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B0" w:rsidRPr="00AC2589" w:rsidRDefault="00EC799D" w:rsidP="00A36AD3">
      <w:pPr>
        <w:ind w:right="-329"/>
        <w:jc w:val="right"/>
        <w:rPr>
          <w:u w:val="single"/>
          <w:lang w:val="hy-AM"/>
        </w:rPr>
      </w:pPr>
      <w:r w:rsidRPr="00AC2589">
        <w:rPr>
          <w:u w:val="single"/>
          <w:lang w:val="hy-AM"/>
        </w:rPr>
        <w:t>Նախագիծ</w:t>
      </w:r>
    </w:p>
    <w:p w:rsidR="00AC2589" w:rsidRDefault="00AC2589" w:rsidP="00A36AD3">
      <w:pPr>
        <w:spacing w:after="0" w:line="240" w:lineRule="auto"/>
        <w:ind w:right="-329"/>
        <w:jc w:val="center"/>
        <w:rPr>
          <w:b/>
          <w:sz w:val="24"/>
          <w:szCs w:val="24"/>
        </w:rPr>
      </w:pPr>
    </w:p>
    <w:p w:rsidR="00EC799D" w:rsidRPr="007D596C" w:rsidRDefault="00EC799D" w:rsidP="00A36AD3">
      <w:pPr>
        <w:spacing w:after="0" w:line="240" w:lineRule="auto"/>
        <w:ind w:right="-329"/>
        <w:jc w:val="center"/>
        <w:rPr>
          <w:b/>
          <w:sz w:val="24"/>
          <w:szCs w:val="24"/>
          <w:lang w:val="hy-AM"/>
        </w:rPr>
      </w:pPr>
      <w:r w:rsidRPr="007D596C">
        <w:rPr>
          <w:b/>
          <w:sz w:val="24"/>
          <w:szCs w:val="24"/>
          <w:lang w:val="hy-AM"/>
        </w:rPr>
        <w:t>ԱՐՁԱՆԱԳՐՈՒԹՅՈՒՆ</w:t>
      </w:r>
    </w:p>
    <w:p w:rsidR="00EC799D" w:rsidRPr="007D596C" w:rsidRDefault="000429F3" w:rsidP="00A36AD3">
      <w:pPr>
        <w:spacing w:after="0" w:line="240" w:lineRule="auto"/>
        <w:ind w:right="-329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«</w:t>
      </w:r>
      <w:r w:rsidR="0089073E" w:rsidRPr="007D596C">
        <w:rPr>
          <w:b/>
          <w:sz w:val="24"/>
          <w:szCs w:val="24"/>
          <w:lang w:val="hy-AM"/>
        </w:rPr>
        <w:t xml:space="preserve">Մաքսային միության </w:t>
      </w:r>
      <w:r w:rsidR="008C5E42" w:rsidRPr="007D596C">
        <w:rPr>
          <w:b/>
          <w:sz w:val="24"/>
          <w:szCs w:val="24"/>
          <w:lang w:val="hy-AM"/>
        </w:rPr>
        <w:t>ա</w:t>
      </w:r>
      <w:r w:rsidR="00EC799D" w:rsidRPr="007D596C">
        <w:rPr>
          <w:b/>
          <w:sz w:val="24"/>
          <w:szCs w:val="24"/>
          <w:lang w:val="hy-AM"/>
        </w:rPr>
        <w:t>նդամ</w:t>
      </w:r>
      <w:r w:rsidR="00262922" w:rsidRPr="00262922">
        <w:rPr>
          <w:b/>
          <w:sz w:val="24"/>
          <w:szCs w:val="24"/>
          <w:lang w:val="hy-AM"/>
        </w:rPr>
        <w:t xml:space="preserve"> </w:t>
      </w:r>
      <w:r w:rsidR="00EC799D" w:rsidRPr="007D596C">
        <w:rPr>
          <w:b/>
          <w:sz w:val="24"/>
          <w:szCs w:val="24"/>
          <w:lang w:val="hy-AM"/>
        </w:rPr>
        <w:t xml:space="preserve">պետությունների </w:t>
      </w:r>
      <w:r w:rsidR="00262922" w:rsidRPr="00262922">
        <w:rPr>
          <w:b/>
          <w:sz w:val="24"/>
          <w:szCs w:val="24"/>
          <w:lang w:val="hy-AM"/>
        </w:rPr>
        <w:t>մ</w:t>
      </w:r>
      <w:r w:rsidR="00EC799D" w:rsidRPr="007D596C">
        <w:rPr>
          <w:b/>
          <w:sz w:val="24"/>
          <w:szCs w:val="24"/>
          <w:lang w:val="hy-AM"/>
        </w:rPr>
        <w:t xml:space="preserve">տավոր սեփականության օբյեկտների </w:t>
      </w:r>
      <w:r w:rsidR="00262922" w:rsidRPr="00262922">
        <w:rPr>
          <w:b/>
          <w:sz w:val="24"/>
          <w:szCs w:val="24"/>
          <w:lang w:val="hy-AM"/>
        </w:rPr>
        <w:t>մ</w:t>
      </w:r>
      <w:r w:rsidR="0089073E" w:rsidRPr="007D596C">
        <w:rPr>
          <w:b/>
          <w:sz w:val="24"/>
          <w:szCs w:val="24"/>
          <w:lang w:val="hy-AM"/>
        </w:rPr>
        <w:t xml:space="preserve">իասնական մաքսային </w:t>
      </w:r>
      <w:r w:rsidRPr="000429F3">
        <w:rPr>
          <w:b/>
          <w:sz w:val="24"/>
          <w:szCs w:val="24"/>
          <w:lang w:val="hy-AM"/>
        </w:rPr>
        <w:t>ռեեստրի</w:t>
      </w:r>
      <w:r w:rsidR="0089073E" w:rsidRPr="007D596C">
        <w:rPr>
          <w:b/>
          <w:sz w:val="24"/>
          <w:szCs w:val="24"/>
          <w:lang w:val="hy-AM"/>
        </w:rPr>
        <w:t xml:space="preserve"> մասին</w:t>
      </w:r>
      <w:r>
        <w:rPr>
          <w:b/>
          <w:sz w:val="24"/>
          <w:szCs w:val="24"/>
          <w:lang w:val="hy-AM"/>
        </w:rPr>
        <w:t>»</w:t>
      </w:r>
      <w:r w:rsidR="0089073E" w:rsidRPr="007D596C">
        <w:rPr>
          <w:b/>
          <w:sz w:val="24"/>
          <w:szCs w:val="24"/>
          <w:lang w:val="hy-AM"/>
        </w:rPr>
        <w:t xml:space="preserve"> </w:t>
      </w:r>
      <w:r w:rsidR="00BD3D9A" w:rsidRPr="007D596C">
        <w:rPr>
          <w:b/>
          <w:sz w:val="24"/>
          <w:szCs w:val="24"/>
          <w:lang w:val="hy-AM"/>
        </w:rPr>
        <w:t xml:space="preserve">2010 թվականի մայիսի  21-ի </w:t>
      </w:r>
      <w:r w:rsidRPr="000429F3">
        <w:rPr>
          <w:b/>
          <w:sz w:val="24"/>
          <w:szCs w:val="24"/>
          <w:lang w:val="hy-AM"/>
        </w:rPr>
        <w:t>հ</w:t>
      </w:r>
      <w:r w:rsidR="0089073E" w:rsidRPr="007D596C">
        <w:rPr>
          <w:b/>
          <w:sz w:val="24"/>
          <w:szCs w:val="24"/>
          <w:lang w:val="hy-AM"/>
        </w:rPr>
        <w:t>ամաձայնագրում</w:t>
      </w:r>
      <w:r w:rsidR="008C5E42" w:rsidRPr="007D596C">
        <w:rPr>
          <w:b/>
          <w:sz w:val="24"/>
          <w:szCs w:val="24"/>
          <w:lang w:val="hy-AM"/>
        </w:rPr>
        <w:t xml:space="preserve"> փոփոխություններ կատարելու մասին</w:t>
      </w:r>
    </w:p>
    <w:p w:rsidR="008C5E42" w:rsidRPr="007D596C" w:rsidRDefault="008C5E42" w:rsidP="00A36AD3">
      <w:pPr>
        <w:spacing w:after="0" w:line="360" w:lineRule="auto"/>
        <w:ind w:right="-329"/>
        <w:rPr>
          <w:sz w:val="24"/>
          <w:szCs w:val="24"/>
          <w:lang w:val="hy-AM"/>
        </w:rPr>
      </w:pPr>
    </w:p>
    <w:p w:rsidR="00D73936" w:rsidRPr="008E1958" w:rsidRDefault="00CF394E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CF394E">
        <w:rPr>
          <w:sz w:val="24"/>
          <w:szCs w:val="24"/>
          <w:lang w:val="hy-AM"/>
        </w:rPr>
        <w:t xml:space="preserve">Հայաստանի Հանրապետության կառավարությունը, </w:t>
      </w:r>
      <w:r w:rsidR="008C5E42" w:rsidRPr="007D596C">
        <w:rPr>
          <w:sz w:val="24"/>
          <w:szCs w:val="24"/>
          <w:lang w:val="hy-AM"/>
        </w:rPr>
        <w:t xml:space="preserve">Բելառուսի Հանրապետության </w:t>
      </w:r>
      <w:r w:rsidRPr="00CF394E">
        <w:rPr>
          <w:sz w:val="24"/>
          <w:szCs w:val="24"/>
          <w:lang w:val="hy-AM"/>
        </w:rPr>
        <w:t>կ</w:t>
      </w:r>
      <w:r w:rsidR="008C5E42" w:rsidRPr="007D596C">
        <w:rPr>
          <w:sz w:val="24"/>
          <w:szCs w:val="24"/>
          <w:lang w:val="hy-AM"/>
        </w:rPr>
        <w:t>առավարություն</w:t>
      </w:r>
      <w:r w:rsidR="00645777" w:rsidRPr="007D596C">
        <w:rPr>
          <w:sz w:val="24"/>
          <w:szCs w:val="24"/>
          <w:lang w:val="hy-AM"/>
        </w:rPr>
        <w:t>ը</w:t>
      </w:r>
      <w:r w:rsidR="008C5E42" w:rsidRPr="007D596C">
        <w:rPr>
          <w:sz w:val="24"/>
          <w:szCs w:val="24"/>
          <w:lang w:val="hy-AM"/>
        </w:rPr>
        <w:t xml:space="preserve">, Ղազախստանի Հանրապետության </w:t>
      </w:r>
      <w:r w:rsidRPr="00CF394E">
        <w:rPr>
          <w:sz w:val="24"/>
          <w:szCs w:val="24"/>
          <w:lang w:val="hy-AM"/>
        </w:rPr>
        <w:t>կ</w:t>
      </w:r>
      <w:r w:rsidR="008C5E42" w:rsidRPr="007D596C">
        <w:rPr>
          <w:sz w:val="24"/>
          <w:szCs w:val="24"/>
          <w:lang w:val="hy-AM"/>
        </w:rPr>
        <w:t>առավարություն</w:t>
      </w:r>
      <w:r w:rsidR="00645777" w:rsidRPr="007D596C">
        <w:rPr>
          <w:sz w:val="24"/>
          <w:szCs w:val="24"/>
          <w:lang w:val="hy-AM"/>
        </w:rPr>
        <w:t>ը</w:t>
      </w:r>
      <w:r w:rsidR="008C5E42" w:rsidRPr="007D596C">
        <w:rPr>
          <w:sz w:val="24"/>
          <w:szCs w:val="24"/>
          <w:lang w:val="hy-AM"/>
        </w:rPr>
        <w:t xml:space="preserve"> և Ռուսաստանի </w:t>
      </w:r>
      <w:r w:rsidR="00BD3D9A" w:rsidRPr="007D596C">
        <w:rPr>
          <w:sz w:val="24"/>
          <w:szCs w:val="24"/>
          <w:lang w:val="hy-AM"/>
        </w:rPr>
        <w:t>Դաշնության</w:t>
      </w:r>
      <w:r w:rsidR="008C5E42" w:rsidRPr="007D596C">
        <w:rPr>
          <w:sz w:val="24"/>
          <w:szCs w:val="24"/>
          <w:lang w:val="hy-AM"/>
        </w:rPr>
        <w:t xml:space="preserve"> </w:t>
      </w:r>
      <w:r w:rsidRPr="00CF394E">
        <w:rPr>
          <w:sz w:val="24"/>
          <w:szCs w:val="24"/>
          <w:lang w:val="hy-AM"/>
        </w:rPr>
        <w:t>կ</w:t>
      </w:r>
      <w:r w:rsidR="008C5E42" w:rsidRPr="007D596C">
        <w:rPr>
          <w:sz w:val="24"/>
          <w:szCs w:val="24"/>
          <w:lang w:val="hy-AM"/>
        </w:rPr>
        <w:t>առավարություն</w:t>
      </w:r>
      <w:r w:rsidR="00645777" w:rsidRPr="007D596C">
        <w:rPr>
          <w:sz w:val="24"/>
          <w:szCs w:val="24"/>
          <w:lang w:val="hy-AM"/>
        </w:rPr>
        <w:t>ը</w:t>
      </w:r>
      <w:r w:rsidR="008C5E42" w:rsidRPr="007D596C">
        <w:rPr>
          <w:sz w:val="24"/>
          <w:szCs w:val="24"/>
          <w:lang w:val="hy-AM"/>
        </w:rPr>
        <w:t xml:space="preserve">, այսուհետ՝ Կողմեր, </w:t>
      </w:r>
    </w:p>
    <w:p w:rsidR="00D73936" w:rsidRPr="008E1958" w:rsidRDefault="008C5E42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ղեկավարվելով </w:t>
      </w:r>
      <w:r w:rsidR="00AA14A7">
        <w:rPr>
          <w:sz w:val="24"/>
          <w:szCs w:val="24"/>
          <w:lang w:val="hy-AM"/>
        </w:rPr>
        <w:t>«</w:t>
      </w:r>
      <w:r w:rsidRPr="007D596C">
        <w:rPr>
          <w:sz w:val="24"/>
          <w:szCs w:val="24"/>
          <w:lang w:val="hy-AM"/>
        </w:rPr>
        <w:t xml:space="preserve">Մաքսային միության </w:t>
      </w:r>
      <w:r w:rsidR="00AA14A7" w:rsidRPr="008E1958">
        <w:rPr>
          <w:sz w:val="24"/>
          <w:szCs w:val="24"/>
          <w:lang w:val="hy-AM"/>
        </w:rPr>
        <w:t>մ</w:t>
      </w:r>
      <w:r w:rsidRPr="007D596C">
        <w:rPr>
          <w:sz w:val="24"/>
          <w:szCs w:val="24"/>
          <w:lang w:val="hy-AM"/>
        </w:rPr>
        <w:t xml:space="preserve">աքսային </w:t>
      </w:r>
      <w:r w:rsidR="00585AAA" w:rsidRPr="007D596C">
        <w:rPr>
          <w:sz w:val="24"/>
          <w:szCs w:val="24"/>
          <w:lang w:val="hy-AM"/>
        </w:rPr>
        <w:t>օրենսգրքի</w:t>
      </w:r>
      <w:r w:rsidRPr="007D596C">
        <w:rPr>
          <w:sz w:val="24"/>
          <w:szCs w:val="24"/>
          <w:lang w:val="hy-AM"/>
        </w:rPr>
        <w:t xml:space="preserve"> մասին</w:t>
      </w:r>
      <w:r w:rsidR="00AA14A7">
        <w:rPr>
          <w:sz w:val="24"/>
          <w:szCs w:val="24"/>
          <w:lang w:val="hy-AM"/>
        </w:rPr>
        <w:t>»</w:t>
      </w:r>
      <w:r w:rsidR="00D73936" w:rsidRPr="008E1958">
        <w:rPr>
          <w:sz w:val="24"/>
          <w:szCs w:val="24"/>
          <w:lang w:val="hy-AM"/>
        </w:rPr>
        <w:t xml:space="preserve"> 2009 թվականի</w:t>
      </w:r>
      <w:r w:rsidR="00D73936" w:rsidRPr="007D596C">
        <w:rPr>
          <w:sz w:val="24"/>
          <w:szCs w:val="24"/>
          <w:lang w:val="hy-AM"/>
        </w:rPr>
        <w:t xml:space="preserve"> նոյեմբերի</w:t>
      </w:r>
      <w:r w:rsidR="00D73936" w:rsidRPr="008E1958">
        <w:rPr>
          <w:sz w:val="24"/>
          <w:szCs w:val="24"/>
          <w:lang w:val="hy-AM"/>
        </w:rPr>
        <w:t xml:space="preserve"> </w:t>
      </w:r>
      <w:r w:rsidR="00D73936" w:rsidRPr="007D596C">
        <w:rPr>
          <w:sz w:val="24"/>
          <w:szCs w:val="24"/>
          <w:lang w:val="hy-AM"/>
        </w:rPr>
        <w:t>27</w:t>
      </w:r>
      <w:r w:rsidR="00D73936" w:rsidRPr="008E1958">
        <w:rPr>
          <w:sz w:val="24"/>
          <w:szCs w:val="24"/>
          <w:lang w:val="hy-AM"/>
        </w:rPr>
        <w:t xml:space="preserve">-ի </w:t>
      </w:r>
      <w:r w:rsidRPr="007D596C">
        <w:rPr>
          <w:sz w:val="24"/>
          <w:szCs w:val="24"/>
          <w:lang w:val="hy-AM"/>
        </w:rPr>
        <w:t>պայմանագրով</w:t>
      </w:r>
      <w:r w:rsidR="00D73936" w:rsidRPr="008E1958">
        <w:rPr>
          <w:sz w:val="24"/>
          <w:szCs w:val="24"/>
          <w:lang w:val="hy-AM"/>
        </w:rPr>
        <w:t>,</w:t>
      </w:r>
      <w:r w:rsidRPr="007D596C">
        <w:rPr>
          <w:sz w:val="24"/>
          <w:szCs w:val="24"/>
          <w:lang w:val="hy-AM"/>
        </w:rPr>
        <w:t xml:space="preserve"> </w:t>
      </w:r>
    </w:p>
    <w:p w:rsidR="00D73936" w:rsidRPr="008E1958" w:rsidRDefault="008C5E42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հաշվի</w:t>
      </w:r>
      <w:r w:rsidR="00D73936" w:rsidRPr="008E1958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 xml:space="preserve">առնելով </w:t>
      </w:r>
      <w:r w:rsidR="00AA14A7">
        <w:rPr>
          <w:sz w:val="24"/>
          <w:szCs w:val="24"/>
          <w:lang w:val="hy-AM"/>
        </w:rPr>
        <w:t>«</w:t>
      </w:r>
      <w:r w:rsidRPr="007D596C">
        <w:rPr>
          <w:sz w:val="24"/>
          <w:szCs w:val="24"/>
          <w:lang w:val="hy-AM"/>
        </w:rPr>
        <w:t>Եվրասիական տնտեսական միության մասին</w:t>
      </w:r>
      <w:r w:rsidR="00AA14A7">
        <w:rPr>
          <w:sz w:val="24"/>
          <w:szCs w:val="24"/>
          <w:lang w:val="hy-AM"/>
        </w:rPr>
        <w:t>»</w:t>
      </w:r>
      <w:r w:rsidRPr="007D596C">
        <w:rPr>
          <w:sz w:val="24"/>
          <w:szCs w:val="24"/>
          <w:lang w:val="hy-AM"/>
        </w:rPr>
        <w:t xml:space="preserve"> պայմանագիրը</w:t>
      </w:r>
      <w:r w:rsidR="00D73936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>2014</w:t>
      </w:r>
      <w:r w:rsidR="00D73936" w:rsidRPr="008E1958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>թ</w:t>
      </w:r>
      <w:r w:rsidR="00D73936" w:rsidRPr="008E1958">
        <w:rPr>
          <w:sz w:val="24"/>
          <w:szCs w:val="24"/>
          <w:lang w:val="hy-AM"/>
        </w:rPr>
        <w:t xml:space="preserve">վականի </w:t>
      </w:r>
      <w:r w:rsidR="00D73936" w:rsidRPr="007D596C">
        <w:rPr>
          <w:sz w:val="24"/>
          <w:szCs w:val="24"/>
          <w:lang w:val="hy-AM"/>
        </w:rPr>
        <w:t>մայիսի</w:t>
      </w:r>
      <w:r w:rsidR="00D73936" w:rsidRPr="008E1958">
        <w:rPr>
          <w:sz w:val="24"/>
          <w:szCs w:val="24"/>
          <w:lang w:val="hy-AM"/>
        </w:rPr>
        <w:t xml:space="preserve"> 29-ի պայմանագիրը,</w:t>
      </w:r>
    </w:p>
    <w:p w:rsidR="008C5E42" w:rsidRPr="007D596C" w:rsidRDefault="008C5E42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պայմանավորվեցին ներքոհիշյալի մասին.</w:t>
      </w:r>
    </w:p>
    <w:p w:rsidR="008C5E42" w:rsidRPr="007D596C" w:rsidRDefault="008C5E42" w:rsidP="00A36AD3">
      <w:pPr>
        <w:spacing w:after="0"/>
        <w:ind w:right="-329"/>
        <w:jc w:val="both"/>
        <w:rPr>
          <w:sz w:val="24"/>
          <w:szCs w:val="24"/>
          <w:lang w:val="hy-AM"/>
        </w:rPr>
      </w:pPr>
    </w:p>
    <w:p w:rsidR="00D73936" w:rsidRPr="000429F3" w:rsidRDefault="008C5E42" w:rsidP="00A36AD3">
      <w:pPr>
        <w:spacing w:after="0"/>
        <w:ind w:right="-329"/>
        <w:jc w:val="center"/>
        <w:rPr>
          <w:b/>
          <w:sz w:val="24"/>
          <w:szCs w:val="24"/>
          <w:lang w:val="hy-AM"/>
        </w:rPr>
      </w:pPr>
      <w:r w:rsidRPr="00D73936">
        <w:rPr>
          <w:b/>
          <w:sz w:val="24"/>
          <w:szCs w:val="24"/>
          <w:lang w:val="hy-AM"/>
        </w:rPr>
        <w:t>Հոդված 1</w:t>
      </w:r>
    </w:p>
    <w:p w:rsidR="008C5E42" w:rsidRPr="007D596C" w:rsidRDefault="008C5E42" w:rsidP="00A36AD3">
      <w:pPr>
        <w:spacing w:after="0"/>
        <w:ind w:right="-329"/>
        <w:jc w:val="both"/>
        <w:rPr>
          <w:sz w:val="24"/>
          <w:szCs w:val="24"/>
          <w:lang w:val="hy-AM"/>
        </w:rPr>
      </w:pPr>
      <w:r w:rsidRPr="007D596C">
        <w:rPr>
          <w:b/>
          <w:sz w:val="24"/>
          <w:szCs w:val="24"/>
          <w:lang w:val="hy-AM"/>
        </w:rPr>
        <w:tab/>
      </w:r>
      <w:r w:rsidR="00D73936">
        <w:rPr>
          <w:b/>
          <w:sz w:val="24"/>
          <w:szCs w:val="24"/>
          <w:lang w:val="hy-AM"/>
        </w:rPr>
        <w:t>«</w:t>
      </w:r>
      <w:r w:rsidRPr="007D596C">
        <w:rPr>
          <w:sz w:val="24"/>
          <w:szCs w:val="24"/>
          <w:lang w:val="hy-AM"/>
        </w:rPr>
        <w:t>Մաքսային միության անդամ</w:t>
      </w:r>
      <w:r w:rsidR="00D73936" w:rsidRPr="00D73936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 xml:space="preserve">պետությունների </w:t>
      </w:r>
      <w:r w:rsidR="00D73936" w:rsidRPr="00D73936">
        <w:rPr>
          <w:sz w:val="24"/>
          <w:szCs w:val="24"/>
          <w:lang w:val="hy-AM"/>
        </w:rPr>
        <w:t>մ</w:t>
      </w:r>
      <w:r w:rsidRPr="007D596C">
        <w:rPr>
          <w:sz w:val="24"/>
          <w:szCs w:val="24"/>
          <w:lang w:val="hy-AM"/>
        </w:rPr>
        <w:t xml:space="preserve">տավոր սեփականության օբյեկտների </w:t>
      </w:r>
      <w:r w:rsidR="00D73936" w:rsidRPr="00D73936">
        <w:rPr>
          <w:sz w:val="24"/>
          <w:szCs w:val="24"/>
          <w:lang w:val="hy-AM"/>
        </w:rPr>
        <w:t>մ</w:t>
      </w:r>
      <w:r w:rsidRPr="007D596C">
        <w:rPr>
          <w:sz w:val="24"/>
          <w:szCs w:val="24"/>
          <w:lang w:val="hy-AM"/>
        </w:rPr>
        <w:t xml:space="preserve">իասնական մաքսային </w:t>
      </w:r>
      <w:r w:rsidR="000429F3" w:rsidRPr="000429F3">
        <w:rPr>
          <w:sz w:val="24"/>
          <w:szCs w:val="24"/>
          <w:lang w:val="hy-AM"/>
        </w:rPr>
        <w:t>ռեեստրի</w:t>
      </w:r>
      <w:r w:rsidRPr="007D596C">
        <w:rPr>
          <w:sz w:val="24"/>
          <w:szCs w:val="24"/>
          <w:lang w:val="hy-AM"/>
        </w:rPr>
        <w:t xml:space="preserve"> մասին</w:t>
      </w:r>
      <w:r w:rsidR="000429F3">
        <w:rPr>
          <w:sz w:val="24"/>
          <w:szCs w:val="24"/>
          <w:lang w:val="hy-AM"/>
        </w:rPr>
        <w:t>»</w:t>
      </w:r>
      <w:r w:rsidRPr="007D596C">
        <w:rPr>
          <w:sz w:val="24"/>
          <w:szCs w:val="24"/>
          <w:lang w:val="hy-AM"/>
        </w:rPr>
        <w:t xml:space="preserve"> </w:t>
      </w:r>
      <w:r w:rsidR="00D73936" w:rsidRPr="00D73936">
        <w:rPr>
          <w:sz w:val="24"/>
          <w:szCs w:val="24"/>
          <w:lang w:val="hy-AM"/>
        </w:rPr>
        <w:t xml:space="preserve">2010 թվականի </w:t>
      </w:r>
      <w:r w:rsidR="00D73936" w:rsidRPr="007D596C">
        <w:rPr>
          <w:sz w:val="24"/>
          <w:szCs w:val="24"/>
          <w:lang w:val="hy-AM"/>
        </w:rPr>
        <w:t>մայիսի</w:t>
      </w:r>
      <w:r w:rsidR="00D73936" w:rsidRPr="00D73936">
        <w:rPr>
          <w:sz w:val="24"/>
          <w:szCs w:val="24"/>
          <w:lang w:val="hy-AM"/>
        </w:rPr>
        <w:t xml:space="preserve"> 21-ի հ</w:t>
      </w:r>
      <w:r w:rsidRPr="007D596C">
        <w:rPr>
          <w:sz w:val="24"/>
          <w:szCs w:val="24"/>
          <w:lang w:val="hy-AM"/>
        </w:rPr>
        <w:t xml:space="preserve">ամաձայնագրում </w:t>
      </w:r>
      <w:r w:rsidR="00D73936" w:rsidRPr="00D73936">
        <w:rPr>
          <w:sz w:val="24"/>
          <w:szCs w:val="24"/>
          <w:lang w:val="hy-AM"/>
        </w:rPr>
        <w:t xml:space="preserve">(այսուհետ` Համաձայնագիր) </w:t>
      </w:r>
      <w:r w:rsidRPr="007D596C">
        <w:rPr>
          <w:sz w:val="24"/>
          <w:szCs w:val="24"/>
          <w:lang w:val="hy-AM"/>
        </w:rPr>
        <w:t>կատարել հետևյալ փոփոխությունները.</w:t>
      </w:r>
    </w:p>
    <w:p w:rsidR="009F7A9F" w:rsidRPr="007D596C" w:rsidRDefault="009F7A9F" w:rsidP="008E19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Համաձայնագրի տեքստի «Մաքսային միության հանձնաժողով» </w:t>
      </w:r>
      <w:r w:rsidR="000429F3" w:rsidRPr="000429F3">
        <w:rPr>
          <w:sz w:val="24"/>
          <w:szCs w:val="24"/>
          <w:lang w:val="hy-AM"/>
        </w:rPr>
        <w:t>բառերը</w:t>
      </w:r>
      <w:r w:rsidRPr="007D596C">
        <w:rPr>
          <w:sz w:val="24"/>
          <w:szCs w:val="24"/>
          <w:lang w:val="hy-AM"/>
        </w:rPr>
        <w:t xml:space="preserve"> համապատասխան հոլովով՝ փոխարինել «Եվրասիական տնտեսական հանձնաժողով» </w:t>
      </w:r>
      <w:r w:rsidR="000429F3" w:rsidRPr="000429F3">
        <w:rPr>
          <w:sz w:val="24"/>
          <w:szCs w:val="24"/>
          <w:lang w:val="hy-AM"/>
        </w:rPr>
        <w:t xml:space="preserve">բառերով </w:t>
      </w:r>
      <w:r w:rsidRPr="007D596C">
        <w:rPr>
          <w:sz w:val="24"/>
          <w:szCs w:val="24"/>
          <w:lang w:val="hy-AM"/>
        </w:rPr>
        <w:t>համապատասխան հոլովով.</w:t>
      </w:r>
    </w:p>
    <w:p w:rsidR="009F7A9F" w:rsidRPr="007D596C" w:rsidRDefault="009F7A9F" w:rsidP="008E19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1-ին հոդվածի 1-ին պարբերության «սահմանում է» բառը փոխարինել «կարգավորում է» բառով.</w:t>
      </w:r>
    </w:p>
    <w:p w:rsidR="009F7A9F" w:rsidRPr="007D596C" w:rsidRDefault="009F7A9F" w:rsidP="008E19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1-ին հոդվածի 4-րդ պարբերության «</w:t>
      </w:r>
      <w:r w:rsidR="00D73936" w:rsidRPr="00D73936">
        <w:rPr>
          <w:sz w:val="24"/>
          <w:szCs w:val="24"/>
          <w:lang w:val="hy-AM"/>
        </w:rPr>
        <w:t>Մաքսային միության անդամ պետությունների մաքսային մարմինների միջեւ, ինչպես նաեւ</w:t>
      </w:r>
      <w:r w:rsidRPr="007D596C">
        <w:rPr>
          <w:sz w:val="24"/>
          <w:szCs w:val="24"/>
          <w:lang w:val="hy-AM"/>
        </w:rPr>
        <w:t xml:space="preserve">» </w:t>
      </w:r>
      <w:r w:rsidR="000429F3" w:rsidRPr="000429F3">
        <w:rPr>
          <w:sz w:val="24"/>
          <w:szCs w:val="24"/>
          <w:lang w:val="hy-AM"/>
        </w:rPr>
        <w:t>բառերը</w:t>
      </w:r>
      <w:r w:rsidRPr="007D596C">
        <w:rPr>
          <w:sz w:val="24"/>
          <w:szCs w:val="24"/>
          <w:lang w:val="hy-AM"/>
        </w:rPr>
        <w:t xml:space="preserve"> փոխարինել «</w:t>
      </w:r>
      <w:r w:rsidR="009F737F" w:rsidRPr="007D596C">
        <w:rPr>
          <w:sz w:val="24"/>
          <w:szCs w:val="24"/>
          <w:lang w:val="hy-AM"/>
        </w:rPr>
        <w:t>Եվրասիական տնտեսական հանձնաժողովը Մաքսային միության անդամ</w:t>
      </w:r>
      <w:r w:rsidR="00D73936" w:rsidRPr="00D73936">
        <w:rPr>
          <w:sz w:val="24"/>
          <w:szCs w:val="24"/>
          <w:lang w:val="hy-AM"/>
        </w:rPr>
        <w:t xml:space="preserve"> </w:t>
      </w:r>
      <w:r w:rsidR="009F737F" w:rsidRPr="007D596C">
        <w:rPr>
          <w:sz w:val="24"/>
          <w:szCs w:val="24"/>
          <w:lang w:val="hy-AM"/>
        </w:rPr>
        <w:t>պետությունների կենտրոնական մաքսային մարմինների հետ</w:t>
      </w:r>
      <w:r w:rsidRPr="007D596C">
        <w:rPr>
          <w:sz w:val="24"/>
          <w:szCs w:val="24"/>
          <w:lang w:val="hy-AM"/>
        </w:rPr>
        <w:t>»</w:t>
      </w:r>
      <w:r w:rsidR="009F737F" w:rsidRPr="007D596C">
        <w:rPr>
          <w:sz w:val="24"/>
          <w:szCs w:val="24"/>
          <w:lang w:val="hy-AM"/>
        </w:rPr>
        <w:t xml:space="preserve"> </w:t>
      </w:r>
      <w:r w:rsidR="000429F3" w:rsidRPr="000429F3">
        <w:rPr>
          <w:sz w:val="24"/>
          <w:szCs w:val="24"/>
          <w:lang w:val="hy-AM"/>
        </w:rPr>
        <w:t>բառերով</w:t>
      </w:r>
      <w:r w:rsidR="009F737F" w:rsidRPr="007D596C">
        <w:rPr>
          <w:sz w:val="24"/>
          <w:szCs w:val="24"/>
          <w:lang w:val="hy-AM"/>
        </w:rPr>
        <w:t>.</w:t>
      </w:r>
    </w:p>
    <w:p w:rsidR="009F737F" w:rsidRPr="00AA14A7" w:rsidRDefault="009F737F" w:rsidP="008E19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AA14A7">
        <w:rPr>
          <w:sz w:val="24"/>
          <w:szCs w:val="24"/>
          <w:lang w:val="hy-AM"/>
        </w:rPr>
        <w:t xml:space="preserve">2-րդ </w:t>
      </w:r>
      <w:r w:rsidR="00D73936" w:rsidRPr="00AA14A7">
        <w:rPr>
          <w:sz w:val="24"/>
          <w:szCs w:val="24"/>
          <w:lang w:val="hy-AM"/>
        </w:rPr>
        <w:t>հո</w:t>
      </w:r>
      <w:r w:rsidRPr="00AA14A7">
        <w:rPr>
          <w:sz w:val="24"/>
          <w:szCs w:val="24"/>
          <w:lang w:val="hy-AM"/>
        </w:rPr>
        <w:t xml:space="preserve">դվածում «Մաքսային վերահսկողության կոմիտե» </w:t>
      </w:r>
      <w:r w:rsidR="000429F3" w:rsidRPr="000429F3">
        <w:rPr>
          <w:sz w:val="24"/>
          <w:szCs w:val="24"/>
          <w:lang w:val="hy-AM"/>
        </w:rPr>
        <w:t>բառերը</w:t>
      </w:r>
      <w:r w:rsidRPr="00AA14A7">
        <w:rPr>
          <w:sz w:val="24"/>
          <w:szCs w:val="24"/>
          <w:lang w:val="hy-AM"/>
        </w:rPr>
        <w:t xml:space="preserve"> փոխարինել «Պետական եկամուտների կոմիտե» </w:t>
      </w:r>
      <w:r w:rsidR="000429F3" w:rsidRPr="000429F3">
        <w:rPr>
          <w:sz w:val="24"/>
          <w:szCs w:val="24"/>
          <w:lang w:val="hy-AM"/>
        </w:rPr>
        <w:t>բառերով</w:t>
      </w:r>
      <w:r w:rsidRPr="00AA14A7">
        <w:rPr>
          <w:sz w:val="24"/>
          <w:szCs w:val="24"/>
          <w:lang w:val="hy-AM"/>
        </w:rPr>
        <w:t>.</w:t>
      </w:r>
    </w:p>
    <w:p w:rsidR="00082BEE" w:rsidRPr="00082BEE" w:rsidRDefault="009F737F" w:rsidP="008E19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3-րդ հոդվածի </w:t>
      </w:r>
      <w:r w:rsidR="00585AAA" w:rsidRPr="007D596C">
        <w:rPr>
          <w:sz w:val="24"/>
          <w:szCs w:val="24"/>
          <w:lang w:val="hy-AM"/>
        </w:rPr>
        <w:t>3</w:t>
      </w:r>
      <w:r w:rsidRPr="007D596C">
        <w:rPr>
          <w:sz w:val="24"/>
          <w:szCs w:val="24"/>
          <w:lang w:val="hy-AM"/>
        </w:rPr>
        <w:t xml:space="preserve">–րդ </w:t>
      </w:r>
      <w:r w:rsidR="00082BEE" w:rsidRPr="00082BEE">
        <w:rPr>
          <w:sz w:val="24"/>
          <w:szCs w:val="24"/>
          <w:lang w:val="hy-AM"/>
        </w:rPr>
        <w:t>կետի</w:t>
      </w:r>
      <w:r w:rsidRPr="007D596C">
        <w:rPr>
          <w:sz w:val="24"/>
          <w:szCs w:val="24"/>
          <w:lang w:val="hy-AM"/>
        </w:rPr>
        <w:t xml:space="preserve"> 1-ին պարբերությունը շարադրել հետևյալ խմբագրությամբ. </w:t>
      </w:r>
    </w:p>
    <w:p w:rsidR="009F737F" w:rsidRPr="007D596C" w:rsidRDefault="009F737F" w:rsidP="00A36AD3">
      <w:pPr>
        <w:pStyle w:val="ListParagraph"/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«3. </w:t>
      </w:r>
      <w:r w:rsidR="0045015D" w:rsidRPr="0045015D">
        <w:rPr>
          <w:sz w:val="24"/>
          <w:szCs w:val="24"/>
          <w:lang w:val="hy-AM"/>
        </w:rPr>
        <w:t>Դիմումը</w:t>
      </w:r>
      <w:r w:rsidR="00082BEE" w:rsidRPr="007D596C">
        <w:rPr>
          <w:sz w:val="24"/>
          <w:szCs w:val="24"/>
          <w:lang w:val="hy-AM"/>
        </w:rPr>
        <w:t xml:space="preserve"> գրավոր կամ էլեկտրոնային </w:t>
      </w:r>
      <w:r w:rsidR="00082BEE" w:rsidRPr="00082BEE">
        <w:rPr>
          <w:sz w:val="24"/>
          <w:szCs w:val="24"/>
          <w:lang w:val="hy-AM"/>
        </w:rPr>
        <w:t>ձևով</w:t>
      </w:r>
      <w:r w:rsidR="00082BEE" w:rsidRPr="007D596C">
        <w:rPr>
          <w:sz w:val="24"/>
          <w:szCs w:val="24"/>
          <w:lang w:val="hy-AM"/>
        </w:rPr>
        <w:t xml:space="preserve"> ներկայացվում է </w:t>
      </w:r>
      <w:r w:rsidRPr="007D596C">
        <w:rPr>
          <w:sz w:val="24"/>
          <w:szCs w:val="24"/>
          <w:lang w:val="hy-AM"/>
        </w:rPr>
        <w:t>Եվրասիական տնտեսական հանձնաժողով»</w:t>
      </w:r>
      <w:r w:rsidR="007317A3" w:rsidRPr="007D596C">
        <w:rPr>
          <w:sz w:val="24"/>
          <w:szCs w:val="24"/>
          <w:lang w:val="hy-AM"/>
        </w:rPr>
        <w:t>.</w:t>
      </w:r>
    </w:p>
    <w:p w:rsidR="00082BEE" w:rsidRPr="00082BEE" w:rsidRDefault="007317A3" w:rsidP="00A36AD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4-րդ հոդվածի 8-րդ </w:t>
      </w:r>
      <w:r w:rsidR="00082BEE" w:rsidRPr="00082BEE">
        <w:rPr>
          <w:sz w:val="24"/>
          <w:szCs w:val="24"/>
          <w:lang w:val="hy-AM"/>
        </w:rPr>
        <w:t>կետում.</w:t>
      </w:r>
    </w:p>
    <w:p w:rsidR="00082BEE" w:rsidRPr="008E1958" w:rsidRDefault="00082BEE" w:rsidP="00A36AD3">
      <w:pPr>
        <w:pStyle w:val="ListParagraph"/>
        <w:tabs>
          <w:tab w:val="left" w:pos="709"/>
        </w:tabs>
        <w:spacing w:after="0"/>
        <w:ind w:left="0" w:right="-329"/>
        <w:jc w:val="both"/>
        <w:rPr>
          <w:sz w:val="24"/>
          <w:szCs w:val="24"/>
          <w:lang w:val="hy-AM"/>
        </w:rPr>
      </w:pPr>
      <w:r w:rsidRPr="008E1958">
        <w:rPr>
          <w:sz w:val="24"/>
          <w:szCs w:val="24"/>
          <w:lang w:val="hy-AM"/>
        </w:rPr>
        <w:lastRenderedPageBreak/>
        <w:tab/>
      </w:r>
      <w:r w:rsidR="007317A3" w:rsidRPr="007D596C">
        <w:rPr>
          <w:sz w:val="24"/>
          <w:szCs w:val="24"/>
          <w:lang w:val="hy-AM"/>
        </w:rPr>
        <w:t>1-ին պարբերության «մաքսային կենտրոնական մարմիններ</w:t>
      </w:r>
      <w:r w:rsidR="0068601A" w:rsidRPr="008E1958">
        <w:rPr>
          <w:sz w:val="24"/>
          <w:szCs w:val="24"/>
          <w:lang w:val="hy-AM"/>
        </w:rPr>
        <w:t>ն</w:t>
      </w:r>
      <w:r w:rsidR="007317A3" w:rsidRPr="007D596C">
        <w:rPr>
          <w:sz w:val="24"/>
          <w:szCs w:val="24"/>
          <w:lang w:val="hy-AM"/>
        </w:rPr>
        <w:t xml:space="preserve">» </w:t>
      </w:r>
      <w:r w:rsidR="000429F3" w:rsidRPr="008E1958">
        <w:rPr>
          <w:sz w:val="24"/>
          <w:szCs w:val="24"/>
          <w:lang w:val="hy-AM"/>
        </w:rPr>
        <w:t>բառերը</w:t>
      </w:r>
      <w:r w:rsidR="007317A3" w:rsidRPr="007D596C">
        <w:rPr>
          <w:sz w:val="24"/>
          <w:szCs w:val="24"/>
          <w:lang w:val="hy-AM"/>
        </w:rPr>
        <w:t xml:space="preserve"> փոխարինել «Եվրասիական տնտեսական հանձնաժողով</w:t>
      </w:r>
      <w:r w:rsidR="0068601A" w:rsidRPr="008E1958">
        <w:rPr>
          <w:sz w:val="24"/>
          <w:szCs w:val="24"/>
          <w:lang w:val="hy-AM"/>
        </w:rPr>
        <w:t>ն</w:t>
      </w:r>
      <w:r w:rsidR="007317A3" w:rsidRPr="007D596C">
        <w:rPr>
          <w:sz w:val="24"/>
          <w:szCs w:val="24"/>
          <w:lang w:val="hy-AM"/>
        </w:rPr>
        <w:t>»</w:t>
      </w:r>
      <w:r w:rsidR="00585AAA" w:rsidRPr="007D596C">
        <w:rPr>
          <w:sz w:val="24"/>
          <w:szCs w:val="24"/>
          <w:lang w:val="hy-AM"/>
        </w:rPr>
        <w:t xml:space="preserve"> </w:t>
      </w:r>
      <w:r w:rsidRPr="008E1958">
        <w:rPr>
          <w:sz w:val="24"/>
          <w:szCs w:val="24"/>
          <w:lang w:val="hy-AM"/>
        </w:rPr>
        <w:t>բառերով</w:t>
      </w:r>
      <w:r w:rsidR="007317A3" w:rsidRPr="007D596C">
        <w:rPr>
          <w:sz w:val="24"/>
          <w:szCs w:val="24"/>
          <w:lang w:val="hy-AM"/>
        </w:rPr>
        <w:t xml:space="preserve">.                                                                     </w:t>
      </w:r>
    </w:p>
    <w:p w:rsidR="007317A3" w:rsidRPr="008E1958" w:rsidRDefault="00082BEE" w:rsidP="00A36AD3">
      <w:pPr>
        <w:pStyle w:val="ListParagraph"/>
        <w:tabs>
          <w:tab w:val="left" w:pos="709"/>
        </w:tabs>
        <w:spacing w:after="0"/>
        <w:ind w:left="0" w:right="-329"/>
        <w:jc w:val="both"/>
        <w:rPr>
          <w:sz w:val="24"/>
          <w:szCs w:val="24"/>
          <w:lang w:val="hy-AM"/>
        </w:rPr>
      </w:pPr>
      <w:r w:rsidRPr="008E1958">
        <w:rPr>
          <w:sz w:val="24"/>
          <w:szCs w:val="24"/>
          <w:lang w:val="hy-AM"/>
        </w:rPr>
        <w:tab/>
      </w:r>
      <w:r w:rsidR="007317A3" w:rsidRPr="007D596C">
        <w:rPr>
          <w:sz w:val="24"/>
          <w:szCs w:val="24"/>
          <w:lang w:val="hy-AM"/>
        </w:rPr>
        <w:t>2-րդ պարբերության «մաքսային միության անդամ</w:t>
      </w:r>
      <w:r w:rsidRPr="008E1958">
        <w:rPr>
          <w:sz w:val="24"/>
          <w:szCs w:val="24"/>
          <w:lang w:val="hy-AM"/>
        </w:rPr>
        <w:t xml:space="preserve"> </w:t>
      </w:r>
      <w:r w:rsidR="007317A3" w:rsidRPr="007D596C">
        <w:rPr>
          <w:sz w:val="24"/>
          <w:szCs w:val="24"/>
          <w:lang w:val="hy-AM"/>
        </w:rPr>
        <w:t>պետությունների մաքսային կենտրոնական մարմիններ</w:t>
      </w:r>
      <w:r w:rsidR="0068601A" w:rsidRPr="008E1958">
        <w:rPr>
          <w:sz w:val="24"/>
          <w:szCs w:val="24"/>
          <w:lang w:val="hy-AM"/>
        </w:rPr>
        <w:t>ն</w:t>
      </w:r>
      <w:r w:rsidR="007317A3" w:rsidRPr="007D596C">
        <w:rPr>
          <w:sz w:val="24"/>
          <w:szCs w:val="24"/>
          <w:lang w:val="hy-AM"/>
        </w:rPr>
        <w:t xml:space="preserve">» </w:t>
      </w:r>
      <w:r w:rsidR="000429F3" w:rsidRPr="008E1958">
        <w:rPr>
          <w:sz w:val="24"/>
          <w:szCs w:val="24"/>
          <w:lang w:val="hy-AM"/>
        </w:rPr>
        <w:t>բառերը</w:t>
      </w:r>
      <w:r w:rsidR="007317A3" w:rsidRPr="007D596C">
        <w:rPr>
          <w:sz w:val="24"/>
          <w:szCs w:val="24"/>
          <w:lang w:val="hy-AM"/>
        </w:rPr>
        <w:t xml:space="preserve"> փոխարինել «Եվրասիական տնտեսական հանձնաժողով</w:t>
      </w:r>
      <w:r w:rsidR="0068601A" w:rsidRPr="008E1958">
        <w:rPr>
          <w:sz w:val="24"/>
          <w:szCs w:val="24"/>
          <w:lang w:val="hy-AM"/>
        </w:rPr>
        <w:t>ն</w:t>
      </w:r>
      <w:r w:rsidR="007317A3" w:rsidRPr="007D596C">
        <w:rPr>
          <w:sz w:val="24"/>
          <w:szCs w:val="24"/>
          <w:lang w:val="hy-AM"/>
        </w:rPr>
        <w:t xml:space="preserve">» </w:t>
      </w:r>
      <w:r w:rsidR="000429F3" w:rsidRPr="008E1958">
        <w:rPr>
          <w:sz w:val="24"/>
          <w:szCs w:val="24"/>
          <w:lang w:val="hy-AM"/>
        </w:rPr>
        <w:t>բառերով</w:t>
      </w:r>
      <w:r w:rsidR="007317A3" w:rsidRPr="007D596C">
        <w:rPr>
          <w:sz w:val="24"/>
          <w:szCs w:val="24"/>
          <w:lang w:val="hy-AM"/>
        </w:rPr>
        <w:t>.</w:t>
      </w:r>
    </w:p>
    <w:p w:rsidR="0045015D" w:rsidRPr="0045015D" w:rsidRDefault="007317A3" w:rsidP="00A36AD3">
      <w:pPr>
        <w:pStyle w:val="ListParagraph"/>
        <w:numPr>
          <w:ilvl w:val="0"/>
          <w:numId w:val="1"/>
        </w:numPr>
        <w:tabs>
          <w:tab w:val="left" w:pos="1134"/>
          <w:tab w:val="left" w:pos="2977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5-րդ </w:t>
      </w:r>
      <w:r w:rsidR="0045015D">
        <w:rPr>
          <w:sz w:val="24"/>
          <w:szCs w:val="24"/>
          <w:lang w:val="hy-AM"/>
        </w:rPr>
        <w:t>հոդված</w:t>
      </w:r>
      <w:r w:rsidR="0045015D">
        <w:rPr>
          <w:sz w:val="24"/>
          <w:szCs w:val="24"/>
        </w:rPr>
        <w:t>ի</w:t>
      </w:r>
    </w:p>
    <w:p w:rsidR="0045015D" w:rsidRDefault="0045015D" w:rsidP="008E1958">
      <w:pPr>
        <w:pStyle w:val="ListParagraph"/>
        <w:tabs>
          <w:tab w:val="left" w:pos="709"/>
          <w:tab w:val="left" w:pos="2977"/>
        </w:tabs>
        <w:spacing w:after="0"/>
        <w:ind w:left="0" w:right="-3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17A3" w:rsidRPr="007D596C">
        <w:rPr>
          <w:sz w:val="24"/>
          <w:szCs w:val="24"/>
          <w:lang w:val="hy-AM"/>
        </w:rPr>
        <w:t xml:space="preserve">1-ին </w:t>
      </w:r>
      <w:r>
        <w:rPr>
          <w:sz w:val="24"/>
          <w:szCs w:val="24"/>
        </w:rPr>
        <w:t>կետում.</w:t>
      </w:r>
    </w:p>
    <w:p w:rsidR="0045015D" w:rsidRDefault="0045015D" w:rsidP="008E1958">
      <w:pPr>
        <w:pStyle w:val="ListParagraph"/>
        <w:tabs>
          <w:tab w:val="left" w:pos="709"/>
          <w:tab w:val="left" w:pos="2977"/>
        </w:tabs>
        <w:spacing w:after="0"/>
        <w:ind w:left="0" w:right="-3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17A3" w:rsidRPr="007D596C">
        <w:rPr>
          <w:sz w:val="24"/>
          <w:szCs w:val="24"/>
          <w:lang w:val="hy-AM"/>
        </w:rPr>
        <w:t xml:space="preserve">1-ին պարբերությունը </w:t>
      </w:r>
      <w:r w:rsidRPr="007D596C">
        <w:rPr>
          <w:sz w:val="24"/>
          <w:szCs w:val="24"/>
          <w:lang w:val="hy-AM"/>
        </w:rPr>
        <w:t>շարադրել հետևյալ խմբագրությամբ</w:t>
      </w:r>
      <w:r w:rsidR="007317A3" w:rsidRPr="007D596C">
        <w:rPr>
          <w:sz w:val="24"/>
          <w:szCs w:val="24"/>
          <w:lang w:val="hy-AM"/>
        </w:rPr>
        <w:t xml:space="preserve">. </w:t>
      </w:r>
    </w:p>
    <w:p w:rsidR="007317A3" w:rsidRPr="007D596C" w:rsidRDefault="0045015D" w:rsidP="008E1958">
      <w:pPr>
        <w:pStyle w:val="ListParagraph"/>
        <w:tabs>
          <w:tab w:val="left" w:pos="709"/>
          <w:tab w:val="left" w:pos="2977"/>
        </w:tabs>
        <w:spacing w:after="0"/>
        <w:ind w:left="0" w:right="-329"/>
        <w:jc w:val="both"/>
        <w:rPr>
          <w:sz w:val="24"/>
          <w:szCs w:val="24"/>
          <w:lang w:val="hy-AM"/>
        </w:rPr>
      </w:pPr>
      <w:r>
        <w:rPr>
          <w:sz w:val="24"/>
          <w:szCs w:val="24"/>
        </w:rPr>
        <w:tab/>
      </w:r>
      <w:r w:rsidR="007317A3" w:rsidRPr="007D596C">
        <w:rPr>
          <w:sz w:val="24"/>
          <w:szCs w:val="24"/>
          <w:lang w:val="hy-AM"/>
        </w:rPr>
        <w:t>«1.</w:t>
      </w:r>
      <w:r>
        <w:rPr>
          <w:sz w:val="24"/>
          <w:szCs w:val="24"/>
        </w:rPr>
        <w:t xml:space="preserve"> Դիմումի</w:t>
      </w:r>
      <w:r w:rsidR="007317A3" w:rsidRPr="007D596C">
        <w:rPr>
          <w:sz w:val="24"/>
          <w:szCs w:val="24"/>
          <w:lang w:val="hy-AM"/>
        </w:rPr>
        <w:t xml:space="preserve"> ձևակերպման մասին պահանջները</w:t>
      </w:r>
      <w:r w:rsidR="00876D54" w:rsidRPr="007D596C">
        <w:rPr>
          <w:sz w:val="24"/>
          <w:szCs w:val="24"/>
          <w:lang w:val="hy-AM"/>
        </w:rPr>
        <w:t xml:space="preserve">, քննարկման կարգը, կենտրոնական մաքսային մարմիններին և իրավատերերին ծանուցելու կարգը, միասնական </w:t>
      </w:r>
      <w:r w:rsidR="000429F3">
        <w:rPr>
          <w:sz w:val="24"/>
          <w:szCs w:val="24"/>
          <w:lang w:val="ru-RU"/>
        </w:rPr>
        <w:t>ռեեստրից</w:t>
      </w:r>
      <w:r w:rsidR="00876D54" w:rsidRPr="007D596C">
        <w:rPr>
          <w:sz w:val="24"/>
          <w:szCs w:val="24"/>
          <w:lang w:val="hy-AM"/>
        </w:rPr>
        <w:t xml:space="preserve"> քաղվածք տրամադրելու կարգը և որոշումներ ընդունելու կարգը:</w:t>
      </w:r>
      <w:r w:rsidR="007317A3" w:rsidRPr="007D596C">
        <w:rPr>
          <w:sz w:val="24"/>
          <w:szCs w:val="24"/>
          <w:lang w:val="hy-AM"/>
        </w:rPr>
        <w:t>»</w:t>
      </w:r>
      <w:r w:rsidR="00876D54" w:rsidRPr="007D596C">
        <w:rPr>
          <w:sz w:val="24"/>
          <w:szCs w:val="24"/>
          <w:lang w:val="hy-AM"/>
        </w:rPr>
        <w:t>.</w:t>
      </w:r>
    </w:p>
    <w:p w:rsidR="00876D54" w:rsidRPr="007D596C" w:rsidRDefault="00876D54" w:rsidP="00A36AD3">
      <w:pPr>
        <w:pStyle w:val="ListParagraph"/>
        <w:tabs>
          <w:tab w:val="left" w:pos="2835"/>
          <w:tab w:val="left" w:pos="2977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6-րդ պարբերությունը շարադրել հետևյալ խմբագրությամբ. </w:t>
      </w:r>
    </w:p>
    <w:p w:rsidR="00876D54" w:rsidRPr="007D596C" w:rsidRDefault="00876D54" w:rsidP="00A36AD3">
      <w:pPr>
        <w:pStyle w:val="ListParagraph"/>
        <w:tabs>
          <w:tab w:val="left" w:pos="2835"/>
          <w:tab w:val="left" w:pos="2977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«Միասնական </w:t>
      </w:r>
      <w:r w:rsidR="000429F3" w:rsidRPr="000429F3">
        <w:rPr>
          <w:sz w:val="24"/>
          <w:szCs w:val="24"/>
          <w:lang w:val="hy-AM"/>
        </w:rPr>
        <w:t>ռեեստրից</w:t>
      </w:r>
      <w:r w:rsidRPr="007D596C">
        <w:rPr>
          <w:sz w:val="24"/>
          <w:szCs w:val="24"/>
          <w:lang w:val="hy-AM"/>
        </w:rPr>
        <w:t xml:space="preserve"> մտավոր սեփականության օբյեկտները </w:t>
      </w:r>
      <w:r w:rsidR="00585AAA" w:rsidRPr="007D596C">
        <w:rPr>
          <w:sz w:val="24"/>
          <w:szCs w:val="24"/>
          <w:lang w:val="hy-AM"/>
        </w:rPr>
        <w:t>բացառե</w:t>
      </w:r>
      <w:r w:rsidRPr="007D596C">
        <w:rPr>
          <w:sz w:val="24"/>
          <w:szCs w:val="24"/>
          <w:lang w:val="hy-AM"/>
        </w:rPr>
        <w:t>լու մասին».</w:t>
      </w:r>
    </w:p>
    <w:p w:rsidR="00876D54" w:rsidRPr="007D596C" w:rsidRDefault="00876D54" w:rsidP="00A36AD3">
      <w:pPr>
        <w:pStyle w:val="ListParagraph"/>
        <w:tabs>
          <w:tab w:val="left" w:pos="2835"/>
          <w:tab w:val="left" w:pos="2977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6-րդ պարբերությունից հետո լրացնել հետևյալ </w:t>
      </w:r>
      <w:r w:rsidR="0045015D">
        <w:rPr>
          <w:sz w:val="24"/>
          <w:szCs w:val="24"/>
          <w:lang w:val="hy-AM"/>
        </w:rPr>
        <w:t>պարբերությ</w:t>
      </w:r>
      <w:r w:rsidR="0045015D" w:rsidRPr="0045015D">
        <w:rPr>
          <w:sz w:val="24"/>
          <w:szCs w:val="24"/>
          <w:lang w:val="hy-AM"/>
        </w:rPr>
        <w:t>ամբ</w:t>
      </w:r>
      <w:r w:rsidRPr="007D596C">
        <w:rPr>
          <w:sz w:val="24"/>
          <w:szCs w:val="24"/>
          <w:lang w:val="hy-AM"/>
        </w:rPr>
        <w:t>.</w:t>
      </w:r>
    </w:p>
    <w:p w:rsidR="007317A3" w:rsidRPr="00A36AD3" w:rsidRDefault="00876D54" w:rsidP="00A36AD3">
      <w:pPr>
        <w:pStyle w:val="ListParagraph"/>
        <w:tabs>
          <w:tab w:val="left" w:pos="2835"/>
          <w:tab w:val="left" w:pos="2977"/>
        </w:tabs>
        <w:spacing w:after="0"/>
        <w:ind w:left="0"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«</w:t>
      </w:r>
      <w:r w:rsidR="0045015D" w:rsidRPr="0045015D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>-</w:t>
      </w:r>
      <w:r w:rsidR="0045015D" w:rsidRPr="0045015D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>որոշվում են Մաքսային միության անդամ</w:t>
      </w:r>
      <w:r w:rsidR="0045015D" w:rsidRPr="0045015D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 xml:space="preserve">պետությունների մտավոր սեփականության օբյեկտների միասնական մաքսային </w:t>
      </w:r>
      <w:r w:rsidR="000429F3" w:rsidRPr="000429F3">
        <w:rPr>
          <w:sz w:val="24"/>
          <w:szCs w:val="24"/>
          <w:lang w:val="hy-AM"/>
        </w:rPr>
        <w:t>ռեեստրի</w:t>
      </w:r>
      <w:r w:rsidRPr="007D596C">
        <w:rPr>
          <w:sz w:val="24"/>
          <w:szCs w:val="24"/>
          <w:lang w:val="hy-AM"/>
        </w:rPr>
        <w:t xml:space="preserve"> վարման կանոնակարգով</w:t>
      </w:r>
      <w:r w:rsidR="0045015D" w:rsidRPr="0045015D">
        <w:rPr>
          <w:sz w:val="24"/>
          <w:szCs w:val="24"/>
          <w:lang w:val="hy-AM"/>
        </w:rPr>
        <w:t xml:space="preserve"> (այսուհետ` Կանոնակարգ)</w:t>
      </w:r>
      <w:r w:rsidRPr="007D596C">
        <w:rPr>
          <w:sz w:val="24"/>
          <w:szCs w:val="24"/>
          <w:lang w:val="hy-AM"/>
        </w:rPr>
        <w:t>»</w:t>
      </w:r>
      <w:r w:rsidR="00A36AD3" w:rsidRPr="00A36AD3">
        <w:rPr>
          <w:sz w:val="24"/>
          <w:szCs w:val="24"/>
          <w:lang w:val="hy-AM"/>
        </w:rPr>
        <w:t>.</w:t>
      </w:r>
    </w:p>
    <w:p w:rsidR="00A36AD3" w:rsidRPr="00A36AD3" w:rsidRDefault="00A36AD3" w:rsidP="00A36AD3">
      <w:pPr>
        <w:pStyle w:val="ListParagraph"/>
        <w:tabs>
          <w:tab w:val="left" w:pos="2835"/>
          <w:tab w:val="left" w:pos="2977"/>
        </w:tabs>
        <w:spacing w:after="0"/>
        <w:ind w:left="0" w:right="-329" w:firstLine="720"/>
        <w:jc w:val="both"/>
        <w:rPr>
          <w:sz w:val="24"/>
          <w:szCs w:val="24"/>
        </w:rPr>
      </w:pPr>
      <w:r>
        <w:rPr>
          <w:sz w:val="24"/>
          <w:szCs w:val="24"/>
        </w:rPr>
        <w:t>2-րդ կետը հանել.</w:t>
      </w:r>
    </w:p>
    <w:p w:rsidR="00A36AD3" w:rsidRDefault="007317A3" w:rsidP="00A36AD3">
      <w:pPr>
        <w:numPr>
          <w:ilvl w:val="0"/>
          <w:numId w:val="1"/>
        </w:numPr>
        <w:spacing w:after="0"/>
        <w:ind w:right="-329"/>
        <w:jc w:val="both"/>
        <w:rPr>
          <w:sz w:val="24"/>
          <w:szCs w:val="24"/>
        </w:rPr>
      </w:pPr>
      <w:r w:rsidRPr="007D596C">
        <w:rPr>
          <w:sz w:val="24"/>
          <w:szCs w:val="24"/>
          <w:lang w:val="hy-AM"/>
        </w:rPr>
        <w:t xml:space="preserve">6-րդ </w:t>
      </w:r>
      <w:r w:rsidR="00A36AD3">
        <w:rPr>
          <w:sz w:val="24"/>
          <w:szCs w:val="24"/>
          <w:lang w:val="hy-AM"/>
        </w:rPr>
        <w:t>հոդված</w:t>
      </w:r>
      <w:r w:rsidR="00A36AD3">
        <w:rPr>
          <w:sz w:val="24"/>
          <w:szCs w:val="24"/>
        </w:rPr>
        <w:t>ի</w:t>
      </w:r>
    </w:p>
    <w:p w:rsidR="00A36AD3" w:rsidRDefault="007317A3" w:rsidP="00A36AD3">
      <w:pPr>
        <w:spacing w:after="0"/>
        <w:ind w:right="-329" w:firstLine="720"/>
        <w:jc w:val="both"/>
        <w:rPr>
          <w:sz w:val="24"/>
          <w:szCs w:val="24"/>
        </w:rPr>
      </w:pPr>
      <w:r w:rsidRPr="007D596C">
        <w:rPr>
          <w:sz w:val="24"/>
          <w:szCs w:val="24"/>
          <w:lang w:val="hy-AM"/>
        </w:rPr>
        <w:t xml:space="preserve">1-ին </w:t>
      </w:r>
      <w:r w:rsidR="00A36AD3">
        <w:rPr>
          <w:sz w:val="24"/>
          <w:szCs w:val="24"/>
        </w:rPr>
        <w:t>կետում</w:t>
      </w:r>
      <w:r w:rsidRPr="007D596C">
        <w:rPr>
          <w:sz w:val="24"/>
          <w:szCs w:val="24"/>
          <w:lang w:val="hy-AM"/>
        </w:rPr>
        <w:t>.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առաջին պարբերությունում </w:t>
      </w:r>
      <w:r w:rsidR="00A36AD3">
        <w:rPr>
          <w:sz w:val="24"/>
          <w:szCs w:val="24"/>
          <w:lang w:val="hy-AM"/>
        </w:rPr>
        <w:t>«</w:t>
      </w:r>
      <w:r w:rsidR="00A36AD3">
        <w:rPr>
          <w:sz w:val="24"/>
          <w:szCs w:val="24"/>
        </w:rPr>
        <w:t xml:space="preserve">որոնք </w:t>
      </w:r>
      <w:r w:rsidR="00A36AD3" w:rsidRPr="00A36AD3">
        <w:rPr>
          <w:sz w:val="24"/>
          <w:szCs w:val="24"/>
          <w:lang w:val="ru-RU"/>
        </w:rPr>
        <w:t>ունի</w:t>
      </w:r>
      <w:r w:rsidR="00A36AD3" w:rsidRPr="00A36AD3">
        <w:rPr>
          <w:sz w:val="24"/>
          <w:szCs w:val="24"/>
        </w:rPr>
        <w:t xml:space="preserve"> (</w:t>
      </w:r>
      <w:r w:rsidR="00A36AD3" w:rsidRPr="00A36AD3">
        <w:rPr>
          <w:sz w:val="24"/>
          <w:szCs w:val="24"/>
          <w:lang w:val="ru-RU"/>
        </w:rPr>
        <w:t>ունեն</w:t>
      </w:r>
      <w:r w:rsidR="00A36AD3" w:rsidRPr="00A36AD3">
        <w:rPr>
          <w:sz w:val="24"/>
          <w:szCs w:val="24"/>
        </w:rPr>
        <w:t>)</w:t>
      </w:r>
      <w:r w:rsidRPr="007D596C">
        <w:rPr>
          <w:sz w:val="24"/>
          <w:szCs w:val="24"/>
          <w:lang w:val="hy-AM"/>
        </w:rPr>
        <w:t>» բառ</w:t>
      </w:r>
      <w:r w:rsidR="00A36AD3">
        <w:rPr>
          <w:sz w:val="24"/>
          <w:szCs w:val="24"/>
        </w:rPr>
        <w:t>եր</w:t>
      </w:r>
      <w:r w:rsidRPr="007D596C">
        <w:rPr>
          <w:sz w:val="24"/>
          <w:szCs w:val="24"/>
          <w:lang w:val="hy-AM"/>
        </w:rPr>
        <w:t xml:space="preserve">ը փոխարինել «կամ այլ պայմանագիր (պայմանագրեր), որով հաստատվում է նշված պարտավորության կատարումը, որոնք </w:t>
      </w:r>
      <w:r w:rsidR="00A36AD3" w:rsidRPr="00A36AD3">
        <w:rPr>
          <w:sz w:val="24"/>
          <w:szCs w:val="24"/>
          <w:lang w:val="ru-RU"/>
        </w:rPr>
        <w:t>ունի</w:t>
      </w:r>
      <w:r w:rsidR="00A36AD3" w:rsidRPr="00A36AD3">
        <w:rPr>
          <w:sz w:val="24"/>
          <w:szCs w:val="24"/>
        </w:rPr>
        <w:t xml:space="preserve"> (</w:t>
      </w:r>
      <w:r w:rsidR="00A36AD3" w:rsidRPr="00A36AD3">
        <w:rPr>
          <w:sz w:val="24"/>
          <w:szCs w:val="24"/>
          <w:lang w:val="ru-RU"/>
        </w:rPr>
        <w:t>ունեն</w:t>
      </w:r>
      <w:r w:rsidR="00A36AD3" w:rsidRPr="00A36AD3">
        <w:rPr>
          <w:sz w:val="24"/>
          <w:szCs w:val="24"/>
        </w:rPr>
        <w:t>)</w:t>
      </w:r>
      <w:r w:rsidRPr="007D596C">
        <w:rPr>
          <w:sz w:val="24"/>
          <w:szCs w:val="24"/>
          <w:lang w:val="hy-AM"/>
        </w:rPr>
        <w:t>» բառերով.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երկրորդ պարբերությունում «ապահովագրական գումար</w:t>
      </w:r>
      <w:r w:rsidR="00A36AD3" w:rsidRPr="00A36AD3">
        <w:rPr>
          <w:sz w:val="24"/>
          <w:szCs w:val="24"/>
          <w:lang w:val="hy-AM"/>
        </w:rPr>
        <w:t>ը</w:t>
      </w:r>
      <w:r w:rsidRPr="007D596C">
        <w:rPr>
          <w:sz w:val="24"/>
          <w:szCs w:val="24"/>
          <w:lang w:val="hy-AM"/>
        </w:rPr>
        <w:t>» բառերից հետո լրացնել «կամ պարտավորության կատարումն ապահովող գումար</w:t>
      </w:r>
      <w:r w:rsidR="00A36AD3" w:rsidRPr="00A36AD3">
        <w:rPr>
          <w:sz w:val="24"/>
          <w:szCs w:val="24"/>
          <w:lang w:val="hy-AM"/>
        </w:rPr>
        <w:t>ը</w:t>
      </w:r>
      <w:r w:rsidRPr="007D596C">
        <w:rPr>
          <w:sz w:val="24"/>
          <w:szCs w:val="24"/>
          <w:lang w:val="hy-AM"/>
        </w:rPr>
        <w:t>» բառերով.</w:t>
      </w:r>
    </w:p>
    <w:p w:rsidR="007317A3" w:rsidRPr="00A36AD3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2-րդ </w:t>
      </w:r>
      <w:r w:rsidR="00A36AD3" w:rsidRPr="00A36AD3">
        <w:rPr>
          <w:sz w:val="24"/>
          <w:szCs w:val="24"/>
          <w:lang w:val="hy-AM"/>
        </w:rPr>
        <w:t>կետում</w:t>
      </w:r>
      <w:r w:rsidRPr="007D596C">
        <w:rPr>
          <w:sz w:val="24"/>
          <w:szCs w:val="24"/>
          <w:lang w:val="hy-AM"/>
        </w:rPr>
        <w:t xml:space="preserve"> </w:t>
      </w:r>
      <w:r w:rsidR="00A36AD3" w:rsidRPr="007D596C">
        <w:rPr>
          <w:sz w:val="24"/>
          <w:szCs w:val="24"/>
          <w:lang w:val="hy-AM"/>
        </w:rPr>
        <w:t>«</w:t>
      </w:r>
      <w:r w:rsidR="00A36AD3" w:rsidRPr="00A36AD3">
        <w:rPr>
          <w:sz w:val="24"/>
          <w:szCs w:val="24"/>
          <w:lang w:val="hy-AM"/>
        </w:rPr>
        <w:t>գույքային վնաս պատճառելու համար պատասխանատվությունն ապահովագրելու վերաբերյալ պայմանագիրը (պայմանագրերը)</w:t>
      </w:r>
      <w:r w:rsidR="00A36AD3" w:rsidRPr="007D596C">
        <w:rPr>
          <w:sz w:val="24"/>
          <w:szCs w:val="24"/>
          <w:lang w:val="hy-AM"/>
        </w:rPr>
        <w:t xml:space="preserve">» բառերը փոխարինել «սույն հոդվածի 1-ին </w:t>
      </w:r>
      <w:r w:rsidR="00A36AD3" w:rsidRPr="00A36AD3">
        <w:rPr>
          <w:sz w:val="24"/>
          <w:szCs w:val="24"/>
          <w:lang w:val="hy-AM"/>
        </w:rPr>
        <w:t>կետով</w:t>
      </w:r>
      <w:r w:rsidR="00A36AD3" w:rsidRPr="007D596C">
        <w:rPr>
          <w:sz w:val="24"/>
          <w:szCs w:val="24"/>
          <w:lang w:val="hy-AM"/>
        </w:rPr>
        <w:t xml:space="preserve"> նախատեսված պայմանագրեր</w:t>
      </w:r>
      <w:r w:rsidR="00A36AD3" w:rsidRPr="00A36AD3">
        <w:rPr>
          <w:sz w:val="24"/>
          <w:szCs w:val="24"/>
          <w:lang w:val="hy-AM"/>
        </w:rPr>
        <w:t>ը</w:t>
      </w:r>
      <w:r w:rsidR="00A36AD3" w:rsidRPr="007D596C">
        <w:rPr>
          <w:sz w:val="24"/>
          <w:szCs w:val="24"/>
          <w:lang w:val="hy-AM"/>
        </w:rPr>
        <w:t>» բառերով.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3-րդ </w:t>
      </w:r>
      <w:r w:rsidR="00A36AD3" w:rsidRPr="00A36AD3">
        <w:rPr>
          <w:sz w:val="24"/>
          <w:szCs w:val="24"/>
          <w:lang w:val="hy-AM"/>
        </w:rPr>
        <w:t>կետում</w:t>
      </w:r>
      <w:r w:rsidRPr="007D596C">
        <w:rPr>
          <w:sz w:val="24"/>
          <w:szCs w:val="24"/>
          <w:lang w:val="hy-AM"/>
        </w:rPr>
        <w:t xml:space="preserve"> «</w:t>
      </w:r>
      <w:r w:rsidR="00A36AD3" w:rsidRPr="00A36AD3">
        <w:rPr>
          <w:sz w:val="24"/>
          <w:szCs w:val="24"/>
          <w:lang w:val="hy-AM"/>
        </w:rPr>
        <w:t>գույքային վնաս պատճառելու համար պատասխանատվությունն ապահովագրելու վերաբերյալ պայմանագիրը (պայմանագրերը)</w:t>
      </w:r>
      <w:r w:rsidRPr="007D596C">
        <w:rPr>
          <w:sz w:val="24"/>
          <w:szCs w:val="24"/>
          <w:lang w:val="hy-AM"/>
        </w:rPr>
        <w:t xml:space="preserve">» բառերը փոխարինել «սույն հոդվածի 1-ին </w:t>
      </w:r>
      <w:r w:rsidR="00A36AD3" w:rsidRPr="00A36AD3">
        <w:rPr>
          <w:sz w:val="24"/>
          <w:szCs w:val="24"/>
          <w:lang w:val="hy-AM"/>
        </w:rPr>
        <w:t>կետով</w:t>
      </w:r>
      <w:r w:rsidRPr="007D596C">
        <w:rPr>
          <w:sz w:val="24"/>
          <w:szCs w:val="24"/>
          <w:lang w:val="hy-AM"/>
        </w:rPr>
        <w:t xml:space="preserve"> նախատեսված պայմանագրեր</w:t>
      </w:r>
      <w:r w:rsidR="00A36AD3" w:rsidRPr="00A36AD3">
        <w:rPr>
          <w:sz w:val="24"/>
          <w:szCs w:val="24"/>
          <w:lang w:val="hy-AM"/>
        </w:rPr>
        <w:t>ը</w:t>
      </w:r>
      <w:r w:rsidRPr="007D596C">
        <w:rPr>
          <w:sz w:val="24"/>
          <w:szCs w:val="24"/>
          <w:lang w:val="hy-AM"/>
        </w:rPr>
        <w:t>» բառերով.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5-րդ </w:t>
      </w:r>
      <w:r w:rsidR="00A36AD3" w:rsidRPr="00A36AD3">
        <w:rPr>
          <w:sz w:val="24"/>
          <w:szCs w:val="24"/>
          <w:lang w:val="hy-AM"/>
        </w:rPr>
        <w:t>կետը</w:t>
      </w:r>
      <w:r w:rsidRPr="007D596C">
        <w:rPr>
          <w:sz w:val="24"/>
          <w:szCs w:val="24"/>
          <w:lang w:val="hy-AM"/>
        </w:rPr>
        <w:t xml:space="preserve"> </w:t>
      </w:r>
      <w:r w:rsidR="00A36AD3" w:rsidRPr="00A36AD3">
        <w:rPr>
          <w:sz w:val="24"/>
          <w:szCs w:val="24"/>
          <w:lang w:val="hy-AM"/>
        </w:rPr>
        <w:t>շարադրել</w:t>
      </w:r>
      <w:r w:rsidRPr="007D596C">
        <w:rPr>
          <w:sz w:val="24"/>
          <w:szCs w:val="24"/>
          <w:lang w:val="hy-AM"/>
        </w:rPr>
        <w:t xml:space="preserve"> հետևյալ խմբագրությամբ.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«5. Միասնական </w:t>
      </w:r>
      <w:r w:rsidR="000429F3" w:rsidRPr="000429F3">
        <w:rPr>
          <w:sz w:val="24"/>
          <w:szCs w:val="24"/>
          <w:lang w:val="hy-AM"/>
        </w:rPr>
        <w:t>ռեեստրում</w:t>
      </w:r>
      <w:r w:rsidRPr="007D596C">
        <w:rPr>
          <w:sz w:val="24"/>
          <w:szCs w:val="24"/>
          <w:lang w:val="hy-AM"/>
        </w:rPr>
        <w:t xml:space="preserve"> </w:t>
      </w:r>
      <w:r w:rsidR="00A36AD3" w:rsidRPr="00A36AD3">
        <w:rPr>
          <w:sz w:val="24"/>
          <w:szCs w:val="24"/>
          <w:lang w:val="hy-AM"/>
        </w:rPr>
        <w:t>պարունակվող</w:t>
      </w:r>
      <w:r w:rsidRPr="007D596C">
        <w:rPr>
          <w:sz w:val="24"/>
          <w:szCs w:val="24"/>
          <w:lang w:val="hy-AM"/>
        </w:rPr>
        <w:t xml:space="preserve"> տեղեկությունները հրապարակվում են Եվրասիական տնտեսական </w:t>
      </w:r>
      <w:r w:rsidR="00A36AD3" w:rsidRPr="00A36AD3">
        <w:rPr>
          <w:sz w:val="24"/>
          <w:szCs w:val="24"/>
          <w:lang w:val="hy-AM"/>
        </w:rPr>
        <w:t>հանձնաժողովի</w:t>
      </w:r>
      <w:r w:rsidRPr="007D596C">
        <w:rPr>
          <w:sz w:val="24"/>
          <w:szCs w:val="24"/>
          <w:lang w:val="hy-AM"/>
        </w:rPr>
        <w:t xml:space="preserve"> և կենտրոնական մաքսային մարմինների՝ համացանցում տեղադրված պաշտոնական կայքէջերում:</w:t>
      </w:r>
    </w:p>
    <w:p w:rsidR="007317A3" w:rsidRPr="007D596C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lastRenderedPageBreak/>
        <w:t xml:space="preserve">Նշված </w:t>
      </w:r>
      <w:r w:rsidR="00A36AD3">
        <w:rPr>
          <w:sz w:val="24"/>
          <w:szCs w:val="24"/>
          <w:lang w:val="hy-AM"/>
        </w:rPr>
        <w:t>տեղեկություններ</w:t>
      </w:r>
      <w:r w:rsidR="00A36AD3" w:rsidRPr="00A36AD3">
        <w:rPr>
          <w:sz w:val="24"/>
          <w:szCs w:val="24"/>
          <w:lang w:val="hy-AM"/>
        </w:rPr>
        <w:t xml:space="preserve">ն </w:t>
      </w:r>
      <w:r w:rsidR="00A36AD3">
        <w:rPr>
          <w:sz w:val="24"/>
          <w:szCs w:val="24"/>
          <w:lang w:val="hy-AM"/>
        </w:rPr>
        <w:t>ինտերն</w:t>
      </w:r>
      <w:r w:rsidR="00A36AD3" w:rsidRPr="00A36AD3">
        <w:rPr>
          <w:sz w:val="24"/>
          <w:szCs w:val="24"/>
          <w:lang w:val="hy-AM"/>
        </w:rPr>
        <w:t xml:space="preserve">ետ </w:t>
      </w:r>
      <w:r w:rsidR="00A36AD3" w:rsidRPr="007D596C">
        <w:rPr>
          <w:sz w:val="24"/>
          <w:szCs w:val="24"/>
          <w:lang w:val="hy-AM"/>
        </w:rPr>
        <w:t>ցանցում</w:t>
      </w:r>
      <w:r w:rsidR="00A36AD3" w:rsidRPr="00A36AD3">
        <w:rPr>
          <w:sz w:val="24"/>
          <w:szCs w:val="24"/>
          <w:lang w:val="hy-AM"/>
        </w:rPr>
        <w:t>`</w:t>
      </w:r>
      <w:r w:rsidR="00A36AD3" w:rsidRPr="007D596C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 xml:space="preserve">Եվրասիական տնտեսական </w:t>
      </w:r>
      <w:r w:rsidR="00293F0D" w:rsidRPr="007D596C">
        <w:rPr>
          <w:sz w:val="24"/>
          <w:szCs w:val="24"/>
          <w:lang w:val="hy-AM"/>
        </w:rPr>
        <w:t>հանձնաժողովի</w:t>
      </w:r>
      <w:r w:rsidR="00A36AD3" w:rsidRPr="00A36AD3">
        <w:rPr>
          <w:sz w:val="24"/>
          <w:szCs w:val="24"/>
          <w:lang w:val="hy-AM"/>
        </w:rPr>
        <w:t xml:space="preserve"> </w:t>
      </w:r>
      <w:r w:rsidRPr="007D596C">
        <w:rPr>
          <w:sz w:val="24"/>
          <w:szCs w:val="24"/>
          <w:lang w:val="hy-AM"/>
        </w:rPr>
        <w:t xml:space="preserve">պաշտոնական կայքէջում հրապարակելու կարգը սահմանվում է </w:t>
      </w:r>
      <w:r w:rsidR="00876D54" w:rsidRPr="007D596C">
        <w:rPr>
          <w:sz w:val="24"/>
          <w:szCs w:val="24"/>
          <w:lang w:val="hy-AM"/>
        </w:rPr>
        <w:t>Կանոնակարգով</w:t>
      </w:r>
      <w:r w:rsidRPr="007D596C">
        <w:rPr>
          <w:sz w:val="24"/>
          <w:szCs w:val="24"/>
          <w:lang w:val="hy-AM"/>
        </w:rPr>
        <w:t>:».</w:t>
      </w:r>
    </w:p>
    <w:p w:rsidR="007317A3" w:rsidRPr="00A36AD3" w:rsidRDefault="007317A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9) 7-րդ հոդվածը, «Միասնական </w:t>
      </w:r>
      <w:r w:rsidR="000429F3" w:rsidRPr="000429F3">
        <w:rPr>
          <w:sz w:val="24"/>
          <w:szCs w:val="24"/>
          <w:lang w:val="hy-AM"/>
        </w:rPr>
        <w:t>ռեեստրում</w:t>
      </w:r>
      <w:r w:rsidR="000429F3" w:rsidRPr="007D596C">
        <w:rPr>
          <w:sz w:val="24"/>
          <w:szCs w:val="24"/>
          <w:lang w:val="hy-AM"/>
        </w:rPr>
        <w:t xml:space="preserve"> </w:t>
      </w:r>
      <w:r w:rsidR="00A36AD3" w:rsidRPr="00A36AD3">
        <w:rPr>
          <w:sz w:val="24"/>
          <w:szCs w:val="24"/>
          <w:lang w:val="hy-AM"/>
        </w:rPr>
        <w:t>ընդգրկելիս</w:t>
      </w:r>
      <w:r w:rsidRPr="007D596C">
        <w:rPr>
          <w:sz w:val="24"/>
          <w:szCs w:val="24"/>
          <w:lang w:val="hy-AM"/>
        </w:rPr>
        <w:t xml:space="preserve">» բառերից հետո, լրացնել «հաշվի առնելով </w:t>
      </w:r>
      <w:r w:rsidR="00A36AD3" w:rsidRPr="00A36AD3">
        <w:rPr>
          <w:sz w:val="24"/>
          <w:szCs w:val="24"/>
          <w:lang w:val="hy-AM"/>
        </w:rPr>
        <w:t>դիմումին</w:t>
      </w:r>
      <w:r w:rsidRPr="007D596C">
        <w:rPr>
          <w:sz w:val="24"/>
          <w:szCs w:val="24"/>
          <w:lang w:val="hy-AM"/>
        </w:rPr>
        <w:t xml:space="preserve"> կից փաստաթղթերի գործողության ժամկետները</w:t>
      </w:r>
      <w:r w:rsidR="00A36AD3" w:rsidRPr="00A36AD3">
        <w:rPr>
          <w:sz w:val="24"/>
          <w:szCs w:val="24"/>
          <w:lang w:val="hy-AM"/>
        </w:rPr>
        <w:t>,</w:t>
      </w:r>
      <w:r w:rsidRPr="007D596C">
        <w:rPr>
          <w:sz w:val="24"/>
          <w:szCs w:val="24"/>
          <w:lang w:val="hy-AM"/>
        </w:rPr>
        <w:t>» բառերով:</w:t>
      </w:r>
    </w:p>
    <w:p w:rsidR="00A36AD3" w:rsidRPr="00A36AD3" w:rsidRDefault="00A36AD3" w:rsidP="00A36AD3">
      <w:pPr>
        <w:spacing w:after="0"/>
        <w:ind w:right="-329" w:firstLine="720"/>
        <w:jc w:val="both"/>
        <w:rPr>
          <w:sz w:val="24"/>
          <w:szCs w:val="24"/>
          <w:lang w:val="hy-AM"/>
        </w:rPr>
      </w:pPr>
    </w:p>
    <w:p w:rsidR="007317A3" w:rsidRPr="00A36AD3" w:rsidRDefault="007317A3" w:rsidP="00A36AD3">
      <w:pPr>
        <w:spacing w:after="0"/>
        <w:ind w:left="709" w:right="-329"/>
        <w:jc w:val="center"/>
        <w:rPr>
          <w:b/>
          <w:sz w:val="24"/>
          <w:szCs w:val="24"/>
          <w:lang w:val="hy-AM"/>
        </w:rPr>
      </w:pPr>
      <w:r w:rsidRPr="00A36AD3">
        <w:rPr>
          <w:b/>
          <w:sz w:val="24"/>
          <w:szCs w:val="24"/>
          <w:lang w:val="hy-AM"/>
        </w:rPr>
        <w:t>Հոդված 2</w:t>
      </w:r>
    </w:p>
    <w:p w:rsidR="007317A3" w:rsidRPr="007D596C" w:rsidRDefault="007317A3" w:rsidP="00A36AD3">
      <w:pPr>
        <w:spacing w:after="0"/>
        <w:ind w:right="-329" w:firstLine="709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Սույն Արձանագրության մեկնաբանության և (կամ) կիրառման հետ կապված վեճերը լուծվում են Համաձայնագրով սահմանված կարգով:</w:t>
      </w:r>
    </w:p>
    <w:p w:rsidR="007317A3" w:rsidRPr="007D596C" w:rsidRDefault="007317A3" w:rsidP="00A36AD3">
      <w:pPr>
        <w:spacing w:after="0"/>
        <w:ind w:left="709" w:right="-329"/>
        <w:jc w:val="both"/>
        <w:rPr>
          <w:sz w:val="24"/>
          <w:szCs w:val="24"/>
          <w:lang w:val="hy-AM"/>
        </w:rPr>
      </w:pPr>
    </w:p>
    <w:p w:rsidR="007317A3" w:rsidRPr="00A36AD3" w:rsidRDefault="007317A3" w:rsidP="00A36AD3">
      <w:pPr>
        <w:spacing w:after="0"/>
        <w:ind w:left="709" w:right="-329"/>
        <w:jc w:val="center"/>
        <w:rPr>
          <w:b/>
          <w:sz w:val="24"/>
          <w:szCs w:val="24"/>
          <w:lang w:val="hy-AM"/>
        </w:rPr>
      </w:pPr>
      <w:r w:rsidRPr="00A36AD3">
        <w:rPr>
          <w:b/>
          <w:sz w:val="24"/>
          <w:szCs w:val="24"/>
          <w:lang w:val="hy-AM"/>
        </w:rPr>
        <w:t>Հոդված 3</w:t>
      </w:r>
    </w:p>
    <w:p w:rsidR="007317A3" w:rsidRPr="007D596C" w:rsidRDefault="007317A3" w:rsidP="00A36AD3">
      <w:pPr>
        <w:spacing w:after="0"/>
        <w:ind w:right="-329" w:firstLine="709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Սույն Արձանագրությունն ուժի մեջ է մտնում </w:t>
      </w:r>
      <w:r w:rsidR="00A36AD3" w:rsidRPr="00A36AD3">
        <w:rPr>
          <w:sz w:val="24"/>
          <w:szCs w:val="24"/>
          <w:lang w:val="hy-AM"/>
        </w:rPr>
        <w:t>ուժի մեջ է մտնում սույն Արձանագրությունն ուժի մեջ մտնելու համար անհրաժեշտ ներպետական ընթացակարգերը Կողմերի կողմից կատարվելու մասին վերջին գրավոր ծանուցումն ավանդապահի կողմից ստանալու օրվանից</w:t>
      </w:r>
      <w:r w:rsidRPr="007D596C">
        <w:rPr>
          <w:sz w:val="24"/>
          <w:szCs w:val="24"/>
          <w:lang w:val="hy-AM"/>
        </w:rPr>
        <w:t xml:space="preserve">: </w:t>
      </w:r>
    </w:p>
    <w:p w:rsidR="007317A3" w:rsidRPr="007D596C" w:rsidRDefault="007317A3" w:rsidP="00A36AD3">
      <w:pPr>
        <w:spacing w:after="0"/>
        <w:ind w:left="709" w:right="-329"/>
        <w:jc w:val="both"/>
        <w:rPr>
          <w:sz w:val="24"/>
          <w:szCs w:val="24"/>
          <w:lang w:val="hy-AM"/>
        </w:rPr>
      </w:pPr>
    </w:p>
    <w:p w:rsidR="00A36AD3" w:rsidRPr="00A36AD3" w:rsidRDefault="007317A3" w:rsidP="00A36AD3">
      <w:pPr>
        <w:spacing w:after="0"/>
        <w:ind w:right="-329" w:firstLine="1418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>Կատարված է _________________________ քաղաքում</w:t>
      </w:r>
      <w:r w:rsidR="00A36AD3" w:rsidRPr="00A36AD3">
        <w:rPr>
          <w:sz w:val="24"/>
          <w:szCs w:val="24"/>
          <w:lang w:val="hy-AM"/>
        </w:rPr>
        <w:t xml:space="preserve"> </w:t>
      </w:r>
      <w:r w:rsidR="00A36AD3" w:rsidRPr="007D596C">
        <w:rPr>
          <w:sz w:val="24"/>
          <w:szCs w:val="24"/>
          <w:lang w:val="hy-AM"/>
        </w:rPr>
        <w:t>20</w:t>
      </w:r>
      <w:r w:rsidR="00A36AD3" w:rsidRPr="00A36AD3">
        <w:rPr>
          <w:sz w:val="24"/>
          <w:szCs w:val="24"/>
          <w:lang w:val="hy-AM"/>
        </w:rPr>
        <w:t>__</w:t>
      </w:r>
      <w:r w:rsidR="00A36AD3" w:rsidRPr="007D596C">
        <w:rPr>
          <w:sz w:val="24"/>
          <w:szCs w:val="24"/>
          <w:lang w:val="hy-AM"/>
        </w:rPr>
        <w:t xml:space="preserve">            </w:t>
      </w:r>
      <w:r w:rsidR="00A36AD3">
        <w:rPr>
          <w:sz w:val="24"/>
          <w:szCs w:val="24"/>
          <w:lang w:val="hy-AM"/>
        </w:rPr>
        <w:t>թվականի</w:t>
      </w:r>
      <w:r w:rsidR="00A36AD3" w:rsidRPr="007D596C">
        <w:rPr>
          <w:sz w:val="24"/>
          <w:szCs w:val="24"/>
          <w:lang w:val="hy-AM"/>
        </w:rPr>
        <w:t xml:space="preserve"> __________  </w:t>
      </w:r>
      <w:r w:rsidR="00A36AD3">
        <w:rPr>
          <w:sz w:val="24"/>
          <w:szCs w:val="24"/>
          <w:lang w:val="hy-AM"/>
        </w:rPr>
        <w:t>«___</w:t>
      </w:r>
      <w:r w:rsidR="00A36AD3" w:rsidRPr="00A36AD3">
        <w:rPr>
          <w:sz w:val="24"/>
          <w:szCs w:val="24"/>
          <w:lang w:val="hy-AM"/>
        </w:rPr>
        <w:t>-ին</w:t>
      </w:r>
      <w:r w:rsidRPr="007D596C">
        <w:rPr>
          <w:sz w:val="24"/>
          <w:szCs w:val="24"/>
          <w:lang w:val="hy-AM"/>
        </w:rPr>
        <w:t xml:space="preserve">»  </w:t>
      </w:r>
      <w:r w:rsidR="00A36AD3" w:rsidRPr="00A36AD3">
        <w:rPr>
          <w:sz w:val="24"/>
          <w:szCs w:val="24"/>
          <w:lang w:val="hy-AM"/>
        </w:rPr>
        <w:t>մեկ բնօրինակից` ռուսերենով:</w:t>
      </w:r>
    </w:p>
    <w:p w:rsidR="007317A3" w:rsidRPr="007D596C" w:rsidRDefault="007317A3" w:rsidP="00A36AD3">
      <w:pPr>
        <w:spacing w:after="0"/>
        <w:ind w:right="-329" w:firstLine="1418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 </w:t>
      </w:r>
    </w:p>
    <w:p w:rsidR="007317A3" w:rsidRPr="00A36AD3" w:rsidRDefault="007317A3" w:rsidP="00A36AD3">
      <w:pPr>
        <w:spacing w:after="0"/>
        <w:ind w:right="-329" w:firstLine="1418"/>
        <w:jc w:val="both"/>
        <w:rPr>
          <w:sz w:val="24"/>
          <w:szCs w:val="24"/>
          <w:lang w:val="hy-AM"/>
        </w:rPr>
      </w:pPr>
      <w:r w:rsidRPr="007D596C">
        <w:rPr>
          <w:sz w:val="24"/>
          <w:szCs w:val="24"/>
          <w:lang w:val="hy-AM"/>
        </w:rPr>
        <w:t xml:space="preserve">Սույն Արձանագրության բնօրինակը պահվում է Եվրասիական տնտեսական հանձնաժողովում, որը </w:t>
      </w:r>
      <w:r w:rsidR="00A36AD3">
        <w:rPr>
          <w:sz w:val="24"/>
          <w:szCs w:val="24"/>
          <w:lang w:val="hy-AM"/>
        </w:rPr>
        <w:t>հանդիսան</w:t>
      </w:r>
      <w:r w:rsidR="00A36AD3" w:rsidRPr="00A36AD3">
        <w:rPr>
          <w:sz w:val="24"/>
          <w:szCs w:val="24"/>
          <w:lang w:val="hy-AM"/>
        </w:rPr>
        <w:t>ալով ս</w:t>
      </w:r>
      <w:r w:rsidRPr="007D596C">
        <w:rPr>
          <w:sz w:val="24"/>
          <w:szCs w:val="24"/>
          <w:lang w:val="hy-AM"/>
        </w:rPr>
        <w:t xml:space="preserve">ույն </w:t>
      </w:r>
      <w:r w:rsidR="00A36AD3" w:rsidRPr="00A36AD3">
        <w:rPr>
          <w:sz w:val="24"/>
          <w:szCs w:val="24"/>
          <w:lang w:val="hy-AM"/>
        </w:rPr>
        <w:t>Արձանագրության</w:t>
      </w:r>
      <w:r w:rsidRPr="007D596C">
        <w:rPr>
          <w:sz w:val="24"/>
          <w:szCs w:val="24"/>
          <w:lang w:val="hy-AM"/>
        </w:rPr>
        <w:t xml:space="preserve"> ավանդապահը</w:t>
      </w:r>
      <w:r w:rsidR="00A36AD3" w:rsidRPr="00A36AD3">
        <w:rPr>
          <w:sz w:val="24"/>
          <w:szCs w:val="24"/>
          <w:lang w:val="hy-AM"/>
        </w:rPr>
        <w:t>,</w:t>
      </w:r>
      <w:r w:rsidRPr="007D596C">
        <w:rPr>
          <w:sz w:val="24"/>
          <w:szCs w:val="24"/>
          <w:lang w:val="hy-AM"/>
        </w:rPr>
        <w:t xml:space="preserve"> յուրաքանչյուր </w:t>
      </w:r>
      <w:r w:rsidR="00A36AD3" w:rsidRPr="00A36AD3">
        <w:rPr>
          <w:sz w:val="24"/>
          <w:szCs w:val="24"/>
          <w:lang w:val="hy-AM"/>
        </w:rPr>
        <w:t>Կողմին</w:t>
      </w:r>
      <w:r w:rsidRPr="007D596C">
        <w:rPr>
          <w:sz w:val="24"/>
          <w:szCs w:val="24"/>
          <w:lang w:val="hy-AM"/>
        </w:rPr>
        <w:t xml:space="preserve"> </w:t>
      </w:r>
      <w:r w:rsidR="00A36AD3" w:rsidRPr="007D596C">
        <w:rPr>
          <w:sz w:val="24"/>
          <w:szCs w:val="24"/>
          <w:lang w:val="hy-AM"/>
        </w:rPr>
        <w:t xml:space="preserve">կուղարկի </w:t>
      </w:r>
      <w:r w:rsidR="00A36AD3" w:rsidRPr="00A36AD3">
        <w:rPr>
          <w:sz w:val="24"/>
          <w:szCs w:val="24"/>
          <w:lang w:val="hy-AM"/>
        </w:rPr>
        <w:t>դրա հաստատ</w:t>
      </w:r>
      <w:r w:rsidRPr="007D596C">
        <w:rPr>
          <w:sz w:val="24"/>
          <w:szCs w:val="24"/>
          <w:lang w:val="hy-AM"/>
        </w:rPr>
        <w:t xml:space="preserve">ված  </w:t>
      </w:r>
      <w:r w:rsidR="00A36AD3" w:rsidRPr="00A36AD3">
        <w:rPr>
          <w:sz w:val="24"/>
          <w:szCs w:val="24"/>
          <w:lang w:val="hy-AM"/>
        </w:rPr>
        <w:t>պատճենը</w:t>
      </w:r>
      <w:r w:rsidRPr="007D596C">
        <w:rPr>
          <w:sz w:val="24"/>
          <w:szCs w:val="24"/>
          <w:lang w:val="hy-AM"/>
        </w:rPr>
        <w:t>:</w:t>
      </w:r>
    </w:p>
    <w:p w:rsidR="003314AF" w:rsidRPr="008E1958" w:rsidRDefault="003314AF" w:rsidP="00A36AD3">
      <w:pPr>
        <w:spacing w:after="0" w:line="360" w:lineRule="auto"/>
        <w:ind w:right="-329"/>
        <w:jc w:val="both"/>
        <w:rPr>
          <w:sz w:val="24"/>
          <w:szCs w:val="24"/>
          <w:lang w:val="hy-AM"/>
        </w:rPr>
      </w:pPr>
    </w:p>
    <w:p w:rsidR="00A36AD3" w:rsidRPr="008E1958" w:rsidRDefault="00A36AD3" w:rsidP="00A36AD3">
      <w:pPr>
        <w:spacing w:after="0" w:line="360" w:lineRule="auto"/>
        <w:ind w:right="-329"/>
        <w:jc w:val="both"/>
        <w:rPr>
          <w:sz w:val="24"/>
          <w:szCs w:val="24"/>
          <w:lang w:val="hy-AM"/>
        </w:rPr>
      </w:pPr>
    </w:p>
    <w:tbl>
      <w:tblPr>
        <w:tblW w:w="9660" w:type="dxa"/>
        <w:tblInd w:w="-106" w:type="dxa"/>
        <w:tblLook w:val="00A0"/>
      </w:tblPr>
      <w:tblGrid>
        <w:gridCol w:w="3250"/>
        <w:gridCol w:w="3627"/>
        <w:gridCol w:w="2783"/>
      </w:tblGrid>
      <w:tr w:rsidR="003314AF" w:rsidRPr="00F61CCD" w:rsidTr="00A36AD3">
        <w:tc>
          <w:tcPr>
            <w:tcW w:w="3250" w:type="dxa"/>
          </w:tcPr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Հայաստանի Հանրապետության</w:t>
            </w: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>
              <w:rPr>
                <w:rFonts w:cs="GHEA Grapalat"/>
                <w:b/>
                <w:bCs/>
              </w:rPr>
              <w:t>կառավարության</w:t>
            </w: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կողմից</w:t>
            </w:r>
          </w:p>
          <w:p w:rsidR="003314AF" w:rsidRPr="00F61CCD" w:rsidRDefault="003314AF" w:rsidP="00A36AD3">
            <w:pPr>
              <w:spacing w:after="0" w:line="240" w:lineRule="auto"/>
              <w:ind w:right="-329"/>
              <w:contextualSpacing/>
              <w:rPr>
                <w:rFonts w:cs="GHEA Grapalat"/>
                <w:b/>
                <w:bCs/>
              </w:rPr>
            </w:pPr>
          </w:p>
        </w:tc>
        <w:tc>
          <w:tcPr>
            <w:tcW w:w="3627" w:type="dxa"/>
          </w:tcPr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Բելառուսի Հանրապետության</w:t>
            </w:r>
          </w:p>
          <w:p w:rsidR="003314AF" w:rsidRP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>
              <w:rPr>
                <w:rFonts w:cs="GHEA Grapalat"/>
                <w:b/>
                <w:bCs/>
              </w:rPr>
              <w:t>կառավարության</w:t>
            </w: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կողմից</w:t>
            </w:r>
          </w:p>
          <w:p w:rsidR="003314AF" w:rsidRPr="00F61CCD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</w:p>
        </w:tc>
        <w:tc>
          <w:tcPr>
            <w:tcW w:w="2783" w:type="dxa"/>
          </w:tcPr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Ղազախստանի Հանրապետության</w:t>
            </w: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>
              <w:rPr>
                <w:rFonts w:cs="GHEA Grapalat"/>
                <w:b/>
                <w:bCs/>
              </w:rPr>
              <w:t>կառավարության</w:t>
            </w:r>
            <w:r w:rsidRPr="00F61CCD">
              <w:rPr>
                <w:rFonts w:cs="GHEA Grapalat"/>
                <w:b/>
                <w:bCs/>
                <w:lang w:val="hy-AM"/>
              </w:rPr>
              <w:t xml:space="preserve"> կողմից</w:t>
            </w:r>
          </w:p>
          <w:p w:rsidR="003314AF" w:rsidRPr="00F61CCD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  <w:lang w:val="hy-AM"/>
              </w:rPr>
            </w:pPr>
          </w:p>
        </w:tc>
      </w:tr>
      <w:tr w:rsidR="003314AF" w:rsidRPr="00F61CCD" w:rsidTr="00A36AD3">
        <w:tc>
          <w:tcPr>
            <w:tcW w:w="9660" w:type="dxa"/>
            <w:gridSpan w:val="3"/>
            <w:vAlign w:val="center"/>
          </w:tcPr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</w:p>
          <w:p w:rsidR="003314AF" w:rsidRP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 w:rsidRPr="00F61CCD">
              <w:rPr>
                <w:rFonts w:cs="GHEA Grapalat"/>
                <w:b/>
                <w:bCs/>
                <w:lang w:val="hy-AM"/>
              </w:rPr>
              <w:t>Ռուսաստանի  Դաշնության</w:t>
            </w:r>
          </w:p>
          <w:p w:rsidR="003314AF" w:rsidRP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>
              <w:rPr>
                <w:rFonts w:cs="GHEA Grapalat"/>
                <w:b/>
                <w:bCs/>
              </w:rPr>
              <w:t>կառավարության</w:t>
            </w:r>
          </w:p>
          <w:p w:rsidR="003314AF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  <w:r>
              <w:rPr>
                <w:rFonts w:cs="GHEA Grapalat"/>
                <w:b/>
                <w:bCs/>
              </w:rPr>
              <w:t>կ</w:t>
            </w:r>
            <w:r w:rsidRPr="00F61CCD">
              <w:rPr>
                <w:rFonts w:cs="GHEA Grapalat"/>
                <w:b/>
                <w:bCs/>
                <w:lang w:val="hy-AM"/>
              </w:rPr>
              <w:t>ողմից</w:t>
            </w:r>
          </w:p>
          <w:p w:rsidR="003314AF" w:rsidRPr="00F61CCD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</w:rPr>
            </w:pPr>
          </w:p>
          <w:p w:rsidR="003314AF" w:rsidRPr="00F61CCD" w:rsidRDefault="003314AF" w:rsidP="00A36AD3">
            <w:pPr>
              <w:spacing w:after="0" w:line="240" w:lineRule="auto"/>
              <w:ind w:right="-329"/>
              <w:contextualSpacing/>
              <w:jc w:val="center"/>
              <w:rPr>
                <w:rFonts w:cs="GHEA Grapalat"/>
                <w:b/>
                <w:bCs/>
                <w:lang w:val="hy-AM"/>
              </w:rPr>
            </w:pPr>
          </w:p>
        </w:tc>
      </w:tr>
    </w:tbl>
    <w:p w:rsidR="007317A3" w:rsidRPr="003314AF" w:rsidRDefault="007317A3" w:rsidP="00A36AD3">
      <w:pPr>
        <w:spacing w:after="0" w:line="360" w:lineRule="auto"/>
        <w:ind w:right="-329"/>
        <w:rPr>
          <w:sz w:val="24"/>
          <w:szCs w:val="24"/>
        </w:rPr>
      </w:pPr>
    </w:p>
    <w:p w:rsidR="007317A3" w:rsidRPr="007D596C" w:rsidRDefault="007317A3" w:rsidP="00A36AD3">
      <w:pPr>
        <w:pStyle w:val="ListParagraph"/>
        <w:tabs>
          <w:tab w:val="left" w:pos="2835"/>
          <w:tab w:val="left" w:pos="2977"/>
        </w:tabs>
        <w:spacing w:after="0" w:line="360" w:lineRule="auto"/>
        <w:ind w:left="1080" w:right="-329"/>
        <w:jc w:val="both"/>
        <w:rPr>
          <w:sz w:val="24"/>
          <w:szCs w:val="24"/>
          <w:lang w:val="hy-AM"/>
        </w:rPr>
      </w:pPr>
    </w:p>
    <w:sectPr w:rsidR="007317A3" w:rsidRPr="007D596C" w:rsidSect="00A36AD3">
      <w:footerReference w:type="default" r:id="rId7"/>
      <w:pgSz w:w="11907" w:h="16840" w:code="9"/>
      <w:pgMar w:top="85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2B" w:rsidRDefault="00CA612B" w:rsidP="00AC2589">
      <w:pPr>
        <w:spacing w:after="0" w:line="240" w:lineRule="auto"/>
      </w:pPr>
      <w:r>
        <w:separator/>
      </w:r>
    </w:p>
  </w:endnote>
  <w:endnote w:type="continuationSeparator" w:id="1">
    <w:p w:rsidR="00CA612B" w:rsidRDefault="00CA612B" w:rsidP="00AC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89" w:rsidRDefault="002C06B6">
    <w:pPr>
      <w:pStyle w:val="Footer"/>
      <w:jc w:val="center"/>
    </w:pPr>
    <w:fldSimple w:instr=" PAGE   \* MERGEFORMAT ">
      <w:r w:rsidR="000535B6">
        <w:rPr>
          <w:noProof/>
        </w:rPr>
        <w:t>3</w:t>
      </w:r>
    </w:fldSimple>
  </w:p>
  <w:p w:rsidR="00AC2589" w:rsidRDefault="00AC2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2B" w:rsidRDefault="00CA612B" w:rsidP="00AC2589">
      <w:pPr>
        <w:spacing w:after="0" w:line="240" w:lineRule="auto"/>
      </w:pPr>
      <w:r>
        <w:separator/>
      </w:r>
    </w:p>
  </w:footnote>
  <w:footnote w:type="continuationSeparator" w:id="1">
    <w:p w:rsidR="00CA612B" w:rsidRDefault="00CA612B" w:rsidP="00AC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D470F"/>
    <w:multiLevelType w:val="hybridMultilevel"/>
    <w:tmpl w:val="B3CC21A8"/>
    <w:lvl w:ilvl="0" w:tplc="9BF6A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99D"/>
    <w:rsid w:val="000429F3"/>
    <w:rsid w:val="000535B6"/>
    <w:rsid w:val="00082BEE"/>
    <w:rsid w:val="00126CB0"/>
    <w:rsid w:val="00262922"/>
    <w:rsid w:val="00293F0D"/>
    <w:rsid w:val="002C06B6"/>
    <w:rsid w:val="002C6F95"/>
    <w:rsid w:val="002D1A85"/>
    <w:rsid w:val="002E031D"/>
    <w:rsid w:val="003314AF"/>
    <w:rsid w:val="0045015D"/>
    <w:rsid w:val="00455C18"/>
    <w:rsid w:val="00585AAA"/>
    <w:rsid w:val="00645777"/>
    <w:rsid w:val="0068601A"/>
    <w:rsid w:val="00706715"/>
    <w:rsid w:val="007317A3"/>
    <w:rsid w:val="007D596C"/>
    <w:rsid w:val="007E06F9"/>
    <w:rsid w:val="00876D54"/>
    <w:rsid w:val="0089073E"/>
    <w:rsid w:val="008C5E42"/>
    <w:rsid w:val="008E1958"/>
    <w:rsid w:val="008E675A"/>
    <w:rsid w:val="009F737F"/>
    <w:rsid w:val="009F7A9F"/>
    <w:rsid w:val="00A36AD3"/>
    <w:rsid w:val="00A82F1D"/>
    <w:rsid w:val="00AA14A7"/>
    <w:rsid w:val="00AC2589"/>
    <w:rsid w:val="00B15F69"/>
    <w:rsid w:val="00BD3D9A"/>
    <w:rsid w:val="00CA612B"/>
    <w:rsid w:val="00CF394E"/>
    <w:rsid w:val="00D73936"/>
    <w:rsid w:val="00E112CE"/>
    <w:rsid w:val="00EC799D"/>
    <w:rsid w:val="00F43E05"/>
    <w:rsid w:val="00F8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A9F"/>
    <w:pPr>
      <w:ind w:left="720"/>
      <w:contextualSpacing/>
    </w:pPr>
  </w:style>
  <w:style w:type="table" w:styleId="TableGrid">
    <w:name w:val="Table Grid"/>
    <w:basedOn w:val="TableNormal"/>
    <w:uiPriority w:val="59"/>
    <w:rsid w:val="0073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589"/>
  </w:style>
  <w:style w:type="paragraph" w:styleId="Footer">
    <w:name w:val="footer"/>
    <w:basedOn w:val="Normal"/>
    <w:link w:val="FooterChar"/>
    <w:uiPriority w:val="99"/>
    <w:unhideWhenUsed/>
    <w:rsid w:val="00AC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Davtyan</dc:creator>
  <cp:keywords/>
  <dc:description/>
  <cp:lastModifiedBy>LEGAL</cp:lastModifiedBy>
  <cp:revision>5</cp:revision>
  <dcterms:created xsi:type="dcterms:W3CDTF">2015-02-14T10:14:00Z</dcterms:created>
  <dcterms:modified xsi:type="dcterms:W3CDTF">2015-02-18T08:30:00Z</dcterms:modified>
</cp:coreProperties>
</file>