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78278F" w:rsidP="0078278F">
      <w:pPr>
        <w:jc w:val="center"/>
        <w:rPr>
          <w:rFonts w:ascii="GHEA Grapalat" w:hAnsi="GHEA Grapalat"/>
          <w:sz w:val="24"/>
          <w:szCs w:val="24"/>
        </w:rPr>
      </w:pPr>
      <w:r>
        <w:rPr>
          <w:rFonts w:ascii="GHEA Grapalat" w:hAnsi="GHEA Grapalat"/>
          <w:sz w:val="24"/>
          <w:szCs w:val="24"/>
        </w:rPr>
        <w:t>N - Ա</w:t>
      </w:r>
    </w:p>
    <w:p w:rsidR="00137853" w:rsidRPr="00137853" w:rsidRDefault="004E4AA6" w:rsidP="00137853">
      <w:pPr>
        <w:pBdr>
          <w:bottom w:val="single" w:sz="4" w:space="1" w:color="auto"/>
        </w:pBdr>
        <w:spacing w:after="240" w:line="240" w:lineRule="auto"/>
        <w:ind w:right="96"/>
        <w:jc w:val="center"/>
        <w:rPr>
          <w:bCs/>
          <w:sz w:val="24"/>
          <w:szCs w:val="24"/>
          <w:lang w:val="fr-FR"/>
        </w:rPr>
      </w:pPr>
      <w:r w:rsidRPr="004E4AA6">
        <w:rPr>
          <w:rFonts w:ascii="GHEA Grapalat" w:hAnsi="GHEA Grapalat" w:cs="Sylfaen"/>
          <w:b/>
          <w:sz w:val="24"/>
          <w:szCs w:val="24"/>
          <w:lang w:val="hy-AM"/>
        </w:rPr>
        <w:t>«</w:t>
      </w:r>
      <w:r w:rsidRPr="004E4AA6">
        <w:rPr>
          <w:rFonts w:ascii="GHEA Grapalat" w:hAnsi="GHEA Grapalat" w:cs="Times Armenian"/>
          <w:b/>
          <w:sz w:val="24"/>
          <w:szCs w:val="24"/>
          <w:lang w:val="fr-FR"/>
        </w:rPr>
        <w:t xml:space="preserve">ՀԱՅԱՍՏԱՆԻ ՀԱՆՐԱՊԵՏՈՒԹՅԱՆ ԿԱՌԱՎԱՐՈՒԹՅԱՆ </w:t>
      </w:r>
      <w:r>
        <w:rPr>
          <w:rFonts w:ascii="GHEA Grapalat" w:hAnsi="GHEA Grapalat" w:cs="Times Armenian"/>
          <w:b/>
          <w:sz w:val="24"/>
          <w:szCs w:val="24"/>
          <w:lang w:val="fr-FR"/>
        </w:rPr>
        <w:t>ԵՎ</w:t>
      </w:r>
      <w:r w:rsidRPr="004E4AA6">
        <w:rPr>
          <w:rFonts w:ascii="GHEA Grapalat" w:hAnsi="GHEA Grapalat" w:cs="Times Armenian"/>
          <w:b/>
          <w:sz w:val="24"/>
          <w:szCs w:val="24"/>
          <w:lang w:val="fr-FR"/>
        </w:rPr>
        <w:t xml:space="preserve"> ՄԻԱՎՈՐՎԱԾ ԱԶԳԵՐԻ ԿԱԶՄԱԿԵՐՊՈՒԹՅԱՆ ՊԱՐԵՆԻ </w:t>
      </w:r>
      <w:r>
        <w:rPr>
          <w:rFonts w:ascii="GHEA Grapalat" w:hAnsi="GHEA Grapalat" w:cs="Times Armenian"/>
          <w:b/>
          <w:sz w:val="24"/>
          <w:szCs w:val="24"/>
          <w:lang w:val="fr-FR"/>
        </w:rPr>
        <w:t xml:space="preserve">ԵՎ </w:t>
      </w:r>
      <w:r w:rsidRPr="004E4AA6">
        <w:rPr>
          <w:rFonts w:ascii="GHEA Grapalat" w:hAnsi="GHEA Grapalat" w:cs="Times Armenian"/>
          <w:b/>
          <w:sz w:val="24"/>
          <w:szCs w:val="24"/>
          <w:lang w:val="fr-FR"/>
        </w:rPr>
        <w:t>ԳՅՈՒՂԱՏՆՏԵՍՈՒԹՅԱՆ ԿԱԶՄԱԿԵՐՊՈՒԹՅԱՆ ՄԻՋ</w:t>
      </w:r>
      <w:r>
        <w:rPr>
          <w:rFonts w:ascii="GHEA Grapalat" w:hAnsi="GHEA Grapalat" w:cs="Times Armenian"/>
          <w:b/>
          <w:sz w:val="24"/>
          <w:szCs w:val="24"/>
          <w:lang w:val="fr-FR"/>
        </w:rPr>
        <w:t>ԵՎ</w:t>
      </w:r>
      <w:r w:rsidRPr="004E4AA6">
        <w:rPr>
          <w:rFonts w:ascii="GHEA Grapalat" w:hAnsi="GHEA Grapalat" w:cs="Times Armenian"/>
          <w:b/>
          <w:sz w:val="24"/>
          <w:szCs w:val="24"/>
          <w:lang w:val="fr-FR"/>
        </w:rPr>
        <w:t>» ՀԻՄՆԱԿԱՆ ՀԱՄԱՁԱՅՆԱԳԻՐԸ</w:t>
      </w:r>
      <w:r>
        <w:rPr>
          <w:rFonts w:ascii="GHEA Grapalat" w:hAnsi="GHEA Grapalat" w:cs="Sylfaen"/>
          <w:sz w:val="24"/>
          <w:szCs w:val="24"/>
          <w:lang w:val="fr-FR"/>
        </w:rPr>
        <w:t xml:space="preserve"> </w:t>
      </w:r>
      <w:r w:rsidR="008000A5" w:rsidRPr="008000A5">
        <w:rPr>
          <w:rStyle w:val="Strong"/>
          <w:rFonts w:ascii="GHEA Grapalat" w:hAnsi="GHEA Grapalat"/>
          <w:sz w:val="24"/>
          <w:szCs w:val="24"/>
          <w:lang w:val="hy-AM"/>
        </w:rPr>
        <w:t>ՎԱՎԵՐԱՑՆԵԼՈՒ</w:t>
      </w:r>
      <w:r w:rsidR="008000A5" w:rsidRPr="008000A5">
        <w:rPr>
          <w:rStyle w:val="Strong"/>
          <w:rFonts w:ascii="GHEA Grapalat" w:hAnsi="GHEA Grapalat"/>
          <w:sz w:val="24"/>
          <w:szCs w:val="24"/>
          <w:lang w:val="fr-FR"/>
        </w:rPr>
        <w:t xml:space="preserve"> </w:t>
      </w:r>
      <w:r w:rsidR="008000A5" w:rsidRPr="008000A5">
        <w:rPr>
          <w:rStyle w:val="Strong"/>
          <w:rFonts w:ascii="GHEA Grapalat" w:hAnsi="GHEA Grapalat"/>
          <w:sz w:val="24"/>
          <w:szCs w:val="24"/>
          <w:lang w:val="hy-AM"/>
        </w:rPr>
        <w:t>ՄԱՍԻՆ</w:t>
      </w:r>
      <w:r>
        <w:rPr>
          <w:rStyle w:val="Strong"/>
          <w:rFonts w:ascii="GHEA Grapalat" w:hAnsi="GHEA Grapalat"/>
          <w:sz w:val="24"/>
          <w:szCs w:val="24"/>
          <w:lang w:val="en-US"/>
        </w:rPr>
        <w:t xml:space="preserve"> </w:t>
      </w:r>
      <w:r w:rsidR="008000A5" w:rsidRPr="008000A5">
        <w:rPr>
          <w:rFonts w:ascii="GHEA Grapalat" w:eastAsia="Batang" w:hAnsi="GHEA Grapalat" w:cs="Sylfaen"/>
          <w:b/>
          <w:sz w:val="24"/>
          <w:szCs w:val="24"/>
        </w:rPr>
        <w:t>ՀԱՅԱՍԱՏԱՆԻ</w:t>
      </w:r>
      <w:r w:rsidR="008000A5" w:rsidRPr="008000A5">
        <w:rPr>
          <w:rFonts w:ascii="GHEA Grapalat" w:eastAsia="Batang" w:hAnsi="GHEA Grapalat" w:cs="Sylfaen"/>
          <w:b/>
          <w:sz w:val="24"/>
          <w:szCs w:val="24"/>
          <w:lang w:val="fr-FR"/>
        </w:rPr>
        <w:t xml:space="preserve"> </w:t>
      </w:r>
      <w:r w:rsidR="008000A5" w:rsidRPr="008000A5">
        <w:rPr>
          <w:rFonts w:ascii="GHEA Grapalat" w:eastAsia="Batang" w:hAnsi="GHEA Grapalat" w:cs="Sylfaen"/>
          <w:b/>
          <w:sz w:val="24"/>
          <w:szCs w:val="24"/>
        </w:rPr>
        <w:t>ՀԱՆՐԱՊԵՏՈՒԹՅԱՆ</w:t>
      </w:r>
      <w:r w:rsidR="008000A5" w:rsidRPr="008000A5">
        <w:rPr>
          <w:rFonts w:ascii="GHEA Grapalat" w:eastAsia="Batang" w:hAnsi="GHEA Grapalat" w:cs="Sylfaen"/>
          <w:b/>
          <w:sz w:val="24"/>
          <w:szCs w:val="24"/>
          <w:lang w:val="fr-FR"/>
        </w:rPr>
        <w:t xml:space="preserve"> </w:t>
      </w:r>
      <w:r w:rsidR="0078278F" w:rsidRPr="008000A5">
        <w:rPr>
          <w:rFonts w:ascii="GHEA Grapalat" w:eastAsia="Batang" w:hAnsi="GHEA Grapalat" w:cs="Sylfaen"/>
          <w:b/>
          <w:sz w:val="24"/>
          <w:szCs w:val="24"/>
          <w:lang w:val="ru-RU"/>
        </w:rPr>
        <w:t>ՕՐԵՆ</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lang w:val="ru-RU"/>
        </w:rPr>
        <w:t>ՔԻ</w:t>
      </w:r>
      <w:r w:rsidR="0078278F"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lang w:val="ru-RU"/>
        </w:rPr>
        <w:t>ՆԱԽԱԳԾԻ</w:t>
      </w:r>
      <w:r w:rsidR="0078278F" w:rsidRPr="008000A5">
        <w:rPr>
          <w:rFonts w:ascii="GHEA Grapalat" w:eastAsia="Batang" w:hAnsi="GHEA Grapalat" w:cs="Arial Armenian"/>
          <w:b/>
          <w:sz w:val="24"/>
          <w:szCs w:val="24"/>
          <w:lang w:val="fr-FR"/>
        </w:rPr>
        <w:t xml:space="preserve"> </w:t>
      </w:r>
      <w:r w:rsidR="008000A5"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rPr>
        <w:t>ՎԵՐԱ</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rPr>
        <w:t>ԲԵՐՅԱԼ</w:t>
      </w:r>
    </w:p>
    <w:p w:rsidR="00482D32" w:rsidRPr="00932947" w:rsidRDefault="00137853" w:rsidP="00137853">
      <w:pPr>
        <w:spacing w:after="240"/>
        <w:ind w:right="-138" w:firstLine="720"/>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lang w:val="fr-FR"/>
        </w:rPr>
        <w:t xml:space="preserve">սահմանադրական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C74208" w:rsidRPr="00137853" w:rsidRDefault="0078278F" w:rsidP="00137853">
      <w:pPr>
        <w:spacing w:after="120" w:line="360" w:lineRule="auto"/>
        <w:ind w:right="96"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4E4AA6" w:rsidRPr="008E1785">
        <w:rPr>
          <w:rFonts w:ascii="GHEA Grapalat" w:hAnsi="GHEA Grapalat"/>
          <w:sz w:val="24"/>
          <w:szCs w:val="24"/>
          <w:lang w:val="hy-AM"/>
        </w:rPr>
        <w:t>2017թ. հոկտեմբերի</w:t>
      </w:r>
      <w:r w:rsidR="004E4AA6" w:rsidRPr="008E1785">
        <w:rPr>
          <w:rFonts w:ascii="GHEA Grapalat" w:hAnsi="GHEA Grapalat"/>
          <w:sz w:val="24"/>
          <w:szCs w:val="24"/>
          <w:lang w:val="fr-FR"/>
        </w:rPr>
        <w:t xml:space="preserve"> 17-</w:t>
      </w:r>
      <w:r w:rsidR="004E4AA6" w:rsidRPr="008E1785">
        <w:rPr>
          <w:rFonts w:ascii="GHEA Grapalat" w:hAnsi="GHEA Grapalat"/>
          <w:sz w:val="24"/>
          <w:szCs w:val="24"/>
          <w:lang w:val="hy-AM"/>
        </w:rPr>
        <w:t>ին</w:t>
      </w:r>
      <w:r w:rsidR="004E4AA6" w:rsidRPr="008E1785">
        <w:rPr>
          <w:rFonts w:ascii="GHEA Grapalat" w:hAnsi="GHEA Grapalat"/>
          <w:sz w:val="24"/>
          <w:szCs w:val="24"/>
          <w:lang w:val="fr-FR"/>
        </w:rPr>
        <w:t xml:space="preserve"> </w:t>
      </w:r>
      <w:r w:rsidR="004E4AA6" w:rsidRPr="008E1785">
        <w:rPr>
          <w:rFonts w:ascii="GHEA Grapalat" w:hAnsi="GHEA Grapalat"/>
          <w:sz w:val="24"/>
          <w:szCs w:val="24"/>
          <w:lang w:val="hy-AM"/>
        </w:rPr>
        <w:t xml:space="preserve">Երևանում և </w:t>
      </w:r>
      <w:r w:rsidR="004E4AA6" w:rsidRPr="008E1785">
        <w:rPr>
          <w:rFonts w:ascii="GHEA Grapalat" w:hAnsi="GHEA Grapalat"/>
          <w:sz w:val="24"/>
          <w:szCs w:val="24"/>
          <w:lang w:val="fr-FR"/>
        </w:rPr>
        <w:t>2017</w:t>
      </w:r>
      <w:r w:rsidR="004E4AA6" w:rsidRPr="008E1785">
        <w:rPr>
          <w:rFonts w:ascii="GHEA Grapalat" w:hAnsi="GHEA Grapalat"/>
          <w:sz w:val="24"/>
          <w:szCs w:val="24"/>
          <w:lang w:val="hy-AM"/>
        </w:rPr>
        <w:t>թ</w:t>
      </w:r>
      <w:r w:rsidR="004E4AA6" w:rsidRPr="008E1785">
        <w:rPr>
          <w:rFonts w:ascii="GHEA Grapalat" w:hAnsi="GHEA Grapalat"/>
          <w:sz w:val="24"/>
          <w:szCs w:val="24"/>
          <w:lang w:val="fr-FR"/>
        </w:rPr>
        <w:t>. հոկտեմբերի 25-ին Հռոմում</w:t>
      </w:r>
      <w:r w:rsidR="004E4AA6" w:rsidRPr="008E1785">
        <w:rPr>
          <w:rFonts w:ascii="GHEA Grapalat" w:hAnsi="GHEA Grapalat"/>
          <w:sz w:val="24"/>
          <w:szCs w:val="24"/>
          <w:lang w:val="hy-AM"/>
        </w:rPr>
        <w:t xml:space="preserve"> ստորագրված </w:t>
      </w:r>
      <w:r w:rsidR="004E4AA6" w:rsidRPr="008E1785">
        <w:rPr>
          <w:rFonts w:ascii="GHEA Grapalat" w:hAnsi="GHEA Grapalat" w:cs="Sylfaen"/>
          <w:sz w:val="24"/>
          <w:szCs w:val="24"/>
          <w:lang w:val="hy-AM"/>
        </w:rPr>
        <w:t>«</w:t>
      </w:r>
      <w:r w:rsidR="004E4AA6" w:rsidRPr="008E1785">
        <w:rPr>
          <w:rFonts w:ascii="GHEA Grapalat" w:hAnsi="GHEA Grapalat" w:cs="Times Armenian"/>
          <w:sz w:val="24"/>
          <w:szCs w:val="24"/>
          <w:lang w:val="fr-FR"/>
        </w:rPr>
        <w:t xml:space="preserve">Հայաստանի Հանրապետության </w:t>
      </w:r>
      <w:r w:rsidR="00137853">
        <w:rPr>
          <w:rFonts w:ascii="GHEA Grapalat" w:hAnsi="GHEA Grapalat" w:cs="Times Armenian"/>
          <w:sz w:val="24"/>
          <w:szCs w:val="24"/>
          <w:lang w:val="fr-FR"/>
        </w:rPr>
        <w:t>կ</w:t>
      </w:r>
      <w:r w:rsidR="004E4AA6" w:rsidRPr="008E1785">
        <w:rPr>
          <w:rFonts w:ascii="GHEA Grapalat" w:hAnsi="GHEA Grapalat" w:cs="Times Armenian"/>
          <w:sz w:val="24"/>
          <w:szCs w:val="24"/>
          <w:lang w:val="fr-FR"/>
        </w:rPr>
        <w:t>առավարության և Միավորված ազգերի կազմակերպության պարենի և գյուղատնտեսության կազմակերպության միջև» հիմնական համաձայնագիրը</w:t>
      </w:r>
      <w:r w:rsidR="006F7DAD" w:rsidRPr="00C74208">
        <w:rPr>
          <w:rStyle w:val="Strong"/>
          <w:rFonts w:ascii="GHEA Grapalat" w:hAnsi="GHEA Grapalat"/>
          <w:b w:val="0"/>
          <w:sz w:val="24"/>
          <w:szCs w:val="24"/>
          <w:lang w:val="hy-AM"/>
        </w:rPr>
        <w:t xml:space="preserve"> </w:t>
      </w:r>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78278F" w:rsidRPr="0078278F" w:rsidRDefault="0078278F" w:rsidP="00C74208">
      <w:pPr>
        <w:spacing w:after="0" w:line="360" w:lineRule="auto"/>
        <w:ind w:right="-138"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Pr="0078278F" w:rsidRDefault="0078278F" w:rsidP="00C74208">
      <w:pPr>
        <w:spacing w:after="0" w:line="360" w:lineRule="auto"/>
        <w:ind w:firstLine="720"/>
        <w:jc w:val="both"/>
        <w:rPr>
          <w:rFonts w:ascii="GHEA Grapalat" w:hAnsi="GHEA Grapalat"/>
          <w:lang w:val="af-ZA"/>
        </w:rPr>
      </w:pPr>
    </w:p>
    <w:p w:rsidR="00137853" w:rsidRDefault="00137853">
      <w:pPr>
        <w:spacing w:after="160" w:line="259" w:lineRule="auto"/>
        <w:rPr>
          <w:lang w:val="af-ZA"/>
        </w:rPr>
      </w:pPr>
      <w:r>
        <w:rPr>
          <w:lang w:val="af-ZA"/>
        </w:rPr>
        <w:br w:type="page"/>
      </w:r>
    </w:p>
    <w:p w:rsidR="00137853" w:rsidRDefault="00137853" w:rsidP="00137853">
      <w:pPr>
        <w:ind w:right="-138"/>
        <w:jc w:val="right"/>
        <w:rPr>
          <w:rFonts w:ascii="GHEA Grapalat" w:hAnsi="GHEA Grapalat"/>
          <w:b/>
          <w:sz w:val="24"/>
          <w:szCs w:val="24"/>
          <w:u w:val="single"/>
          <w:lang w:val="hy-AM"/>
        </w:rPr>
      </w:pPr>
      <w:r>
        <w:rPr>
          <w:rFonts w:ascii="GHEA Grapalat" w:hAnsi="GHEA Grapalat"/>
          <w:b/>
          <w:sz w:val="24"/>
          <w:szCs w:val="24"/>
          <w:u w:val="single"/>
          <w:lang w:val="hy-AM"/>
        </w:rPr>
        <w:lastRenderedPageBreak/>
        <w:t>ՆԱԽԱԳԻԾ</w:t>
      </w:r>
    </w:p>
    <w:p w:rsidR="00137853" w:rsidRDefault="00137853" w:rsidP="00137853">
      <w:pPr>
        <w:pStyle w:val="NormalWeb"/>
        <w:spacing w:after="0" w:line="276" w:lineRule="auto"/>
        <w:ind w:right="-138"/>
        <w:rPr>
          <w:rStyle w:val="Strong"/>
          <w:rFonts w:cs="Sylfaen"/>
          <w:lang w:val="hy-AM"/>
        </w:rPr>
      </w:pPr>
    </w:p>
    <w:p w:rsidR="00137853" w:rsidRDefault="00137853" w:rsidP="00137853">
      <w:pPr>
        <w:pStyle w:val="NormalWeb"/>
        <w:spacing w:after="0" w:line="276" w:lineRule="auto"/>
        <w:ind w:right="-138"/>
        <w:rPr>
          <w:rStyle w:val="Strong"/>
          <w:rFonts w:cs="Sylfaen"/>
          <w:lang w:val="hy-AM"/>
        </w:rPr>
      </w:pPr>
    </w:p>
    <w:p w:rsidR="00137853" w:rsidRDefault="00137853" w:rsidP="00137853">
      <w:pPr>
        <w:pStyle w:val="NormalWeb"/>
        <w:spacing w:after="0" w:line="276" w:lineRule="auto"/>
        <w:ind w:right="-138"/>
        <w:rPr>
          <w:rStyle w:val="Strong"/>
          <w:rFonts w:cs="Sylfaen"/>
          <w:lang w:val="hy-AM"/>
        </w:rPr>
      </w:pPr>
    </w:p>
    <w:p w:rsidR="00137853" w:rsidRPr="00D52496" w:rsidRDefault="00137853" w:rsidP="00137853">
      <w:pPr>
        <w:pStyle w:val="NormalWeb"/>
        <w:spacing w:after="0" w:line="276" w:lineRule="auto"/>
        <w:ind w:right="-138"/>
        <w:rPr>
          <w:rStyle w:val="Strong"/>
          <w:rFonts w:cs="Sylfaen"/>
          <w:lang w:val="hy-AM"/>
        </w:rPr>
      </w:pPr>
    </w:p>
    <w:p w:rsidR="00137853" w:rsidRPr="00D52496" w:rsidRDefault="00137853" w:rsidP="00137853">
      <w:pPr>
        <w:pStyle w:val="NormalWeb"/>
        <w:spacing w:after="0" w:line="276" w:lineRule="auto"/>
        <w:ind w:right="-138"/>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137853" w:rsidRPr="00D52496" w:rsidRDefault="00137853" w:rsidP="00137853">
      <w:pPr>
        <w:pStyle w:val="NormalWeb"/>
        <w:spacing w:after="0" w:line="276" w:lineRule="auto"/>
        <w:ind w:right="-138"/>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137853" w:rsidRPr="008E1785" w:rsidRDefault="00137853" w:rsidP="00137853">
      <w:pPr>
        <w:spacing w:after="0"/>
        <w:ind w:right="96"/>
        <w:jc w:val="both"/>
        <w:rPr>
          <w:sz w:val="24"/>
          <w:szCs w:val="24"/>
          <w:lang w:val="hy-AM"/>
        </w:rPr>
      </w:pPr>
    </w:p>
    <w:p w:rsidR="00137853" w:rsidRPr="008E1785" w:rsidRDefault="00137853" w:rsidP="00137853">
      <w:pPr>
        <w:spacing w:after="0"/>
        <w:ind w:right="96"/>
        <w:jc w:val="center"/>
        <w:rPr>
          <w:rStyle w:val="Strong"/>
          <w:sz w:val="24"/>
          <w:szCs w:val="24"/>
          <w:lang w:val="fr-FR"/>
        </w:rPr>
      </w:pPr>
      <w:r w:rsidRPr="008E1785">
        <w:rPr>
          <w:rFonts w:ascii="GHEA Grapalat" w:hAnsi="GHEA Grapalat" w:cs="Sylfaen"/>
          <w:b/>
          <w:sz w:val="24"/>
          <w:szCs w:val="24"/>
          <w:lang w:val="hy-AM"/>
        </w:rPr>
        <w:t>«</w:t>
      </w:r>
      <w:r w:rsidRPr="008E1785">
        <w:rPr>
          <w:rFonts w:ascii="GHEA Grapalat" w:hAnsi="GHEA Grapalat" w:cs="Times Armenian"/>
          <w:b/>
          <w:sz w:val="24"/>
          <w:szCs w:val="24"/>
          <w:lang w:val="fr-FR"/>
        </w:rPr>
        <w:t>ՀԱՅԱՍՏԱՆԻ ՀԱՆՐԱՊԵՏՈՒԹՅԱՆ ԿԱՌԱՎԱՐՈՒԹՅԱՆ ԵՎ ՄԻԱՎՈՐՎԱԾ ԱԶԳԵՐԻ ԿԱԶՄԱԿԵՐՊՈՒԹՅԱՆ ՊԱՐԵՆԻ ԵՎ ԳՅՈՒՂԱՏՆՏԵՍՈՒԹՅԱՆ ԿԱԶՄԱԿԵՐՊՈՒԹՅԱՆ ՄԻՋԵՎ» ՀԻՄՆԱԿԱՆ ՀԱՄԱՁԱՅՆԱԳԻՐԸ</w:t>
      </w:r>
      <w:r w:rsidRPr="008E1785">
        <w:rPr>
          <w:rFonts w:ascii="GHEA Grapalat" w:eastAsia="Times New Roman" w:hAnsi="GHEA Grapalat" w:cs="Times Armenian"/>
          <w:sz w:val="24"/>
          <w:szCs w:val="24"/>
          <w:lang w:val="fr-FR" w:eastAsia="ru-RU"/>
        </w:rPr>
        <w:t xml:space="preserve"> </w:t>
      </w:r>
      <w:r w:rsidRPr="008E1785">
        <w:rPr>
          <w:rStyle w:val="Strong"/>
          <w:rFonts w:ascii="GHEA Grapalat" w:hAnsi="GHEA Grapalat"/>
          <w:sz w:val="24"/>
          <w:szCs w:val="24"/>
          <w:lang w:val="hy-AM"/>
        </w:rPr>
        <w:t>ՎԱՎԵՐԱՑՆԵԼՈՒ</w:t>
      </w:r>
      <w:r w:rsidRPr="008E1785">
        <w:rPr>
          <w:rStyle w:val="Strong"/>
          <w:rFonts w:ascii="GHEA Grapalat" w:hAnsi="GHEA Grapalat"/>
          <w:sz w:val="24"/>
          <w:szCs w:val="24"/>
          <w:lang w:val="fr-FR"/>
        </w:rPr>
        <w:t xml:space="preserve"> </w:t>
      </w:r>
      <w:r w:rsidRPr="008E1785">
        <w:rPr>
          <w:rStyle w:val="Strong"/>
          <w:rFonts w:ascii="GHEA Grapalat" w:hAnsi="GHEA Grapalat"/>
          <w:sz w:val="24"/>
          <w:szCs w:val="24"/>
          <w:lang w:val="hy-AM"/>
        </w:rPr>
        <w:t>ՄԱՍԻՆ</w:t>
      </w:r>
    </w:p>
    <w:p w:rsidR="00137853" w:rsidRPr="008E1785" w:rsidRDefault="00137853" w:rsidP="00137853">
      <w:pPr>
        <w:ind w:right="-138"/>
        <w:jc w:val="center"/>
        <w:rPr>
          <w:rStyle w:val="Strong"/>
          <w:rFonts w:ascii="GHEA Grapalat" w:hAnsi="GHEA Grapalat" w:cs="Sylfaen"/>
          <w:sz w:val="24"/>
          <w:szCs w:val="24"/>
          <w:lang w:val="hy-AM"/>
        </w:rPr>
      </w:pPr>
    </w:p>
    <w:p w:rsidR="00137853" w:rsidRPr="00137853" w:rsidRDefault="00137853" w:rsidP="00137853">
      <w:pPr>
        <w:spacing w:after="120"/>
        <w:ind w:right="96" w:firstLine="375"/>
        <w:jc w:val="both"/>
        <w:rPr>
          <w:rFonts w:ascii="GHEA Grapalat" w:hAnsi="GHEA Grapalat" w:cs="Times Armenian"/>
          <w:sz w:val="24"/>
          <w:szCs w:val="24"/>
          <w:lang w:val="fr-FR"/>
        </w:rPr>
      </w:pPr>
      <w:r w:rsidRPr="008E1785">
        <w:rPr>
          <w:rStyle w:val="Strong"/>
          <w:rFonts w:ascii="GHEA Grapalat" w:hAnsi="GHEA Grapalat" w:cs="Sylfaen"/>
          <w:sz w:val="24"/>
          <w:szCs w:val="24"/>
          <w:lang w:val="hy-AM"/>
        </w:rPr>
        <w:t>Հոդված</w:t>
      </w:r>
      <w:r w:rsidRPr="008E1785">
        <w:rPr>
          <w:rStyle w:val="Strong"/>
          <w:rFonts w:ascii="GHEA Grapalat" w:hAnsi="GHEA Grapalat"/>
          <w:sz w:val="24"/>
          <w:szCs w:val="24"/>
          <w:lang w:val="hy-AM"/>
        </w:rPr>
        <w:t xml:space="preserve"> 1.</w:t>
      </w:r>
      <w:r w:rsidRPr="008E1785">
        <w:rPr>
          <w:rFonts w:ascii="GHEA Grapalat" w:hAnsi="GHEA Grapalat"/>
          <w:sz w:val="24"/>
          <w:szCs w:val="24"/>
          <w:lang w:val="hy-AM"/>
        </w:rPr>
        <w:t xml:space="preserve"> Վավերացնել 2017թ. հոկտեմբերի</w:t>
      </w:r>
      <w:r w:rsidRPr="008E1785">
        <w:rPr>
          <w:rFonts w:ascii="GHEA Grapalat" w:hAnsi="GHEA Grapalat"/>
          <w:sz w:val="24"/>
          <w:szCs w:val="24"/>
          <w:lang w:val="fr-FR"/>
        </w:rPr>
        <w:t xml:space="preserve"> 17-</w:t>
      </w:r>
      <w:r w:rsidRPr="008E1785">
        <w:rPr>
          <w:rFonts w:ascii="GHEA Grapalat" w:hAnsi="GHEA Grapalat"/>
          <w:sz w:val="24"/>
          <w:szCs w:val="24"/>
          <w:lang w:val="hy-AM"/>
        </w:rPr>
        <w:t>ին</w:t>
      </w:r>
      <w:r w:rsidRPr="008E1785">
        <w:rPr>
          <w:rFonts w:ascii="GHEA Grapalat" w:hAnsi="GHEA Grapalat"/>
          <w:sz w:val="24"/>
          <w:szCs w:val="24"/>
          <w:lang w:val="fr-FR"/>
        </w:rPr>
        <w:t xml:space="preserve"> </w:t>
      </w:r>
      <w:r w:rsidRPr="008E1785">
        <w:rPr>
          <w:rFonts w:ascii="GHEA Grapalat" w:hAnsi="GHEA Grapalat"/>
          <w:sz w:val="24"/>
          <w:szCs w:val="24"/>
          <w:lang w:val="hy-AM"/>
        </w:rPr>
        <w:t xml:space="preserve">Երևանում և </w:t>
      </w:r>
      <w:r w:rsidRPr="008E1785">
        <w:rPr>
          <w:rFonts w:ascii="GHEA Grapalat" w:hAnsi="GHEA Grapalat"/>
          <w:sz w:val="24"/>
          <w:szCs w:val="24"/>
          <w:lang w:val="fr-FR"/>
        </w:rPr>
        <w:t>2017</w:t>
      </w:r>
      <w:r w:rsidRPr="008E1785">
        <w:rPr>
          <w:rFonts w:ascii="GHEA Grapalat" w:hAnsi="GHEA Grapalat"/>
          <w:sz w:val="24"/>
          <w:szCs w:val="24"/>
          <w:lang w:val="hy-AM"/>
        </w:rPr>
        <w:t>թ</w:t>
      </w:r>
      <w:r w:rsidRPr="008E1785">
        <w:rPr>
          <w:rFonts w:ascii="GHEA Grapalat" w:hAnsi="GHEA Grapalat"/>
          <w:sz w:val="24"/>
          <w:szCs w:val="24"/>
          <w:lang w:val="fr-FR"/>
        </w:rPr>
        <w:t>. հոկտեմբերի 25-ին Հռոմում</w:t>
      </w:r>
      <w:r w:rsidRPr="008E1785">
        <w:rPr>
          <w:rFonts w:ascii="GHEA Grapalat" w:hAnsi="GHEA Grapalat"/>
          <w:sz w:val="24"/>
          <w:szCs w:val="24"/>
          <w:lang w:val="hy-AM"/>
        </w:rPr>
        <w:t xml:space="preserve"> ստորագրված </w:t>
      </w:r>
      <w:r w:rsidRPr="008E1785">
        <w:rPr>
          <w:rFonts w:ascii="GHEA Grapalat" w:hAnsi="GHEA Grapalat" w:cs="Sylfaen"/>
          <w:sz w:val="24"/>
          <w:szCs w:val="24"/>
          <w:lang w:val="hy-AM"/>
        </w:rPr>
        <w:t>«</w:t>
      </w:r>
      <w:r w:rsidRPr="008E1785">
        <w:rPr>
          <w:rFonts w:ascii="GHEA Grapalat" w:hAnsi="GHEA Grapalat" w:cs="Times Armenian"/>
          <w:sz w:val="24"/>
          <w:szCs w:val="24"/>
          <w:lang w:val="fr-FR"/>
        </w:rPr>
        <w:t xml:space="preserve">Հայաստանի Հանրապետության </w:t>
      </w:r>
      <w:r>
        <w:rPr>
          <w:rFonts w:ascii="GHEA Grapalat" w:hAnsi="GHEA Grapalat" w:cs="Times Armenian"/>
          <w:sz w:val="24"/>
          <w:szCs w:val="24"/>
          <w:lang w:val="fr-FR"/>
        </w:rPr>
        <w:t>կ</w:t>
      </w:r>
      <w:r w:rsidRPr="008E1785">
        <w:rPr>
          <w:rFonts w:ascii="GHEA Grapalat" w:hAnsi="GHEA Grapalat" w:cs="Times Armenian"/>
          <w:sz w:val="24"/>
          <w:szCs w:val="24"/>
          <w:lang w:val="fr-FR"/>
        </w:rPr>
        <w:t>առավարության և Միավորված ազգերի կազմակերպության պարենի և գյուղա</w:t>
      </w:r>
      <w:r>
        <w:rPr>
          <w:rFonts w:ascii="GHEA Grapalat" w:hAnsi="GHEA Grapalat" w:cs="Times Armenian"/>
          <w:sz w:val="24"/>
          <w:szCs w:val="24"/>
          <w:lang w:val="fr-FR"/>
        </w:rPr>
        <w:softHyphen/>
      </w:r>
      <w:r w:rsidRPr="008E1785">
        <w:rPr>
          <w:rFonts w:ascii="GHEA Grapalat" w:hAnsi="GHEA Grapalat" w:cs="Times Armenian"/>
          <w:sz w:val="24"/>
          <w:szCs w:val="24"/>
          <w:lang w:val="fr-FR"/>
        </w:rPr>
        <w:t>տնտեսու</w:t>
      </w:r>
      <w:r>
        <w:rPr>
          <w:rFonts w:ascii="GHEA Grapalat" w:hAnsi="GHEA Grapalat" w:cs="Times Armenian"/>
          <w:sz w:val="24"/>
          <w:szCs w:val="24"/>
          <w:lang w:val="fr-FR"/>
        </w:rPr>
        <w:softHyphen/>
      </w:r>
      <w:r w:rsidRPr="008E1785">
        <w:rPr>
          <w:rFonts w:ascii="GHEA Grapalat" w:hAnsi="GHEA Grapalat" w:cs="Times Armenian"/>
          <w:sz w:val="24"/>
          <w:szCs w:val="24"/>
          <w:lang w:val="fr-FR"/>
        </w:rPr>
        <w:t>թյան կազմակերպության միջև» հիմնական համաձայնագիրը:</w:t>
      </w:r>
    </w:p>
    <w:p w:rsidR="00137853" w:rsidRDefault="00137853" w:rsidP="00137853">
      <w:pPr>
        <w:spacing w:after="0"/>
        <w:ind w:right="96" w:firstLine="375"/>
        <w:jc w:val="both"/>
        <w:rPr>
          <w:rFonts w:ascii="GHEA Grapalat" w:hAnsi="GHEA Grapalat"/>
          <w:sz w:val="24"/>
          <w:szCs w:val="24"/>
          <w:lang w:val="hy-AM"/>
        </w:rPr>
      </w:pPr>
      <w:r w:rsidRPr="008E1785">
        <w:rPr>
          <w:rStyle w:val="Strong"/>
          <w:rFonts w:ascii="GHEA Grapalat" w:hAnsi="GHEA Grapalat" w:cs="Sylfaen"/>
          <w:sz w:val="24"/>
          <w:szCs w:val="24"/>
          <w:lang w:val="hy-AM"/>
        </w:rPr>
        <w:t>Հոդված</w:t>
      </w:r>
      <w:r w:rsidRPr="008E1785">
        <w:rPr>
          <w:rStyle w:val="Strong"/>
          <w:rFonts w:ascii="GHEA Grapalat" w:hAnsi="GHEA Grapalat"/>
          <w:sz w:val="24"/>
          <w:szCs w:val="24"/>
          <w:lang w:val="hy-AM"/>
        </w:rPr>
        <w:t xml:space="preserve"> 2. </w:t>
      </w:r>
      <w:r w:rsidRPr="008E1785">
        <w:rPr>
          <w:rFonts w:ascii="GHEA Grapalat" w:hAnsi="GHEA Grapalat"/>
          <w:sz w:val="24"/>
          <w:szCs w:val="24"/>
          <w:lang w:val="hy-AM"/>
        </w:rPr>
        <w:t xml:space="preserve"> </w:t>
      </w:r>
      <w:r w:rsidRPr="008E1785">
        <w:rPr>
          <w:rFonts w:ascii="GHEA Grapalat" w:hAnsi="GHEA Grapalat" w:cs="Sylfaen"/>
          <w:sz w:val="24"/>
          <w:szCs w:val="24"/>
          <w:lang w:val="hy-AM"/>
        </w:rPr>
        <w:t>Սույն</w:t>
      </w:r>
      <w:r w:rsidRPr="008E1785">
        <w:rPr>
          <w:rFonts w:ascii="GHEA Grapalat" w:hAnsi="GHEA Grapalat"/>
          <w:sz w:val="24"/>
          <w:szCs w:val="24"/>
          <w:lang w:val="hy-AM"/>
        </w:rPr>
        <w:t xml:space="preserve"> </w:t>
      </w:r>
      <w:r w:rsidRPr="008E1785">
        <w:rPr>
          <w:rFonts w:ascii="GHEA Grapalat" w:hAnsi="GHEA Grapalat" w:cs="Sylfaen"/>
          <w:sz w:val="24"/>
          <w:szCs w:val="24"/>
          <w:lang w:val="hy-AM"/>
        </w:rPr>
        <w:t>օրենքն</w:t>
      </w:r>
      <w:r w:rsidRPr="008E1785">
        <w:rPr>
          <w:rFonts w:ascii="GHEA Grapalat" w:hAnsi="GHEA Grapalat"/>
          <w:sz w:val="24"/>
          <w:szCs w:val="24"/>
          <w:lang w:val="hy-AM"/>
        </w:rPr>
        <w:t xml:space="preserve"> </w:t>
      </w:r>
      <w:r w:rsidRPr="008E1785">
        <w:rPr>
          <w:rFonts w:ascii="GHEA Grapalat" w:hAnsi="GHEA Grapalat" w:cs="Sylfaen"/>
          <w:sz w:val="24"/>
          <w:szCs w:val="24"/>
          <w:lang w:val="hy-AM"/>
        </w:rPr>
        <w:t>ուժի</w:t>
      </w:r>
      <w:r w:rsidRPr="008E1785">
        <w:rPr>
          <w:rFonts w:ascii="GHEA Grapalat" w:hAnsi="GHEA Grapalat"/>
          <w:sz w:val="24"/>
          <w:szCs w:val="24"/>
          <w:lang w:val="hy-AM"/>
        </w:rPr>
        <w:t xml:space="preserve"> </w:t>
      </w:r>
      <w:r w:rsidRPr="008E1785">
        <w:rPr>
          <w:rFonts w:ascii="GHEA Grapalat" w:hAnsi="GHEA Grapalat" w:cs="Sylfaen"/>
          <w:sz w:val="24"/>
          <w:szCs w:val="24"/>
          <w:lang w:val="hy-AM"/>
        </w:rPr>
        <w:t>մեջ</w:t>
      </w:r>
      <w:r w:rsidRPr="008E1785">
        <w:rPr>
          <w:rFonts w:ascii="GHEA Grapalat" w:hAnsi="GHEA Grapalat"/>
          <w:sz w:val="24"/>
          <w:szCs w:val="24"/>
          <w:lang w:val="hy-AM"/>
        </w:rPr>
        <w:t xml:space="preserve"> </w:t>
      </w:r>
      <w:r w:rsidRPr="008E1785">
        <w:rPr>
          <w:rFonts w:ascii="GHEA Grapalat" w:hAnsi="GHEA Grapalat" w:cs="Sylfaen"/>
          <w:sz w:val="24"/>
          <w:szCs w:val="24"/>
          <w:lang w:val="hy-AM"/>
        </w:rPr>
        <w:t>է</w:t>
      </w:r>
      <w:r w:rsidRPr="008E1785">
        <w:rPr>
          <w:rFonts w:ascii="GHEA Grapalat" w:hAnsi="GHEA Grapalat"/>
          <w:sz w:val="24"/>
          <w:szCs w:val="24"/>
          <w:lang w:val="hy-AM"/>
        </w:rPr>
        <w:t xml:space="preserve"> </w:t>
      </w:r>
      <w:r w:rsidRPr="008E1785">
        <w:rPr>
          <w:rFonts w:ascii="GHEA Grapalat" w:hAnsi="GHEA Grapalat" w:cs="Sylfaen"/>
          <w:sz w:val="24"/>
          <w:szCs w:val="24"/>
          <w:lang w:val="hy-AM"/>
        </w:rPr>
        <w:t>մտնում</w:t>
      </w:r>
      <w:r w:rsidRPr="008E1785">
        <w:rPr>
          <w:rFonts w:ascii="GHEA Grapalat" w:hAnsi="GHEA Grapalat"/>
          <w:sz w:val="24"/>
          <w:szCs w:val="24"/>
          <w:lang w:val="hy-AM"/>
        </w:rPr>
        <w:t xml:space="preserve"> </w:t>
      </w:r>
      <w:r w:rsidRPr="008E1785">
        <w:rPr>
          <w:rFonts w:ascii="GHEA Grapalat" w:hAnsi="GHEA Grapalat" w:cs="Sylfaen"/>
          <w:sz w:val="24"/>
          <w:szCs w:val="24"/>
          <w:lang w:val="hy-AM"/>
        </w:rPr>
        <w:t>պաշտոնական</w:t>
      </w:r>
      <w:r w:rsidRPr="008E1785">
        <w:rPr>
          <w:rFonts w:ascii="GHEA Grapalat" w:hAnsi="GHEA Grapalat"/>
          <w:sz w:val="24"/>
          <w:szCs w:val="24"/>
          <w:lang w:val="hy-AM"/>
        </w:rPr>
        <w:t xml:space="preserve"> </w:t>
      </w:r>
      <w:r w:rsidRPr="008E1785">
        <w:rPr>
          <w:rFonts w:ascii="GHEA Grapalat" w:hAnsi="GHEA Grapalat" w:cs="Sylfaen"/>
          <w:sz w:val="24"/>
          <w:szCs w:val="24"/>
          <w:lang w:val="hy-AM"/>
        </w:rPr>
        <w:t>հրապարակմանը հաջորդող օրվանից։</w:t>
      </w:r>
      <w:r>
        <w:rPr>
          <w:rFonts w:ascii="GHEA Grapalat" w:hAnsi="GHEA Grapalat" w:cs="Sylfaen"/>
          <w:sz w:val="24"/>
          <w:szCs w:val="24"/>
          <w:lang w:val="hy-AM"/>
        </w:rPr>
        <w:t xml:space="preserve"> </w:t>
      </w:r>
    </w:p>
    <w:p w:rsidR="00137853" w:rsidRDefault="00137853" w:rsidP="00137853">
      <w:pPr>
        <w:rPr>
          <w:sz w:val="24"/>
          <w:szCs w:val="24"/>
          <w:lang w:val="hy-AM"/>
        </w:rPr>
      </w:pPr>
    </w:p>
    <w:p w:rsidR="00137853" w:rsidRDefault="00137853">
      <w:pPr>
        <w:spacing w:after="160" w:line="259" w:lineRule="auto"/>
        <w:rPr>
          <w:lang w:val="fr-FR"/>
        </w:rPr>
      </w:pPr>
      <w:r>
        <w:rPr>
          <w:lang w:val="fr-FR"/>
        </w:rPr>
        <w:br w:type="page"/>
      </w:r>
    </w:p>
    <w:p w:rsidR="00137853" w:rsidRDefault="00137853" w:rsidP="00137853">
      <w:pPr>
        <w:pStyle w:val="Title"/>
        <w:rPr>
          <w:rFonts w:ascii="GHEA Grapalat" w:eastAsia="GHEA Grapalat" w:hAnsi="GHEA Grapalat" w:cs="GHEA Grapalat"/>
          <w:lang w:val="hy-AM"/>
        </w:rPr>
      </w:pPr>
    </w:p>
    <w:p w:rsidR="00137853" w:rsidRPr="00137853" w:rsidRDefault="00137853" w:rsidP="00137853">
      <w:pPr>
        <w:pStyle w:val="Title"/>
        <w:rPr>
          <w:rFonts w:ascii="GHEA Grapalat" w:eastAsia="GHEA Grapalat" w:hAnsi="GHEA Grapalat" w:cs="GHEA Grapalat"/>
          <w:lang w:val="hy-AM"/>
        </w:rPr>
      </w:pPr>
      <w:r w:rsidRPr="00137853">
        <w:rPr>
          <w:rFonts w:ascii="GHEA Grapalat" w:eastAsia="GHEA Grapalat" w:hAnsi="GHEA Grapalat" w:cs="GHEA Grapalat"/>
          <w:lang w:val="hy-AM"/>
        </w:rPr>
        <w:t>ՀԻՄՆԱԿԱՆ ՀԱՄԱՁԱՅՆԱԳԻՐ</w:t>
      </w:r>
    </w:p>
    <w:p w:rsidR="00137853" w:rsidRPr="00137853" w:rsidRDefault="00137853" w:rsidP="00137853">
      <w:pPr>
        <w:pStyle w:val="Title"/>
        <w:rPr>
          <w:rFonts w:ascii="GHEA Grapalat" w:eastAsia="GHEA Grapalat" w:hAnsi="GHEA Grapalat" w:cs="GHEA Grapalat"/>
          <w:lang w:val="hy-AM"/>
        </w:rPr>
      </w:pPr>
    </w:p>
    <w:p w:rsidR="00137853" w:rsidRPr="00137853" w:rsidRDefault="00137853" w:rsidP="00137853">
      <w:pPr>
        <w:pStyle w:val="Title"/>
        <w:rPr>
          <w:rFonts w:ascii="GHEA Grapalat" w:eastAsia="GHEA Grapalat" w:hAnsi="GHEA Grapalat" w:cs="GHEA Grapalat"/>
          <w:lang w:val="hy-AM"/>
        </w:rPr>
      </w:pPr>
      <w:r w:rsidRPr="00137853">
        <w:rPr>
          <w:rFonts w:ascii="GHEA Grapalat" w:eastAsia="GHEA Grapalat" w:hAnsi="GHEA Grapalat" w:cs="GHEA Grapalat"/>
          <w:lang w:val="hy-AM"/>
        </w:rPr>
        <w:t>ՀԱՅԱՍՏԱՆԻ ՀԱՆՐԱՊԵՏՈՒԹՅԱՆ ԿԱՌԱՎԱՐՈՒԹՅԱՆ</w:t>
      </w:r>
    </w:p>
    <w:p w:rsidR="00137853" w:rsidRPr="00137853" w:rsidRDefault="00137853" w:rsidP="00137853">
      <w:pPr>
        <w:pStyle w:val="Title"/>
        <w:rPr>
          <w:rFonts w:ascii="GHEA Grapalat" w:eastAsia="GHEA Grapalat" w:hAnsi="GHEA Grapalat" w:cs="GHEA Grapalat"/>
          <w:lang w:val="hy-AM"/>
        </w:rPr>
      </w:pPr>
      <w:r w:rsidRPr="00137853">
        <w:rPr>
          <w:rFonts w:ascii="GHEA Grapalat" w:eastAsia="GHEA Grapalat" w:hAnsi="GHEA Grapalat" w:cs="GHEA Grapalat"/>
          <w:lang w:val="hy-AM"/>
        </w:rPr>
        <w:t>ԵՎ</w:t>
      </w:r>
    </w:p>
    <w:p w:rsidR="00137853" w:rsidRPr="00137853" w:rsidRDefault="00137853" w:rsidP="00137853">
      <w:pPr>
        <w:pStyle w:val="Title"/>
        <w:rPr>
          <w:rFonts w:ascii="GHEA Grapalat" w:eastAsia="GHEA Grapalat" w:hAnsi="GHEA Grapalat" w:cs="GHEA Grapalat"/>
          <w:lang w:val="hy-AM"/>
        </w:rPr>
      </w:pPr>
      <w:r w:rsidRPr="00137853">
        <w:rPr>
          <w:rFonts w:ascii="GHEA Grapalat" w:eastAsia="GHEA Grapalat" w:hAnsi="GHEA Grapalat" w:cs="GHEA Grapalat"/>
          <w:lang w:val="hy-AM"/>
        </w:rPr>
        <w:t>ՄԻԱՎՈՐՎԱԾ ԱԶԳԵՐԻ ԿԱԶՄԱԿԵՐՊՈՒԹՅԱՆ</w:t>
      </w:r>
    </w:p>
    <w:p w:rsidR="00137853" w:rsidRPr="00137853" w:rsidRDefault="00137853" w:rsidP="00137853">
      <w:pPr>
        <w:pStyle w:val="Title"/>
        <w:rPr>
          <w:rFonts w:ascii="GHEA Grapalat" w:eastAsia="GHEA Grapalat" w:hAnsi="GHEA Grapalat" w:cs="GHEA Grapalat"/>
          <w:lang w:val="hy-AM"/>
        </w:rPr>
      </w:pPr>
      <w:r w:rsidRPr="00137853">
        <w:rPr>
          <w:rFonts w:ascii="GHEA Grapalat" w:eastAsia="GHEA Grapalat" w:hAnsi="GHEA Grapalat" w:cs="GHEA Grapalat"/>
          <w:lang w:val="hy-AM"/>
        </w:rPr>
        <w:t>ՊԱՐԵՆԻ ԵՎ ԳՅՈՒՂԱՏՆՏԵՍՈՒԹՅԱՆ ԿԱԶՄԱԿԵՐՊՈՒԹՅԱՆ</w:t>
      </w:r>
    </w:p>
    <w:p w:rsidR="00137853" w:rsidRPr="00137853" w:rsidRDefault="00137853" w:rsidP="00137853">
      <w:pPr>
        <w:pStyle w:val="Title"/>
        <w:rPr>
          <w:rFonts w:ascii="GHEA Grapalat" w:eastAsia="GHEA Grapalat" w:hAnsi="GHEA Grapalat" w:cs="GHEA Grapalat"/>
          <w:lang w:val="hy-AM"/>
        </w:rPr>
      </w:pPr>
      <w:r w:rsidRPr="00137853">
        <w:rPr>
          <w:rFonts w:ascii="GHEA Grapalat" w:eastAsia="GHEA Grapalat" w:hAnsi="GHEA Grapalat" w:cs="GHEA Grapalat"/>
          <w:lang w:val="hy-AM"/>
        </w:rPr>
        <w:t>ՄԻՋԵՎ</w:t>
      </w:r>
    </w:p>
    <w:p w:rsidR="00137853" w:rsidRPr="00137853" w:rsidRDefault="00137853" w:rsidP="00137853">
      <w:pPr>
        <w:spacing w:after="0"/>
        <w:ind w:firstLine="567"/>
        <w:jc w:val="both"/>
        <w:rPr>
          <w:rFonts w:ascii="GHEA Grapalat" w:eastAsia="GHEA Grapalat" w:hAnsi="GHEA Grapalat" w:cs="GHEA Grapalat"/>
          <w:b/>
          <w:bCs/>
          <w:sz w:val="24"/>
          <w:szCs w:val="24"/>
          <w:lang w:val="hy-AM"/>
        </w:rPr>
      </w:pPr>
    </w:p>
    <w:p w:rsidR="00137853" w:rsidRPr="00137853" w:rsidRDefault="00137853" w:rsidP="00137853">
      <w:pPr>
        <w:spacing w:after="120"/>
        <w:ind w:firstLine="567"/>
        <w:jc w:val="both"/>
        <w:rPr>
          <w:rFonts w:ascii="GHEA Grapalat" w:eastAsia="GHEA Grapalat" w:hAnsi="GHEA Grapalat" w:cs="GHEA Grapalat"/>
          <w:b/>
          <w:bCs/>
          <w:sz w:val="24"/>
          <w:szCs w:val="24"/>
          <w:lang w:val="en-US"/>
        </w:rPr>
      </w:pPr>
      <w:r w:rsidRPr="00137853">
        <w:rPr>
          <w:rFonts w:ascii="GHEA Grapalat" w:eastAsia="GHEA Grapalat" w:hAnsi="GHEA Grapalat" w:cs="GHEA Grapalat"/>
          <w:b/>
          <w:bCs/>
          <w:sz w:val="24"/>
          <w:szCs w:val="24"/>
          <w:lang w:val="hy-AM"/>
        </w:rPr>
        <w:t xml:space="preserve">Հիմք ընդունելով </w:t>
      </w:r>
      <w:r w:rsidRPr="00137853">
        <w:rPr>
          <w:rFonts w:ascii="GHEA Grapalat" w:eastAsia="GHEA Grapalat" w:hAnsi="GHEA Grapalat" w:cs="GHEA Grapalat"/>
          <w:sz w:val="24"/>
          <w:szCs w:val="24"/>
          <w:lang w:val="hy-AM"/>
        </w:rPr>
        <w:t xml:space="preserve">1947 թվականի նոյեմբերի 21-ին Նյու Յորքում ստորագրված </w:t>
      </w:r>
      <w:r w:rsidRPr="00137853">
        <w:rPr>
          <w:rFonts w:ascii="GHEA Grapalat" w:eastAsia="GHEA Grapalat" w:hAnsi="GHEA Grapalat" w:cs="GHEA Grapalat"/>
          <w:b/>
          <w:bCs/>
          <w:sz w:val="24"/>
          <w:szCs w:val="24"/>
          <w:lang w:val="hy-AM"/>
        </w:rPr>
        <w:t>«</w:t>
      </w:r>
      <w:r w:rsidRPr="00137853">
        <w:rPr>
          <w:rFonts w:ascii="GHEA Grapalat" w:eastAsia="GHEA Grapalat" w:hAnsi="GHEA Grapalat" w:cs="GHEA Grapalat"/>
          <w:sz w:val="24"/>
          <w:szCs w:val="24"/>
          <w:lang w:val="hy-AM"/>
        </w:rPr>
        <w:t>Մասնագիտացված գործակալությունների արտոնությունների և անձեռնմխելիությունների մասին» Միավորված ազգերի կազմակերպության կոնվենցիան (այսուհետև` Կոնվենցիա),</w:t>
      </w:r>
      <w:r w:rsidRPr="00137853">
        <w:rPr>
          <w:rFonts w:ascii="GHEA Grapalat" w:eastAsia="GHEA Grapalat" w:hAnsi="GHEA Grapalat" w:cs="GHEA Grapalat"/>
          <w:b/>
          <w:bCs/>
          <w:sz w:val="24"/>
          <w:szCs w:val="24"/>
          <w:lang w:val="hy-AM"/>
        </w:rPr>
        <w:t xml:space="preserve">  </w:t>
      </w:r>
    </w:p>
    <w:p w:rsidR="00137853" w:rsidRPr="00137853" w:rsidRDefault="00137853" w:rsidP="00137853">
      <w:pPr>
        <w:spacing w:after="120"/>
        <w:ind w:firstLine="567"/>
        <w:jc w:val="both"/>
        <w:rPr>
          <w:rFonts w:ascii="GHEA Grapalat" w:eastAsia="GHEA Grapalat" w:hAnsi="GHEA Grapalat" w:cs="GHEA Grapalat"/>
          <w:sz w:val="24"/>
          <w:szCs w:val="24"/>
          <w:lang w:val="en-US"/>
        </w:rPr>
      </w:pPr>
      <w:r w:rsidRPr="00137853">
        <w:rPr>
          <w:rFonts w:ascii="GHEA Grapalat" w:eastAsia="GHEA Grapalat" w:hAnsi="GHEA Grapalat" w:cs="GHEA Grapalat"/>
          <w:b/>
          <w:bCs/>
          <w:sz w:val="24"/>
          <w:szCs w:val="24"/>
          <w:lang w:val="hy-AM"/>
        </w:rPr>
        <w:t xml:space="preserve">նկատի ունենալով, </w:t>
      </w:r>
      <w:r w:rsidRPr="00137853">
        <w:rPr>
          <w:rFonts w:ascii="GHEA Grapalat" w:eastAsia="GHEA Grapalat" w:hAnsi="GHEA Grapalat" w:cs="GHEA Grapalat"/>
          <w:sz w:val="24"/>
          <w:szCs w:val="24"/>
          <w:lang w:val="hy-AM"/>
        </w:rPr>
        <w:t>որ Հայաստանի Հանրապետության Կառավարությունը (այսուհետև՝ Կառավարություն) ցանկանում է օգտվել Միավորված ազգերի կազմակերպության պարենի և գյուղատնտեսության կազմակերպության (այսուհետև՝ ՊԳԿ) աջակցությունից, և</w:t>
      </w:r>
    </w:p>
    <w:p w:rsidR="00137853" w:rsidRPr="00137853" w:rsidRDefault="00137853" w:rsidP="00137853">
      <w:pPr>
        <w:pStyle w:val="BodyTextIndent"/>
        <w:spacing w:after="120"/>
        <w:ind w:right="0" w:firstLine="567"/>
        <w:rPr>
          <w:rFonts w:ascii="GHEA Grapalat" w:eastAsia="GHEA Grapalat" w:hAnsi="GHEA Grapalat" w:cs="GHEA Grapalat"/>
        </w:rPr>
      </w:pPr>
      <w:r w:rsidRPr="00137853">
        <w:rPr>
          <w:rFonts w:ascii="GHEA Grapalat" w:eastAsia="GHEA Grapalat" w:hAnsi="GHEA Grapalat" w:cs="GHEA Grapalat"/>
          <w:b/>
          <w:bCs/>
          <w:lang w:val="hy-AM"/>
        </w:rPr>
        <w:t>նկատի ունենալով,</w:t>
      </w:r>
      <w:r w:rsidRPr="00137853">
        <w:rPr>
          <w:rFonts w:ascii="GHEA Grapalat" w:eastAsia="GHEA Grapalat" w:hAnsi="GHEA Grapalat" w:cs="GHEA Grapalat"/>
          <w:lang w:val="hy-AM"/>
        </w:rPr>
        <w:t xml:space="preserve"> որ ՊԳԿ-ն համաձայն է Կառավարության հատուկ հայտի հիման վրա տրամադրել նման աջակցություն,</w:t>
      </w:r>
    </w:p>
    <w:p w:rsidR="00137853" w:rsidRPr="00137853" w:rsidRDefault="00137853" w:rsidP="00137853">
      <w:pPr>
        <w:pStyle w:val="BodyTextIndent2"/>
        <w:ind w:firstLine="567"/>
        <w:rPr>
          <w:rFonts w:ascii="GHEA Grapalat" w:eastAsia="GHEA Grapalat" w:hAnsi="GHEA Grapalat" w:cs="GHEA Grapalat"/>
          <w:lang w:val="hy-AM"/>
        </w:rPr>
      </w:pPr>
      <w:r w:rsidRPr="00137853">
        <w:rPr>
          <w:rFonts w:ascii="GHEA Grapalat" w:eastAsia="GHEA Grapalat" w:hAnsi="GHEA Grapalat" w:cs="GHEA Grapalat"/>
          <w:b/>
          <w:bCs/>
          <w:lang w:val="hy-AM"/>
        </w:rPr>
        <w:t xml:space="preserve">ելնելով վերը նշվածից, </w:t>
      </w:r>
      <w:r w:rsidRPr="00137853">
        <w:rPr>
          <w:rFonts w:ascii="GHEA Grapalat" w:eastAsia="GHEA Grapalat" w:hAnsi="GHEA Grapalat" w:cs="GHEA Grapalat"/>
          <w:lang w:val="hy-AM"/>
        </w:rPr>
        <w:t>ՊԳԿ-ն և Կառավարությունը (այսուհետև՝ Կողմեր) բարեկամական համագործակցության ոգով կնքում են սույն Հիմնական համաձայնագիրը, որը ներառում է այն ընդհանուր դրույթներն ու պայմանները, որոնց հիման վրա Հայաստանի Հանրապետությունում հիմնադրվում է ՊԳԿ ներկայացուցչությունը, և ՊԳԿ կողմից կարող է տրամադրվել և Կառավարության կողմից օգտագործվել աջակցությունը:</w:t>
      </w: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lang w:val="hy-AM"/>
        </w:rPr>
        <w:t>Հոդված 1</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lang w:val="hy-AM"/>
        </w:rPr>
        <w:t>Հիմնական համաձայնագրի շրջանակը</w:t>
      </w: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spacing w:after="0"/>
        <w:ind w:firstLine="567"/>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 xml:space="preserve">Սույն Հիմնական համաձայնագիրը ներառում է այն հիմնարար դրույթներն ու պայմանները, որոնց հիման վրա ՊԳԿ-ն կաջակցի Կառավարությանը՝ իր ծրագրերն իրականացնելու համար։ Այն կկիրառվի Տեխնիկական համագործակցության ծրագրերի (ՏՀԾ), Կառավարության համագործակցային ծրագրերի (ԿՀԾ) և այլ փաստաթղթերի (այսուհետև՝ միասին Ծրագրային փաստաթղթեր) նկատմամբ, որոնք կարող են կնքել Կողմերը` այդ ծրագրերի առանձնահատկություններն առավել մանրամասն սահմանելու համար: Սույն Հիմնական համաձայնագրի ներքո կնքված ցանկացած Ծրագրային փաստաթուղթ ՊԳԿ և Կառավարության համար չի առաջացնի </w:t>
      </w:r>
      <w:r w:rsidRPr="00137853">
        <w:rPr>
          <w:rFonts w:ascii="GHEA Grapalat" w:eastAsia="GHEA Grapalat" w:hAnsi="GHEA Grapalat" w:cs="GHEA Grapalat"/>
          <w:sz w:val="24"/>
          <w:szCs w:val="24"/>
          <w:lang w:val="hy-AM"/>
        </w:rPr>
        <w:lastRenderedPageBreak/>
        <w:t>այլ պարտավորություններ միջազգային իրավունքի ներքո և չպետք է հակասի սույն Հիմնական համաձայնագրի հիմնարար դրույթներին և պայմաններին։</w:t>
      </w: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spacing w:after="0"/>
        <w:jc w:val="center"/>
        <w:rPr>
          <w:rFonts w:ascii="GHEA Grapalat" w:eastAsia="GHEA Grapalat" w:hAnsi="GHEA Grapalat" w:cs="GHEA Grapalat"/>
          <w:b/>
          <w:bCs/>
          <w:sz w:val="24"/>
          <w:szCs w:val="24"/>
        </w:rPr>
      </w:pPr>
      <w:r w:rsidRPr="00137853">
        <w:rPr>
          <w:rFonts w:ascii="GHEA Grapalat" w:eastAsia="GHEA Grapalat" w:hAnsi="GHEA Grapalat" w:cs="GHEA Grapalat"/>
          <w:b/>
          <w:bCs/>
          <w:sz w:val="24"/>
          <w:szCs w:val="24"/>
        </w:rPr>
        <w:t>Հոդված 2</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rPr>
        <w:t>ՊԳԿ ներկայացուցչությունը</w:t>
      </w: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pStyle w:val="ListParagraph"/>
        <w:numPr>
          <w:ilvl w:val="0"/>
          <w:numId w:val="3"/>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ՊԳԿ-ն կարող է Հայաստանի Հանրապետությունում ունենալ ներկայացուցչություն։ ՊԳԿ-ն Կառավարության համաձայնությամբ կարող է նաև հիմնել և պահպանել լրացուցիչ գրասենյակներ՝ (սույն Հիմնական համաձայնագրի ներքո իրականացվող իր բոլոր ծրագրերի կամ գործառնությունների իրագործումը դյուրացնելու համար։</w:t>
      </w:r>
    </w:p>
    <w:p w:rsidR="00137853" w:rsidRPr="00137853" w:rsidRDefault="00137853" w:rsidP="00137853">
      <w:pPr>
        <w:spacing w:after="0"/>
        <w:ind w:firstLine="567"/>
        <w:jc w:val="both"/>
        <w:rPr>
          <w:rFonts w:ascii="GHEA Grapalat" w:eastAsia="GHEA Grapalat" w:hAnsi="GHEA Grapalat" w:cs="GHEA Grapalat"/>
          <w:sz w:val="24"/>
          <w:szCs w:val="24"/>
          <w:lang w:val="hy-AM"/>
        </w:rPr>
      </w:pPr>
    </w:p>
    <w:p w:rsidR="00137853" w:rsidRPr="00137853" w:rsidRDefault="00137853" w:rsidP="00137853">
      <w:pPr>
        <w:pStyle w:val="ListParagraph"/>
        <w:numPr>
          <w:ilvl w:val="0"/>
          <w:numId w:val="3"/>
        </w:numPr>
        <w:tabs>
          <w:tab w:val="left" w:pos="1134"/>
        </w:tabs>
        <w:spacing w:after="0" w:line="240" w:lineRule="auto"/>
        <w:ind w:left="0" w:firstLine="567"/>
        <w:contextualSpacing w:val="0"/>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 xml:space="preserve">ՊԳԿ ներկայացուցչությունն իր գործառնությունները կատարում է համաձայն իր մանդատի և Հայաստանի Հանրապետությունում իրականացվող ծրագրերի գործառնական պահանջների, ներառյալ ՊԳԿ-ի և երկրում գործող կառավարական և ոչ կառավարական այլ կազմակերպությունների միջև հարաբերությունների հաստատումը և պահպանումը։ </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3"/>
        </w:numPr>
        <w:tabs>
          <w:tab w:val="left" w:pos="1134"/>
        </w:tabs>
        <w:spacing w:after="0" w:line="240" w:lineRule="auto"/>
        <w:ind w:left="0" w:firstLine="567"/>
        <w:contextualSpacing w:val="0"/>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ՊԳԿ-ն կարող է Հայաստանի Հանրապետությունում նշանակել այնպիսի պաշտոնատար անձանց կամ այլ աշխատակիցների, որոնց ՊԳԿ-ն գտնում է անհրաժեշտ Հայաստանի Հանրապետությունում իր գործունեության իրականացման ընթացքում իր պարտավորությունները կատարելու համար։</w:t>
      </w:r>
    </w:p>
    <w:p w:rsidR="00137853" w:rsidRPr="00137853" w:rsidRDefault="00137853" w:rsidP="00137853">
      <w:pPr>
        <w:spacing w:after="0"/>
        <w:ind w:firstLine="720"/>
        <w:jc w:val="both"/>
        <w:rPr>
          <w:rFonts w:ascii="GHEA Grapalat" w:eastAsia="GHEA Grapalat" w:hAnsi="GHEA Grapalat" w:cs="GHEA Grapalat"/>
          <w:sz w:val="24"/>
          <w:szCs w:val="24"/>
          <w:lang w:val="hy-AM"/>
        </w:rPr>
      </w:pPr>
    </w:p>
    <w:p w:rsidR="00137853" w:rsidRPr="00137853" w:rsidRDefault="00137853" w:rsidP="00137853">
      <w:pPr>
        <w:spacing w:after="0"/>
        <w:ind w:firstLine="567"/>
        <w:jc w:val="both"/>
        <w:rPr>
          <w:rFonts w:ascii="GHEA Grapalat" w:eastAsia="GHEA Grapalat" w:hAnsi="GHEA Grapalat" w:cs="GHEA Grapalat"/>
          <w:sz w:val="24"/>
          <w:szCs w:val="24"/>
          <w:lang w:val="en-US"/>
        </w:rPr>
      </w:pPr>
      <w:r w:rsidRPr="00137853">
        <w:rPr>
          <w:rFonts w:ascii="GHEA Grapalat" w:eastAsia="GHEA Grapalat" w:hAnsi="GHEA Grapalat" w:cs="GHEA Grapalat"/>
          <w:sz w:val="24"/>
          <w:szCs w:val="24"/>
          <w:lang w:val="hy-AM"/>
        </w:rPr>
        <w:t>4. Տեղում աշխատանքի ընդունված և ժամավճարի հիման վրա վարձատրվող Հայաստանի քաղաքացիների աշխատանքային պայմանները պետք է համապատասխանեն ՊԳԿ համապատասխան որոշումներին, կանոնակարգերին, կանոններին, Հայաստանի Հանրապետության օրենսդրությանը և Կոնվենցիային:</w:t>
      </w:r>
    </w:p>
    <w:p w:rsidR="00137853" w:rsidRPr="00137853" w:rsidRDefault="00137853" w:rsidP="00137853">
      <w:pPr>
        <w:spacing w:after="0"/>
        <w:rPr>
          <w:rFonts w:ascii="GHEA Grapalat" w:eastAsia="GHEA Grapalat" w:hAnsi="GHEA Grapalat" w:cs="GHEA Grapalat"/>
          <w:b/>
          <w:bCs/>
          <w:sz w:val="24"/>
          <w:szCs w:val="24"/>
          <w:lang w:val="en-US"/>
        </w:rPr>
      </w:pP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lang w:val="hy-AM"/>
        </w:rPr>
        <w:t>Հոդված 3</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lang w:val="hy-AM"/>
        </w:rPr>
        <w:t>Աջակցության հայտը և Ծրագրային փաստաթղթերը</w:t>
      </w:r>
    </w:p>
    <w:p w:rsidR="00137853" w:rsidRPr="00137853" w:rsidRDefault="00137853" w:rsidP="00137853">
      <w:pPr>
        <w:pStyle w:val="BodyTextIndent3"/>
        <w:ind w:firstLine="0"/>
        <w:rPr>
          <w:rFonts w:ascii="GHEA Grapalat" w:eastAsia="GHEA Grapalat" w:hAnsi="GHEA Grapalat" w:cs="GHEA Grapalat"/>
          <w:lang w:val="hy-AM"/>
        </w:rPr>
      </w:pPr>
    </w:p>
    <w:p w:rsidR="00137853" w:rsidRPr="00137853" w:rsidRDefault="00137853" w:rsidP="00137853">
      <w:pPr>
        <w:pStyle w:val="BodyTextIndent3"/>
        <w:tabs>
          <w:tab w:val="left" w:pos="1134"/>
        </w:tabs>
        <w:ind w:firstLine="567"/>
        <w:rPr>
          <w:rFonts w:ascii="GHEA Grapalat" w:eastAsia="GHEA Grapalat" w:hAnsi="GHEA Grapalat" w:cs="GHEA Grapalat"/>
        </w:rPr>
      </w:pPr>
      <w:r w:rsidRPr="00137853">
        <w:rPr>
          <w:rFonts w:ascii="GHEA Grapalat" w:eastAsia="GHEA Grapalat" w:hAnsi="GHEA Grapalat" w:cs="GHEA Grapalat"/>
          <w:lang w:val="hy-AM"/>
        </w:rPr>
        <w:t xml:space="preserve">1. Կառավարությունը կարող է ՊԳԿ-ից աջակցություն խնդրել տեխնիկական համագործակցության ձևով կամ ՊԳԿ մանդատի շրջանակներում՝ այլ ոլորտներից` զարգացման և արտակարգ իրավիճակների զանազան ծրագրեր իրականացնելու համար, որոնք նպատակաուղղված են գյուղատնտեսության արտադրողականության բարձրացմանն ու պարենային ապահովության բարելավմանը, պարենային ապրանքների անվտանգության և որակի, բնական ռեսուրսների կայուն կառավարման բարելավմանը: </w:t>
      </w:r>
    </w:p>
    <w:p w:rsidR="00137853" w:rsidRPr="00137853" w:rsidRDefault="00137853" w:rsidP="00137853">
      <w:pPr>
        <w:tabs>
          <w:tab w:val="left" w:pos="1134"/>
        </w:tabs>
        <w:spacing w:after="0"/>
        <w:ind w:firstLine="567"/>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lastRenderedPageBreak/>
        <w:t>2. Աջակցության ցանկացած հայտ սովորաբար ներկայացվում է Կառավարության կողմից՝ ՊԳԿ կողմից սահմանված ձևով, Հայաստանի Հանրապետությունում ՊԳԿ ներկայացուցչության</w:t>
      </w:r>
      <w:r w:rsidRPr="00137853">
        <w:rPr>
          <w:rFonts w:ascii="GHEA Grapalat" w:eastAsia="GHEA Grapalat" w:hAnsi="GHEA Grapalat" w:cs="GHEA Grapalat"/>
          <w:color w:val="FF0000"/>
          <w:sz w:val="24"/>
          <w:szCs w:val="24"/>
          <w:lang w:val="hy-AM"/>
        </w:rPr>
        <w:t xml:space="preserve"> </w:t>
      </w:r>
      <w:r w:rsidRPr="00137853">
        <w:rPr>
          <w:rFonts w:ascii="GHEA Grapalat" w:eastAsia="GHEA Grapalat" w:hAnsi="GHEA Grapalat" w:cs="GHEA Grapalat"/>
          <w:sz w:val="24"/>
          <w:szCs w:val="24"/>
          <w:lang w:val="hy-AM"/>
        </w:rPr>
        <w:t>միջոցով։</w:t>
      </w:r>
    </w:p>
    <w:p w:rsidR="00137853" w:rsidRPr="00137853" w:rsidRDefault="00137853" w:rsidP="00137853">
      <w:pPr>
        <w:tabs>
          <w:tab w:val="left" w:pos="1134"/>
        </w:tabs>
        <w:spacing w:after="0"/>
        <w:ind w:firstLine="567"/>
        <w:jc w:val="both"/>
        <w:rPr>
          <w:rFonts w:ascii="GHEA Grapalat" w:eastAsia="GHEA Grapalat" w:hAnsi="GHEA Grapalat" w:cs="GHEA Grapalat"/>
          <w:sz w:val="24"/>
          <w:szCs w:val="24"/>
          <w:lang w:val="hy-AM"/>
        </w:rPr>
      </w:pPr>
    </w:p>
    <w:p w:rsidR="00137853" w:rsidRPr="00137853" w:rsidRDefault="00137853" w:rsidP="00137853">
      <w:pPr>
        <w:tabs>
          <w:tab w:val="left" w:pos="993"/>
          <w:tab w:val="left" w:pos="1134"/>
        </w:tabs>
        <w:spacing w:after="0"/>
        <w:ind w:firstLine="567"/>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3. Կառավարությունը ՊԳԿ-ին տրամադրում է պատշաճ հարմարություններ և համապատասխան տեղեկություն, որն անհրաժեշտ է աջակցության համար Կառավարության հայտը գնահատելու համար:</w:t>
      </w:r>
    </w:p>
    <w:p w:rsidR="00137853" w:rsidRPr="00137853" w:rsidRDefault="00137853" w:rsidP="00137853">
      <w:pPr>
        <w:spacing w:after="0"/>
        <w:jc w:val="both"/>
        <w:rPr>
          <w:rFonts w:ascii="GHEA Grapalat" w:eastAsia="GHEA Grapalat" w:hAnsi="GHEA Grapalat" w:cs="GHEA Grapalat"/>
          <w:sz w:val="24"/>
          <w:szCs w:val="24"/>
          <w:lang w:val="hy-AM"/>
        </w:rPr>
      </w:pPr>
    </w:p>
    <w:p w:rsidR="00137853" w:rsidRPr="00137853" w:rsidRDefault="00137853" w:rsidP="00137853">
      <w:pPr>
        <w:tabs>
          <w:tab w:val="left" w:pos="1134"/>
        </w:tabs>
        <w:spacing w:after="0"/>
        <w:ind w:firstLine="567"/>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4.  ՊԳԿ-ի կողմից հաստատվելու դեպքում ՊԳԿ-ն Կառավարությանը տրամադրում է նման աջակցության համար մանրամասն Ծրագրային փաստաթուղթ։</w:t>
      </w:r>
    </w:p>
    <w:p w:rsidR="00137853" w:rsidRPr="00137853" w:rsidRDefault="00137853" w:rsidP="00137853">
      <w:pPr>
        <w:spacing w:after="0"/>
        <w:ind w:firstLine="720"/>
        <w:jc w:val="both"/>
        <w:rPr>
          <w:rFonts w:ascii="GHEA Grapalat" w:eastAsia="GHEA Grapalat" w:hAnsi="GHEA Grapalat" w:cs="GHEA Grapalat"/>
          <w:sz w:val="24"/>
          <w:szCs w:val="24"/>
          <w:lang w:val="hy-AM"/>
        </w:rPr>
      </w:pPr>
    </w:p>
    <w:p w:rsidR="00137853" w:rsidRPr="00137853" w:rsidRDefault="00137853" w:rsidP="00137853">
      <w:pPr>
        <w:tabs>
          <w:tab w:val="left" w:pos="567"/>
          <w:tab w:val="left" w:pos="1134"/>
          <w:tab w:val="left" w:pos="1822"/>
          <w:tab w:val="left" w:pos="2880"/>
          <w:tab w:val="left" w:pos="3600"/>
          <w:tab w:val="left" w:pos="4320"/>
          <w:tab w:val="left" w:pos="5040"/>
          <w:tab w:val="left" w:pos="5760"/>
          <w:tab w:val="left" w:pos="6142"/>
          <w:tab w:val="left" w:pos="7200"/>
          <w:tab w:val="left" w:pos="7920"/>
          <w:tab w:val="left" w:pos="8640"/>
          <w:tab w:val="left" w:pos="8860"/>
        </w:tabs>
        <w:spacing w:after="0"/>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ab/>
        <w:t xml:space="preserve">5.  ՊԳԿ-ն և Կառավարությունը համատեղ պատասխանատվություն են կրում Ծրագրային փաստաթղթով սահմանված նպատակների իրականացման համար։ </w:t>
      </w:r>
    </w:p>
    <w:p w:rsidR="00137853" w:rsidRPr="00137853" w:rsidRDefault="00137853" w:rsidP="00137853">
      <w:pPr>
        <w:spacing w:after="0"/>
        <w:jc w:val="both"/>
        <w:rPr>
          <w:rFonts w:ascii="GHEA Grapalat" w:eastAsia="GHEA Grapalat" w:hAnsi="GHEA Grapalat" w:cs="GHEA Grapalat"/>
          <w:sz w:val="24"/>
          <w:szCs w:val="24"/>
          <w:lang w:val="hy-AM"/>
        </w:rPr>
      </w:pPr>
    </w:p>
    <w:p w:rsidR="00137853" w:rsidRPr="00137853" w:rsidRDefault="00137853" w:rsidP="00137853">
      <w:pPr>
        <w:pStyle w:val="Heading5"/>
        <w:ind w:right="0"/>
        <w:rPr>
          <w:rFonts w:ascii="GHEA Grapalat" w:eastAsia="GHEA Grapalat" w:hAnsi="GHEA Grapalat" w:cs="GHEA Grapalat"/>
          <w:sz w:val="24"/>
          <w:szCs w:val="24"/>
          <w:lang w:val="hy-AM"/>
        </w:rPr>
      </w:pPr>
    </w:p>
    <w:p w:rsidR="00137853" w:rsidRPr="00137853" w:rsidRDefault="00137853" w:rsidP="00137853">
      <w:pPr>
        <w:pStyle w:val="Heading5"/>
        <w:ind w:right="0"/>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Հոդված 4</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lang w:val="hy-AM"/>
        </w:rPr>
        <w:t>Աջակցություն այլ աղբյուրներից</w:t>
      </w:r>
    </w:p>
    <w:p w:rsidR="00137853" w:rsidRPr="00137853" w:rsidRDefault="00137853" w:rsidP="00137853">
      <w:pPr>
        <w:spacing w:after="0"/>
        <w:jc w:val="both"/>
        <w:rPr>
          <w:rFonts w:ascii="GHEA Grapalat" w:eastAsia="GHEA Grapalat" w:hAnsi="GHEA Grapalat" w:cs="GHEA Grapalat"/>
          <w:sz w:val="24"/>
          <w:szCs w:val="24"/>
          <w:lang w:val="hy-AM"/>
        </w:rPr>
      </w:pPr>
    </w:p>
    <w:p w:rsidR="00137853" w:rsidRPr="00137853" w:rsidRDefault="00137853" w:rsidP="00137853">
      <w:pPr>
        <w:spacing w:after="0"/>
        <w:ind w:firstLine="567"/>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Եթե Կառավարությունը ծրագրի իրականացման նպատակով</w:t>
      </w:r>
      <w:r w:rsidRPr="00137853">
        <w:rPr>
          <w:rFonts w:ascii="GHEA Grapalat" w:hAnsi="GHEA Grapalat"/>
          <w:sz w:val="24"/>
          <w:szCs w:val="24"/>
          <w:lang w:val="hy-AM"/>
        </w:rPr>
        <w:t xml:space="preserve"> </w:t>
      </w:r>
      <w:r w:rsidRPr="00137853">
        <w:rPr>
          <w:rFonts w:ascii="GHEA Grapalat" w:eastAsia="GHEA Grapalat" w:hAnsi="GHEA Grapalat" w:cs="GHEA Grapalat"/>
          <w:sz w:val="24"/>
          <w:szCs w:val="24"/>
          <w:lang w:val="hy-AM"/>
        </w:rPr>
        <w:t xml:space="preserve">աջակցություն է ստանում ոչ ՊԳԿ աղբյուրներից, ապա Կողմերը խորհրդակցում են միմյանց հետ՝ նպատակ ունենալով ապահովելու ՊԳԿ-ից և այլ աղբյուրներից ստացված աջակցության արդյունավետ համակարգումը։ </w:t>
      </w:r>
    </w:p>
    <w:p w:rsidR="00137853" w:rsidRPr="00137853" w:rsidRDefault="00137853" w:rsidP="00137853">
      <w:pPr>
        <w:pStyle w:val="Heading5"/>
        <w:ind w:right="0"/>
        <w:jc w:val="left"/>
        <w:rPr>
          <w:rFonts w:ascii="GHEA Grapalat" w:eastAsia="GHEA Grapalat" w:hAnsi="GHEA Grapalat" w:cs="GHEA Grapalat"/>
          <w:sz w:val="24"/>
          <w:szCs w:val="24"/>
        </w:rPr>
      </w:pPr>
    </w:p>
    <w:p w:rsidR="00137853" w:rsidRPr="00137853" w:rsidRDefault="00137853" w:rsidP="00137853">
      <w:pPr>
        <w:pStyle w:val="Heading5"/>
        <w:ind w:right="0"/>
        <w:rPr>
          <w:rFonts w:ascii="GHEA Grapalat" w:eastAsia="GHEA Grapalat" w:hAnsi="GHEA Grapalat" w:cs="GHEA Grapalat"/>
          <w:sz w:val="24"/>
          <w:szCs w:val="24"/>
        </w:rPr>
      </w:pPr>
      <w:r w:rsidRPr="00137853">
        <w:rPr>
          <w:rFonts w:ascii="GHEA Grapalat" w:eastAsia="GHEA Grapalat" w:hAnsi="GHEA Grapalat" w:cs="GHEA Grapalat"/>
          <w:sz w:val="24"/>
          <w:szCs w:val="24"/>
        </w:rPr>
        <w:t>Հոդված 5</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rPr>
        <w:t>Կառավարության պարտավորությունները</w:t>
      </w: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pStyle w:val="ListParagraph"/>
        <w:numPr>
          <w:ilvl w:val="0"/>
          <w:numId w:val="4"/>
        </w:numPr>
        <w:tabs>
          <w:tab w:val="left" w:pos="1134"/>
        </w:tabs>
        <w:spacing w:after="12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Կառավարությունը ձեռնարկում է բոլոր անհրաժեշտ միջոցները՝ դյուրացնելու համար ծրագրի իրականացումը և աջակցելու համար ՊԳԿ աշխատակազմին՝ օգտվելու այնպիսի ծառայություններից և հարմարություններից, որոնք կարող են պահանջվել իրենց առջև դրված խնդիրներն իրականացնելու համար։ ՊԳԿ-ի, նրա գույքի, դրամական միջոցների և ակտիվների, նրա պաշտոնատար անձանց և նրա անունից ծրագրին առնչվող ծառայություններ մատուցող անձանց նկատմամբ Կառավարությունը կիրառում է հետևյալը. i) Կոնվենցիայի դրույթները և ii) Միավորված ազգերի կազմակերպության արտարժույթի փոխարժեքը:</w:t>
      </w:r>
    </w:p>
    <w:p w:rsidR="00137853" w:rsidRPr="00137853" w:rsidRDefault="00137853" w:rsidP="00137853">
      <w:pPr>
        <w:pStyle w:val="ListParagraph"/>
        <w:numPr>
          <w:ilvl w:val="0"/>
          <w:numId w:val="4"/>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Կառավարությունն զբաղվում է երրորդ կողմերի կողմից ՊԳԿ-ի, նրա աշխատակազմի կամ նրա անունից ծրագրին առնչվող ծառայություններ մատուցող անձանց դեմ ներկայացված ցանկացած հայցով՝ բացառությամբ այն դեպքերի, երբ Կառավարությունը և ՊԳԿ-ն համաձայնվում են, որ այդ հայցերը հետևանք են </w:t>
      </w:r>
      <w:r w:rsidRPr="00137853">
        <w:rPr>
          <w:rFonts w:ascii="GHEA Grapalat" w:eastAsia="GHEA Grapalat" w:hAnsi="GHEA Grapalat" w:cs="GHEA Grapalat"/>
          <w:sz w:val="24"/>
          <w:szCs w:val="24"/>
          <w:lang w:val="hy-AM"/>
        </w:rPr>
        <w:lastRenderedPageBreak/>
        <w:t>վերոնշյալ անձանց կողմից լուրջ անփութության կամ դիտավորությամբ կատարված գործողությունների:</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4"/>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Կառավարությունը պատասխանատու է ծրագրում՝ Կառավարության կողմից ներգրավված անձնակազմի հավաքագրման, աշխատավարձերի և սոցիալական ապահովության վճարումների համար։ Կառավարությունը, երբ և ինչպես պահանջվում է ծրագրով, ապահովում է նաև Ծրագրային փաստաթղթում նշված հարմարությունները և պարագաները։</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4"/>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Կառավարությունը ՊԳԿ աշխատակազմի և նրա անունից գործող անձանց համար ապահովում է ծրագրի իրականացման վայր մուտք գործելու հնարավորությունը և ծրագրին առնչվող ցանկացած նյութի կամ փաստաթղթի հասանելիությունը, ինչպես նաև վերոնշյալ աշխատակազմին կամ անձանց տրամադրում է ցանկացած համապատասխան տեղեկություն։</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4"/>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Կառավարությունը դյուրացնում է ՊԳԿ անձնակազմի, միջազգային փորձագետների և ՊԳԿ անունից գործող այլ անձանց մուտքը Հայաստանի Հանրապետություն, ներառյալ պահանջվող վիզաների կամ թույլտվությունների՝ ժամանակին և անվճար տրամադրումը։</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4"/>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Կառավարությունը պատասխանատու է ծրագրի համար նախատեսված սարքավորումների ներկրման և մաքսազերծման ծախսերի, երկրի ներսում դրանց տեղափոխման, գործածման, պահեստավորման և հարակից ծախսերի կատարման, դրանց ապահովագրման, անվտանգ խնամքի և ծրագրի իրականացման վայր հասցնելուց հետո պահպանության, ինչպես նաև, անհրաժեշտության դեպքում, դրանց փոխարինման համար։</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4"/>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Կառավարությունը ՊԳԿ-ին անվճար տրամադրում, իսկ ՊԳԿ-ն օգտագործման նպատակով ընդունում է տարածքները, սարքավորումները, գրասենյակային կահույքը և ՊԳԿ ներկայացուցչության գործառնությունների համար անհրաժեշտ այլ միջոցները, ինչպես նշված է սույն Հիմնական համաձայնագրի անբաժանելի մաս կազմող Հավելվածում:  </w:t>
      </w:r>
    </w:p>
    <w:p w:rsidR="00137853" w:rsidRPr="00137853" w:rsidRDefault="00137853" w:rsidP="00137853">
      <w:pPr>
        <w:pStyle w:val="ListParagraph"/>
        <w:spacing w:after="0"/>
        <w:ind w:left="0" w:firstLine="720"/>
        <w:jc w:val="both"/>
        <w:rPr>
          <w:rFonts w:ascii="GHEA Grapalat" w:eastAsia="GHEA Grapalat" w:hAnsi="GHEA Grapalat" w:cs="GHEA Grapalat"/>
          <w:sz w:val="24"/>
          <w:szCs w:val="24"/>
          <w:lang w:val="hy-AM"/>
        </w:rPr>
      </w:pPr>
    </w:p>
    <w:p w:rsidR="00137853" w:rsidRPr="00137853" w:rsidRDefault="00137853" w:rsidP="00137853">
      <w:pPr>
        <w:spacing w:after="0"/>
        <w:jc w:val="center"/>
        <w:rPr>
          <w:rFonts w:ascii="GHEA Grapalat" w:eastAsia="GHEA Grapalat" w:hAnsi="GHEA Grapalat" w:cs="GHEA Grapalat"/>
          <w:b/>
          <w:bCs/>
          <w:sz w:val="24"/>
          <w:szCs w:val="24"/>
        </w:rPr>
      </w:pPr>
      <w:r w:rsidRPr="00137853">
        <w:rPr>
          <w:rFonts w:ascii="GHEA Grapalat" w:eastAsia="GHEA Grapalat" w:hAnsi="GHEA Grapalat" w:cs="GHEA Grapalat"/>
          <w:b/>
          <w:bCs/>
          <w:sz w:val="24"/>
          <w:szCs w:val="24"/>
        </w:rPr>
        <w:t xml:space="preserve">Հոդված </w:t>
      </w:r>
      <w:r w:rsidRPr="00137853">
        <w:rPr>
          <w:rFonts w:ascii="GHEA Grapalat" w:eastAsia="GHEA Grapalat" w:hAnsi="GHEA Grapalat" w:cs="GHEA Grapalat"/>
          <w:b/>
          <w:bCs/>
          <w:sz w:val="24"/>
          <w:szCs w:val="24"/>
          <w:lang w:val="hy-AM"/>
        </w:rPr>
        <w:t xml:space="preserve"> </w:t>
      </w:r>
      <w:r w:rsidRPr="00137853">
        <w:rPr>
          <w:rFonts w:ascii="GHEA Grapalat" w:eastAsia="GHEA Grapalat" w:hAnsi="GHEA Grapalat" w:cs="GHEA Grapalat"/>
          <w:b/>
          <w:bCs/>
          <w:sz w:val="24"/>
          <w:szCs w:val="24"/>
        </w:rPr>
        <w:t>6</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rPr>
        <w:t>ՊԳԿ պարտավորությունները</w:t>
      </w:r>
    </w:p>
    <w:p w:rsidR="00137853" w:rsidRPr="00137853" w:rsidRDefault="00137853" w:rsidP="00137853">
      <w:pPr>
        <w:spacing w:after="0"/>
        <w:jc w:val="both"/>
        <w:rPr>
          <w:rFonts w:ascii="GHEA Grapalat" w:eastAsia="GHEA Grapalat" w:hAnsi="GHEA Grapalat" w:cs="GHEA Grapalat"/>
          <w:sz w:val="24"/>
          <w:szCs w:val="24"/>
          <w:lang w:val="hy-AM"/>
        </w:rPr>
      </w:pPr>
    </w:p>
    <w:p w:rsidR="00137853" w:rsidRPr="00137853" w:rsidRDefault="00137853" w:rsidP="00137853">
      <w:pPr>
        <w:pStyle w:val="ListParagraph"/>
        <w:numPr>
          <w:ilvl w:val="0"/>
          <w:numId w:val="5"/>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ՊԳԿ-ն պատասխանատու է Ծրագրային փաստաթղթով նախատեսված միջազգային անձնակազմի հավաքագրման, միջազգային ուղևորությունների, աշխատավարձերի և վճարումների համար։ Այս միջազգային անձնակազմի թեկնածությունները ներկայացվում են Կառավարության հաստատմանը՝ ՊԳԿ </w:t>
      </w:r>
      <w:r w:rsidRPr="00137853">
        <w:rPr>
          <w:rFonts w:ascii="GHEA Grapalat" w:eastAsia="GHEA Grapalat" w:hAnsi="GHEA Grapalat" w:cs="GHEA Grapalat"/>
          <w:sz w:val="24"/>
          <w:szCs w:val="24"/>
          <w:lang w:val="hy-AM"/>
        </w:rPr>
        <w:lastRenderedPageBreak/>
        <w:t xml:space="preserve">ընթացակարգերի համաձայն։ ՊԳԿ-ն պատասխանատու է նաև Ծրագրային փաստաթղթով նախատեսված Հայաստանի Հանարապետության քաղաքացի հանդիսացող փորձագետների, խորհրդատուների և անձնակազմի հավաքագրման, աշխատավարձերի և վճարումների համար՝ բացառությամբ սույն Հիմնական համաձայնագրի 5-րդ հոդվածի 3-րդ կետի համաձայն Կառավարության կողմից նշանակված Հայաստանի Հանրապետության քաղաքացի հանդիսացող անձնակազմի դեպքում։ </w:t>
      </w:r>
    </w:p>
    <w:p w:rsidR="00137853" w:rsidRPr="00137853" w:rsidRDefault="00137853" w:rsidP="00137853">
      <w:pPr>
        <w:pStyle w:val="ListParagraph"/>
        <w:tabs>
          <w:tab w:val="left" w:pos="1134"/>
        </w:tabs>
        <w:spacing w:after="0"/>
        <w:ind w:left="567"/>
        <w:jc w:val="both"/>
        <w:rPr>
          <w:rFonts w:ascii="GHEA Grapalat" w:eastAsia="GHEA Grapalat" w:hAnsi="GHEA Grapalat" w:cs="GHEA Grapalat"/>
          <w:b/>
          <w:bCs/>
          <w:sz w:val="24"/>
          <w:szCs w:val="24"/>
          <w:lang w:val="hy-AM"/>
        </w:rPr>
      </w:pPr>
    </w:p>
    <w:p w:rsidR="00137853" w:rsidRPr="00137853" w:rsidRDefault="00137853" w:rsidP="00137853">
      <w:pPr>
        <w:pStyle w:val="ListParagraph"/>
        <w:numPr>
          <w:ilvl w:val="0"/>
          <w:numId w:val="5"/>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ՊԳԿ-ն, իր կանոնների և կանոնակարգերի համաձայն, ձեռք է բերում Ծրագրային փաստաթղթում նկարագրված սարքավորումները և պարագաները: Սարքավորումները համարվում են ՊԳԿ սեփականությունը ծրագրի տևողության ընթացքում։ Դրանց վերջնական պատկանելությունը որոշվում է ՊԳԿ կողմից՝ Կառավարության հետ խորհրդակցելուց հետո: </w:t>
      </w:r>
    </w:p>
    <w:p w:rsidR="00137853" w:rsidRPr="00137853" w:rsidRDefault="00137853" w:rsidP="00137853">
      <w:pPr>
        <w:pStyle w:val="ListParagraph"/>
        <w:tabs>
          <w:tab w:val="left" w:pos="1134"/>
        </w:tabs>
        <w:spacing w:after="0"/>
        <w:ind w:left="567"/>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                                                                                                                                                                                                                                                                                                                                                                                                                                                                                                                                                                                                                                                                                                                                                                                                       </w:t>
      </w:r>
    </w:p>
    <w:p w:rsidR="00137853" w:rsidRPr="00137853" w:rsidRDefault="00137853" w:rsidP="00137853">
      <w:pPr>
        <w:pStyle w:val="ListParagraph"/>
        <w:numPr>
          <w:ilvl w:val="0"/>
          <w:numId w:val="5"/>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ՊԳԿ-ն ծրագրի պարբերական տեխնիկական վերահսկողության, աջակցության կամ վերանայման համար կազմակերպում է այցեր, որոնց ծախսերն ամբողջությամբ ֆինանսավորվում են ծրագրի բյուջեից։</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5"/>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Սույն Հիմնական համաձայնագրից բխող ՊԳԿ բոլոր պարտավորությունները պետք է համապատասխանեն. </w:t>
      </w:r>
    </w:p>
    <w:p w:rsidR="00137853" w:rsidRPr="00137853" w:rsidRDefault="00137853" w:rsidP="00137853">
      <w:pPr>
        <w:spacing w:after="0"/>
        <w:ind w:firstLine="720"/>
        <w:jc w:val="both"/>
        <w:rPr>
          <w:rFonts w:ascii="GHEA Grapalat" w:eastAsia="GHEA Grapalat" w:hAnsi="GHEA Grapalat" w:cs="GHEA Grapalat"/>
          <w:sz w:val="24"/>
          <w:szCs w:val="24"/>
          <w:lang w:val="hy-AM"/>
        </w:rPr>
      </w:pPr>
    </w:p>
    <w:p w:rsidR="00137853" w:rsidRPr="00137853" w:rsidRDefault="00137853" w:rsidP="00137853">
      <w:pPr>
        <w:numPr>
          <w:ilvl w:val="0"/>
          <w:numId w:val="2"/>
        </w:numPr>
        <w:spacing w:after="0" w:line="240" w:lineRule="auto"/>
        <w:ind w:left="1080" w:hanging="720"/>
        <w:jc w:val="both"/>
        <w:rPr>
          <w:rFonts w:ascii="GHEA Grapalat" w:eastAsia="Courier" w:hAnsi="GHEA Grapalat" w:cs="Courier"/>
          <w:color w:val="0000FF"/>
          <w:sz w:val="24"/>
          <w:szCs w:val="24"/>
          <w:lang w:val="hy-AM"/>
        </w:rPr>
      </w:pPr>
      <w:r w:rsidRPr="00137853">
        <w:rPr>
          <w:rFonts w:ascii="GHEA Grapalat" w:eastAsia="GHEA Grapalat" w:hAnsi="GHEA Grapalat" w:cs="GHEA Grapalat"/>
          <w:sz w:val="24"/>
          <w:szCs w:val="24"/>
          <w:lang w:val="hy-AM"/>
        </w:rPr>
        <w:t xml:space="preserve">ՊԳԿ Կառավարման մարմինների որոշումներին և ՊԳԿ կանոնադրական, ֆինանսական և բյուջետային դրույթներին, և </w:t>
      </w:r>
    </w:p>
    <w:p w:rsidR="00137853" w:rsidRPr="00137853" w:rsidRDefault="00137853" w:rsidP="00137853">
      <w:pPr>
        <w:numPr>
          <w:ilvl w:val="0"/>
          <w:numId w:val="2"/>
        </w:numPr>
        <w:spacing w:after="0" w:line="240" w:lineRule="auto"/>
        <w:ind w:left="1080" w:hanging="720"/>
        <w:jc w:val="both"/>
        <w:rPr>
          <w:rFonts w:ascii="GHEA Grapalat" w:eastAsia="GHEA Grapalat" w:hAnsi="GHEA Grapalat" w:cs="GHEA Grapalat"/>
          <w:sz w:val="24"/>
          <w:szCs w:val="24"/>
        </w:rPr>
      </w:pPr>
      <w:r w:rsidRPr="00137853">
        <w:rPr>
          <w:rFonts w:ascii="GHEA Grapalat" w:eastAsia="GHEA Grapalat" w:hAnsi="GHEA Grapalat" w:cs="GHEA Grapalat"/>
          <w:sz w:val="24"/>
          <w:szCs w:val="24"/>
        </w:rPr>
        <w:t xml:space="preserve">անհրաժեշտ ներդրումների ստացմանը։ </w:t>
      </w:r>
    </w:p>
    <w:p w:rsidR="00137853" w:rsidRPr="00137853" w:rsidRDefault="00137853" w:rsidP="00137853">
      <w:pPr>
        <w:spacing w:after="0"/>
        <w:ind w:left="1080" w:hanging="513"/>
        <w:jc w:val="both"/>
        <w:rPr>
          <w:rFonts w:ascii="GHEA Grapalat" w:eastAsia="GHEA Grapalat" w:hAnsi="GHEA Grapalat" w:cs="GHEA Grapalat"/>
          <w:sz w:val="24"/>
          <w:szCs w:val="24"/>
          <w:lang w:val="hy-AM"/>
        </w:rPr>
      </w:pPr>
    </w:p>
    <w:p w:rsidR="00137853" w:rsidRPr="00137853" w:rsidRDefault="00137853" w:rsidP="00137853">
      <w:pPr>
        <w:pStyle w:val="ListParagraph"/>
        <w:numPr>
          <w:ilvl w:val="0"/>
          <w:numId w:val="5"/>
        </w:numPr>
        <w:tabs>
          <w:tab w:val="left" w:pos="1134"/>
        </w:tabs>
        <w:spacing w:after="0" w:line="240" w:lineRule="auto"/>
        <w:ind w:left="0" w:firstLine="567"/>
        <w:contextualSpacing w:val="0"/>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ՊԳԿ պաշտոնյաները և առաքելություն իրականացնող փորձագետները իրենց պարտականությունների կատարման ընթացքում գործում են Կառավարության և Կառավարության կողմից նշանակված անձանց կամ մարմինների հետ սերտորեն խորհրդակցելով: Նրանք պետք է հետևեն Կառավարության պահանջներին, որոնք համապատասխան են իրենց պարտականությունների և մատուցվող ծառայությունների բնույթին և կարող են փոխադարձաբար համաձայնեցված  լինել ՊԳԿ և Կառավարության միջև:</w:t>
      </w:r>
    </w:p>
    <w:p w:rsidR="00137853" w:rsidRPr="00137853" w:rsidRDefault="00137853" w:rsidP="00137853">
      <w:pPr>
        <w:tabs>
          <w:tab w:val="left" w:pos="1134"/>
        </w:tabs>
        <w:spacing w:after="0"/>
        <w:jc w:val="both"/>
        <w:rPr>
          <w:rFonts w:ascii="GHEA Grapalat" w:eastAsia="GHEA Grapalat" w:hAnsi="GHEA Grapalat" w:cs="GHEA Grapalat"/>
          <w:sz w:val="24"/>
          <w:szCs w:val="24"/>
          <w:lang w:val="en-US"/>
        </w:rPr>
      </w:pPr>
    </w:p>
    <w:p w:rsidR="00137853" w:rsidRPr="00137853" w:rsidRDefault="00137853" w:rsidP="00137853">
      <w:pPr>
        <w:pStyle w:val="ListParagraph"/>
        <w:numPr>
          <w:ilvl w:val="0"/>
          <w:numId w:val="5"/>
        </w:numPr>
        <w:tabs>
          <w:tab w:val="left" w:pos="1134"/>
        </w:tabs>
        <w:spacing w:after="0" w:line="240" w:lineRule="auto"/>
        <w:ind w:left="0" w:firstLine="567"/>
        <w:contextualSpacing w:val="0"/>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Ֆինանսական բոլոր հաշիվներն ու քաղվածքներն արտահայտվում են Ամերիկայի Միացյալ Նահանգների դոլարով և ենթակա են բացառապես ներքին և արտաքին աուդիտի ընթացակարգերի, որոնք սահմանված են ՊԳԿ ֆինանսական կանոնակարգերում, կանոններում և հրահանգներում։</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5"/>
        </w:numPr>
        <w:tabs>
          <w:tab w:val="left" w:pos="1134"/>
        </w:tabs>
        <w:spacing w:after="0" w:line="240" w:lineRule="auto"/>
        <w:ind w:left="0" w:firstLine="567"/>
        <w:contextualSpacing w:val="0"/>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 xml:space="preserve">ՊԳԿ-ն, Կառավարության հետ խորհրդակցելով, կարող է ծրագիրն ամբողջությամբ կամ դրա մի մասն իրականացնել ենթապայմանագրի միջոցով։ </w:t>
      </w:r>
      <w:r w:rsidRPr="00137853">
        <w:rPr>
          <w:rFonts w:ascii="GHEA Grapalat" w:eastAsia="GHEA Grapalat" w:hAnsi="GHEA Grapalat" w:cs="GHEA Grapalat"/>
          <w:sz w:val="24"/>
          <w:szCs w:val="24"/>
          <w:lang w:val="hy-AM"/>
        </w:rPr>
        <w:lastRenderedPageBreak/>
        <w:t>Ենթակապալառուների ընտրությունը կատարվում է ՊԳԿ ընթացակարգերի համաձայն՝ Կառավարության հետ խորհրդակցելով:</w:t>
      </w:r>
    </w:p>
    <w:p w:rsidR="00137853" w:rsidRPr="00137853" w:rsidRDefault="00137853" w:rsidP="00137853">
      <w:pPr>
        <w:pStyle w:val="Heading2"/>
        <w:jc w:val="left"/>
        <w:rPr>
          <w:rFonts w:ascii="GHEA Grapalat" w:eastAsia="GHEA Grapalat" w:hAnsi="GHEA Grapalat" w:cs="GHEA Grapalat"/>
          <w:lang w:val="hy-AM"/>
        </w:rPr>
      </w:pPr>
    </w:p>
    <w:p w:rsidR="00137853" w:rsidRPr="00137853" w:rsidRDefault="00137853" w:rsidP="00137853">
      <w:pPr>
        <w:pStyle w:val="Heading2"/>
        <w:rPr>
          <w:rFonts w:ascii="GHEA Grapalat" w:eastAsia="GHEA Grapalat" w:hAnsi="GHEA Grapalat" w:cs="GHEA Grapalat"/>
          <w:lang w:val="hy-AM"/>
        </w:rPr>
      </w:pPr>
    </w:p>
    <w:p w:rsidR="00137853" w:rsidRPr="00137853" w:rsidRDefault="00137853" w:rsidP="00137853">
      <w:pPr>
        <w:pStyle w:val="Heading2"/>
        <w:rPr>
          <w:rFonts w:ascii="GHEA Grapalat" w:eastAsia="GHEA Grapalat" w:hAnsi="GHEA Grapalat" w:cs="GHEA Grapalat"/>
        </w:rPr>
      </w:pPr>
      <w:r w:rsidRPr="00137853">
        <w:rPr>
          <w:rFonts w:ascii="GHEA Grapalat" w:eastAsia="GHEA Grapalat" w:hAnsi="GHEA Grapalat" w:cs="GHEA Grapalat"/>
        </w:rPr>
        <w:t>Հոդված 7</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rPr>
        <w:t>Ծրագրերի իրագործումը</w:t>
      </w: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pStyle w:val="ListParagraph"/>
        <w:numPr>
          <w:ilvl w:val="0"/>
          <w:numId w:val="6"/>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ՊԳԿ-ն Կառավարությանը ներկայացնում է հաշվետվություն, ինչպես սահմանված է Ծրագրային փաստաթղթերում։</w:t>
      </w:r>
    </w:p>
    <w:p w:rsidR="00137853" w:rsidRPr="00137853" w:rsidRDefault="00137853" w:rsidP="00137853">
      <w:pPr>
        <w:pStyle w:val="ListParagraph"/>
        <w:tabs>
          <w:tab w:val="left" w:pos="1134"/>
        </w:tabs>
        <w:spacing w:after="0"/>
        <w:ind w:left="567"/>
        <w:jc w:val="both"/>
        <w:rPr>
          <w:rFonts w:ascii="GHEA Grapalat" w:eastAsia="GHEA Grapalat" w:hAnsi="GHEA Grapalat" w:cs="GHEA Grapalat"/>
          <w:b/>
          <w:bCs/>
          <w:sz w:val="24"/>
          <w:szCs w:val="24"/>
          <w:lang w:val="hy-AM"/>
        </w:rPr>
      </w:pPr>
    </w:p>
    <w:p w:rsidR="00137853" w:rsidRPr="00137853" w:rsidRDefault="00137853" w:rsidP="00137853">
      <w:pPr>
        <w:pStyle w:val="ListParagraph"/>
        <w:numPr>
          <w:ilvl w:val="0"/>
          <w:numId w:val="6"/>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Կառավարությունը, հասարակական կարծիքի ձևավորման նպատակով, համաձայնություն է տալիս այնպիսի տեղեկատվության տարածմանը, ինչպիսիք են ծրագրի և դրա նպատակների ու արդյունքների նկարագրությունները։ </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6"/>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Ծրագրային փաստաթղթերը կարող են ենթարկվել անկախ գնահատման՝ Կառավարության և ՊԳԿ միջև համաձայնեցված կարգավորումների համաձայն։ Գնահատման զեկույցը կհամարվի գաղտնի` ծրագրում անուղղակիորեն ներգրավված կողմերի համար սահմանափակ հասանելիությամբ։ Այնուամենայնիվ, ՊԳԿ-ն իրավասու է պատրաստելու այդ զեկույցի համառոտ ամփոփագիրը` իր արձանագրած արդյունքները, խնդիրները, քաղված դասերը և առաջարկությունները լայնորեն տարածելու համար, ինչպես նաև ողջամիտ ձևով օգտագործելու զեկույցը՝ որպես ներդրում գնահատումների ընդհանրացված ուսումնասիրություններում։ </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6"/>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Ծրագրային փաստաթղթերը կարգավորվում են միջազգային հանրային իրավունքի ընդհանուր սկզբունքներով՝ բացառելով ներպետական իրավունքի կիրառումը։</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6"/>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Ծրագրային փաստաթղթերում կամ դրանց որևէ դրույթի առնչությամբ ոչինչ չի կարող համարվել որպես հրաժարում ՊԳԿ արտոնություններից և անձեռնմխելիությունից։</w:t>
      </w:r>
    </w:p>
    <w:p w:rsidR="00137853" w:rsidRPr="00137853" w:rsidRDefault="00137853" w:rsidP="00137853">
      <w:pPr>
        <w:pStyle w:val="ListParagraph"/>
        <w:spacing w:after="0"/>
        <w:rPr>
          <w:rFonts w:ascii="GHEA Grapalat" w:eastAsia="GHEA Grapalat" w:hAnsi="GHEA Grapalat" w:cs="GHEA Grapalat"/>
          <w:sz w:val="24"/>
          <w:szCs w:val="24"/>
          <w:lang w:val="hy-AM"/>
        </w:rPr>
      </w:pPr>
    </w:p>
    <w:p w:rsidR="00137853" w:rsidRPr="00137853" w:rsidRDefault="00137853" w:rsidP="00137853">
      <w:pPr>
        <w:pStyle w:val="ListParagraph"/>
        <w:numPr>
          <w:ilvl w:val="0"/>
          <w:numId w:val="6"/>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ՊԳԿ-ն, նրա աշխատակիցները և փորձագետները մշտապես համագործակցում են Հայաստանի Հանրապետության համապատասխան մարմինների հետ, որպեսզի ապահովեն արդարադատության իրականացումը,</w:t>
      </w:r>
      <w:r w:rsidRPr="00137853">
        <w:rPr>
          <w:rFonts w:ascii="GHEA Grapalat" w:eastAsia="GHEA Grapalat" w:hAnsi="GHEA Grapalat" w:cs="GHEA Grapalat"/>
          <w:color w:val="0000FF"/>
          <w:sz w:val="24"/>
          <w:szCs w:val="24"/>
          <w:lang w:val="hy-AM"/>
        </w:rPr>
        <w:t xml:space="preserve"> </w:t>
      </w:r>
      <w:r w:rsidRPr="00137853">
        <w:rPr>
          <w:rFonts w:ascii="GHEA Grapalat" w:eastAsia="GHEA Grapalat" w:hAnsi="GHEA Grapalat" w:cs="GHEA Grapalat"/>
          <w:sz w:val="24"/>
          <w:szCs w:val="24"/>
          <w:lang w:val="hy-AM"/>
        </w:rPr>
        <w:t xml:space="preserve">հետևեն Հայաստանի Հանրապետության օրենսդրությանը և կանխեն սույն հոդվածով տրամադրված արտոնությունների և անձեռնմխելիության հետ կապված ցանկացած չարաշահում: </w:t>
      </w:r>
    </w:p>
    <w:p w:rsidR="00137853" w:rsidRPr="00137853" w:rsidRDefault="00137853" w:rsidP="00137853">
      <w:pPr>
        <w:spacing w:after="0"/>
        <w:jc w:val="both"/>
        <w:rPr>
          <w:rFonts w:ascii="GHEA Grapalat" w:eastAsia="GHEA Grapalat" w:hAnsi="GHEA Grapalat" w:cs="GHEA Grapalat"/>
          <w:sz w:val="24"/>
          <w:szCs w:val="24"/>
          <w:lang w:val="hy-AM"/>
        </w:rPr>
      </w:pP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spacing w:after="0"/>
        <w:jc w:val="center"/>
        <w:rPr>
          <w:rFonts w:ascii="GHEA Grapalat" w:eastAsia="GHEA Grapalat" w:hAnsi="GHEA Grapalat" w:cs="GHEA Grapalat"/>
          <w:sz w:val="24"/>
          <w:szCs w:val="24"/>
          <w:lang w:val="hy-AM"/>
        </w:rPr>
      </w:pPr>
      <w:r w:rsidRPr="00137853">
        <w:rPr>
          <w:rFonts w:ascii="GHEA Grapalat" w:eastAsia="GHEA Grapalat" w:hAnsi="GHEA Grapalat" w:cs="GHEA Grapalat"/>
          <w:b/>
          <w:bCs/>
          <w:sz w:val="24"/>
          <w:szCs w:val="24"/>
          <w:lang w:val="hy-AM"/>
        </w:rPr>
        <w:t>Հոդված 8</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lang w:val="hy-AM"/>
        </w:rPr>
        <w:t>Վեճերի լուծման կարգը</w:t>
      </w:r>
    </w:p>
    <w:p w:rsidR="00137853" w:rsidRPr="00137853" w:rsidRDefault="00137853" w:rsidP="00137853">
      <w:pPr>
        <w:spacing w:after="0"/>
        <w:ind w:firstLine="720"/>
        <w:jc w:val="both"/>
        <w:rPr>
          <w:rFonts w:ascii="GHEA Grapalat" w:eastAsia="GHEA Grapalat" w:hAnsi="GHEA Grapalat" w:cs="GHEA Grapalat"/>
          <w:sz w:val="24"/>
          <w:szCs w:val="24"/>
          <w:lang w:val="hy-AM"/>
        </w:rPr>
      </w:pPr>
    </w:p>
    <w:p w:rsidR="00137853" w:rsidRPr="00137853" w:rsidRDefault="00137853" w:rsidP="00137853">
      <w:pPr>
        <w:spacing w:after="0"/>
        <w:ind w:firstLine="567"/>
        <w:jc w:val="both"/>
        <w:rPr>
          <w:rFonts w:ascii="GHEA Grapalat" w:eastAsia="GHEA Grapalat" w:hAnsi="GHEA Grapalat" w:cs="GHEA Grapalat"/>
          <w:sz w:val="24"/>
          <w:szCs w:val="24"/>
          <w:lang w:val="hy-AM"/>
        </w:rPr>
      </w:pPr>
      <w:r w:rsidRPr="00137853">
        <w:rPr>
          <w:rFonts w:ascii="GHEA Grapalat" w:eastAsia="GHEA Grapalat" w:hAnsi="GHEA Grapalat" w:cs="GHEA Grapalat"/>
          <w:sz w:val="24"/>
          <w:szCs w:val="24"/>
          <w:lang w:val="hy-AM"/>
        </w:rPr>
        <w:t xml:space="preserve">ՊԳԿ և Կառավարության միջև սույն Հիմնական համաձայնագրի կամ որևէ Լրացուցիչ համաձայնագրի, կամ ՊԳԿ ներկայացուցչությանը, ՊԳԿ և Կառավարության միջև հարաբերություններին կամ որևէ Ծրագրային փաստաթղթին վերաբերող ցանկացած հարցի մեկնաբանման կամ կիրառման առնչությամբ ծագած ցանկացած վեճ, որը չի լուծվել բանակցությունների միջոցով կամ այլ համաձայնեցված կարգավորման եղանակով, պետք է փոխանցվի երեք արբիտրներից կազմված տրիբունալ՝ վերջնական որոշման համար: Արբիտրներից մեկը պետք է ընտրվի ՊԳԿ գլխավոր տնօրենի կողմից, մյուսը` Կառավարության, երրորդը, ով պետք է լինի տրիբունալի նախագահը, պետք է ընտրվի առաջին երկու արբիտրների կողմից: Եթե առաջին երկու արբիտրները չկարողանան համաձայնության գալ երրորդի ընտրության հարցում, երրորդ արբիտրը կընտրվի Միավորված ազգերի կազմակերպության Արդարադատության միջազգային դատարանի նախագահի կողմից:      </w:t>
      </w:r>
    </w:p>
    <w:p w:rsidR="00137853" w:rsidRPr="00137853" w:rsidRDefault="00137853" w:rsidP="00137853">
      <w:pPr>
        <w:spacing w:after="0"/>
        <w:rPr>
          <w:rFonts w:ascii="GHEA Grapalat" w:eastAsia="GHEA Grapalat" w:hAnsi="GHEA Grapalat" w:cs="GHEA Grapalat"/>
          <w:b/>
          <w:bCs/>
          <w:sz w:val="24"/>
          <w:szCs w:val="24"/>
          <w:lang w:val="en-US"/>
        </w:rPr>
      </w:pPr>
    </w:p>
    <w:p w:rsidR="00137853" w:rsidRPr="00137853" w:rsidRDefault="00137853" w:rsidP="00137853">
      <w:pPr>
        <w:spacing w:after="0"/>
        <w:jc w:val="center"/>
        <w:rPr>
          <w:rFonts w:ascii="GHEA Grapalat" w:eastAsia="GHEA Grapalat" w:hAnsi="GHEA Grapalat" w:cs="GHEA Grapalat"/>
          <w:sz w:val="24"/>
          <w:szCs w:val="24"/>
        </w:rPr>
      </w:pPr>
      <w:r w:rsidRPr="00137853">
        <w:rPr>
          <w:rFonts w:ascii="GHEA Grapalat" w:eastAsia="GHEA Grapalat" w:hAnsi="GHEA Grapalat" w:cs="GHEA Grapalat"/>
          <w:b/>
          <w:bCs/>
          <w:sz w:val="24"/>
          <w:szCs w:val="24"/>
        </w:rPr>
        <w:t>Հոդված 9</w:t>
      </w:r>
    </w:p>
    <w:p w:rsidR="00137853" w:rsidRPr="00137853" w:rsidRDefault="00137853" w:rsidP="00137853">
      <w:pPr>
        <w:spacing w:after="0"/>
        <w:jc w:val="center"/>
        <w:rPr>
          <w:rFonts w:ascii="GHEA Grapalat" w:eastAsia="GHEA Grapalat" w:hAnsi="GHEA Grapalat" w:cs="GHEA Grapalat"/>
          <w:b/>
          <w:bCs/>
          <w:sz w:val="24"/>
          <w:szCs w:val="24"/>
          <w:lang w:val="hy-AM"/>
        </w:rPr>
      </w:pPr>
      <w:r w:rsidRPr="00137853">
        <w:rPr>
          <w:rFonts w:ascii="GHEA Grapalat" w:eastAsia="GHEA Grapalat" w:hAnsi="GHEA Grapalat" w:cs="GHEA Grapalat"/>
          <w:b/>
          <w:bCs/>
          <w:sz w:val="24"/>
          <w:szCs w:val="24"/>
        </w:rPr>
        <w:t>Եզրափակիչ դրույթներ</w:t>
      </w: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pStyle w:val="ListParagraph"/>
        <w:numPr>
          <w:ilvl w:val="0"/>
          <w:numId w:val="7"/>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 xml:space="preserve">Սույն Հիմնական համաձայնագիրն ուժի մեջ է մտնում ուժի մեջ մտնելու համար անհրաժեշտ ներպետական ընթացակարգերի կատարման մասին Կառավարության ծանուցումը ՊԳԿ-ի կողմից ստանալու օրը: </w:t>
      </w:r>
    </w:p>
    <w:p w:rsidR="00137853" w:rsidRPr="00137853" w:rsidRDefault="00137853" w:rsidP="00137853">
      <w:pPr>
        <w:pStyle w:val="ListParagraph"/>
        <w:tabs>
          <w:tab w:val="left" w:pos="1134"/>
        </w:tabs>
        <w:spacing w:after="0"/>
        <w:ind w:left="567"/>
        <w:jc w:val="both"/>
        <w:rPr>
          <w:rFonts w:ascii="GHEA Grapalat" w:eastAsia="GHEA Grapalat" w:hAnsi="GHEA Grapalat" w:cs="GHEA Grapalat"/>
          <w:b/>
          <w:bCs/>
          <w:sz w:val="24"/>
          <w:szCs w:val="24"/>
          <w:lang w:val="hy-AM"/>
        </w:rPr>
      </w:pPr>
    </w:p>
    <w:p w:rsidR="00137853" w:rsidRPr="00137853" w:rsidRDefault="00137853" w:rsidP="00137853">
      <w:pPr>
        <w:pStyle w:val="ListParagraph"/>
        <w:numPr>
          <w:ilvl w:val="0"/>
          <w:numId w:val="7"/>
        </w:numPr>
        <w:tabs>
          <w:tab w:val="left" w:pos="1134"/>
        </w:tabs>
        <w:spacing w:after="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Սույն Հիմնական համաձայնագիրը կարող է փոփոխվել Կողմերի գրավոր համաձայնությամբ։ Այդ փոփոխություններն ուժի մեջ են մտնում սույն հոդվածի 1-ին կետով սահմանված կարգով և կազմում են սույն Հիմնական համաձայնագրի անբաժանելի մասը։</w:t>
      </w:r>
    </w:p>
    <w:p w:rsidR="00137853" w:rsidRPr="00137853" w:rsidRDefault="00137853" w:rsidP="00137853">
      <w:pPr>
        <w:spacing w:after="0"/>
        <w:rPr>
          <w:rFonts w:ascii="GHEA Grapalat" w:eastAsia="GHEA Grapalat" w:hAnsi="GHEA Grapalat" w:cs="GHEA Grapalat"/>
          <w:sz w:val="24"/>
          <w:szCs w:val="24"/>
          <w:lang w:val="en-US"/>
        </w:rPr>
      </w:pPr>
    </w:p>
    <w:p w:rsidR="00137853" w:rsidRPr="00137853" w:rsidRDefault="00137853" w:rsidP="00137853">
      <w:pPr>
        <w:pStyle w:val="ListParagraph"/>
        <w:numPr>
          <w:ilvl w:val="0"/>
          <w:numId w:val="7"/>
        </w:numPr>
        <w:tabs>
          <w:tab w:val="left" w:pos="1134"/>
        </w:tabs>
        <w:spacing w:after="120" w:line="240" w:lineRule="auto"/>
        <w:ind w:left="0" w:firstLine="567"/>
        <w:contextualSpacing w:val="0"/>
        <w:jc w:val="both"/>
        <w:rPr>
          <w:rFonts w:ascii="GHEA Grapalat" w:eastAsia="GHEA Grapalat" w:hAnsi="GHEA Grapalat" w:cs="GHEA Grapalat"/>
          <w:b/>
          <w:bCs/>
          <w:sz w:val="24"/>
          <w:szCs w:val="24"/>
          <w:lang w:val="hy-AM"/>
        </w:rPr>
      </w:pPr>
      <w:r w:rsidRPr="00137853">
        <w:rPr>
          <w:rFonts w:ascii="GHEA Grapalat" w:eastAsia="GHEA Grapalat" w:hAnsi="GHEA Grapalat" w:cs="GHEA Grapalat"/>
          <w:sz w:val="24"/>
          <w:szCs w:val="24"/>
          <w:lang w:val="hy-AM"/>
        </w:rPr>
        <w:t>Սույն Հիմնական համաձայնագիրը կգործի դրա ուժի մեջ մտնելու օրվանից հինգ տարի ժամկետով։ Այս ժամանակահատվածի ավարտից հետո սույն Հիմնական համաձայնագիրն ինքնաբերաբար երկարաձգվում է հաջորդող հնգամյա ժամանակահատվածներով, եթե Կողմերից որևէ մեկը համպատասխան ժամկետը լրանալուց առնվազն վեց ամիս առաջ մյուս Կողմին չի ծանուցում այն դադարեցնելու իր մտադրության մասին։ Սույն Հիմնական համաձայնագրի գործողության դադարեցումը չի խոչընդոտում սույն Հիմնական համաձայնագրի համաձայն գործող Ծրագրային փաստաթղթերի շրջանակներում իրականացվող որևէ ընթացիկ ծրագրի ամբողջական կատարմանը։</w:t>
      </w:r>
    </w:p>
    <w:p w:rsidR="00137853" w:rsidRPr="00137853" w:rsidRDefault="00137853" w:rsidP="00137853">
      <w:pPr>
        <w:spacing w:after="0"/>
        <w:ind w:firstLine="720"/>
        <w:jc w:val="both"/>
        <w:rPr>
          <w:rFonts w:ascii="GHEA Grapalat" w:eastAsia="GHEA Grapalat" w:hAnsi="GHEA Grapalat" w:cs="GHEA Grapalat"/>
          <w:color w:val="0000FF"/>
          <w:sz w:val="24"/>
          <w:szCs w:val="24"/>
          <w:lang w:val="hy-AM"/>
        </w:rPr>
      </w:pPr>
      <w:r w:rsidRPr="00137853">
        <w:rPr>
          <w:rFonts w:ascii="GHEA Grapalat" w:eastAsia="GHEA Grapalat" w:hAnsi="GHEA Grapalat" w:cs="GHEA Grapalat"/>
          <w:sz w:val="24"/>
          <w:szCs w:val="24"/>
          <w:lang w:val="hy-AM"/>
        </w:rPr>
        <w:t xml:space="preserve">Կատարված է Երևան քաղաքում 2017 թվականի                       «      »-ին  և Հռոմ քաղաքում 2017 թվականի               «      »-ին, երկու բնօրինակով՝ հայերեն և </w:t>
      </w:r>
      <w:r w:rsidRPr="00137853">
        <w:rPr>
          <w:rFonts w:ascii="GHEA Grapalat" w:eastAsia="GHEA Grapalat" w:hAnsi="GHEA Grapalat" w:cs="GHEA Grapalat"/>
          <w:sz w:val="24"/>
          <w:szCs w:val="24"/>
          <w:lang w:val="hy-AM"/>
        </w:rPr>
        <w:lastRenderedPageBreak/>
        <w:t xml:space="preserve">անգլերեն։ Հայերեն և անգլերեն տեքստերի միջև տարաձայնության դեպքում կգերակայի անգլերեն լեզվով տեքստը: </w:t>
      </w:r>
    </w:p>
    <w:p w:rsidR="00137853" w:rsidRPr="00137853" w:rsidRDefault="00137853" w:rsidP="00137853">
      <w:pPr>
        <w:pStyle w:val="Header"/>
        <w:tabs>
          <w:tab w:val="left" w:pos="708"/>
        </w:tabs>
        <w:spacing w:line="240" w:lineRule="auto"/>
        <w:rPr>
          <w:rFonts w:ascii="GHEA Grapalat" w:eastAsia="GHEA Grapalat" w:hAnsi="GHEA Grapalat" w:cs="GHEA Grapalat"/>
          <w:color w:val="0000FF"/>
        </w:rPr>
      </w:pPr>
    </w:p>
    <w:p w:rsidR="00137853" w:rsidRPr="00137853" w:rsidRDefault="00137853" w:rsidP="00137853">
      <w:pPr>
        <w:pStyle w:val="Header"/>
        <w:widowControl w:val="0"/>
        <w:tabs>
          <w:tab w:val="left" w:pos="708"/>
        </w:tabs>
        <w:spacing w:line="240" w:lineRule="auto"/>
        <w:rPr>
          <w:rFonts w:ascii="GHEA Grapalat" w:eastAsia="GHEA Grapalat" w:hAnsi="GHEA Grapalat" w:cs="GHEA Grapalat"/>
          <w:lang w:val="en-US"/>
        </w:rPr>
      </w:pPr>
      <w:r w:rsidRPr="00137853">
        <w:rPr>
          <w:rFonts w:ascii="GHEA Grapalat" w:eastAsia="GHEA Grapalat" w:hAnsi="GHEA Grapalat" w:cs="GHEA Grapalat"/>
          <w:lang w:val="hy-AM"/>
        </w:rPr>
        <w:t xml:space="preserve"> </w:t>
      </w:r>
    </w:p>
    <w:p w:rsidR="00137853" w:rsidRPr="00137853" w:rsidRDefault="00137853" w:rsidP="00137853">
      <w:pPr>
        <w:pStyle w:val="Header"/>
        <w:widowControl w:val="0"/>
        <w:tabs>
          <w:tab w:val="left" w:pos="708"/>
        </w:tabs>
        <w:spacing w:line="240" w:lineRule="auto"/>
        <w:rPr>
          <w:rFonts w:ascii="GHEA Grapalat" w:eastAsia="GHEA Grapalat" w:hAnsi="GHEA Grapalat" w:cs="GHEA Grapalat"/>
          <w:lang w:val="hy-AM"/>
        </w:rPr>
      </w:pPr>
    </w:p>
    <w:tbl>
      <w:tblPr>
        <w:tblW w:w="191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90"/>
        <w:gridCol w:w="4790"/>
        <w:gridCol w:w="4790"/>
        <w:gridCol w:w="4790"/>
      </w:tblGrid>
      <w:tr w:rsidR="00137853" w:rsidRPr="00137853" w:rsidTr="00B649A1">
        <w:trPr>
          <w:trHeight w:val="911"/>
        </w:trPr>
        <w:tc>
          <w:tcPr>
            <w:tcW w:w="4790" w:type="dxa"/>
            <w:tcBorders>
              <w:top w:val="nil"/>
              <w:left w:val="nil"/>
              <w:bottom w:val="nil"/>
              <w:right w:val="nil"/>
            </w:tcBorders>
            <w:tcMar>
              <w:top w:w="80" w:type="dxa"/>
              <w:left w:w="80" w:type="dxa"/>
              <w:bottom w:w="80" w:type="dxa"/>
              <w:right w:w="80" w:type="dxa"/>
            </w:tcMar>
            <w:hideMark/>
          </w:tcPr>
          <w:p w:rsidR="00137853" w:rsidRPr="00137853" w:rsidRDefault="00137853" w:rsidP="00137853">
            <w:pPr>
              <w:spacing w:after="0"/>
              <w:jc w:val="center"/>
              <w:rPr>
                <w:rFonts w:ascii="GHEA Grapalat" w:eastAsia="GHEA Grapalat" w:hAnsi="GHEA Grapalat" w:cs="GHEA Grapalat"/>
                <w:b/>
                <w:bCs/>
                <w:sz w:val="24"/>
                <w:szCs w:val="24"/>
              </w:rPr>
            </w:pPr>
            <w:r w:rsidRPr="00137853">
              <w:rPr>
                <w:rFonts w:ascii="GHEA Grapalat" w:eastAsia="GHEA Grapalat" w:hAnsi="GHEA Grapalat" w:cs="GHEA Grapalat"/>
                <w:b/>
                <w:bCs/>
                <w:sz w:val="24"/>
                <w:szCs w:val="24"/>
              </w:rPr>
              <w:t>Հայաստանի Հանրապետության</w:t>
            </w:r>
            <w:r w:rsidRPr="00137853">
              <w:rPr>
                <w:rFonts w:ascii="GHEA Grapalat" w:eastAsia="GHEA Grapalat" w:hAnsi="GHEA Grapalat" w:cs="GHEA Grapalat"/>
                <w:sz w:val="24"/>
                <w:szCs w:val="24"/>
              </w:rPr>
              <w:t xml:space="preserve"> </w:t>
            </w:r>
            <w:r w:rsidRPr="00137853">
              <w:rPr>
                <w:rFonts w:ascii="GHEA Grapalat" w:eastAsia="GHEA Grapalat" w:hAnsi="GHEA Grapalat" w:cs="GHEA Grapalat"/>
                <w:b/>
                <w:bCs/>
                <w:sz w:val="24"/>
                <w:szCs w:val="24"/>
              </w:rPr>
              <w:t xml:space="preserve">Կառավարության </w:t>
            </w:r>
          </w:p>
          <w:p w:rsidR="00137853" w:rsidRPr="00137853" w:rsidRDefault="00137853" w:rsidP="00137853">
            <w:pPr>
              <w:pStyle w:val="Header"/>
              <w:tabs>
                <w:tab w:val="left" w:pos="708"/>
              </w:tabs>
              <w:spacing w:line="240" w:lineRule="auto"/>
              <w:jc w:val="center"/>
              <w:rPr>
                <w:rFonts w:ascii="GHEA Grapalat" w:hAnsi="GHEA Grapalat"/>
              </w:rPr>
            </w:pPr>
            <w:r w:rsidRPr="00137853">
              <w:rPr>
                <w:rFonts w:ascii="GHEA Grapalat" w:eastAsia="GHEA Grapalat" w:hAnsi="GHEA Grapalat" w:cs="GHEA Grapalat"/>
                <w:b/>
                <w:bCs/>
              </w:rPr>
              <w:t>կողմից՝</w:t>
            </w:r>
          </w:p>
        </w:tc>
        <w:tc>
          <w:tcPr>
            <w:tcW w:w="4790" w:type="dxa"/>
            <w:tcBorders>
              <w:top w:val="nil"/>
              <w:left w:val="nil"/>
              <w:bottom w:val="nil"/>
              <w:right w:val="nil"/>
            </w:tcBorders>
          </w:tcPr>
          <w:p w:rsidR="00137853" w:rsidRPr="00137853" w:rsidRDefault="00137853" w:rsidP="00137853">
            <w:pPr>
              <w:spacing w:after="0"/>
              <w:jc w:val="center"/>
              <w:rPr>
                <w:rFonts w:ascii="GHEA Grapalat" w:hAnsi="GHEA Grapalat"/>
                <w:sz w:val="24"/>
                <w:szCs w:val="24"/>
                <w:lang w:val="de-DE"/>
              </w:rPr>
            </w:pPr>
            <w:r w:rsidRPr="00137853">
              <w:rPr>
                <w:rFonts w:ascii="GHEA Grapalat" w:eastAsia="GHEA Grapalat" w:hAnsi="GHEA Grapalat" w:cs="GHEA Grapalat"/>
                <w:b/>
                <w:bCs/>
                <w:sz w:val="24"/>
                <w:szCs w:val="24"/>
              </w:rPr>
              <w:t>Միավորված</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ազգերի</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կազմակերպության</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պարենի</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և</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գյուղատնտեսության</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կազմակերպության</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կողմից՝</w:t>
            </w:r>
          </w:p>
        </w:tc>
        <w:tc>
          <w:tcPr>
            <w:tcW w:w="4790" w:type="dxa"/>
            <w:tcBorders>
              <w:top w:val="nil"/>
              <w:left w:val="nil"/>
              <w:bottom w:val="nil"/>
              <w:right w:val="nil"/>
            </w:tcBorders>
            <w:hideMark/>
          </w:tcPr>
          <w:p w:rsidR="00137853" w:rsidRPr="00137853" w:rsidRDefault="00137853" w:rsidP="00137853">
            <w:pPr>
              <w:spacing w:after="0"/>
              <w:jc w:val="center"/>
              <w:rPr>
                <w:rFonts w:ascii="GHEA Grapalat" w:hAnsi="GHEA Grapalat"/>
                <w:sz w:val="24"/>
                <w:szCs w:val="24"/>
                <w:lang w:val="de-DE"/>
              </w:rPr>
            </w:pPr>
          </w:p>
        </w:tc>
        <w:tc>
          <w:tcPr>
            <w:tcW w:w="4790" w:type="dxa"/>
            <w:tcBorders>
              <w:top w:val="nil"/>
              <w:left w:val="nil"/>
              <w:bottom w:val="nil"/>
              <w:right w:val="nil"/>
            </w:tcBorders>
            <w:tcMar>
              <w:top w:w="80" w:type="dxa"/>
              <w:left w:w="80" w:type="dxa"/>
              <w:bottom w:w="80" w:type="dxa"/>
              <w:right w:w="80" w:type="dxa"/>
            </w:tcMar>
          </w:tcPr>
          <w:p w:rsidR="00137853" w:rsidRPr="00137853" w:rsidRDefault="00137853" w:rsidP="00137853">
            <w:pPr>
              <w:pStyle w:val="Header"/>
              <w:tabs>
                <w:tab w:val="left" w:pos="708"/>
              </w:tabs>
              <w:spacing w:line="240" w:lineRule="auto"/>
              <w:jc w:val="center"/>
              <w:rPr>
                <w:rFonts w:ascii="GHEA Grapalat" w:hAnsi="GHEA Grapalat"/>
              </w:rPr>
            </w:pPr>
          </w:p>
        </w:tc>
      </w:tr>
    </w:tbl>
    <w:p w:rsidR="00137853" w:rsidRPr="00137853" w:rsidRDefault="00137853" w:rsidP="00137853">
      <w:pPr>
        <w:pStyle w:val="Header"/>
        <w:widowControl w:val="0"/>
        <w:tabs>
          <w:tab w:val="left" w:pos="708"/>
        </w:tabs>
        <w:spacing w:line="240" w:lineRule="auto"/>
        <w:rPr>
          <w:rFonts w:ascii="GHEA Grapalat" w:eastAsia="GHEA Grapalat" w:hAnsi="GHEA Grapalat" w:cs="GHEA Grapalat"/>
        </w:rPr>
      </w:pPr>
    </w:p>
    <w:p w:rsidR="00137853" w:rsidRPr="00137853" w:rsidRDefault="00137853" w:rsidP="00137853">
      <w:pPr>
        <w:pStyle w:val="Header"/>
        <w:tabs>
          <w:tab w:val="left" w:pos="708"/>
        </w:tabs>
        <w:spacing w:line="240" w:lineRule="auto"/>
        <w:rPr>
          <w:rFonts w:ascii="GHEA Grapalat" w:eastAsia="GHEA Grapalat" w:hAnsi="GHEA Grapalat" w:cs="GHEA Grapalat"/>
        </w:rPr>
      </w:pPr>
    </w:p>
    <w:p w:rsidR="00137853" w:rsidRPr="00137853" w:rsidRDefault="00137853" w:rsidP="00137853">
      <w:pPr>
        <w:pStyle w:val="Header"/>
        <w:widowControl w:val="0"/>
        <w:tabs>
          <w:tab w:val="left" w:pos="708"/>
        </w:tabs>
        <w:spacing w:line="240" w:lineRule="auto"/>
        <w:rPr>
          <w:rFonts w:ascii="GHEA Grapalat" w:eastAsia="GHEA Grapalat" w:hAnsi="GHEA Grapalat" w:cs="GHEA Grapalat"/>
        </w:rPr>
      </w:pPr>
    </w:p>
    <w:p w:rsidR="00137853" w:rsidRPr="00137853" w:rsidRDefault="00137853" w:rsidP="00137853">
      <w:pPr>
        <w:pStyle w:val="Header"/>
        <w:widowControl w:val="0"/>
        <w:tabs>
          <w:tab w:val="left" w:pos="708"/>
        </w:tabs>
        <w:spacing w:line="240" w:lineRule="auto"/>
        <w:rPr>
          <w:rFonts w:ascii="GHEA Grapalat" w:eastAsia="GHEA Grapalat" w:hAnsi="GHEA Grapalat" w:cs="GHEA Grapalat"/>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p>
    <w:p w:rsidR="00137853" w:rsidRPr="00137853" w:rsidRDefault="00137853" w:rsidP="00137853">
      <w:pPr>
        <w:spacing w:after="160" w:line="259" w:lineRule="auto"/>
        <w:rPr>
          <w:rFonts w:ascii="GHEA Grapalat" w:eastAsia="GHEA Grapalat" w:hAnsi="GHEA Grapalat" w:cs="GHEA Grapalat"/>
          <w:b/>
          <w:bCs/>
          <w:color w:val="000000"/>
          <w:sz w:val="24"/>
          <w:szCs w:val="24"/>
          <w:u w:color="000000"/>
          <w:lang w:val="en-US" w:eastAsia="hy-AM"/>
        </w:rPr>
      </w:pPr>
      <w:r>
        <w:rPr>
          <w:rFonts w:ascii="GHEA Grapalat" w:eastAsia="GHEA Grapalat" w:hAnsi="GHEA Grapalat" w:cs="GHEA Grapalat"/>
          <w:b/>
          <w:bCs/>
          <w:lang w:val="hy-AM"/>
        </w:rPr>
        <w:br w:type="page"/>
      </w: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lang w:val="hy-AM"/>
        </w:rPr>
      </w:pPr>
    </w:p>
    <w:p w:rsidR="00137853" w:rsidRPr="00137853" w:rsidRDefault="00137853" w:rsidP="00137853">
      <w:pPr>
        <w:pStyle w:val="Header"/>
        <w:tabs>
          <w:tab w:val="left" w:pos="708"/>
        </w:tabs>
        <w:spacing w:line="240" w:lineRule="auto"/>
        <w:jc w:val="right"/>
        <w:rPr>
          <w:rFonts w:ascii="GHEA Grapalat" w:eastAsia="GHEA Grapalat" w:hAnsi="GHEA Grapalat" w:cs="GHEA Grapalat"/>
          <w:b/>
          <w:bCs/>
        </w:rPr>
      </w:pPr>
      <w:r w:rsidRPr="00137853">
        <w:rPr>
          <w:rFonts w:ascii="GHEA Grapalat" w:eastAsia="GHEA Grapalat" w:hAnsi="GHEA Grapalat" w:cs="GHEA Grapalat"/>
          <w:b/>
          <w:bCs/>
        </w:rPr>
        <w:t>ՀԱՎԵԼՎԱԾ</w:t>
      </w:r>
    </w:p>
    <w:p w:rsidR="00137853" w:rsidRPr="00137853" w:rsidRDefault="00137853" w:rsidP="00137853">
      <w:pPr>
        <w:spacing w:after="0"/>
        <w:jc w:val="center"/>
        <w:rPr>
          <w:rFonts w:ascii="GHEA Grapalat" w:eastAsia="GHEA Grapalat" w:hAnsi="GHEA Grapalat" w:cs="GHEA Grapalat"/>
          <w:b/>
          <w:bCs/>
          <w:sz w:val="24"/>
          <w:szCs w:val="24"/>
          <w:lang w:val="hy-AM"/>
        </w:rPr>
      </w:pPr>
    </w:p>
    <w:p w:rsidR="00137853" w:rsidRPr="00137853" w:rsidRDefault="00137853" w:rsidP="00137853">
      <w:pPr>
        <w:spacing w:after="0"/>
        <w:jc w:val="center"/>
        <w:rPr>
          <w:rFonts w:ascii="GHEA Grapalat" w:eastAsia="GHEA Grapalat" w:hAnsi="GHEA Grapalat" w:cs="GHEA Grapalat"/>
          <w:b/>
          <w:bCs/>
          <w:sz w:val="24"/>
          <w:szCs w:val="24"/>
          <w:lang w:val="de-DE"/>
        </w:rPr>
      </w:pPr>
      <w:r w:rsidRPr="00137853">
        <w:rPr>
          <w:rFonts w:ascii="GHEA Grapalat" w:eastAsia="GHEA Grapalat" w:hAnsi="GHEA Grapalat" w:cs="GHEA Grapalat"/>
          <w:b/>
          <w:bCs/>
          <w:sz w:val="24"/>
          <w:szCs w:val="24"/>
          <w:lang w:val="hy-AM"/>
        </w:rPr>
        <w:t>ՀԱՅԱՍՏԱՆԻ</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lang w:val="hy-AM"/>
        </w:rPr>
        <w:t>ՀԱՆՐԱՊԵՏՈՒԹՅԱՆ</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lang w:val="hy-AM"/>
        </w:rPr>
        <w:t>ԿԱՌԱՎԱՐՈՒԹՅԱՆ</w:t>
      </w:r>
      <w:r w:rsidRPr="00137853">
        <w:rPr>
          <w:rFonts w:ascii="GHEA Grapalat" w:eastAsia="GHEA Grapalat" w:hAnsi="GHEA Grapalat" w:cs="GHEA Grapalat"/>
          <w:b/>
          <w:bCs/>
          <w:sz w:val="24"/>
          <w:szCs w:val="24"/>
          <w:lang w:val="de-DE"/>
        </w:rPr>
        <w:t xml:space="preserve"> </w:t>
      </w:r>
    </w:p>
    <w:p w:rsidR="00137853" w:rsidRPr="00137853" w:rsidRDefault="00137853" w:rsidP="00137853">
      <w:pPr>
        <w:spacing w:after="0"/>
        <w:jc w:val="center"/>
        <w:rPr>
          <w:rFonts w:ascii="GHEA Grapalat" w:eastAsia="GHEA Grapalat" w:hAnsi="GHEA Grapalat" w:cs="GHEA Grapalat"/>
          <w:b/>
          <w:bCs/>
          <w:sz w:val="24"/>
          <w:szCs w:val="24"/>
          <w:lang w:val="de-DE"/>
        </w:rPr>
      </w:pPr>
      <w:r w:rsidRPr="00137853">
        <w:rPr>
          <w:rFonts w:ascii="GHEA Grapalat" w:eastAsia="GHEA Grapalat" w:hAnsi="GHEA Grapalat" w:cs="GHEA Grapalat"/>
          <w:b/>
          <w:bCs/>
          <w:sz w:val="24"/>
          <w:szCs w:val="24"/>
          <w:lang w:val="hy-AM"/>
        </w:rPr>
        <w:t>ԱՋԱԿՑՈՒԹՅՈՒՆԸ</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lang w:val="hy-AM"/>
        </w:rPr>
        <w:t>ՊԳԿ</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lang w:val="hy-AM"/>
        </w:rPr>
        <w:t>ՆԵՐԿԱՅԱՑՈՒՑՉՈՒԹՅԱՆԸ</w:t>
      </w:r>
      <w:r w:rsidRPr="00137853">
        <w:rPr>
          <w:rFonts w:ascii="GHEA Grapalat" w:eastAsia="GHEA Grapalat" w:hAnsi="GHEA Grapalat" w:cs="GHEA Grapalat"/>
          <w:b/>
          <w:bCs/>
          <w:sz w:val="24"/>
          <w:szCs w:val="24"/>
          <w:lang w:val="de-DE"/>
        </w:rPr>
        <w:t xml:space="preserve"> </w:t>
      </w:r>
    </w:p>
    <w:p w:rsidR="00137853" w:rsidRPr="00137853" w:rsidRDefault="00137853" w:rsidP="00137853">
      <w:pPr>
        <w:spacing w:after="0"/>
        <w:rPr>
          <w:rFonts w:ascii="GHEA Grapalat" w:eastAsia="GHEA Grapalat" w:hAnsi="GHEA Grapalat" w:cs="GHEA Grapalat"/>
          <w:sz w:val="24"/>
          <w:szCs w:val="24"/>
          <w:lang w:val="hy-AM"/>
        </w:rPr>
      </w:pPr>
    </w:p>
    <w:p w:rsidR="00137853" w:rsidRPr="00137853" w:rsidRDefault="00137853" w:rsidP="00137853">
      <w:pPr>
        <w:spacing w:after="0"/>
        <w:rPr>
          <w:rFonts w:ascii="GHEA Grapalat" w:eastAsia="GHEA Grapalat" w:hAnsi="GHEA Grapalat" w:cs="GHEA Grapalat"/>
          <w:sz w:val="24"/>
          <w:szCs w:val="24"/>
          <w:lang w:val="hy-AM"/>
        </w:rPr>
      </w:pPr>
    </w:p>
    <w:p w:rsidR="00137853" w:rsidRPr="00137853" w:rsidRDefault="00137853" w:rsidP="00137853">
      <w:pPr>
        <w:pStyle w:val="ListParagraph"/>
        <w:tabs>
          <w:tab w:val="left" w:pos="660"/>
        </w:tabs>
        <w:spacing w:after="0"/>
        <w:ind w:left="0"/>
        <w:jc w:val="both"/>
        <w:rPr>
          <w:rFonts w:ascii="GHEA Grapalat" w:eastAsia="GHEA Grapalat" w:hAnsi="GHEA Grapalat" w:cs="GHEA Grapalat"/>
          <w:b/>
          <w:bCs/>
          <w:sz w:val="24"/>
          <w:szCs w:val="24"/>
          <w:lang w:val="de-DE"/>
        </w:rPr>
      </w:pPr>
      <w:r w:rsidRPr="00137853">
        <w:rPr>
          <w:rFonts w:ascii="GHEA Grapalat" w:eastAsia="GHEA Grapalat" w:hAnsi="GHEA Grapalat" w:cs="GHEA Grapalat"/>
          <w:b/>
          <w:bCs/>
          <w:sz w:val="24"/>
          <w:szCs w:val="24"/>
          <w:lang w:val="de-DE"/>
        </w:rPr>
        <w:tab/>
        <w:t xml:space="preserve">1) </w:t>
      </w:r>
      <w:r w:rsidRPr="00137853">
        <w:rPr>
          <w:rFonts w:ascii="GHEA Grapalat" w:eastAsia="GHEA Grapalat" w:hAnsi="GHEA Grapalat" w:cs="GHEA Grapalat"/>
          <w:b/>
          <w:bCs/>
          <w:sz w:val="24"/>
          <w:szCs w:val="24"/>
        </w:rPr>
        <w:t>Հայաստանի</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Հանրապետության</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գյուղատնտեսության</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նախարարությունը</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պարտավորվում</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է</w:t>
      </w:r>
      <w:r w:rsidRPr="00137853">
        <w:rPr>
          <w:rFonts w:ascii="GHEA Grapalat" w:eastAsia="GHEA Grapalat" w:hAnsi="GHEA Grapalat" w:cs="GHEA Grapalat"/>
          <w:b/>
          <w:bCs/>
          <w:sz w:val="24"/>
          <w:szCs w:val="24"/>
          <w:lang w:val="de-DE"/>
        </w:rPr>
        <w:t>.</w:t>
      </w: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r w:rsidRPr="00137853">
        <w:rPr>
          <w:rFonts w:ascii="GHEA Grapalat" w:eastAsia="GHEA Grapalat" w:hAnsi="GHEA Grapalat" w:cs="GHEA Grapalat"/>
          <w:sz w:val="24"/>
          <w:szCs w:val="24"/>
          <w:lang w:val="de-DE"/>
        </w:rPr>
        <w:tab/>
        <w:t xml:space="preserve">1. </w:t>
      </w:r>
      <w:r w:rsidRPr="00137853">
        <w:rPr>
          <w:rFonts w:ascii="GHEA Grapalat" w:eastAsia="GHEA Grapalat" w:hAnsi="GHEA Grapalat" w:cs="GHEA Grapalat"/>
          <w:sz w:val="24"/>
          <w:szCs w:val="24"/>
        </w:rPr>
        <w:t>տրամադրել</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հիմնական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սարքավորումներով</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ամբողջությամբ</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կահավորված</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երեք</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գրասենյակ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ՊԳԿ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ներկայացուցչի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ՀՀ</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քաղաքացի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հանդիսացող</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ՊԳԿ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կողմից</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նշանակված</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պաշտոնյայի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և</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ՊԳԿ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կողմից</w:t>
      </w:r>
      <w:r w:rsidRPr="00137853">
        <w:rPr>
          <w:rFonts w:ascii="GHEA Grapalat" w:eastAsia="GHEA Grapalat" w:hAnsi="GHEA Grapalat" w:cs="GHEA Grapalat"/>
          <w:sz w:val="24"/>
          <w:szCs w:val="24"/>
          <w:lang w:val="de-DE"/>
        </w:rPr>
        <w:t xml:space="preserve"> տեղում աշխատանքի ընդունված </w:t>
      </w:r>
      <w:r w:rsidRPr="00137853">
        <w:rPr>
          <w:rFonts w:ascii="GHEA Grapalat" w:eastAsia="GHEA Grapalat" w:hAnsi="GHEA Grapalat" w:cs="GHEA Grapalat"/>
          <w:sz w:val="24"/>
          <w:szCs w:val="24"/>
        </w:rPr>
        <w:t>քարտուղարի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օգտագործման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համար</w:t>
      </w:r>
      <w:r w:rsidRPr="00137853">
        <w:rPr>
          <w:rFonts w:ascii="GHEA Grapalat" w:eastAsia="GHEA Grapalat" w:hAnsi="GHEA Grapalat" w:cs="GHEA Grapalat"/>
          <w:sz w:val="24"/>
          <w:szCs w:val="24"/>
          <w:lang w:val="de-DE"/>
        </w:rPr>
        <w:t>.</w:t>
      </w: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r w:rsidRPr="00137853">
        <w:rPr>
          <w:rFonts w:ascii="GHEA Grapalat" w:eastAsia="GHEA Grapalat" w:hAnsi="GHEA Grapalat" w:cs="GHEA Grapalat"/>
          <w:sz w:val="24"/>
          <w:szCs w:val="24"/>
          <w:lang w:val="de-DE"/>
        </w:rPr>
        <w:tab/>
        <w:t xml:space="preserve">2. </w:t>
      </w:r>
      <w:r w:rsidRPr="00137853">
        <w:rPr>
          <w:rFonts w:ascii="GHEA Grapalat" w:eastAsia="GHEA Grapalat" w:hAnsi="GHEA Grapalat" w:cs="GHEA Grapalat"/>
          <w:sz w:val="24"/>
          <w:szCs w:val="24"/>
        </w:rPr>
        <w:t>հոգալ</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ՊԳԿ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ներկայացուցչության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բոլոր</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գործառնական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ծախսերը</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այդ</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թվում՝</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էլեկտրաէներգիայի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ջեռուցման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ջրի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փոխադրամիջոցների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բենզինի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և</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տեխնիկական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սպասարկման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ու</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կապի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հեռախոսի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ֆաքսի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ինտերնետի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և</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էլեկտրոնային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փոստի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կապի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ծառայություններ</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ծախսերը</w:t>
      </w:r>
      <w:r w:rsidRPr="00137853">
        <w:rPr>
          <w:rFonts w:ascii="GHEA Grapalat" w:eastAsia="GHEA Grapalat" w:hAnsi="GHEA Grapalat" w:cs="GHEA Grapalat"/>
          <w:sz w:val="24"/>
          <w:szCs w:val="24"/>
          <w:lang w:val="de-DE"/>
        </w:rPr>
        <w:t>.</w:t>
      </w: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lang w:val="de-DE"/>
        </w:rPr>
        <w:tab/>
        <w:t>3. մասնակիորեն տ</w:t>
      </w:r>
      <w:r w:rsidRPr="00137853">
        <w:rPr>
          <w:rFonts w:ascii="GHEA Grapalat" w:eastAsia="GHEA Grapalat" w:hAnsi="GHEA Grapalat" w:cs="GHEA Grapalat"/>
          <w:sz w:val="24"/>
          <w:szCs w:val="24"/>
        </w:rPr>
        <w:t>րամադրել</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քարտուղարության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աջակցություն</w:t>
      </w:r>
      <w:r w:rsidRPr="00137853">
        <w:rPr>
          <w:rFonts w:ascii="GHEA Grapalat" w:eastAsia="GHEA Grapalat" w:hAnsi="GHEA Grapalat" w:cs="GHEA Grapalat"/>
          <w:sz w:val="24"/>
          <w:szCs w:val="24"/>
          <w:lang w:val="de-DE"/>
        </w:rPr>
        <w:t xml:space="preserve">: </w:t>
      </w:r>
    </w:p>
    <w:p w:rsidR="00137853" w:rsidRPr="00137853" w:rsidRDefault="00137853" w:rsidP="00137853">
      <w:pPr>
        <w:pStyle w:val="ListParagraph"/>
        <w:tabs>
          <w:tab w:val="left" w:pos="660"/>
        </w:tabs>
        <w:spacing w:after="0"/>
        <w:ind w:left="0"/>
        <w:jc w:val="both"/>
        <w:rPr>
          <w:rFonts w:ascii="GHEA Grapalat" w:eastAsia="GHEA Grapalat" w:hAnsi="GHEA Grapalat" w:cs="GHEA Grapalat"/>
          <w:b/>
          <w:bCs/>
          <w:sz w:val="24"/>
          <w:szCs w:val="24"/>
          <w:lang w:val="hy-AM"/>
        </w:rPr>
      </w:pPr>
    </w:p>
    <w:p w:rsidR="00137853" w:rsidRPr="00137853" w:rsidRDefault="00137853" w:rsidP="00137853">
      <w:pPr>
        <w:pStyle w:val="ListParagraph"/>
        <w:tabs>
          <w:tab w:val="left" w:pos="660"/>
        </w:tabs>
        <w:spacing w:after="0"/>
        <w:ind w:left="0"/>
        <w:jc w:val="both"/>
        <w:rPr>
          <w:rFonts w:ascii="GHEA Grapalat" w:eastAsia="GHEA Grapalat" w:hAnsi="GHEA Grapalat" w:cs="GHEA Grapalat"/>
          <w:b/>
          <w:bCs/>
          <w:sz w:val="24"/>
          <w:szCs w:val="24"/>
          <w:lang w:val="de-DE"/>
        </w:rPr>
      </w:pPr>
      <w:r w:rsidRPr="00137853">
        <w:rPr>
          <w:rFonts w:ascii="GHEA Grapalat" w:eastAsia="GHEA Grapalat" w:hAnsi="GHEA Grapalat" w:cs="GHEA Grapalat"/>
          <w:b/>
          <w:bCs/>
          <w:sz w:val="24"/>
          <w:szCs w:val="24"/>
          <w:lang w:val="de-DE"/>
        </w:rPr>
        <w:tab/>
        <w:t xml:space="preserve">2) </w:t>
      </w:r>
      <w:r w:rsidRPr="00137853">
        <w:rPr>
          <w:rFonts w:ascii="GHEA Grapalat" w:eastAsia="GHEA Grapalat" w:hAnsi="GHEA Grapalat" w:cs="GHEA Grapalat"/>
          <w:b/>
          <w:bCs/>
          <w:sz w:val="24"/>
          <w:szCs w:val="24"/>
        </w:rPr>
        <w:t>Միավորված</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ազգերի</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կազմակերպության</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պարենի</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և</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գյուղատնտեսության</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կազմակերպությունը</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պարտավորվում</w:t>
      </w:r>
      <w:r w:rsidRPr="00137853">
        <w:rPr>
          <w:rFonts w:ascii="GHEA Grapalat" w:eastAsia="GHEA Grapalat" w:hAnsi="GHEA Grapalat" w:cs="GHEA Grapalat"/>
          <w:b/>
          <w:bCs/>
          <w:sz w:val="24"/>
          <w:szCs w:val="24"/>
          <w:lang w:val="de-DE"/>
        </w:rPr>
        <w:t xml:space="preserve"> </w:t>
      </w:r>
      <w:r w:rsidRPr="00137853">
        <w:rPr>
          <w:rFonts w:ascii="GHEA Grapalat" w:eastAsia="GHEA Grapalat" w:hAnsi="GHEA Grapalat" w:cs="GHEA Grapalat"/>
          <w:b/>
          <w:bCs/>
          <w:sz w:val="24"/>
          <w:szCs w:val="24"/>
        </w:rPr>
        <w:t>է</w:t>
      </w:r>
      <w:r w:rsidRPr="00137853">
        <w:rPr>
          <w:rFonts w:ascii="GHEA Grapalat" w:eastAsia="GHEA Grapalat" w:hAnsi="GHEA Grapalat" w:cs="GHEA Grapalat"/>
          <w:b/>
          <w:bCs/>
          <w:sz w:val="24"/>
          <w:szCs w:val="24"/>
          <w:lang w:val="de-DE"/>
        </w:rPr>
        <w:t xml:space="preserve">. </w:t>
      </w:r>
    </w:p>
    <w:p w:rsidR="00137853" w:rsidRPr="00137853" w:rsidRDefault="00137853" w:rsidP="00137853">
      <w:pPr>
        <w:pStyle w:val="ListParagraph"/>
        <w:tabs>
          <w:tab w:val="left" w:pos="660"/>
        </w:tabs>
        <w:spacing w:after="0"/>
        <w:ind w:left="0"/>
        <w:jc w:val="both"/>
        <w:rPr>
          <w:rFonts w:ascii="GHEA Grapalat" w:eastAsia="GHEA Grapalat" w:hAnsi="GHEA Grapalat" w:cs="GHEA Grapalat"/>
          <w:b/>
          <w:bCs/>
          <w:sz w:val="24"/>
          <w:szCs w:val="24"/>
          <w:lang w:val="de-DE"/>
        </w:rPr>
      </w:pP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r w:rsidRPr="00137853">
        <w:rPr>
          <w:rFonts w:ascii="GHEA Grapalat" w:eastAsia="GHEA Grapalat" w:hAnsi="GHEA Grapalat" w:cs="GHEA Grapalat"/>
          <w:sz w:val="24"/>
          <w:szCs w:val="24"/>
          <w:lang w:val="de-DE"/>
        </w:rPr>
        <w:tab/>
        <w:t xml:space="preserve">1. </w:t>
      </w:r>
      <w:r w:rsidRPr="00137853">
        <w:rPr>
          <w:rFonts w:ascii="GHEA Grapalat" w:eastAsia="GHEA Grapalat" w:hAnsi="GHEA Grapalat" w:cs="GHEA Grapalat"/>
          <w:sz w:val="24"/>
          <w:szCs w:val="24"/>
        </w:rPr>
        <w:t>տրամադրել</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երկու</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համակարգիչ</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և</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տպիչ</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սարք</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ստանդարտ</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տեխնիկական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և</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ծրագրային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կարգավորմամբ</w:t>
      </w:r>
      <w:r w:rsidRPr="00137853">
        <w:rPr>
          <w:rFonts w:ascii="GHEA Grapalat" w:eastAsia="GHEA Grapalat" w:hAnsi="GHEA Grapalat" w:cs="GHEA Grapalat"/>
          <w:sz w:val="24"/>
          <w:szCs w:val="24"/>
          <w:lang w:val="de-DE"/>
        </w:rPr>
        <w:t>.</w:t>
      </w: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r w:rsidRPr="00137853">
        <w:rPr>
          <w:rFonts w:ascii="GHEA Grapalat" w:eastAsia="GHEA Grapalat" w:hAnsi="GHEA Grapalat" w:cs="GHEA Grapalat"/>
          <w:sz w:val="24"/>
          <w:szCs w:val="24"/>
          <w:lang w:val="de-DE"/>
        </w:rPr>
        <w:tab/>
        <w:t xml:space="preserve">2. </w:t>
      </w:r>
      <w:r w:rsidRPr="00137853">
        <w:rPr>
          <w:rFonts w:ascii="GHEA Grapalat" w:eastAsia="GHEA Grapalat" w:hAnsi="GHEA Grapalat" w:cs="GHEA Grapalat"/>
          <w:sz w:val="24"/>
          <w:szCs w:val="24"/>
        </w:rPr>
        <w:t>տրամադրել</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փոխադրամիջոց</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ՊԳԿ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չափորոշիչներին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համապատասխան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ՊԳԿ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ներկայացուցչության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օգտագործման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համար</w:t>
      </w:r>
      <w:r w:rsidRPr="00137853">
        <w:rPr>
          <w:rFonts w:ascii="GHEA Grapalat" w:eastAsia="GHEA Grapalat" w:hAnsi="GHEA Grapalat" w:cs="GHEA Grapalat"/>
          <w:sz w:val="24"/>
          <w:szCs w:val="24"/>
          <w:lang w:val="de-DE"/>
        </w:rPr>
        <w:t>.</w:t>
      </w: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p>
    <w:p w:rsidR="00137853" w:rsidRPr="00137853" w:rsidRDefault="00137853" w:rsidP="00137853">
      <w:pPr>
        <w:pStyle w:val="ListParagraph"/>
        <w:tabs>
          <w:tab w:val="left" w:pos="660"/>
        </w:tabs>
        <w:spacing w:after="0"/>
        <w:ind w:left="0"/>
        <w:jc w:val="both"/>
        <w:rPr>
          <w:rFonts w:ascii="GHEA Grapalat" w:eastAsia="GHEA Grapalat" w:hAnsi="GHEA Grapalat" w:cs="GHEA Grapalat"/>
          <w:sz w:val="24"/>
          <w:szCs w:val="24"/>
          <w:lang w:val="de-DE"/>
        </w:rPr>
      </w:pPr>
      <w:r w:rsidRPr="00137853">
        <w:rPr>
          <w:rFonts w:ascii="GHEA Grapalat" w:eastAsia="GHEA Grapalat" w:hAnsi="GHEA Grapalat" w:cs="GHEA Grapalat"/>
          <w:sz w:val="24"/>
          <w:szCs w:val="24"/>
          <w:lang w:val="de-DE"/>
        </w:rPr>
        <w:tab/>
        <w:t xml:space="preserve">3. </w:t>
      </w:r>
      <w:r w:rsidRPr="00137853">
        <w:rPr>
          <w:rFonts w:ascii="GHEA Grapalat" w:eastAsia="GHEA Grapalat" w:hAnsi="GHEA Grapalat" w:cs="GHEA Grapalat"/>
          <w:sz w:val="24"/>
          <w:szCs w:val="24"/>
        </w:rPr>
        <w:t>ստեղծել</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ՀՀ</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քաղաքացի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հանդիսացող</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մասնագիտական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պաշտոնյայի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պաշտոն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ՊԳԿ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ներկայացուցչի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ծրագրի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օգնականի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կարգավիճակով</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որը</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կներգրավվի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ՊԳԿ</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ընտրության</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ընթացակարգերի</w:t>
      </w:r>
      <w:r w:rsidRPr="00137853">
        <w:rPr>
          <w:rFonts w:ascii="GHEA Grapalat" w:eastAsia="GHEA Grapalat" w:hAnsi="GHEA Grapalat" w:cs="GHEA Grapalat"/>
          <w:sz w:val="24"/>
          <w:szCs w:val="24"/>
          <w:lang w:val="de-DE"/>
        </w:rPr>
        <w:t xml:space="preserve"> </w:t>
      </w:r>
      <w:r w:rsidRPr="00137853">
        <w:rPr>
          <w:rFonts w:ascii="GHEA Grapalat" w:eastAsia="GHEA Grapalat" w:hAnsi="GHEA Grapalat" w:cs="GHEA Grapalat"/>
          <w:sz w:val="24"/>
          <w:szCs w:val="24"/>
        </w:rPr>
        <w:t>համաձայն</w:t>
      </w:r>
      <w:r w:rsidRPr="00137853">
        <w:rPr>
          <w:rFonts w:ascii="GHEA Grapalat" w:eastAsia="GHEA Grapalat" w:hAnsi="GHEA Grapalat" w:cs="GHEA Grapalat"/>
          <w:sz w:val="24"/>
          <w:szCs w:val="24"/>
          <w:lang w:val="de-DE"/>
        </w:rPr>
        <w:t>:</w:t>
      </w:r>
    </w:p>
    <w:p w:rsidR="00137853" w:rsidRDefault="00137853" w:rsidP="00137853">
      <w:pPr>
        <w:pStyle w:val="Header"/>
        <w:tabs>
          <w:tab w:val="clear" w:pos="4535"/>
          <w:tab w:val="center" w:pos="4579"/>
        </w:tabs>
        <w:spacing w:line="240" w:lineRule="auto"/>
        <w:jc w:val="left"/>
        <w:rPr>
          <w:rFonts w:ascii="GHEA Grapalat" w:eastAsia="GHEA Grapalat" w:hAnsi="GHEA Grapalat" w:cs="GHEA Grapalat"/>
          <w:color w:val="FF0000"/>
        </w:rPr>
      </w:pPr>
      <w:r>
        <w:rPr>
          <w:rFonts w:ascii="GHEA Grapalat" w:eastAsia="GHEA Grapalat" w:hAnsi="GHEA Grapalat" w:cs="GHEA Grapalat"/>
          <w:color w:val="FF0000"/>
        </w:rPr>
        <w:tab/>
        <w:t xml:space="preserve">        </w:t>
      </w:r>
    </w:p>
    <w:p w:rsidR="00137853" w:rsidRPr="00137853" w:rsidRDefault="00137853" w:rsidP="00137853">
      <w:pPr>
        <w:spacing w:after="160" w:line="259" w:lineRule="auto"/>
        <w:rPr>
          <w:rFonts w:ascii="GHEA Grapalat" w:eastAsia="GHEA Grapalat" w:hAnsi="GHEA Grapalat" w:cs="GHEA Grapalat"/>
          <w:color w:val="FF0000"/>
          <w:sz w:val="24"/>
          <w:szCs w:val="24"/>
          <w:u w:color="000000"/>
          <w:lang w:val="de-DE" w:eastAsia="hy-AM"/>
        </w:rPr>
      </w:pPr>
      <w:r>
        <w:rPr>
          <w:rFonts w:ascii="GHEA Grapalat" w:eastAsia="GHEA Grapalat" w:hAnsi="GHEA Grapalat" w:cs="GHEA Grapalat"/>
          <w:color w:val="FF0000"/>
        </w:rPr>
        <w:br w:type="page"/>
      </w:r>
    </w:p>
    <w:p w:rsidR="00137853" w:rsidRPr="00915569" w:rsidRDefault="00137853" w:rsidP="00137853">
      <w:pPr>
        <w:jc w:val="center"/>
        <w:rPr>
          <w:rFonts w:ascii="GHEA Grapalat" w:hAnsi="GHEA Grapalat"/>
          <w:b/>
          <w:sz w:val="24"/>
          <w:szCs w:val="24"/>
          <w:lang w:val="hy-AM"/>
        </w:rPr>
      </w:pPr>
      <w:r w:rsidRPr="00915569">
        <w:rPr>
          <w:rFonts w:ascii="GHEA Grapalat" w:hAnsi="GHEA Grapalat" w:cs="Arial"/>
          <w:b/>
          <w:sz w:val="24"/>
          <w:szCs w:val="24"/>
          <w:lang w:val="hy-AM"/>
        </w:rPr>
        <w:lastRenderedPageBreak/>
        <w:t>ՀԻՄՆԱՎՈՐՈՒՄ</w:t>
      </w:r>
    </w:p>
    <w:p w:rsidR="00137853" w:rsidRPr="00915569" w:rsidRDefault="00137853" w:rsidP="00137853">
      <w:pPr>
        <w:jc w:val="center"/>
        <w:rPr>
          <w:rFonts w:ascii="GHEA Grapalat" w:hAnsi="GHEA Grapalat"/>
          <w:b/>
          <w:sz w:val="24"/>
          <w:szCs w:val="24"/>
          <w:lang w:val="hy-AM"/>
        </w:rPr>
      </w:pPr>
      <w:r w:rsidRPr="00931A93">
        <w:rPr>
          <w:rFonts w:ascii="GHEA Grapalat" w:hAnsi="GHEA Grapalat" w:cs="Sylfaen"/>
          <w:b/>
          <w:sz w:val="24"/>
          <w:szCs w:val="24"/>
          <w:lang w:val="hy-AM"/>
        </w:rPr>
        <w:t>«</w:t>
      </w:r>
      <w:r w:rsidRPr="00931A93">
        <w:rPr>
          <w:rFonts w:ascii="GHEA Grapalat" w:hAnsi="GHEA Grapalat" w:cs="Times Armenian"/>
          <w:b/>
          <w:sz w:val="24"/>
          <w:szCs w:val="24"/>
          <w:lang w:val="fr-FR"/>
        </w:rPr>
        <w:t>ՀԱՅԱՍՏԱՆԻ ՀԱՆՐԱՊԵՏՈՒԹՅԱՆ ԿԱՌԱՎԱՐՈՒԹՅԱՆ ԵՎ ՄԻԱՎՈՐՎԱԾ ԱԶԳԵՐԻ ԿԱԶՄԱԿԵՐՊՈՒԹՅԱՆ ՊԱՐԵՆԻ ԵՎ ԳՅՈՒՂԱՏՆՏԵՍՈՒԹՅԱՆ ԿԱԶՄԱԿԵՐՊՈՒԹՅԱՆ ՄԻՋԵՎ» ՀԻՄՆԱԿԱՆ ՀԱՄԱՁԱՅՆԱԳԻՐԸ</w:t>
      </w:r>
      <w:r w:rsidRPr="00915569">
        <w:rPr>
          <w:rFonts w:ascii="GHEA Grapalat" w:hAnsi="GHEA Grapalat"/>
          <w:b/>
          <w:sz w:val="24"/>
          <w:szCs w:val="24"/>
          <w:lang w:val="hy-AM"/>
        </w:rPr>
        <w:t xml:space="preserve"> ՎԱՎԵՐԱՑՆԵԼՈՒ ՄԱՍԻՆ </w:t>
      </w:r>
      <w:r w:rsidRPr="00915569">
        <w:rPr>
          <w:rFonts w:ascii="GHEA Grapalat" w:hAnsi="GHEA Grapalat" w:cs="Arial"/>
          <w:b/>
          <w:sz w:val="24"/>
          <w:szCs w:val="24"/>
          <w:lang w:val="hy-AM"/>
        </w:rPr>
        <w:t>ՀԱՅԱՍՏԱՆԻ</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ՀԱՆՐԱՊԵՏՈՒԹՅԱՆ</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ՕՐԵՆՔԻ</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ԸՆԴՈՒՆՄԱՆ</w:t>
      </w:r>
    </w:p>
    <w:p w:rsidR="00137853" w:rsidRPr="00915569" w:rsidRDefault="00137853" w:rsidP="00137853">
      <w:pPr>
        <w:ind w:firstLine="720"/>
        <w:jc w:val="both"/>
        <w:rPr>
          <w:rFonts w:ascii="GHEA Grapalat" w:hAnsi="GHEA Grapalat"/>
          <w:b/>
          <w:sz w:val="24"/>
          <w:szCs w:val="24"/>
          <w:u w:val="single"/>
          <w:lang w:val="hy-AM"/>
        </w:rPr>
      </w:pPr>
      <w:r w:rsidRPr="00915569">
        <w:rPr>
          <w:rFonts w:ascii="GHEA Grapalat" w:hAnsi="GHEA Grapalat"/>
          <w:b/>
          <w:sz w:val="24"/>
          <w:szCs w:val="24"/>
          <w:u w:val="single"/>
          <w:lang w:val="hy-AM"/>
        </w:rPr>
        <w:t xml:space="preserve">1. </w:t>
      </w:r>
      <w:r w:rsidRPr="00915569">
        <w:rPr>
          <w:rFonts w:ascii="GHEA Grapalat" w:hAnsi="GHEA Grapalat" w:cs="Arial"/>
          <w:b/>
          <w:sz w:val="24"/>
          <w:szCs w:val="24"/>
          <w:u w:val="single"/>
          <w:lang w:val="hy-AM"/>
        </w:rPr>
        <w:t>Ընթացիկ</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իրավիճակը</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և</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իրավական</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ակտի</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ընդունման</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անհրաժեշտությունը</w:t>
      </w:r>
    </w:p>
    <w:p w:rsidR="00137853" w:rsidRPr="00915569" w:rsidRDefault="00137853" w:rsidP="00137853">
      <w:pPr>
        <w:spacing w:after="0" w:line="256" w:lineRule="auto"/>
        <w:ind w:firstLine="720"/>
        <w:contextualSpacing/>
        <w:jc w:val="both"/>
        <w:rPr>
          <w:rFonts w:ascii="GHEA Grapalat" w:hAnsi="GHEA Grapalat"/>
          <w:sz w:val="24"/>
          <w:szCs w:val="24"/>
          <w:lang w:val="hy-AM"/>
        </w:rPr>
      </w:pPr>
      <w:r w:rsidRPr="00915569">
        <w:rPr>
          <w:rFonts w:ascii="GHEA Grapalat" w:hAnsi="GHEA Grapalat" w:cs="Arial"/>
          <w:sz w:val="24"/>
          <w:szCs w:val="24"/>
          <w:lang w:val="hy-AM"/>
        </w:rPr>
        <w:t xml:space="preserve">Օրենքը մշակվել է Հայաստանի Հանրապետության </w:t>
      </w:r>
      <w:r>
        <w:rPr>
          <w:rFonts w:ascii="GHEA Grapalat" w:hAnsi="GHEA Grapalat" w:cs="Arial"/>
          <w:sz w:val="24"/>
          <w:szCs w:val="24"/>
          <w:lang w:val="hy-AM"/>
        </w:rPr>
        <w:t>Սահմանադրության</w:t>
      </w:r>
      <w:r>
        <w:rPr>
          <w:rFonts w:ascii="GHEA Grapalat" w:hAnsi="GHEA Grapalat"/>
          <w:sz w:val="24"/>
          <w:szCs w:val="24"/>
          <w:lang w:val="hy-AM"/>
        </w:rPr>
        <w:t xml:space="preserve"> 116-րդ հոդվածի 2-րդ մասի</w:t>
      </w:r>
      <w:r w:rsidRPr="00915569">
        <w:rPr>
          <w:rFonts w:ascii="GHEA Grapalat" w:hAnsi="GHEA Grapalat"/>
          <w:sz w:val="24"/>
          <w:szCs w:val="24"/>
          <w:lang w:val="hy-AM"/>
        </w:rPr>
        <w:t xml:space="preserve">, </w:t>
      </w:r>
      <w:r>
        <w:rPr>
          <w:rFonts w:ascii="GHEA Grapalat" w:hAnsi="GHEA Grapalat"/>
          <w:sz w:val="24"/>
          <w:szCs w:val="24"/>
          <w:lang w:val="hy-AM"/>
        </w:rPr>
        <w:t xml:space="preserve">2016 թվականի դեկտեմբերի 16-ին ընդունված «Ազգային Ժողովի կանոնակարգ» Հայաստանի Հանրապետության Սահմանադրական օրենքի և «Հայաստանի Հանրապետության միջազգային պայմանագրերի մասին» Հայաստանի Հանրապետության օրենքի 28-րդ հոդվածի 1-ին մասի </w:t>
      </w:r>
      <w:r w:rsidRPr="00915569">
        <w:rPr>
          <w:rFonts w:ascii="GHEA Grapalat" w:hAnsi="GHEA Grapalat"/>
          <w:sz w:val="24"/>
          <w:szCs w:val="24"/>
          <w:lang w:val="hy-AM"/>
        </w:rPr>
        <w:t xml:space="preserve">դրույթներին համապատասխան </w:t>
      </w:r>
      <w:r w:rsidRPr="008E1785">
        <w:rPr>
          <w:rFonts w:ascii="GHEA Grapalat" w:hAnsi="GHEA Grapalat"/>
          <w:sz w:val="24"/>
          <w:szCs w:val="24"/>
          <w:lang w:val="hy-AM"/>
        </w:rPr>
        <w:t>2017թ. հոկտեմբերի</w:t>
      </w:r>
      <w:r w:rsidRPr="008E1785">
        <w:rPr>
          <w:rFonts w:ascii="GHEA Grapalat" w:hAnsi="GHEA Grapalat"/>
          <w:sz w:val="24"/>
          <w:szCs w:val="24"/>
          <w:lang w:val="fr-FR"/>
        </w:rPr>
        <w:t xml:space="preserve"> 17-</w:t>
      </w:r>
      <w:r w:rsidRPr="008E1785">
        <w:rPr>
          <w:rFonts w:ascii="GHEA Grapalat" w:hAnsi="GHEA Grapalat"/>
          <w:sz w:val="24"/>
          <w:szCs w:val="24"/>
          <w:lang w:val="hy-AM"/>
        </w:rPr>
        <w:t>ին</w:t>
      </w:r>
      <w:r w:rsidRPr="008E1785">
        <w:rPr>
          <w:rFonts w:ascii="GHEA Grapalat" w:hAnsi="GHEA Grapalat"/>
          <w:sz w:val="24"/>
          <w:szCs w:val="24"/>
          <w:lang w:val="fr-FR"/>
        </w:rPr>
        <w:t xml:space="preserve"> </w:t>
      </w:r>
      <w:r w:rsidRPr="008E1785">
        <w:rPr>
          <w:rFonts w:ascii="GHEA Grapalat" w:hAnsi="GHEA Grapalat"/>
          <w:sz w:val="24"/>
          <w:szCs w:val="24"/>
          <w:lang w:val="hy-AM"/>
        </w:rPr>
        <w:t xml:space="preserve">Երևանում և </w:t>
      </w:r>
      <w:r w:rsidRPr="008E1785">
        <w:rPr>
          <w:rFonts w:ascii="GHEA Grapalat" w:hAnsi="GHEA Grapalat"/>
          <w:sz w:val="24"/>
          <w:szCs w:val="24"/>
          <w:lang w:val="fr-FR"/>
        </w:rPr>
        <w:t>2017</w:t>
      </w:r>
      <w:r w:rsidRPr="008E1785">
        <w:rPr>
          <w:rFonts w:ascii="GHEA Grapalat" w:hAnsi="GHEA Grapalat"/>
          <w:sz w:val="24"/>
          <w:szCs w:val="24"/>
          <w:lang w:val="hy-AM"/>
        </w:rPr>
        <w:t>թ</w:t>
      </w:r>
      <w:r w:rsidRPr="008E1785">
        <w:rPr>
          <w:rFonts w:ascii="GHEA Grapalat" w:hAnsi="GHEA Grapalat"/>
          <w:sz w:val="24"/>
          <w:szCs w:val="24"/>
          <w:lang w:val="fr-FR"/>
        </w:rPr>
        <w:t>. հոկտեմբերի 25-ին Հռոմում</w:t>
      </w:r>
      <w:r w:rsidRPr="008E1785">
        <w:rPr>
          <w:rFonts w:ascii="GHEA Grapalat" w:hAnsi="GHEA Grapalat"/>
          <w:sz w:val="24"/>
          <w:szCs w:val="24"/>
          <w:lang w:val="hy-AM"/>
        </w:rPr>
        <w:t xml:space="preserve"> ստորագրված </w:t>
      </w:r>
      <w:r w:rsidRPr="008E1785">
        <w:rPr>
          <w:rFonts w:ascii="GHEA Grapalat" w:hAnsi="GHEA Grapalat" w:cs="Sylfaen"/>
          <w:sz w:val="24"/>
          <w:szCs w:val="24"/>
          <w:lang w:val="hy-AM"/>
        </w:rPr>
        <w:t>«</w:t>
      </w:r>
      <w:r w:rsidRPr="008E1785">
        <w:rPr>
          <w:rFonts w:ascii="GHEA Grapalat" w:hAnsi="GHEA Grapalat" w:cs="Times Armenian"/>
          <w:sz w:val="24"/>
          <w:szCs w:val="24"/>
          <w:lang w:val="fr-FR"/>
        </w:rPr>
        <w:t xml:space="preserve">Հայաստանի Հանրապետության Կառավարության և Միավորված ազգերի կազմակերպության պարենի և գյուղատնտեսության կազմակերպության միջև» հիմնական </w:t>
      </w:r>
      <w:r>
        <w:rPr>
          <w:rFonts w:ascii="GHEA Grapalat" w:hAnsi="GHEA Grapalat" w:cs="Times Armenian"/>
          <w:sz w:val="24"/>
          <w:szCs w:val="24"/>
          <w:lang w:val="fr-FR"/>
        </w:rPr>
        <w:t xml:space="preserve">համաձայնագրի </w:t>
      </w:r>
      <w:r>
        <w:rPr>
          <w:rFonts w:ascii="GHEA Grapalat" w:hAnsi="GHEA Grapalat" w:cs="GHEA Grapalat"/>
          <w:sz w:val="24"/>
          <w:szCs w:val="24"/>
          <w:lang w:val="hy-AM"/>
        </w:rPr>
        <w:t>վավերացումն ապահովելու նպատակով</w:t>
      </w:r>
      <w:r w:rsidRPr="00915569">
        <w:rPr>
          <w:rFonts w:ascii="GHEA Grapalat" w:hAnsi="GHEA Grapalat" w:cs="GHEA Grapalat"/>
          <w:sz w:val="24"/>
          <w:szCs w:val="24"/>
          <w:lang w:val="hy-AM"/>
        </w:rPr>
        <w:t>:</w:t>
      </w:r>
      <w:r>
        <w:rPr>
          <w:rFonts w:ascii="GHEA Grapalat" w:hAnsi="GHEA Grapalat" w:cs="Arial"/>
          <w:sz w:val="24"/>
          <w:szCs w:val="24"/>
          <w:lang w:val="hy-AM"/>
        </w:rPr>
        <w:t xml:space="preserve"> </w:t>
      </w:r>
    </w:p>
    <w:p w:rsidR="00137853" w:rsidRDefault="00137853" w:rsidP="00137853">
      <w:pPr>
        <w:spacing w:after="0" w:line="256" w:lineRule="auto"/>
        <w:ind w:firstLine="720"/>
        <w:contextualSpacing/>
        <w:jc w:val="both"/>
        <w:rPr>
          <w:rFonts w:ascii="GHEA Grapalat" w:hAnsi="GHEA Grapalat"/>
          <w:sz w:val="24"/>
          <w:szCs w:val="24"/>
          <w:lang w:val="hy-AM"/>
        </w:rPr>
      </w:pPr>
      <w:r>
        <w:rPr>
          <w:rFonts w:ascii="GHEA Grapalat" w:hAnsi="GHEA Grapalat"/>
          <w:sz w:val="24"/>
          <w:szCs w:val="24"/>
          <w:lang w:val="hy-AM"/>
        </w:rPr>
        <w:t xml:space="preserve"> </w:t>
      </w:r>
    </w:p>
    <w:p w:rsidR="00137853" w:rsidRDefault="00137853" w:rsidP="00137853">
      <w:pPr>
        <w:ind w:firstLine="720"/>
        <w:jc w:val="both"/>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137853" w:rsidRDefault="00137853" w:rsidP="00137853">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նախատեսվում է վավերացնել </w:t>
      </w:r>
      <w:r w:rsidRPr="008E1785">
        <w:rPr>
          <w:rFonts w:ascii="GHEA Grapalat" w:hAnsi="GHEA Grapalat"/>
          <w:sz w:val="24"/>
          <w:szCs w:val="24"/>
          <w:lang w:val="hy-AM"/>
        </w:rPr>
        <w:t>2017թ. հոկտեմբերի</w:t>
      </w:r>
      <w:r w:rsidRPr="008E1785">
        <w:rPr>
          <w:rFonts w:ascii="GHEA Grapalat" w:hAnsi="GHEA Grapalat"/>
          <w:sz w:val="24"/>
          <w:szCs w:val="24"/>
          <w:lang w:val="fr-FR"/>
        </w:rPr>
        <w:t xml:space="preserve"> 17-</w:t>
      </w:r>
      <w:r w:rsidRPr="008E1785">
        <w:rPr>
          <w:rFonts w:ascii="GHEA Grapalat" w:hAnsi="GHEA Grapalat"/>
          <w:sz w:val="24"/>
          <w:szCs w:val="24"/>
          <w:lang w:val="hy-AM"/>
        </w:rPr>
        <w:t>ին</w:t>
      </w:r>
      <w:r w:rsidRPr="008E1785">
        <w:rPr>
          <w:rFonts w:ascii="GHEA Grapalat" w:hAnsi="GHEA Grapalat"/>
          <w:sz w:val="24"/>
          <w:szCs w:val="24"/>
          <w:lang w:val="fr-FR"/>
        </w:rPr>
        <w:t xml:space="preserve"> </w:t>
      </w:r>
      <w:r w:rsidRPr="008E1785">
        <w:rPr>
          <w:rFonts w:ascii="GHEA Grapalat" w:hAnsi="GHEA Grapalat"/>
          <w:sz w:val="24"/>
          <w:szCs w:val="24"/>
          <w:lang w:val="hy-AM"/>
        </w:rPr>
        <w:t xml:space="preserve">Երևանում և </w:t>
      </w:r>
      <w:r w:rsidRPr="008E1785">
        <w:rPr>
          <w:rFonts w:ascii="GHEA Grapalat" w:hAnsi="GHEA Grapalat"/>
          <w:sz w:val="24"/>
          <w:szCs w:val="24"/>
          <w:lang w:val="fr-FR"/>
        </w:rPr>
        <w:t>2017</w:t>
      </w:r>
      <w:r w:rsidRPr="008E1785">
        <w:rPr>
          <w:rFonts w:ascii="GHEA Grapalat" w:hAnsi="GHEA Grapalat"/>
          <w:sz w:val="24"/>
          <w:szCs w:val="24"/>
          <w:lang w:val="hy-AM"/>
        </w:rPr>
        <w:t>թ</w:t>
      </w:r>
      <w:r w:rsidRPr="008E1785">
        <w:rPr>
          <w:rFonts w:ascii="GHEA Grapalat" w:hAnsi="GHEA Grapalat"/>
          <w:sz w:val="24"/>
          <w:szCs w:val="24"/>
          <w:lang w:val="fr-FR"/>
        </w:rPr>
        <w:t>. հոկտեմբերի 25-ին Հռոմում</w:t>
      </w:r>
      <w:r w:rsidRPr="008E1785">
        <w:rPr>
          <w:rFonts w:ascii="GHEA Grapalat" w:hAnsi="GHEA Grapalat"/>
          <w:sz w:val="24"/>
          <w:szCs w:val="24"/>
          <w:lang w:val="hy-AM"/>
        </w:rPr>
        <w:t xml:space="preserve"> ստորագրված </w:t>
      </w:r>
      <w:r w:rsidRPr="008E1785">
        <w:rPr>
          <w:rFonts w:ascii="GHEA Grapalat" w:hAnsi="GHEA Grapalat" w:cs="Sylfaen"/>
          <w:sz w:val="24"/>
          <w:szCs w:val="24"/>
          <w:lang w:val="hy-AM"/>
        </w:rPr>
        <w:t>«</w:t>
      </w:r>
      <w:r w:rsidRPr="008E1785">
        <w:rPr>
          <w:rFonts w:ascii="GHEA Grapalat" w:hAnsi="GHEA Grapalat" w:cs="Times Armenian"/>
          <w:sz w:val="24"/>
          <w:szCs w:val="24"/>
          <w:lang w:val="fr-FR"/>
        </w:rPr>
        <w:t>Հայաստանի Հանրապետության Կառավարության և Միավորված ազգերի կազմակերպության պարենի և գյուղատնտեսության կազմակերպության միջև» հիմնական համաձայնագիրը</w:t>
      </w:r>
      <w:r>
        <w:rPr>
          <w:rFonts w:ascii="GHEA Grapalat" w:hAnsi="GHEA Grapalat"/>
          <w:sz w:val="24"/>
          <w:szCs w:val="24"/>
          <w:lang w:val="hy-AM"/>
        </w:rPr>
        <w:t>:</w:t>
      </w:r>
    </w:p>
    <w:p w:rsidR="00137853" w:rsidRDefault="00137853" w:rsidP="00137853">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137853" w:rsidRDefault="00137853" w:rsidP="00137853">
      <w:pPr>
        <w:ind w:firstLine="720"/>
        <w:jc w:val="both"/>
        <w:rPr>
          <w:rFonts w:ascii="GHEA Grapalat" w:hAnsi="GHEA Grapalat"/>
          <w:sz w:val="24"/>
          <w:szCs w:val="24"/>
          <w:lang w:val="hy-AM"/>
        </w:rPr>
      </w:pPr>
      <w:r>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137853" w:rsidRDefault="00137853" w:rsidP="00137853">
      <w:pPr>
        <w:ind w:firstLine="720"/>
        <w:jc w:val="both"/>
        <w:rPr>
          <w:rFonts w:ascii="GHEA Grapalat" w:hAnsi="GHEA Grapalat"/>
          <w:b/>
          <w:sz w:val="24"/>
          <w:szCs w:val="24"/>
          <w:u w:val="single"/>
          <w:lang w:val="hy-AM"/>
        </w:rPr>
      </w:pP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137853" w:rsidRDefault="00137853" w:rsidP="00137853">
      <w:pPr>
        <w:pStyle w:val="Header"/>
        <w:tabs>
          <w:tab w:val="clear" w:pos="4535"/>
          <w:tab w:val="center" w:pos="4579"/>
        </w:tabs>
        <w:spacing w:line="240" w:lineRule="auto"/>
        <w:rPr>
          <w:rFonts w:ascii="GHEA Grapalat" w:eastAsia="Times New Roman" w:hAnsi="GHEA Grapalat"/>
          <w:lang w:val="en-US"/>
        </w:rPr>
      </w:pPr>
      <w:r>
        <w:rPr>
          <w:rFonts w:ascii="GHEA Grapalat" w:hAnsi="GHEA Grapalat"/>
          <w:lang w:val="hy-AM"/>
        </w:rPr>
        <w:t xml:space="preserve">         Օրենքի ընդունման արդյունքում կապահովվեն </w:t>
      </w:r>
      <w:r w:rsidRPr="008E1785">
        <w:rPr>
          <w:rFonts w:ascii="GHEA Grapalat" w:hAnsi="GHEA Grapalat"/>
          <w:lang w:val="hy-AM"/>
        </w:rPr>
        <w:t>2017թ. հոկտեմբերի</w:t>
      </w:r>
      <w:r w:rsidRPr="008E1785">
        <w:rPr>
          <w:rFonts w:ascii="GHEA Grapalat" w:hAnsi="GHEA Grapalat"/>
          <w:lang w:val="fr-FR"/>
        </w:rPr>
        <w:t xml:space="preserve"> 17-</w:t>
      </w:r>
      <w:r w:rsidRPr="008E1785">
        <w:rPr>
          <w:rFonts w:ascii="GHEA Grapalat" w:hAnsi="GHEA Grapalat"/>
          <w:lang w:val="hy-AM"/>
        </w:rPr>
        <w:t>ին</w:t>
      </w:r>
      <w:r w:rsidRPr="008E1785">
        <w:rPr>
          <w:rFonts w:ascii="GHEA Grapalat" w:hAnsi="GHEA Grapalat"/>
          <w:lang w:val="fr-FR"/>
        </w:rPr>
        <w:t xml:space="preserve"> </w:t>
      </w:r>
      <w:r w:rsidRPr="008E1785">
        <w:rPr>
          <w:rFonts w:ascii="GHEA Grapalat" w:hAnsi="GHEA Grapalat"/>
          <w:lang w:val="hy-AM"/>
        </w:rPr>
        <w:t xml:space="preserve">Երևանում և </w:t>
      </w:r>
      <w:r w:rsidRPr="008E1785">
        <w:rPr>
          <w:rFonts w:ascii="GHEA Grapalat" w:hAnsi="GHEA Grapalat"/>
          <w:lang w:val="fr-FR"/>
        </w:rPr>
        <w:t>2017</w:t>
      </w:r>
      <w:r w:rsidRPr="008E1785">
        <w:rPr>
          <w:rFonts w:ascii="GHEA Grapalat" w:hAnsi="GHEA Grapalat"/>
          <w:lang w:val="hy-AM"/>
        </w:rPr>
        <w:t>թ</w:t>
      </w:r>
      <w:r w:rsidRPr="008E1785">
        <w:rPr>
          <w:rFonts w:ascii="GHEA Grapalat" w:hAnsi="GHEA Grapalat"/>
          <w:lang w:val="fr-FR"/>
        </w:rPr>
        <w:t>. հոկտեմբերի 25-ին Հռոմում</w:t>
      </w:r>
      <w:r w:rsidRPr="008E1785">
        <w:rPr>
          <w:rFonts w:ascii="GHEA Grapalat" w:hAnsi="GHEA Grapalat"/>
          <w:lang w:val="hy-AM"/>
        </w:rPr>
        <w:t xml:space="preserve"> ստորագրված </w:t>
      </w:r>
      <w:r w:rsidRPr="008E1785">
        <w:rPr>
          <w:rFonts w:ascii="GHEA Grapalat" w:hAnsi="GHEA Grapalat" w:cs="Sylfaen"/>
          <w:lang w:val="hy-AM"/>
        </w:rPr>
        <w:t>«</w:t>
      </w:r>
      <w:r w:rsidRPr="008E1785">
        <w:rPr>
          <w:rFonts w:ascii="GHEA Grapalat" w:hAnsi="GHEA Grapalat" w:cs="Times Armenian"/>
          <w:lang w:val="fr-FR"/>
        </w:rPr>
        <w:t xml:space="preserve">Հայաստանի Հանրապետության Կառավարության և Միավորված ազգերի կազմակերպության պարենի և գյուղատնտեսության կազմակերպության միջև» հիմնական </w:t>
      </w:r>
      <w:r>
        <w:rPr>
          <w:rFonts w:ascii="GHEA Grapalat" w:hAnsi="GHEA Grapalat" w:cs="Times Armenian"/>
          <w:lang w:val="fr-FR"/>
        </w:rPr>
        <w:t>համաձայնագիրն</w:t>
      </w:r>
      <w:r>
        <w:rPr>
          <w:rFonts w:ascii="GHEA Grapalat" w:eastAsia="Times New Roman" w:hAnsi="GHEA Grapalat" w:cs="Times Armenian"/>
          <w:lang w:val="hy-AM" w:eastAsia="ru-RU"/>
        </w:rPr>
        <w:t xml:space="preserve"> </w:t>
      </w:r>
      <w:r>
        <w:rPr>
          <w:rFonts w:ascii="GHEA Grapalat" w:eastAsia="Times New Roman" w:hAnsi="GHEA Grapalat"/>
          <w:lang w:val="hy-AM"/>
        </w:rPr>
        <w:t>ուժի մեջ մտնելու համար նախատեսված ընթացակարգերը</w:t>
      </w:r>
      <w:r>
        <w:rPr>
          <w:rFonts w:ascii="GHEA Grapalat" w:eastAsia="Times New Roman" w:hAnsi="GHEA Grapalat"/>
          <w:lang w:val="en-US"/>
        </w:rPr>
        <w:t>:</w:t>
      </w:r>
    </w:p>
    <w:p w:rsidR="00137853" w:rsidRPr="006D0D9F" w:rsidRDefault="00137853" w:rsidP="00137853">
      <w:pPr>
        <w:autoSpaceDE w:val="0"/>
        <w:autoSpaceDN w:val="0"/>
        <w:adjustRightInd w:val="0"/>
        <w:spacing w:after="0" w:line="240" w:lineRule="auto"/>
        <w:jc w:val="center"/>
        <w:rPr>
          <w:rFonts w:ascii="GHEA Grapalat" w:hAnsi="GHEA Grapalat"/>
          <w:b/>
          <w:sz w:val="24"/>
          <w:szCs w:val="24"/>
          <w:lang w:val="en-US"/>
        </w:rPr>
      </w:pPr>
      <w:r>
        <w:rPr>
          <w:rFonts w:ascii="GHEA Grapalat" w:eastAsia="Times New Roman" w:hAnsi="GHEA Grapalat"/>
          <w:lang w:val="en-US"/>
        </w:rPr>
        <w:br w:type="page"/>
      </w:r>
      <w:r w:rsidRPr="00200A3E">
        <w:rPr>
          <w:rFonts w:ascii="GHEA Grapalat" w:hAnsi="GHEA Grapalat"/>
          <w:b/>
          <w:sz w:val="24"/>
          <w:szCs w:val="24"/>
          <w:lang w:val="hy-AM"/>
        </w:rPr>
        <w:lastRenderedPageBreak/>
        <w:t xml:space="preserve">ՏԵՂԵԿԱՆՔ  </w:t>
      </w:r>
    </w:p>
    <w:p w:rsidR="00137853" w:rsidRPr="00915569" w:rsidRDefault="00137853" w:rsidP="00137853">
      <w:pPr>
        <w:jc w:val="center"/>
        <w:rPr>
          <w:rFonts w:ascii="GHEA Grapalat" w:hAnsi="GHEA Grapalat"/>
          <w:b/>
          <w:sz w:val="24"/>
          <w:szCs w:val="24"/>
          <w:lang w:val="hy-AM"/>
        </w:rPr>
      </w:pPr>
      <w:r w:rsidRPr="00931A93">
        <w:rPr>
          <w:rFonts w:ascii="GHEA Grapalat" w:hAnsi="GHEA Grapalat" w:cs="Sylfaen"/>
          <w:b/>
          <w:sz w:val="24"/>
          <w:szCs w:val="24"/>
          <w:lang w:val="hy-AM"/>
        </w:rPr>
        <w:t>«</w:t>
      </w:r>
      <w:r w:rsidRPr="00931A93">
        <w:rPr>
          <w:rFonts w:ascii="GHEA Grapalat" w:hAnsi="GHEA Grapalat" w:cs="Times Armenian"/>
          <w:b/>
          <w:sz w:val="24"/>
          <w:szCs w:val="24"/>
          <w:lang w:val="fr-FR"/>
        </w:rPr>
        <w:t>ՀԱՅԱՍՏԱՆԻ ՀԱՆՐԱՊԵՏՈՒԹՅԱՆ ԿԱՌԱՎԱՐՈՒԹՅԱՆ ԵՎ ՄԻԱՎՈՐՎԱԾ ԱԶԳԵՐԻ ԿԱԶՄԱԿԵՐՊՈՒԹՅԱՆ ՊԱՐԵՆԻ ԵՎ ԳՅՈՒՂԱՏՆՏԵՍՈՒԹՅԱՆ ԿԱԶՄԱԿԵՐՊՈՒԹՅԱՆ ՄԻՋԵՎ» ՀԻՄՆԱԿԱՆ ՀԱՄԱՁԱՅՆԱԳԻՐԸ</w:t>
      </w:r>
      <w:r w:rsidRPr="00915569">
        <w:rPr>
          <w:rFonts w:ascii="GHEA Grapalat" w:hAnsi="GHEA Grapalat"/>
          <w:b/>
          <w:sz w:val="24"/>
          <w:szCs w:val="24"/>
          <w:lang w:val="hy-AM"/>
        </w:rPr>
        <w:t xml:space="preserve"> ՎԱՎԵՐԱՑՆԵԼՈՒ ՄԱՍԻՆ </w:t>
      </w:r>
      <w:r w:rsidRPr="00915569">
        <w:rPr>
          <w:rFonts w:ascii="GHEA Grapalat" w:hAnsi="GHEA Grapalat" w:cs="Arial"/>
          <w:b/>
          <w:sz w:val="24"/>
          <w:szCs w:val="24"/>
          <w:lang w:val="hy-AM"/>
        </w:rPr>
        <w:t>ՀԱՅԱՍՏԱՆԻ</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ՀԱՆՐԱՊԵՏՈՒԹՅԱՆ</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ՕՐԵՆՔԻ</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ԸՆԴՈՒՆՄԱՆ</w:t>
      </w:r>
      <w:r>
        <w:rPr>
          <w:rFonts w:ascii="GHEA Grapalat" w:hAnsi="GHEA Grapalat"/>
          <w:b/>
          <w:sz w:val="24"/>
          <w:szCs w:val="24"/>
          <w:lang w:val="en-US"/>
        </w:rPr>
        <w:t xml:space="preserve"> </w:t>
      </w:r>
      <w:r w:rsidRPr="004E1E5C">
        <w:rPr>
          <w:rFonts w:ascii="GHEA Grapalat" w:hAnsi="GHEA Grapalat" w:cs="GHEA Mariam"/>
          <w:b/>
          <w:sz w:val="24"/>
          <w:szCs w:val="24"/>
          <w:lang w:val="hy-AM"/>
        </w:rPr>
        <w:t xml:space="preserve">ԿԱՊԱԿՑՈՒԹՅԱՄԲ </w:t>
      </w:r>
      <w:r w:rsidRPr="004E1E5C">
        <w:rPr>
          <w:rFonts w:ascii="GHEA Grapalat" w:hAnsi="GHEA Grapalat"/>
          <w:b/>
          <w:sz w:val="24"/>
          <w:szCs w:val="24"/>
          <w:lang w:val="hy-AM"/>
        </w:rPr>
        <w:t>ԱՅԼ</w:t>
      </w:r>
      <w:r w:rsidRPr="004E1E5C">
        <w:rPr>
          <w:rFonts w:ascii="GHEA Grapalat" w:hAnsi="GHEA Grapalat"/>
          <w:b/>
          <w:sz w:val="24"/>
          <w:szCs w:val="24"/>
          <w:lang w:val="af-ZA"/>
        </w:rPr>
        <w:t xml:space="preserve"> ՆՈՐՄԱՏԻՎ ԻՐԱՎԱԿԱՆ </w:t>
      </w:r>
      <w:r w:rsidRPr="004E1E5C">
        <w:rPr>
          <w:rFonts w:ascii="GHEA Grapalat" w:hAnsi="GHEA Grapalat"/>
          <w:b/>
          <w:sz w:val="24"/>
          <w:szCs w:val="24"/>
          <w:lang w:val="hy-AM"/>
        </w:rPr>
        <w:t>ԱԿՏԵՐԻ</w:t>
      </w:r>
      <w:r w:rsidRPr="004E1E5C">
        <w:rPr>
          <w:rFonts w:ascii="GHEA Grapalat" w:hAnsi="GHEA Grapalat"/>
          <w:b/>
          <w:sz w:val="24"/>
          <w:szCs w:val="24"/>
          <w:lang w:val="af-ZA"/>
        </w:rPr>
        <w:t xml:space="preserve"> </w:t>
      </w:r>
      <w:r w:rsidRPr="004E1E5C">
        <w:rPr>
          <w:rFonts w:ascii="GHEA Grapalat" w:hAnsi="GHEA Grapalat"/>
          <w:b/>
          <w:sz w:val="24"/>
          <w:szCs w:val="24"/>
          <w:lang w:val="hy-AM"/>
        </w:rPr>
        <w:t>ԸՆԴՈՒՆՄԱՆ ԱՆՀՐԱԺԵՇՏՈՒԹՅԱՆ</w:t>
      </w:r>
      <w:r w:rsidRPr="004E1E5C">
        <w:rPr>
          <w:rFonts w:ascii="GHEA Grapalat" w:hAnsi="GHEA Grapalat"/>
          <w:b/>
          <w:sz w:val="24"/>
          <w:szCs w:val="24"/>
          <w:lang w:val="af-ZA"/>
        </w:rPr>
        <w:t xml:space="preserve"> </w:t>
      </w:r>
      <w:r w:rsidRPr="004E1E5C">
        <w:rPr>
          <w:rFonts w:ascii="GHEA Grapalat" w:hAnsi="GHEA Grapalat"/>
          <w:b/>
          <w:sz w:val="24"/>
          <w:szCs w:val="24"/>
          <w:lang w:val="hy-AM"/>
        </w:rPr>
        <w:t>ՄԱՍԻՆ</w:t>
      </w:r>
    </w:p>
    <w:p w:rsidR="00137853" w:rsidRDefault="00137853" w:rsidP="00137853">
      <w:pPr>
        <w:pStyle w:val="NormalWeb"/>
        <w:spacing w:after="0"/>
        <w:ind w:firstLine="720"/>
        <w:jc w:val="both"/>
        <w:rPr>
          <w:rFonts w:ascii="GHEA Grapalat" w:hAnsi="GHEA Grapalat"/>
          <w:lang w:val="hy-AM"/>
        </w:rPr>
      </w:pPr>
      <w:r w:rsidRPr="008E1785">
        <w:rPr>
          <w:rFonts w:ascii="GHEA Grapalat" w:hAnsi="GHEA Grapalat"/>
          <w:lang w:val="hy-AM"/>
        </w:rPr>
        <w:t>2017թ. հոկտեմբերի</w:t>
      </w:r>
      <w:r w:rsidRPr="008E1785">
        <w:rPr>
          <w:rFonts w:ascii="GHEA Grapalat" w:hAnsi="GHEA Grapalat"/>
          <w:lang w:val="fr-FR"/>
        </w:rPr>
        <w:t xml:space="preserve"> 17-</w:t>
      </w:r>
      <w:r w:rsidRPr="008E1785">
        <w:rPr>
          <w:rFonts w:ascii="GHEA Grapalat" w:hAnsi="GHEA Grapalat"/>
          <w:lang w:val="hy-AM"/>
        </w:rPr>
        <w:t>ին</w:t>
      </w:r>
      <w:r w:rsidRPr="008E1785">
        <w:rPr>
          <w:rFonts w:ascii="GHEA Grapalat" w:hAnsi="GHEA Grapalat"/>
          <w:lang w:val="fr-FR"/>
        </w:rPr>
        <w:t xml:space="preserve"> </w:t>
      </w:r>
      <w:r w:rsidRPr="008E1785">
        <w:rPr>
          <w:rFonts w:ascii="GHEA Grapalat" w:hAnsi="GHEA Grapalat"/>
          <w:lang w:val="hy-AM"/>
        </w:rPr>
        <w:t xml:space="preserve">Երևանում և </w:t>
      </w:r>
      <w:r w:rsidRPr="008E1785">
        <w:rPr>
          <w:rFonts w:ascii="GHEA Grapalat" w:hAnsi="GHEA Grapalat"/>
          <w:lang w:val="fr-FR"/>
        </w:rPr>
        <w:t>2017</w:t>
      </w:r>
      <w:r w:rsidRPr="008E1785">
        <w:rPr>
          <w:rFonts w:ascii="GHEA Grapalat" w:hAnsi="GHEA Grapalat"/>
          <w:lang w:val="hy-AM"/>
        </w:rPr>
        <w:t>թ</w:t>
      </w:r>
      <w:r w:rsidRPr="008E1785">
        <w:rPr>
          <w:rFonts w:ascii="GHEA Grapalat" w:hAnsi="GHEA Grapalat"/>
          <w:lang w:val="fr-FR"/>
        </w:rPr>
        <w:t>. հոկտեմբերի 25-ին Հռոմում</w:t>
      </w:r>
      <w:r w:rsidRPr="008E1785">
        <w:rPr>
          <w:rFonts w:ascii="GHEA Grapalat" w:hAnsi="GHEA Grapalat"/>
          <w:lang w:val="hy-AM"/>
        </w:rPr>
        <w:t xml:space="preserve"> ստորագրված </w:t>
      </w:r>
      <w:r w:rsidRPr="008E1785">
        <w:rPr>
          <w:rFonts w:ascii="GHEA Grapalat" w:hAnsi="GHEA Grapalat" w:cs="Sylfaen"/>
          <w:lang w:val="hy-AM"/>
        </w:rPr>
        <w:t>«</w:t>
      </w:r>
      <w:r w:rsidRPr="008E1785">
        <w:rPr>
          <w:rFonts w:ascii="GHEA Grapalat" w:hAnsi="GHEA Grapalat" w:cs="Times Armenian"/>
          <w:lang w:val="fr-FR"/>
        </w:rPr>
        <w:t xml:space="preserve">Հայաստանի Հանրապետության Կառավարության և Միավորված ազգերի կազմակերպության պարենի և գյուղատնտեսության կազմակերպության միջև» հիմնական </w:t>
      </w:r>
      <w:r>
        <w:rPr>
          <w:rFonts w:ascii="GHEA Grapalat" w:hAnsi="GHEA Grapalat" w:cs="Sylfaen"/>
          <w:lang w:val="fr-FR"/>
        </w:rPr>
        <w:t>համաձայնագիրը</w:t>
      </w:r>
      <w:r>
        <w:rPr>
          <w:rFonts w:ascii="GHEA Grapalat" w:hAnsi="GHEA Grapalat"/>
          <w:lang w:val="hy-AM"/>
        </w:rPr>
        <w:t xml:space="preserve"> </w:t>
      </w:r>
      <w:r>
        <w:rPr>
          <w:rFonts w:ascii="GHEA Grapalat" w:hAnsi="GHEA Grapalat" w:cs="Sylfaen"/>
          <w:lang w:val="fr-FR"/>
        </w:rPr>
        <w:t>վավերացնելու մասին»</w:t>
      </w:r>
      <w:r w:rsidRPr="00D1439C">
        <w:rPr>
          <w:rFonts w:ascii="GHEA Grapalat" w:hAnsi="GHEA Grapalat"/>
          <w:lang w:val="hy-AM"/>
        </w:rPr>
        <w:t xml:space="preserve"> </w:t>
      </w:r>
      <w:r w:rsidRPr="008146D4">
        <w:rPr>
          <w:rFonts w:ascii="GHEA Grapalat" w:hAnsi="GHEA Grapalat" w:cs="Arial"/>
          <w:lang w:val="hy-AM"/>
        </w:rPr>
        <w:t xml:space="preserve"> Հայաստանի</w:t>
      </w:r>
      <w:r w:rsidRPr="008146D4">
        <w:rPr>
          <w:rFonts w:ascii="GHEA Grapalat" w:hAnsi="GHEA Grapalat"/>
          <w:lang w:val="hy-AM"/>
        </w:rPr>
        <w:t xml:space="preserve"> </w:t>
      </w:r>
      <w:r w:rsidRPr="008146D4">
        <w:rPr>
          <w:rFonts w:ascii="GHEA Grapalat" w:hAnsi="GHEA Grapalat" w:cs="Arial"/>
          <w:lang w:val="hy-AM"/>
        </w:rPr>
        <w:t>Հանրապետության</w:t>
      </w:r>
      <w:r w:rsidRPr="008146D4">
        <w:rPr>
          <w:rFonts w:ascii="GHEA Grapalat" w:hAnsi="GHEA Grapalat"/>
          <w:lang w:val="hy-AM"/>
        </w:rPr>
        <w:t xml:space="preserve"> </w:t>
      </w:r>
      <w:r>
        <w:rPr>
          <w:rFonts w:ascii="GHEA Grapalat" w:hAnsi="GHEA Grapalat" w:cs="Arial"/>
          <w:lang w:val="hy-AM"/>
        </w:rPr>
        <w:t>օրենքի</w:t>
      </w:r>
      <w:r w:rsidRPr="004E1E5C">
        <w:rPr>
          <w:rFonts w:ascii="GHEA Grapalat" w:hAnsi="GHEA Grapalat"/>
          <w:lang w:val="hy-AM"/>
        </w:rPr>
        <w:t xml:space="preserve"> </w:t>
      </w:r>
      <w:r w:rsidRPr="00200A3E">
        <w:rPr>
          <w:rFonts w:ascii="GHEA Grapalat" w:hAnsi="GHEA Grapalat"/>
          <w:lang w:val="hy-AM"/>
        </w:rPr>
        <w:t>ընդունման</w:t>
      </w:r>
      <w:r w:rsidRPr="00114807">
        <w:rPr>
          <w:rFonts w:ascii="GHEA Grapalat" w:hAnsi="GHEA Grapalat"/>
          <w:color w:val="000000"/>
          <w:lang w:val="hy-AM"/>
        </w:rPr>
        <w:t xml:space="preserve"> կապակցությամբ այլ նորմատիվ իրավական ակտեր ընդունել անհրաժեշտ չէ:</w:t>
      </w:r>
    </w:p>
    <w:p w:rsidR="00137853" w:rsidRDefault="00137853" w:rsidP="00137853">
      <w:pPr>
        <w:spacing w:line="360" w:lineRule="auto"/>
        <w:rPr>
          <w:lang w:val="af-ZA"/>
        </w:rPr>
      </w:pPr>
    </w:p>
    <w:p w:rsidR="00137853" w:rsidRDefault="00137853" w:rsidP="00137853">
      <w:pPr>
        <w:spacing w:line="360" w:lineRule="auto"/>
        <w:rPr>
          <w:lang w:val="af-ZA"/>
        </w:rPr>
      </w:pPr>
    </w:p>
    <w:p w:rsidR="00137853" w:rsidRPr="006D0D9F" w:rsidRDefault="00137853" w:rsidP="00137853">
      <w:pPr>
        <w:autoSpaceDE w:val="0"/>
        <w:autoSpaceDN w:val="0"/>
        <w:adjustRightInd w:val="0"/>
        <w:spacing w:after="120"/>
        <w:jc w:val="center"/>
        <w:rPr>
          <w:rFonts w:ascii="GHEA Grapalat" w:hAnsi="GHEA Grapalat"/>
          <w:b/>
          <w:sz w:val="24"/>
          <w:szCs w:val="24"/>
          <w:lang w:val="en-US"/>
        </w:rPr>
      </w:pPr>
      <w:r w:rsidRPr="00200A3E">
        <w:rPr>
          <w:rFonts w:ascii="GHEA Grapalat" w:hAnsi="GHEA Grapalat"/>
          <w:b/>
          <w:sz w:val="24"/>
          <w:szCs w:val="24"/>
          <w:lang w:val="hy-AM"/>
        </w:rPr>
        <w:t>ՏԵՂԵԿԱՆՔ</w:t>
      </w:r>
    </w:p>
    <w:p w:rsidR="00137853" w:rsidRDefault="00137853" w:rsidP="00137853">
      <w:pPr>
        <w:jc w:val="center"/>
        <w:rPr>
          <w:rFonts w:ascii="GHEA Grapalat" w:hAnsi="GHEA Grapalat"/>
          <w:b/>
          <w:sz w:val="24"/>
          <w:szCs w:val="24"/>
          <w:lang w:val="pl-PL"/>
        </w:rPr>
      </w:pPr>
      <w:r w:rsidRPr="00931A93">
        <w:rPr>
          <w:rFonts w:ascii="GHEA Grapalat" w:hAnsi="GHEA Grapalat" w:cs="Sylfaen"/>
          <w:b/>
          <w:sz w:val="24"/>
          <w:szCs w:val="24"/>
          <w:lang w:val="hy-AM"/>
        </w:rPr>
        <w:t>«</w:t>
      </w:r>
      <w:r w:rsidRPr="00931A93">
        <w:rPr>
          <w:rFonts w:ascii="GHEA Grapalat" w:hAnsi="GHEA Grapalat" w:cs="Times Armenian"/>
          <w:b/>
          <w:sz w:val="24"/>
          <w:szCs w:val="24"/>
          <w:lang w:val="fr-FR"/>
        </w:rPr>
        <w:t>ՀԱՅԱՍՏԱՆԻ ՀԱՆՐԱՊԵՏՈՒԹՅԱՆ ԿԱՌԱՎԱՐՈՒԹՅԱՆ ԵՎ ՄԻԱՎՈՐՎԱԾ ԱԶԳԵՐԻ ԿԱԶՄԱԿԵՐՊՈՒԹՅԱՆ ՊԱՐԵՆԻ ԵՎ ԳՅՈՒՂԱՏՆՏԵՍՈՒԹՅԱՆ ԿԱԶՄԱԿԵՐՊՈՒԹՅԱՆ ՄԻՋԵՎ» ՀԻՄՆԱԿԱՆ ՀԱՄԱՁԱՅՆԱԳԻՐԸ</w:t>
      </w:r>
      <w:r w:rsidRPr="00915569">
        <w:rPr>
          <w:rFonts w:ascii="GHEA Grapalat" w:hAnsi="GHEA Grapalat"/>
          <w:b/>
          <w:sz w:val="24"/>
          <w:szCs w:val="24"/>
          <w:lang w:val="hy-AM"/>
        </w:rPr>
        <w:t xml:space="preserve"> ՎԱՎԵՐԱՑՆԵԼՈՒ ՄԱՍԻՆ </w:t>
      </w:r>
      <w:r w:rsidRPr="00915569">
        <w:rPr>
          <w:rFonts w:ascii="GHEA Grapalat" w:hAnsi="GHEA Grapalat" w:cs="Arial"/>
          <w:b/>
          <w:sz w:val="24"/>
          <w:szCs w:val="24"/>
          <w:lang w:val="hy-AM"/>
        </w:rPr>
        <w:t>ՀԱՅԱՍՏԱՆԻ</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ՀԱՆՐԱՊԵՏՈՒԹՅԱՆ</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ՕՐԵՆՔԻ</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ԸՆԴՈՒՆՄԱՆ</w:t>
      </w:r>
      <w:r w:rsidRPr="004E1E5C">
        <w:rPr>
          <w:rFonts w:ascii="GHEA Grapalat" w:hAnsi="GHEA Grapalat"/>
          <w:b/>
          <w:sz w:val="24"/>
          <w:szCs w:val="24"/>
          <w:lang w:val="pl-PL"/>
        </w:rPr>
        <w:t xml:space="preserve"> </w:t>
      </w:r>
      <w:bookmarkStart w:id="0" w:name="_GoBack"/>
      <w:bookmarkEnd w:id="0"/>
      <w:r w:rsidRPr="004E1E5C">
        <w:rPr>
          <w:rFonts w:ascii="GHEA Grapalat" w:hAnsi="GHEA Grapalat"/>
          <w:b/>
          <w:sz w:val="24"/>
          <w:szCs w:val="24"/>
          <w:lang w:val="pl-PL"/>
        </w:rPr>
        <w:t xml:space="preserve">ԴԵՊՔՈՒՄ ՊԵՏԱԿԱՆ ԲՅՈՒՋԵՈՒՄ ԾԱԽՍԵՐԻ </w:t>
      </w:r>
      <w:r>
        <w:rPr>
          <w:rFonts w:ascii="GHEA Grapalat" w:hAnsi="GHEA Grapalat"/>
          <w:b/>
          <w:sz w:val="24"/>
          <w:szCs w:val="24"/>
          <w:lang w:val="pl-PL"/>
        </w:rPr>
        <w:t xml:space="preserve">ԵՎ </w:t>
      </w:r>
      <w:r w:rsidRPr="004E1E5C">
        <w:rPr>
          <w:rFonts w:ascii="GHEA Grapalat" w:hAnsi="GHEA Grapalat"/>
          <w:b/>
          <w:sz w:val="24"/>
          <w:szCs w:val="24"/>
          <w:lang w:val="pl-PL"/>
        </w:rPr>
        <w:t>ԵԿԱՄՈՒՏՆԵՐԻ ԱՎԵԼԱՑՄԱՆ ԿԱՄ ՆՎԱԶԵՑՄԱՆ ՄԱՍԻՆ</w:t>
      </w:r>
    </w:p>
    <w:p w:rsidR="00137853" w:rsidRDefault="00137853" w:rsidP="00137853">
      <w:pPr>
        <w:jc w:val="center"/>
        <w:rPr>
          <w:rFonts w:ascii="GHEA Grapalat" w:hAnsi="GHEA Grapalat"/>
          <w:b/>
          <w:sz w:val="24"/>
          <w:szCs w:val="24"/>
          <w:lang w:val="pl-PL"/>
        </w:rPr>
      </w:pPr>
    </w:p>
    <w:p w:rsidR="00137853" w:rsidRPr="00F46B69" w:rsidRDefault="00137853" w:rsidP="00137853">
      <w:pPr>
        <w:autoSpaceDE w:val="0"/>
        <w:autoSpaceDN w:val="0"/>
        <w:adjustRightInd w:val="0"/>
        <w:spacing w:after="0" w:line="240" w:lineRule="auto"/>
        <w:ind w:firstLine="720"/>
        <w:jc w:val="both"/>
        <w:rPr>
          <w:rFonts w:ascii="GHEA Grapalat" w:eastAsia="MS Mincho" w:hAnsi="GHEA Grapalat" w:cs="GHEAMariam"/>
          <w:b/>
          <w:sz w:val="24"/>
          <w:szCs w:val="24"/>
          <w:lang w:val="hy-AM" w:eastAsia="ja-JP"/>
        </w:rPr>
      </w:pPr>
      <w:r w:rsidRPr="008E1785">
        <w:rPr>
          <w:rFonts w:ascii="GHEA Grapalat" w:hAnsi="GHEA Grapalat"/>
          <w:sz w:val="24"/>
          <w:szCs w:val="24"/>
          <w:lang w:val="hy-AM"/>
        </w:rPr>
        <w:t>2017թ. հոկտեմբերի</w:t>
      </w:r>
      <w:r w:rsidRPr="008E1785">
        <w:rPr>
          <w:rFonts w:ascii="GHEA Grapalat" w:hAnsi="GHEA Grapalat"/>
          <w:sz w:val="24"/>
          <w:szCs w:val="24"/>
          <w:lang w:val="fr-FR"/>
        </w:rPr>
        <w:t xml:space="preserve"> 17-</w:t>
      </w:r>
      <w:r w:rsidRPr="008E1785">
        <w:rPr>
          <w:rFonts w:ascii="GHEA Grapalat" w:hAnsi="GHEA Grapalat"/>
          <w:sz w:val="24"/>
          <w:szCs w:val="24"/>
          <w:lang w:val="hy-AM"/>
        </w:rPr>
        <w:t>ին</w:t>
      </w:r>
      <w:r w:rsidRPr="008E1785">
        <w:rPr>
          <w:rFonts w:ascii="GHEA Grapalat" w:hAnsi="GHEA Grapalat"/>
          <w:sz w:val="24"/>
          <w:szCs w:val="24"/>
          <w:lang w:val="fr-FR"/>
        </w:rPr>
        <w:t xml:space="preserve"> </w:t>
      </w:r>
      <w:r w:rsidRPr="008E1785">
        <w:rPr>
          <w:rFonts w:ascii="GHEA Grapalat" w:hAnsi="GHEA Grapalat"/>
          <w:sz w:val="24"/>
          <w:szCs w:val="24"/>
          <w:lang w:val="hy-AM"/>
        </w:rPr>
        <w:t xml:space="preserve">Երևանում և </w:t>
      </w:r>
      <w:r w:rsidRPr="008E1785">
        <w:rPr>
          <w:rFonts w:ascii="GHEA Grapalat" w:hAnsi="GHEA Grapalat"/>
          <w:sz w:val="24"/>
          <w:szCs w:val="24"/>
          <w:lang w:val="fr-FR"/>
        </w:rPr>
        <w:t>2017</w:t>
      </w:r>
      <w:r w:rsidRPr="008E1785">
        <w:rPr>
          <w:rFonts w:ascii="GHEA Grapalat" w:hAnsi="GHEA Grapalat"/>
          <w:sz w:val="24"/>
          <w:szCs w:val="24"/>
          <w:lang w:val="hy-AM"/>
        </w:rPr>
        <w:t>թ</w:t>
      </w:r>
      <w:r w:rsidRPr="008E1785">
        <w:rPr>
          <w:rFonts w:ascii="GHEA Grapalat" w:hAnsi="GHEA Grapalat"/>
          <w:sz w:val="24"/>
          <w:szCs w:val="24"/>
          <w:lang w:val="fr-FR"/>
        </w:rPr>
        <w:t>. հոկտեմբերի 25-ին Հռոմում</w:t>
      </w:r>
      <w:r w:rsidRPr="008E1785">
        <w:rPr>
          <w:rFonts w:ascii="GHEA Grapalat" w:hAnsi="GHEA Grapalat"/>
          <w:sz w:val="24"/>
          <w:szCs w:val="24"/>
          <w:lang w:val="hy-AM"/>
        </w:rPr>
        <w:t xml:space="preserve"> ստորագրված </w:t>
      </w:r>
      <w:r w:rsidRPr="008E1785">
        <w:rPr>
          <w:rFonts w:ascii="GHEA Grapalat" w:hAnsi="GHEA Grapalat" w:cs="Sylfaen"/>
          <w:sz w:val="24"/>
          <w:szCs w:val="24"/>
          <w:lang w:val="hy-AM"/>
        </w:rPr>
        <w:t>«</w:t>
      </w:r>
      <w:r w:rsidRPr="008E1785">
        <w:rPr>
          <w:rFonts w:ascii="GHEA Grapalat" w:hAnsi="GHEA Grapalat" w:cs="Times Armenian"/>
          <w:sz w:val="24"/>
          <w:szCs w:val="24"/>
          <w:lang w:val="fr-FR"/>
        </w:rPr>
        <w:t xml:space="preserve">Հայաստանի Հանրապետության Կառավարության և Միավորված ազգերի կազմակերպության պարենի և գյուղատնտեսության կազմակերպության միջև» հիմնական </w:t>
      </w:r>
      <w:r>
        <w:rPr>
          <w:rFonts w:ascii="GHEA Grapalat" w:hAnsi="GHEA Grapalat" w:cs="Times Armenian"/>
          <w:sz w:val="24"/>
          <w:szCs w:val="24"/>
          <w:lang w:val="fr-FR"/>
        </w:rPr>
        <w:t>համաձայնագիրը</w:t>
      </w:r>
      <w:r w:rsidRPr="00585854">
        <w:rPr>
          <w:rFonts w:ascii="GHEA Grapalat" w:hAnsi="GHEA Grapalat" w:cs="Sylfaen"/>
          <w:sz w:val="24"/>
          <w:szCs w:val="24"/>
          <w:lang w:val="fr-FR"/>
        </w:rPr>
        <w:t xml:space="preserve"> </w:t>
      </w:r>
      <w:r w:rsidRPr="00585854">
        <w:rPr>
          <w:rFonts w:ascii="GHEA Grapalat" w:hAnsi="GHEA Grapalat" w:cs="Sylfaen"/>
          <w:sz w:val="24"/>
          <w:szCs w:val="24"/>
          <w:lang w:val="fr-FR"/>
        </w:rPr>
        <w:t>վավերացնելու մասին»</w:t>
      </w:r>
      <w:r w:rsidRPr="00585854">
        <w:rPr>
          <w:rFonts w:ascii="GHEA Grapalat" w:hAnsi="GHEA Grapalat"/>
          <w:sz w:val="24"/>
          <w:szCs w:val="24"/>
          <w:lang w:val="hy-AM"/>
        </w:rPr>
        <w:t xml:space="preserve"> </w:t>
      </w:r>
      <w:r w:rsidRPr="00585854">
        <w:rPr>
          <w:rFonts w:ascii="GHEA Grapalat" w:hAnsi="GHEA Grapalat" w:cs="Arial"/>
          <w:sz w:val="24"/>
          <w:szCs w:val="24"/>
          <w:lang w:val="hy-AM"/>
        </w:rPr>
        <w:t xml:space="preserve"> Հայաստանի</w:t>
      </w:r>
      <w:r w:rsidRPr="00585854">
        <w:rPr>
          <w:rFonts w:ascii="GHEA Grapalat" w:hAnsi="GHEA Grapalat"/>
          <w:sz w:val="24"/>
          <w:szCs w:val="24"/>
          <w:lang w:val="hy-AM"/>
        </w:rPr>
        <w:t xml:space="preserve"> </w:t>
      </w:r>
      <w:r w:rsidRPr="00585854">
        <w:rPr>
          <w:rFonts w:ascii="GHEA Grapalat" w:hAnsi="GHEA Grapalat" w:cs="Arial"/>
          <w:sz w:val="24"/>
          <w:szCs w:val="24"/>
          <w:lang w:val="hy-AM"/>
        </w:rPr>
        <w:t>Հանրապետության</w:t>
      </w:r>
      <w:r w:rsidRPr="00585854">
        <w:rPr>
          <w:rFonts w:ascii="GHEA Grapalat" w:hAnsi="GHEA Grapalat"/>
          <w:sz w:val="24"/>
          <w:szCs w:val="24"/>
          <w:lang w:val="hy-AM"/>
        </w:rPr>
        <w:t xml:space="preserve"> </w:t>
      </w:r>
      <w:r w:rsidRPr="00585854">
        <w:rPr>
          <w:rFonts w:ascii="GHEA Grapalat" w:hAnsi="GHEA Grapalat" w:cs="Arial"/>
          <w:sz w:val="24"/>
          <w:szCs w:val="24"/>
          <w:lang w:val="hy-AM"/>
        </w:rPr>
        <w:t>օրենքի</w:t>
      </w:r>
      <w:r w:rsidRPr="00585854">
        <w:rPr>
          <w:rFonts w:ascii="GHEA Grapalat" w:hAnsi="GHEA Grapalat"/>
          <w:sz w:val="24"/>
          <w:szCs w:val="24"/>
          <w:lang w:val="hy-AM"/>
        </w:rPr>
        <w:t xml:space="preserve"> ընդունման </w:t>
      </w:r>
      <w:r w:rsidRPr="00F46B69">
        <w:rPr>
          <w:rFonts w:ascii="GHEA Grapalat" w:hAnsi="GHEA Grapalat"/>
          <w:sz w:val="24"/>
          <w:szCs w:val="24"/>
          <w:lang w:val="hy-AM"/>
        </w:rPr>
        <w:t xml:space="preserve">դեպքում </w:t>
      </w:r>
      <w:r w:rsidRPr="00F46B69">
        <w:rPr>
          <w:rFonts w:ascii="GHEA Grapalat" w:hAnsi="GHEA Grapalat" w:cs="Sylfaen"/>
          <w:sz w:val="24"/>
          <w:szCs w:val="24"/>
          <w:lang w:val="pl-PL"/>
        </w:rPr>
        <w:t>պետական բյուջեում ծախսերի և եկամուտների ավելացում կամ նվազեցում չի նախատեսվում:</w:t>
      </w:r>
    </w:p>
    <w:p w:rsidR="00137853" w:rsidRPr="00585854" w:rsidRDefault="00137853" w:rsidP="00137853">
      <w:pPr>
        <w:jc w:val="both"/>
        <w:rPr>
          <w:sz w:val="24"/>
          <w:szCs w:val="24"/>
          <w:lang w:val="af-ZA"/>
        </w:rPr>
      </w:pPr>
    </w:p>
    <w:p w:rsidR="00137853" w:rsidRPr="00137853" w:rsidRDefault="00137853" w:rsidP="00137853">
      <w:pPr>
        <w:spacing w:after="160" w:line="259" w:lineRule="auto"/>
        <w:rPr>
          <w:rFonts w:ascii="GHEA Grapalat" w:eastAsia="Times New Roman" w:hAnsi="GHEA Grapalat" w:cs="Arial"/>
          <w:color w:val="000000"/>
          <w:sz w:val="24"/>
          <w:szCs w:val="24"/>
          <w:u w:color="000000"/>
          <w:lang w:val="en-US" w:eastAsia="hy-AM"/>
        </w:rPr>
      </w:pPr>
    </w:p>
    <w:p w:rsidR="00137853" w:rsidRDefault="00137853" w:rsidP="00137853">
      <w:pPr>
        <w:pStyle w:val="Header"/>
        <w:tabs>
          <w:tab w:val="clear" w:pos="4535"/>
          <w:tab w:val="center" w:pos="4579"/>
        </w:tabs>
        <w:spacing w:line="240" w:lineRule="auto"/>
        <w:jc w:val="left"/>
      </w:pPr>
      <w:r>
        <w:rPr>
          <w:rFonts w:ascii="GHEA Grapalat" w:eastAsia="GHEA Grapalat" w:hAnsi="GHEA Grapalat" w:cs="GHEA Grapalat"/>
          <w:color w:val="FF0000"/>
        </w:rPr>
        <w:tab/>
        <w:t xml:space="preserve">    </w:t>
      </w:r>
    </w:p>
    <w:sectPr w:rsidR="0013785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HEAMaria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7119"/>
    <w:multiLevelType w:val="hybridMultilevel"/>
    <w:tmpl w:val="4FFCCCF8"/>
    <w:lvl w:ilvl="0" w:tplc="5E52F9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03D6B"/>
    <w:multiLevelType w:val="hybridMultilevel"/>
    <w:tmpl w:val="FC1457D8"/>
    <w:lvl w:ilvl="0" w:tplc="5E52F9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F00929"/>
    <w:multiLevelType w:val="hybridMultilevel"/>
    <w:tmpl w:val="17266C70"/>
    <w:lvl w:ilvl="0" w:tplc="5E52F9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18143C"/>
    <w:multiLevelType w:val="multilevel"/>
    <w:tmpl w:val="AB36B078"/>
    <w:styleLink w:val="List0"/>
    <w:lvl w:ilvl="0">
      <w:start w:val="1"/>
      <w:numFmt w:val="lowerRoman"/>
      <w:lvlText w:val="(%1)"/>
      <w:lvlJc w:val="left"/>
      <w:pPr>
        <w:ind w:left="0" w:firstLine="0"/>
      </w:pPr>
      <w:rPr>
        <w:rFonts w:ascii="Courier" w:eastAsia="Courier" w:hAnsi="Courier" w:cs="Courier"/>
        <w:position w:val="0"/>
      </w:rPr>
    </w:lvl>
    <w:lvl w:ilvl="1">
      <w:start w:val="1"/>
      <w:numFmt w:val="lowerLetter"/>
      <w:lvlText w:val="%2."/>
      <w:lvlJc w:val="left"/>
      <w:pPr>
        <w:ind w:left="0" w:firstLine="0"/>
      </w:pPr>
      <w:rPr>
        <w:rFonts w:ascii="GHEA Grapalat" w:eastAsia="GHEA Grapalat" w:hAnsi="GHEA Grapalat" w:cs="GHEA Grapalat"/>
        <w:position w:val="0"/>
      </w:rPr>
    </w:lvl>
    <w:lvl w:ilvl="2">
      <w:start w:val="1"/>
      <w:numFmt w:val="lowerRoman"/>
      <w:lvlText w:val="%3."/>
      <w:lvlJc w:val="left"/>
      <w:pPr>
        <w:ind w:left="0" w:firstLine="0"/>
      </w:pPr>
      <w:rPr>
        <w:rFonts w:ascii="GHEA Grapalat" w:eastAsia="GHEA Grapalat" w:hAnsi="GHEA Grapalat" w:cs="GHEA Grapalat"/>
        <w:position w:val="0"/>
      </w:rPr>
    </w:lvl>
    <w:lvl w:ilvl="3">
      <w:start w:val="1"/>
      <w:numFmt w:val="decimal"/>
      <w:lvlText w:val="%4."/>
      <w:lvlJc w:val="left"/>
      <w:pPr>
        <w:ind w:left="0" w:firstLine="0"/>
      </w:pPr>
      <w:rPr>
        <w:rFonts w:ascii="GHEA Grapalat" w:eastAsia="GHEA Grapalat" w:hAnsi="GHEA Grapalat" w:cs="GHEA Grapalat"/>
        <w:position w:val="0"/>
      </w:rPr>
    </w:lvl>
    <w:lvl w:ilvl="4">
      <w:start w:val="1"/>
      <w:numFmt w:val="lowerLetter"/>
      <w:lvlText w:val="%5."/>
      <w:lvlJc w:val="left"/>
      <w:pPr>
        <w:ind w:left="0" w:firstLine="0"/>
      </w:pPr>
      <w:rPr>
        <w:rFonts w:ascii="GHEA Grapalat" w:eastAsia="GHEA Grapalat" w:hAnsi="GHEA Grapalat" w:cs="GHEA Grapalat"/>
        <w:position w:val="0"/>
      </w:rPr>
    </w:lvl>
    <w:lvl w:ilvl="5">
      <w:start w:val="1"/>
      <w:numFmt w:val="lowerRoman"/>
      <w:lvlText w:val="%6."/>
      <w:lvlJc w:val="left"/>
      <w:pPr>
        <w:ind w:left="0" w:firstLine="0"/>
      </w:pPr>
      <w:rPr>
        <w:rFonts w:ascii="GHEA Grapalat" w:eastAsia="GHEA Grapalat" w:hAnsi="GHEA Grapalat" w:cs="GHEA Grapalat"/>
        <w:position w:val="0"/>
      </w:rPr>
    </w:lvl>
    <w:lvl w:ilvl="6">
      <w:start w:val="1"/>
      <w:numFmt w:val="decimal"/>
      <w:lvlText w:val="%7."/>
      <w:lvlJc w:val="left"/>
      <w:pPr>
        <w:ind w:left="0" w:firstLine="0"/>
      </w:pPr>
      <w:rPr>
        <w:rFonts w:ascii="GHEA Grapalat" w:eastAsia="GHEA Grapalat" w:hAnsi="GHEA Grapalat" w:cs="GHEA Grapalat"/>
        <w:position w:val="0"/>
      </w:rPr>
    </w:lvl>
    <w:lvl w:ilvl="7">
      <w:start w:val="1"/>
      <w:numFmt w:val="lowerLetter"/>
      <w:lvlText w:val="%8."/>
      <w:lvlJc w:val="left"/>
      <w:pPr>
        <w:ind w:left="0" w:firstLine="0"/>
      </w:pPr>
      <w:rPr>
        <w:rFonts w:ascii="GHEA Grapalat" w:eastAsia="GHEA Grapalat" w:hAnsi="GHEA Grapalat" w:cs="GHEA Grapalat"/>
        <w:position w:val="0"/>
      </w:rPr>
    </w:lvl>
    <w:lvl w:ilvl="8">
      <w:start w:val="1"/>
      <w:numFmt w:val="lowerRoman"/>
      <w:lvlText w:val="%9."/>
      <w:lvlJc w:val="left"/>
      <w:pPr>
        <w:ind w:left="0" w:firstLine="0"/>
      </w:pPr>
      <w:rPr>
        <w:rFonts w:ascii="GHEA Grapalat" w:eastAsia="GHEA Grapalat" w:hAnsi="GHEA Grapalat" w:cs="GHEA Grapalat"/>
        <w:position w:val="0"/>
      </w:rPr>
    </w:lvl>
  </w:abstractNum>
  <w:abstractNum w:abstractNumId="4">
    <w:nsid w:val="7446657A"/>
    <w:multiLevelType w:val="hybridMultilevel"/>
    <w:tmpl w:val="924E4070"/>
    <w:lvl w:ilvl="0" w:tplc="5E52F9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8610D4"/>
    <w:multiLevelType w:val="hybridMultilevel"/>
    <w:tmpl w:val="E570BF1A"/>
    <w:lvl w:ilvl="0" w:tplc="5E52F9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4F"/>
    <w:rsid w:val="00120CE0"/>
    <w:rsid w:val="00137853"/>
    <w:rsid w:val="00482D32"/>
    <w:rsid w:val="004A524F"/>
    <w:rsid w:val="004A7D6D"/>
    <w:rsid w:val="004E4AA6"/>
    <w:rsid w:val="006F7DAD"/>
    <w:rsid w:val="00707E27"/>
    <w:rsid w:val="0078278F"/>
    <w:rsid w:val="008000A5"/>
    <w:rsid w:val="0082380E"/>
    <w:rsid w:val="008B2054"/>
    <w:rsid w:val="00932947"/>
    <w:rsid w:val="00C212E2"/>
    <w:rsid w:val="00C74208"/>
    <w:rsid w:val="00CC4922"/>
    <w:rsid w:val="00DA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paragraph" w:styleId="Heading2">
    <w:name w:val="heading 2"/>
    <w:next w:val="Normal"/>
    <w:link w:val="Heading2Char"/>
    <w:semiHidden/>
    <w:unhideWhenUsed/>
    <w:qFormat/>
    <w:rsid w:val="00137853"/>
    <w:pPr>
      <w:keepNext/>
      <w:spacing w:after="0" w:line="240" w:lineRule="auto"/>
      <w:jc w:val="center"/>
      <w:outlineLvl w:val="1"/>
    </w:pPr>
    <w:rPr>
      <w:rFonts w:ascii="Times New Roman" w:eastAsia="Times New Roman" w:hAnsi="Times New Roman" w:cs="Times New Roman"/>
      <w:b/>
      <w:bCs/>
      <w:color w:val="000000"/>
      <w:sz w:val="24"/>
      <w:szCs w:val="24"/>
      <w:u w:color="000000"/>
      <w:lang w:eastAsia="hy-AM"/>
    </w:rPr>
  </w:style>
  <w:style w:type="paragraph" w:styleId="Heading5">
    <w:name w:val="heading 5"/>
    <w:next w:val="Normal"/>
    <w:link w:val="Heading5Char"/>
    <w:semiHidden/>
    <w:unhideWhenUsed/>
    <w:qFormat/>
    <w:rsid w:val="00137853"/>
    <w:pPr>
      <w:keepNext/>
      <w:spacing w:after="0" w:line="240" w:lineRule="auto"/>
      <w:ind w:right="200"/>
      <w:jc w:val="center"/>
      <w:outlineLvl w:val="4"/>
    </w:pPr>
    <w:rPr>
      <w:rFonts w:ascii="Arial Unicode MS" w:eastAsia="Arial Unicode MS" w:hAnsi="Times New Roman" w:cs="Arial Unicode MS"/>
      <w:b/>
      <w:bCs/>
      <w:color w:val="000000"/>
      <w:sz w:val="26"/>
      <w:szCs w:val="26"/>
      <w:u w:color="000000"/>
      <w:lang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137853"/>
    <w:pPr>
      <w:spacing w:after="160" w:line="259" w:lineRule="auto"/>
    </w:pPr>
    <w:rPr>
      <w:rFonts w:ascii="Times New Roman" w:hAnsi="Times New Roman"/>
      <w:sz w:val="24"/>
      <w:szCs w:val="24"/>
      <w:lang w:val="en-US"/>
    </w:rPr>
  </w:style>
  <w:style w:type="character" w:customStyle="1" w:styleId="Heading2Char">
    <w:name w:val="Heading 2 Char"/>
    <w:basedOn w:val="DefaultParagraphFont"/>
    <w:link w:val="Heading2"/>
    <w:semiHidden/>
    <w:rsid w:val="00137853"/>
    <w:rPr>
      <w:rFonts w:ascii="Times New Roman" w:eastAsia="Times New Roman" w:hAnsi="Times New Roman" w:cs="Times New Roman"/>
      <w:b/>
      <w:bCs/>
      <w:color w:val="000000"/>
      <w:sz w:val="24"/>
      <w:szCs w:val="24"/>
      <w:u w:color="000000"/>
      <w:lang w:eastAsia="hy-AM"/>
    </w:rPr>
  </w:style>
  <w:style w:type="character" w:customStyle="1" w:styleId="Heading5Char">
    <w:name w:val="Heading 5 Char"/>
    <w:basedOn w:val="DefaultParagraphFont"/>
    <w:link w:val="Heading5"/>
    <w:semiHidden/>
    <w:rsid w:val="00137853"/>
    <w:rPr>
      <w:rFonts w:ascii="Arial Unicode MS" w:eastAsia="Arial Unicode MS" w:hAnsi="Times New Roman" w:cs="Arial Unicode MS"/>
      <w:b/>
      <w:bCs/>
      <w:color w:val="000000"/>
      <w:sz w:val="26"/>
      <w:szCs w:val="26"/>
      <w:u w:color="000000"/>
      <w:lang w:eastAsia="hy-AM"/>
    </w:rPr>
  </w:style>
  <w:style w:type="paragraph" w:styleId="Header">
    <w:name w:val="header"/>
    <w:link w:val="HeaderChar"/>
    <w:unhideWhenUsed/>
    <w:rsid w:val="00137853"/>
    <w:pPr>
      <w:tabs>
        <w:tab w:val="center" w:pos="4535"/>
      </w:tabs>
      <w:suppressAutoHyphens/>
      <w:spacing w:after="0" w:line="360" w:lineRule="atLeast"/>
      <w:jc w:val="both"/>
    </w:pPr>
    <w:rPr>
      <w:rFonts w:ascii="Arial" w:eastAsia="Arial" w:hAnsi="Arial" w:cs="Arial"/>
      <w:color w:val="000000"/>
      <w:sz w:val="24"/>
      <w:szCs w:val="24"/>
      <w:u w:color="000000"/>
      <w:lang w:val="de-DE" w:eastAsia="hy-AM"/>
    </w:rPr>
  </w:style>
  <w:style w:type="character" w:customStyle="1" w:styleId="HeaderChar">
    <w:name w:val="Header Char"/>
    <w:basedOn w:val="DefaultParagraphFont"/>
    <w:link w:val="Header"/>
    <w:rsid w:val="00137853"/>
    <w:rPr>
      <w:rFonts w:ascii="Arial" w:eastAsia="Arial" w:hAnsi="Arial" w:cs="Arial"/>
      <w:color w:val="000000"/>
      <w:sz w:val="24"/>
      <w:szCs w:val="24"/>
      <w:u w:color="000000"/>
      <w:lang w:val="de-DE" w:eastAsia="hy-AM"/>
    </w:rPr>
  </w:style>
  <w:style w:type="paragraph" w:styleId="Title">
    <w:name w:val="Title"/>
    <w:link w:val="TitleChar"/>
    <w:qFormat/>
    <w:rsid w:val="00137853"/>
    <w:pPr>
      <w:spacing w:after="0" w:line="240" w:lineRule="auto"/>
      <w:jc w:val="center"/>
    </w:pPr>
    <w:rPr>
      <w:rFonts w:ascii="Arial Unicode MS" w:eastAsia="Arial Unicode MS" w:hAnsi="Times New Roman" w:cs="Arial Unicode MS"/>
      <w:b/>
      <w:bCs/>
      <w:color w:val="000000"/>
      <w:sz w:val="24"/>
      <w:szCs w:val="24"/>
      <w:u w:color="000000"/>
      <w:lang w:eastAsia="hy-AM"/>
    </w:rPr>
  </w:style>
  <w:style w:type="character" w:customStyle="1" w:styleId="TitleChar">
    <w:name w:val="Title Char"/>
    <w:basedOn w:val="DefaultParagraphFont"/>
    <w:link w:val="Title"/>
    <w:rsid w:val="00137853"/>
    <w:rPr>
      <w:rFonts w:ascii="Arial Unicode MS" w:eastAsia="Arial Unicode MS" w:hAnsi="Times New Roman" w:cs="Arial Unicode MS"/>
      <w:b/>
      <w:bCs/>
      <w:color w:val="000000"/>
      <w:sz w:val="24"/>
      <w:szCs w:val="24"/>
      <w:u w:color="000000"/>
      <w:lang w:eastAsia="hy-AM"/>
    </w:rPr>
  </w:style>
  <w:style w:type="paragraph" w:styleId="BodyTextIndent">
    <w:name w:val="Body Text Indent"/>
    <w:link w:val="BodyTextIndentChar"/>
    <w:unhideWhenUsed/>
    <w:rsid w:val="00137853"/>
    <w:pPr>
      <w:spacing w:after="0" w:line="240" w:lineRule="auto"/>
      <w:ind w:right="6" w:firstLine="720"/>
      <w:jc w:val="both"/>
    </w:pPr>
    <w:rPr>
      <w:rFonts w:ascii="Times New Roman" w:eastAsia="Times New Roman" w:hAnsi="Times New Roman" w:cs="Times New Roman"/>
      <w:color w:val="000000"/>
      <w:sz w:val="24"/>
      <w:szCs w:val="24"/>
      <w:u w:color="000000"/>
      <w:lang w:eastAsia="hy-AM"/>
    </w:rPr>
  </w:style>
  <w:style w:type="character" w:customStyle="1" w:styleId="BodyTextIndentChar">
    <w:name w:val="Body Text Indent Char"/>
    <w:basedOn w:val="DefaultParagraphFont"/>
    <w:link w:val="BodyTextIndent"/>
    <w:rsid w:val="00137853"/>
    <w:rPr>
      <w:rFonts w:ascii="Times New Roman" w:eastAsia="Times New Roman" w:hAnsi="Times New Roman" w:cs="Times New Roman"/>
      <w:color w:val="000000"/>
      <w:sz w:val="24"/>
      <w:szCs w:val="24"/>
      <w:u w:color="000000"/>
      <w:lang w:eastAsia="hy-AM"/>
    </w:rPr>
  </w:style>
  <w:style w:type="paragraph" w:styleId="BodyTextIndent2">
    <w:name w:val="Body Text Indent 2"/>
    <w:link w:val="BodyTextIndent2Char"/>
    <w:semiHidden/>
    <w:unhideWhenUsed/>
    <w:rsid w:val="00137853"/>
    <w:pPr>
      <w:spacing w:after="0" w:line="240" w:lineRule="auto"/>
      <w:ind w:firstLine="720"/>
      <w:jc w:val="both"/>
    </w:pPr>
    <w:rPr>
      <w:rFonts w:ascii="Times New Roman" w:eastAsia="Times New Roman" w:hAnsi="Times New Roman" w:cs="Times New Roman"/>
      <w:color w:val="000000"/>
      <w:sz w:val="24"/>
      <w:szCs w:val="24"/>
      <w:u w:color="000000"/>
      <w:lang w:eastAsia="hy-AM"/>
    </w:rPr>
  </w:style>
  <w:style w:type="character" w:customStyle="1" w:styleId="BodyTextIndent2Char">
    <w:name w:val="Body Text Indent 2 Char"/>
    <w:basedOn w:val="DefaultParagraphFont"/>
    <w:link w:val="BodyTextIndent2"/>
    <w:semiHidden/>
    <w:rsid w:val="00137853"/>
    <w:rPr>
      <w:rFonts w:ascii="Times New Roman" w:eastAsia="Times New Roman" w:hAnsi="Times New Roman" w:cs="Times New Roman"/>
      <w:color w:val="000000"/>
      <w:sz w:val="24"/>
      <w:szCs w:val="24"/>
      <w:u w:color="000000"/>
      <w:lang w:eastAsia="hy-AM"/>
    </w:rPr>
  </w:style>
  <w:style w:type="paragraph" w:styleId="BodyTextIndent3">
    <w:name w:val="Body Text Indent 3"/>
    <w:link w:val="BodyTextIndent3Char"/>
    <w:unhideWhenUsed/>
    <w:rsid w:val="00137853"/>
    <w:pPr>
      <w:spacing w:after="0" w:line="240" w:lineRule="auto"/>
      <w:ind w:firstLine="720"/>
      <w:jc w:val="both"/>
    </w:pPr>
    <w:rPr>
      <w:rFonts w:ascii="Times New Roman" w:eastAsia="Times New Roman" w:hAnsi="Times New Roman" w:cs="Times New Roman"/>
      <w:color w:val="000000"/>
      <w:sz w:val="24"/>
      <w:szCs w:val="24"/>
      <w:u w:color="000000"/>
      <w:lang w:eastAsia="hy-AM"/>
    </w:rPr>
  </w:style>
  <w:style w:type="character" w:customStyle="1" w:styleId="BodyTextIndent3Char">
    <w:name w:val="Body Text Indent 3 Char"/>
    <w:basedOn w:val="DefaultParagraphFont"/>
    <w:link w:val="BodyTextIndent3"/>
    <w:rsid w:val="00137853"/>
    <w:rPr>
      <w:rFonts w:ascii="Times New Roman" w:eastAsia="Times New Roman" w:hAnsi="Times New Roman" w:cs="Times New Roman"/>
      <w:color w:val="000000"/>
      <w:sz w:val="24"/>
      <w:szCs w:val="24"/>
      <w:u w:color="000000"/>
      <w:lang w:eastAsia="hy-AM"/>
    </w:rPr>
  </w:style>
  <w:style w:type="numbering" w:customStyle="1" w:styleId="List0">
    <w:name w:val="List 0"/>
    <w:rsid w:val="0013785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paragraph" w:styleId="Heading2">
    <w:name w:val="heading 2"/>
    <w:next w:val="Normal"/>
    <w:link w:val="Heading2Char"/>
    <w:semiHidden/>
    <w:unhideWhenUsed/>
    <w:qFormat/>
    <w:rsid w:val="00137853"/>
    <w:pPr>
      <w:keepNext/>
      <w:spacing w:after="0" w:line="240" w:lineRule="auto"/>
      <w:jc w:val="center"/>
      <w:outlineLvl w:val="1"/>
    </w:pPr>
    <w:rPr>
      <w:rFonts w:ascii="Times New Roman" w:eastAsia="Times New Roman" w:hAnsi="Times New Roman" w:cs="Times New Roman"/>
      <w:b/>
      <w:bCs/>
      <w:color w:val="000000"/>
      <w:sz w:val="24"/>
      <w:szCs w:val="24"/>
      <w:u w:color="000000"/>
      <w:lang w:eastAsia="hy-AM"/>
    </w:rPr>
  </w:style>
  <w:style w:type="paragraph" w:styleId="Heading5">
    <w:name w:val="heading 5"/>
    <w:next w:val="Normal"/>
    <w:link w:val="Heading5Char"/>
    <w:semiHidden/>
    <w:unhideWhenUsed/>
    <w:qFormat/>
    <w:rsid w:val="00137853"/>
    <w:pPr>
      <w:keepNext/>
      <w:spacing w:after="0" w:line="240" w:lineRule="auto"/>
      <w:ind w:right="200"/>
      <w:jc w:val="center"/>
      <w:outlineLvl w:val="4"/>
    </w:pPr>
    <w:rPr>
      <w:rFonts w:ascii="Arial Unicode MS" w:eastAsia="Arial Unicode MS" w:hAnsi="Times New Roman" w:cs="Arial Unicode MS"/>
      <w:b/>
      <w:bCs/>
      <w:color w:val="000000"/>
      <w:sz w:val="26"/>
      <w:szCs w:val="26"/>
      <w:u w:color="000000"/>
      <w:lang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137853"/>
    <w:pPr>
      <w:spacing w:after="160" w:line="259" w:lineRule="auto"/>
    </w:pPr>
    <w:rPr>
      <w:rFonts w:ascii="Times New Roman" w:hAnsi="Times New Roman"/>
      <w:sz w:val="24"/>
      <w:szCs w:val="24"/>
      <w:lang w:val="en-US"/>
    </w:rPr>
  </w:style>
  <w:style w:type="character" w:customStyle="1" w:styleId="Heading2Char">
    <w:name w:val="Heading 2 Char"/>
    <w:basedOn w:val="DefaultParagraphFont"/>
    <w:link w:val="Heading2"/>
    <w:semiHidden/>
    <w:rsid w:val="00137853"/>
    <w:rPr>
      <w:rFonts w:ascii="Times New Roman" w:eastAsia="Times New Roman" w:hAnsi="Times New Roman" w:cs="Times New Roman"/>
      <w:b/>
      <w:bCs/>
      <w:color w:val="000000"/>
      <w:sz w:val="24"/>
      <w:szCs w:val="24"/>
      <w:u w:color="000000"/>
      <w:lang w:eastAsia="hy-AM"/>
    </w:rPr>
  </w:style>
  <w:style w:type="character" w:customStyle="1" w:styleId="Heading5Char">
    <w:name w:val="Heading 5 Char"/>
    <w:basedOn w:val="DefaultParagraphFont"/>
    <w:link w:val="Heading5"/>
    <w:semiHidden/>
    <w:rsid w:val="00137853"/>
    <w:rPr>
      <w:rFonts w:ascii="Arial Unicode MS" w:eastAsia="Arial Unicode MS" w:hAnsi="Times New Roman" w:cs="Arial Unicode MS"/>
      <w:b/>
      <w:bCs/>
      <w:color w:val="000000"/>
      <w:sz w:val="26"/>
      <w:szCs w:val="26"/>
      <w:u w:color="000000"/>
      <w:lang w:eastAsia="hy-AM"/>
    </w:rPr>
  </w:style>
  <w:style w:type="paragraph" w:styleId="Header">
    <w:name w:val="header"/>
    <w:link w:val="HeaderChar"/>
    <w:unhideWhenUsed/>
    <w:rsid w:val="00137853"/>
    <w:pPr>
      <w:tabs>
        <w:tab w:val="center" w:pos="4535"/>
      </w:tabs>
      <w:suppressAutoHyphens/>
      <w:spacing w:after="0" w:line="360" w:lineRule="atLeast"/>
      <w:jc w:val="both"/>
    </w:pPr>
    <w:rPr>
      <w:rFonts w:ascii="Arial" w:eastAsia="Arial" w:hAnsi="Arial" w:cs="Arial"/>
      <w:color w:val="000000"/>
      <w:sz w:val="24"/>
      <w:szCs w:val="24"/>
      <w:u w:color="000000"/>
      <w:lang w:val="de-DE" w:eastAsia="hy-AM"/>
    </w:rPr>
  </w:style>
  <w:style w:type="character" w:customStyle="1" w:styleId="HeaderChar">
    <w:name w:val="Header Char"/>
    <w:basedOn w:val="DefaultParagraphFont"/>
    <w:link w:val="Header"/>
    <w:rsid w:val="00137853"/>
    <w:rPr>
      <w:rFonts w:ascii="Arial" w:eastAsia="Arial" w:hAnsi="Arial" w:cs="Arial"/>
      <w:color w:val="000000"/>
      <w:sz w:val="24"/>
      <w:szCs w:val="24"/>
      <w:u w:color="000000"/>
      <w:lang w:val="de-DE" w:eastAsia="hy-AM"/>
    </w:rPr>
  </w:style>
  <w:style w:type="paragraph" w:styleId="Title">
    <w:name w:val="Title"/>
    <w:link w:val="TitleChar"/>
    <w:qFormat/>
    <w:rsid w:val="00137853"/>
    <w:pPr>
      <w:spacing w:after="0" w:line="240" w:lineRule="auto"/>
      <w:jc w:val="center"/>
    </w:pPr>
    <w:rPr>
      <w:rFonts w:ascii="Arial Unicode MS" w:eastAsia="Arial Unicode MS" w:hAnsi="Times New Roman" w:cs="Arial Unicode MS"/>
      <w:b/>
      <w:bCs/>
      <w:color w:val="000000"/>
      <w:sz w:val="24"/>
      <w:szCs w:val="24"/>
      <w:u w:color="000000"/>
      <w:lang w:eastAsia="hy-AM"/>
    </w:rPr>
  </w:style>
  <w:style w:type="character" w:customStyle="1" w:styleId="TitleChar">
    <w:name w:val="Title Char"/>
    <w:basedOn w:val="DefaultParagraphFont"/>
    <w:link w:val="Title"/>
    <w:rsid w:val="00137853"/>
    <w:rPr>
      <w:rFonts w:ascii="Arial Unicode MS" w:eastAsia="Arial Unicode MS" w:hAnsi="Times New Roman" w:cs="Arial Unicode MS"/>
      <w:b/>
      <w:bCs/>
      <w:color w:val="000000"/>
      <w:sz w:val="24"/>
      <w:szCs w:val="24"/>
      <w:u w:color="000000"/>
      <w:lang w:eastAsia="hy-AM"/>
    </w:rPr>
  </w:style>
  <w:style w:type="paragraph" w:styleId="BodyTextIndent">
    <w:name w:val="Body Text Indent"/>
    <w:link w:val="BodyTextIndentChar"/>
    <w:unhideWhenUsed/>
    <w:rsid w:val="00137853"/>
    <w:pPr>
      <w:spacing w:after="0" w:line="240" w:lineRule="auto"/>
      <w:ind w:right="6" w:firstLine="720"/>
      <w:jc w:val="both"/>
    </w:pPr>
    <w:rPr>
      <w:rFonts w:ascii="Times New Roman" w:eastAsia="Times New Roman" w:hAnsi="Times New Roman" w:cs="Times New Roman"/>
      <w:color w:val="000000"/>
      <w:sz w:val="24"/>
      <w:szCs w:val="24"/>
      <w:u w:color="000000"/>
      <w:lang w:eastAsia="hy-AM"/>
    </w:rPr>
  </w:style>
  <w:style w:type="character" w:customStyle="1" w:styleId="BodyTextIndentChar">
    <w:name w:val="Body Text Indent Char"/>
    <w:basedOn w:val="DefaultParagraphFont"/>
    <w:link w:val="BodyTextIndent"/>
    <w:rsid w:val="00137853"/>
    <w:rPr>
      <w:rFonts w:ascii="Times New Roman" w:eastAsia="Times New Roman" w:hAnsi="Times New Roman" w:cs="Times New Roman"/>
      <w:color w:val="000000"/>
      <w:sz w:val="24"/>
      <w:szCs w:val="24"/>
      <w:u w:color="000000"/>
      <w:lang w:eastAsia="hy-AM"/>
    </w:rPr>
  </w:style>
  <w:style w:type="paragraph" w:styleId="BodyTextIndent2">
    <w:name w:val="Body Text Indent 2"/>
    <w:link w:val="BodyTextIndent2Char"/>
    <w:semiHidden/>
    <w:unhideWhenUsed/>
    <w:rsid w:val="00137853"/>
    <w:pPr>
      <w:spacing w:after="0" w:line="240" w:lineRule="auto"/>
      <w:ind w:firstLine="720"/>
      <w:jc w:val="both"/>
    </w:pPr>
    <w:rPr>
      <w:rFonts w:ascii="Times New Roman" w:eastAsia="Times New Roman" w:hAnsi="Times New Roman" w:cs="Times New Roman"/>
      <w:color w:val="000000"/>
      <w:sz w:val="24"/>
      <w:szCs w:val="24"/>
      <w:u w:color="000000"/>
      <w:lang w:eastAsia="hy-AM"/>
    </w:rPr>
  </w:style>
  <w:style w:type="character" w:customStyle="1" w:styleId="BodyTextIndent2Char">
    <w:name w:val="Body Text Indent 2 Char"/>
    <w:basedOn w:val="DefaultParagraphFont"/>
    <w:link w:val="BodyTextIndent2"/>
    <w:semiHidden/>
    <w:rsid w:val="00137853"/>
    <w:rPr>
      <w:rFonts w:ascii="Times New Roman" w:eastAsia="Times New Roman" w:hAnsi="Times New Roman" w:cs="Times New Roman"/>
      <w:color w:val="000000"/>
      <w:sz w:val="24"/>
      <w:szCs w:val="24"/>
      <w:u w:color="000000"/>
      <w:lang w:eastAsia="hy-AM"/>
    </w:rPr>
  </w:style>
  <w:style w:type="paragraph" w:styleId="BodyTextIndent3">
    <w:name w:val="Body Text Indent 3"/>
    <w:link w:val="BodyTextIndent3Char"/>
    <w:unhideWhenUsed/>
    <w:rsid w:val="00137853"/>
    <w:pPr>
      <w:spacing w:after="0" w:line="240" w:lineRule="auto"/>
      <w:ind w:firstLine="720"/>
      <w:jc w:val="both"/>
    </w:pPr>
    <w:rPr>
      <w:rFonts w:ascii="Times New Roman" w:eastAsia="Times New Roman" w:hAnsi="Times New Roman" w:cs="Times New Roman"/>
      <w:color w:val="000000"/>
      <w:sz w:val="24"/>
      <w:szCs w:val="24"/>
      <w:u w:color="000000"/>
      <w:lang w:eastAsia="hy-AM"/>
    </w:rPr>
  </w:style>
  <w:style w:type="character" w:customStyle="1" w:styleId="BodyTextIndent3Char">
    <w:name w:val="Body Text Indent 3 Char"/>
    <w:basedOn w:val="DefaultParagraphFont"/>
    <w:link w:val="BodyTextIndent3"/>
    <w:rsid w:val="00137853"/>
    <w:rPr>
      <w:rFonts w:ascii="Times New Roman" w:eastAsia="Times New Roman" w:hAnsi="Times New Roman" w:cs="Times New Roman"/>
      <w:color w:val="000000"/>
      <w:sz w:val="24"/>
      <w:szCs w:val="24"/>
      <w:u w:color="000000"/>
      <w:lang w:eastAsia="hy-AM"/>
    </w:rPr>
  </w:style>
  <w:style w:type="numbering" w:customStyle="1" w:styleId="List0">
    <w:name w:val="List 0"/>
    <w:rsid w:val="0013785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Grigoryan Narine</cp:lastModifiedBy>
  <cp:revision>20</cp:revision>
  <dcterms:created xsi:type="dcterms:W3CDTF">2017-06-29T10:36:00Z</dcterms:created>
  <dcterms:modified xsi:type="dcterms:W3CDTF">2018-02-15T13:30:00Z</dcterms:modified>
</cp:coreProperties>
</file>