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ED" w:rsidRPr="00CA5A9A" w:rsidRDefault="000205ED" w:rsidP="000205ED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Նախագիծ</w:t>
      </w:r>
    </w:p>
    <w:p w:rsidR="000205ED" w:rsidRPr="00CA5A9A" w:rsidRDefault="000205ED" w:rsidP="000205ED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-------------------</w:t>
      </w:r>
    </w:p>
    <w:p w:rsidR="000205ED" w:rsidRPr="00CA5A9A" w:rsidRDefault="000205ED" w:rsidP="000205ED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Արձանագրային</w:t>
      </w:r>
    </w:p>
    <w:p w:rsidR="000205ED" w:rsidRDefault="000205ED" w:rsidP="000205ED">
      <w:pPr>
        <w:spacing w:line="360" w:lineRule="auto"/>
        <w:jc w:val="right"/>
        <w:rPr>
          <w:rFonts w:ascii="GHEA Grapalat" w:hAnsi="GHEA Grapalat" w:cs="Sylfaen"/>
          <w:lang w:val="en-US"/>
        </w:rPr>
      </w:pPr>
    </w:p>
    <w:p w:rsidR="000205ED" w:rsidRDefault="000205ED" w:rsidP="000205ED">
      <w:pPr>
        <w:spacing w:line="360" w:lineRule="auto"/>
        <w:jc w:val="right"/>
        <w:rPr>
          <w:rFonts w:ascii="GHEA Grapalat" w:hAnsi="GHEA Grapalat" w:cs="Sylfaen"/>
          <w:lang w:val="en-US"/>
        </w:rPr>
      </w:pPr>
    </w:p>
    <w:p w:rsidR="000205ED" w:rsidRDefault="000205ED" w:rsidP="000205ED">
      <w:pPr>
        <w:spacing w:line="360" w:lineRule="auto"/>
        <w:jc w:val="right"/>
        <w:rPr>
          <w:rFonts w:ascii="GHEA Grapalat" w:hAnsi="GHEA Grapalat" w:cs="Sylfaen"/>
          <w:lang w:val="en-US"/>
        </w:rPr>
      </w:pPr>
    </w:p>
    <w:p w:rsidR="000205ED" w:rsidRPr="008E7504" w:rsidRDefault="000205ED" w:rsidP="000205ED">
      <w:pPr>
        <w:tabs>
          <w:tab w:val="left" w:pos="1260"/>
          <w:tab w:val="left" w:pos="7650"/>
          <w:tab w:val="left" w:pos="8910"/>
        </w:tabs>
        <w:spacing w:line="360" w:lineRule="auto"/>
        <w:ind w:left="1170" w:right="1791" w:firstLine="90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  <w:lang w:val="af-ZA"/>
        </w:rPr>
        <w:t>«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Կուտակային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կենսաթոշակների</w:t>
      </w:r>
      <w:proofErr w:type="spellEnd"/>
      <w:r w:rsidRPr="008E7504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Հան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րա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պե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տության</w:t>
      </w:r>
      <w:proofErr w:type="spellEnd"/>
      <w:r w:rsidRPr="008E7504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օրենքում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»  </w:t>
      </w:r>
      <w:r w:rsidRPr="008E7504">
        <w:rPr>
          <w:rFonts w:ascii="GHEA Grapalat" w:eastAsia="Calibri" w:hAnsi="GHEA Grapalat" w:cs="Sylfaen"/>
          <w:sz w:val="22"/>
          <w:szCs w:val="22"/>
        </w:rPr>
        <w:t>Հա</w:t>
      </w:r>
      <w:r w:rsidRPr="008E7504">
        <w:rPr>
          <w:rFonts w:ascii="GHEA Grapalat" w:eastAsia="Calibri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eastAsia="Calibri" w:hAnsi="GHEA Grapalat" w:cs="Sylfaen"/>
          <w:sz w:val="22"/>
          <w:szCs w:val="22"/>
        </w:rPr>
        <w:t>յաստանի</w:t>
      </w:r>
      <w:r w:rsidRPr="008E7504">
        <w:rPr>
          <w:rFonts w:ascii="GHEA Grapalat" w:eastAsia="Calibri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eastAsia="Calibri" w:hAnsi="GHEA Grapalat" w:cs="Sylfaen"/>
          <w:sz w:val="22"/>
          <w:szCs w:val="22"/>
        </w:rPr>
        <w:t>Հանրապետության օրենքի</w:t>
      </w:r>
      <w:r w:rsidRPr="008E7504">
        <w:rPr>
          <w:rFonts w:ascii="GHEA Grapalat" w:eastAsia="Calibri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նախագծ</w:t>
      </w:r>
      <w:r>
        <w:rPr>
          <w:rFonts w:ascii="GHEA Grapalat" w:hAnsi="GHEA Grapalat" w:cs="Sylfaen"/>
          <w:sz w:val="22"/>
          <w:szCs w:val="22"/>
        </w:rPr>
        <w:t>ի</w:t>
      </w:r>
      <w:r w:rsidRPr="008E7504">
        <w:rPr>
          <w:rFonts w:ascii="GHEA Grapalat" w:hAnsi="GHEA Grapalat" w:cs="Sylfaen"/>
          <w:sz w:val="22"/>
          <w:szCs w:val="22"/>
        </w:rPr>
        <w:t xml:space="preserve"> վերա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բեր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յալ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softHyphen/>
        <w:t>յաս</w:t>
      </w:r>
      <w:r w:rsidRPr="008E7504">
        <w:rPr>
          <w:rFonts w:ascii="GHEA Grapalat" w:hAnsi="GHEA Grapalat" w:cs="Sylfaen"/>
          <w:sz w:val="22"/>
          <w:szCs w:val="22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softHyphen/>
        <w:t>տանի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Հան</w:t>
      </w:r>
      <w:r w:rsidRPr="008E7504">
        <w:rPr>
          <w:rFonts w:ascii="GHEA Grapalat" w:hAnsi="GHEA Grapalat" w:cs="Sylfaen"/>
          <w:sz w:val="22"/>
          <w:szCs w:val="22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softHyphen/>
        <w:t>րա</w:t>
      </w:r>
      <w:r w:rsidRPr="008E7504">
        <w:rPr>
          <w:rFonts w:ascii="GHEA Grapalat" w:hAnsi="GHEA Grapalat" w:cs="Sylfaen"/>
          <w:sz w:val="22"/>
          <w:szCs w:val="22"/>
        </w:rPr>
        <w:softHyphen/>
        <w:t>պե</w:t>
      </w:r>
      <w:r w:rsidRPr="008E7504">
        <w:rPr>
          <w:rFonts w:ascii="GHEA Grapalat" w:hAnsi="GHEA Grapalat" w:cs="Sylfaen"/>
          <w:sz w:val="22"/>
          <w:szCs w:val="22"/>
        </w:rPr>
        <w:softHyphen/>
        <w:t>տության կառա</w:t>
      </w:r>
      <w:r w:rsidRPr="008E7504">
        <w:rPr>
          <w:rFonts w:ascii="GHEA Grapalat" w:hAnsi="GHEA Grapalat" w:cs="Sylfaen"/>
          <w:sz w:val="22"/>
          <w:szCs w:val="22"/>
        </w:rPr>
        <w:softHyphen/>
        <w:t>վա</w:t>
      </w:r>
      <w:r w:rsidRPr="008E7504">
        <w:rPr>
          <w:rFonts w:ascii="GHEA Grapalat" w:hAnsi="GHEA Grapalat" w:cs="Sylfaen"/>
          <w:sz w:val="22"/>
          <w:szCs w:val="22"/>
        </w:rPr>
        <w:softHyphen/>
        <w:t>րու</w:t>
      </w:r>
      <w:r w:rsidRPr="008E7504">
        <w:rPr>
          <w:rFonts w:ascii="GHEA Grapalat" w:hAnsi="GHEA Grapalat" w:cs="Sylfaen"/>
          <w:sz w:val="22"/>
          <w:szCs w:val="22"/>
        </w:rPr>
        <w:softHyphen/>
        <w:t>թյան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եզրակա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ցու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</w:r>
      <w:r>
        <w:rPr>
          <w:rFonts w:ascii="GHEA Grapalat" w:hAnsi="GHEA Grapalat" w:cs="Sylfaen"/>
          <w:sz w:val="22"/>
          <w:szCs w:val="22"/>
        </w:rPr>
        <w:t>թյան</w:t>
      </w:r>
      <w:r w:rsidRPr="008E7504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</w:t>
      </w:r>
      <w:r>
        <w:rPr>
          <w:rFonts w:ascii="GHEA Grapalat" w:hAnsi="GHEA Grapalat" w:cs="Sylfaen"/>
          <w:sz w:val="22"/>
          <w:szCs w:val="22"/>
        </w:rPr>
        <w:softHyphen/>
        <w:t>խա</w:t>
      </w:r>
      <w:r>
        <w:rPr>
          <w:rFonts w:ascii="GHEA Grapalat" w:hAnsi="GHEA Grapalat" w:cs="Sylfaen"/>
          <w:sz w:val="22"/>
          <w:szCs w:val="22"/>
        </w:rPr>
        <w:softHyphen/>
        <w:t>գծի</w:t>
      </w: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մասին</w:t>
      </w:r>
    </w:p>
    <w:p w:rsidR="000205ED" w:rsidRPr="008E7504" w:rsidRDefault="000205ED" w:rsidP="000205ED">
      <w:pPr>
        <w:tabs>
          <w:tab w:val="left" w:pos="1260"/>
          <w:tab w:val="left" w:pos="7650"/>
        </w:tabs>
        <w:spacing w:line="360" w:lineRule="auto"/>
        <w:ind w:left="1170" w:right="1791" w:firstLine="90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  <w:lang w:val="af-ZA"/>
        </w:rPr>
        <w:t>--------------------------------------------------------------------------------</w:t>
      </w:r>
    </w:p>
    <w:p w:rsidR="000205ED" w:rsidRPr="008E7504" w:rsidRDefault="000205ED" w:rsidP="000205ED">
      <w:pPr>
        <w:spacing w:line="360" w:lineRule="auto"/>
        <w:ind w:firstLine="720"/>
        <w:rPr>
          <w:rFonts w:ascii="GHEA Grapalat" w:hAnsi="GHEA Grapalat" w:cs="Sylfaen"/>
          <w:sz w:val="22"/>
          <w:szCs w:val="22"/>
        </w:rPr>
      </w:pPr>
    </w:p>
    <w:p w:rsidR="000205ED" w:rsidRPr="008E7504" w:rsidRDefault="000205ED" w:rsidP="000205ED">
      <w:pPr>
        <w:spacing w:line="360" w:lineRule="auto"/>
        <w:ind w:firstLine="720"/>
        <w:jc w:val="both"/>
        <w:rPr>
          <w:rFonts w:ascii="GHEA Grapalat" w:hAnsi="GHEA Grapalat" w:cs="Arial"/>
          <w:noProof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</w:rPr>
        <w:t>Հավանություն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տալ</w:t>
      </w:r>
      <w:r w:rsidRPr="008E7504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  <w:lang w:val="af-ZA"/>
        </w:rPr>
        <w:t>«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Կուտակային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կենսաթոշակների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Հան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րա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պե</w:t>
      </w:r>
      <w:r w:rsidRPr="008E7504">
        <w:rPr>
          <w:rFonts w:ascii="GHEA Grapalat" w:hAnsi="GHEA Grapalat" w:cs="Sylfaen"/>
          <w:sz w:val="22"/>
          <w:szCs w:val="22"/>
          <w:lang w:val="en-US"/>
        </w:rPr>
        <w:softHyphen/>
        <w:t>տության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օրենքում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E7504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8E7504">
        <w:rPr>
          <w:rFonts w:ascii="GHEA Grapalat" w:eastAsia="Calibri" w:hAnsi="GHEA Grapalat" w:cs="Sylfaen"/>
          <w:sz w:val="22"/>
          <w:szCs w:val="22"/>
        </w:rPr>
        <w:t>Հայաստանի</w:t>
      </w:r>
      <w:r w:rsidRPr="008E7504">
        <w:rPr>
          <w:rFonts w:ascii="GHEA Grapalat" w:eastAsia="Calibri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eastAsia="Calibri" w:hAnsi="GHEA Grapalat" w:cs="Sylfaen"/>
          <w:sz w:val="22"/>
          <w:szCs w:val="22"/>
        </w:rPr>
        <w:t>Հան</w:t>
      </w:r>
      <w:r w:rsidRPr="008E7504">
        <w:rPr>
          <w:rFonts w:ascii="GHEA Grapalat" w:eastAsia="Calibri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eastAsia="Calibri" w:hAnsi="GHEA Grapalat" w:cs="Sylfaen"/>
          <w:sz w:val="22"/>
          <w:szCs w:val="22"/>
        </w:rPr>
        <w:t>րա</w:t>
      </w:r>
      <w:r w:rsidRPr="008E7504">
        <w:rPr>
          <w:rFonts w:ascii="GHEA Grapalat" w:eastAsia="Calibri" w:hAnsi="GHEA Grapalat" w:cs="Sylfaen"/>
          <w:sz w:val="22"/>
          <w:szCs w:val="22"/>
          <w:lang w:val="en-US"/>
        </w:rPr>
        <w:softHyphen/>
      </w:r>
      <w:r w:rsidRPr="008E7504">
        <w:rPr>
          <w:rFonts w:ascii="GHEA Grapalat" w:eastAsia="Calibri" w:hAnsi="GHEA Grapalat" w:cs="Sylfaen"/>
          <w:sz w:val="22"/>
          <w:szCs w:val="22"/>
        </w:rPr>
        <w:t>պետության</w:t>
      </w:r>
      <w:r w:rsidRPr="008E7504">
        <w:rPr>
          <w:rFonts w:ascii="GHEA Grapalat" w:eastAsia="Calibri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eastAsia="Calibri" w:hAnsi="GHEA Grapalat" w:cs="Sylfaen"/>
          <w:sz w:val="22"/>
          <w:szCs w:val="22"/>
        </w:rPr>
        <w:t>օրենքի</w:t>
      </w:r>
      <w:r w:rsidRPr="008E7504">
        <w:rPr>
          <w:rFonts w:ascii="GHEA Grapalat" w:hAnsi="GHEA Grapalat" w:cs="GHEA Grapalat"/>
          <w:sz w:val="22"/>
          <w:szCs w:val="22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նախագծի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վերա</w:t>
      </w:r>
      <w:r w:rsidRPr="008E7504">
        <w:rPr>
          <w:rFonts w:ascii="GHEA Grapalat" w:hAnsi="GHEA Grapalat" w:cs="Sylfaen"/>
          <w:sz w:val="22"/>
          <w:szCs w:val="22"/>
        </w:rPr>
        <w:softHyphen/>
        <w:t>բեր</w:t>
      </w:r>
      <w:r w:rsidRPr="008E7504">
        <w:rPr>
          <w:rFonts w:ascii="GHEA Grapalat" w:hAnsi="GHEA Grapalat" w:cs="Sylfaen"/>
          <w:sz w:val="22"/>
          <w:szCs w:val="22"/>
        </w:rPr>
        <w:softHyphen/>
        <w:t>յալ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Հայաստանի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րա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պետու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թյան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կառա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վա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րու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թյան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եզրակա</w:t>
      </w:r>
      <w:r w:rsidRPr="008E7504">
        <w:rPr>
          <w:rFonts w:ascii="GHEA Grapalat" w:hAnsi="GHEA Grapalat" w:cs="Sylfaen"/>
          <w:sz w:val="22"/>
          <w:szCs w:val="22"/>
        </w:rPr>
        <w:softHyphen/>
        <w:t>ցու</w:t>
      </w:r>
      <w:r w:rsidRPr="008E7504">
        <w:rPr>
          <w:rFonts w:ascii="GHEA Grapalat" w:hAnsi="GHEA Grapalat" w:cs="Sylfaen"/>
          <w:sz w:val="22"/>
          <w:szCs w:val="22"/>
        </w:rPr>
        <w:softHyphen/>
        <w:t>թյան</w:t>
      </w:r>
      <w:r w:rsidRPr="008E7504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նա</w:t>
      </w:r>
      <w:r w:rsidRPr="008E7504">
        <w:rPr>
          <w:rFonts w:ascii="GHEA Grapalat" w:hAnsi="GHEA Grapalat" w:cs="Sylfaen"/>
          <w:sz w:val="22"/>
          <w:szCs w:val="22"/>
        </w:rPr>
        <w:softHyphen/>
        <w:t>խա</w:t>
      </w:r>
      <w:r w:rsidRPr="008E7504">
        <w:rPr>
          <w:rFonts w:ascii="GHEA Grapalat" w:hAnsi="GHEA Grapalat" w:cs="Sylfaen"/>
          <w:sz w:val="22"/>
          <w:szCs w:val="22"/>
        </w:rPr>
        <w:softHyphen/>
        <w:t>գծին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և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այն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սահ</w:t>
      </w:r>
      <w:r w:rsidRPr="008E7504">
        <w:rPr>
          <w:rFonts w:ascii="GHEA Grapalat" w:hAnsi="GHEA Grapalat" w:cs="Sylfaen"/>
          <w:sz w:val="22"/>
          <w:szCs w:val="22"/>
        </w:rPr>
        <w:softHyphen/>
        <w:t>ման</w:t>
      </w:r>
      <w:r w:rsidRPr="008E7504">
        <w:rPr>
          <w:rFonts w:ascii="GHEA Grapalat" w:hAnsi="GHEA Grapalat" w:cs="Sylfaen"/>
          <w:sz w:val="22"/>
          <w:szCs w:val="22"/>
        </w:rPr>
        <w:softHyphen/>
        <w:t>ված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կար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գով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ներ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կա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յաց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նել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յաս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տա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նի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Հան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րա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պե</w:t>
      </w:r>
      <w:r w:rsidRPr="008E7504">
        <w:rPr>
          <w:rFonts w:ascii="GHEA Grapalat" w:hAnsi="GHEA Grapalat" w:cs="Sylfaen"/>
          <w:sz w:val="22"/>
          <w:szCs w:val="22"/>
        </w:rPr>
        <w:softHyphen/>
        <w:t>տու</w:t>
      </w:r>
      <w:r w:rsidRPr="008E7504">
        <w:rPr>
          <w:rFonts w:ascii="GHEA Grapalat" w:hAnsi="GHEA Grapalat" w:cs="Sylfaen"/>
          <w:sz w:val="22"/>
          <w:szCs w:val="22"/>
        </w:rPr>
        <w:softHyphen/>
        <w:t>թյան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Ազ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գա</w:t>
      </w:r>
      <w:r w:rsidRPr="008E7504">
        <w:rPr>
          <w:rFonts w:ascii="GHEA Grapalat" w:hAnsi="GHEA Grapalat" w:cs="Sylfaen"/>
          <w:sz w:val="22"/>
          <w:szCs w:val="22"/>
          <w:lang w:val="af-ZA"/>
        </w:rPr>
        <w:softHyphen/>
      </w:r>
      <w:r w:rsidRPr="008E7504">
        <w:rPr>
          <w:rFonts w:ascii="GHEA Grapalat" w:hAnsi="GHEA Grapalat" w:cs="Sylfaen"/>
          <w:sz w:val="22"/>
          <w:szCs w:val="22"/>
        </w:rPr>
        <w:t>յին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Ժո</w:t>
      </w:r>
      <w:r w:rsidRPr="008E7504">
        <w:rPr>
          <w:rFonts w:ascii="GHEA Grapalat" w:hAnsi="GHEA Grapalat" w:cs="Sylfaen"/>
          <w:sz w:val="22"/>
          <w:szCs w:val="22"/>
        </w:rPr>
        <w:softHyphen/>
        <w:t>ղով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</w:r>
      <w:r w:rsidRPr="008E7504">
        <w:rPr>
          <w:rFonts w:ascii="GHEA Grapalat" w:hAnsi="GHEA Grapalat" w:cs="Sylfaen"/>
          <w:sz w:val="22"/>
          <w:szCs w:val="22"/>
          <w:lang w:val="af-ZA"/>
        </w:rPr>
        <w:tab/>
        <w:t xml:space="preserve">           Վ. Գաբրիելյան </w:t>
      </w: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6904FD" w:rsidRDefault="006904F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Pr="008E7504" w:rsidRDefault="000205ED" w:rsidP="000205ED">
      <w:pPr>
        <w:spacing w:line="360" w:lineRule="auto"/>
        <w:rPr>
          <w:rFonts w:ascii="GHEA Grapalat" w:hAnsi="GHEA Grapalat" w:cs="Sylfaen"/>
          <w:sz w:val="22"/>
          <w:szCs w:val="22"/>
          <w:lang w:val="af-ZA"/>
        </w:rPr>
      </w:pPr>
    </w:p>
    <w:p w:rsidR="000205ED" w:rsidRDefault="000205ED" w:rsidP="000205ED">
      <w:pPr>
        <w:spacing w:line="480" w:lineRule="auto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</w:rPr>
        <w:t>Ամալյա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Ենգոյան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    -------------------------- «       » </w:t>
      </w:r>
      <w:r w:rsidRPr="008E7504">
        <w:rPr>
          <w:rFonts w:ascii="GHEA Grapalat" w:hAnsi="GHEA Grapalat" w:cs="Sylfaen"/>
          <w:sz w:val="22"/>
          <w:szCs w:val="22"/>
        </w:rPr>
        <w:t xml:space="preserve">նոյեմբերի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2012 </w:t>
      </w:r>
      <w:r w:rsidRPr="008E7504">
        <w:rPr>
          <w:rFonts w:ascii="GHEA Grapalat" w:hAnsi="GHEA Grapalat" w:cs="Sylfaen"/>
          <w:sz w:val="22"/>
          <w:szCs w:val="22"/>
        </w:rPr>
        <w:t>թ</w:t>
      </w:r>
      <w:r w:rsidRPr="008E7504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205ED" w:rsidRDefault="000205ED" w:rsidP="000205ED">
      <w:pPr>
        <w:spacing w:line="480" w:lineRule="auto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color w:val="000000"/>
          <w:sz w:val="22"/>
          <w:szCs w:val="22"/>
        </w:rPr>
        <w:t xml:space="preserve">Աստղիկ Միրզախանյան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-------------------- «       » </w:t>
      </w:r>
      <w:r w:rsidRPr="008E7504">
        <w:rPr>
          <w:rFonts w:ascii="GHEA Grapalat" w:hAnsi="GHEA Grapalat" w:cs="Sylfaen"/>
          <w:sz w:val="22"/>
          <w:szCs w:val="22"/>
        </w:rPr>
        <w:t xml:space="preserve">նոյեմբերի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2012 </w:t>
      </w:r>
      <w:r w:rsidRPr="008E7504">
        <w:rPr>
          <w:rFonts w:ascii="GHEA Grapalat" w:hAnsi="GHEA Grapalat" w:cs="Sylfaen"/>
          <w:sz w:val="22"/>
          <w:szCs w:val="22"/>
        </w:rPr>
        <w:t>թ</w:t>
      </w:r>
      <w:r w:rsidRPr="008E7504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205ED" w:rsidRDefault="000205ED" w:rsidP="000205ED">
      <w:pPr>
        <w:spacing w:line="480" w:lineRule="auto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</w:rPr>
        <w:t>Վիգեն Կտիկյան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------------------------------- «       » </w:t>
      </w:r>
      <w:r w:rsidRPr="008E7504">
        <w:rPr>
          <w:rFonts w:ascii="GHEA Grapalat" w:hAnsi="GHEA Grapalat" w:cs="Sylfaen"/>
          <w:sz w:val="22"/>
          <w:szCs w:val="22"/>
        </w:rPr>
        <w:t xml:space="preserve">նոյեմբերի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2012 </w:t>
      </w:r>
      <w:r w:rsidRPr="008E7504">
        <w:rPr>
          <w:rFonts w:ascii="GHEA Grapalat" w:hAnsi="GHEA Grapalat" w:cs="Sylfaen"/>
          <w:sz w:val="22"/>
          <w:szCs w:val="22"/>
        </w:rPr>
        <w:t>թ</w:t>
      </w:r>
      <w:r w:rsidRPr="008E7504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0205ED" w:rsidRPr="008E7504" w:rsidRDefault="000205ED" w:rsidP="000205ED">
      <w:pPr>
        <w:spacing w:line="480" w:lineRule="auto"/>
        <w:rPr>
          <w:rFonts w:ascii="GHEA Grapalat" w:hAnsi="GHEA Grapalat" w:cs="Sylfaen"/>
          <w:sz w:val="22"/>
          <w:szCs w:val="22"/>
          <w:lang w:val="af-ZA"/>
        </w:rPr>
      </w:pPr>
      <w:r w:rsidRPr="008E7504">
        <w:rPr>
          <w:rFonts w:ascii="GHEA Grapalat" w:hAnsi="GHEA Grapalat" w:cs="Sylfaen"/>
          <w:sz w:val="22"/>
          <w:szCs w:val="22"/>
        </w:rPr>
        <w:t>Արթուր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7504">
        <w:rPr>
          <w:rFonts w:ascii="GHEA Grapalat" w:hAnsi="GHEA Grapalat" w:cs="Sylfaen"/>
          <w:sz w:val="22"/>
          <w:szCs w:val="22"/>
        </w:rPr>
        <w:t>Սարգսյան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 ---------------------------- «       » </w:t>
      </w:r>
      <w:r w:rsidRPr="008E7504">
        <w:rPr>
          <w:rFonts w:ascii="GHEA Grapalat" w:hAnsi="GHEA Grapalat" w:cs="Sylfaen"/>
          <w:sz w:val="22"/>
          <w:szCs w:val="22"/>
        </w:rPr>
        <w:t xml:space="preserve">նոյեմբերի </w:t>
      </w:r>
      <w:r w:rsidRPr="008E7504">
        <w:rPr>
          <w:rFonts w:ascii="GHEA Grapalat" w:hAnsi="GHEA Grapalat" w:cs="Sylfaen"/>
          <w:sz w:val="22"/>
          <w:szCs w:val="22"/>
          <w:lang w:val="af-ZA"/>
        </w:rPr>
        <w:t xml:space="preserve">2012 </w:t>
      </w:r>
      <w:r w:rsidRPr="008E7504">
        <w:rPr>
          <w:rFonts w:ascii="GHEA Grapalat" w:hAnsi="GHEA Grapalat" w:cs="Sylfaen"/>
          <w:sz w:val="22"/>
          <w:szCs w:val="22"/>
        </w:rPr>
        <w:t>թ</w:t>
      </w:r>
      <w:r w:rsidRPr="008E7504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2620B6" w:rsidRPr="006904FD" w:rsidRDefault="006904FD" w:rsidP="006904FD">
      <w:pPr>
        <w:pStyle w:val="mechtex"/>
        <w:jc w:val="right"/>
        <w:rPr>
          <w:rFonts w:ascii="GHEA Grapalat" w:hAnsi="GHEA Grapalat"/>
          <w:szCs w:val="22"/>
          <w:u w:val="single"/>
          <w:lang w:val="af-ZA"/>
        </w:rPr>
      </w:pPr>
      <w:r w:rsidRPr="006904FD">
        <w:rPr>
          <w:rFonts w:ascii="GHEA Grapalat" w:hAnsi="GHEA Grapalat"/>
          <w:szCs w:val="22"/>
          <w:u w:val="single"/>
          <w:lang w:val="af-ZA"/>
        </w:rPr>
        <w:lastRenderedPageBreak/>
        <w:t>ՆԱԽԱԳԻԾ</w:t>
      </w:r>
    </w:p>
    <w:p w:rsidR="002620B6" w:rsidRPr="00E26947" w:rsidRDefault="002620B6" w:rsidP="00DE2DFD">
      <w:pPr>
        <w:pStyle w:val="mechtex"/>
        <w:rPr>
          <w:rFonts w:ascii="GHEA Grapalat" w:hAnsi="GHEA Grapalat"/>
          <w:szCs w:val="22"/>
          <w:lang w:val="af-ZA"/>
        </w:rPr>
      </w:pPr>
    </w:p>
    <w:p w:rsidR="006904FD" w:rsidRDefault="002620B6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  <w:r w:rsidRPr="00E26947">
        <w:rPr>
          <w:rFonts w:ascii="GHEA Grapalat" w:hAnsi="GHEA Grapalat" w:cs="Sylfaen"/>
          <w:szCs w:val="22"/>
          <w:lang w:val="af-ZA"/>
        </w:rPr>
        <w:t xml:space="preserve">  </w:t>
      </w:r>
    </w:p>
    <w:p w:rsidR="006904FD" w:rsidRDefault="006904FD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7B1B4F" w:rsidRDefault="007B1B4F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7B1B4F" w:rsidRDefault="007B1B4F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6904FD" w:rsidRDefault="006904FD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6904FD" w:rsidRDefault="006904FD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6904FD" w:rsidRDefault="006904FD" w:rsidP="00DE2DFD">
      <w:pPr>
        <w:pStyle w:val="mechtex"/>
        <w:spacing w:line="360" w:lineRule="auto"/>
        <w:ind w:left="5040"/>
        <w:rPr>
          <w:rFonts w:ascii="GHEA Grapalat" w:hAnsi="GHEA Grapalat" w:cs="Sylfaen"/>
          <w:szCs w:val="22"/>
          <w:lang w:val="af-ZA"/>
        </w:rPr>
      </w:pPr>
    </w:p>
    <w:p w:rsidR="002620B6" w:rsidRPr="00E26947" w:rsidRDefault="006904FD" w:rsidP="00DE2DFD">
      <w:pPr>
        <w:pStyle w:val="mechtex"/>
        <w:spacing w:line="360" w:lineRule="auto"/>
        <w:ind w:left="5040"/>
        <w:rPr>
          <w:rFonts w:ascii="GHEA Grapalat" w:hAnsi="GHEA Grapalat" w:cs="Arial Armenian"/>
          <w:szCs w:val="22"/>
          <w:lang w:val="af-ZA"/>
        </w:rPr>
      </w:pPr>
      <w:r>
        <w:rPr>
          <w:rFonts w:ascii="GHEA Grapalat" w:hAnsi="GHEA Grapalat" w:cs="Sylfaen"/>
          <w:szCs w:val="22"/>
          <w:lang w:val="af-ZA"/>
        </w:rPr>
        <w:t xml:space="preserve">   </w:t>
      </w:r>
      <w:r w:rsidR="002620B6" w:rsidRPr="00E26947">
        <w:rPr>
          <w:rFonts w:ascii="GHEA Grapalat" w:hAnsi="GHEA Grapalat" w:cs="Sylfaen"/>
          <w:szCs w:val="22"/>
        </w:rPr>
        <w:t>ՀԱՅԱՍՏԱՆԻ</w:t>
      </w:r>
      <w:r w:rsidR="002620B6" w:rsidRPr="00E26947">
        <w:rPr>
          <w:rFonts w:ascii="GHEA Grapalat" w:hAnsi="GHEA Grapalat" w:cs="Arial Armenian"/>
          <w:szCs w:val="22"/>
          <w:lang w:val="af-ZA"/>
        </w:rPr>
        <w:t xml:space="preserve"> </w:t>
      </w:r>
      <w:r w:rsidR="002620B6" w:rsidRPr="00E26947">
        <w:rPr>
          <w:rFonts w:ascii="GHEA Grapalat" w:hAnsi="GHEA Grapalat" w:cs="Sylfaen"/>
          <w:szCs w:val="22"/>
        </w:rPr>
        <w:t>ՀԱՆՐԱՊԵՏՈՒԹՅԱՆ</w:t>
      </w:r>
    </w:p>
    <w:p w:rsidR="002620B6" w:rsidRPr="00E26947" w:rsidRDefault="002620B6" w:rsidP="00DE2DFD">
      <w:pPr>
        <w:pStyle w:val="mechtex"/>
        <w:spacing w:line="360" w:lineRule="auto"/>
        <w:ind w:left="2880" w:firstLine="720"/>
        <w:rPr>
          <w:rFonts w:ascii="GHEA Grapalat" w:hAnsi="GHEA Grapalat" w:cs="Arial Armenian"/>
          <w:szCs w:val="22"/>
          <w:lang w:val="af-ZA"/>
        </w:rPr>
      </w:pPr>
      <w:r w:rsidRPr="00E26947">
        <w:rPr>
          <w:rFonts w:ascii="GHEA Grapalat" w:hAnsi="GHEA Grapalat" w:cs="Sylfaen"/>
          <w:szCs w:val="22"/>
          <w:lang w:val="af-ZA"/>
        </w:rPr>
        <w:t xml:space="preserve">                        </w:t>
      </w:r>
      <w:r w:rsidRPr="00E26947">
        <w:rPr>
          <w:rFonts w:ascii="GHEA Grapalat" w:hAnsi="GHEA Grapalat" w:cs="Sylfaen"/>
          <w:szCs w:val="22"/>
        </w:rPr>
        <w:t>ԱԶԳԱՅԻՆ</w:t>
      </w:r>
      <w:r w:rsidRPr="00E26947">
        <w:rPr>
          <w:rFonts w:ascii="GHEA Grapalat" w:hAnsi="GHEA Grapalat" w:cs="Arial Armenian"/>
          <w:szCs w:val="22"/>
          <w:lang w:val="af-ZA"/>
        </w:rPr>
        <w:t xml:space="preserve">   </w:t>
      </w:r>
      <w:r w:rsidRPr="00E26947">
        <w:rPr>
          <w:rFonts w:ascii="GHEA Grapalat" w:hAnsi="GHEA Grapalat" w:cs="Sylfaen"/>
          <w:szCs w:val="22"/>
        </w:rPr>
        <w:t>ԺՈՂՈՎԻ</w:t>
      </w:r>
      <w:r w:rsidRPr="00E26947">
        <w:rPr>
          <w:rFonts w:ascii="GHEA Grapalat" w:hAnsi="GHEA Grapalat" w:cs="Arial Armenian"/>
          <w:szCs w:val="22"/>
          <w:lang w:val="af-ZA"/>
        </w:rPr>
        <w:t xml:space="preserve">   </w:t>
      </w:r>
      <w:r w:rsidRPr="00E26947">
        <w:rPr>
          <w:rFonts w:ascii="GHEA Grapalat" w:hAnsi="GHEA Grapalat" w:cs="Sylfaen"/>
          <w:szCs w:val="22"/>
        </w:rPr>
        <w:t>ՆԱԽԱԳԱՀ</w:t>
      </w:r>
    </w:p>
    <w:p w:rsidR="002620B6" w:rsidRPr="00E26947" w:rsidRDefault="002620B6" w:rsidP="00DE2DFD">
      <w:pPr>
        <w:pStyle w:val="mechtex"/>
        <w:spacing w:line="360" w:lineRule="auto"/>
        <w:rPr>
          <w:rFonts w:ascii="GHEA Grapalat" w:hAnsi="GHEA Grapalat" w:cs="Arial Armenian"/>
          <w:szCs w:val="22"/>
          <w:lang w:val="af-ZA"/>
        </w:rPr>
      </w:pP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Pr="00E26947">
        <w:rPr>
          <w:rFonts w:ascii="GHEA Grapalat" w:hAnsi="GHEA Grapalat"/>
          <w:szCs w:val="22"/>
          <w:lang w:val="af-ZA"/>
        </w:rPr>
        <w:tab/>
      </w:r>
      <w:r w:rsidR="006904FD">
        <w:rPr>
          <w:rFonts w:ascii="GHEA Grapalat" w:hAnsi="GHEA Grapalat"/>
          <w:szCs w:val="22"/>
          <w:lang w:val="af-ZA"/>
        </w:rPr>
        <w:t xml:space="preserve">  </w:t>
      </w:r>
      <w:proofErr w:type="spellStart"/>
      <w:proofErr w:type="gramStart"/>
      <w:r w:rsidRPr="00E26947">
        <w:rPr>
          <w:rFonts w:ascii="GHEA Grapalat" w:hAnsi="GHEA Grapalat" w:cs="Sylfaen"/>
          <w:szCs w:val="22"/>
        </w:rPr>
        <w:t>պարոն</w:t>
      </w:r>
      <w:proofErr w:type="spellEnd"/>
      <w:proofErr w:type="gramEnd"/>
      <w:r w:rsidRPr="00E26947">
        <w:rPr>
          <w:rFonts w:ascii="GHEA Grapalat" w:hAnsi="GHEA Grapalat" w:cs="Arial Armenian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Cs w:val="22"/>
        </w:rPr>
        <w:t>ՀՈՎԻԿ</w:t>
      </w:r>
      <w:r w:rsidRPr="00E26947">
        <w:rPr>
          <w:rFonts w:ascii="GHEA Grapalat" w:hAnsi="GHEA Grapalat" w:cs="Arial Armenian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Cs w:val="22"/>
        </w:rPr>
        <w:t>ԱԲՐԱՀԱՄՅԱՆԻՆ</w:t>
      </w:r>
      <w:r w:rsidRPr="00E26947">
        <w:rPr>
          <w:rFonts w:ascii="GHEA Grapalat" w:hAnsi="GHEA Grapalat" w:cs="Arial Armenian"/>
          <w:szCs w:val="22"/>
          <w:lang w:val="af-ZA"/>
        </w:rPr>
        <w:t xml:space="preserve"> </w:t>
      </w:r>
    </w:p>
    <w:p w:rsidR="002620B6" w:rsidRPr="00E26947" w:rsidRDefault="002620B6" w:rsidP="00DE2DFD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</w:p>
    <w:p w:rsidR="002620B6" w:rsidRPr="00E26947" w:rsidRDefault="002620B6" w:rsidP="00DE2DFD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</w:p>
    <w:p w:rsidR="002620B6" w:rsidRPr="00E26947" w:rsidRDefault="002620B6" w:rsidP="00DE2DFD">
      <w:pPr>
        <w:pStyle w:val="mechtex"/>
        <w:spacing w:line="360" w:lineRule="auto"/>
        <w:rPr>
          <w:rFonts w:ascii="GHEA Grapalat" w:hAnsi="GHEA Grapalat" w:cs="Sylfaen"/>
          <w:szCs w:val="22"/>
        </w:rPr>
      </w:pPr>
      <w:proofErr w:type="spellStart"/>
      <w:r w:rsidRPr="00E26947">
        <w:rPr>
          <w:rFonts w:ascii="GHEA Grapalat" w:hAnsi="GHEA Grapalat" w:cs="Sylfaen"/>
          <w:szCs w:val="22"/>
        </w:rPr>
        <w:t>Հարգելի</w:t>
      </w:r>
      <w:proofErr w:type="spellEnd"/>
      <w:r w:rsidRPr="00E26947">
        <w:rPr>
          <w:rFonts w:ascii="GHEA Grapalat" w:hAnsi="GHEA Grapalat" w:cs="Arial Armenian"/>
          <w:szCs w:val="22"/>
          <w:lang w:val="af-ZA"/>
        </w:rPr>
        <w:t xml:space="preserve"> </w:t>
      </w:r>
      <w:proofErr w:type="spellStart"/>
      <w:r w:rsidRPr="00E26947">
        <w:rPr>
          <w:rFonts w:ascii="GHEA Grapalat" w:hAnsi="GHEA Grapalat" w:cs="Sylfaen"/>
          <w:szCs w:val="22"/>
        </w:rPr>
        <w:t>պարոն</w:t>
      </w:r>
      <w:proofErr w:type="spellEnd"/>
      <w:r w:rsidRPr="00E26947">
        <w:rPr>
          <w:rFonts w:ascii="GHEA Grapalat" w:hAnsi="GHEA Grapalat" w:cs="Arial Armenian"/>
          <w:szCs w:val="22"/>
          <w:lang w:val="af-ZA"/>
        </w:rPr>
        <w:t xml:space="preserve"> </w:t>
      </w:r>
      <w:proofErr w:type="spellStart"/>
      <w:r w:rsidRPr="00E26947">
        <w:rPr>
          <w:rFonts w:ascii="GHEA Grapalat" w:hAnsi="GHEA Grapalat" w:cs="Sylfaen"/>
          <w:szCs w:val="22"/>
        </w:rPr>
        <w:t>Աբրահամյան</w:t>
      </w:r>
      <w:proofErr w:type="spellEnd"/>
    </w:p>
    <w:p w:rsidR="002620B6" w:rsidRPr="00E26947" w:rsidRDefault="002620B6" w:rsidP="00DE2DFD">
      <w:pPr>
        <w:pStyle w:val="mechtex"/>
        <w:spacing w:line="360" w:lineRule="auto"/>
        <w:jc w:val="both"/>
        <w:rPr>
          <w:rFonts w:ascii="GHEA Grapalat" w:hAnsi="GHEA Grapalat" w:cs="Arial Armenian"/>
          <w:szCs w:val="22"/>
          <w:lang w:val="af-ZA"/>
        </w:rPr>
      </w:pPr>
    </w:p>
    <w:p w:rsidR="002620B6" w:rsidRPr="00E26947" w:rsidRDefault="002620B6" w:rsidP="00DE2DFD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sz w:val="22"/>
          <w:szCs w:val="22"/>
          <w:lang w:val="af-ZA"/>
        </w:rPr>
      </w:pPr>
      <w:r w:rsidRPr="00E26947">
        <w:rPr>
          <w:rFonts w:ascii="GHEA Grapalat" w:hAnsi="GHEA Grapalat" w:cs="Sylfaen"/>
          <w:spacing w:val="-2"/>
          <w:sz w:val="22"/>
          <w:szCs w:val="22"/>
        </w:rPr>
        <w:t>Հայաստանի</w:t>
      </w:r>
      <w:r w:rsidRPr="00E26947">
        <w:rPr>
          <w:rFonts w:ascii="GHEA Grapalat" w:hAnsi="GHEA Grapalat"/>
          <w:spacing w:val="-2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pacing w:val="-2"/>
          <w:sz w:val="22"/>
          <w:szCs w:val="22"/>
        </w:rPr>
        <w:t>Հանրապետության</w:t>
      </w:r>
      <w:r w:rsidRPr="00E26947">
        <w:rPr>
          <w:rFonts w:ascii="GHEA Grapalat" w:hAnsi="GHEA Grapalat"/>
          <w:spacing w:val="-2"/>
          <w:sz w:val="22"/>
          <w:szCs w:val="22"/>
          <w:lang w:val="af-ZA"/>
        </w:rPr>
        <w:t xml:space="preserve"> </w:t>
      </w:r>
      <w:r w:rsidR="00B954B5">
        <w:rPr>
          <w:rFonts w:ascii="GHEA Grapalat" w:hAnsi="GHEA Grapalat" w:cs="Sylfaen"/>
          <w:spacing w:val="-2"/>
          <w:sz w:val="22"/>
          <w:szCs w:val="22"/>
        </w:rPr>
        <w:t>կառավարությ</w:t>
      </w:r>
      <w:proofErr w:type="spellStart"/>
      <w:r w:rsidR="00B954B5">
        <w:rPr>
          <w:rFonts w:ascii="GHEA Grapalat" w:hAnsi="GHEA Grapalat" w:cs="Sylfaen"/>
          <w:spacing w:val="-2"/>
          <w:sz w:val="22"/>
          <w:szCs w:val="22"/>
          <w:lang w:val="en-US"/>
        </w:rPr>
        <w:t>ունը</w:t>
      </w:r>
      <w:proofErr w:type="spellEnd"/>
      <w:r w:rsidRPr="00E26947"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Հայաստանի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Հանրա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պետու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թյան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Ազ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գա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յին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ժողովի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/>
          <w:bCs/>
          <w:sz w:val="22"/>
          <w:szCs w:val="22"/>
        </w:rPr>
        <w:t>պատգամավոր</w:t>
      </w:r>
      <w:r w:rsidRPr="00E2694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/>
          <w:sz w:val="22"/>
          <w:szCs w:val="22"/>
        </w:rPr>
        <w:t>Հրանտ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/>
          <w:sz w:val="22"/>
          <w:szCs w:val="22"/>
        </w:rPr>
        <w:t>Բագ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/>
          <w:sz w:val="22"/>
          <w:szCs w:val="22"/>
        </w:rPr>
        <w:t>րատ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/>
          <w:sz w:val="22"/>
          <w:szCs w:val="22"/>
        </w:rPr>
        <w:t>յա</w:t>
      </w:r>
      <w:r w:rsidRPr="00E26947">
        <w:rPr>
          <w:rFonts w:ascii="GHEA Grapalat" w:hAnsi="GHEA Grapalat"/>
          <w:sz w:val="22"/>
          <w:szCs w:val="22"/>
          <w:lang w:val="af-ZA"/>
        </w:rPr>
        <w:softHyphen/>
      </w:r>
      <w:r w:rsidRPr="00E26947">
        <w:rPr>
          <w:rFonts w:ascii="GHEA Grapalat" w:hAnsi="GHEA Grapalat"/>
          <w:sz w:val="22"/>
          <w:szCs w:val="22"/>
        </w:rPr>
        <w:t>նի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օրենսդրական</w:t>
      </w:r>
      <w:r w:rsidRPr="00E26947">
        <w:rPr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նախաձեռ</w:t>
      </w:r>
      <w:r w:rsidRPr="00E26947">
        <w:rPr>
          <w:rFonts w:ascii="GHEA Grapalat" w:hAnsi="GHEA Grapalat"/>
          <w:noProof/>
          <w:spacing w:val="-8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նու</w:t>
      </w:r>
      <w:r w:rsidRPr="00E26947">
        <w:rPr>
          <w:rFonts w:ascii="GHEA Grapalat" w:hAnsi="GHEA Grapalat"/>
          <w:noProof/>
          <w:spacing w:val="-8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թյան</w:t>
      </w:r>
      <w:r w:rsidRPr="00E26947">
        <w:rPr>
          <w:rFonts w:ascii="GHEA Grapalat" w:hAnsi="GHEA Grapalat"/>
          <w:noProof/>
          <w:spacing w:val="-8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կարգով</w:t>
      </w:r>
      <w:r w:rsidRPr="00E26947">
        <w:rPr>
          <w:rFonts w:ascii="GHEA Grapalat" w:hAnsi="GHEA Grapalat"/>
          <w:noProof/>
          <w:spacing w:val="-8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noProof/>
          <w:spacing w:val="-8"/>
          <w:sz w:val="22"/>
          <w:szCs w:val="22"/>
        </w:rPr>
        <w:t>ներկայացրած</w:t>
      </w:r>
      <w:r w:rsidRPr="00E26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  <w:lang w:val="af-ZA"/>
        </w:rPr>
        <w:t>«</w:t>
      </w:r>
      <w:r w:rsidRPr="00E26947">
        <w:rPr>
          <w:rFonts w:ascii="GHEA Grapalat" w:hAnsi="GHEA Grapalat" w:cs="Sylfaen"/>
          <w:sz w:val="22"/>
          <w:szCs w:val="22"/>
        </w:rPr>
        <w:t>Կուտակային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կենսաթո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շակ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ների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մասին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E26947">
        <w:rPr>
          <w:rFonts w:ascii="GHEA Grapalat" w:hAnsi="GHEA Grapalat" w:cs="Sylfaen"/>
          <w:sz w:val="22"/>
          <w:szCs w:val="22"/>
        </w:rPr>
        <w:t>Հայաստանի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Հան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րա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պե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տության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օրենքում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փոփոխություններ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կատարելու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մա</w:t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sz w:val="22"/>
          <w:szCs w:val="22"/>
        </w:rPr>
        <w:t>սին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E26947">
        <w:rPr>
          <w:rFonts w:ascii="GHEA Grapalat" w:hAnsi="GHEA Grapalat" w:cs="Sylfaen"/>
          <w:sz w:val="22"/>
          <w:szCs w:val="22"/>
        </w:rPr>
        <w:t>Հայաստանի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Հանրապետության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օրենքի</w:t>
      </w:r>
      <w:r w:rsidRPr="00E26947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sz w:val="22"/>
          <w:szCs w:val="22"/>
        </w:rPr>
        <w:t>նախագծի</w:t>
      </w:r>
      <w:r w:rsidRPr="00E2694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bCs/>
          <w:iCs/>
          <w:sz w:val="22"/>
          <w:szCs w:val="22"/>
          <w:lang w:val="af-ZA"/>
        </w:rPr>
        <w:t>(</w:t>
      </w:r>
      <w:r w:rsidRPr="00E26947">
        <w:rPr>
          <w:rFonts w:ascii="GHEA Grapalat" w:hAnsi="GHEA Grapalat"/>
          <w:iCs/>
          <w:sz w:val="22"/>
          <w:szCs w:val="22"/>
        </w:rPr>
        <w:t>Պ</w:t>
      </w:r>
      <w:r w:rsidRPr="00E26947">
        <w:rPr>
          <w:rFonts w:ascii="GHEA Grapalat" w:hAnsi="GHEA Grapalat"/>
          <w:iCs/>
          <w:sz w:val="22"/>
          <w:szCs w:val="22"/>
          <w:lang w:val="af-ZA"/>
        </w:rPr>
        <w:t>-147-13.11.2012-</w:t>
      </w:r>
      <w:r w:rsidRPr="00E26947">
        <w:rPr>
          <w:rFonts w:ascii="GHEA Grapalat" w:hAnsi="GHEA Grapalat"/>
          <w:iCs/>
          <w:sz w:val="22"/>
          <w:szCs w:val="22"/>
        </w:rPr>
        <w:t>ՍՀ</w:t>
      </w:r>
      <w:r w:rsidRPr="00E26947">
        <w:rPr>
          <w:rFonts w:ascii="GHEA Grapalat" w:hAnsi="GHEA Grapalat"/>
          <w:iCs/>
          <w:sz w:val="22"/>
          <w:szCs w:val="22"/>
          <w:lang w:val="af-ZA"/>
        </w:rPr>
        <w:t>-010/0</w:t>
      </w:r>
      <w:r w:rsidRPr="00E26947">
        <w:rPr>
          <w:rFonts w:ascii="GHEA Grapalat" w:hAnsi="GHEA Grapalat" w:cs="Sylfaen"/>
          <w:bCs/>
          <w:iCs/>
          <w:sz w:val="22"/>
          <w:szCs w:val="22"/>
          <w:lang w:val="af-ZA"/>
        </w:rPr>
        <w:t>)</w:t>
      </w:r>
      <w:r w:rsidRPr="00E26947">
        <w:rPr>
          <w:rFonts w:ascii="GHEA Grapalat" w:hAnsi="GHEA Grapalat" w:cs="Arial Armenian"/>
          <w:bCs/>
          <w:iCs/>
          <w:sz w:val="22"/>
          <w:szCs w:val="22"/>
          <w:lang w:val="af-ZA"/>
        </w:rPr>
        <w:t xml:space="preserve"> </w:t>
      </w:r>
      <w:r w:rsidRPr="00E26947">
        <w:rPr>
          <w:rFonts w:ascii="GHEA Grapalat" w:hAnsi="GHEA Grapalat" w:cs="Sylfaen"/>
          <w:bCs/>
          <w:iCs/>
          <w:sz w:val="22"/>
          <w:szCs w:val="22"/>
          <w:lang w:val="af-ZA"/>
        </w:rPr>
        <w:t>վե</w:t>
      </w:r>
      <w:r w:rsidRPr="00E26947">
        <w:rPr>
          <w:rFonts w:ascii="GHEA Grapalat" w:hAnsi="GHEA Grapalat" w:cs="Arial Armenian"/>
          <w:bCs/>
          <w:iCs/>
          <w:sz w:val="22"/>
          <w:szCs w:val="22"/>
          <w:lang w:val="af-ZA"/>
        </w:rPr>
        <w:softHyphen/>
      </w:r>
      <w:r w:rsidRPr="00E26947">
        <w:rPr>
          <w:rFonts w:ascii="GHEA Grapalat" w:hAnsi="GHEA Grapalat" w:cs="Sylfaen"/>
          <w:bCs/>
          <w:iCs/>
          <w:sz w:val="22"/>
          <w:szCs w:val="22"/>
          <w:lang w:val="af-ZA"/>
        </w:rPr>
        <w:t>րա</w:t>
      </w:r>
      <w:r w:rsidRPr="00E26947">
        <w:rPr>
          <w:rFonts w:ascii="GHEA Grapalat" w:hAnsi="GHEA Grapalat" w:cs="Arial Armenian"/>
          <w:bCs/>
          <w:iCs/>
          <w:sz w:val="22"/>
          <w:szCs w:val="22"/>
          <w:lang w:val="af-ZA"/>
        </w:rPr>
        <w:softHyphen/>
      </w:r>
      <w:r w:rsidR="00B954B5">
        <w:rPr>
          <w:rFonts w:ascii="GHEA Grapalat" w:hAnsi="GHEA Grapalat" w:cs="Sylfaen"/>
          <w:bCs/>
          <w:iCs/>
          <w:sz w:val="22"/>
          <w:szCs w:val="22"/>
          <w:lang w:val="af-ZA"/>
        </w:rPr>
        <w:t>բերյալ սկզբունքային առարկություն չունի:</w:t>
      </w:r>
      <w:r w:rsidRPr="00E26947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 </w:t>
      </w:r>
    </w:p>
    <w:p w:rsidR="002620B6" w:rsidRPr="00E26947" w:rsidRDefault="002620B6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26947">
        <w:rPr>
          <w:rFonts w:ascii="GHEA Grapalat" w:hAnsi="GHEA Grapalat" w:cs="Sylfaen"/>
          <w:sz w:val="22"/>
          <w:szCs w:val="22"/>
        </w:rPr>
        <w:t>Կից ներ</w:t>
      </w:r>
      <w:r w:rsidRPr="00E26947">
        <w:rPr>
          <w:rFonts w:ascii="GHEA Grapalat" w:hAnsi="GHEA Grapalat" w:cs="Sylfaen"/>
          <w:sz w:val="22"/>
          <w:szCs w:val="22"/>
        </w:rPr>
        <w:softHyphen/>
        <w:t>կա</w:t>
      </w:r>
      <w:r w:rsidRPr="00E26947">
        <w:rPr>
          <w:rFonts w:ascii="GHEA Grapalat" w:hAnsi="GHEA Grapalat" w:cs="Sylfaen"/>
          <w:sz w:val="22"/>
          <w:szCs w:val="22"/>
        </w:rPr>
        <w:softHyphen/>
        <w:t>յաց</w:t>
      </w:r>
      <w:r w:rsidRPr="00E26947">
        <w:rPr>
          <w:rFonts w:ascii="GHEA Grapalat" w:hAnsi="GHEA Grapalat" w:cs="Sylfaen"/>
          <w:sz w:val="22"/>
          <w:szCs w:val="22"/>
        </w:rPr>
        <w:softHyphen/>
        <w:t>վող փաստաթղթերում տրվում է օրենքի նախագծի կարգավոր</w:t>
      </w:r>
      <w:r w:rsidRPr="00E26947">
        <w:rPr>
          <w:rFonts w:ascii="GHEA Grapalat" w:hAnsi="GHEA Grapalat" w:cs="Sylfaen"/>
          <w:sz w:val="22"/>
          <w:szCs w:val="22"/>
        </w:rPr>
        <w:softHyphen/>
        <w:t>ման ազդեցության գնահա</w:t>
      </w:r>
      <w:r w:rsidRPr="00E26947">
        <w:rPr>
          <w:rFonts w:ascii="GHEA Grapalat" w:hAnsi="GHEA Grapalat" w:cs="Sylfaen"/>
          <w:sz w:val="22"/>
          <w:szCs w:val="22"/>
        </w:rPr>
        <w:softHyphen/>
        <w:t>տականը:</w:t>
      </w:r>
    </w:p>
    <w:p w:rsidR="002620B6" w:rsidRPr="00E26947" w:rsidRDefault="002620B6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:rsidR="002620B6" w:rsidRPr="00E26947" w:rsidRDefault="002620B6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:rsidR="002620B6" w:rsidRDefault="002620B6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26947">
        <w:rPr>
          <w:rFonts w:ascii="GHEA Grapalat" w:hAnsi="GHEA Grapalat" w:cs="Sylfaen"/>
          <w:sz w:val="22"/>
          <w:szCs w:val="22"/>
        </w:rPr>
        <w:t xml:space="preserve">Հարգանքով`                       </w:t>
      </w:r>
      <w:r w:rsidRPr="00E26947">
        <w:rPr>
          <w:rFonts w:ascii="GHEA Grapalat" w:hAnsi="GHEA Grapalat" w:cs="Sylfaen"/>
          <w:sz w:val="22"/>
          <w:szCs w:val="22"/>
        </w:rPr>
        <w:tab/>
      </w:r>
      <w:r w:rsidRPr="00E26947">
        <w:rPr>
          <w:rFonts w:ascii="GHEA Grapalat" w:hAnsi="GHEA Grapalat" w:cs="Sylfaen"/>
          <w:sz w:val="22"/>
          <w:szCs w:val="22"/>
        </w:rPr>
        <w:tab/>
      </w:r>
      <w:r w:rsidRPr="00E26947">
        <w:rPr>
          <w:rFonts w:ascii="GHEA Grapalat" w:hAnsi="GHEA Grapalat" w:cs="Sylfaen"/>
          <w:sz w:val="22"/>
          <w:szCs w:val="22"/>
        </w:rPr>
        <w:tab/>
      </w:r>
      <w:r w:rsidRPr="00E26947">
        <w:rPr>
          <w:rFonts w:ascii="GHEA Grapalat" w:hAnsi="GHEA Grapalat" w:cs="Sylfaen"/>
          <w:sz w:val="22"/>
          <w:szCs w:val="22"/>
        </w:rPr>
        <w:tab/>
      </w:r>
      <w:r w:rsidRPr="00E26947">
        <w:rPr>
          <w:rFonts w:ascii="GHEA Grapalat" w:hAnsi="GHEA Grapalat" w:cs="Sylfaen"/>
          <w:sz w:val="22"/>
          <w:szCs w:val="22"/>
        </w:rPr>
        <w:tab/>
        <w:t>ՏԻԳՐԱՆ ՍԱՐԳՍՅԱՆ</w:t>
      </w:r>
    </w:p>
    <w:p w:rsidR="006904FD" w:rsidRDefault="006904FD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6904FD" w:rsidRPr="00066DC3" w:rsidRDefault="00B954B5" w:rsidP="006904FD">
      <w:pPr>
        <w:ind w:left="-360"/>
        <w:rPr>
          <w:rFonts w:ascii="GHEA Grapalat" w:hAnsi="GHEA Grapalat"/>
          <w:sz w:val="22"/>
          <w:szCs w:val="22"/>
          <w:lang w:val="af-ZA"/>
        </w:rPr>
      </w:pPr>
      <w:r w:rsidRPr="00C9475A">
        <w:rPr>
          <w:rFonts w:ascii="GHEA Grapalat" w:hAnsi="GHEA Grapalat"/>
          <w:sz w:val="22"/>
          <w:szCs w:val="22"/>
          <w:lang w:val="af-Z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pt;height:705.8pt">
            <v:imagedata r:id="rId4" o:title=""/>
          </v:shape>
        </w:pict>
      </w:r>
    </w:p>
    <w:p w:rsidR="006904FD" w:rsidRPr="00066DC3" w:rsidRDefault="00B954B5" w:rsidP="006904FD">
      <w:pPr>
        <w:ind w:left="-450"/>
        <w:rPr>
          <w:rFonts w:ascii="GHEA Grapalat" w:hAnsi="GHEA Grapalat"/>
          <w:sz w:val="22"/>
          <w:szCs w:val="22"/>
          <w:lang w:val="af-ZA"/>
        </w:rPr>
      </w:pPr>
      <w:r w:rsidRPr="00C9475A">
        <w:rPr>
          <w:rFonts w:ascii="GHEA Grapalat" w:hAnsi="GHEA Grapalat"/>
          <w:sz w:val="22"/>
          <w:szCs w:val="22"/>
          <w:lang w:val="af-ZA"/>
        </w:rPr>
        <w:lastRenderedPageBreak/>
        <w:pict>
          <v:shape id="_x0000_i1026" type="#_x0000_t75" style="width:525.35pt;height:533.35pt">
            <v:imagedata r:id="rId5" o:title=""/>
          </v:shape>
        </w:pict>
      </w:r>
      <w:r w:rsidRPr="00C9475A">
        <w:rPr>
          <w:rFonts w:ascii="GHEA Grapalat" w:hAnsi="GHEA Grapalat"/>
          <w:sz w:val="22"/>
          <w:szCs w:val="22"/>
          <w:lang w:val="af-ZA"/>
        </w:rPr>
        <w:lastRenderedPageBreak/>
        <w:pict>
          <v:shape id="_x0000_i1027" type="#_x0000_t75" style="width:526.2pt;height:619.55pt">
            <v:imagedata r:id="rId6" o:title=""/>
          </v:shape>
        </w:pict>
      </w:r>
    </w:p>
    <w:p w:rsidR="006904FD" w:rsidRPr="00066DC3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Pr="00066DC3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Pr="00066DC3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Pr="00066DC3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Pr="00066DC3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Default="006904FD" w:rsidP="006904FD">
      <w:pPr>
        <w:jc w:val="right"/>
        <w:rPr>
          <w:rFonts w:ascii="GHEA Grapalat" w:hAnsi="GHEA Grapalat"/>
          <w:i/>
          <w:iCs/>
          <w:sz w:val="22"/>
          <w:szCs w:val="22"/>
          <w:lang w:val="en-US"/>
        </w:rPr>
      </w:pPr>
    </w:p>
    <w:p w:rsidR="006904FD" w:rsidRPr="00066DC3" w:rsidRDefault="006904FD" w:rsidP="006904FD">
      <w:pPr>
        <w:jc w:val="right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i/>
          <w:iCs/>
          <w:sz w:val="22"/>
          <w:szCs w:val="22"/>
        </w:rPr>
        <w:lastRenderedPageBreak/>
        <w:t>ՆԱԽԱԳԻԾ</w:t>
      </w:r>
    </w:p>
    <w:p w:rsidR="006904FD" w:rsidRPr="00066DC3" w:rsidRDefault="006904FD" w:rsidP="006904FD">
      <w:pPr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i/>
          <w:iCs/>
          <w:sz w:val="22"/>
          <w:szCs w:val="22"/>
        </w:rPr>
        <w:t>Պ-147-13.11.2012-ՍՀ-010/0</w:t>
      </w:r>
    </w:p>
    <w:p w:rsidR="006904FD" w:rsidRPr="00066DC3" w:rsidRDefault="006904FD" w:rsidP="006904FD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066DC3">
        <w:rPr>
          <w:rFonts w:ascii="GHEA Grapalat" w:hAnsi="GHEA Grapalat"/>
          <w:sz w:val="22"/>
          <w:szCs w:val="22"/>
        </w:rPr>
        <w:br/>
        <w:t>ՕՐԵՆՔԸ</w:t>
      </w:r>
    </w:p>
    <w:p w:rsidR="006904FD" w:rsidRPr="00066DC3" w:rsidRDefault="006904FD" w:rsidP="006904FD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066DC3">
        <w:rPr>
          <w:rStyle w:val="Strong"/>
          <w:rFonts w:ascii="GHEA Grapalat" w:hAnsi="GHEA Grapalat"/>
          <w:b/>
          <w:bCs/>
          <w:sz w:val="22"/>
          <w:szCs w:val="22"/>
        </w:rPr>
        <w:t>«ԿՈՒՏԱԿԱՅԻՆ ԿԵՆՍԱԹՈՇԱԿՆԵՐԻ ՄԱՍԻՆ» ՀԱՅԱՍՏԱՆԻ ՀԱՆՐԱՊԵՏՈՒԹՅԱՆ ՕՐԵՆՔՈՒՄ ՓՈՓՈԽՈՒԹՅՈՒՆՆԵՐ ԿԱՏԱՐԵԼՈՒ ՄԱՍԻՆ</w:t>
      </w:r>
    </w:p>
    <w:p w:rsidR="006904FD" w:rsidRPr="00066DC3" w:rsidRDefault="006904FD" w:rsidP="006904FD">
      <w:pPr>
        <w:pStyle w:val="NormalWeb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1. </w:t>
      </w:r>
      <w:r w:rsidRPr="00066DC3">
        <w:rPr>
          <w:rFonts w:ascii="GHEA Grapalat" w:hAnsi="GHEA Grapalat"/>
          <w:sz w:val="22"/>
          <w:szCs w:val="22"/>
        </w:rPr>
        <w:t>Սույն օրենքը կարգավորում է կենսաթոշակային ֆոնդերի կառավարիչների կանոնադրական կապիտալի մեծությունը:</w:t>
      </w:r>
      <w:r w:rsidRPr="00066DC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6904FD" w:rsidRPr="00066DC3" w:rsidRDefault="006904FD" w:rsidP="006904FD">
      <w:pPr>
        <w:pStyle w:val="NormalWeb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b/>
          <w:bCs/>
          <w:i/>
          <w:iCs/>
          <w:sz w:val="22"/>
          <w:szCs w:val="22"/>
        </w:rPr>
        <w:t>Հոդված 2.</w:t>
      </w:r>
      <w:r w:rsidRPr="00066DC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66DC3">
        <w:rPr>
          <w:rFonts w:ascii="GHEA Grapalat" w:hAnsi="GHEA Grapalat"/>
          <w:sz w:val="22"/>
          <w:szCs w:val="22"/>
        </w:rPr>
        <w:t xml:space="preserve">Հայաստանի Հանրապետության «Կուտակային կենսաթոշակների մասին» օրենքի Հոդված 30-ում «հինգ հարյուր» եւ «երկու հարյուր» բառերը համապատասխանաբար փոխարինել «հարյուր» եւ «հիսուն» բառերով: </w:t>
      </w:r>
    </w:p>
    <w:p w:rsidR="006904FD" w:rsidRPr="00066DC3" w:rsidRDefault="006904FD" w:rsidP="006904FD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b/>
          <w:bCs/>
          <w:sz w:val="22"/>
          <w:szCs w:val="22"/>
        </w:rPr>
        <w:t xml:space="preserve">ՀԻՄՆԱՎՈՐՈՒՄ </w:t>
      </w:r>
    </w:p>
    <w:p w:rsidR="006904FD" w:rsidRPr="00066DC3" w:rsidRDefault="006904FD" w:rsidP="006904FD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066DC3">
        <w:rPr>
          <w:rFonts w:ascii="GHEA Grapalat" w:hAnsi="GHEA Grapalat"/>
          <w:sz w:val="22"/>
          <w:szCs w:val="22"/>
        </w:rPr>
        <w:t>Հայաստանի Հանրապետության Կուտակային կենսաթոշակների մասին օրենքը ունի շատ վի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ճե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լի հոդվածներ: Դրանցից մեկն էլ հոդվածն 30-ն է՝ Կենսաթոշակային ֆոնդի կառավարչի կա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նոնադրական կապիտալի նվազագույն չափի վերաբերյալ: Վերջինիս համաձայն պար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տա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դիր կենսաթոշակային ֆոնդերի կառավարիչների համար կանոնադրական կապիտալի նվա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զա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գույն շեմ է ճանաչվել հինգ հարյուր մլն դրամը, իսկ կամավոր կենսաթոշակային ֆոնդերի կա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ռավարիչների համար՝ երկու հարյուր մլն դրամ սահմանը: Մեր ուսումնասիրությունները ցույց են տալիս, որ շատ ձեռնարկություններ, կազմակերպություններ, հաստատություններ, որոնք ունեն մի քանի հարյուրից մինչեւ մի քանի հազար աշխատակից կուզենային բացել այն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պի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 xml:space="preserve">սի հիմնադրամ, որը առավելագույնս կիրացներ </w:t>
      </w:r>
      <w:r w:rsidRPr="006016AE">
        <w:rPr>
          <w:rFonts w:ascii="GHEA Grapalat" w:hAnsi="GHEA Grapalat"/>
          <w:sz w:val="22"/>
          <w:szCs w:val="22"/>
        </w:rPr>
        <w:t>նրանց կորպորատիվ շահը</w:t>
      </w:r>
      <w:r w:rsidRPr="00066DC3">
        <w:rPr>
          <w:rFonts w:ascii="GHEA Grapalat" w:hAnsi="GHEA Grapalat"/>
          <w:sz w:val="22"/>
          <w:szCs w:val="22"/>
        </w:rPr>
        <w:t>. մի քանի հա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զար աշխատող ունեցող համակարգը, ինչպես ցույց է տալիս արտասահմանի փորձը, ուզում է ձեւավորել մեկ միասնական ֆոնդ: Սա շահավետ է նաեւ հասարակության համար, քանի որ ստեղ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ծվում են լրացուցիչ աշխատատեղեր: Սակայն հինգ հարյուր մլն դրամի շեմի առկա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յու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թյունը գործնականում անհնարին է դարձնում փոքր բիզնեսի գործունեությունը ոլորտում: Նման մեծության կանոնադրական կապիտալ կարող են ձեւավորել նվազագույն թվով սուբ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յեկտ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ներ, ինչի արդյունքում մեծ մասը ստիպված է լինելու դիմել իրենց կենսաթոշակային ֆոն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դե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րի կառավարչի ծառայություններին: Ստացվելու է, որ ստեղծում են պետությանը հաճո մի քա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նի ֆոնդերից բաղկացած համակարգ, որտեղ մարդկանց նշանակումները լինելու են իշ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խա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նու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թյունների՝ Կենտրոնական բանկի կողմից: Բացի այդ, օրենքում նման թվերով պահանջների առ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կայության դեպքում անհնարին է լինելու փոքր բիզնեսի մուտքը կենսաթոշակային ապահո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>վա</w:t>
      </w:r>
      <w:r>
        <w:rPr>
          <w:rFonts w:ascii="GHEA Grapalat" w:hAnsi="GHEA Grapalat"/>
          <w:sz w:val="22"/>
          <w:szCs w:val="22"/>
          <w:lang w:val="en-US"/>
        </w:rPr>
        <w:softHyphen/>
      </w:r>
      <w:r w:rsidRPr="00066DC3">
        <w:rPr>
          <w:rFonts w:ascii="GHEA Grapalat" w:hAnsi="GHEA Grapalat"/>
          <w:sz w:val="22"/>
          <w:szCs w:val="22"/>
        </w:rPr>
        <w:t xml:space="preserve">գրական ոլորտ: </w:t>
      </w:r>
    </w:p>
    <w:p w:rsidR="006904FD" w:rsidRDefault="006904FD" w:rsidP="006904FD">
      <w:pPr>
        <w:rPr>
          <w:rFonts w:ascii="GHEA Grapalat" w:hAnsi="GHEA Grapalat"/>
          <w:sz w:val="22"/>
          <w:szCs w:val="22"/>
          <w:lang w:val="af-ZA"/>
        </w:rPr>
      </w:pPr>
    </w:p>
    <w:p w:rsidR="006904FD" w:rsidRPr="00066DC3" w:rsidRDefault="006904FD" w:rsidP="006904FD">
      <w:pPr>
        <w:pStyle w:val="NormalWeb"/>
        <w:spacing w:before="0" w:beforeAutospacing="0" w:after="0" w:afterAutospacing="0"/>
        <w:ind w:firstLine="571"/>
        <w:jc w:val="center"/>
        <w:rPr>
          <w:rFonts w:ascii="GHEA Grapalat" w:hAnsi="GHEA Grapalat"/>
          <w:color w:val="000000"/>
          <w:sz w:val="22"/>
          <w:szCs w:val="22"/>
        </w:rPr>
      </w:pPr>
      <w:r w:rsidRPr="00066DC3">
        <w:rPr>
          <w:rStyle w:val="Strong"/>
          <w:rFonts w:ascii="GHEA Grapalat" w:hAnsi="GHEA Grapalat"/>
          <w:color w:val="000000"/>
          <w:sz w:val="22"/>
          <w:szCs w:val="22"/>
        </w:rPr>
        <w:t>ԿՈՒՏԱԿԱՅԻՆ ԿԵՆՍԱԹՈՇԱԿՆԵՐԻ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6904FD" w:rsidRPr="00066DC3" w:rsidTr="00037263">
        <w:trPr>
          <w:tblCellSpacing w:w="0" w:type="dxa"/>
        </w:trPr>
        <w:tc>
          <w:tcPr>
            <w:tcW w:w="2025" w:type="dxa"/>
            <w:hideMark/>
          </w:tcPr>
          <w:p w:rsidR="006904FD" w:rsidRPr="00066DC3" w:rsidRDefault="006904FD" w:rsidP="0003726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066DC3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Հոդված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30.</w:t>
            </w:r>
            <w:r w:rsidRPr="00066DC3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6904FD" w:rsidRPr="00066DC3" w:rsidRDefault="006904FD" w:rsidP="00037263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Կենսաթոշակային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ֆոնդի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կառավարիչների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կանոնադրական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կապիտալը</w:t>
            </w:r>
            <w:proofErr w:type="spellEnd"/>
            <w:r w:rsidRPr="00066D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066DC3">
              <w:rPr>
                <w:rFonts w:ascii="GHEA Grapalat" w:hAnsi="GHEA Grapalat" w:cs="Arial Unicode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և </w:t>
            </w:r>
            <w:proofErr w:type="spellStart"/>
            <w:r w:rsidRPr="00066DC3">
              <w:rPr>
                <w:rFonts w:ascii="GHEA Grapalat" w:hAnsi="GHEA Grapalat" w:cs="Arial Unicode"/>
                <w:b/>
                <w:bCs/>
                <w:color w:val="000000"/>
                <w:sz w:val="22"/>
                <w:szCs w:val="22"/>
                <w:lang w:val="en-US" w:eastAsia="en-US"/>
              </w:rPr>
              <w:t>դրան</w:t>
            </w:r>
            <w:proofErr w:type="spellEnd"/>
            <w:r w:rsidRPr="00066DC3">
              <w:rPr>
                <w:rFonts w:ascii="GHEA Grapalat" w:hAnsi="GHEA Grapalat" w:cs="Arial Unicode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 w:cs="Arial Unicode"/>
                <w:b/>
                <w:bCs/>
                <w:color w:val="000000"/>
                <w:sz w:val="22"/>
                <w:szCs w:val="22"/>
                <w:lang w:val="en-US" w:eastAsia="en-US"/>
              </w:rPr>
              <w:t>ներկայացվող</w:t>
            </w:r>
            <w:proofErr w:type="spellEnd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6DC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պահանջները</w:t>
            </w:r>
            <w:proofErr w:type="spellEnd"/>
          </w:p>
        </w:tc>
      </w:tr>
    </w:tbl>
    <w:p w:rsidR="006904FD" w:rsidRPr="00066DC3" w:rsidRDefault="006904FD" w:rsidP="006904FD">
      <w:pPr>
        <w:ind w:firstLine="571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066DC3">
        <w:rPr>
          <w:rFonts w:ascii="Arial" w:hAnsi="Arial" w:cs="Arial"/>
          <w:color w:val="000000"/>
          <w:sz w:val="22"/>
          <w:szCs w:val="22"/>
          <w:lang w:val="en-US" w:eastAsia="en-US"/>
        </w:rPr>
        <w:t> </w:t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1.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Կենսաթոշակային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ֆոնդի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կառավարչի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կանոնադրական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կապիտալի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նվազագույն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չափը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սահ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մանվում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է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Կենտրոնական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բանկի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նորմատիվ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իրավական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ակտերով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որը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չի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կարող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լինել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>հինգ</w:t>
      </w:r>
      <w:proofErr w:type="spellEnd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 xml:space="preserve"> </w:t>
      </w:r>
      <w:proofErr w:type="spellStart"/>
      <w:proofErr w:type="gramStart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>հարյուր</w:t>
      </w:r>
      <w:proofErr w:type="spellEnd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 xml:space="preserve"> </w:t>
      </w:r>
      <w:r w:rsidRPr="00066DC3">
        <w:rPr>
          <w:rFonts w:ascii="GHEA Grapalat" w:hAnsi="GHEA Grapalat"/>
          <w:color w:val="000000"/>
          <w:sz w:val="22"/>
          <w:szCs w:val="22"/>
          <w:highlight w:val="yellow"/>
          <w:lang w:val="en-US" w:eastAsia="en-US"/>
        </w:rPr>
        <w:t xml:space="preserve"> </w:t>
      </w:r>
      <w:r w:rsidRPr="00066DC3">
        <w:rPr>
          <w:rFonts w:ascii="GHEA Grapalat" w:hAnsi="GHEA Grapalat"/>
          <w:sz w:val="22"/>
          <w:szCs w:val="22"/>
          <w:highlight w:val="yellow"/>
        </w:rPr>
        <w:t>հարյուր</w:t>
      </w:r>
      <w:proofErr w:type="gram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միլիոն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դրամից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պակաս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`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պարտադիր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կենսաթոշակային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ֆոնդերի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ռա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վարիչների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համար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, և </w:t>
      </w:r>
      <w:proofErr w:type="spellStart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>երկու</w:t>
      </w:r>
      <w:proofErr w:type="spellEnd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strike/>
          <w:color w:val="000000"/>
          <w:sz w:val="22"/>
          <w:szCs w:val="22"/>
          <w:highlight w:val="yellow"/>
          <w:lang w:val="en-US" w:eastAsia="en-US"/>
        </w:rPr>
        <w:t>հարյուր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highlight w:val="yellow"/>
          <w:lang w:val="en-US" w:eastAsia="en-US"/>
        </w:rPr>
        <w:t xml:space="preserve"> </w:t>
      </w:r>
      <w:r w:rsidRPr="00066DC3">
        <w:rPr>
          <w:rFonts w:ascii="GHEA Grapalat" w:hAnsi="GHEA Grapalat"/>
          <w:sz w:val="22"/>
          <w:szCs w:val="22"/>
          <w:highlight w:val="yellow"/>
        </w:rPr>
        <w:t>հիսուն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միլիոն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դրամից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պակաս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`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կամավոր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կենսա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թո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շա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</w:t>
      </w:r>
      <w:r>
        <w:rPr>
          <w:rFonts w:ascii="GHEA Grapalat" w:hAnsi="GHEA Grapalat"/>
          <w:color w:val="000000"/>
          <w:sz w:val="22"/>
          <w:szCs w:val="22"/>
          <w:lang w:val="en-US" w:eastAsia="en-US"/>
        </w:rPr>
        <w:softHyphen/>
      </w:r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յին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ֆոնդերի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կառավարիչների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>համար</w:t>
      </w:r>
      <w:proofErr w:type="spellEnd"/>
      <w:r w:rsidRPr="00066DC3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: </w:t>
      </w:r>
    </w:p>
    <w:p w:rsidR="006904FD" w:rsidRPr="006904FD" w:rsidRDefault="006904FD" w:rsidP="001E0CD1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sectPr w:rsidR="006904FD" w:rsidRPr="006904FD" w:rsidSect="006904FD">
      <w:pgSz w:w="11907" w:h="16839" w:code="9"/>
      <w:pgMar w:top="1440" w:right="747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DFD"/>
    <w:rsid w:val="000205ED"/>
    <w:rsid w:val="001105FE"/>
    <w:rsid w:val="001C5A14"/>
    <w:rsid w:val="001E0CD1"/>
    <w:rsid w:val="002620B6"/>
    <w:rsid w:val="002F7618"/>
    <w:rsid w:val="004C297E"/>
    <w:rsid w:val="004E5991"/>
    <w:rsid w:val="005E6B54"/>
    <w:rsid w:val="005F70CA"/>
    <w:rsid w:val="00677000"/>
    <w:rsid w:val="006904FD"/>
    <w:rsid w:val="007A24A5"/>
    <w:rsid w:val="007B1B4F"/>
    <w:rsid w:val="00967A3E"/>
    <w:rsid w:val="00B93C71"/>
    <w:rsid w:val="00B954B5"/>
    <w:rsid w:val="00BA3FDB"/>
    <w:rsid w:val="00C7444D"/>
    <w:rsid w:val="00C82664"/>
    <w:rsid w:val="00C91A45"/>
    <w:rsid w:val="00C9475A"/>
    <w:rsid w:val="00D3638B"/>
    <w:rsid w:val="00DE2DFD"/>
    <w:rsid w:val="00E26947"/>
    <w:rsid w:val="00EE6754"/>
    <w:rsid w:val="00F32552"/>
    <w:rsid w:val="00F7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0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90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2DFD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uiPriority w:val="99"/>
    <w:rsid w:val="00DE2DF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E2DFD"/>
    <w:rPr>
      <w:rFonts w:ascii="Arial Armenian" w:hAnsi="Arial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qFormat/>
    <w:rsid w:val="00DE2DFD"/>
    <w:rPr>
      <w:rFonts w:cs="Times New Roman"/>
      <w:b/>
      <w:bCs/>
    </w:rPr>
  </w:style>
  <w:style w:type="paragraph" w:customStyle="1" w:styleId="norm">
    <w:name w:val="norm"/>
    <w:basedOn w:val="Normal"/>
    <w:link w:val="normChar"/>
    <w:uiPriority w:val="99"/>
    <w:rsid w:val="00DE2DF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DE2DFD"/>
    <w:rPr>
      <w:rFonts w:ascii="Arial Armenian" w:hAnsi="Arial Armeni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6904FD"/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semiHidden/>
    <w:rsid w:val="006904FD"/>
    <w:rPr>
      <w:rFonts w:ascii="Cambria" w:eastAsia="Times New Roman" w:hAnsi="Cambria"/>
      <w:b/>
      <w:b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ՀԱՅԱՍՏԱՆԻ ՀԱՆՐԱՊԵՏՈՒԹՅԱՆ</vt:lpstr>
    </vt:vector>
  </TitlesOfParts>
  <Company>Gov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ՀԱՅԱՍՏԱՆԻ ՀԱՆՐԱՊԵՏՈՒԹՅԱՆ</dc:title>
  <dc:subject/>
  <dc:creator>AmaliaY</dc:creator>
  <cp:keywords/>
  <dc:description/>
  <cp:lastModifiedBy>PetrosQ</cp:lastModifiedBy>
  <cp:revision>14</cp:revision>
  <cp:lastPrinted>2012-11-28T14:27:00Z</cp:lastPrinted>
  <dcterms:created xsi:type="dcterms:W3CDTF">2012-11-28T14:36:00Z</dcterms:created>
  <dcterms:modified xsi:type="dcterms:W3CDTF">2012-11-29T15:58:00Z</dcterms:modified>
</cp:coreProperties>
</file>