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EA" w:rsidRPr="00D73D2E" w:rsidRDefault="002323EA" w:rsidP="002323EA">
      <w:pPr>
        <w:pStyle w:val="mechtex"/>
        <w:jc w:val="right"/>
        <w:rPr>
          <w:rFonts w:ascii="GHEA Grapalat" w:hAnsi="GHEA Grapalat"/>
          <w:u w:val="single"/>
        </w:rPr>
      </w:pPr>
      <w:r w:rsidRPr="00D73D2E">
        <w:rPr>
          <w:rFonts w:ascii="GHEA Grapalat" w:hAnsi="GHEA Grapalat"/>
        </w:rPr>
        <w:tab/>
      </w:r>
      <w:r w:rsidRPr="00D73D2E">
        <w:rPr>
          <w:rFonts w:ascii="GHEA Grapalat" w:hAnsi="GHEA Grapalat"/>
          <w:u w:val="single"/>
        </w:rPr>
        <w:t>ՆԱԽԱԳԻԾ</w:t>
      </w:r>
    </w:p>
    <w:p w:rsidR="002323EA" w:rsidRPr="00D73D2E" w:rsidRDefault="002323EA" w:rsidP="002323E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2323EA" w:rsidRPr="00D73D2E" w:rsidRDefault="002323EA" w:rsidP="002323E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2323EA" w:rsidRPr="00D73D2E" w:rsidRDefault="002323EA" w:rsidP="002323E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2323EA" w:rsidRPr="00D73D2E" w:rsidRDefault="002323EA" w:rsidP="002323EA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D73D2E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D73D2E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D73D2E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D73D2E">
        <w:rPr>
          <w:rFonts w:ascii="GHEA Grapalat" w:eastAsia="Times New Roman" w:hAnsi="GHEA Grapalat"/>
          <w:b/>
          <w:bCs/>
          <w:lang w:eastAsia="en-GB"/>
        </w:rPr>
        <w:t>Ն</w:t>
      </w:r>
    </w:p>
    <w:p w:rsidR="002323EA" w:rsidRPr="00D73D2E" w:rsidRDefault="002323EA" w:rsidP="002323EA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D73D2E">
        <w:rPr>
          <w:rFonts w:ascii="Courier New" w:eastAsia="Times New Roman" w:hAnsi="Courier New" w:cs="Courier New"/>
          <w:lang w:eastAsia="en-GB"/>
        </w:rPr>
        <w:t> </w:t>
      </w:r>
      <w:r w:rsidRPr="00D73D2E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2323EA" w:rsidRPr="00D73D2E" w:rsidRDefault="002323EA" w:rsidP="002323EA">
      <w:pPr>
        <w:pStyle w:val="mechtex"/>
        <w:rPr>
          <w:rFonts w:ascii="GHEA Grapalat" w:hAnsi="GHEA Grapalat"/>
        </w:rPr>
      </w:pPr>
    </w:p>
    <w:p w:rsidR="002323EA" w:rsidRPr="00D73D2E" w:rsidRDefault="002323EA" w:rsidP="002323EA">
      <w:pPr>
        <w:pStyle w:val="mechtex"/>
        <w:rPr>
          <w:rFonts w:ascii="GHEA Grapalat" w:hAnsi="GHEA Grapalat"/>
        </w:rPr>
      </w:pPr>
    </w:p>
    <w:p w:rsidR="002323EA" w:rsidRPr="00D73D2E" w:rsidRDefault="002323EA" w:rsidP="002323EA">
      <w:pPr>
        <w:jc w:val="center"/>
        <w:rPr>
          <w:rFonts w:ascii="GHEA Grapalat" w:hAnsi="GHEA Grapalat"/>
        </w:rPr>
      </w:pPr>
      <w:r w:rsidRPr="00D73D2E">
        <w:rPr>
          <w:rFonts w:ascii="GHEA Grapalat" w:hAnsi="GHEA Grapalat" w:cs="Sylfaen"/>
        </w:rPr>
        <w:t xml:space="preserve">   _ </w:t>
      </w:r>
      <w:proofErr w:type="spellStart"/>
      <w:proofErr w:type="gramStart"/>
      <w:r w:rsidR="008977C4">
        <w:rPr>
          <w:rFonts w:ascii="GHEA Grapalat" w:hAnsi="GHEA Grapalat" w:cs="Sylfaen"/>
        </w:rPr>
        <w:t>նոյ</w:t>
      </w:r>
      <w:r w:rsidRPr="00D73D2E">
        <w:rPr>
          <w:rFonts w:ascii="GHEA Grapalat" w:hAnsi="GHEA Grapalat" w:cs="Sylfaen"/>
        </w:rPr>
        <w:t>եմբերի</w:t>
      </w:r>
      <w:proofErr w:type="spellEnd"/>
      <w:r w:rsidRPr="00D73D2E">
        <w:rPr>
          <w:rFonts w:ascii="GHEA Grapalat" w:hAnsi="GHEA Grapalat"/>
        </w:rPr>
        <w:t xml:space="preserve">  2018</w:t>
      </w:r>
      <w:proofErr w:type="gramEnd"/>
      <w:r w:rsidRPr="00D73D2E">
        <w:rPr>
          <w:rFonts w:ascii="GHEA Grapalat" w:hAnsi="GHEA Grapalat"/>
        </w:rPr>
        <w:t xml:space="preserve">  </w:t>
      </w:r>
      <w:proofErr w:type="spellStart"/>
      <w:r w:rsidRPr="00D73D2E">
        <w:rPr>
          <w:rFonts w:ascii="GHEA Grapalat" w:hAnsi="GHEA Grapalat"/>
        </w:rPr>
        <w:t>թվականի</w:t>
      </w:r>
      <w:proofErr w:type="spellEnd"/>
      <w:r w:rsidRPr="00D73D2E">
        <w:rPr>
          <w:rFonts w:ascii="GHEA Grapalat" w:hAnsi="GHEA Grapalat"/>
        </w:rPr>
        <w:t xml:space="preserve">  N             - Լ</w:t>
      </w:r>
    </w:p>
    <w:p w:rsidR="002323EA" w:rsidRPr="00D73D2E" w:rsidRDefault="002323EA" w:rsidP="002323EA">
      <w:pPr>
        <w:pStyle w:val="mechtex"/>
        <w:rPr>
          <w:rFonts w:ascii="GHEA Grapalat" w:hAnsi="GHEA Grapalat"/>
        </w:rPr>
      </w:pPr>
    </w:p>
    <w:p w:rsidR="002323EA" w:rsidRPr="00D73D2E" w:rsidRDefault="002323EA" w:rsidP="002323EA">
      <w:pPr>
        <w:pStyle w:val="mechtex"/>
        <w:rPr>
          <w:rFonts w:ascii="GHEA Grapalat" w:hAnsi="GHEA Grapalat"/>
        </w:rPr>
      </w:pPr>
    </w:p>
    <w:p w:rsidR="002323EA" w:rsidRPr="004328F2" w:rsidRDefault="002323EA" w:rsidP="002323EA">
      <w:pPr>
        <w:pStyle w:val="Heading3"/>
        <w:ind w:left="1134" w:right="1111"/>
        <w:jc w:val="both"/>
        <w:rPr>
          <w:rFonts w:ascii="GHEA Grapalat" w:hAnsi="GHEA Grapalat"/>
          <w:sz w:val="22"/>
          <w:szCs w:val="22"/>
        </w:rPr>
      </w:pPr>
      <w:r w:rsidRPr="002323EA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«Պաշտոնատար անձանց գործունեության ապահով</w:t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softHyphen/>
        <w:t>ման, սպասարկման ԵՎ</w:t>
      </w:r>
      <w:r w:rsidRPr="002323EA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 xml:space="preserve"> սոցիալական երաշխիքների մասին» Հայաստանի Հանրապետո</w:t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ւթյան օրենքում փոփոխու</w:t>
      </w:r>
      <w:r w:rsidR="009F5903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softHyphen/>
      </w:r>
      <w:r w:rsidR="009F5903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softHyphen/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թյուն</w:t>
      </w:r>
      <w:r w:rsidR="009F5903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softHyphen/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ներ ԵՎ</w:t>
      </w:r>
      <w:r w:rsidRPr="002323EA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 xml:space="preserve"> լրացումներ կատարելու մասին» Հայաստ</w:t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անի Հանրապետության օրենքի նախագ</w:t>
      </w:r>
      <w:r w:rsidRPr="002323EA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ծ</w:t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Ի</w:t>
      </w:r>
      <w:r w:rsidRPr="002323EA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 xml:space="preserve"> 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վե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րա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բեր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յալ Հա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յաս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տա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նի Հա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ն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րա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պե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տու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թյան կառա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վա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րու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 xml:space="preserve">թյան </w:t>
      </w:r>
      <w:r w:rsidR="008977C4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առա</w:t>
      </w:r>
      <w:r w:rsidR="008977C4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ջար</w:t>
      </w:r>
      <w:r w:rsidR="008977C4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8977C4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կու</w:t>
      </w:r>
      <w:r w:rsidR="008977C4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թյԱ</w:t>
      </w:r>
      <w:r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ն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 xml:space="preserve"> մասին</w:t>
      </w:r>
    </w:p>
    <w:p w:rsidR="002323EA" w:rsidRPr="004328F2" w:rsidRDefault="002323EA" w:rsidP="002323EA">
      <w:pPr>
        <w:pStyle w:val="mechtex"/>
        <w:jc w:val="left"/>
        <w:rPr>
          <w:rFonts w:ascii="GHEA Grapalat" w:hAnsi="GHEA Grapalat"/>
          <w:caps/>
        </w:rPr>
      </w:pPr>
      <w:r w:rsidRPr="004328F2">
        <w:rPr>
          <w:rFonts w:ascii="GHEA Grapalat" w:hAnsi="GHEA Grapalat"/>
          <w:caps/>
        </w:rPr>
        <w:t xml:space="preserve">                  -----------------------------------------------------------------------------------------------</w:t>
      </w:r>
    </w:p>
    <w:p w:rsidR="002323EA" w:rsidRPr="004328F2" w:rsidRDefault="002323EA" w:rsidP="002323EA">
      <w:pPr>
        <w:pStyle w:val="mechtex"/>
        <w:rPr>
          <w:rFonts w:ascii="GHEA Grapalat" w:hAnsi="GHEA Grapalat"/>
        </w:rPr>
      </w:pPr>
    </w:p>
    <w:p w:rsidR="002323EA" w:rsidRPr="004328F2" w:rsidRDefault="002323EA" w:rsidP="002323EA">
      <w:pPr>
        <w:pStyle w:val="mechtex"/>
        <w:spacing w:line="360" w:lineRule="auto"/>
        <w:rPr>
          <w:rFonts w:ascii="GHEA Grapalat" w:hAnsi="GHEA Grapalat"/>
        </w:rPr>
      </w:pPr>
    </w:p>
    <w:p w:rsidR="002323EA" w:rsidRPr="004328F2" w:rsidRDefault="002323EA" w:rsidP="002323EA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4328F2">
        <w:rPr>
          <w:rFonts w:ascii="GHEA Grapalat" w:hAnsi="GHEA Grapalat" w:cs="Tahoma"/>
          <w:szCs w:val="22"/>
        </w:rPr>
        <w:t>Հիմք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ընդունելով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r w:rsidRPr="004328F2">
        <w:rPr>
          <w:rFonts w:ascii="GHEA Grapalat" w:hAnsi="GHEA Grapalat"/>
          <w:szCs w:val="22"/>
          <w:lang w:val="af-ZA"/>
        </w:rPr>
        <w:t>«</w:t>
      </w:r>
      <w:proofErr w:type="spellStart"/>
      <w:r w:rsidRPr="004328F2">
        <w:rPr>
          <w:rFonts w:ascii="GHEA Grapalat" w:hAnsi="GHEA Grapalat" w:cs="Tahoma"/>
          <w:szCs w:val="22"/>
        </w:rPr>
        <w:t>Ազգային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ժողովի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կանոնակարգ</w:t>
      </w:r>
      <w:proofErr w:type="spellEnd"/>
      <w:r w:rsidRPr="004328F2">
        <w:rPr>
          <w:rFonts w:ascii="GHEA Grapalat" w:hAnsi="GHEA Grapalat" w:cs="Tahoma"/>
          <w:szCs w:val="22"/>
        </w:rPr>
        <w:t xml:space="preserve">» </w:t>
      </w:r>
      <w:proofErr w:type="spellStart"/>
      <w:r w:rsidRPr="004328F2">
        <w:rPr>
          <w:rFonts w:ascii="GHEA Grapalat" w:hAnsi="GHEA Grapalat" w:cs="Tahoma"/>
          <w:szCs w:val="22"/>
        </w:rPr>
        <w:t>սահ</w:t>
      </w:r>
      <w:r w:rsidRPr="004328F2">
        <w:rPr>
          <w:rFonts w:ascii="GHEA Grapalat" w:hAnsi="GHEA Grapalat" w:cs="Tahoma"/>
          <w:szCs w:val="22"/>
        </w:rPr>
        <w:softHyphen/>
        <w:t>մանա</w:t>
      </w:r>
      <w:r w:rsidRPr="004328F2">
        <w:rPr>
          <w:rFonts w:ascii="GHEA Grapalat" w:hAnsi="GHEA Grapalat" w:cs="Tahoma"/>
          <w:szCs w:val="22"/>
        </w:rPr>
        <w:softHyphen/>
        <w:t>դրա</w:t>
      </w:r>
      <w:r w:rsidRPr="004328F2">
        <w:rPr>
          <w:rFonts w:ascii="GHEA Grapalat" w:hAnsi="GHEA Grapalat" w:cs="Tahoma"/>
          <w:szCs w:val="22"/>
        </w:rPr>
        <w:softHyphen/>
        <w:t>կան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օրենքի</w:t>
      </w:r>
      <w:proofErr w:type="spellEnd"/>
      <w:r w:rsidRPr="004328F2">
        <w:rPr>
          <w:rFonts w:ascii="GHEA Grapalat" w:hAnsi="GHEA Grapalat" w:cs="Tahoma"/>
          <w:szCs w:val="22"/>
        </w:rPr>
        <w:t xml:space="preserve"> 77-րդ </w:t>
      </w:r>
      <w:proofErr w:type="spellStart"/>
      <w:r w:rsidRPr="004328F2">
        <w:rPr>
          <w:rFonts w:ascii="GHEA Grapalat" w:hAnsi="GHEA Grapalat" w:cs="Tahoma"/>
          <w:szCs w:val="22"/>
        </w:rPr>
        <w:t>հոդվածի</w:t>
      </w:r>
      <w:proofErr w:type="spellEnd"/>
      <w:r w:rsidRPr="004328F2">
        <w:rPr>
          <w:rFonts w:ascii="GHEA Grapalat" w:hAnsi="GHEA Grapalat" w:cs="Tahoma"/>
          <w:szCs w:val="22"/>
        </w:rPr>
        <w:t xml:space="preserve"> 1-ին </w:t>
      </w:r>
      <w:proofErr w:type="spellStart"/>
      <w:r w:rsidRPr="004328F2">
        <w:rPr>
          <w:rFonts w:ascii="GHEA Grapalat" w:hAnsi="GHEA Grapalat" w:cs="Tahoma"/>
          <w:szCs w:val="22"/>
        </w:rPr>
        <w:t>մասը</w:t>
      </w:r>
      <w:proofErr w:type="spellEnd"/>
      <w:r w:rsidRPr="004328F2">
        <w:rPr>
          <w:rFonts w:ascii="GHEA Grapalat" w:hAnsi="GHEA Grapalat" w:cs="Tahoma"/>
          <w:szCs w:val="22"/>
        </w:rPr>
        <w:t xml:space="preserve">՝ </w:t>
      </w:r>
      <w:proofErr w:type="spellStart"/>
      <w:r w:rsidRPr="004328F2">
        <w:rPr>
          <w:rFonts w:ascii="GHEA Grapalat" w:hAnsi="GHEA Grapalat" w:cs="Tahoma"/>
          <w:szCs w:val="22"/>
        </w:rPr>
        <w:t>Հայաստանի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Հանրա</w:t>
      </w:r>
      <w:r w:rsidRPr="004328F2">
        <w:rPr>
          <w:rFonts w:ascii="GHEA Grapalat" w:hAnsi="GHEA Grapalat" w:cs="Tahoma"/>
          <w:szCs w:val="22"/>
        </w:rPr>
        <w:softHyphen/>
        <w:t>պե</w:t>
      </w:r>
      <w:r w:rsidRPr="004328F2">
        <w:rPr>
          <w:rFonts w:ascii="GHEA Grapalat" w:hAnsi="GHEA Grapalat" w:cs="Tahoma"/>
          <w:szCs w:val="22"/>
        </w:rPr>
        <w:softHyphen/>
        <w:t>տու</w:t>
      </w:r>
      <w:r w:rsidRPr="004328F2">
        <w:rPr>
          <w:rFonts w:ascii="GHEA Grapalat" w:hAnsi="GHEA Grapalat" w:cs="Tahoma"/>
          <w:szCs w:val="22"/>
        </w:rPr>
        <w:softHyphen/>
        <w:t>թյան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կառա</w:t>
      </w:r>
      <w:r w:rsidRPr="004328F2">
        <w:rPr>
          <w:rFonts w:ascii="GHEA Grapalat" w:hAnsi="GHEA Grapalat" w:cs="Tahoma"/>
          <w:szCs w:val="22"/>
        </w:rPr>
        <w:softHyphen/>
        <w:t>վա</w:t>
      </w:r>
      <w:r w:rsidRPr="004328F2">
        <w:rPr>
          <w:rFonts w:ascii="GHEA Grapalat" w:hAnsi="GHEA Grapalat" w:cs="Tahoma"/>
          <w:szCs w:val="22"/>
        </w:rPr>
        <w:softHyphen/>
        <w:t>րությունը</w:t>
      </w:r>
      <w:proofErr w:type="spellEnd"/>
      <w:r w:rsidRPr="004328F2">
        <w:rPr>
          <w:rFonts w:ascii="GHEA Grapalat" w:hAnsi="GHEA Grapalat" w:cs="Tahoma"/>
          <w:szCs w:val="22"/>
        </w:rPr>
        <w:t xml:space="preserve">   ո ր ո շ </w:t>
      </w:r>
      <w:proofErr w:type="spellStart"/>
      <w:r w:rsidRPr="004328F2">
        <w:rPr>
          <w:rFonts w:ascii="GHEA Grapalat" w:hAnsi="GHEA Grapalat" w:cs="Tahoma"/>
          <w:szCs w:val="22"/>
        </w:rPr>
        <w:t>ու</w:t>
      </w:r>
      <w:proofErr w:type="spellEnd"/>
      <w:r w:rsidRPr="004328F2">
        <w:rPr>
          <w:rFonts w:ascii="GHEA Grapalat" w:hAnsi="GHEA Grapalat" w:cs="Tahoma"/>
          <w:szCs w:val="22"/>
        </w:rPr>
        <w:t xml:space="preserve"> մ    է.</w:t>
      </w:r>
      <w:proofErr w:type="gramEnd"/>
    </w:p>
    <w:p w:rsidR="002323EA" w:rsidRPr="004328F2" w:rsidRDefault="002323EA" w:rsidP="002323EA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 w:val="0"/>
          <w:sz w:val="22"/>
          <w:szCs w:val="22"/>
        </w:rPr>
      </w:pP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1.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Հավանություն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տալ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«Պաշտոնատար անձանց գործունեության ապա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հով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ման, սպասարկման և սոցիալական երաշխիքների մասին» Հայաստանի Հան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րա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պե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տության օրենքում փոփոխություններ և լրացումներ կատարելու մասին» Հա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յաս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տանի Հանրապետության օրենքի նախագծի (Պ-390-9.10.2018-ՊԻՄԻ-011/0)</w:t>
      </w:r>
      <w:r w:rsidRPr="002323EA">
        <w:rPr>
          <w:rFonts w:ascii="GHEA Grapalat" w:hAnsi="GHEA Grapalat" w:cs="Sylfaen"/>
          <w:spacing w:val="10"/>
          <w:sz w:val="22"/>
          <w:szCs w:val="24"/>
          <w:lang w:val="af-ZA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վերաբերյալ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Հայաս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տա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նի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Հան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րա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պե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տու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թյան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կա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="008977C4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ռա</w:t>
      </w:r>
      <w:r w:rsidR="008977C4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="008977C4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վա</w:t>
      </w:r>
      <w:r w:rsidR="008977C4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րու</w:t>
      </w:r>
      <w:r w:rsidR="008977C4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թյան</w:t>
      </w:r>
      <w:proofErr w:type="spellEnd"/>
      <w:r w:rsidR="008977C4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="008977C4">
        <w:rPr>
          <w:rFonts w:ascii="GHEA Grapalat" w:hAnsi="GHEA Grapalat" w:cs="Tahoma"/>
          <w:b w:val="0"/>
          <w:sz w:val="22"/>
          <w:szCs w:val="22"/>
          <w:lang w:val="en-US" w:eastAsia="ru-RU"/>
        </w:rPr>
        <w:t>առաջար</w:t>
      </w:r>
      <w:r w:rsidR="008977C4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կությանը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:</w:t>
      </w:r>
      <w:r w:rsidRPr="004328F2">
        <w:rPr>
          <w:rFonts w:ascii="GHEA Grapalat" w:hAnsi="GHEA Grapalat" w:cs="Tahoma"/>
          <w:sz w:val="22"/>
          <w:szCs w:val="22"/>
          <w:lang w:val="en-US" w:eastAsia="ru-RU"/>
        </w:rPr>
        <w:t xml:space="preserve"> </w:t>
      </w:r>
    </w:p>
    <w:p w:rsidR="002323EA" w:rsidRPr="004328F2" w:rsidRDefault="002323EA" w:rsidP="002323EA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4328F2">
        <w:rPr>
          <w:rFonts w:ascii="GHEA Grapalat" w:hAnsi="GHEA Grapalat"/>
          <w:szCs w:val="22"/>
        </w:rPr>
        <w:t xml:space="preserve">2. </w:t>
      </w:r>
      <w:proofErr w:type="spellStart"/>
      <w:r w:rsidRPr="004328F2">
        <w:rPr>
          <w:rFonts w:ascii="GHEA Grapalat" w:hAnsi="GHEA Grapalat"/>
          <w:szCs w:val="22"/>
        </w:rPr>
        <w:t>Հայաս</w:t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նի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Հանրապե</w:t>
      </w:r>
      <w:r w:rsidRPr="004328F2">
        <w:rPr>
          <w:rFonts w:ascii="GHEA Grapalat" w:hAnsi="GHEA Grapalat"/>
          <w:szCs w:val="22"/>
        </w:rPr>
        <w:softHyphen/>
        <w:t>տու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կա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ռա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վա</w:t>
      </w:r>
      <w:r w:rsidRPr="004328F2">
        <w:rPr>
          <w:rFonts w:ascii="GHEA Grapalat" w:hAnsi="GHEA Grapalat"/>
          <w:szCs w:val="22"/>
        </w:rPr>
        <w:softHyphen/>
        <w:t>րու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առաջար</w:t>
      </w:r>
      <w:r w:rsidRPr="004328F2">
        <w:rPr>
          <w:rFonts w:ascii="GHEA Grapalat" w:hAnsi="GHEA Grapalat"/>
          <w:szCs w:val="22"/>
        </w:rPr>
        <w:softHyphen/>
        <w:t>կություն</w:t>
      </w:r>
      <w:r>
        <w:rPr>
          <w:rFonts w:ascii="GHEA Grapalat" w:hAnsi="GHEA Grapalat"/>
          <w:szCs w:val="22"/>
        </w:rPr>
        <w:t>ները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սահ</w:t>
      </w:r>
      <w:r w:rsidRPr="004328F2">
        <w:rPr>
          <w:rFonts w:ascii="GHEA Grapalat" w:hAnsi="GHEA Grapalat"/>
          <w:szCs w:val="22"/>
        </w:rPr>
        <w:softHyphen/>
        <w:t>ման</w:t>
      </w:r>
      <w:r w:rsidRPr="004328F2">
        <w:rPr>
          <w:rFonts w:ascii="GHEA Grapalat" w:hAnsi="GHEA Grapalat"/>
          <w:szCs w:val="22"/>
        </w:rPr>
        <w:softHyphen/>
        <w:t>ված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կար</w:t>
      </w:r>
      <w:r w:rsidRPr="004328F2">
        <w:rPr>
          <w:rFonts w:ascii="GHEA Grapalat" w:hAnsi="GHEA Grapalat"/>
          <w:szCs w:val="22"/>
        </w:rPr>
        <w:softHyphen/>
        <w:t>գով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ներկայացնել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</w:t>
      </w:r>
      <w:r w:rsidRPr="004328F2">
        <w:rPr>
          <w:rFonts w:ascii="GHEA Grapalat" w:hAnsi="GHEA Grapalat"/>
          <w:szCs w:val="22"/>
        </w:rPr>
        <w:softHyphen/>
        <w:t>յաս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նի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Հան</w:t>
      </w:r>
      <w:r w:rsidRPr="004328F2">
        <w:rPr>
          <w:rFonts w:ascii="GHEA Grapalat" w:hAnsi="GHEA Grapalat"/>
          <w:szCs w:val="22"/>
        </w:rPr>
        <w:softHyphen/>
        <w:t>րա</w:t>
      </w:r>
      <w:r w:rsidRPr="004328F2">
        <w:rPr>
          <w:rFonts w:ascii="GHEA Grapalat" w:hAnsi="GHEA Grapalat"/>
          <w:szCs w:val="22"/>
        </w:rPr>
        <w:softHyphen/>
        <w:t>պե</w:t>
      </w:r>
      <w:r w:rsidRPr="004328F2">
        <w:rPr>
          <w:rFonts w:ascii="GHEA Grapalat" w:hAnsi="GHEA Grapalat"/>
          <w:szCs w:val="22"/>
        </w:rPr>
        <w:softHyphen/>
        <w:t>տու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Ազգային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ժողովի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աշխա</w:t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կազմ</w:t>
      </w:r>
      <w:proofErr w:type="spellEnd"/>
      <w:r w:rsidRPr="004328F2">
        <w:rPr>
          <w:rFonts w:ascii="GHEA Grapalat" w:hAnsi="GHEA Grapalat"/>
          <w:szCs w:val="22"/>
        </w:rPr>
        <w:t>:</w:t>
      </w:r>
    </w:p>
    <w:p w:rsidR="002323EA" w:rsidRPr="004328F2" w:rsidRDefault="002323EA" w:rsidP="002323EA">
      <w:pPr>
        <w:spacing w:after="0" w:line="360" w:lineRule="auto"/>
        <w:rPr>
          <w:rFonts w:ascii="GHEA Grapalat" w:hAnsi="GHEA Grapalat"/>
        </w:rPr>
      </w:pPr>
    </w:p>
    <w:p w:rsidR="002323EA" w:rsidRPr="004328F2" w:rsidRDefault="002323EA" w:rsidP="002323EA">
      <w:pPr>
        <w:pStyle w:val="mechtex"/>
        <w:spacing w:line="360" w:lineRule="auto"/>
        <w:jc w:val="left"/>
        <w:rPr>
          <w:rFonts w:ascii="GHEA Grapalat" w:hAnsi="GHEA Grapalat"/>
          <w:caps/>
          <w:lang w:val="af-ZA"/>
        </w:rPr>
      </w:pPr>
      <w:r w:rsidRPr="004328F2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2323EA" w:rsidRPr="004328F2" w:rsidRDefault="002323EA" w:rsidP="002323EA">
      <w:pPr>
        <w:pStyle w:val="mechtex"/>
        <w:spacing w:line="360" w:lineRule="auto"/>
        <w:jc w:val="left"/>
        <w:rPr>
          <w:rFonts w:ascii="GHEA Grapalat" w:hAnsi="GHEA Grapalat" w:cs="Arial Armenian"/>
          <w:lang w:val="af-ZA"/>
        </w:rPr>
      </w:pPr>
      <w:r w:rsidRPr="004328F2">
        <w:rPr>
          <w:rFonts w:ascii="GHEA Grapalat" w:hAnsi="GHEA Grapalat" w:cs="Sylfaen"/>
        </w:rPr>
        <w:t xml:space="preserve">              ՎԱՐՉԱՊԵՏ</w:t>
      </w:r>
      <w:r w:rsidRPr="004328F2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4328F2">
        <w:rPr>
          <w:rFonts w:ascii="GHEA Grapalat" w:hAnsi="GHEA Grapalat" w:cs="Arial Armenian"/>
          <w:lang w:val="af-ZA"/>
        </w:rPr>
        <w:tab/>
      </w:r>
      <w:r w:rsidRPr="004328F2">
        <w:rPr>
          <w:rFonts w:ascii="GHEA Grapalat" w:hAnsi="GHEA Grapalat" w:cs="Arial Armenian"/>
          <w:lang w:val="af-ZA"/>
        </w:rPr>
        <w:tab/>
        <w:t xml:space="preserve">   </w:t>
      </w:r>
      <w:r w:rsidRPr="004328F2">
        <w:rPr>
          <w:rFonts w:ascii="GHEA Grapalat" w:hAnsi="GHEA Grapalat" w:cs="Arial Armenian"/>
        </w:rPr>
        <w:t>Ն</w:t>
      </w:r>
      <w:r w:rsidRPr="004328F2">
        <w:rPr>
          <w:rFonts w:ascii="GHEA Grapalat" w:hAnsi="GHEA Grapalat" w:cs="Sylfaen"/>
          <w:lang w:val="af-ZA"/>
        </w:rPr>
        <w:t>.</w:t>
      </w:r>
      <w:r w:rsidRPr="004328F2">
        <w:rPr>
          <w:rFonts w:ascii="GHEA Grapalat" w:hAnsi="GHEA Grapalat" w:cs="Arial Armenian"/>
          <w:lang w:val="af-ZA"/>
        </w:rPr>
        <w:t xml:space="preserve"> ՓԱՇԻՆ</w:t>
      </w:r>
      <w:r w:rsidRPr="004328F2">
        <w:rPr>
          <w:rFonts w:ascii="GHEA Grapalat" w:hAnsi="GHEA Grapalat" w:cs="Sylfaen"/>
        </w:rPr>
        <w:t>ՅԱՆ</w:t>
      </w:r>
    </w:p>
    <w:p w:rsidR="002323EA" w:rsidRPr="004328F2" w:rsidRDefault="002323EA" w:rsidP="002323EA">
      <w:pPr>
        <w:spacing w:after="0" w:line="360" w:lineRule="auto"/>
        <w:rPr>
          <w:rFonts w:ascii="GHEA Grapalat" w:hAnsi="GHEA Grapalat"/>
          <w:lang w:val="af-ZA"/>
        </w:rPr>
      </w:pPr>
    </w:p>
    <w:p w:rsidR="002323EA" w:rsidRPr="004328F2" w:rsidRDefault="002323EA" w:rsidP="002323EA">
      <w:pPr>
        <w:spacing w:after="0" w:line="360" w:lineRule="auto"/>
        <w:rPr>
          <w:rFonts w:ascii="GHEA Grapalat" w:hAnsi="GHEA Grapalat"/>
          <w:spacing w:val="-4"/>
          <w:lang w:val="pt-BR"/>
        </w:rPr>
      </w:pPr>
      <w:r w:rsidRPr="004328F2">
        <w:rPr>
          <w:rFonts w:ascii="GHEA Grapalat" w:hAnsi="GHEA Grapalat"/>
          <w:lang w:val="af-ZA"/>
        </w:rPr>
        <w:t xml:space="preserve">   </w:t>
      </w:r>
      <w:r w:rsidRPr="004328F2">
        <w:rPr>
          <w:rFonts w:ascii="GHEA Grapalat" w:hAnsi="GHEA Grapalat"/>
          <w:lang w:val="af-ZA"/>
        </w:rPr>
        <w:tab/>
        <w:t xml:space="preserve">   2018 </w:t>
      </w:r>
      <w:r w:rsidRPr="004328F2">
        <w:rPr>
          <w:rFonts w:ascii="GHEA Grapalat" w:hAnsi="GHEA Grapalat" w:cs="Sylfaen"/>
        </w:rPr>
        <w:t>թ</w:t>
      </w:r>
      <w:r w:rsidRPr="004328F2">
        <w:rPr>
          <w:rFonts w:ascii="GHEA Grapalat" w:hAnsi="GHEA Grapalat" w:cs="Arial Armenian"/>
          <w:lang w:val="af-ZA"/>
        </w:rPr>
        <w:t xml:space="preserve">. </w:t>
      </w:r>
      <w:r w:rsidR="008977C4">
        <w:rPr>
          <w:rFonts w:ascii="GHEA Grapalat" w:hAnsi="GHEA Grapalat" w:cs="IRTEK Courier"/>
          <w:spacing w:val="-4"/>
          <w:lang w:val="pt-BR"/>
        </w:rPr>
        <w:t>նոյ</w:t>
      </w:r>
      <w:r w:rsidRPr="004328F2">
        <w:rPr>
          <w:rFonts w:ascii="GHEA Grapalat" w:hAnsi="GHEA Grapalat" w:cs="IRTEK Courier"/>
          <w:spacing w:val="-4"/>
          <w:lang w:val="pt-BR"/>
        </w:rPr>
        <w:t>եմբերի</w:t>
      </w:r>
    </w:p>
    <w:p w:rsidR="002323EA" w:rsidRPr="004328F2" w:rsidRDefault="002323EA" w:rsidP="002323EA">
      <w:pPr>
        <w:pStyle w:val="mechtex"/>
        <w:spacing w:line="360" w:lineRule="auto"/>
        <w:jc w:val="left"/>
        <w:rPr>
          <w:rFonts w:ascii="GHEA Grapalat" w:hAnsi="GHEA Grapalat" w:cs="Sylfaen"/>
        </w:rPr>
      </w:pPr>
      <w:r w:rsidRPr="004328F2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4328F2">
        <w:rPr>
          <w:rFonts w:ascii="GHEA Grapalat" w:hAnsi="GHEA Grapalat" w:cs="Sylfaen"/>
        </w:rPr>
        <w:t>Երևան</w:t>
      </w:r>
      <w:proofErr w:type="spellEnd"/>
    </w:p>
    <w:p w:rsidR="002323EA" w:rsidRDefault="002323EA" w:rsidP="002323EA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  <w:r w:rsidRPr="002323EA">
        <w:rPr>
          <w:rFonts w:ascii="GHEA Grapalat" w:hAnsi="GHEA Grapalat" w:cs="Sylfaen"/>
          <w:spacing w:val="10"/>
          <w:szCs w:val="24"/>
          <w:lang w:val="af-ZA"/>
        </w:rPr>
        <w:lastRenderedPageBreak/>
        <w:t>«ՊԱՇՏՈՆԱՏԱՐ ԱՆՁԱՆՑ ԳՈՐԾՈՒՆԵՈՒԹՅԱՆ ԱՊԱ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softHyphen/>
        <w:t>ՀՈՎ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softHyphen/>
        <w:t xml:space="preserve">ՄԱՆ, ՍՊԱՍԱՐԿՄԱՆ </w:t>
      </w:r>
      <w:r>
        <w:rPr>
          <w:rFonts w:ascii="GHEA Grapalat" w:hAnsi="GHEA Grapalat" w:cs="Sylfaen"/>
          <w:spacing w:val="10"/>
          <w:szCs w:val="24"/>
          <w:lang w:val="af-ZA"/>
        </w:rPr>
        <w:t>ԵՎ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t xml:space="preserve"> ՍՈՑԻԱԼԱԿԱՆ ԵՐԱՇԽԻՔՆԵՐԻ ՄԱՍԻՆ» ՀԱՅԱՍՏԱՆԻ ՀԱՆ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softHyphen/>
        <w:t>ՐԱ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softHyphen/>
        <w:t>ՊԵ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softHyphen/>
        <w:t>ՏՈՒԹՅԱՆ ՕՐԵՆՔՈՒՄ ՓՈՓՈԽՈՒ</w:t>
      </w:r>
      <w:r w:rsidR="009F5903">
        <w:rPr>
          <w:rFonts w:ascii="GHEA Grapalat" w:hAnsi="GHEA Grapalat" w:cs="Sylfaen"/>
          <w:spacing w:val="10"/>
          <w:szCs w:val="24"/>
          <w:lang w:val="af-ZA"/>
        </w:rPr>
        <w:softHyphen/>
      </w:r>
      <w:r w:rsidRPr="002323EA">
        <w:rPr>
          <w:rFonts w:ascii="GHEA Grapalat" w:hAnsi="GHEA Grapalat" w:cs="Sylfaen"/>
          <w:spacing w:val="10"/>
          <w:szCs w:val="24"/>
          <w:lang w:val="af-ZA"/>
        </w:rPr>
        <w:t xml:space="preserve">ԹՅՈՒՆՆԵՐ </w:t>
      </w:r>
      <w:r>
        <w:rPr>
          <w:rFonts w:ascii="GHEA Grapalat" w:hAnsi="GHEA Grapalat" w:cs="Sylfaen"/>
          <w:spacing w:val="10"/>
          <w:szCs w:val="24"/>
          <w:lang w:val="af-ZA"/>
        </w:rPr>
        <w:t>ԵՎ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t xml:space="preserve"> ԼՐԱՑՈՒՄՆԵՐ ԿԱՏԱՐԵԼՈՒ ՄԱՍԻՆ» ՀԱ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softHyphen/>
        <w:t>ՅԱՍ</w:t>
      </w:r>
      <w:r w:rsidRPr="002323EA">
        <w:rPr>
          <w:rFonts w:ascii="GHEA Grapalat" w:hAnsi="GHEA Grapalat" w:cs="Sylfaen"/>
          <w:spacing w:val="10"/>
          <w:szCs w:val="24"/>
          <w:lang w:val="af-ZA"/>
        </w:rPr>
        <w:softHyphen/>
        <w:t xml:space="preserve">ՏԱՆԻ ՀԱՆՐԱՊԵՏՈՒԹՅԱՆ ՕՐԵՆՔԻ ՆԱԽԱԳԾԻ (Պ-390-9.10.2018-ՊԻՄԻ-011/0) </w:t>
      </w:r>
      <w:r w:rsidRPr="004328F2">
        <w:rPr>
          <w:rFonts w:ascii="GHEA Grapalat" w:hAnsi="GHEA Grapalat" w:cs="Tahoma"/>
          <w:caps/>
          <w:spacing w:val="-4"/>
          <w:lang w:val="af-ZA"/>
        </w:rPr>
        <w:t>վերա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C02FF2" w:rsidRDefault="00C02FF2" w:rsidP="00D2214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2323EA" w:rsidRDefault="002323EA" w:rsidP="00D2214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977C4" w:rsidRPr="008977C4" w:rsidRDefault="008977C4" w:rsidP="008977C4">
      <w:pPr>
        <w:spacing w:after="0" w:line="360" w:lineRule="auto"/>
        <w:ind w:firstLine="709"/>
        <w:jc w:val="both"/>
        <w:rPr>
          <w:rFonts w:ascii="GHEA Grapalat" w:hAnsi="GHEA Grapalat"/>
          <w:spacing w:val="-6"/>
        </w:rPr>
      </w:pPr>
      <w:proofErr w:type="spellStart"/>
      <w:r>
        <w:rPr>
          <w:rFonts w:ascii="GHEA Grapalat" w:hAnsi="GHEA Grapalat"/>
          <w:spacing w:val="-6"/>
        </w:rPr>
        <w:t>Հայաստանի</w:t>
      </w:r>
      <w:proofErr w:type="spellEnd"/>
      <w:r>
        <w:rPr>
          <w:rFonts w:ascii="GHEA Grapalat" w:hAnsi="GHEA Grapalat"/>
          <w:spacing w:val="-6"/>
          <w:lang w:val="af-ZA"/>
        </w:rPr>
        <w:t xml:space="preserve"> </w:t>
      </w:r>
      <w:proofErr w:type="spellStart"/>
      <w:r>
        <w:rPr>
          <w:rFonts w:ascii="GHEA Grapalat" w:hAnsi="GHEA Grapalat"/>
          <w:spacing w:val="-6"/>
        </w:rPr>
        <w:t>Հանրապետության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կառավարությունն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r w:rsidRPr="008977C4">
        <w:rPr>
          <w:rFonts w:ascii="GHEA Grapalat" w:hAnsi="GHEA Grapalat"/>
          <w:spacing w:val="-6"/>
        </w:rPr>
        <w:t xml:space="preserve">գտնում է, որ </w:t>
      </w:r>
      <w:r w:rsidRPr="008977C4">
        <w:rPr>
          <w:rFonts w:ascii="GHEA Grapalat" w:hAnsi="GHEA Grapalat"/>
          <w:spacing w:val="-6"/>
        </w:rPr>
        <w:t>«Պաշտոնատար անձանց գործունեության ապա</w:t>
      </w:r>
      <w:r w:rsidRPr="008977C4">
        <w:rPr>
          <w:rFonts w:ascii="GHEA Grapalat" w:hAnsi="GHEA Grapalat"/>
          <w:spacing w:val="-6"/>
        </w:rPr>
        <w:softHyphen/>
        <w:t>հով</w:t>
      </w:r>
      <w:r w:rsidRPr="008977C4">
        <w:rPr>
          <w:rFonts w:ascii="GHEA Grapalat" w:hAnsi="GHEA Grapalat"/>
          <w:spacing w:val="-6"/>
        </w:rPr>
        <w:softHyphen/>
        <w:t>ման, սպասարկման և սոցիալական երաշխիքների մասին» Հայաստանի Հան</w:t>
      </w:r>
      <w:r w:rsidRPr="008977C4">
        <w:rPr>
          <w:rFonts w:ascii="GHEA Grapalat" w:hAnsi="GHEA Grapalat"/>
          <w:spacing w:val="-6"/>
        </w:rPr>
        <w:softHyphen/>
        <w:t>րա</w:t>
      </w:r>
      <w:r w:rsidRPr="008977C4">
        <w:rPr>
          <w:rFonts w:ascii="GHEA Grapalat" w:hAnsi="GHEA Grapalat"/>
          <w:spacing w:val="-6"/>
        </w:rPr>
        <w:softHyphen/>
        <w:t>պե</w:t>
      </w:r>
      <w:r w:rsidRPr="008977C4">
        <w:rPr>
          <w:rFonts w:ascii="GHEA Grapalat" w:hAnsi="GHEA Grapalat"/>
          <w:spacing w:val="-6"/>
        </w:rPr>
        <w:softHyphen/>
        <w:t xml:space="preserve">տության </w:t>
      </w:r>
      <w:r w:rsidRPr="008977C4">
        <w:rPr>
          <w:rFonts w:ascii="GHEA Grapalat" w:hAnsi="GHEA Grapalat"/>
          <w:spacing w:val="-6"/>
        </w:rPr>
        <w:t xml:space="preserve">օրենքում փոփոխություն և </w:t>
      </w:r>
      <w:proofErr w:type="spellStart"/>
      <w:r w:rsidRPr="008977C4">
        <w:rPr>
          <w:rFonts w:ascii="GHEA Grapalat" w:hAnsi="GHEA Grapalat"/>
          <w:spacing w:val="-6"/>
        </w:rPr>
        <w:t>լրացում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կատարելու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անհրա</w:t>
      </w:r>
      <w:r>
        <w:rPr>
          <w:rFonts w:ascii="GHEA Grapalat" w:hAnsi="GHEA Grapalat"/>
          <w:spacing w:val="-6"/>
        </w:rPr>
        <w:softHyphen/>
      </w:r>
      <w:r w:rsidRPr="008977C4">
        <w:rPr>
          <w:rFonts w:ascii="GHEA Grapalat" w:hAnsi="GHEA Grapalat"/>
          <w:spacing w:val="-6"/>
        </w:rPr>
        <w:t>ժեշտությունը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բացակայում</w:t>
      </w:r>
      <w:proofErr w:type="spellEnd"/>
      <w:r w:rsidRPr="008977C4">
        <w:rPr>
          <w:rFonts w:ascii="GHEA Grapalat" w:hAnsi="GHEA Grapalat"/>
          <w:spacing w:val="-6"/>
        </w:rPr>
        <w:t xml:space="preserve"> է և</w:t>
      </w:r>
      <w:r w:rsidRPr="008977C4"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առաջարկում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r>
        <w:rPr>
          <w:rFonts w:ascii="GHEA Grapalat" w:hAnsi="GHEA Grapalat"/>
          <w:spacing w:val="-6"/>
        </w:rPr>
        <w:t xml:space="preserve">է </w:t>
      </w:r>
      <w:proofErr w:type="spellStart"/>
      <w:r>
        <w:rPr>
          <w:rFonts w:ascii="GHEA Grapalat" w:hAnsi="GHEA Grapalat"/>
          <w:spacing w:val="-6"/>
        </w:rPr>
        <w:t>գործող</w:t>
      </w:r>
      <w:proofErr w:type="spellEnd"/>
      <w:r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օրենքի</w:t>
      </w:r>
      <w:proofErr w:type="spellEnd"/>
      <w:r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հոդվածները</w:t>
      </w:r>
      <w:proofErr w:type="spellEnd"/>
      <w:r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թողնել</w:t>
      </w:r>
      <w:proofErr w:type="spellEnd"/>
      <w:r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անփոփոխ</w:t>
      </w:r>
      <w:proofErr w:type="spellEnd"/>
      <w:r>
        <w:rPr>
          <w:rFonts w:ascii="GHEA Grapalat" w:hAnsi="GHEA Grapalat"/>
          <w:spacing w:val="-6"/>
        </w:rPr>
        <w:t xml:space="preserve">, </w:t>
      </w:r>
      <w:proofErr w:type="spellStart"/>
      <w:r>
        <w:rPr>
          <w:rFonts w:ascii="GHEA Grapalat" w:hAnsi="GHEA Grapalat"/>
          <w:spacing w:val="-6"/>
        </w:rPr>
        <w:t>նկատի</w:t>
      </w:r>
      <w:proofErr w:type="spellEnd"/>
      <w:r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ունենալով</w:t>
      </w:r>
      <w:proofErr w:type="spellEnd"/>
      <w:r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հետևյալ</w:t>
      </w:r>
      <w:proofErr w:type="spellEnd"/>
      <w:r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հանգամանքները</w:t>
      </w:r>
      <w:proofErr w:type="spellEnd"/>
      <w:r>
        <w:rPr>
          <w:rFonts w:ascii="GHEA Grapalat" w:hAnsi="GHEA Grapalat"/>
          <w:spacing w:val="-6"/>
        </w:rPr>
        <w:t>՝</w:t>
      </w:r>
    </w:p>
    <w:p w:rsidR="008977C4" w:rsidRPr="008977C4" w:rsidRDefault="008977C4" w:rsidP="008977C4">
      <w:pPr>
        <w:spacing w:after="0" w:line="360" w:lineRule="auto"/>
        <w:ind w:firstLine="709"/>
        <w:jc w:val="both"/>
        <w:rPr>
          <w:rFonts w:ascii="GHEA Grapalat" w:hAnsi="GHEA Grapalat"/>
          <w:spacing w:val="-6"/>
        </w:rPr>
      </w:pPr>
      <w:r w:rsidRPr="008977C4">
        <w:rPr>
          <w:rFonts w:ascii="GHEA Grapalat" w:hAnsi="GHEA Grapalat"/>
          <w:spacing w:val="-6"/>
        </w:rPr>
        <w:t>1. «Պաշտոնատար անձանց գործունեության ապա</w:t>
      </w:r>
      <w:r w:rsidRPr="008977C4">
        <w:rPr>
          <w:rFonts w:ascii="GHEA Grapalat" w:hAnsi="GHEA Grapalat"/>
          <w:spacing w:val="-6"/>
        </w:rPr>
        <w:softHyphen/>
        <w:t>հով</w:t>
      </w:r>
      <w:r w:rsidRPr="008977C4">
        <w:rPr>
          <w:rFonts w:ascii="GHEA Grapalat" w:hAnsi="GHEA Grapalat"/>
          <w:spacing w:val="-6"/>
        </w:rPr>
        <w:softHyphen/>
        <w:t>ման, սպասարկման և սոցիալական երաշխիքների մասին» Հայաստանի Հան</w:t>
      </w:r>
      <w:r w:rsidRPr="008977C4">
        <w:rPr>
          <w:rFonts w:ascii="GHEA Grapalat" w:hAnsi="GHEA Grapalat"/>
          <w:spacing w:val="-6"/>
        </w:rPr>
        <w:softHyphen/>
        <w:t>րա</w:t>
      </w:r>
      <w:r w:rsidRPr="008977C4">
        <w:rPr>
          <w:rFonts w:ascii="GHEA Grapalat" w:hAnsi="GHEA Grapalat"/>
          <w:spacing w:val="-6"/>
        </w:rPr>
        <w:softHyphen/>
        <w:t>պե</w:t>
      </w:r>
      <w:r w:rsidRPr="008977C4">
        <w:rPr>
          <w:rFonts w:ascii="GHEA Grapalat" w:hAnsi="GHEA Grapalat"/>
          <w:spacing w:val="-6"/>
        </w:rPr>
        <w:softHyphen/>
        <w:t>տության օրենքի (</w:t>
      </w:r>
      <w:proofErr w:type="spellStart"/>
      <w:r w:rsidRPr="008977C4">
        <w:rPr>
          <w:rFonts w:ascii="GHEA Grapalat" w:hAnsi="GHEA Grapalat"/>
          <w:spacing w:val="-6"/>
        </w:rPr>
        <w:t>այ</w:t>
      </w:r>
      <w:r w:rsidRPr="008977C4">
        <w:rPr>
          <w:rFonts w:ascii="GHEA Grapalat" w:hAnsi="GHEA Grapalat"/>
          <w:spacing w:val="-6"/>
        </w:rPr>
        <w:softHyphen/>
      </w:r>
      <w:r w:rsidRPr="008977C4">
        <w:rPr>
          <w:rFonts w:ascii="GHEA Grapalat" w:hAnsi="GHEA Grapalat"/>
          <w:spacing w:val="-6"/>
        </w:rPr>
        <w:t>սու</w:t>
      </w:r>
      <w:r w:rsidRPr="008977C4">
        <w:rPr>
          <w:rFonts w:ascii="GHEA Grapalat" w:hAnsi="GHEA Grapalat"/>
          <w:spacing w:val="-6"/>
        </w:rPr>
        <w:softHyphen/>
      </w:r>
      <w:r w:rsidRPr="008977C4">
        <w:rPr>
          <w:rFonts w:ascii="GHEA Grapalat" w:hAnsi="GHEA Grapalat"/>
          <w:spacing w:val="-6"/>
        </w:rPr>
        <w:t>հետ</w:t>
      </w:r>
      <w:proofErr w:type="spellEnd"/>
      <w:r w:rsidRPr="008977C4">
        <w:rPr>
          <w:rFonts w:ascii="GHEA Grapalat" w:hAnsi="GHEA Grapalat"/>
          <w:spacing w:val="-6"/>
        </w:rPr>
        <w:t xml:space="preserve">` </w:t>
      </w:r>
      <w:proofErr w:type="spellStart"/>
      <w:r w:rsidRPr="008977C4">
        <w:rPr>
          <w:rFonts w:ascii="GHEA Grapalat" w:hAnsi="GHEA Grapalat"/>
          <w:spacing w:val="-6"/>
        </w:rPr>
        <w:t>օրենք</w:t>
      </w:r>
      <w:proofErr w:type="spellEnd"/>
      <w:r w:rsidRPr="008977C4">
        <w:rPr>
          <w:rFonts w:ascii="GHEA Grapalat" w:hAnsi="GHEA Grapalat"/>
          <w:spacing w:val="-6"/>
        </w:rPr>
        <w:t>) 7.6-րդ</w:t>
      </w:r>
      <w:bookmarkStart w:id="0" w:name="_GoBack"/>
      <w:bookmarkEnd w:id="0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հոդ</w:t>
      </w:r>
      <w:r>
        <w:rPr>
          <w:rFonts w:ascii="GHEA Grapalat" w:hAnsi="GHEA Grapalat"/>
          <w:spacing w:val="-6"/>
        </w:rPr>
        <w:softHyphen/>
      </w:r>
      <w:r w:rsidRPr="008977C4">
        <w:rPr>
          <w:rFonts w:ascii="GHEA Grapalat" w:hAnsi="GHEA Grapalat"/>
          <w:spacing w:val="-6"/>
        </w:rPr>
        <w:t>վածի</w:t>
      </w:r>
      <w:proofErr w:type="spellEnd"/>
      <w:r w:rsidRPr="008977C4">
        <w:rPr>
          <w:rFonts w:ascii="GHEA Grapalat" w:hAnsi="GHEA Grapalat"/>
          <w:spacing w:val="-6"/>
        </w:rPr>
        <w:t xml:space="preserve"> 4-րդ </w:t>
      </w:r>
      <w:proofErr w:type="spellStart"/>
      <w:r w:rsidRPr="008977C4">
        <w:rPr>
          <w:rFonts w:ascii="GHEA Grapalat" w:hAnsi="GHEA Grapalat"/>
          <w:spacing w:val="-6"/>
        </w:rPr>
        <w:t>մասում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ամրագրված</w:t>
      </w:r>
      <w:proofErr w:type="spellEnd"/>
      <w:r w:rsidRPr="008977C4">
        <w:rPr>
          <w:rFonts w:ascii="GHEA Grapalat" w:hAnsi="GHEA Grapalat"/>
          <w:spacing w:val="-6"/>
        </w:rPr>
        <w:t xml:space="preserve"> են պաշտոնատար անձանց անվտանգության </w:t>
      </w:r>
      <w:proofErr w:type="spellStart"/>
      <w:r w:rsidRPr="008977C4">
        <w:rPr>
          <w:rFonts w:ascii="GHEA Grapalat" w:hAnsi="GHEA Grapalat"/>
          <w:spacing w:val="-6"/>
        </w:rPr>
        <w:t>հետ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կապված</w:t>
      </w:r>
      <w:proofErr w:type="spellEnd"/>
      <w:r w:rsidRPr="008977C4">
        <w:rPr>
          <w:rFonts w:ascii="GHEA Grapalat" w:hAnsi="GHEA Grapalat"/>
          <w:spacing w:val="-6"/>
        </w:rPr>
        <w:t xml:space="preserve"> և </w:t>
      </w:r>
      <w:proofErr w:type="spellStart"/>
      <w:r w:rsidRPr="008977C4">
        <w:rPr>
          <w:rFonts w:ascii="GHEA Grapalat" w:hAnsi="GHEA Grapalat"/>
          <w:spacing w:val="-6"/>
        </w:rPr>
        <w:t>օպե</w:t>
      </w:r>
      <w:r>
        <w:rPr>
          <w:rFonts w:ascii="GHEA Grapalat" w:hAnsi="GHEA Grapalat"/>
          <w:spacing w:val="-6"/>
        </w:rPr>
        <w:softHyphen/>
      </w:r>
      <w:r w:rsidRPr="008977C4">
        <w:rPr>
          <w:rFonts w:ascii="GHEA Grapalat" w:hAnsi="GHEA Grapalat"/>
          <w:spacing w:val="-6"/>
        </w:rPr>
        <w:t>րատիվ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կարգավորում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պահանջող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դրույթներ</w:t>
      </w:r>
      <w:proofErr w:type="spellEnd"/>
      <w:r w:rsidRPr="008977C4">
        <w:rPr>
          <w:rFonts w:ascii="GHEA Grapalat" w:hAnsi="GHEA Grapalat"/>
          <w:spacing w:val="-6"/>
        </w:rPr>
        <w:t xml:space="preserve"> և այդ պատճառով </w:t>
      </w:r>
      <w:proofErr w:type="spellStart"/>
      <w:r w:rsidRPr="008977C4">
        <w:rPr>
          <w:rFonts w:ascii="GHEA Grapalat" w:hAnsi="GHEA Grapalat"/>
          <w:spacing w:val="-6"/>
        </w:rPr>
        <w:t>դրանք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պետք</w:t>
      </w:r>
      <w:proofErr w:type="spellEnd"/>
      <w:r w:rsidRPr="008977C4">
        <w:rPr>
          <w:rFonts w:ascii="GHEA Grapalat" w:hAnsi="GHEA Grapalat"/>
          <w:spacing w:val="-6"/>
        </w:rPr>
        <w:t xml:space="preserve"> է </w:t>
      </w:r>
      <w:proofErr w:type="spellStart"/>
      <w:r w:rsidRPr="008977C4">
        <w:rPr>
          <w:rFonts w:ascii="GHEA Grapalat" w:hAnsi="GHEA Grapalat"/>
          <w:spacing w:val="-6"/>
        </w:rPr>
        <w:t>կար</w:t>
      </w:r>
      <w:r>
        <w:rPr>
          <w:rFonts w:ascii="GHEA Grapalat" w:hAnsi="GHEA Grapalat"/>
          <w:spacing w:val="-6"/>
        </w:rPr>
        <w:softHyphen/>
      </w:r>
      <w:r w:rsidRPr="008977C4">
        <w:rPr>
          <w:rFonts w:ascii="GHEA Grapalat" w:hAnsi="GHEA Grapalat"/>
          <w:spacing w:val="-6"/>
        </w:rPr>
        <w:t>գա</w:t>
      </w:r>
      <w:r>
        <w:rPr>
          <w:rFonts w:ascii="GHEA Grapalat" w:hAnsi="GHEA Grapalat"/>
          <w:spacing w:val="-6"/>
        </w:rPr>
        <w:softHyphen/>
      </w:r>
      <w:r w:rsidRPr="008977C4">
        <w:rPr>
          <w:rFonts w:ascii="GHEA Grapalat" w:hAnsi="GHEA Grapalat"/>
          <w:spacing w:val="-6"/>
        </w:rPr>
        <w:t>վորվեն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Հայաստանի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Հանրա</w:t>
      </w:r>
      <w:r>
        <w:rPr>
          <w:rFonts w:ascii="GHEA Grapalat" w:hAnsi="GHEA Grapalat"/>
          <w:spacing w:val="-6"/>
        </w:rPr>
        <w:softHyphen/>
      </w:r>
      <w:r>
        <w:rPr>
          <w:rFonts w:ascii="GHEA Grapalat" w:hAnsi="GHEA Grapalat"/>
          <w:spacing w:val="-6"/>
        </w:rPr>
        <w:t>պետության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վարչապետի</w:t>
      </w:r>
      <w:proofErr w:type="spellEnd"/>
      <w:r w:rsidRPr="008977C4">
        <w:rPr>
          <w:rFonts w:ascii="GHEA Grapalat" w:hAnsi="GHEA Grapalat"/>
          <w:spacing w:val="-6"/>
        </w:rPr>
        <w:t xml:space="preserve"> որոշմամբ: Հենց այդ տրամաբանությամբ է օրենքում ամրագրվել նշված մոտեցումը:</w:t>
      </w:r>
    </w:p>
    <w:p w:rsidR="008977C4" w:rsidRPr="008977C4" w:rsidRDefault="008977C4" w:rsidP="008977C4">
      <w:pPr>
        <w:spacing w:after="0" w:line="360" w:lineRule="auto"/>
        <w:ind w:firstLine="709"/>
        <w:jc w:val="both"/>
        <w:rPr>
          <w:rFonts w:ascii="GHEA Grapalat" w:hAnsi="GHEA Grapalat"/>
          <w:spacing w:val="-6"/>
        </w:rPr>
      </w:pPr>
      <w:r w:rsidRPr="008977C4">
        <w:rPr>
          <w:rFonts w:ascii="GHEA Grapalat" w:hAnsi="GHEA Grapalat"/>
          <w:spacing w:val="-6"/>
        </w:rPr>
        <w:t xml:space="preserve">2. Նախագծի 2-րդ հոդվածի դրույթներն ընթացակարգային բնույթի դրույթներ են և </w:t>
      </w:r>
      <w:proofErr w:type="spellStart"/>
      <w:r w:rsidRPr="008977C4">
        <w:rPr>
          <w:rFonts w:ascii="GHEA Grapalat" w:hAnsi="GHEA Grapalat"/>
          <w:spacing w:val="-6"/>
        </w:rPr>
        <w:t>անհրաժեշտության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դեպքում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դրանք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կարող</w:t>
      </w:r>
      <w:proofErr w:type="spellEnd"/>
      <w:r>
        <w:rPr>
          <w:rFonts w:ascii="GHEA Grapalat" w:hAnsi="GHEA Grapalat"/>
          <w:spacing w:val="-6"/>
        </w:rPr>
        <w:t xml:space="preserve"> </w:t>
      </w:r>
      <w:proofErr w:type="spellStart"/>
      <w:r>
        <w:rPr>
          <w:rFonts w:ascii="GHEA Grapalat" w:hAnsi="GHEA Grapalat"/>
          <w:spacing w:val="-6"/>
        </w:rPr>
        <w:t>են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կարգավորվեն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ենթաօրենսդրական</w:t>
      </w:r>
      <w:proofErr w:type="spellEnd"/>
      <w:r w:rsidRPr="008977C4">
        <w:rPr>
          <w:rFonts w:ascii="GHEA Grapalat" w:hAnsi="GHEA Grapalat"/>
          <w:spacing w:val="-6"/>
        </w:rPr>
        <w:t xml:space="preserve"> </w:t>
      </w:r>
      <w:proofErr w:type="spellStart"/>
      <w:r w:rsidRPr="008977C4">
        <w:rPr>
          <w:rFonts w:ascii="GHEA Grapalat" w:hAnsi="GHEA Grapalat"/>
          <w:spacing w:val="-6"/>
        </w:rPr>
        <w:t>ակտով</w:t>
      </w:r>
      <w:proofErr w:type="spellEnd"/>
      <w:r w:rsidRPr="008977C4">
        <w:rPr>
          <w:rFonts w:ascii="GHEA Grapalat" w:hAnsi="GHEA Grapalat"/>
          <w:spacing w:val="-6"/>
        </w:rPr>
        <w:t>:</w:t>
      </w:r>
    </w:p>
    <w:p w:rsidR="002323EA" w:rsidRDefault="002323EA" w:rsidP="002323EA">
      <w:pPr>
        <w:spacing w:after="0" w:line="360" w:lineRule="auto"/>
        <w:ind w:firstLine="375"/>
        <w:jc w:val="center"/>
        <w:rPr>
          <w:rFonts w:ascii="GHEA Grapalat" w:hAnsi="GHEA Grapalat"/>
          <w:spacing w:val="-6"/>
        </w:rPr>
      </w:pPr>
    </w:p>
    <w:p w:rsidR="008977C4" w:rsidRDefault="008977C4" w:rsidP="002323EA">
      <w:pPr>
        <w:spacing w:after="0" w:line="360" w:lineRule="auto"/>
        <w:ind w:firstLine="375"/>
        <w:jc w:val="center"/>
        <w:rPr>
          <w:rFonts w:ascii="GHEA Grapalat" w:hAnsi="GHEA Grapalat"/>
          <w:spacing w:val="-6"/>
        </w:rPr>
      </w:pPr>
    </w:p>
    <w:p w:rsidR="008977C4" w:rsidRDefault="008977C4" w:rsidP="002323EA">
      <w:pPr>
        <w:spacing w:after="0" w:line="360" w:lineRule="auto"/>
        <w:ind w:firstLine="375"/>
        <w:jc w:val="center"/>
        <w:rPr>
          <w:rFonts w:ascii="GHEA Grapalat" w:hAnsi="GHEA Grapalat"/>
          <w:spacing w:val="-6"/>
        </w:rPr>
      </w:pPr>
    </w:p>
    <w:p w:rsidR="008977C4" w:rsidRPr="002323EA" w:rsidRDefault="008977C4" w:rsidP="002323EA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2323EA" w:rsidRPr="002323EA" w:rsidRDefault="002323EA" w:rsidP="00437FA4">
      <w:pPr>
        <w:spacing w:after="0"/>
        <w:jc w:val="center"/>
        <w:rPr>
          <w:rFonts w:ascii="GHEA Grapalat" w:eastAsia="Times New Roman" w:hAnsi="GHEA Grapalat"/>
          <w:b/>
          <w:i/>
          <w:lang w:val="fr-FR"/>
        </w:rPr>
      </w:pPr>
      <w:r w:rsidRPr="002323EA">
        <w:rPr>
          <w:rFonts w:ascii="GHEA Grapalat" w:eastAsia="Times New Roman" w:hAnsi="GHEA Grapalat"/>
          <w:b/>
          <w:lang w:val="hy-AM"/>
        </w:rPr>
        <w:t>ԵԶՐԱԿԱՑՈՒԹՅՈՒՆ</w:t>
      </w:r>
    </w:p>
    <w:p w:rsidR="002323EA" w:rsidRPr="002323EA" w:rsidRDefault="002323EA" w:rsidP="00437FA4">
      <w:pPr>
        <w:spacing w:after="0" w:line="240" w:lineRule="auto"/>
        <w:jc w:val="center"/>
        <w:rPr>
          <w:rFonts w:ascii="GHEA Grapalat" w:eastAsia="Times New Roman" w:hAnsi="GHEA Grapalat"/>
          <w:b/>
          <w:lang w:val="fr-FR"/>
        </w:rPr>
      </w:pPr>
      <w:r w:rsidRPr="002323EA">
        <w:rPr>
          <w:rFonts w:ascii="GHEA Grapalat" w:eastAsia="Times New Roman" w:hAnsi="GHEA Grapalat"/>
          <w:b/>
          <w:lang w:val="hy-AM"/>
        </w:rPr>
        <w:t xml:space="preserve"> </w:t>
      </w:r>
      <w:r w:rsidRPr="002323EA">
        <w:rPr>
          <w:rFonts w:ascii="GHEA Grapalat" w:eastAsia="Times New Roman" w:hAnsi="GHEA Grapalat"/>
          <w:b/>
          <w:bCs/>
          <w:iCs/>
          <w:lang w:val="hy-AM"/>
        </w:rPr>
        <w:t>«Պաշտոնատար անձանց գործունեության ապահովման, սպասարկման և սոցիալական երաշխիքների մասին» Հայաստանի Հանրապետության օրենքում փոփոխություններ և լրացումներ կատարելու մասին» ՀՀ օրենքի նախագծի</w:t>
      </w:r>
      <w:r w:rsidRPr="002323EA">
        <w:rPr>
          <w:rFonts w:ascii="GHEA Grapalat" w:eastAsia="Times New Roman" w:hAnsi="GHEA Grapalat"/>
          <w:b/>
          <w:lang w:val="hy-AM"/>
        </w:rPr>
        <w:t>՝</w:t>
      </w:r>
      <w:r w:rsidRPr="002323EA">
        <w:rPr>
          <w:rFonts w:ascii="GHEA Grapalat" w:eastAsia="Times New Roman" w:hAnsi="GHEA Grapalat"/>
          <w:b/>
          <w:lang w:val="fr-FR"/>
        </w:rPr>
        <w:t xml:space="preserve"> </w:t>
      </w:r>
      <w:r w:rsidRPr="002323EA">
        <w:rPr>
          <w:rFonts w:ascii="GHEA Grapalat" w:eastAsia="Times New Roman" w:hAnsi="GHEA Grapalat"/>
          <w:b/>
          <w:lang w:val="hy-AM"/>
        </w:rPr>
        <w:t>բյուջետային</w:t>
      </w:r>
      <w:r w:rsidRPr="002323EA">
        <w:rPr>
          <w:rFonts w:ascii="GHEA Grapalat" w:eastAsia="Times New Roman" w:hAnsi="GHEA Grapalat"/>
          <w:b/>
          <w:lang w:val="fr-FR"/>
        </w:rPr>
        <w:t xml:space="preserve"> </w:t>
      </w:r>
      <w:r w:rsidRPr="002323EA">
        <w:rPr>
          <w:rFonts w:ascii="GHEA Grapalat" w:eastAsia="Times New Roman" w:hAnsi="GHEA Grapalat"/>
          <w:b/>
          <w:lang w:val="hy-AM"/>
        </w:rPr>
        <w:t>բնագավառում</w:t>
      </w:r>
      <w:r w:rsidRPr="002323EA">
        <w:rPr>
          <w:rFonts w:ascii="GHEA Grapalat" w:eastAsia="Times New Roman" w:hAnsi="GHEA Grapalat"/>
          <w:b/>
          <w:lang w:val="fr-FR"/>
        </w:rPr>
        <w:t xml:space="preserve"> </w:t>
      </w:r>
      <w:r w:rsidRPr="002323EA">
        <w:rPr>
          <w:rFonts w:ascii="GHEA Grapalat" w:eastAsia="Times New Roman" w:hAnsi="GHEA Grapalat"/>
          <w:b/>
          <w:lang w:val="hy-AM"/>
        </w:rPr>
        <w:t>կարգավորման</w:t>
      </w:r>
      <w:r w:rsidRPr="002323EA">
        <w:rPr>
          <w:rFonts w:ascii="GHEA Grapalat" w:eastAsia="Times New Roman" w:hAnsi="GHEA Grapalat"/>
          <w:b/>
          <w:lang w:val="fr-FR"/>
        </w:rPr>
        <w:t xml:space="preserve"> </w:t>
      </w:r>
      <w:r w:rsidRPr="002323EA">
        <w:rPr>
          <w:rFonts w:ascii="GHEA Grapalat" w:eastAsia="Times New Roman" w:hAnsi="GHEA Grapalat"/>
          <w:b/>
          <w:lang w:val="hy-AM"/>
        </w:rPr>
        <w:t>ազդեցութ</w:t>
      </w:r>
      <w:r w:rsidRPr="002323EA">
        <w:rPr>
          <w:rFonts w:ascii="GHEA Grapalat" w:eastAsia="Times New Roman" w:hAnsi="GHEA Grapalat"/>
          <w:b/>
          <w:lang w:val="fr-FR"/>
        </w:rPr>
        <w:softHyphen/>
      </w:r>
      <w:r w:rsidRPr="002323EA">
        <w:rPr>
          <w:rFonts w:ascii="GHEA Grapalat" w:eastAsia="Times New Roman" w:hAnsi="GHEA Grapalat"/>
          <w:b/>
          <w:lang w:val="hy-AM"/>
        </w:rPr>
        <w:t>յան</w:t>
      </w:r>
      <w:r w:rsidRPr="002323EA">
        <w:rPr>
          <w:rFonts w:ascii="GHEA Grapalat" w:eastAsia="Times New Roman" w:hAnsi="GHEA Grapalat"/>
          <w:b/>
          <w:lang w:val="fr-FR"/>
        </w:rPr>
        <w:t xml:space="preserve"> </w:t>
      </w:r>
      <w:r w:rsidRPr="002323EA">
        <w:rPr>
          <w:rFonts w:ascii="GHEA Grapalat" w:eastAsia="Times New Roman" w:hAnsi="GHEA Grapalat"/>
          <w:b/>
          <w:lang w:val="hy-AM"/>
        </w:rPr>
        <w:t>գնահատման</w:t>
      </w:r>
      <w:r w:rsidRPr="002323EA">
        <w:rPr>
          <w:rFonts w:ascii="GHEA Grapalat" w:eastAsia="Times New Roman" w:hAnsi="GHEA Grapalat"/>
          <w:b/>
          <w:lang w:val="fr-FR"/>
        </w:rPr>
        <w:t xml:space="preserve"> </w:t>
      </w:r>
      <w:r w:rsidRPr="002323EA">
        <w:rPr>
          <w:rFonts w:ascii="GHEA Grapalat" w:eastAsia="Times New Roman" w:hAnsi="GHEA Grapalat"/>
          <w:b/>
          <w:lang w:val="hy-AM"/>
        </w:rPr>
        <w:t>վերաբերյալ</w:t>
      </w:r>
    </w:p>
    <w:p w:rsidR="002323EA" w:rsidRPr="002323EA" w:rsidRDefault="002323EA" w:rsidP="00437FA4">
      <w:pPr>
        <w:spacing w:after="0"/>
        <w:ind w:firstLine="720"/>
        <w:jc w:val="both"/>
        <w:rPr>
          <w:rFonts w:ascii="GHEA Grapalat" w:eastAsia="Times New Roman" w:hAnsi="GHEA Grapalat" w:cs="Sylfaen"/>
          <w:lang w:val="fr-FR"/>
        </w:rPr>
      </w:pPr>
    </w:p>
    <w:p w:rsidR="009F5903" w:rsidRDefault="002323EA" w:rsidP="00437FA4">
      <w:pPr>
        <w:spacing w:after="0"/>
        <w:ind w:firstLine="720"/>
        <w:jc w:val="both"/>
        <w:rPr>
          <w:rFonts w:ascii="GHEA Grapalat" w:eastAsia="Times New Roman" w:hAnsi="GHEA Grapalat"/>
          <w:lang w:val="fr-FR"/>
        </w:rPr>
      </w:pPr>
      <w:proofErr w:type="spellStart"/>
      <w:r w:rsidRPr="002323EA">
        <w:rPr>
          <w:rFonts w:ascii="GHEA Grapalat" w:eastAsia="Times New Roman" w:hAnsi="GHEA Grapalat" w:cs="Sylfaen"/>
        </w:rPr>
        <w:t>Ներկայացված</w:t>
      </w:r>
      <w:proofErr w:type="spellEnd"/>
      <w:r w:rsidRPr="002323EA">
        <w:rPr>
          <w:rFonts w:ascii="GHEA Grapalat" w:eastAsia="Times New Roman" w:hAnsi="GHEA Grapalat" w:cs="Sylfaen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Sylfaen"/>
        </w:rPr>
        <w:t>նախագիծը</w:t>
      </w:r>
      <w:proofErr w:type="spellEnd"/>
      <w:r w:rsidRPr="002323EA">
        <w:rPr>
          <w:rFonts w:ascii="GHEA Grapalat" w:eastAsia="Times New Roman" w:hAnsi="GHEA Grapalat" w:cs="Sylfaen"/>
          <w:lang w:val="fr-FR"/>
        </w:rPr>
        <w:t xml:space="preserve">, </w:t>
      </w:r>
      <w:proofErr w:type="spellStart"/>
      <w:r w:rsidRPr="002323EA">
        <w:rPr>
          <w:rFonts w:ascii="GHEA Grapalat" w:eastAsia="Times New Roman" w:hAnsi="GHEA Grapalat" w:cs="Arial"/>
        </w:rPr>
        <w:t>ընդունվելու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կամ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չընդունվելու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դեպքում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, </w:t>
      </w:r>
      <w:proofErr w:type="spellStart"/>
      <w:r w:rsidRPr="002323EA">
        <w:rPr>
          <w:rFonts w:ascii="GHEA Grapalat" w:eastAsia="Times New Roman" w:hAnsi="GHEA Grapalat" w:cs="Arial"/>
        </w:rPr>
        <w:t>Հայաստանի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Հանրապետության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  <w:lang w:val="fr-FR"/>
        </w:rPr>
        <w:t>պետական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  <w:lang w:val="fr-FR"/>
        </w:rPr>
        <w:t>բյուջեի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և </w:t>
      </w:r>
      <w:proofErr w:type="spellStart"/>
      <w:r w:rsidRPr="002323EA">
        <w:rPr>
          <w:rFonts w:ascii="GHEA Grapalat" w:eastAsia="Times New Roman" w:hAnsi="GHEA Grapalat" w:cs="Arial"/>
        </w:rPr>
        <w:t>համայնքների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բյուջեների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մուտքերի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r w:rsidRPr="002323EA">
        <w:rPr>
          <w:rFonts w:ascii="GHEA Grapalat" w:eastAsia="Times New Roman" w:hAnsi="GHEA Grapalat" w:cs="Arial"/>
        </w:rPr>
        <w:t>և</w:t>
      </w:r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ելքերի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, </w:t>
      </w:r>
      <w:proofErr w:type="spellStart"/>
      <w:r w:rsidRPr="002323EA">
        <w:rPr>
          <w:rFonts w:ascii="GHEA Grapalat" w:eastAsia="Times New Roman" w:hAnsi="GHEA Grapalat" w:cs="Arial"/>
        </w:rPr>
        <w:t>ինչպես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նաև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բյուջետային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բնագավառում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քաղաքականության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փոփոխմանը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չի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 </w:t>
      </w:r>
      <w:proofErr w:type="spellStart"/>
      <w:r w:rsidRPr="002323EA">
        <w:rPr>
          <w:rFonts w:ascii="GHEA Grapalat" w:eastAsia="Times New Roman" w:hAnsi="GHEA Grapalat" w:cs="Arial"/>
        </w:rPr>
        <w:t>հանգեցնում</w:t>
      </w:r>
      <w:proofErr w:type="spellEnd"/>
      <w:r w:rsidRPr="002323EA">
        <w:rPr>
          <w:rFonts w:ascii="GHEA Grapalat" w:eastAsia="Times New Roman" w:hAnsi="GHEA Grapalat" w:cs="Arial"/>
          <w:lang w:val="fr-FR"/>
        </w:rPr>
        <w:t xml:space="preserve">: </w:t>
      </w:r>
      <w:r w:rsidRPr="002323EA">
        <w:rPr>
          <w:rFonts w:ascii="GHEA Grapalat" w:eastAsia="Times New Roman" w:hAnsi="GHEA Grapalat"/>
          <w:lang w:val="fr-FR"/>
        </w:rPr>
        <w:t xml:space="preserve"> </w:t>
      </w:r>
    </w:p>
    <w:p w:rsidR="00C02FF2" w:rsidRDefault="00C02FF2" w:rsidP="00D2214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0"/>
          <w:lang w:eastAsia="en-GB"/>
        </w:rPr>
      </w:pPr>
    </w:p>
    <w:p w:rsidR="008977C4" w:rsidRDefault="008977C4" w:rsidP="00D2214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0"/>
          <w:lang w:eastAsia="en-GB"/>
        </w:rPr>
      </w:pPr>
    </w:p>
    <w:p w:rsidR="008977C4" w:rsidRPr="002323EA" w:rsidRDefault="008977C4" w:rsidP="00D2214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0"/>
          <w:lang w:eastAsia="en-GB"/>
        </w:rPr>
      </w:pPr>
    </w:p>
    <w:p w:rsidR="00C02FF2" w:rsidRDefault="00C02FF2" w:rsidP="00C02FF2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  <w:lang w:eastAsia="en-GB"/>
        </w:rPr>
        <w:drawing>
          <wp:inline distT="0" distB="0" distL="0" distR="0">
            <wp:extent cx="1046480" cy="967105"/>
            <wp:effectExtent l="0" t="0" r="1270" b="4445"/>
            <wp:docPr id="2" name="Picture 2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F2" w:rsidRDefault="00C02FF2" w:rsidP="00C02FF2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ՀԱՅԱՍՏԱՆԻ ՀԱՆՐԱՊԵՏՈՒԹՅԱՆ ԱԶԳԱՅԻՆ ԺՈՂՈՎԻ</w:t>
      </w:r>
    </w:p>
    <w:p w:rsidR="00C02FF2" w:rsidRDefault="00C02FF2" w:rsidP="00C02FF2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Ն Ա Խ Ա Գ Ա Հ</w:t>
      </w:r>
    </w:p>
    <w:p w:rsidR="00C02FF2" w:rsidRDefault="00C02FF2" w:rsidP="00C02FF2">
      <w:pPr>
        <w:rPr>
          <w:rFonts w:ascii="GHEA Grapalat" w:hAnsi="GHEA Grapalat"/>
          <w:b/>
          <w:sz w:val="28"/>
          <w:szCs w:val="28"/>
        </w:rPr>
      </w:pPr>
    </w:p>
    <w:p w:rsidR="00C02FF2" w:rsidRDefault="00C02FF2" w:rsidP="00C02FF2">
      <w:pPr>
        <w:rPr>
          <w:rFonts w:ascii="GHEA Grapalat" w:hAnsi="GHEA Grapalat"/>
          <w:noProof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0955" r="24130" b="266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w:t>0095, ք.Երևան, Մ.Բաղրամյան պող.19</w:t>
      </w:r>
    </w:p>
    <w:p w:rsidR="00C02FF2" w:rsidRDefault="00C02FF2" w:rsidP="00C02FF2">
      <w:pPr>
        <w:rPr>
          <w:rFonts w:ascii="GHEA Grapalat" w:hAnsi="GHEA Grapalat"/>
          <w:noProof/>
          <w:sz w:val="20"/>
          <w:szCs w:val="20"/>
        </w:rPr>
      </w:pPr>
    </w:p>
    <w:p w:rsidR="00C02FF2" w:rsidRDefault="00C02FF2" w:rsidP="00C02FF2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</w:p>
    <w:p w:rsidR="00C02FF2" w:rsidRDefault="00C02FF2" w:rsidP="00C02FF2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 xml:space="preserve">ՎԱՐՉԱՊԵՏ </w:t>
      </w:r>
    </w:p>
    <w:p w:rsidR="00C02FF2" w:rsidRDefault="00C02FF2" w:rsidP="00C02FF2">
      <w:pPr>
        <w:ind w:left="51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Times Armenian"/>
          <w:lang w:val="en-US"/>
        </w:rPr>
        <w:t>ՆԻԿՈԼ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en-US"/>
        </w:rPr>
        <w:t>ՓԱՇԻՆՅԱՆԻՆ</w:t>
      </w:r>
    </w:p>
    <w:p w:rsidR="00C02FF2" w:rsidRDefault="00C02FF2" w:rsidP="00C02FF2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C02FF2" w:rsidRDefault="00C02FF2" w:rsidP="00C02FF2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  <w:t xml:space="preserve"> </w:t>
      </w:r>
    </w:p>
    <w:p w:rsidR="00C02FF2" w:rsidRDefault="00C02FF2" w:rsidP="00C02FF2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Հարգելի պարոն վարչապետ, </w:t>
      </w:r>
    </w:p>
    <w:p w:rsidR="00C02FF2" w:rsidRDefault="00C02FF2" w:rsidP="00C02FF2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Ձեզ եմ ուղարկում Հայաստանի Հանրապետության Ազգային ժողովի պատգամավոր Արմեն Աշոտյանի կողմից օրենսդրական նախաձեռնության կարգով ներկայացված «Պաշտոնատար անձանց գործունեության ապահովման, սպասարկման և սոցիալական երաշխիքների մասին» Հայաստանի Հանրապետության օրենքում փոփոխություններ և լրացումներ կատարելու մասին» Հայաստանի Հանրապետության օրենքի նախագիծը (Պ-390-9.10.2018-ՊԻՄԻ-011/0):  </w:t>
      </w:r>
    </w:p>
    <w:p w:rsidR="00C02FF2" w:rsidRDefault="00C02FF2" w:rsidP="00C02FF2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</w:p>
    <w:p w:rsidR="00C02FF2" w:rsidRDefault="005A7C11" w:rsidP="00C02FF2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noProof/>
          <w:color w:val="auto"/>
          <w:spacing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154.7pt;margin-top:14.9pt;width:199.95pt;height:100pt;z-index:251660288" stroked="f">
            <v:imagedata r:id="rId6" o:title=""/>
          </v:shape>
          <w:control r:id="rId7" w:name="ArGrDigsig1" w:shapeid="_x0000_s1027"/>
        </w:pict>
      </w:r>
    </w:p>
    <w:p w:rsidR="00C02FF2" w:rsidRDefault="00C02FF2" w:rsidP="00C02FF2">
      <w:pPr>
        <w:tabs>
          <w:tab w:val="left" w:pos="2240"/>
        </w:tabs>
        <w:spacing w:line="360" w:lineRule="auto"/>
        <w:ind w:right="142"/>
        <w:rPr>
          <w:rFonts w:ascii="GHEA Grapalat" w:hAnsi="GHEA Grapalat" w:cs="Sylfaen"/>
          <w:spacing w:val="10"/>
          <w:lang w:val="af-ZA"/>
        </w:rPr>
      </w:pPr>
      <w:r>
        <w:rPr>
          <w:lang w:val="af-ZA"/>
        </w:rPr>
        <w:t xml:space="preserve"> </w:t>
      </w:r>
    </w:p>
    <w:p w:rsidR="00C02FF2" w:rsidRDefault="00C02FF2" w:rsidP="00C02FF2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af-ZA"/>
        </w:rPr>
        <w:t xml:space="preserve">                                                                                    </w:t>
      </w: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</w:rPr>
        <w:t>ԱՐԱ ԲԱԲԼՈՅԱՆ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C02FF2" w:rsidRPr="00730E72" w:rsidTr="00A6140A">
        <w:tc>
          <w:tcPr>
            <w:tcW w:w="3190" w:type="dxa"/>
          </w:tcPr>
          <w:p w:rsidR="00C02FF2" w:rsidRPr="00730E72" w:rsidRDefault="00C02FF2" w:rsidP="00A6140A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  <w:r w:rsidRPr="00730E72"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  <w:t>2018թ. հոկտեմբերի 9</w:t>
            </w:r>
          </w:p>
          <w:p w:rsidR="00C02FF2" w:rsidRPr="00730E72" w:rsidRDefault="00C02FF2" w:rsidP="00A6140A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C02FF2" w:rsidRDefault="00C02FF2" w:rsidP="00A6140A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  <w:p w:rsidR="00C02FF2" w:rsidRPr="00730E72" w:rsidRDefault="00C02FF2" w:rsidP="00A6140A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C02FF2" w:rsidRPr="00730E72" w:rsidRDefault="00C02FF2" w:rsidP="00A6140A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</w:tr>
    </w:tbl>
    <w:p w:rsidR="00C02FF2" w:rsidRDefault="00C02FF2" w:rsidP="00C02FF2"/>
    <w:p w:rsidR="00C02FF2" w:rsidRPr="00C02FF2" w:rsidRDefault="00C02FF2" w:rsidP="00C02FF2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C02FF2">
        <w:rPr>
          <w:rFonts w:ascii="GHEA Grapalat" w:eastAsia="Times New Roman" w:hAnsi="GHEA Grapalat" w:cs="Times New Roman"/>
          <w:i/>
          <w:iCs/>
          <w:lang w:eastAsia="en-GB"/>
        </w:rPr>
        <w:t>ՆԱԽԱԳԻԾ</w:t>
      </w:r>
    </w:p>
    <w:p w:rsidR="00C02FF2" w:rsidRPr="00C02FF2" w:rsidRDefault="00C02FF2" w:rsidP="00C02FF2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02FF2">
        <w:rPr>
          <w:rFonts w:ascii="GHEA Grapalat" w:eastAsia="Times New Roman" w:hAnsi="GHEA Grapalat" w:cs="Times New Roman"/>
          <w:i/>
          <w:iCs/>
          <w:lang w:eastAsia="en-GB"/>
        </w:rPr>
        <w:t>Պ-390-09.10.2018-ՊԻՄԻ-011/0</w:t>
      </w:r>
    </w:p>
    <w:p w:rsidR="00C02FF2" w:rsidRPr="00C02FF2" w:rsidRDefault="00C02FF2" w:rsidP="00C02FF2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C02FF2" w:rsidRPr="00C02FF2" w:rsidRDefault="00C02FF2" w:rsidP="00C02FF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9F5903">
        <w:rPr>
          <w:rFonts w:ascii="GHEA Grapalat" w:eastAsia="Times New Roman" w:hAnsi="GHEA Grapalat" w:cs="Times New Roman"/>
          <w:b/>
          <w:bCs/>
          <w:lang w:eastAsia="en-GB"/>
        </w:rPr>
        <w:t>«ՊԱՇՏՈՆԱՏԱՐ ԱՆՁԱՆՑ ԳՈՐԾՈՒՆԵՈՒԹՅԱՆ ԱՊԱՀՈՎՄԱՆ, ՍՊԱՍԱՐԿՄԱՆ ԵՎ ՍՈՑԻԱԼԱԿԱՆ ԵՐԱՇԽԻՔՆԵՐԻ ՄԱՍԻՆ» ՀԱՅԱՍՏԱՆԻ ՀԱՆՐԱՊԵՏՈՒԹՅԱՆ ՕՐԵՆՔՈՒՄ ՓՈՓՈԽՈՒԹՅՈՒՆՆԵՐ ԵՎ ԼՐԱՑՈՒՄՆԵՐ ԿԱՏԱՐԵԼՈՒ ՄԱՍԻՆ</w:t>
      </w:r>
    </w:p>
    <w:p w:rsidR="00C02FF2" w:rsidRPr="00C02FF2" w:rsidRDefault="00C02FF2" w:rsidP="00C02FF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C02FF2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Պաշտոնատար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գործունեության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ապահովման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սպասարկման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սոցիալական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երաշխիքների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>»</w:t>
      </w:r>
      <w:proofErr w:type="gramStart"/>
      <w:r w:rsidRPr="00C02FF2">
        <w:rPr>
          <w:rFonts w:ascii="Courier New" w:eastAsia="Times New Roman" w:hAnsi="Courier New" w:cs="Courier New"/>
          <w:lang w:eastAsia="en-GB"/>
        </w:rPr>
        <w:t> 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Հայաստանի</w:t>
      </w:r>
      <w:proofErr w:type="spellEnd"/>
      <w:proofErr w:type="gram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Հանրապետության</w:t>
      </w:r>
      <w:proofErr w:type="spellEnd"/>
      <w:r w:rsidRPr="00C02FF2">
        <w:rPr>
          <w:rFonts w:ascii="Courier New" w:eastAsia="Times New Roman" w:hAnsi="Courier New" w:cs="Courier New"/>
          <w:lang w:eastAsia="en-GB"/>
        </w:rPr>
        <w:t> 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օրենքի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հոդված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7.6-</w:t>
      </w:r>
      <w:r w:rsidRPr="00C02FF2">
        <w:rPr>
          <w:rFonts w:ascii="GHEA Grapalat" w:eastAsia="Times New Roman" w:hAnsi="GHEA Grapalat" w:cs="GHEA Grapalat"/>
          <w:lang w:eastAsia="en-GB"/>
        </w:rPr>
        <w:t>ի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4-</w:t>
      </w:r>
      <w:r w:rsidRPr="00C02FF2">
        <w:rPr>
          <w:rFonts w:ascii="GHEA Grapalat" w:eastAsia="Times New Roman" w:hAnsi="GHEA Grapalat" w:cs="GHEA Grapalat"/>
          <w:lang w:eastAsia="en-GB"/>
        </w:rPr>
        <w:t>րդ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կետը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շարադրել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հետեւյալ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կերպ</w:t>
      </w:r>
      <w:proofErr w:type="spellEnd"/>
      <w:r w:rsidRPr="00C02FF2">
        <w:rPr>
          <w:rFonts w:ascii="GHEA Grapalat" w:eastAsia="Times New Roman" w:hAnsi="GHEA Grapalat" w:cs="GHEA Grapalat"/>
          <w:lang w:eastAsia="en-GB"/>
        </w:rPr>
        <w:t>՝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Սույն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հոդվածի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1-</w:t>
      </w:r>
      <w:r w:rsidRPr="00C02FF2">
        <w:rPr>
          <w:rFonts w:ascii="GHEA Grapalat" w:eastAsia="Times New Roman" w:hAnsi="GHEA Grapalat" w:cs="GHEA Grapalat"/>
          <w:lang w:eastAsia="en-GB"/>
        </w:rPr>
        <w:t>ին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մասի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5-</w:t>
      </w:r>
      <w:r w:rsidRPr="00C02FF2">
        <w:rPr>
          <w:rFonts w:ascii="GHEA Grapalat" w:eastAsia="Times New Roman" w:hAnsi="GHEA Grapalat" w:cs="GHEA Grapalat"/>
          <w:lang w:eastAsia="en-GB"/>
        </w:rPr>
        <w:t>րդ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կետով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նախատեսված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սպասարկումից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այլ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բարձրաստիճան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պաշտոնատա</w:t>
      </w:r>
      <w:r w:rsidRPr="00C02FF2">
        <w:rPr>
          <w:rFonts w:ascii="GHEA Grapalat" w:eastAsia="Times New Roman" w:hAnsi="GHEA Grapalat" w:cs="Times New Roman"/>
          <w:lang w:eastAsia="en-GB"/>
        </w:rPr>
        <w:t>ր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օգտվելու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կարգը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սահմանում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է ՀՀ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կառավարությունը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»: </w:t>
      </w:r>
    </w:p>
    <w:p w:rsidR="00C02FF2" w:rsidRPr="00C02FF2" w:rsidRDefault="00C02FF2" w:rsidP="00C02FF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հոդված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7.6-ում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ավելացնել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5-րդ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կետ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հետեւյալ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բովանդակությամբ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C02FF2" w:rsidRPr="00C02FF2" w:rsidRDefault="00C02FF2" w:rsidP="00C02FF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02FF2">
        <w:rPr>
          <w:rFonts w:ascii="GHEA Grapalat" w:eastAsia="Times New Roman" w:hAnsi="GHEA Grapalat" w:cs="Times New Roman"/>
          <w:lang w:eastAsia="en-GB"/>
        </w:rPr>
        <w:t xml:space="preserve">5.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5)-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րդ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ենթակետով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սպասարկումից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բարձրաստիճան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պաշտոնատար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օգտվելու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տեղեկությունները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հրապարակվում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օգտվելու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փաստից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ուշ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քան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5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աշխատանքային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օրվա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ընթացում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վարչապետի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ինտերնետային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կայքում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Հրապարակումները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պետք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պարունակեն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տեղեկություններ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օգտագործման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նպատակի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>,</w:t>
      </w:r>
      <w:proofErr w:type="gramStart"/>
      <w:r w:rsidRPr="00C02FF2">
        <w:rPr>
          <w:rFonts w:ascii="Courier New" w:eastAsia="Times New Roman" w:hAnsi="Courier New" w:cs="Courier New"/>
          <w:lang w:eastAsia="en-GB"/>
        </w:rPr>
        <w:t> 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օգտագործող</w:t>
      </w:r>
      <w:proofErr w:type="spellEnd"/>
      <w:proofErr w:type="gram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անձանց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ցանկի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եւ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lang w:eastAsia="en-GB"/>
        </w:rPr>
        <w:t>պետակա</w:t>
      </w:r>
      <w:r w:rsidRPr="00C02FF2">
        <w:rPr>
          <w:rFonts w:ascii="GHEA Grapalat" w:eastAsia="Times New Roman" w:hAnsi="GHEA Grapalat" w:cs="Times New Roman"/>
          <w:lang w:eastAsia="en-GB"/>
        </w:rPr>
        <w:t>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բյուջեից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հատկացված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գումարի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չափի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C02FF2" w:rsidRPr="009F5903" w:rsidRDefault="00C02FF2" w:rsidP="00C02FF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3.</w:t>
      </w:r>
      <w:proofErr w:type="gramEnd"/>
      <w:r w:rsidRPr="00C02FF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: </w:t>
      </w:r>
      <w:r w:rsidRPr="00C02FF2">
        <w:rPr>
          <w:rFonts w:ascii="GHEA Grapalat" w:eastAsia="Times New Roman" w:hAnsi="GHEA Grapalat" w:cs="Times New Roman"/>
          <w:lang w:eastAsia="en-GB"/>
        </w:rPr>
        <w:br/>
      </w:r>
      <w:r w:rsidRPr="00C02FF2">
        <w:rPr>
          <w:rFonts w:ascii="Courier New" w:eastAsia="Times New Roman" w:hAnsi="Courier New" w:cs="Courier New"/>
          <w:lang w:eastAsia="en-GB"/>
        </w:rPr>
        <w:t> 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9F5903" w:rsidRPr="009F5903" w:rsidRDefault="009F5903" w:rsidP="00C02FF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C02FF2" w:rsidRPr="00C02FF2" w:rsidRDefault="00C02FF2" w:rsidP="00C02FF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C02FF2" w:rsidRPr="00C02FF2" w:rsidRDefault="00C02FF2" w:rsidP="00C02FF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02FF2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C02FF2" w:rsidRPr="00C02FF2" w:rsidRDefault="00C02FF2" w:rsidP="00C02FF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«ՊԱՇՏՈՆԱՏԱՐ ԱՆՁԱՆՑ ԳՈՐԾՈՒՆԵՈՒԹՅԱՆ ԱՊԱՀՈՎՄԱՆ, ՍՊԱՍԱՐԿՄԱՆ </w:t>
      </w:r>
      <w:proofErr w:type="spellStart"/>
      <w:r w:rsidRPr="00C02FF2">
        <w:rPr>
          <w:rFonts w:ascii="GHEA Grapalat" w:eastAsia="Times New Roman" w:hAnsi="GHEA Grapalat" w:cs="Times New Roman"/>
          <w:b/>
          <w:bCs/>
          <w:lang w:eastAsia="en-GB"/>
        </w:rPr>
        <w:t>եւ</w:t>
      </w:r>
      <w:proofErr w:type="spellEnd"/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ՍՈՑԻԱԼԱԿԱՆ ԵՐԱՇԽԻՔՆԵՐԻ ՄԱՍԻՆ» ՀԱՅԱՍՏԱՆԻ ՀԱՆՐԱՊԵՏՈՒԹՅԱՆ</w:t>
      </w:r>
      <w:proofErr w:type="gramStart"/>
      <w:r w:rsidRPr="00C02FF2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ՕՐԵՆՔՈՒՄ</w:t>
      </w:r>
      <w:proofErr w:type="gramEnd"/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ՓՈՓՈԽՈՒԹՅՈՒՆՆԵՐ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GHEA Grapalat"/>
          <w:b/>
          <w:bCs/>
          <w:lang w:eastAsia="en-GB"/>
        </w:rPr>
        <w:t>եւ</w:t>
      </w:r>
      <w:proofErr w:type="spellEnd"/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ԼՐԱՑՈՒՄՆԵՐ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ԿԱՏԱՐԵԼՈՒ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ՄԱՍԻՆ»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ՀԱՅԱՍՏԱՆԻ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ՀԱՆՐԱՊԵՏՈՒԹՅԱՆ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ՕՐԵՆՔԻ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ՆԱԽԱԳԾԻ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02FF2">
        <w:rPr>
          <w:rFonts w:ascii="GHEA Grapalat" w:eastAsia="Times New Roman" w:hAnsi="GHEA Grapalat" w:cs="GHEA Grapalat"/>
          <w:b/>
          <w:bCs/>
          <w:lang w:eastAsia="en-GB"/>
        </w:rPr>
        <w:t>ՎԵՐԱԲԵՐՅԱԼ</w:t>
      </w:r>
      <w:r w:rsidRPr="00C02FF2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C02FF2" w:rsidRPr="00C02FF2" w:rsidRDefault="00C02FF2" w:rsidP="00C02FF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Հաշվի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առնելով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վերջին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շրջանում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հանրության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զանգվածային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լրատվամիջոցների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հետաքրքրությունը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հասարակական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քննարկումներն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բարձրաստիճան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պաշտոնատար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վարչապետին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տրամադրվող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ինքնաթիռի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ուղղաթիռի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օգտագործման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շուրջ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նպատակահարմար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ենք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համարում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ապահովել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թափանցիկություն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բյուջեի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միջոցների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հաշվին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կատարվող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այս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ծախսերի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02FF2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C02FF2">
        <w:rPr>
          <w:rFonts w:ascii="GHEA Grapalat" w:eastAsia="Times New Roman" w:hAnsi="GHEA Grapalat" w:cs="Times New Roman"/>
          <w:lang w:eastAsia="en-GB"/>
        </w:rPr>
        <w:t xml:space="preserve">: </w:t>
      </w:r>
      <w:r w:rsidRPr="00C02FF2">
        <w:rPr>
          <w:rFonts w:ascii="GHEA Grapalat" w:eastAsia="Times New Roman" w:hAnsi="GHEA Grapalat" w:cs="Times New Roman"/>
          <w:lang w:eastAsia="en-GB"/>
        </w:rPr>
        <w:br/>
      </w:r>
      <w:r w:rsidRPr="00C02FF2">
        <w:rPr>
          <w:rFonts w:ascii="Courier New" w:eastAsia="Times New Roman" w:hAnsi="Courier New" w:cs="Courier New"/>
          <w:lang w:eastAsia="en-GB"/>
        </w:rPr>
        <w:t> </w:t>
      </w:r>
      <w:r w:rsidRPr="00C02FF2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C02FF2" w:rsidRPr="009F5903" w:rsidRDefault="00C02FF2" w:rsidP="00D2214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487"/>
      </w:tblGrid>
      <w:tr w:rsidR="00D2214C" w:rsidRPr="009F5903" w:rsidTr="00D2214C">
        <w:trPr>
          <w:tblCellSpacing w:w="7" w:type="dxa"/>
        </w:trPr>
        <w:tc>
          <w:tcPr>
            <w:tcW w:w="2025" w:type="dxa"/>
            <w:hideMark/>
          </w:tcPr>
          <w:p w:rsidR="00D2214C" w:rsidRPr="009F5903" w:rsidRDefault="00D2214C" w:rsidP="00D22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9F5903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Հոդված</w:t>
            </w:r>
            <w:proofErr w:type="spellEnd"/>
            <w:r w:rsidRPr="009F5903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7.6. </w:t>
            </w:r>
          </w:p>
        </w:tc>
        <w:tc>
          <w:tcPr>
            <w:tcW w:w="0" w:type="auto"/>
            <w:hideMark/>
          </w:tcPr>
          <w:p w:rsidR="00D2214C" w:rsidRPr="009F5903" w:rsidRDefault="00D2214C" w:rsidP="00D2214C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9F5903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Վարչապետի</w:t>
            </w:r>
            <w:proofErr w:type="spellEnd"/>
            <w:r w:rsidRPr="009F5903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9F5903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սպասարկումը</w:t>
            </w:r>
            <w:proofErr w:type="spellEnd"/>
          </w:p>
        </w:tc>
      </w:tr>
    </w:tbl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Courier New" w:eastAsia="Times New Roman" w:hAnsi="Courier New" w:cs="Courier New"/>
          <w:lang w:eastAsia="en-GB"/>
        </w:rPr>
        <w:t> 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Վարչապետին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սպասարկման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նպատակով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տրամադրվում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>`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spellStart"/>
      <w:proofErr w:type="gramStart"/>
      <w:r w:rsidRPr="009F5903">
        <w:rPr>
          <w:rFonts w:ascii="GHEA Grapalat" w:eastAsia="Times New Roman" w:hAnsi="GHEA Grapalat" w:cs="Times New Roman"/>
          <w:lang w:eastAsia="en-GB"/>
        </w:rPr>
        <w:t>նստավայր</w:t>
      </w:r>
      <w:proofErr w:type="spellEnd"/>
      <w:proofErr w:type="gram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Երևանում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հասցեն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Բաղրամյան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26).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2) </w:t>
      </w:r>
      <w:proofErr w:type="spellStart"/>
      <w:proofErr w:type="gramStart"/>
      <w:r w:rsidRPr="009F5903">
        <w:rPr>
          <w:rFonts w:ascii="GHEA Grapalat" w:eastAsia="Times New Roman" w:hAnsi="GHEA Grapalat" w:cs="Times New Roman"/>
          <w:lang w:eastAsia="en-GB"/>
        </w:rPr>
        <w:t>ծառայողական</w:t>
      </w:r>
      <w:proofErr w:type="spellEnd"/>
      <w:proofErr w:type="gram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առանձնատուն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Երևանում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սպասարկմամբ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հասցեն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Ձորափի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74, 3-րդ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մասնաշենք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>).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3) </w:t>
      </w:r>
      <w:proofErr w:type="spellStart"/>
      <w:proofErr w:type="gramStart"/>
      <w:r w:rsidRPr="009F5903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proofErr w:type="gram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ամառանոց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Սևանում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ապահովված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գույքով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սպասարկմամբ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հասցեն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քաղաք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Սևան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Հրազդան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գետի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4-րդ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փողոց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թիվ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50,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Սևանի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թերակղզու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ամառանոցի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3-րդ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մասնաշենք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>).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4) </w:t>
      </w:r>
      <w:proofErr w:type="spellStart"/>
      <w:proofErr w:type="gramStart"/>
      <w:r w:rsidRPr="009F5903">
        <w:rPr>
          <w:rFonts w:ascii="GHEA Grapalat" w:eastAsia="Times New Roman" w:hAnsi="GHEA Grapalat" w:cs="Times New Roman"/>
          <w:lang w:eastAsia="en-GB"/>
        </w:rPr>
        <w:t>հատուկ</w:t>
      </w:r>
      <w:proofErr w:type="spellEnd"/>
      <w:proofErr w:type="gram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նշանակության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ավտոտրանսպորտ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>.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5) </w:t>
      </w:r>
      <w:proofErr w:type="spellStart"/>
      <w:proofErr w:type="gramStart"/>
      <w:r w:rsidRPr="009F5903">
        <w:rPr>
          <w:rFonts w:ascii="GHEA Grapalat" w:eastAsia="Times New Roman" w:hAnsi="GHEA Grapalat" w:cs="Times New Roman"/>
          <w:lang w:eastAsia="en-GB"/>
        </w:rPr>
        <w:t>հատուկ</w:t>
      </w:r>
      <w:proofErr w:type="spellEnd"/>
      <w:proofErr w:type="gram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սարքավորված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ինքնաթիռ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ուղղաթիռ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>: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Վարչապետի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առողջական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վիճակին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հետևելու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նպատակով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առանձնացվում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անձնական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բժիշկ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>: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3.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Վարչապետը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ամբողջությամբ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մասամբ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հրաժարվել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2-րդ և 3-րդ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կետերով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և 2-րդ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մասով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սպասարկումից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>: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  <w:lang w:eastAsia="en-GB"/>
        </w:rPr>
      </w:pPr>
      <w:r w:rsidRPr="009F5903">
        <w:rPr>
          <w:rFonts w:ascii="GHEA Grapalat" w:eastAsia="Times New Roman" w:hAnsi="GHEA Grapalat" w:cs="Times New Roman"/>
          <w:lang w:eastAsia="en-GB"/>
        </w:rPr>
        <w:t xml:space="preserve">4.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5-րդ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կետով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սպասարկումից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բարձրաստիճան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lang w:eastAsia="en-GB"/>
        </w:rPr>
        <w:t>պաշտոնատար</w:t>
      </w:r>
      <w:proofErr w:type="spellEnd"/>
      <w:r w:rsidRPr="009F59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strike/>
          <w:lang w:eastAsia="en-GB"/>
        </w:rPr>
        <w:t>անձինք</w:t>
      </w:r>
      <w:proofErr w:type="spellEnd"/>
      <w:r w:rsidRPr="009F5903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strike/>
          <w:lang w:eastAsia="en-GB"/>
        </w:rPr>
        <w:t>կարող</w:t>
      </w:r>
      <w:proofErr w:type="spellEnd"/>
      <w:r w:rsidRPr="009F5903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strike/>
          <w:lang w:eastAsia="en-GB"/>
        </w:rPr>
        <w:t>են</w:t>
      </w:r>
      <w:proofErr w:type="spellEnd"/>
      <w:r w:rsidRPr="009F5903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strike/>
          <w:lang w:eastAsia="en-GB"/>
        </w:rPr>
        <w:t>օգտվել</w:t>
      </w:r>
      <w:proofErr w:type="spellEnd"/>
      <w:r w:rsidRPr="009F5903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strike/>
          <w:lang w:eastAsia="en-GB"/>
        </w:rPr>
        <w:t>վարչապետի</w:t>
      </w:r>
      <w:proofErr w:type="spellEnd"/>
      <w:r w:rsidRPr="009F5903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strike/>
          <w:lang w:eastAsia="en-GB"/>
        </w:rPr>
        <w:t>որոշմամբ</w:t>
      </w:r>
      <w:proofErr w:type="spellEnd"/>
      <w:r w:rsidRPr="009F5903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strike/>
          <w:lang w:eastAsia="en-GB"/>
        </w:rPr>
        <w:t>սահմանված</w:t>
      </w:r>
      <w:proofErr w:type="spellEnd"/>
      <w:r w:rsidRPr="009F5903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strike/>
          <w:lang w:eastAsia="en-GB"/>
        </w:rPr>
        <w:t>կարգով</w:t>
      </w:r>
      <w:proofErr w:type="spellEnd"/>
      <w:r w:rsidRPr="009F5903">
        <w:rPr>
          <w:rFonts w:ascii="GHEA Grapalat" w:eastAsia="Times New Roman" w:hAnsi="GHEA Grapalat" w:cs="Times New Roman"/>
          <w:strike/>
          <w:lang w:eastAsia="en-GB"/>
        </w:rPr>
        <w:t xml:space="preserve">: </w:t>
      </w:r>
      <w:proofErr w:type="spellStart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>անձանց</w:t>
      </w:r>
      <w:proofErr w:type="spellEnd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>օգտվելու</w:t>
      </w:r>
      <w:proofErr w:type="spellEnd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>կարգը</w:t>
      </w:r>
      <w:proofErr w:type="spellEnd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>սահմանում</w:t>
      </w:r>
      <w:proofErr w:type="spellEnd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է </w:t>
      </w:r>
      <w:proofErr w:type="spellStart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>կառավարությունը</w:t>
      </w:r>
      <w:proofErr w:type="spellEnd"/>
      <w:r w:rsidRPr="009F5903">
        <w:rPr>
          <w:rFonts w:ascii="GHEA Grapalat" w:eastAsia="Times New Roman" w:hAnsi="GHEA Grapalat" w:cs="Times New Roman"/>
          <w:i/>
          <w:u w:val="single"/>
          <w:lang w:eastAsia="en-GB"/>
        </w:rPr>
        <w:t>:</w:t>
      </w:r>
    </w:p>
    <w:p w:rsidR="00D2214C" w:rsidRPr="009F5903" w:rsidRDefault="00D2214C" w:rsidP="00D2214C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  <w:lang w:eastAsia="en-GB"/>
        </w:rPr>
      </w:pPr>
      <w:r w:rsidRPr="009F5903">
        <w:rPr>
          <w:rFonts w:ascii="Courier New" w:eastAsia="Times New Roman" w:hAnsi="Courier New" w:cs="Courier New"/>
          <w:i/>
          <w:u w:val="single"/>
          <w:lang w:eastAsia="en-GB"/>
        </w:rPr>
        <w:t> </w:t>
      </w:r>
      <w:r w:rsidR="002323EA" w:rsidRPr="009F5903">
        <w:rPr>
          <w:rFonts w:ascii="GHEA Grapalat" w:hAnsi="GHEA Grapalat"/>
          <w:i/>
          <w:u w:val="single"/>
        </w:rPr>
        <w:t xml:space="preserve">5. </w:t>
      </w:r>
      <w:proofErr w:type="spellStart"/>
      <w:r w:rsidR="002323EA" w:rsidRPr="009F5903">
        <w:rPr>
          <w:rFonts w:ascii="GHEA Grapalat" w:hAnsi="GHEA Grapalat"/>
          <w:i/>
          <w:u w:val="single"/>
        </w:rPr>
        <w:t>Սույն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հոդվածի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1-ին </w:t>
      </w:r>
      <w:proofErr w:type="spellStart"/>
      <w:r w:rsidR="002323EA" w:rsidRPr="009F5903">
        <w:rPr>
          <w:rFonts w:ascii="GHEA Grapalat" w:hAnsi="GHEA Grapalat"/>
          <w:i/>
          <w:u w:val="single"/>
        </w:rPr>
        <w:t>մասի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5)-</w:t>
      </w:r>
      <w:proofErr w:type="spellStart"/>
      <w:r w:rsidR="002323EA" w:rsidRPr="009F5903">
        <w:rPr>
          <w:rFonts w:ascii="GHEA Grapalat" w:hAnsi="GHEA Grapalat"/>
          <w:i/>
          <w:u w:val="single"/>
        </w:rPr>
        <w:t>րդ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ենթակետով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նախատեսված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սպասարկումից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այլ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բարձրաստիճան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պաշտոնատար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անձանց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կողմից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օգտվելու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մասին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տեղեկությունները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հրապարակվում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են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օգտվելու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փաստից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ոչ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ուշ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, </w:t>
      </w:r>
      <w:proofErr w:type="spellStart"/>
      <w:r w:rsidR="002323EA" w:rsidRPr="009F5903">
        <w:rPr>
          <w:rFonts w:ascii="GHEA Grapalat" w:hAnsi="GHEA Grapalat"/>
          <w:i/>
          <w:u w:val="single"/>
        </w:rPr>
        <w:t>քան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5 </w:t>
      </w:r>
      <w:proofErr w:type="spellStart"/>
      <w:r w:rsidR="002323EA" w:rsidRPr="009F5903">
        <w:rPr>
          <w:rFonts w:ascii="GHEA Grapalat" w:hAnsi="GHEA Grapalat"/>
          <w:i/>
          <w:u w:val="single"/>
        </w:rPr>
        <w:t>աշխատանքային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օրվա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ընթացում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ՀՀ </w:t>
      </w:r>
      <w:proofErr w:type="spellStart"/>
      <w:r w:rsidR="002323EA" w:rsidRPr="009F5903">
        <w:rPr>
          <w:rFonts w:ascii="GHEA Grapalat" w:hAnsi="GHEA Grapalat"/>
          <w:i/>
          <w:u w:val="single"/>
        </w:rPr>
        <w:t>վարչապետի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պաշտոնական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ինտերնետային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կայքում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: </w:t>
      </w:r>
      <w:proofErr w:type="spellStart"/>
      <w:r w:rsidR="002323EA" w:rsidRPr="009F5903">
        <w:rPr>
          <w:rFonts w:ascii="GHEA Grapalat" w:hAnsi="GHEA Grapalat"/>
          <w:i/>
          <w:u w:val="single"/>
        </w:rPr>
        <w:t>Հրապարակումները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պետք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է </w:t>
      </w:r>
      <w:proofErr w:type="spellStart"/>
      <w:r w:rsidR="002323EA" w:rsidRPr="009F5903">
        <w:rPr>
          <w:rFonts w:ascii="GHEA Grapalat" w:hAnsi="GHEA Grapalat"/>
          <w:i/>
          <w:u w:val="single"/>
        </w:rPr>
        <w:t>պարունակեն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տեղեկություններ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օգտագործման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նպատակի</w:t>
      </w:r>
      <w:proofErr w:type="spellEnd"/>
      <w:r w:rsidR="002323EA" w:rsidRPr="009F5903">
        <w:rPr>
          <w:rFonts w:ascii="GHEA Grapalat" w:hAnsi="GHEA Grapalat"/>
          <w:i/>
          <w:u w:val="single"/>
        </w:rPr>
        <w:t>,</w:t>
      </w:r>
      <w:proofErr w:type="gramStart"/>
      <w:r w:rsidR="002323EA" w:rsidRPr="009F5903">
        <w:rPr>
          <w:rFonts w:ascii="Courier New" w:hAnsi="Courier New" w:cs="Courier New"/>
          <w:i/>
          <w:u w:val="single"/>
        </w:rPr>
        <w:t> </w:t>
      </w:r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օգտագործող</w:t>
      </w:r>
      <w:proofErr w:type="spellEnd"/>
      <w:proofErr w:type="gram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անձանց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ցանկի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եւ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պետական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բյուջեից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հատկացված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գումարի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չափի</w:t>
      </w:r>
      <w:proofErr w:type="spellEnd"/>
      <w:r w:rsidR="002323EA" w:rsidRPr="009F5903">
        <w:rPr>
          <w:rFonts w:ascii="GHEA Grapalat" w:hAnsi="GHEA Grapalat"/>
          <w:i/>
          <w:u w:val="single"/>
        </w:rPr>
        <w:t xml:space="preserve"> </w:t>
      </w:r>
      <w:proofErr w:type="spellStart"/>
      <w:r w:rsidR="002323EA" w:rsidRPr="009F5903">
        <w:rPr>
          <w:rFonts w:ascii="GHEA Grapalat" w:hAnsi="GHEA Grapalat"/>
          <w:i/>
          <w:u w:val="single"/>
        </w:rPr>
        <w:t>մասին</w:t>
      </w:r>
      <w:proofErr w:type="spellEnd"/>
      <w:r w:rsidR="002323EA" w:rsidRPr="009F5903">
        <w:rPr>
          <w:rFonts w:ascii="GHEA Grapalat" w:hAnsi="GHEA Grapalat"/>
          <w:i/>
          <w:u w:val="single"/>
        </w:rPr>
        <w:t>:</w:t>
      </w:r>
    </w:p>
    <w:sectPr w:rsidR="00D2214C" w:rsidRPr="009F5903" w:rsidSect="009F5903">
      <w:pgSz w:w="11906" w:h="16838"/>
      <w:pgMar w:top="1135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50"/>
    <w:rsid w:val="00017950"/>
    <w:rsid w:val="000C7D27"/>
    <w:rsid w:val="002224EF"/>
    <w:rsid w:val="002323EA"/>
    <w:rsid w:val="00333270"/>
    <w:rsid w:val="00437FA4"/>
    <w:rsid w:val="00544B69"/>
    <w:rsid w:val="005A7C11"/>
    <w:rsid w:val="005D394D"/>
    <w:rsid w:val="006554D7"/>
    <w:rsid w:val="00672144"/>
    <w:rsid w:val="006B60A1"/>
    <w:rsid w:val="006C522C"/>
    <w:rsid w:val="00717E02"/>
    <w:rsid w:val="00870AC8"/>
    <w:rsid w:val="008977C4"/>
    <w:rsid w:val="008D7A3B"/>
    <w:rsid w:val="008F58F1"/>
    <w:rsid w:val="00976A19"/>
    <w:rsid w:val="009F5903"/>
    <w:rsid w:val="00AF6503"/>
    <w:rsid w:val="00C02FF2"/>
    <w:rsid w:val="00D2214C"/>
    <w:rsid w:val="00D7505C"/>
    <w:rsid w:val="00DD1141"/>
    <w:rsid w:val="00E12B05"/>
    <w:rsid w:val="00FA2337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2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02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214C"/>
    <w:rPr>
      <w:b/>
      <w:bCs/>
    </w:rPr>
  </w:style>
  <w:style w:type="character" w:styleId="Emphasis">
    <w:name w:val="Emphasis"/>
    <w:basedOn w:val="DefaultParagraphFont"/>
    <w:uiPriority w:val="20"/>
    <w:qFormat/>
    <w:rsid w:val="00D221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4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02FF2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C02FF2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02FF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2F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norm">
    <w:name w:val="norm"/>
    <w:basedOn w:val="Normal"/>
    <w:rsid w:val="002323E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2323E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2323EA"/>
    <w:pPr>
      <w:spacing w:after="0" w:line="240" w:lineRule="auto"/>
      <w:jc w:val="center"/>
    </w:pPr>
    <w:rPr>
      <w:rFonts w:ascii="Arial Armenian" w:hAnsi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2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02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214C"/>
    <w:rPr>
      <w:b/>
      <w:bCs/>
    </w:rPr>
  </w:style>
  <w:style w:type="character" w:styleId="Emphasis">
    <w:name w:val="Emphasis"/>
    <w:basedOn w:val="DefaultParagraphFont"/>
    <w:uiPriority w:val="20"/>
    <w:qFormat/>
    <w:rsid w:val="00D221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4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02FF2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C02FF2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02FF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2F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norm">
    <w:name w:val="norm"/>
    <w:basedOn w:val="Normal"/>
    <w:rsid w:val="002323E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2323E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2323EA"/>
    <w:pPr>
      <w:spacing w:after="0" w:line="240" w:lineRule="auto"/>
      <w:jc w:val="center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https://mul.gov.am/tasks/docs/attachment.php?id=484817&amp;fn=8.Arajarkutyunner-390_Lr.docx&amp;out=1&amp;token=ae31679aaa8db9943ef2</cp:keywords>
</cp:coreProperties>
</file>