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39B" w:rsidRPr="008315E0" w:rsidRDefault="00CB039B" w:rsidP="00902508">
      <w:pPr>
        <w:spacing w:after="0"/>
        <w:jc w:val="right"/>
        <w:rPr>
          <w:rFonts w:ascii="GHEA Grapalat" w:hAnsi="GHEA Grapalat"/>
          <w:lang w:val="fr-CA"/>
        </w:rPr>
      </w:pPr>
      <w:r w:rsidRPr="008315E0">
        <w:rPr>
          <w:rFonts w:ascii="GHEA Grapalat" w:hAnsi="GHEA Grapalat" w:cs="Sylfaen"/>
          <w:lang w:val="fr-CA"/>
        </w:rPr>
        <w:t>Նախագիծ</w:t>
      </w:r>
    </w:p>
    <w:p w:rsidR="00CB039B" w:rsidRPr="008315E0" w:rsidRDefault="00CB039B" w:rsidP="00902508">
      <w:pPr>
        <w:spacing w:after="0"/>
        <w:jc w:val="right"/>
        <w:rPr>
          <w:rFonts w:ascii="GHEA Grapalat" w:hAnsi="GHEA Grapalat"/>
          <w:lang w:val="fr-CA"/>
        </w:rPr>
      </w:pPr>
      <w:r w:rsidRPr="008315E0">
        <w:rPr>
          <w:rFonts w:ascii="GHEA Grapalat" w:hAnsi="GHEA Grapalat"/>
          <w:lang w:val="fr-CA"/>
        </w:rPr>
        <w:t>--------------------</w:t>
      </w:r>
    </w:p>
    <w:p w:rsidR="00CB039B" w:rsidRPr="008315E0" w:rsidRDefault="00CB039B" w:rsidP="00902508">
      <w:pPr>
        <w:spacing w:after="0"/>
        <w:jc w:val="right"/>
        <w:rPr>
          <w:rFonts w:ascii="GHEA Grapalat" w:hAnsi="GHEA Grapalat"/>
          <w:lang w:val="fr-CA"/>
        </w:rPr>
      </w:pPr>
      <w:r w:rsidRPr="008315E0">
        <w:rPr>
          <w:rFonts w:ascii="GHEA Grapalat" w:hAnsi="GHEA Grapalat" w:cs="Sylfaen"/>
          <w:lang w:val="fr-CA"/>
        </w:rPr>
        <w:t>Արձանագրային</w:t>
      </w:r>
    </w:p>
    <w:p w:rsidR="00CB039B" w:rsidRPr="008315E0" w:rsidRDefault="00CB039B" w:rsidP="00902508">
      <w:pPr>
        <w:spacing w:after="0"/>
        <w:jc w:val="right"/>
        <w:rPr>
          <w:rFonts w:ascii="GHEA Grapalat" w:hAnsi="GHEA Grapalat"/>
          <w:lang w:val="fr-CA"/>
        </w:rPr>
      </w:pPr>
    </w:p>
    <w:p w:rsidR="00CB039B" w:rsidRPr="008315E0" w:rsidRDefault="00CB039B" w:rsidP="00902508">
      <w:pPr>
        <w:spacing w:line="360" w:lineRule="auto"/>
        <w:jc w:val="right"/>
        <w:rPr>
          <w:rFonts w:ascii="GHEA Grapalat" w:hAnsi="GHEA Grapalat"/>
          <w:lang w:val="fr-CA"/>
        </w:rPr>
      </w:pPr>
    </w:p>
    <w:p w:rsidR="00CB039B" w:rsidRPr="008315E0" w:rsidRDefault="00CB039B" w:rsidP="00902508">
      <w:pPr>
        <w:spacing w:line="360" w:lineRule="auto"/>
        <w:jc w:val="right"/>
        <w:rPr>
          <w:rFonts w:ascii="GHEA Grapalat" w:hAnsi="GHEA Grapalat"/>
          <w:lang w:val="fr-CA"/>
        </w:rPr>
      </w:pPr>
    </w:p>
    <w:p w:rsidR="00CB039B" w:rsidRPr="008315E0" w:rsidRDefault="00CB039B" w:rsidP="005A171F">
      <w:pPr>
        <w:spacing w:after="0" w:line="360" w:lineRule="auto"/>
        <w:ind w:left="1350" w:right="1107"/>
        <w:jc w:val="center"/>
        <w:rPr>
          <w:rFonts w:ascii="GHEA Grapalat" w:hAnsi="GHEA Grapalat"/>
          <w:lang w:val="fr-CA"/>
        </w:rPr>
      </w:pPr>
      <w:r w:rsidRPr="00902508">
        <w:rPr>
          <w:rFonts w:ascii="GHEA Grapalat" w:hAnsi="GHEA Grapalat" w:cs="Sylfaen"/>
          <w:lang w:val="af-ZA"/>
        </w:rPr>
        <w:t>«Հայաստանի Հան</w:t>
      </w:r>
      <w:r w:rsidRPr="00902508">
        <w:rPr>
          <w:rFonts w:ascii="GHEA Grapalat" w:hAnsi="GHEA Grapalat" w:cs="Sylfaen"/>
          <w:lang w:val="af-ZA"/>
        </w:rPr>
        <w:softHyphen/>
        <w:t>րապե</w:t>
      </w:r>
      <w:r w:rsidRPr="00902508">
        <w:rPr>
          <w:rFonts w:ascii="GHEA Grapalat" w:hAnsi="GHEA Grapalat" w:cs="Sylfaen"/>
          <w:lang w:val="af-ZA"/>
        </w:rPr>
        <w:softHyphen/>
        <w:t>տու</w:t>
      </w:r>
      <w:r w:rsidRPr="00902508">
        <w:rPr>
          <w:rFonts w:ascii="GHEA Grapalat" w:hAnsi="GHEA Grapalat" w:cs="Sylfaen"/>
          <w:lang w:val="af-ZA"/>
        </w:rPr>
        <w:softHyphen/>
      </w:r>
      <w:r w:rsidRPr="00902508">
        <w:rPr>
          <w:rFonts w:ascii="GHEA Grapalat" w:hAnsi="GHEA Grapalat" w:cs="Sylfaen"/>
          <w:bCs/>
        </w:rPr>
        <w:t>թյան</w:t>
      </w:r>
      <w:r w:rsidRPr="00902508">
        <w:rPr>
          <w:rFonts w:ascii="GHEA Grapalat" w:hAnsi="GHEA Grapalat"/>
          <w:bCs/>
          <w:lang w:val="fr-CA"/>
        </w:rPr>
        <w:t xml:space="preserve"> քաղաքացիական դատավա</w:t>
      </w:r>
      <w:r>
        <w:rPr>
          <w:rFonts w:ascii="GHEA Grapalat" w:hAnsi="GHEA Grapalat"/>
          <w:bCs/>
          <w:lang w:val="fr-CA"/>
        </w:rPr>
        <w:softHyphen/>
      </w:r>
      <w:r w:rsidRPr="00902508">
        <w:rPr>
          <w:rFonts w:ascii="GHEA Grapalat" w:hAnsi="GHEA Grapalat"/>
          <w:bCs/>
          <w:lang w:val="fr-CA"/>
        </w:rPr>
        <w:t>րու</w:t>
      </w:r>
      <w:r>
        <w:rPr>
          <w:rFonts w:ascii="GHEA Grapalat" w:hAnsi="GHEA Grapalat"/>
          <w:bCs/>
          <w:lang w:val="fr-CA"/>
        </w:rPr>
        <w:softHyphen/>
      </w:r>
      <w:r w:rsidRPr="00902508">
        <w:rPr>
          <w:rFonts w:ascii="GHEA Grapalat" w:hAnsi="GHEA Grapalat"/>
          <w:bCs/>
          <w:lang w:val="fr-CA"/>
        </w:rPr>
        <w:t xml:space="preserve">թյան </w:t>
      </w:r>
      <w:r w:rsidRPr="00902508">
        <w:rPr>
          <w:rFonts w:ascii="GHEA Grapalat" w:hAnsi="GHEA Grapalat" w:cs="Sylfaen"/>
          <w:bCs/>
        </w:rPr>
        <w:t>օրենսգրքում</w:t>
      </w:r>
      <w:r w:rsidRPr="00902508">
        <w:rPr>
          <w:rFonts w:ascii="GHEA Grapalat" w:hAnsi="GHEA Grapalat"/>
          <w:bCs/>
          <w:lang w:val="fr-CA"/>
        </w:rPr>
        <w:t xml:space="preserve"> </w:t>
      </w:r>
      <w:r w:rsidRPr="00902508">
        <w:rPr>
          <w:rFonts w:ascii="GHEA Grapalat" w:hAnsi="GHEA Grapalat" w:cs="Sylfaen"/>
          <w:bCs/>
        </w:rPr>
        <w:t>լրացում կատարելու</w:t>
      </w:r>
      <w:r w:rsidRPr="00902508">
        <w:rPr>
          <w:rFonts w:ascii="GHEA Grapalat" w:hAnsi="GHEA Grapalat"/>
          <w:bCs/>
          <w:lang w:val="fr-CA"/>
        </w:rPr>
        <w:t xml:space="preserve"> </w:t>
      </w:r>
      <w:r w:rsidRPr="00902508">
        <w:rPr>
          <w:rFonts w:ascii="GHEA Grapalat" w:hAnsi="GHEA Grapalat" w:cs="Sylfaen"/>
          <w:bCs/>
        </w:rPr>
        <w:t>մա</w:t>
      </w:r>
      <w:r w:rsidRPr="00902508">
        <w:rPr>
          <w:rFonts w:ascii="GHEA Grapalat" w:hAnsi="GHEA Grapalat" w:cs="Sylfaen"/>
          <w:bCs/>
          <w:lang w:val="fr-CA"/>
        </w:rPr>
        <w:softHyphen/>
      </w:r>
      <w:r w:rsidRPr="00902508">
        <w:rPr>
          <w:rFonts w:ascii="GHEA Grapalat" w:hAnsi="GHEA Grapalat" w:cs="Sylfaen"/>
          <w:bCs/>
        </w:rPr>
        <w:t>սին</w:t>
      </w:r>
      <w:r w:rsidRPr="00902508">
        <w:rPr>
          <w:rFonts w:ascii="GHEA Grapalat" w:hAnsi="GHEA Grapalat" w:cs="Sylfaen"/>
          <w:bCs/>
          <w:lang w:val="fr-CA"/>
        </w:rPr>
        <w:t>»</w:t>
      </w:r>
      <w:r>
        <w:rPr>
          <w:rFonts w:ascii="GHEA Grapalat" w:hAnsi="GHEA Grapalat" w:cs="Sylfaen"/>
          <w:bCs/>
          <w:lang w:val="fr-CA"/>
        </w:rPr>
        <w:t xml:space="preserve"> </w:t>
      </w:r>
      <w:r w:rsidRPr="008315E0">
        <w:rPr>
          <w:rFonts w:ascii="GHEA Grapalat" w:hAnsi="GHEA Grapalat" w:cs="Sylfaen"/>
          <w:lang w:val="fr-CA"/>
        </w:rPr>
        <w:t>Հա</w:t>
      </w:r>
      <w:r w:rsidRPr="008315E0">
        <w:rPr>
          <w:rFonts w:ascii="GHEA Grapalat" w:hAnsi="GHEA Grapalat" w:cs="Sylfaen"/>
          <w:lang w:val="fr-CA"/>
        </w:rPr>
        <w:softHyphen/>
        <w:t>յաստանի</w:t>
      </w:r>
      <w:r w:rsidRPr="008315E0">
        <w:rPr>
          <w:rFonts w:ascii="GHEA Grapalat" w:hAnsi="GHEA Grapalat"/>
          <w:lang w:val="fr-CA"/>
        </w:rPr>
        <w:t xml:space="preserve"> </w:t>
      </w:r>
      <w:r w:rsidRPr="008315E0">
        <w:rPr>
          <w:rFonts w:ascii="GHEA Grapalat" w:hAnsi="GHEA Grapalat" w:cs="Sylfaen"/>
          <w:lang w:val="fr-CA"/>
        </w:rPr>
        <w:t>Հան</w:t>
      </w:r>
      <w:r w:rsidRPr="008315E0">
        <w:rPr>
          <w:rFonts w:ascii="GHEA Grapalat" w:hAnsi="GHEA Grapalat" w:cs="Sylfaen"/>
          <w:lang w:val="fr-CA"/>
        </w:rPr>
        <w:softHyphen/>
      </w:r>
      <w:r w:rsidRPr="008315E0">
        <w:rPr>
          <w:rFonts w:ascii="GHEA Grapalat" w:hAnsi="GHEA Grapalat" w:cs="Sylfaen"/>
          <w:lang w:val="fr-CA"/>
        </w:rPr>
        <w:softHyphen/>
        <w:t>րա</w:t>
      </w:r>
      <w:r w:rsidRPr="008315E0">
        <w:rPr>
          <w:rFonts w:ascii="GHEA Grapalat" w:hAnsi="GHEA Grapalat" w:cs="Sylfaen"/>
          <w:lang w:val="fr-CA"/>
        </w:rPr>
        <w:softHyphen/>
      </w:r>
      <w:r>
        <w:rPr>
          <w:rFonts w:ascii="GHEA Grapalat" w:hAnsi="GHEA Grapalat" w:cs="Sylfaen"/>
          <w:lang w:val="fr-CA"/>
        </w:rPr>
        <w:softHyphen/>
      </w:r>
      <w:r w:rsidRPr="008315E0">
        <w:rPr>
          <w:rFonts w:ascii="GHEA Grapalat" w:hAnsi="GHEA Grapalat" w:cs="Sylfaen"/>
          <w:lang w:val="fr-CA"/>
        </w:rPr>
        <w:t>պե</w:t>
      </w:r>
      <w:r w:rsidRPr="008315E0">
        <w:rPr>
          <w:rFonts w:ascii="GHEA Grapalat" w:hAnsi="GHEA Grapalat" w:cs="Sylfaen"/>
          <w:lang w:val="fr-CA"/>
        </w:rPr>
        <w:softHyphen/>
        <w:t>տու</w:t>
      </w:r>
      <w:r w:rsidRPr="008315E0">
        <w:rPr>
          <w:rFonts w:ascii="GHEA Grapalat" w:hAnsi="GHEA Grapalat" w:cs="Sylfaen"/>
          <w:lang w:val="fr-CA"/>
        </w:rPr>
        <w:softHyphen/>
        <w:t>թյան</w:t>
      </w:r>
      <w:r w:rsidRPr="008315E0">
        <w:rPr>
          <w:rFonts w:ascii="GHEA Grapalat" w:hAnsi="GHEA Grapalat"/>
          <w:lang w:val="fr-CA"/>
        </w:rPr>
        <w:t xml:space="preserve"> </w:t>
      </w:r>
      <w:r w:rsidRPr="008315E0">
        <w:rPr>
          <w:rFonts w:ascii="GHEA Grapalat" w:hAnsi="GHEA Grapalat" w:cs="Sylfaen"/>
          <w:lang w:val="fr-CA"/>
        </w:rPr>
        <w:t>օրենք</w:t>
      </w:r>
      <w:r w:rsidRPr="008315E0">
        <w:rPr>
          <w:rFonts w:ascii="GHEA Grapalat" w:hAnsi="GHEA Grapalat" w:cs="Sylfaen"/>
          <w:lang w:val="fr-CA"/>
        </w:rPr>
        <w:softHyphen/>
        <w:t>ի</w:t>
      </w:r>
      <w:r>
        <w:rPr>
          <w:rFonts w:ascii="GHEA Grapalat" w:hAnsi="GHEA Grapalat"/>
          <w:lang w:val="fr-CA"/>
        </w:rPr>
        <w:t xml:space="preserve"> </w:t>
      </w:r>
      <w:r w:rsidRPr="008315E0">
        <w:rPr>
          <w:rFonts w:ascii="GHEA Grapalat" w:hAnsi="GHEA Grapalat" w:cs="Sylfaen"/>
          <w:lang w:val="fr-CA"/>
        </w:rPr>
        <w:t>նա</w:t>
      </w:r>
      <w:r w:rsidRPr="008315E0">
        <w:rPr>
          <w:rFonts w:ascii="GHEA Grapalat" w:hAnsi="GHEA Grapalat" w:cs="Sylfaen"/>
          <w:lang w:val="fr-CA"/>
        </w:rPr>
        <w:softHyphen/>
        <w:t>խա</w:t>
      </w:r>
      <w:r w:rsidRPr="008315E0">
        <w:rPr>
          <w:rFonts w:ascii="GHEA Grapalat" w:hAnsi="GHEA Grapalat" w:cs="Sylfaen"/>
          <w:lang w:val="fr-CA"/>
        </w:rPr>
        <w:softHyphen/>
        <w:t>գծի</w:t>
      </w:r>
      <w:r w:rsidRPr="008315E0">
        <w:rPr>
          <w:rFonts w:ascii="GHEA Grapalat" w:hAnsi="GHEA Grapalat"/>
          <w:lang w:val="fr-CA"/>
        </w:rPr>
        <w:t xml:space="preserve">  </w:t>
      </w:r>
      <w:r w:rsidRPr="008315E0">
        <w:rPr>
          <w:rFonts w:ascii="GHEA Grapalat" w:hAnsi="GHEA Grapalat" w:cs="Sylfaen"/>
          <w:lang w:val="fr-CA"/>
        </w:rPr>
        <w:t>վերաբերյալ Հա</w:t>
      </w:r>
      <w:r w:rsidRPr="008315E0">
        <w:rPr>
          <w:rFonts w:ascii="GHEA Grapalat" w:hAnsi="GHEA Grapalat" w:cs="Sylfaen"/>
          <w:lang w:val="fr-CA"/>
        </w:rPr>
        <w:softHyphen/>
        <w:t>յաս</w:t>
      </w:r>
      <w:r w:rsidRPr="008315E0">
        <w:rPr>
          <w:rFonts w:ascii="GHEA Grapalat" w:hAnsi="GHEA Grapalat" w:cs="Sylfaen"/>
          <w:lang w:val="fr-CA"/>
        </w:rPr>
        <w:softHyphen/>
      </w:r>
      <w:r w:rsidRPr="008315E0">
        <w:rPr>
          <w:rFonts w:ascii="GHEA Grapalat" w:hAnsi="GHEA Grapalat" w:cs="Sylfaen"/>
          <w:lang w:val="fr-CA"/>
        </w:rPr>
        <w:softHyphen/>
      </w:r>
      <w:r w:rsidRPr="008315E0">
        <w:rPr>
          <w:rFonts w:ascii="GHEA Grapalat" w:hAnsi="GHEA Grapalat" w:cs="Sylfaen"/>
          <w:lang w:val="fr-CA"/>
        </w:rPr>
        <w:softHyphen/>
        <w:t>տա</w:t>
      </w:r>
      <w:r w:rsidRPr="008315E0">
        <w:rPr>
          <w:rFonts w:ascii="GHEA Grapalat" w:hAnsi="GHEA Grapalat" w:cs="Sylfaen"/>
          <w:lang w:val="fr-CA"/>
        </w:rPr>
        <w:softHyphen/>
        <w:t>նի</w:t>
      </w:r>
      <w:r>
        <w:rPr>
          <w:rFonts w:ascii="GHEA Grapalat" w:hAnsi="GHEA Grapalat" w:cs="Sylfaen"/>
          <w:lang w:val="fr-CA"/>
        </w:rPr>
        <w:t xml:space="preserve"> </w:t>
      </w:r>
      <w:r w:rsidRPr="008315E0">
        <w:rPr>
          <w:rFonts w:ascii="GHEA Grapalat" w:hAnsi="GHEA Grapalat" w:cs="Sylfaen"/>
          <w:lang w:val="fr-CA"/>
        </w:rPr>
        <w:t>Հան</w:t>
      </w:r>
      <w:r>
        <w:rPr>
          <w:rFonts w:ascii="GHEA Grapalat" w:hAnsi="GHEA Grapalat" w:cs="Sylfaen"/>
          <w:lang w:val="fr-CA"/>
        </w:rPr>
        <w:softHyphen/>
      </w:r>
      <w:r w:rsidRPr="008315E0">
        <w:rPr>
          <w:rFonts w:ascii="GHEA Grapalat" w:hAnsi="GHEA Grapalat" w:cs="Sylfaen"/>
          <w:lang w:val="fr-CA"/>
        </w:rPr>
        <w:t>րա</w:t>
      </w:r>
      <w:r w:rsidRPr="008315E0">
        <w:rPr>
          <w:rFonts w:ascii="GHEA Grapalat" w:hAnsi="GHEA Grapalat" w:cs="Sylfaen"/>
          <w:lang w:val="fr-CA"/>
        </w:rPr>
        <w:softHyphen/>
      </w:r>
      <w:r>
        <w:rPr>
          <w:rFonts w:ascii="GHEA Grapalat" w:hAnsi="GHEA Grapalat" w:cs="Sylfaen"/>
          <w:lang w:val="fr-CA"/>
        </w:rPr>
        <w:softHyphen/>
      </w:r>
      <w:r w:rsidRPr="008315E0">
        <w:rPr>
          <w:rFonts w:ascii="GHEA Grapalat" w:hAnsi="GHEA Grapalat" w:cs="Sylfaen"/>
          <w:lang w:val="fr-CA"/>
        </w:rPr>
        <w:t>պե</w:t>
      </w:r>
      <w:r w:rsidRPr="008315E0">
        <w:rPr>
          <w:rFonts w:ascii="GHEA Grapalat" w:hAnsi="GHEA Grapalat" w:cs="Sylfaen"/>
          <w:lang w:val="fr-CA"/>
        </w:rPr>
        <w:softHyphen/>
      </w:r>
      <w:r w:rsidRPr="008315E0">
        <w:rPr>
          <w:rFonts w:ascii="GHEA Grapalat" w:hAnsi="GHEA Grapalat" w:cs="Sylfaen"/>
          <w:lang w:val="fr-CA"/>
        </w:rPr>
        <w:softHyphen/>
        <w:t>տու</w:t>
      </w:r>
      <w:r w:rsidRPr="008315E0">
        <w:rPr>
          <w:rFonts w:ascii="GHEA Grapalat" w:hAnsi="GHEA Grapalat" w:cs="Sylfaen"/>
          <w:lang w:val="fr-CA"/>
        </w:rPr>
        <w:softHyphen/>
        <w:t>թյան</w:t>
      </w:r>
      <w:r>
        <w:rPr>
          <w:rFonts w:ascii="GHEA Grapalat" w:hAnsi="GHEA Grapalat"/>
          <w:lang w:val="fr-CA"/>
        </w:rPr>
        <w:t xml:space="preserve"> </w:t>
      </w:r>
      <w:r w:rsidRPr="008315E0">
        <w:rPr>
          <w:rFonts w:ascii="GHEA Grapalat" w:hAnsi="GHEA Grapalat" w:cs="Sylfaen"/>
          <w:lang w:val="fr-CA"/>
        </w:rPr>
        <w:t>կա</w:t>
      </w:r>
      <w:r w:rsidRPr="008315E0">
        <w:rPr>
          <w:rFonts w:ascii="GHEA Grapalat" w:hAnsi="GHEA Grapalat" w:cs="Sylfaen"/>
          <w:lang w:val="fr-CA"/>
        </w:rPr>
        <w:softHyphen/>
        <w:t>ռա</w:t>
      </w:r>
      <w:r w:rsidRPr="008315E0">
        <w:rPr>
          <w:rFonts w:ascii="GHEA Grapalat" w:hAnsi="GHEA Grapalat" w:cs="Sylfaen"/>
          <w:lang w:val="fr-CA"/>
        </w:rPr>
        <w:softHyphen/>
        <w:t>վա</w:t>
      </w:r>
      <w:r w:rsidRPr="008315E0">
        <w:rPr>
          <w:rFonts w:ascii="GHEA Grapalat" w:hAnsi="GHEA Grapalat" w:cs="Sylfaen"/>
          <w:lang w:val="fr-CA"/>
        </w:rPr>
        <w:softHyphen/>
        <w:t>րության</w:t>
      </w:r>
      <w:r w:rsidRPr="008315E0">
        <w:rPr>
          <w:rFonts w:ascii="GHEA Grapalat" w:hAnsi="GHEA Grapalat"/>
          <w:lang w:val="fr-CA"/>
        </w:rPr>
        <w:t xml:space="preserve"> </w:t>
      </w:r>
      <w:r w:rsidRPr="008315E0">
        <w:rPr>
          <w:rFonts w:ascii="GHEA Grapalat" w:hAnsi="GHEA Grapalat" w:cs="Sylfaen"/>
          <w:lang w:val="fr-CA"/>
        </w:rPr>
        <w:t>եզրակացության</w:t>
      </w:r>
      <w:r w:rsidRPr="008315E0">
        <w:rPr>
          <w:rFonts w:ascii="GHEA Grapalat" w:hAnsi="GHEA Grapalat"/>
          <w:lang w:val="fr-CA"/>
        </w:rPr>
        <w:t xml:space="preserve"> </w:t>
      </w:r>
      <w:r w:rsidRPr="008315E0">
        <w:rPr>
          <w:rFonts w:ascii="GHEA Grapalat" w:hAnsi="GHEA Grapalat" w:cs="Sylfaen"/>
          <w:lang w:val="fr-CA"/>
        </w:rPr>
        <w:t>նա</w:t>
      </w:r>
      <w:r w:rsidRPr="008315E0">
        <w:rPr>
          <w:rFonts w:ascii="GHEA Grapalat" w:hAnsi="GHEA Grapalat" w:cs="Sylfaen"/>
          <w:lang w:val="fr-CA"/>
        </w:rPr>
        <w:softHyphen/>
        <w:t>խա</w:t>
      </w:r>
      <w:r w:rsidRPr="008315E0">
        <w:rPr>
          <w:rFonts w:ascii="GHEA Grapalat" w:hAnsi="GHEA Grapalat" w:cs="Sylfaen"/>
          <w:lang w:val="fr-CA"/>
        </w:rPr>
        <w:softHyphen/>
        <w:t>գծի</w:t>
      </w:r>
      <w:r w:rsidRPr="008315E0">
        <w:rPr>
          <w:rFonts w:ascii="GHEA Grapalat" w:hAnsi="GHEA Grapalat"/>
          <w:lang w:val="fr-CA"/>
        </w:rPr>
        <w:t xml:space="preserve"> </w:t>
      </w:r>
      <w:r w:rsidRPr="008315E0">
        <w:rPr>
          <w:rFonts w:ascii="GHEA Grapalat" w:hAnsi="GHEA Grapalat" w:cs="Sylfaen"/>
          <w:lang w:val="fr-CA"/>
        </w:rPr>
        <w:t>մասին</w:t>
      </w:r>
    </w:p>
    <w:p w:rsidR="00CB039B" w:rsidRPr="008315E0" w:rsidRDefault="00CB039B" w:rsidP="00902508">
      <w:pPr>
        <w:spacing w:after="0" w:line="360" w:lineRule="auto"/>
        <w:jc w:val="center"/>
        <w:rPr>
          <w:rFonts w:ascii="GHEA Grapalat" w:hAnsi="GHEA Grapalat"/>
          <w:lang w:val="fr-CA"/>
        </w:rPr>
      </w:pPr>
      <w:r>
        <w:rPr>
          <w:rFonts w:ascii="GHEA Grapalat" w:hAnsi="GHEA Grapalat"/>
          <w:lang w:val="fr-CA"/>
        </w:rPr>
        <w:t xml:space="preserve">    </w:t>
      </w:r>
      <w:r w:rsidRPr="008315E0">
        <w:rPr>
          <w:rFonts w:ascii="GHEA Grapalat" w:hAnsi="GHEA Grapalat"/>
          <w:lang w:val="fr-CA"/>
        </w:rPr>
        <w:t>------</w:t>
      </w:r>
      <w:r>
        <w:rPr>
          <w:rFonts w:ascii="GHEA Grapalat" w:hAnsi="GHEA Grapalat"/>
          <w:lang w:val="fr-CA"/>
        </w:rPr>
        <w:t>------------------------------</w:t>
      </w:r>
      <w:r w:rsidRPr="008315E0">
        <w:rPr>
          <w:rFonts w:ascii="GHEA Grapalat" w:hAnsi="GHEA Grapalat"/>
          <w:lang w:val="fr-CA"/>
        </w:rPr>
        <w:t>-----------------------------------------------------</w:t>
      </w:r>
    </w:p>
    <w:p w:rsidR="00CB039B" w:rsidRPr="008315E0" w:rsidRDefault="00CB039B" w:rsidP="00902508">
      <w:pPr>
        <w:spacing w:line="360" w:lineRule="auto"/>
        <w:jc w:val="right"/>
        <w:rPr>
          <w:rFonts w:ascii="GHEA Grapalat" w:hAnsi="GHEA Grapalat"/>
          <w:lang w:val="fr-CA"/>
        </w:rPr>
      </w:pPr>
    </w:p>
    <w:p w:rsidR="00CB039B" w:rsidRPr="008315E0" w:rsidRDefault="00CB039B" w:rsidP="00902508">
      <w:pPr>
        <w:spacing w:line="360" w:lineRule="auto"/>
        <w:ind w:firstLine="720"/>
        <w:jc w:val="both"/>
        <w:rPr>
          <w:rFonts w:ascii="GHEA Grapalat" w:hAnsi="GHEA Grapalat"/>
          <w:lang w:val="fr-CA"/>
        </w:rPr>
      </w:pPr>
      <w:r w:rsidRPr="008315E0">
        <w:rPr>
          <w:rFonts w:ascii="GHEA Grapalat" w:hAnsi="GHEA Grapalat" w:cs="Sylfaen"/>
          <w:lang w:val="fr-CA"/>
        </w:rPr>
        <w:t>Հավանություն</w:t>
      </w:r>
      <w:r w:rsidRPr="008315E0">
        <w:rPr>
          <w:rFonts w:ascii="GHEA Grapalat" w:hAnsi="GHEA Grapalat"/>
          <w:lang w:val="fr-CA"/>
        </w:rPr>
        <w:t xml:space="preserve"> </w:t>
      </w:r>
      <w:r w:rsidRPr="008315E0">
        <w:rPr>
          <w:rFonts w:ascii="GHEA Grapalat" w:hAnsi="GHEA Grapalat" w:cs="Sylfaen"/>
          <w:lang w:val="fr-CA"/>
        </w:rPr>
        <w:t>տալ</w:t>
      </w:r>
      <w:r w:rsidRPr="008315E0">
        <w:rPr>
          <w:rFonts w:ascii="GHEA Grapalat" w:hAnsi="GHEA Grapalat"/>
          <w:lang w:val="fr-CA"/>
        </w:rPr>
        <w:t xml:space="preserve"> </w:t>
      </w:r>
      <w:r w:rsidRPr="00902508">
        <w:rPr>
          <w:rFonts w:ascii="GHEA Grapalat" w:hAnsi="GHEA Grapalat" w:cs="Sylfaen"/>
          <w:lang w:val="af-ZA"/>
        </w:rPr>
        <w:t>«Հայաստանի Հան</w:t>
      </w:r>
      <w:r w:rsidRPr="00902508">
        <w:rPr>
          <w:rFonts w:ascii="GHEA Grapalat" w:hAnsi="GHEA Grapalat" w:cs="Sylfaen"/>
          <w:lang w:val="af-ZA"/>
        </w:rPr>
        <w:softHyphen/>
        <w:t>րապե</w:t>
      </w:r>
      <w:r w:rsidRPr="00902508">
        <w:rPr>
          <w:rFonts w:ascii="GHEA Grapalat" w:hAnsi="GHEA Grapalat" w:cs="Sylfaen"/>
          <w:lang w:val="af-ZA"/>
        </w:rPr>
        <w:softHyphen/>
        <w:t>տու</w:t>
      </w:r>
      <w:r w:rsidRPr="00902508">
        <w:rPr>
          <w:rFonts w:ascii="GHEA Grapalat" w:hAnsi="GHEA Grapalat" w:cs="Sylfaen"/>
          <w:lang w:val="af-ZA"/>
        </w:rPr>
        <w:softHyphen/>
      </w:r>
      <w:r w:rsidRPr="00902508">
        <w:rPr>
          <w:rFonts w:ascii="GHEA Grapalat" w:hAnsi="GHEA Grapalat" w:cs="Sylfaen"/>
          <w:bCs/>
        </w:rPr>
        <w:t>թյան</w:t>
      </w:r>
      <w:r w:rsidRPr="00902508">
        <w:rPr>
          <w:rFonts w:ascii="GHEA Grapalat" w:hAnsi="GHEA Grapalat"/>
          <w:bCs/>
          <w:lang w:val="fr-CA"/>
        </w:rPr>
        <w:t xml:space="preserve"> քաղաքացիական դատավա</w:t>
      </w:r>
      <w:r>
        <w:rPr>
          <w:rFonts w:ascii="GHEA Grapalat" w:hAnsi="GHEA Grapalat"/>
          <w:bCs/>
          <w:lang w:val="fr-CA"/>
        </w:rPr>
        <w:softHyphen/>
      </w:r>
      <w:r w:rsidRPr="00902508">
        <w:rPr>
          <w:rFonts w:ascii="GHEA Grapalat" w:hAnsi="GHEA Grapalat"/>
          <w:bCs/>
          <w:lang w:val="fr-CA"/>
        </w:rPr>
        <w:t>րու</w:t>
      </w:r>
      <w:r>
        <w:rPr>
          <w:rFonts w:ascii="GHEA Grapalat" w:hAnsi="GHEA Grapalat"/>
          <w:bCs/>
          <w:lang w:val="fr-CA"/>
        </w:rPr>
        <w:softHyphen/>
      </w:r>
      <w:r w:rsidRPr="00902508">
        <w:rPr>
          <w:rFonts w:ascii="GHEA Grapalat" w:hAnsi="GHEA Grapalat"/>
          <w:bCs/>
          <w:lang w:val="fr-CA"/>
        </w:rPr>
        <w:t xml:space="preserve">թյան </w:t>
      </w:r>
      <w:r w:rsidRPr="00902508">
        <w:rPr>
          <w:rFonts w:ascii="GHEA Grapalat" w:hAnsi="GHEA Grapalat" w:cs="Sylfaen"/>
          <w:bCs/>
        </w:rPr>
        <w:t>օրենսգրքում</w:t>
      </w:r>
      <w:r w:rsidRPr="00902508">
        <w:rPr>
          <w:rFonts w:ascii="GHEA Grapalat" w:hAnsi="GHEA Grapalat"/>
          <w:bCs/>
          <w:lang w:val="fr-CA"/>
        </w:rPr>
        <w:t xml:space="preserve"> </w:t>
      </w:r>
      <w:r w:rsidRPr="00902508">
        <w:rPr>
          <w:rFonts w:ascii="GHEA Grapalat" w:hAnsi="GHEA Grapalat" w:cs="Sylfaen"/>
          <w:bCs/>
        </w:rPr>
        <w:t>լրացում կատարելու</w:t>
      </w:r>
      <w:r w:rsidRPr="00902508">
        <w:rPr>
          <w:rFonts w:ascii="GHEA Grapalat" w:hAnsi="GHEA Grapalat"/>
          <w:bCs/>
          <w:lang w:val="fr-CA"/>
        </w:rPr>
        <w:t xml:space="preserve"> </w:t>
      </w:r>
      <w:r w:rsidRPr="00902508">
        <w:rPr>
          <w:rFonts w:ascii="GHEA Grapalat" w:hAnsi="GHEA Grapalat" w:cs="Sylfaen"/>
          <w:bCs/>
        </w:rPr>
        <w:t>մա</w:t>
      </w:r>
      <w:r w:rsidRPr="00902508">
        <w:rPr>
          <w:rFonts w:ascii="GHEA Grapalat" w:hAnsi="GHEA Grapalat" w:cs="Sylfaen"/>
          <w:bCs/>
          <w:lang w:val="fr-CA"/>
        </w:rPr>
        <w:softHyphen/>
      </w:r>
      <w:r w:rsidRPr="00902508">
        <w:rPr>
          <w:rFonts w:ascii="GHEA Grapalat" w:hAnsi="GHEA Grapalat" w:cs="Sylfaen"/>
          <w:bCs/>
        </w:rPr>
        <w:t>սին</w:t>
      </w:r>
      <w:r w:rsidRPr="00902508">
        <w:rPr>
          <w:rFonts w:ascii="GHEA Grapalat" w:hAnsi="GHEA Grapalat" w:cs="Sylfaen"/>
          <w:bCs/>
          <w:lang w:val="fr-CA"/>
        </w:rPr>
        <w:t>»</w:t>
      </w:r>
      <w:r w:rsidRPr="008315E0">
        <w:rPr>
          <w:rFonts w:ascii="GHEA Grapalat" w:hAnsi="GHEA Grapalat" w:cs="Sylfaen"/>
          <w:bCs/>
          <w:lang w:val="fr-CA"/>
        </w:rPr>
        <w:t xml:space="preserve"> </w:t>
      </w:r>
      <w:r w:rsidRPr="008315E0">
        <w:rPr>
          <w:rFonts w:ascii="GHEA Grapalat" w:hAnsi="GHEA Grapalat" w:cs="Sylfaen"/>
          <w:lang w:val="fr-CA"/>
        </w:rPr>
        <w:t>Հա</w:t>
      </w:r>
      <w:r w:rsidRPr="008315E0">
        <w:rPr>
          <w:rFonts w:ascii="GHEA Grapalat" w:hAnsi="GHEA Grapalat" w:cs="Sylfaen"/>
          <w:lang w:val="fr-CA"/>
        </w:rPr>
        <w:softHyphen/>
        <w:t>յաս</w:t>
      </w:r>
      <w:r w:rsidRPr="008315E0">
        <w:rPr>
          <w:rFonts w:ascii="GHEA Grapalat" w:hAnsi="GHEA Grapalat" w:cs="Sylfaen"/>
          <w:lang w:val="fr-CA"/>
        </w:rPr>
        <w:softHyphen/>
        <w:t>տանի</w:t>
      </w:r>
      <w:r w:rsidRPr="008315E0">
        <w:rPr>
          <w:rFonts w:ascii="GHEA Grapalat" w:hAnsi="GHEA Grapalat"/>
          <w:lang w:val="fr-CA"/>
        </w:rPr>
        <w:t xml:space="preserve"> </w:t>
      </w:r>
      <w:r w:rsidRPr="008315E0">
        <w:rPr>
          <w:rFonts w:ascii="GHEA Grapalat" w:hAnsi="GHEA Grapalat" w:cs="Sylfaen"/>
          <w:lang w:val="fr-CA"/>
        </w:rPr>
        <w:t>Հան</w:t>
      </w:r>
      <w:r w:rsidRPr="008315E0">
        <w:rPr>
          <w:rFonts w:ascii="GHEA Grapalat" w:hAnsi="GHEA Grapalat" w:cs="Sylfaen"/>
          <w:lang w:val="fr-CA"/>
        </w:rPr>
        <w:softHyphen/>
        <w:t>րապետության</w:t>
      </w:r>
      <w:r w:rsidRPr="008315E0">
        <w:rPr>
          <w:rFonts w:ascii="GHEA Grapalat" w:hAnsi="GHEA Grapalat"/>
          <w:lang w:val="fr-CA"/>
        </w:rPr>
        <w:t xml:space="preserve"> </w:t>
      </w:r>
      <w:r w:rsidRPr="008315E0">
        <w:rPr>
          <w:rFonts w:ascii="GHEA Grapalat" w:hAnsi="GHEA Grapalat" w:cs="Sylfaen"/>
          <w:lang w:val="fr-CA"/>
        </w:rPr>
        <w:t>օրենքի</w:t>
      </w:r>
      <w:r w:rsidRPr="008315E0">
        <w:rPr>
          <w:rFonts w:ascii="GHEA Grapalat" w:hAnsi="GHEA Grapalat"/>
          <w:lang w:val="fr-CA"/>
        </w:rPr>
        <w:t xml:space="preserve"> </w:t>
      </w:r>
      <w:r w:rsidRPr="008315E0">
        <w:rPr>
          <w:rFonts w:ascii="GHEA Grapalat" w:hAnsi="GHEA Grapalat" w:cs="Sylfaen"/>
          <w:lang w:val="fr-CA"/>
        </w:rPr>
        <w:t>նա</w:t>
      </w:r>
      <w:r w:rsidRPr="008315E0">
        <w:rPr>
          <w:rFonts w:ascii="GHEA Grapalat" w:hAnsi="GHEA Grapalat" w:cs="Sylfaen"/>
          <w:lang w:val="fr-CA"/>
        </w:rPr>
        <w:softHyphen/>
        <w:t>խագծի</w:t>
      </w:r>
      <w:r w:rsidRPr="008315E0">
        <w:rPr>
          <w:rFonts w:ascii="GHEA Grapalat" w:hAnsi="GHEA Grapalat"/>
          <w:lang w:val="fr-CA"/>
        </w:rPr>
        <w:t xml:space="preserve"> </w:t>
      </w:r>
      <w:r w:rsidRPr="008315E0">
        <w:rPr>
          <w:rFonts w:ascii="GHEA Grapalat" w:hAnsi="GHEA Grapalat" w:cs="Sylfaen"/>
          <w:lang w:val="fr-CA"/>
        </w:rPr>
        <w:t>վերաբերյալ</w:t>
      </w:r>
      <w:r w:rsidRPr="008315E0">
        <w:rPr>
          <w:rFonts w:ascii="GHEA Grapalat" w:hAnsi="GHEA Grapalat"/>
          <w:lang w:val="fr-CA"/>
        </w:rPr>
        <w:t xml:space="preserve"> </w:t>
      </w:r>
      <w:r w:rsidRPr="008315E0">
        <w:rPr>
          <w:rFonts w:ascii="GHEA Grapalat" w:hAnsi="GHEA Grapalat" w:cs="Sylfaen"/>
          <w:lang w:val="fr-CA"/>
        </w:rPr>
        <w:t>Հա</w:t>
      </w:r>
      <w:r w:rsidRPr="008315E0">
        <w:rPr>
          <w:rFonts w:ascii="GHEA Grapalat" w:hAnsi="GHEA Grapalat" w:cs="Sylfaen"/>
          <w:lang w:val="fr-CA"/>
        </w:rPr>
        <w:softHyphen/>
        <w:t>յաստանի</w:t>
      </w:r>
      <w:r w:rsidRPr="008315E0">
        <w:rPr>
          <w:rFonts w:ascii="GHEA Grapalat" w:hAnsi="GHEA Grapalat"/>
          <w:lang w:val="fr-CA"/>
        </w:rPr>
        <w:t xml:space="preserve"> </w:t>
      </w:r>
      <w:r w:rsidRPr="008315E0">
        <w:rPr>
          <w:rFonts w:ascii="GHEA Grapalat" w:hAnsi="GHEA Grapalat" w:cs="Sylfaen"/>
          <w:lang w:val="fr-CA"/>
        </w:rPr>
        <w:t>Հան</w:t>
      </w:r>
      <w:r w:rsidRPr="008315E0">
        <w:rPr>
          <w:rFonts w:ascii="GHEA Grapalat" w:hAnsi="GHEA Grapalat" w:cs="Sylfaen"/>
          <w:lang w:val="fr-CA"/>
        </w:rPr>
        <w:softHyphen/>
        <w:t>րա</w:t>
      </w:r>
      <w:r w:rsidRPr="008315E0">
        <w:rPr>
          <w:rFonts w:ascii="GHEA Grapalat" w:hAnsi="GHEA Grapalat" w:cs="Sylfaen"/>
          <w:lang w:val="fr-CA"/>
        </w:rPr>
        <w:softHyphen/>
        <w:t>պետության</w:t>
      </w:r>
      <w:r w:rsidRPr="008315E0">
        <w:rPr>
          <w:rFonts w:ascii="GHEA Grapalat" w:hAnsi="GHEA Grapalat"/>
          <w:lang w:val="fr-CA"/>
        </w:rPr>
        <w:t xml:space="preserve"> </w:t>
      </w:r>
      <w:r w:rsidRPr="008315E0">
        <w:rPr>
          <w:rFonts w:ascii="GHEA Grapalat" w:hAnsi="GHEA Grapalat" w:cs="Sylfaen"/>
          <w:lang w:val="fr-CA"/>
        </w:rPr>
        <w:t>կառա</w:t>
      </w:r>
      <w:r w:rsidRPr="008315E0">
        <w:rPr>
          <w:rFonts w:ascii="GHEA Grapalat" w:hAnsi="GHEA Grapalat" w:cs="Sylfaen"/>
          <w:lang w:val="fr-CA"/>
        </w:rPr>
        <w:softHyphen/>
        <w:t>վա</w:t>
      </w:r>
      <w:r w:rsidRPr="008315E0">
        <w:rPr>
          <w:rFonts w:ascii="GHEA Grapalat" w:hAnsi="GHEA Grapalat" w:cs="Sylfaen"/>
          <w:lang w:val="fr-CA"/>
        </w:rPr>
        <w:softHyphen/>
      </w:r>
      <w:r w:rsidRPr="008315E0">
        <w:rPr>
          <w:rFonts w:ascii="GHEA Grapalat" w:hAnsi="GHEA Grapalat" w:cs="Sylfaen"/>
          <w:lang w:val="fr-CA"/>
        </w:rPr>
        <w:softHyphen/>
        <w:t>րու</w:t>
      </w:r>
      <w:r w:rsidRPr="008315E0">
        <w:rPr>
          <w:rFonts w:ascii="GHEA Grapalat" w:hAnsi="GHEA Grapalat" w:cs="Sylfaen"/>
          <w:lang w:val="fr-CA"/>
        </w:rPr>
        <w:softHyphen/>
        <w:t>թյան</w:t>
      </w:r>
      <w:r w:rsidRPr="008315E0">
        <w:rPr>
          <w:rFonts w:ascii="GHEA Grapalat" w:hAnsi="GHEA Grapalat"/>
          <w:lang w:val="fr-CA"/>
        </w:rPr>
        <w:t xml:space="preserve"> </w:t>
      </w:r>
      <w:r w:rsidRPr="008315E0">
        <w:rPr>
          <w:rFonts w:ascii="GHEA Grapalat" w:hAnsi="GHEA Grapalat" w:cs="Sylfaen"/>
          <w:lang w:val="fr-CA"/>
        </w:rPr>
        <w:t>եզրակացության</w:t>
      </w:r>
      <w:r w:rsidRPr="008315E0">
        <w:rPr>
          <w:rFonts w:ascii="GHEA Grapalat" w:hAnsi="GHEA Grapalat"/>
          <w:lang w:val="fr-CA"/>
        </w:rPr>
        <w:t xml:space="preserve"> </w:t>
      </w:r>
      <w:r w:rsidRPr="008315E0">
        <w:rPr>
          <w:rFonts w:ascii="GHEA Grapalat" w:hAnsi="GHEA Grapalat" w:cs="Sylfaen"/>
          <w:lang w:val="fr-CA"/>
        </w:rPr>
        <w:t>նա</w:t>
      </w:r>
      <w:r w:rsidRPr="008315E0">
        <w:rPr>
          <w:rFonts w:ascii="GHEA Grapalat" w:hAnsi="GHEA Grapalat" w:cs="Sylfaen"/>
          <w:lang w:val="fr-CA"/>
        </w:rPr>
        <w:softHyphen/>
        <w:t>խագծին</w:t>
      </w:r>
      <w:r w:rsidRPr="008315E0">
        <w:rPr>
          <w:rFonts w:ascii="GHEA Grapalat" w:hAnsi="GHEA Grapalat"/>
          <w:lang w:val="fr-CA"/>
        </w:rPr>
        <w:t xml:space="preserve"> </w:t>
      </w:r>
      <w:r w:rsidRPr="008315E0">
        <w:rPr>
          <w:rFonts w:ascii="GHEA Grapalat" w:hAnsi="GHEA Grapalat" w:cs="Sylfaen"/>
          <w:lang w:val="fr-CA"/>
        </w:rPr>
        <w:t>և</w:t>
      </w:r>
      <w:r w:rsidRPr="008315E0">
        <w:rPr>
          <w:rFonts w:ascii="GHEA Grapalat" w:hAnsi="GHEA Grapalat"/>
          <w:lang w:val="fr-CA"/>
        </w:rPr>
        <w:t xml:space="preserve"> </w:t>
      </w:r>
      <w:r w:rsidRPr="008315E0">
        <w:rPr>
          <w:rFonts w:ascii="GHEA Grapalat" w:hAnsi="GHEA Grapalat" w:cs="Sylfaen"/>
          <w:lang w:val="fr-CA"/>
        </w:rPr>
        <w:t>այն</w:t>
      </w:r>
      <w:r w:rsidRPr="008315E0">
        <w:rPr>
          <w:rFonts w:ascii="GHEA Grapalat" w:hAnsi="GHEA Grapalat"/>
          <w:lang w:val="fr-CA"/>
        </w:rPr>
        <w:t xml:space="preserve"> </w:t>
      </w:r>
      <w:r w:rsidRPr="008315E0">
        <w:rPr>
          <w:rFonts w:ascii="GHEA Grapalat" w:hAnsi="GHEA Grapalat" w:cs="Sylfaen"/>
          <w:lang w:val="fr-CA"/>
        </w:rPr>
        <w:t>սահմանված</w:t>
      </w:r>
      <w:r w:rsidRPr="008315E0">
        <w:rPr>
          <w:rFonts w:ascii="GHEA Grapalat" w:hAnsi="GHEA Grapalat"/>
          <w:lang w:val="fr-CA"/>
        </w:rPr>
        <w:t xml:space="preserve"> </w:t>
      </w:r>
      <w:r w:rsidRPr="008315E0">
        <w:rPr>
          <w:rFonts w:ascii="GHEA Grapalat" w:hAnsi="GHEA Grapalat" w:cs="Sylfaen"/>
          <w:lang w:val="fr-CA"/>
        </w:rPr>
        <w:t>կար</w:t>
      </w:r>
      <w:r w:rsidRPr="008315E0">
        <w:rPr>
          <w:rFonts w:ascii="GHEA Grapalat" w:hAnsi="GHEA Grapalat" w:cs="Sylfaen"/>
          <w:lang w:val="fr-CA"/>
        </w:rPr>
        <w:softHyphen/>
        <w:t>գով</w:t>
      </w:r>
      <w:r w:rsidRPr="008315E0">
        <w:rPr>
          <w:rFonts w:ascii="GHEA Grapalat" w:hAnsi="GHEA Grapalat"/>
          <w:lang w:val="fr-CA"/>
        </w:rPr>
        <w:t xml:space="preserve"> </w:t>
      </w:r>
      <w:r w:rsidRPr="008315E0">
        <w:rPr>
          <w:rFonts w:ascii="GHEA Grapalat" w:hAnsi="GHEA Grapalat" w:cs="Sylfaen"/>
          <w:lang w:val="fr-CA"/>
        </w:rPr>
        <w:t>ներկայացնել</w:t>
      </w:r>
      <w:r w:rsidRPr="008315E0">
        <w:rPr>
          <w:rFonts w:ascii="GHEA Grapalat" w:hAnsi="GHEA Grapalat"/>
          <w:lang w:val="fr-CA"/>
        </w:rPr>
        <w:t xml:space="preserve"> </w:t>
      </w:r>
      <w:r w:rsidRPr="008315E0">
        <w:rPr>
          <w:rFonts w:ascii="GHEA Grapalat" w:hAnsi="GHEA Grapalat" w:cs="Sylfaen"/>
          <w:lang w:val="fr-CA"/>
        </w:rPr>
        <w:t>Հայաս</w:t>
      </w:r>
      <w:r w:rsidRPr="008315E0">
        <w:rPr>
          <w:rFonts w:ascii="GHEA Grapalat" w:hAnsi="GHEA Grapalat" w:cs="Sylfaen"/>
          <w:lang w:val="fr-CA"/>
        </w:rPr>
        <w:softHyphen/>
        <w:t>տանի</w:t>
      </w:r>
      <w:r w:rsidRPr="008315E0">
        <w:rPr>
          <w:rFonts w:ascii="GHEA Grapalat" w:hAnsi="GHEA Grapalat"/>
          <w:lang w:val="fr-CA"/>
        </w:rPr>
        <w:t xml:space="preserve"> </w:t>
      </w:r>
      <w:r w:rsidRPr="008315E0">
        <w:rPr>
          <w:rFonts w:ascii="GHEA Grapalat" w:hAnsi="GHEA Grapalat" w:cs="Sylfaen"/>
          <w:lang w:val="fr-CA"/>
        </w:rPr>
        <w:t>Հան</w:t>
      </w:r>
      <w:r w:rsidRPr="008315E0">
        <w:rPr>
          <w:rFonts w:ascii="GHEA Grapalat" w:hAnsi="GHEA Grapalat" w:cs="Sylfaen"/>
          <w:lang w:val="fr-CA"/>
        </w:rPr>
        <w:softHyphen/>
        <w:t>րապետության</w:t>
      </w:r>
      <w:r w:rsidRPr="008315E0">
        <w:rPr>
          <w:rFonts w:ascii="GHEA Grapalat" w:hAnsi="GHEA Grapalat"/>
          <w:lang w:val="fr-CA"/>
        </w:rPr>
        <w:t xml:space="preserve"> </w:t>
      </w:r>
      <w:r w:rsidRPr="008315E0">
        <w:rPr>
          <w:rFonts w:ascii="GHEA Grapalat" w:hAnsi="GHEA Grapalat" w:cs="Sylfaen"/>
          <w:lang w:val="fr-CA"/>
        </w:rPr>
        <w:t>Ազ</w:t>
      </w:r>
      <w:r w:rsidRPr="008315E0">
        <w:rPr>
          <w:rFonts w:ascii="GHEA Grapalat" w:hAnsi="GHEA Grapalat" w:cs="Sylfaen"/>
          <w:lang w:val="fr-CA"/>
        </w:rPr>
        <w:softHyphen/>
        <w:t>գա</w:t>
      </w:r>
      <w:r w:rsidRPr="008315E0">
        <w:rPr>
          <w:rFonts w:ascii="GHEA Grapalat" w:hAnsi="GHEA Grapalat" w:cs="Sylfaen"/>
          <w:lang w:val="fr-CA"/>
        </w:rPr>
        <w:softHyphen/>
        <w:t>յին</w:t>
      </w:r>
      <w:r w:rsidRPr="008315E0">
        <w:rPr>
          <w:rFonts w:ascii="GHEA Grapalat" w:hAnsi="GHEA Grapalat"/>
          <w:lang w:val="fr-CA"/>
        </w:rPr>
        <w:t xml:space="preserve"> </w:t>
      </w:r>
      <w:r w:rsidRPr="008315E0">
        <w:rPr>
          <w:rFonts w:ascii="GHEA Grapalat" w:hAnsi="GHEA Grapalat" w:cs="Sylfaen"/>
          <w:lang w:val="fr-CA"/>
        </w:rPr>
        <w:t>ժողով</w:t>
      </w:r>
      <w:r w:rsidRPr="008315E0">
        <w:rPr>
          <w:rFonts w:ascii="GHEA Grapalat" w:hAnsi="GHEA Grapalat"/>
          <w:lang w:val="fr-CA"/>
        </w:rPr>
        <w:t>:</w:t>
      </w:r>
    </w:p>
    <w:p w:rsidR="00CB039B" w:rsidRPr="008315E0" w:rsidRDefault="00CB039B" w:rsidP="00902508">
      <w:pPr>
        <w:spacing w:line="360" w:lineRule="auto"/>
        <w:jc w:val="right"/>
        <w:rPr>
          <w:rFonts w:ascii="GHEA Grapalat" w:hAnsi="GHEA Grapalat"/>
          <w:lang w:val="fr-CA"/>
        </w:rPr>
      </w:pPr>
    </w:p>
    <w:p w:rsidR="00CB039B" w:rsidRPr="008315E0" w:rsidRDefault="00CB039B" w:rsidP="00902508">
      <w:pPr>
        <w:spacing w:line="360" w:lineRule="auto"/>
        <w:jc w:val="right"/>
        <w:rPr>
          <w:rFonts w:ascii="GHEA Grapalat" w:hAnsi="GHEA Grapalat" w:cs="Sylfaen"/>
          <w:lang w:val="fr-CA"/>
        </w:rPr>
      </w:pPr>
      <w:r>
        <w:rPr>
          <w:rFonts w:ascii="GHEA Grapalat" w:hAnsi="GHEA Grapalat" w:cs="Sylfaen"/>
          <w:lang w:val="fr-CA"/>
        </w:rPr>
        <w:t>Հ. Մանուկյան</w:t>
      </w:r>
    </w:p>
    <w:p w:rsidR="00CB039B" w:rsidRPr="008315E0" w:rsidRDefault="00CB039B" w:rsidP="00902508">
      <w:pPr>
        <w:spacing w:line="360" w:lineRule="auto"/>
        <w:rPr>
          <w:rFonts w:ascii="GHEA Grapalat" w:hAnsi="GHEA Grapalat" w:cs="Sylfaen"/>
          <w:lang w:val="fr-CA"/>
        </w:rPr>
      </w:pPr>
    </w:p>
    <w:p w:rsidR="00CB039B" w:rsidRDefault="00CB039B" w:rsidP="00902508">
      <w:pPr>
        <w:spacing w:line="360" w:lineRule="auto"/>
        <w:rPr>
          <w:rFonts w:ascii="GHEA Grapalat" w:hAnsi="GHEA Grapalat" w:cs="Sylfaen"/>
          <w:lang w:val="fr-CA"/>
        </w:rPr>
      </w:pPr>
    </w:p>
    <w:p w:rsidR="00CB039B" w:rsidRDefault="00CB039B" w:rsidP="00902508">
      <w:pPr>
        <w:spacing w:line="360" w:lineRule="auto"/>
        <w:rPr>
          <w:rFonts w:ascii="GHEA Grapalat" w:hAnsi="GHEA Grapalat" w:cs="Sylfaen"/>
          <w:lang w:val="fr-CA"/>
        </w:rPr>
      </w:pPr>
    </w:p>
    <w:p w:rsidR="00CB039B" w:rsidRDefault="00CB039B" w:rsidP="00902508">
      <w:pPr>
        <w:spacing w:line="360" w:lineRule="auto"/>
        <w:rPr>
          <w:rFonts w:ascii="GHEA Grapalat" w:hAnsi="GHEA Grapalat" w:cs="Sylfaen"/>
          <w:lang w:val="fr-CA"/>
        </w:rPr>
      </w:pPr>
    </w:p>
    <w:p w:rsidR="00CB039B" w:rsidRDefault="00CB039B" w:rsidP="00902508">
      <w:pPr>
        <w:spacing w:line="360" w:lineRule="auto"/>
        <w:rPr>
          <w:rFonts w:ascii="GHEA Grapalat" w:hAnsi="GHEA Grapalat" w:cs="Sylfaen"/>
          <w:lang w:val="fr-CA"/>
        </w:rPr>
      </w:pPr>
    </w:p>
    <w:p w:rsidR="00CB039B" w:rsidRPr="008315E0" w:rsidRDefault="00CB039B" w:rsidP="00902508">
      <w:pPr>
        <w:spacing w:line="360" w:lineRule="auto"/>
        <w:rPr>
          <w:rFonts w:ascii="GHEA Grapalat" w:hAnsi="GHEA Grapalat" w:cs="Sylfaen"/>
          <w:lang w:val="fr-CA"/>
        </w:rPr>
      </w:pPr>
    </w:p>
    <w:p w:rsidR="00CB039B" w:rsidRPr="008315E0" w:rsidRDefault="00CB039B" w:rsidP="00902508">
      <w:pPr>
        <w:spacing w:line="480" w:lineRule="auto"/>
        <w:rPr>
          <w:rFonts w:ascii="GHEA Grapalat" w:hAnsi="GHEA Grapalat"/>
          <w:lang w:val="fr-CA"/>
        </w:rPr>
      </w:pPr>
      <w:r w:rsidRPr="008315E0">
        <w:rPr>
          <w:rFonts w:ascii="GHEA Grapalat" w:hAnsi="GHEA Grapalat" w:cs="Sylfaen"/>
          <w:lang w:val="fr-CA"/>
        </w:rPr>
        <w:t>Ամալյա</w:t>
      </w:r>
      <w:r w:rsidRPr="008315E0">
        <w:rPr>
          <w:rFonts w:ascii="GHEA Grapalat" w:hAnsi="GHEA Grapalat"/>
          <w:lang w:val="fr-CA"/>
        </w:rPr>
        <w:t xml:space="preserve"> </w:t>
      </w:r>
      <w:r w:rsidRPr="008315E0">
        <w:rPr>
          <w:rFonts w:ascii="GHEA Grapalat" w:hAnsi="GHEA Grapalat" w:cs="Sylfaen"/>
          <w:lang w:val="fr-CA"/>
        </w:rPr>
        <w:t>Ենգոյան</w:t>
      </w:r>
      <w:r w:rsidRPr="008315E0">
        <w:rPr>
          <w:rFonts w:ascii="GHEA Grapalat" w:hAnsi="GHEA Grapalat"/>
          <w:lang w:val="fr-CA"/>
        </w:rPr>
        <w:t xml:space="preserve"> __________________ </w:t>
      </w:r>
      <w:r w:rsidRPr="008315E0">
        <w:rPr>
          <w:rFonts w:ascii="GHEA Grapalat" w:hAnsi="GHEA Grapalat" w:cs="Sylfaen"/>
          <w:lang w:val="fr-CA"/>
        </w:rPr>
        <w:t xml:space="preserve">,,         ,, հուլիսի </w:t>
      </w:r>
      <w:r w:rsidRPr="008315E0">
        <w:rPr>
          <w:rFonts w:ascii="GHEA Grapalat" w:hAnsi="GHEA Grapalat"/>
          <w:lang w:val="fr-CA"/>
        </w:rPr>
        <w:t xml:space="preserve">2014 </w:t>
      </w:r>
      <w:r w:rsidRPr="008315E0">
        <w:rPr>
          <w:rFonts w:ascii="GHEA Grapalat" w:hAnsi="GHEA Grapalat" w:cs="Sylfaen"/>
          <w:lang w:val="fr-CA"/>
        </w:rPr>
        <w:t>թ</w:t>
      </w:r>
      <w:r w:rsidRPr="008315E0">
        <w:rPr>
          <w:rFonts w:ascii="GHEA Grapalat" w:hAnsi="GHEA Grapalat"/>
          <w:lang w:val="fr-CA"/>
        </w:rPr>
        <w:t>.</w:t>
      </w:r>
    </w:p>
    <w:p w:rsidR="00CB039B" w:rsidRPr="008315E0" w:rsidRDefault="00CB039B" w:rsidP="00902508">
      <w:pPr>
        <w:spacing w:line="480" w:lineRule="auto"/>
        <w:rPr>
          <w:rFonts w:ascii="GHEA Grapalat" w:hAnsi="GHEA Grapalat"/>
          <w:lang w:val="fr-CA"/>
        </w:rPr>
      </w:pPr>
      <w:r w:rsidRPr="008315E0">
        <w:rPr>
          <w:rFonts w:ascii="GHEA Grapalat" w:hAnsi="GHEA Grapalat" w:cs="Sylfaen"/>
        </w:rPr>
        <w:t xml:space="preserve">Հովակիմ Հովակիմյան _____________ </w:t>
      </w:r>
      <w:r w:rsidRPr="008315E0">
        <w:rPr>
          <w:rFonts w:ascii="GHEA Grapalat" w:hAnsi="GHEA Grapalat" w:cs="Sylfaen"/>
          <w:lang w:val="fr-CA"/>
        </w:rPr>
        <w:t xml:space="preserve">,,         ,, հուլիսի </w:t>
      </w:r>
      <w:r w:rsidRPr="008315E0">
        <w:rPr>
          <w:rFonts w:ascii="GHEA Grapalat" w:hAnsi="GHEA Grapalat"/>
          <w:lang w:val="fr-CA"/>
        </w:rPr>
        <w:t xml:space="preserve">2014 </w:t>
      </w:r>
      <w:r w:rsidRPr="008315E0">
        <w:rPr>
          <w:rFonts w:ascii="GHEA Grapalat" w:hAnsi="GHEA Grapalat" w:cs="Sylfaen"/>
          <w:lang w:val="fr-CA"/>
        </w:rPr>
        <w:t>թ</w:t>
      </w:r>
      <w:r w:rsidRPr="008315E0">
        <w:rPr>
          <w:rFonts w:ascii="GHEA Grapalat" w:hAnsi="GHEA Grapalat"/>
          <w:lang w:val="fr-CA"/>
        </w:rPr>
        <w:t>.</w:t>
      </w:r>
    </w:p>
    <w:p w:rsidR="00CB039B" w:rsidRPr="008315E0" w:rsidRDefault="00CB039B" w:rsidP="00902508">
      <w:pPr>
        <w:spacing w:line="360" w:lineRule="auto"/>
        <w:jc w:val="right"/>
        <w:rPr>
          <w:rFonts w:ascii="GHEA Grapalat" w:hAnsi="GHEA Grapalat"/>
          <w:u w:val="single"/>
          <w:lang w:val="fr-CA"/>
        </w:rPr>
      </w:pPr>
      <w:r w:rsidRPr="008315E0">
        <w:rPr>
          <w:rFonts w:ascii="GHEA Grapalat" w:hAnsi="GHEA Grapalat"/>
          <w:u w:val="single"/>
          <w:lang w:val="fr-CA"/>
        </w:rPr>
        <w:t>ՆԱԽԱԳԻԾ</w:t>
      </w:r>
    </w:p>
    <w:p w:rsidR="00CB039B" w:rsidRPr="008315E0" w:rsidRDefault="00CB039B" w:rsidP="00263546">
      <w:pPr>
        <w:pStyle w:val="mechtex"/>
        <w:spacing w:line="360" w:lineRule="auto"/>
        <w:rPr>
          <w:rFonts w:ascii="GHEA Grapalat" w:hAnsi="GHEA Grapalat"/>
          <w:lang w:val="fr-CA"/>
        </w:rPr>
      </w:pPr>
    </w:p>
    <w:p w:rsidR="00CB039B" w:rsidRPr="008315E0" w:rsidRDefault="00CB039B" w:rsidP="00263546">
      <w:pPr>
        <w:spacing w:after="0" w:line="360" w:lineRule="auto"/>
        <w:ind w:left="5220"/>
        <w:jc w:val="right"/>
        <w:rPr>
          <w:rFonts w:ascii="GHEA Grapalat" w:hAnsi="GHEA Grapalat"/>
          <w:lang w:val="af-ZA"/>
        </w:rPr>
      </w:pPr>
      <w:r w:rsidRPr="008315E0">
        <w:rPr>
          <w:rFonts w:ascii="GHEA Grapalat" w:hAnsi="GHEA Grapalat"/>
          <w:lang w:val="af-ZA"/>
        </w:rPr>
        <w:t xml:space="preserve">                                                                                  ՀԱՅԱՍՏԱՆԻ ՀԱՆՐԱՊԵՏՈՒԹՅԱՆ</w:t>
      </w:r>
    </w:p>
    <w:p w:rsidR="00CB039B" w:rsidRPr="008315E0" w:rsidRDefault="00CB039B" w:rsidP="00263546">
      <w:pPr>
        <w:spacing w:after="0" w:line="360" w:lineRule="auto"/>
        <w:ind w:left="5220"/>
        <w:jc w:val="right"/>
        <w:rPr>
          <w:rFonts w:ascii="GHEA Grapalat" w:hAnsi="GHEA Grapalat"/>
          <w:lang w:val="af-ZA"/>
        </w:rPr>
      </w:pPr>
      <w:r w:rsidRPr="008315E0">
        <w:rPr>
          <w:rFonts w:ascii="GHEA Grapalat" w:hAnsi="GHEA Grapalat"/>
          <w:lang w:val="af-ZA"/>
        </w:rPr>
        <w:t xml:space="preserve">   ԱԶԳԱՅԻՆ   ԺՈՂՈՎԻ  ՆԱԽԱԳԱՀ</w:t>
      </w:r>
    </w:p>
    <w:p w:rsidR="00CB039B" w:rsidRPr="008315E0" w:rsidRDefault="00CB039B" w:rsidP="00263546">
      <w:pPr>
        <w:spacing w:after="0" w:line="360" w:lineRule="auto"/>
        <w:ind w:left="5220"/>
        <w:jc w:val="center"/>
        <w:rPr>
          <w:rFonts w:ascii="GHEA Grapalat" w:hAnsi="GHEA Grapalat"/>
          <w:lang w:val="af-ZA"/>
        </w:rPr>
      </w:pPr>
      <w:r>
        <w:rPr>
          <w:rFonts w:ascii="GHEA Grapalat" w:hAnsi="GHEA Grapalat"/>
          <w:lang w:val="af-ZA"/>
        </w:rPr>
        <w:t xml:space="preserve">        </w:t>
      </w:r>
      <w:r w:rsidRPr="008315E0">
        <w:rPr>
          <w:rFonts w:ascii="GHEA Grapalat" w:hAnsi="GHEA Grapalat"/>
          <w:lang w:val="af-ZA"/>
        </w:rPr>
        <w:t xml:space="preserve">պարոն  ԳԱԼՈՒՍՏ ՍԱՀԱԿՅԱՆԻՆ </w:t>
      </w:r>
    </w:p>
    <w:p w:rsidR="00CB039B" w:rsidRPr="008315E0" w:rsidRDefault="00CB039B" w:rsidP="00263546">
      <w:pPr>
        <w:spacing w:after="0" w:line="360" w:lineRule="auto"/>
        <w:rPr>
          <w:rFonts w:ascii="GHEA Grapalat" w:hAnsi="GHEA Grapalat"/>
          <w:lang w:val="af-ZA"/>
        </w:rPr>
      </w:pPr>
    </w:p>
    <w:p w:rsidR="00CB039B" w:rsidRPr="008315E0" w:rsidRDefault="00CB039B" w:rsidP="00263546">
      <w:pPr>
        <w:spacing w:after="0" w:line="360" w:lineRule="auto"/>
        <w:rPr>
          <w:rFonts w:ascii="GHEA Grapalat" w:hAnsi="GHEA Grapalat"/>
          <w:lang w:val="af-ZA"/>
        </w:rPr>
      </w:pPr>
    </w:p>
    <w:p w:rsidR="00CB039B" w:rsidRPr="008315E0" w:rsidRDefault="00CB039B" w:rsidP="00263546">
      <w:pPr>
        <w:pStyle w:val="mechtex"/>
        <w:spacing w:line="360" w:lineRule="auto"/>
        <w:rPr>
          <w:rFonts w:ascii="GHEA Grapalat" w:hAnsi="GHEA Grapalat"/>
          <w:lang w:val="af-ZA"/>
        </w:rPr>
      </w:pPr>
      <w:r w:rsidRPr="008315E0">
        <w:rPr>
          <w:rFonts w:ascii="GHEA Grapalat" w:hAnsi="GHEA Grapalat" w:cs="Sylfaen"/>
          <w:lang w:val="af-ZA"/>
        </w:rPr>
        <w:t>Հարգելի</w:t>
      </w:r>
      <w:r w:rsidRPr="008315E0">
        <w:rPr>
          <w:rFonts w:ascii="GHEA Grapalat" w:hAnsi="GHEA Grapalat" w:cs="Arial Armenian"/>
          <w:lang w:val="af-ZA"/>
        </w:rPr>
        <w:t xml:space="preserve"> </w:t>
      </w:r>
      <w:r w:rsidRPr="008315E0">
        <w:rPr>
          <w:rFonts w:ascii="GHEA Grapalat" w:hAnsi="GHEA Grapalat" w:cs="Sylfaen"/>
          <w:lang w:val="af-ZA"/>
        </w:rPr>
        <w:t>պարոն</w:t>
      </w:r>
      <w:r w:rsidRPr="008315E0">
        <w:rPr>
          <w:rFonts w:ascii="GHEA Grapalat" w:hAnsi="GHEA Grapalat" w:cs="Arial Armenian"/>
          <w:lang w:val="af-ZA"/>
        </w:rPr>
        <w:t xml:space="preserve"> </w:t>
      </w:r>
      <w:r w:rsidRPr="008315E0">
        <w:rPr>
          <w:rFonts w:ascii="GHEA Grapalat" w:hAnsi="GHEA Grapalat" w:cs="Sylfaen"/>
          <w:lang w:val="af-ZA"/>
        </w:rPr>
        <w:t>Սահակյան</w:t>
      </w:r>
    </w:p>
    <w:p w:rsidR="00CB039B" w:rsidRPr="008315E0" w:rsidRDefault="00CB039B" w:rsidP="00263546">
      <w:pPr>
        <w:pStyle w:val="mechtex"/>
        <w:spacing w:line="360" w:lineRule="auto"/>
        <w:jc w:val="left"/>
        <w:rPr>
          <w:rFonts w:ascii="GHEA Grapalat" w:hAnsi="GHEA Grapalat"/>
          <w:lang w:val="af-ZA"/>
        </w:rPr>
      </w:pPr>
    </w:p>
    <w:p w:rsidR="00CB039B" w:rsidRPr="00902508" w:rsidRDefault="00CB039B" w:rsidP="00263546">
      <w:pPr>
        <w:spacing w:after="0" w:line="360" w:lineRule="auto"/>
        <w:ind w:firstLine="709"/>
        <w:jc w:val="both"/>
        <w:rPr>
          <w:rFonts w:ascii="GHEA Grapalat" w:hAnsi="GHEA Grapalat"/>
        </w:rPr>
      </w:pPr>
      <w:r w:rsidRPr="00902508">
        <w:rPr>
          <w:rFonts w:ascii="GHEA Grapalat" w:hAnsi="GHEA Grapalat" w:cs="Sylfaen"/>
          <w:lang w:val="af-ZA"/>
        </w:rPr>
        <w:t>Ձեզ ենք ներկայացնում Հայաստանի Հանրապետության կառավարության եզրակա</w:t>
      </w:r>
      <w:r w:rsidRPr="00902508">
        <w:rPr>
          <w:rFonts w:ascii="GHEA Grapalat" w:hAnsi="GHEA Grapalat" w:cs="Sylfaen"/>
          <w:lang w:val="af-ZA"/>
        </w:rPr>
        <w:softHyphen/>
        <w:t>ցու</w:t>
      </w:r>
      <w:r w:rsidRPr="00902508">
        <w:rPr>
          <w:rFonts w:ascii="GHEA Grapalat" w:hAnsi="GHEA Grapalat" w:cs="Sylfaen"/>
          <w:lang w:val="af-ZA"/>
        </w:rPr>
        <w:softHyphen/>
        <w:t>թյունը Հա</w:t>
      </w:r>
      <w:r w:rsidRPr="00902508">
        <w:rPr>
          <w:rFonts w:ascii="GHEA Grapalat" w:hAnsi="GHEA Grapalat" w:cs="Sylfaen"/>
          <w:lang w:val="af-ZA"/>
        </w:rPr>
        <w:softHyphen/>
        <w:t>յաստանի Հանրապետու</w:t>
      </w:r>
      <w:r w:rsidRPr="00902508">
        <w:rPr>
          <w:rFonts w:ascii="GHEA Grapalat" w:hAnsi="GHEA Grapalat" w:cs="Sylfaen"/>
          <w:lang w:val="af-ZA"/>
        </w:rPr>
        <w:softHyphen/>
        <w:t xml:space="preserve">թյան Ազգային ժողովի պատգամավոր </w:t>
      </w:r>
      <w:hyperlink r:id="rId4" w:history="1">
        <w:r w:rsidRPr="00902508">
          <w:rPr>
            <w:rFonts w:ascii="GHEA Grapalat" w:hAnsi="GHEA Grapalat" w:cs="Sylfaen"/>
            <w:lang w:val="af-ZA"/>
          </w:rPr>
          <w:t>Արփինե Հովհան</w:t>
        </w:r>
        <w:r>
          <w:rPr>
            <w:rFonts w:ascii="GHEA Grapalat" w:hAnsi="GHEA Grapalat" w:cs="Sylfaen"/>
            <w:lang w:val="af-ZA"/>
          </w:rPr>
          <w:softHyphen/>
        </w:r>
        <w:r w:rsidRPr="00902508">
          <w:rPr>
            <w:rFonts w:ascii="GHEA Grapalat" w:hAnsi="GHEA Grapalat" w:cs="Sylfaen"/>
            <w:lang w:val="af-ZA"/>
          </w:rPr>
          <w:t>նիս</w:t>
        </w:r>
        <w:r>
          <w:rPr>
            <w:rFonts w:ascii="GHEA Grapalat" w:hAnsi="GHEA Grapalat" w:cs="Sylfaen"/>
            <w:lang w:val="af-ZA"/>
          </w:rPr>
          <w:softHyphen/>
        </w:r>
        <w:r w:rsidRPr="00902508">
          <w:rPr>
            <w:rFonts w:ascii="GHEA Grapalat" w:hAnsi="GHEA Grapalat" w:cs="Sylfaen"/>
            <w:lang w:val="af-ZA"/>
          </w:rPr>
          <w:t>յան</w:t>
        </w:r>
      </w:hyperlink>
      <w:r w:rsidRPr="00902508">
        <w:rPr>
          <w:rFonts w:ascii="GHEA Grapalat" w:hAnsi="GHEA Grapalat" w:cs="Sylfaen"/>
          <w:lang w:val="af-ZA"/>
        </w:rPr>
        <w:t>ի՝ օրենս</w:t>
      </w:r>
      <w:r w:rsidRPr="00902508">
        <w:rPr>
          <w:rFonts w:ascii="GHEA Grapalat" w:hAnsi="GHEA Grapalat" w:cs="Sylfaen"/>
          <w:lang w:val="af-ZA"/>
        </w:rPr>
        <w:softHyphen/>
        <w:t>դրա</w:t>
      </w:r>
      <w:r w:rsidRPr="00902508">
        <w:rPr>
          <w:rFonts w:ascii="GHEA Grapalat" w:hAnsi="GHEA Grapalat" w:cs="Sylfaen"/>
          <w:lang w:val="af-ZA"/>
        </w:rPr>
        <w:softHyphen/>
        <w:t>կան նա</w:t>
      </w:r>
      <w:r w:rsidRPr="00902508">
        <w:rPr>
          <w:rFonts w:ascii="GHEA Grapalat" w:hAnsi="GHEA Grapalat" w:cs="Sylfaen"/>
          <w:lang w:val="af-ZA"/>
        </w:rPr>
        <w:softHyphen/>
        <w:t>խա</w:t>
      </w:r>
      <w:r w:rsidRPr="00902508">
        <w:rPr>
          <w:rFonts w:ascii="GHEA Grapalat" w:hAnsi="GHEA Grapalat" w:cs="Sylfaen"/>
          <w:lang w:val="af-ZA"/>
        </w:rPr>
        <w:softHyphen/>
      </w:r>
      <w:r w:rsidRPr="00902508">
        <w:rPr>
          <w:rFonts w:ascii="GHEA Grapalat" w:hAnsi="GHEA Grapalat" w:cs="Sylfaen"/>
          <w:lang w:val="af-ZA"/>
        </w:rPr>
        <w:softHyphen/>
        <w:t>ձեռ</w:t>
      </w:r>
      <w:r w:rsidRPr="00902508">
        <w:rPr>
          <w:rFonts w:ascii="GHEA Grapalat" w:hAnsi="GHEA Grapalat" w:cs="Sylfaen"/>
          <w:lang w:val="af-ZA"/>
        </w:rPr>
        <w:softHyphen/>
        <w:t>նու</w:t>
      </w:r>
      <w:r w:rsidRPr="00902508">
        <w:rPr>
          <w:rFonts w:ascii="GHEA Grapalat" w:hAnsi="GHEA Grapalat" w:cs="Sylfaen"/>
          <w:lang w:val="af-ZA"/>
        </w:rPr>
        <w:softHyphen/>
        <w:t>թյան կար</w:t>
      </w:r>
      <w:r w:rsidRPr="00902508">
        <w:rPr>
          <w:rFonts w:ascii="GHEA Grapalat" w:hAnsi="GHEA Grapalat" w:cs="Sylfaen"/>
          <w:lang w:val="af-ZA"/>
        </w:rPr>
        <w:softHyphen/>
        <w:t>գով ներ</w:t>
      </w:r>
      <w:r w:rsidRPr="00902508">
        <w:rPr>
          <w:rFonts w:ascii="GHEA Grapalat" w:hAnsi="GHEA Grapalat" w:cs="Sylfaen"/>
          <w:lang w:val="af-ZA"/>
        </w:rPr>
        <w:softHyphen/>
        <w:t>կայացրած «Հայաստանի Հան</w:t>
      </w:r>
      <w:r w:rsidRPr="00902508">
        <w:rPr>
          <w:rFonts w:ascii="GHEA Grapalat" w:hAnsi="GHEA Grapalat" w:cs="Sylfaen"/>
          <w:lang w:val="af-ZA"/>
        </w:rPr>
        <w:softHyphen/>
        <w:t>րապե</w:t>
      </w:r>
      <w:r w:rsidRPr="00902508">
        <w:rPr>
          <w:rFonts w:ascii="GHEA Grapalat" w:hAnsi="GHEA Grapalat" w:cs="Sylfaen"/>
          <w:lang w:val="af-ZA"/>
        </w:rPr>
        <w:softHyphen/>
        <w:t>տու</w:t>
      </w:r>
      <w:r w:rsidRPr="00902508">
        <w:rPr>
          <w:rFonts w:ascii="GHEA Grapalat" w:hAnsi="GHEA Grapalat" w:cs="Sylfaen"/>
          <w:lang w:val="af-ZA"/>
        </w:rPr>
        <w:softHyphen/>
      </w:r>
      <w:r w:rsidRPr="00902508">
        <w:rPr>
          <w:rFonts w:ascii="GHEA Grapalat" w:hAnsi="GHEA Grapalat" w:cs="Sylfaen"/>
          <w:bCs/>
        </w:rPr>
        <w:t>թյան</w:t>
      </w:r>
      <w:r w:rsidRPr="00902508">
        <w:rPr>
          <w:rFonts w:ascii="GHEA Grapalat" w:hAnsi="GHEA Grapalat"/>
          <w:bCs/>
          <w:lang w:val="fr-CA"/>
        </w:rPr>
        <w:t xml:space="preserve"> քաղաքացիական դատավարության </w:t>
      </w:r>
      <w:r w:rsidRPr="00902508">
        <w:rPr>
          <w:rFonts w:ascii="GHEA Grapalat" w:hAnsi="GHEA Grapalat" w:cs="Sylfaen"/>
          <w:bCs/>
        </w:rPr>
        <w:t>օրենսգրքում</w:t>
      </w:r>
      <w:r w:rsidRPr="00902508">
        <w:rPr>
          <w:rFonts w:ascii="GHEA Grapalat" w:hAnsi="GHEA Grapalat"/>
          <w:bCs/>
          <w:lang w:val="fr-CA"/>
        </w:rPr>
        <w:t xml:space="preserve"> </w:t>
      </w:r>
      <w:r w:rsidRPr="00902508">
        <w:rPr>
          <w:rFonts w:ascii="GHEA Grapalat" w:hAnsi="GHEA Grapalat" w:cs="Sylfaen"/>
          <w:bCs/>
        </w:rPr>
        <w:t>լրացում կատարելու</w:t>
      </w:r>
      <w:r w:rsidRPr="00902508">
        <w:rPr>
          <w:rFonts w:ascii="GHEA Grapalat" w:hAnsi="GHEA Grapalat"/>
          <w:bCs/>
          <w:lang w:val="fr-CA"/>
        </w:rPr>
        <w:t xml:space="preserve"> </w:t>
      </w:r>
      <w:r w:rsidRPr="00902508">
        <w:rPr>
          <w:rFonts w:ascii="GHEA Grapalat" w:hAnsi="GHEA Grapalat" w:cs="Sylfaen"/>
          <w:bCs/>
        </w:rPr>
        <w:t>մա</w:t>
      </w:r>
      <w:r w:rsidRPr="00902508">
        <w:rPr>
          <w:rFonts w:ascii="GHEA Grapalat" w:hAnsi="GHEA Grapalat" w:cs="Sylfaen"/>
          <w:bCs/>
          <w:lang w:val="fr-CA"/>
        </w:rPr>
        <w:softHyphen/>
      </w:r>
      <w:r w:rsidRPr="00902508">
        <w:rPr>
          <w:rFonts w:ascii="GHEA Grapalat" w:hAnsi="GHEA Grapalat" w:cs="Sylfaen"/>
          <w:bCs/>
        </w:rPr>
        <w:t>սին</w:t>
      </w:r>
      <w:r w:rsidRPr="00902508">
        <w:rPr>
          <w:rFonts w:ascii="GHEA Grapalat" w:hAnsi="GHEA Grapalat" w:cs="Sylfaen"/>
          <w:bCs/>
          <w:lang w:val="fr-CA"/>
        </w:rPr>
        <w:t xml:space="preserve">» </w:t>
      </w:r>
      <w:r w:rsidRPr="00902508">
        <w:rPr>
          <w:rFonts w:ascii="GHEA Grapalat" w:hAnsi="GHEA Grapalat" w:cs="Sylfaen"/>
          <w:lang w:val="af-ZA"/>
        </w:rPr>
        <w:t>Հայ</w:t>
      </w:r>
      <w:r w:rsidRPr="00902508">
        <w:rPr>
          <w:rFonts w:ascii="GHEA Grapalat" w:hAnsi="GHEA Grapalat" w:cs="Sylfaen"/>
          <w:lang w:val="af-ZA"/>
        </w:rPr>
        <w:softHyphen/>
        <w:t>աս</w:t>
      </w:r>
      <w:r>
        <w:rPr>
          <w:rFonts w:ascii="GHEA Grapalat" w:hAnsi="GHEA Grapalat" w:cs="Sylfaen"/>
          <w:lang w:val="af-ZA"/>
        </w:rPr>
        <w:softHyphen/>
      </w:r>
      <w:r w:rsidRPr="00902508">
        <w:rPr>
          <w:rFonts w:ascii="GHEA Grapalat" w:hAnsi="GHEA Grapalat" w:cs="Sylfaen"/>
          <w:lang w:val="af-ZA"/>
        </w:rPr>
        <w:t>տանի Հան</w:t>
      </w:r>
      <w:r w:rsidRPr="00902508">
        <w:rPr>
          <w:rFonts w:ascii="GHEA Grapalat" w:hAnsi="GHEA Grapalat" w:cs="Sylfaen"/>
          <w:lang w:val="af-ZA"/>
        </w:rPr>
        <w:softHyphen/>
        <w:t>րա</w:t>
      </w:r>
      <w:r w:rsidRPr="00902508">
        <w:rPr>
          <w:rFonts w:ascii="GHEA Grapalat" w:hAnsi="GHEA Grapalat" w:cs="Sylfaen"/>
          <w:lang w:val="af-ZA"/>
        </w:rPr>
        <w:softHyphen/>
        <w:t>պե</w:t>
      </w:r>
      <w:r w:rsidRPr="00902508">
        <w:rPr>
          <w:rFonts w:ascii="GHEA Grapalat" w:hAnsi="GHEA Grapalat" w:cs="Sylfaen"/>
          <w:lang w:val="af-ZA"/>
        </w:rPr>
        <w:softHyphen/>
        <w:t>տու</w:t>
      </w:r>
      <w:r w:rsidRPr="00902508">
        <w:rPr>
          <w:rFonts w:ascii="GHEA Grapalat" w:hAnsi="GHEA Grapalat" w:cs="Sylfaen"/>
          <w:lang w:val="af-ZA"/>
        </w:rPr>
        <w:softHyphen/>
        <w:t>թյան օրենքի նախագծի (</w:t>
      </w:r>
      <w:r w:rsidRPr="00902508">
        <w:rPr>
          <w:rFonts w:ascii="GHEA Grapalat" w:hAnsi="GHEA Grapalat"/>
          <w:i/>
          <w:iCs/>
        </w:rPr>
        <w:t>Պ-563-09.07.2014-ՊԻ-010/0</w:t>
      </w:r>
      <w:r w:rsidRPr="00902508">
        <w:rPr>
          <w:rFonts w:ascii="GHEA Grapalat" w:hAnsi="GHEA Grapalat" w:cs="Sylfaen"/>
          <w:lang w:val="af-ZA"/>
        </w:rPr>
        <w:t>) վե</w:t>
      </w:r>
      <w:r w:rsidRPr="00902508">
        <w:rPr>
          <w:rFonts w:ascii="GHEA Grapalat" w:hAnsi="GHEA Grapalat" w:cs="Sylfaen"/>
          <w:lang w:val="af-ZA"/>
        </w:rPr>
        <w:softHyphen/>
        <w:t>րա</w:t>
      </w:r>
      <w:r w:rsidRPr="00902508">
        <w:rPr>
          <w:rFonts w:ascii="GHEA Grapalat" w:hAnsi="GHEA Grapalat" w:cs="Sylfaen"/>
          <w:lang w:val="af-ZA"/>
        </w:rPr>
        <w:softHyphen/>
      </w:r>
      <w:r w:rsidRPr="00902508">
        <w:rPr>
          <w:rFonts w:ascii="GHEA Grapalat" w:hAnsi="GHEA Grapalat" w:cs="Sylfaen"/>
          <w:lang w:val="af-ZA"/>
        </w:rPr>
        <w:softHyphen/>
        <w:t>բերյալ:</w:t>
      </w:r>
    </w:p>
    <w:p w:rsidR="00CB039B" w:rsidRDefault="00CB039B" w:rsidP="00263546">
      <w:pPr>
        <w:spacing w:after="0" w:line="360" w:lineRule="auto"/>
        <w:ind w:firstLine="708"/>
        <w:jc w:val="both"/>
        <w:rPr>
          <w:rFonts w:ascii="GHEA Grapalat" w:hAnsi="GHEA Grapalat" w:cs="Sylfaen"/>
          <w:lang w:val="af-ZA"/>
        </w:rPr>
      </w:pPr>
      <w:r>
        <w:rPr>
          <w:rFonts w:ascii="GHEA Grapalat" w:hAnsi="GHEA Grapalat" w:cs="Sylfaen"/>
          <w:lang w:val="af-ZA"/>
        </w:rPr>
        <w:t xml:space="preserve">Նախագծի հետ ներկայացված հիմնավորման համաձայն՝ </w:t>
      </w:r>
      <w:r w:rsidRPr="00902508">
        <w:rPr>
          <w:rFonts w:ascii="GHEA Grapalat" w:hAnsi="GHEA Grapalat" w:cs="Sylfaen"/>
          <w:lang w:val="af-ZA"/>
        </w:rPr>
        <w:t>Հա</w:t>
      </w:r>
      <w:r w:rsidRPr="00902508">
        <w:rPr>
          <w:rFonts w:ascii="GHEA Grapalat" w:hAnsi="GHEA Grapalat" w:cs="Sylfaen"/>
          <w:lang w:val="af-ZA"/>
        </w:rPr>
        <w:softHyphen/>
        <w:t>յաստանի Հանրապետու</w:t>
      </w:r>
      <w:r w:rsidRPr="00902508">
        <w:rPr>
          <w:rFonts w:ascii="GHEA Grapalat" w:hAnsi="GHEA Grapalat" w:cs="Sylfaen"/>
          <w:lang w:val="af-ZA"/>
        </w:rPr>
        <w:softHyphen/>
        <w:t>թյան</w:t>
      </w:r>
      <w:r>
        <w:rPr>
          <w:rFonts w:ascii="GHEA Grapalat" w:hAnsi="GHEA Grapalat" w:cs="Sylfaen"/>
          <w:lang w:val="af-ZA"/>
        </w:rPr>
        <w:t xml:space="preserve"> քաղաքացիական դատավարության օրենսգրքում լրացում կատարելու հիմքը </w:t>
      </w:r>
      <w:r w:rsidRPr="00902508">
        <w:rPr>
          <w:rFonts w:ascii="GHEA Grapalat" w:hAnsi="GHEA Grapalat" w:cs="Sylfaen"/>
          <w:lang w:val="af-ZA"/>
        </w:rPr>
        <w:t>Հա</w:t>
      </w:r>
      <w:r w:rsidRPr="00902508">
        <w:rPr>
          <w:rFonts w:ascii="GHEA Grapalat" w:hAnsi="GHEA Grapalat" w:cs="Sylfaen"/>
          <w:lang w:val="af-ZA"/>
        </w:rPr>
        <w:softHyphen/>
        <w:t>յաստանի Հանրապետու</w:t>
      </w:r>
      <w:r w:rsidRPr="00902508">
        <w:rPr>
          <w:rFonts w:ascii="GHEA Grapalat" w:hAnsi="GHEA Grapalat" w:cs="Sylfaen"/>
          <w:lang w:val="af-ZA"/>
        </w:rPr>
        <w:softHyphen/>
        <w:t>թյան</w:t>
      </w:r>
      <w:r>
        <w:rPr>
          <w:rFonts w:ascii="GHEA Grapalat" w:hAnsi="GHEA Grapalat" w:cs="Sylfaen"/>
          <w:lang w:val="af-ZA"/>
        </w:rPr>
        <w:t xml:space="preserve"> սահմանադրական դատարանի մի շարք որոշումների (ՍԴՈ-984, ՍԴՈ-1114) պահանջներն են, որոնցով ամրագրվել է, որ նոր հանգամանքի հիմքով դատական ակտի վե</w:t>
      </w:r>
      <w:r>
        <w:rPr>
          <w:rFonts w:ascii="GHEA Grapalat" w:hAnsi="GHEA Grapalat" w:cs="Sylfaen"/>
          <w:lang w:val="af-ZA"/>
        </w:rPr>
        <w:softHyphen/>
        <w:t>րա</w:t>
      </w:r>
      <w:r>
        <w:rPr>
          <w:rFonts w:ascii="GHEA Grapalat" w:hAnsi="GHEA Grapalat" w:cs="Sylfaen"/>
          <w:lang w:val="af-ZA"/>
        </w:rPr>
        <w:softHyphen/>
        <w:t>նայումն անխուսափելիորեն պետք է ipso facto (փաստի ուժով) հանգեցնի հա</w:t>
      </w:r>
      <w:r>
        <w:rPr>
          <w:rFonts w:ascii="GHEA Grapalat" w:hAnsi="GHEA Grapalat" w:cs="Sylfaen"/>
          <w:lang w:val="af-ZA"/>
        </w:rPr>
        <w:softHyphen/>
        <w:t>կա</w:t>
      </w:r>
      <w:r>
        <w:rPr>
          <w:rFonts w:ascii="GHEA Grapalat" w:hAnsi="GHEA Grapalat" w:cs="Sylfaen"/>
          <w:lang w:val="af-ZA"/>
        </w:rPr>
        <w:softHyphen/>
        <w:t>սահ</w:t>
      </w:r>
      <w:r>
        <w:rPr>
          <w:rFonts w:ascii="GHEA Grapalat" w:hAnsi="GHEA Grapalat" w:cs="Sylfaen"/>
          <w:lang w:val="af-ZA"/>
        </w:rPr>
        <w:softHyphen/>
        <w:t>մա</w:t>
      </w:r>
      <w:r>
        <w:rPr>
          <w:rFonts w:ascii="GHEA Grapalat" w:hAnsi="GHEA Grapalat" w:cs="Sylfaen"/>
          <w:lang w:val="af-ZA"/>
        </w:rPr>
        <w:softHyphen/>
        <w:t>նա</w:t>
      </w:r>
      <w:r>
        <w:rPr>
          <w:rFonts w:ascii="GHEA Grapalat" w:hAnsi="GHEA Grapalat" w:cs="Sylfaen"/>
          <w:lang w:val="af-ZA"/>
        </w:rPr>
        <w:softHyphen/>
        <w:t>դրա</w:t>
      </w:r>
      <w:r>
        <w:rPr>
          <w:rFonts w:ascii="GHEA Grapalat" w:hAnsi="GHEA Grapalat" w:cs="Sylfaen"/>
          <w:lang w:val="af-ZA"/>
        </w:rPr>
        <w:softHyphen/>
        <w:t>կան նորմ կիրառած դատական ակտի կամ կոնվենցիոն իրավունքի խախտում թույլ տված դա</w:t>
      </w:r>
      <w:r>
        <w:rPr>
          <w:rFonts w:ascii="GHEA Grapalat" w:hAnsi="GHEA Grapalat" w:cs="Sylfaen"/>
          <w:lang w:val="af-ZA"/>
        </w:rPr>
        <w:softHyphen/>
        <w:t>տա</w:t>
      </w:r>
      <w:r>
        <w:rPr>
          <w:rFonts w:ascii="GHEA Grapalat" w:hAnsi="GHEA Grapalat" w:cs="Sylfaen"/>
          <w:lang w:val="af-ZA"/>
        </w:rPr>
        <w:softHyphen/>
        <w:t xml:space="preserve">կան ակտի բեկանմանը՝ բացառելով դրա օրինական ուժի մեջ թողնելու հնարավորությունը: </w:t>
      </w:r>
    </w:p>
    <w:p w:rsidR="00CB039B" w:rsidRDefault="00CB039B" w:rsidP="00263546">
      <w:pPr>
        <w:spacing w:after="0" w:line="360" w:lineRule="auto"/>
        <w:ind w:firstLine="709"/>
        <w:jc w:val="both"/>
        <w:rPr>
          <w:rFonts w:ascii="GHEA Grapalat" w:hAnsi="GHEA Grapalat" w:cs="Sylfaen"/>
          <w:lang w:val="af-ZA"/>
        </w:rPr>
      </w:pPr>
      <w:r>
        <w:rPr>
          <w:rFonts w:ascii="GHEA Grapalat" w:hAnsi="GHEA Grapalat" w:cs="Sylfaen"/>
          <w:lang w:val="af-ZA"/>
        </w:rPr>
        <w:t>Նախագծի 1-ին հոդվածով առաջարկվում է</w:t>
      </w:r>
      <w:r w:rsidRPr="005A171F">
        <w:rPr>
          <w:rFonts w:ascii="GHEA Grapalat" w:hAnsi="GHEA Grapalat" w:cs="Sylfaen"/>
          <w:lang w:val="af-ZA"/>
        </w:rPr>
        <w:t xml:space="preserve"> </w:t>
      </w:r>
      <w:r w:rsidRPr="00902508">
        <w:rPr>
          <w:rFonts w:ascii="GHEA Grapalat" w:hAnsi="GHEA Grapalat" w:cs="Sylfaen"/>
          <w:lang w:val="af-ZA"/>
        </w:rPr>
        <w:t>Հա</w:t>
      </w:r>
      <w:r w:rsidRPr="00902508">
        <w:rPr>
          <w:rFonts w:ascii="GHEA Grapalat" w:hAnsi="GHEA Grapalat" w:cs="Sylfaen"/>
          <w:lang w:val="af-ZA"/>
        </w:rPr>
        <w:softHyphen/>
        <w:t>յաստանի Հանրապետու</w:t>
      </w:r>
      <w:r w:rsidRPr="00902508">
        <w:rPr>
          <w:rFonts w:ascii="GHEA Grapalat" w:hAnsi="GHEA Grapalat" w:cs="Sylfaen"/>
          <w:lang w:val="af-ZA"/>
        </w:rPr>
        <w:softHyphen/>
        <w:t xml:space="preserve">թյան </w:t>
      </w:r>
      <w:r>
        <w:rPr>
          <w:rFonts w:ascii="GHEA Grapalat" w:hAnsi="GHEA Grapalat" w:cs="Sylfaen"/>
          <w:lang w:val="af-ZA"/>
        </w:rPr>
        <w:t>քաղա</w:t>
      </w:r>
      <w:r>
        <w:rPr>
          <w:rFonts w:ascii="GHEA Grapalat" w:hAnsi="GHEA Grapalat" w:cs="Sylfaen"/>
          <w:lang w:val="af-ZA"/>
        </w:rPr>
        <w:softHyphen/>
        <w:t>քացի</w:t>
      </w:r>
      <w:r>
        <w:rPr>
          <w:rFonts w:ascii="GHEA Grapalat" w:hAnsi="GHEA Grapalat" w:cs="Sylfaen"/>
          <w:lang w:val="af-ZA"/>
        </w:rPr>
        <w:softHyphen/>
        <w:t>ա</w:t>
      </w:r>
      <w:r>
        <w:rPr>
          <w:rFonts w:ascii="GHEA Grapalat" w:hAnsi="GHEA Grapalat" w:cs="Sylfaen"/>
          <w:lang w:val="af-ZA"/>
        </w:rPr>
        <w:softHyphen/>
        <w:t>կան դատավարության օրենսգրքի 204.38-րդ հոդվածը լրացնել հետևյալ բովանդակությամբ 2.1-ին մասով. «Նոր հանգամանքի հիմքով դատական ակտի վերանայումն անխուսափելիորեն պետք է ipso facto (փաստի ուժով) հանգեցնի հակասահմանադրական նորմ կիրառած դա</w:t>
      </w:r>
      <w:r>
        <w:rPr>
          <w:rFonts w:ascii="GHEA Grapalat" w:hAnsi="GHEA Grapalat" w:cs="Sylfaen"/>
          <w:lang w:val="af-ZA"/>
        </w:rPr>
        <w:softHyphen/>
        <w:t>տա</w:t>
      </w:r>
      <w:r>
        <w:rPr>
          <w:rFonts w:ascii="GHEA Grapalat" w:hAnsi="GHEA Grapalat" w:cs="Sylfaen"/>
          <w:lang w:val="af-ZA"/>
        </w:rPr>
        <w:softHyphen/>
        <w:t>կան ակտի և/կամ կոնվենցիոն իրավունքի խախտում թույլ տված դատական ակտի բեկանմանը` բացառելով դրա օրինական ուժի մեջ թողնելու հնարավորությունը: Սույն հոդվածի 2-րդ մասով նախա</w:t>
      </w:r>
      <w:r>
        <w:rPr>
          <w:rFonts w:ascii="GHEA Grapalat" w:hAnsi="GHEA Grapalat" w:cs="Sylfaen"/>
          <w:lang w:val="af-ZA"/>
        </w:rPr>
        <w:softHyphen/>
        <w:t>տեսված վերանայված դատական ակտի եզրափակիչ մասը չփոփոխելու հնարա</w:t>
      </w:r>
      <w:r>
        <w:rPr>
          <w:rFonts w:ascii="GHEA Grapalat" w:hAnsi="GHEA Grapalat" w:cs="Sylfaen"/>
          <w:lang w:val="af-ZA"/>
        </w:rPr>
        <w:softHyphen/>
        <w:t>վո</w:t>
      </w:r>
      <w:r>
        <w:rPr>
          <w:rFonts w:ascii="GHEA Grapalat" w:hAnsi="GHEA Grapalat" w:cs="Sylfaen"/>
          <w:lang w:val="af-ZA"/>
        </w:rPr>
        <w:softHyphen/>
        <w:t>րությունը վերաբերում է միայն դատական ակտը բեկանելուց հետո գործի նոր քննության արդյունքում կայացվող նոր դատական ակտին:»:</w:t>
      </w:r>
    </w:p>
    <w:p w:rsidR="00CB039B" w:rsidRDefault="00CB039B" w:rsidP="00263546">
      <w:pPr>
        <w:spacing w:after="0" w:line="360" w:lineRule="auto"/>
        <w:ind w:firstLine="709"/>
        <w:jc w:val="both"/>
        <w:rPr>
          <w:rFonts w:ascii="GHEA Grapalat" w:hAnsi="GHEA Grapalat" w:cs="Sylfaen"/>
          <w:lang w:val="af-ZA"/>
        </w:rPr>
      </w:pPr>
      <w:r>
        <w:rPr>
          <w:rFonts w:ascii="GHEA Grapalat" w:hAnsi="GHEA Grapalat" w:cs="Sylfaen"/>
          <w:lang w:val="af-ZA"/>
        </w:rPr>
        <w:t>Նշված առաջարկության բովանդակությունից հետևում է, որ այն, սահմանելով դատական ակտի պարտադիր բեկանման պահանջ, չի նախատեսում դատական ակտը մասնակի բեկա</w:t>
      </w:r>
      <w:r>
        <w:rPr>
          <w:rFonts w:ascii="GHEA Grapalat" w:hAnsi="GHEA Grapalat" w:cs="Sylfaen"/>
          <w:lang w:val="af-ZA"/>
        </w:rPr>
        <w:softHyphen/>
        <w:t>նե</w:t>
      </w:r>
      <w:r>
        <w:rPr>
          <w:rFonts w:ascii="GHEA Grapalat" w:hAnsi="GHEA Grapalat" w:cs="Sylfaen"/>
          <w:lang w:val="af-ZA"/>
        </w:rPr>
        <w:softHyphen/>
        <w:t>լու հնարավորություն՝ անտեսելով վերանայման ծավալի ու շրջանակի որոշման անհրաժեշ</w:t>
      </w:r>
      <w:r>
        <w:rPr>
          <w:rFonts w:ascii="GHEA Grapalat" w:hAnsi="GHEA Grapalat" w:cs="Sylfaen"/>
          <w:lang w:val="af-ZA"/>
        </w:rPr>
        <w:softHyphen/>
        <w:t>տու</w:t>
      </w:r>
      <w:r>
        <w:rPr>
          <w:rFonts w:ascii="GHEA Grapalat" w:hAnsi="GHEA Grapalat" w:cs="Sylfaen"/>
          <w:lang w:val="af-ZA"/>
        </w:rPr>
        <w:softHyphen/>
        <w:t>թյան պահանջը: Որպես վերջինիս օրինակ կարելի է նշել այն, որ բողոքարկվող դատական ակ</w:t>
      </w:r>
      <w:r>
        <w:rPr>
          <w:rFonts w:ascii="GHEA Grapalat" w:hAnsi="GHEA Grapalat" w:cs="Sylfaen"/>
          <w:lang w:val="af-ZA"/>
        </w:rPr>
        <w:softHyphen/>
        <w:t xml:space="preserve">տով կարող են լուծվել մեկից ավելի պահանջներ և հարցեր, որոնց հետ հակասահմանադրական ճանաչված նորմը որևէ առնչություն չունի: </w:t>
      </w:r>
    </w:p>
    <w:p w:rsidR="00CB039B" w:rsidRDefault="00CB039B" w:rsidP="00263546">
      <w:pPr>
        <w:spacing w:after="0" w:line="360" w:lineRule="auto"/>
        <w:ind w:firstLine="567"/>
        <w:jc w:val="both"/>
        <w:rPr>
          <w:rFonts w:ascii="GHEA Grapalat" w:hAnsi="GHEA Grapalat" w:cs="Sylfaen"/>
          <w:lang w:val="af-ZA"/>
        </w:rPr>
      </w:pPr>
      <w:r>
        <w:rPr>
          <w:rFonts w:ascii="GHEA Grapalat" w:hAnsi="GHEA Grapalat" w:cs="Sylfaen"/>
          <w:lang w:val="af-ZA"/>
        </w:rPr>
        <w:t xml:space="preserve"> Միևնույն ժամանակ անհրաժեշտ է նշել, որ </w:t>
      </w:r>
      <w:r w:rsidRPr="00902508">
        <w:rPr>
          <w:rFonts w:ascii="GHEA Grapalat" w:hAnsi="GHEA Grapalat" w:cs="Sylfaen"/>
          <w:lang w:val="af-ZA"/>
        </w:rPr>
        <w:t>Հա</w:t>
      </w:r>
      <w:r w:rsidRPr="00902508">
        <w:rPr>
          <w:rFonts w:ascii="GHEA Grapalat" w:hAnsi="GHEA Grapalat" w:cs="Sylfaen"/>
          <w:lang w:val="af-ZA"/>
        </w:rPr>
        <w:softHyphen/>
        <w:t>յաստանի Հանրապետու</w:t>
      </w:r>
      <w:r w:rsidRPr="00902508">
        <w:rPr>
          <w:rFonts w:ascii="GHEA Grapalat" w:hAnsi="GHEA Grapalat" w:cs="Sylfaen"/>
          <w:lang w:val="af-ZA"/>
        </w:rPr>
        <w:softHyphen/>
        <w:t>թյան</w:t>
      </w:r>
      <w:r>
        <w:rPr>
          <w:rFonts w:ascii="GHEA Grapalat" w:hAnsi="GHEA Grapalat" w:cs="Sylfaen"/>
          <w:lang w:val="af-ZA"/>
        </w:rPr>
        <w:t xml:space="preserve"> սահմա</w:t>
      </w:r>
      <w:r>
        <w:rPr>
          <w:rFonts w:ascii="GHEA Grapalat" w:hAnsi="GHEA Grapalat" w:cs="Sylfaen"/>
          <w:lang w:val="af-ZA"/>
        </w:rPr>
        <w:softHyphen/>
        <w:t>նա</w:t>
      </w:r>
      <w:r>
        <w:rPr>
          <w:rFonts w:ascii="GHEA Grapalat" w:hAnsi="GHEA Grapalat" w:cs="Sylfaen"/>
          <w:lang w:val="af-ZA"/>
        </w:rPr>
        <w:softHyphen/>
        <w:t xml:space="preserve">դրական դատարանը </w:t>
      </w:r>
      <w:r w:rsidRPr="00902508">
        <w:rPr>
          <w:rFonts w:ascii="GHEA Grapalat" w:hAnsi="GHEA Grapalat" w:cs="Sylfaen"/>
          <w:lang w:val="af-ZA"/>
        </w:rPr>
        <w:t>Հա</w:t>
      </w:r>
      <w:r w:rsidRPr="00902508">
        <w:rPr>
          <w:rFonts w:ascii="GHEA Grapalat" w:hAnsi="GHEA Grapalat" w:cs="Sylfaen"/>
          <w:lang w:val="af-ZA"/>
        </w:rPr>
        <w:softHyphen/>
        <w:t>յաստանի Հանրապետու</w:t>
      </w:r>
      <w:r w:rsidRPr="00902508">
        <w:rPr>
          <w:rFonts w:ascii="GHEA Grapalat" w:hAnsi="GHEA Grapalat" w:cs="Sylfaen"/>
          <w:lang w:val="af-ZA"/>
        </w:rPr>
        <w:softHyphen/>
        <w:t>թյան</w:t>
      </w:r>
      <w:r>
        <w:rPr>
          <w:rFonts w:ascii="GHEA Grapalat" w:hAnsi="GHEA Grapalat" w:cs="Sylfaen"/>
          <w:lang w:val="af-ZA"/>
        </w:rPr>
        <w:t xml:space="preserve"> քաղաքացիական դատավարության օրենս</w:t>
      </w:r>
      <w:r>
        <w:rPr>
          <w:rFonts w:ascii="GHEA Grapalat" w:hAnsi="GHEA Grapalat" w:cs="Sylfaen"/>
          <w:lang w:val="af-ZA"/>
        </w:rPr>
        <w:softHyphen/>
        <w:t>գրքի 204.32-րդ հոդվածի 1-ին մասի ՀՀ Սահմանադրությանը համապատասխանելու հարցը որոշելու վերաբերյալ թիվ ՍԴՈ-1049 որոշման 6-րդ կետով սահմանում է. «Հիմք ընդու</w:t>
      </w:r>
      <w:r>
        <w:rPr>
          <w:rFonts w:ascii="GHEA Grapalat" w:hAnsi="GHEA Grapalat" w:cs="Sylfaen"/>
          <w:lang w:val="af-ZA"/>
        </w:rPr>
        <w:softHyphen/>
        <w:t>նելով նոր հանգամանքների և</w:t>
      </w:r>
      <w:r>
        <w:rPr>
          <w:rFonts w:ascii="Sylfaen" w:hAnsi="Sylfaen" w:cs="Sylfaen"/>
          <w:lang w:val="af-ZA"/>
        </w:rPr>
        <w:t> </w:t>
      </w:r>
      <w:r>
        <w:rPr>
          <w:rFonts w:ascii="GHEA Grapalat" w:hAnsi="GHEA Grapalat" w:cs="Sylfaen"/>
          <w:lang w:val="af-ZA"/>
        </w:rPr>
        <w:t>նոր երևան եկած հանգամանքների հիմքերով դատական ակտերի վերանայման ինստիտուտների սկզբունքային որոշ ընդհանրությունները` որպես օրինական ուժի մեջ մտած դատական ակտերը վերանայելու բացառիկ միջոցներ, և գնահատելով այդ ինստի</w:t>
      </w:r>
      <w:r>
        <w:rPr>
          <w:rFonts w:ascii="GHEA Grapalat" w:hAnsi="GHEA Grapalat" w:cs="Sylfaen"/>
          <w:lang w:val="af-ZA"/>
        </w:rPr>
        <w:softHyphen/>
        <w:t>տուտ</w:t>
      </w:r>
      <w:r>
        <w:rPr>
          <w:rFonts w:ascii="GHEA Grapalat" w:hAnsi="GHEA Grapalat" w:cs="Sylfaen"/>
          <w:lang w:val="af-ZA"/>
        </w:rPr>
        <w:softHyphen/>
        <w:t>ները որպես մարդու խախտված իրավունքները Սահմանադրության 18-րդ և 19-րդ հոդ</w:t>
      </w:r>
      <w:r>
        <w:rPr>
          <w:rFonts w:ascii="GHEA Grapalat" w:hAnsi="GHEA Grapalat" w:cs="Sylfaen"/>
          <w:lang w:val="af-ZA"/>
        </w:rPr>
        <w:softHyphen/>
        <w:t>ված</w:t>
      </w:r>
      <w:r>
        <w:rPr>
          <w:rFonts w:ascii="GHEA Grapalat" w:hAnsi="GHEA Grapalat" w:cs="Sylfaen"/>
          <w:lang w:val="af-ZA"/>
        </w:rPr>
        <w:softHyphen/>
        <w:t>ներին համապատասխան արդար և արդյունավետ դատաքննությամբ վերականգնելու կարևոր երաշխիք, սահմանադրական դատարանը գտնում է, որ 2011 թվականի ՍԴՈ-984 որոշմամբ, ինչ</w:t>
      </w:r>
      <w:r>
        <w:rPr>
          <w:rFonts w:ascii="GHEA Grapalat" w:hAnsi="GHEA Grapalat" w:cs="Sylfaen"/>
          <w:lang w:val="af-ZA"/>
        </w:rPr>
        <w:softHyphen/>
        <w:t>պես նաև այդ հիմնախնդրի վերաբերյալ սահմանադրական դատարանի մի շարք այլ որոշում</w:t>
      </w:r>
      <w:r>
        <w:rPr>
          <w:rFonts w:ascii="GHEA Grapalat" w:hAnsi="GHEA Grapalat" w:cs="Sylfaen"/>
          <w:lang w:val="af-ZA"/>
        </w:rPr>
        <w:softHyphen/>
        <w:t>նե</w:t>
      </w:r>
      <w:r>
        <w:rPr>
          <w:rFonts w:ascii="GHEA Grapalat" w:hAnsi="GHEA Grapalat" w:cs="Sylfaen"/>
          <w:lang w:val="af-ZA"/>
        </w:rPr>
        <w:softHyphen/>
        <w:t>րով (ՍԴՈ-701, ՍԴՈ-709, ՍԴՈ-751, ՍԴՈ-758, ՍԴՈ-765, ՍԴՈ-767, ՍԴՈ-833, ՍԴՈ-872 և այլն) ար</w:t>
      </w:r>
      <w:r>
        <w:rPr>
          <w:rFonts w:ascii="GHEA Grapalat" w:hAnsi="GHEA Grapalat" w:cs="Sylfaen"/>
          <w:lang w:val="af-ZA"/>
        </w:rPr>
        <w:softHyphen/>
        <w:t>տահայտված իրավական դիրքորոշումներն այնքանով, որքանով առնչվում են նոր երևան եկած</w:t>
      </w:r>
      <w:r>
        <w:rPr>
          <w:rFonts w:ascii="Sylfaen" w:hAnsi="Sylfaen" w:cs="Sylfaen"/>
          <w:lang w:val="af-ZA"/>
        </w:rPr>
        <w:t> </w:t>
      </w:r>
      <w:r>
        <w:rPr>
          <w:rFonts w:ascii="GHEA Grapalat" w:hAnsi="GHEA Grapalat" w:cs="Sylfaen"/>
          <w:lang w:val="af-ZA"/>
        </w:rPr>
        <w:t>հանգամանքներով դատական ակտերի վերանայման՝ սույն գործով քննության առարկա գործող իրավակարգավորումներին, կիրառելի են նաև սույն գործով:»:</w:t>
      </w:r>
    </w:p>
    <w:p w:rsidR="00CB039B" w:rsidRDefault="00CB039B" w:rsidP="00263546">
      <w:pPr>
        <w:spacing w:after="0" w:line="360" w:lineRule="auto"/>
        <w:ind w:firstLine="567"/>
        <w:jc w:val="both"/>
        <w:rPr>
          <w:rFonts w:ascii="GHEA Grapalat" w:hAnsi="GHEA Grapalat" w:cs="Sylfaen"/>
          <w:lang w:val="af-ZA"/>
        </w:rPr>
      </w:pPr>
      <w:r w:rsidRPr="00902508">
        <w:rPr>
          <w:rFonts w:ascii="GHEA Grapalat" w:hAnsi="GHEA Grapalat" w:cs="Sylfaen"/>
          <w:lang w:val="af-ZA"/>
        </w:rPr>
        <w:t>Հա</w:t>
      </w:r>
      <w:r w:rsidRPr="00902508">
        <w:rPr>
          <w:rFonts w:ascii="GHEA Grapalat" w:hAnsi="GHEA Grapalat" w:cs="Sylfaen"/>
          <w:lang w:val="af-ZA"/>
        </w:rPr>
        <w:softHyphen/>
        <w:t>յաստանի Հանրապետու</w:t>
      </w:r>
      <w:r w:rsidRPr="00902508">
        <w:rPr>
          <w:rFonts w:ascii="GHEA Grapalat" w:hAnsi="GHEA Grapalat" w:cs="Sylfaen"/>
          <w:lang w:val="af-ZA"/>
        </w:rPr>
        <w:softHyphen/>
        <w:t>թյան</w:t>
      </w:r>
      <w:r>
        <w:rPr>
          <w:rFonts w:ascii="GHEA Grapalat" w:hAnsi="GHEA Grapalat" w:cs="Sylfaen"/>
          <w:lang w:val="af-ZA"/>
        </w:rPr>
        <w:t xml:space="preserve"> սահմանադրական դատարանի 2012 թվականի սեպտեմ</w:t>
      </w:r>
      <w:r>
        <w:rPr>
          <w:rFonts w:ascii="GHEA Grapalat" w:hAnsi="GHEA Grapalat" w:cs="Sylfaen"/>
          <w:lang w:val="af-ZA"/>
        </w:rPr>
        <w:softHyphen/>
        <w:t>բերի 28-ի թիվ ՍԴՈ-1049 որոշման 8-րդ կետի «ե/» ենթակետի համաձայն՝ եթե</w:t>
      </w:r>
      <w:r>
        <w:rPr>
          <w:rFonts w:ascii="Sylfaen" w:hAnsi="Sylfaen" w:cs="Sylfaen"/>
          <w:lang w:val="af-ZA"/>
        </w:rPr>
        <w:t> </w:t>
      </w:r>
      <w:r>
        <w:rPr>
          <w:rFonts w:ascii="GHEA Grapalat" w:hAnsi="GHEA Grapalat" w:cs="Sylfaen"/>
          <w:lang w:val="af-ZA"/>
        </w:rPr>
        <w:t>հարուցված վե</w:t>
      </w:r>
      <w:r>
        <w:rPr>
          <w:rFonts w:ascii="GHEA Grapalat" w:hAnsi="GHEA Grapalat" w:cs="Sylfaen"/>
          <w:lang w:val="af-ZA"/>
        </w:rPr>
        <w:softHyphen/>
        <w:t>րա</w:t>
      </w:r>
      <w:r>
        <w:rPr>
          <w:rFonts w:ascii="GHEA Grapalat" w:hAnsi="GHEA Grapalat" w:cs="Sylfaen"/>
          <w:lang w:val="af-ZA"/>
        </w:rPr>
        <w:softHyphen/>
        <w:t xml:space="preserve">նայման վարույթի շրջանակներում </w:t>
      </w:r>
      <w:r>
        <w:rPr>
          <w:rFonts w:ascii="Sylfaen" w:hAnsi="Sylfaen" w:cs="Sylfaen"/>
          <w:lang w:val="af-ZA"/>
        </w:rPr>
        <w:t> </w:t>
      </w:r>
      <w:r>
        <w:rPr>
          <w:rFonts w:ascii="GHEA Grapalat" w:hAnsi="GHEA Grapalat" w:cs="Sylfaen"/>
          <w:lang w:val="af-ZA"/>
        </w:rPr>
        <w:t>հաստատվում է</w:t>
      </w:r>
      <w:r>
        <w:rPr>
          <w:rFonts w:ascii="Sylfaen" w:hAnsi="Sylfaen" w:cs="Sylfaen"/>
          <w:lang w:val="af-ZA"/>
        </w:rPr>
        <w:t xml:space="preserve">  </w:t>
      </w:r>
      <w:r>
        <w:rPr>
          <w:rFonts w:ascii="GHEA Grapalat" w:hAnsi="GHEA Grapalat" w:cs="Sylfaen"/>
          <w:lang w:val="af-ZA"/>
        </w:rPr>
        <w:t>նոր երևան եկած հանգամանքի առ</w:t>
      </w:r>
      <w:r>
        <w:rPr>
          <w:rFonts w:ascii="GHEA Grapalat" w:hAnsi="GHEA Grapalat" w:cs="Sylfaen"/>
          <w:lang w:val="af-ZA"/>
        </w:rPr>
        <w:softHyphen/>
        <w:t>կա</w:t>
      </w:r>
      <w:r>
        <w:rPr>
          <w:rFonts w:ascii="GHEA Grapalat" w:hAnsi="GHEA Grapalat" w:cs="Sylfaen"/>
          <w:lang w:val="af-ZA"/>
        </w:rPr>
        <w:softHyphen/>
        <w:t xml:space="preserve">յության փաստը` </w:t>
      </w:r>
      <w:r w:rsidRPr="00902508">
        <w:rPr>
          <w:rFonts w:ascii="GHEA Grapalat" w:hAnsi="GHEA Grapalat" w:cs="Sylfaen"/>
          <w:lang w:val="af-ZA"/>
        </w:rPr>
        <w:t>Հա</w:t>
      </w:r>
      <w:r w:rsidRPr="00902508">
        <w:rPr>
          <w:rFonts w:ascii="GHEA Grapalat" w:hAnsi="GHEA Grapalat" w:cs="Sylfaen"/>
          <w:lang w:val="af-ZA"/>
        </w:rPr>
        <w:softHyphen/>
        <w:t>յաստանի Հանրապետու</w:t>
      </w:r>
      <w:r w:rsidRPr="00902508">
        <w:rPr>
          <w:rFonts w:ascii="GHEA Grapalat" w:hAnsi="GHEA Grapalat" w:cs="Sylfaen"/>
          <w:lang w:val="af-ZA"/>
        </w:rPr>
        <w:softHyphen/>
        <w:t>թյան</w:t>
      </w:r>
      <w:r>
        <w:rPr>
          <w:rFonts w:ascii="GHEA Grapalat" w:hAnsi="GHEA Grapalat" w:cs="Sylfaen"/>
          <w:lang w:val="af-ZA"/>
        </w:rPr>
        <w:t xml:space="preserve"> քաղաքացիական դատավարության օրենս</w:t>
      </w:r>
      <w:r>
        <w:rPr>
          <w:rFonts w:ascii="GHEA Grapalat" w:hAnsi="GHEA Grapalat" w:cs="Sylfaen"/>
          <w:lang w:val="af-ZA"/>
        </w:rPr>
        <w:softHyphen/>
        <w:t>գրքի 204.32-րդ հոդվածի 1-ին, 2-րդ, 3-րդ և 4-րդ կետերի պահանջները հաշվի առնելով, ապա վե</w:t>
      </w:r>
      <w:r>
        <w:rPr>
          <w:rFonts w:ascii="GHEA Grapalat" w:hAnsi="GHEA Grapalat" w:cs="Sylfaen"/>
          <w:lang w:val="af-ZA"/>
        </w:rPr>
        <w:softHyphen/>
        <w:t>րանայման վարույթի արդյունքում պետք է ուժը կորցրած ճանաչվեն համապատասխան դատական ակտերը:</w:t>
      </w:r>
    </w:p>
    <w:p w:rsidR="00CB039B" w:rsidRDefault="00CB039B" w:rsidP="00263546">
      <w:pPr>
        <w:spacing w:after="0" w:line="360" w:lineRule="auto"/>
        <w:ind w:firstLine="567"/>
        <w:jc w:val="both"/>
        <w:rPr>
          <w:rFonts w:ascii="GHEA Grapalat" w:hAnsi="GHEA Grapalat" w:cs="Sylfaen"/>
          <w:lang w:val="af-ZA"/>
        </w:rPr>
      </w:pPr>
      <w:r>
        <w:rPr>
          <w:rFonts w:ascii="GHEA Grapalat" w:hAnsi="GHEA Grapalat" w:cs="Sylfaen"/>
          <w:lang w:val="af-ZA"/>
        </w:rPr>
        <w:t xml:space="preserve">Վերոգրյալի հիման վրա, ինչպես նաև հիմք ընդունելով այն, որ օրինական ուժի մեջ մտած դատական ակտի նոր և նոր երևան եկած հանգամանքների հիմքով վերանայման վարույթի, դրա իրավական հետևանքների առումով </w:t>
      </w:r>
      <w:r w:rsidRPr="00902508">
        <w:rPr>
          <w:rFonts w:ascii="GHEA Grapalat" w:hAnsi="GHEA Grapalat" w:cs="Sylfaen"/>
          <w:lang w:val="af-ZA"/>
        </w:rPr>
        <w:t>Հա</w:t>
      </w:r>
      <w:r w:rsidRPr="00902508">
        <w:rPr>
          <w:rFonts w:ascii="GHEA Grapalat" w:hAnsi="GHEA Grapalat" w:cs="Sylfaen"/>
          <w:lang w:val="af-ZA"/>
        </w:rPr>
        <w:softHyphen/>
        <w:t>յաստանի Հանրապետու</w:t>
      </w:r>
      <w:r w:rsidRPr="00902508">
        <w:rPr>
          <w:rFonts w:ascii="GHEA Grapalat" w:hAnsi="GHEA Grapalat" w:cs="Sylfaen"/>
          <w:lang w:val="af-ZA"/>
        </w:rPr>
        <w:softHyphen/>
        <w:t>թյան</w:t>
      </w:r>
      <w:r>
        <w:rPr>
          <w:rFonts w:ascii="GHEA Grapalat" w:hAnsi="GHEA Grapalat" w:cs="Sylfaen"/>
          <w:lang w:val="af-ZA"/>
        </w:rPr>
        <w:t xml:space="preserve"> սահմանադրական դատարանը, ըստ էության, ընդունելի է համարել միատեսակ կարգավորումների առկայությունը՝ առաջարկում ենք՝</w:t>
      </w:r>
    </w:p>
    <w:p w:rsidR="00CB039B" w:rsidRDefault="00CB039B" w:rsidP="00263546">
      <w:pPr>
        <w:spacing w:after="0" w:line="360" w:lineRule="auto"/>
        <w:ind w:firstLine="567"/>
        <w:jc w:val="both"/>
        <w:rPr>
          <w:rFonts w:ascii="GHEA Grapalat" w:hAnsi="GHEA Grapalat" w:cs="Sylfaen"/>
          <w:lang w:val="af-ZA"/>
        </w:rPr>
      </w:pPr>
      <w:r>
        <w:rPr>
          <w:rFonts w:ascii="GHEA Grapalat" w:hAnsi="GHEA Grapalat" w:cs="Sylfaen"/>
          <w:lang w:val="af-ZA"/>
        </w:rPr>
        <w:t xml:space="preserve"> </w:t>
      </w:r>
      <w:r w:rsidRPr="00902508">
        <w:rPr>
          <w:rFonts w:ascii="GHEA Grapalat" w:hAnsi="GHEA Grapalat" w:cs="Sylfaen"/>
          <w:lang w:val="af-ZA"/>
        </w:rPr>
        <w:t>Հա</w:t>
      </w:r>
      <w:r w:rsidRPr="00902508">
        <w:rPr>
          <w:rFonts w:ascii="GHEA Grapalat" w:hAnsi="GHEA Grapalat" w:cs="Sylfaen"/>
          <w:lang w:val="af-ZA"/>
        </w:rPr>
        <w:softHyphen/>
        <w:t>յաստանի Հանրապետու</w:t>
      </w:r>
      <w:r w:rsidRPr="00902508">
        <w:rPr>
          <w:rFonts w:ascii="GHEA Grapalat" w:hAnsi="GHEA Grapalat" w:cs="Sylfaen"/>
          <w:lang w:val="af-ZA"/>
        </w:rPr>
        <w:softHyphen/>
        <w:t>թյան</w:t>
      </w:r>
      <w:r>
        <w:rPr>
          <w:rFonts w:ascii="GHEA Grapalat" w:hAnsi="GHEA Grapalat" w:cs="Sylfaen"/>
          <w:lang w:val="af-ZA"/>
        </w:rPr>
        <w:t xml:space="preserve"> քաղաքացիական դատավարության օրենսգրքի 204.38-րդ հոդվածը շարադրել հետևյալ խմբագրությամբ.</w:t>
      </w:r>
    </w:p>
    <w:p w:rsidR="00CB039B" w:rsidRDefault="00CB039B" w:rsidP="00263546">
      <w:pPr>
        <w:spacing w:after="0" w:line="360" w:lineRule="auto"/>
        <w:ind w:firstLine="567"/>
        <w:jc w:val="both"/>
        <w:rPr>
          <w:rFonts w:ascii="GHEA Grapalat" w:hAnsi="GHEA Grapalat" w:cs="Sylfaen"/>
          <w:lang w:val="af-ZA"/>
        </w:rPr>
      </w:pPr>
      <w:r>
        <w:rPr>
          <w:rFonts w:ascii="GHEA Grapalat" w:hAnsi="GHEA Grapalat" w:cs="Sylfaen"/>
          <w:lang w:val="af-ZA"/>
        </w:rPr>
        <w:t>«Հոդված 204.38. Նոր երևան եկած կամ նոր հանգամանքներով դատական ակտի վերանայման կանոնները</w:t>
      </w:r>
    </w:p>
    <w:p w:rsidR="00CB039B" w:rsidRDefault="00CB039B" w:rsidP="00263546">
      <w:pPr>
        <w:spacing w:after="0" w:line="360" w:lineRule="auto"/>
        <w:ind w:firstLine="567"/>
        <w:jc w:val="both"/>
        <w:rPr>
          <w:rFonts w:ascii="GHEA Grapalat" w:hAnsi="GHEA Grapalat" w:cs="Sylfaen"/>
          <w:lang w:val="af-ZA"/>
        </w:rPr>
      </w:pPr>
      <w:r>
        <w:rPr>
          <w:rFonts w:ascii="GHEA Grapalat" w:hAnsi="GHEA Grapalat" w:cs="Sylfaen"/>
          <w:lang w:val="af-ZA"/>
        </w:rPr>
        <w:t xml:space="preserve">1. Եթե սույն բաժնով նախատեսված չեն հատուկ կանոններ, ապա նոր երևան եկած կամ նոր հանգամանքներով դատական ակտի վերանայման վարույթի վրա տարածվում են սույն օրենսգրքի ընդհանուր կանոնները: </w:t>
      </w:r>
    </w:p>
    <w:p w:rsidR="00CB039B" w:rsidRDefault="00CB039B" w:rsidP="00263546">
      <w:pPr>
        <w:spacing w:after="0" w:line="360" w:lineRule="auto"/>
        <w:ind w:firstLine="567"/>
        <w:jc w:val="both"/>
        <w:rPr>
          <w:rFonts w:ascii="GHEA Grapalat" w:hAnsi="GHEA Grapalat" w:cs="Sylfaen"/>
          <w:lang w:val="af-ZA"/>
        </w:rPr>
      </w:pPr>
      <w:r>
        <w:rPr>
          <w:rFonts w:ascii="GHEA Grapalat" w:hAnsi="GHEA Grapalat" w:cs="Sylfaen"/>
          <w:lang w:val="af-ZA"/>
        </w:rPr>
        <w:t>2. Նոր երևան եկած կամ նոր հանգամանքներով դատական ակտի վերանայման արդ</w:t>
      </w:r>
      <w:r>
        <w:rPr>
          <w:rFonts w:ascii="GHEA Grapalat" w:hAnsi="GHEA Grapalat" w:cs="Sylfaen"/>
          <w:lang w:val="af-ZA"/>
        </w:rPr>
        <w:softHyphen/>
        <w:t>յուն</w:t>
      </w:r>
      <w:r>
        <w:rPr>
          <w:rFonts w:ascii="GHEA Grapalat" w:hAnsi="GHEA Grapalat" w:cs="Sylfaen"/>
          <w:lang w:val="af-ZA"/>
        </w:rPr>
        <w:softHyphen/>
        <w:t>քում իրավասու դատարանն ամբողջությամբ կամ մասնակիորեն բեկանում է բողոքարկվող դա</w:t>
      </w:r>
      <w:r>
        <w:rPr>
          <w:rFonts w:ascii="GHEA Grapalat" w:hAnsi="GHEA Grapalat" w:cs="Sylfaen"/>
          <w:lang w:val="af-ZA"/>
        </w:rPr>
        <w:softHyphen/>
        <w:t>տա</w:t>
      </w:r>
      <w:r>
        <w:rPr>
          <w:rFonts w:ascii="GHEA Grapalat" w:hAnsi="GHEA Grapalat" w:cs="Sylfaen"/>
          <w:lang w:val="af-ZA"/>
        </w:rPr>
        <w:softHyphen/>
        <w:t xml:space="preserve">կան ակտը` վերաբերելի մասերով կիրառելով </w:t>
      </w:r>
      <w:r w:rsidRPr="00902508">
        <w:rPr>
          <w:rFonts w:ascii="GHEA Grapalat" w:hAnsi="GHEA Grapalat" w:cs="Sylfaen"/>
          <w:lang w:val="af-ZA"/>
        </w:rPr>
        <w:t>Հա</w:t>
      </w:r>
      <w:r w:rsidRPr="00902508">
        <w:rPr>
          <w:rFonts w:ascii="GHEA Grapalat" w:hAnsi="GHEA Grapalat" w:cs="Sylfaen"/>
          <w:lang w:val="af-ZA"/>
        </w:rPr>
        <w:softHyphen/>
        <w:t>յաստանի Հանրապետու</w:t>
      </w:r>
      <w:r w:rsidRPr="00902508">
        <w:rPr>
          <w:rFonts w:ascii="GHEA Grapalat" w:hAnsi="GHEA Grapalat" w:cs="Sylfaen"/>
          <w:lang w:val="af-ZA"/>
        </w:rPr>
        <w:softHyphen/>
        <w:t>թյան</w:t>
      </w:r>
      <w:r>
        <w:rPr>
          <w:rFonts w:ascii="GHEA Grapalat" w:hAnsi="GHEA Grapalat" w:cs="Sylfaen"/>
          <w:lang w:val="af-ZA"/>
        </w:rPr>
        <w:t xml:space="preserve"> քաղա</w:t>
      </w:r>
      <w:r>
        <w:rPr>
          <w:rFonts w:ascii="GHEA Grapalat" w:hAnsi="GHEA Grapalat" w:cs="Sylfaen"/>
          <w:lang w:val="af-ZA"/>
        </w:rPr>
        <w:softHyphen/>
        <w:t>քա</w:t>
      </w:r>
      <w:r>
        <w:rPr>
          <w:rFonts w:ascii="GHEA Grapalat" w:hAnsi="GHEA Grapalat" w:cs="Sylfaen"/>
          <w:lang w:val="af-ZA"/>
        </w:rPr>
        <w:softHyphen/>
        <w:t>ցիա</w:t>
      </w:r>
      <w:r>
        <w:rPr>
          <w:rFonts w:ascii="GHEA Grapalat" w:hAnsi="GHEA Grapalat" w:cs="Sylfaen"/>
          <w:lang w:val="af-ZA"/>
        </w:rPr>
        <w:softHyphen/>
        <w:t>կան դատավարության օրենսգրքի 221-րդ կամ 240-րդ հոդվածներով նախատեսված լիա</w:t>
      </w:r>
      <w:r>
        <w:rPr>
          <w:rFonts w:ascii="GHEA Grapalat" w:hAnsi="GHEA Grapalat" w:cs="Sylfaen"/>
          <w:lang w:val="af-ZA"/>
        </w:rPr>
        <w:softHyphen/>
        <w:t>զորու</w:t>
      </w:r>
      <w:r>
        <w:rPr>
          <w:rFonts w:ascii="GHEA Grapalat" w:hAnsi="GHEA Grapalat" w:cs="Sylfaen"/>
          <w:lang w:val="af-ZA"/>
        </w:rPr>
        <w:softHyphen/>
        <w:t>թյունները:</w:t>
      </w:r>
    </w:p>
    <w:p w:rsidR="00CB039B" w:rsidRDefault="00CB039B" w:rsidP="00263546">
      <w:pPr>
        <w:spacing w:after="0" w:line="360" w:lineRule="auto"/>
        <w:ind w:firstLine="567"/>
        <w:jc w:val="both"/>
        <w:rPr>
          <w:rFonts w:ascii="GHEA Grapalat" w:hAnsi="GHEA Grapalat" w:cs="Sylfaen"/>
          <w:lang w:val="af-ZA"/>
        </w:rPr>
      </w:pPr>
      <w:r>
        <w:rPr>
          <w:rFonts w:ascii="GHEA Grapalat" w:hAnsi="GHEA Grapalat" w:cs="Sylfaen"/>
          <w:lang w:val="af-ZA"/>
        </w:rPr>
        <w:t xml:space="preserve">2.1. Այդ վարույթի արդյունքում կայացված դատական ակտում դատարանը, բեկանելով դատական ակտը, կարող է չփոփոխել վերանայված դատական ակտի եզրափակիչ մասը, միայն եթե ծանրակշիռ փաստարկների մատնանշմամբ հիմնավորում է, որ սույն օրենսգրքի 204.32 կամ 204.33 հոդվածով նախատեսված հանգամանքներն ըստ էության չէին կարող ազդել գործի ելքի վրա: </w:t>
      </w:r>
    </w:p>
    <w:p w:rsidR="00CB039B" w:rsidRDefault="00CB039B" w:rsidP="00263546">
      <w:pPr>
        <w:spacing w:after="0" w:line="360" w:lineRule="auto"/>
        <w:ind w:firstLine="567"/>
        <w:jc w:val="both"/>
        <w:rPr>
          <w:rFonts w:ascii="GHEA Grapalat" w:hAnsi="GHEA Grapalat" w:cs="Sylfaen"/>
          <w:lang w:val="af-ZA"/>
        </w:rPr>
      </w:pPr>
      <w:r>
        <w:rPr>
          <w:rFonts w:ascii="GHEA Grapalat" w:hAnsi="GHEA Grapalat" w:cs="Sylfaen"/>
          <w:lang w:val="af-ZA"/>
        </w:rPr>
        <w:t>3. Վերաքննիչ դատարանի դատական ակտն օրենքով սահմանված ընդհանուր կարգով կարող է բողոքարկվել վճռաբեկ դատարան:»:</w:t>
      </w:r>
    </w:p>
    <w:p w:rsidR="00CB039B" w:rsidRDefault="00CB039B" w:rsidP="00263546">
      <w:pPr>
        <w:spacing w:after="0" w:line="360" w:lineRule="auto"/>
        <w:ind w:firstLine="708"/>
        <w:jc w:val="both"/>
        <w:rPr>
          <w:rFonts w:ascii="GHEA Grapalat" w:hAnsi="GHEA Grapalat" w:cs="Sylfaen"/>
          <w:lang w:val="af-ZA"/>
        </w:rPr>
      </w:pPr>
      <w:r>
        <w:rPr>
          <w:rFonts w:ascii="GHEA Grapalat" w:hAnsi="GHEA Grapalat" w:cs="Sylfaen"/>
          <w:lang w:val="af-ZA"/>
        </w:rPr>
        <w:t xml:space="preserve">Կարծում ենք, որ ներկայացված մոտեցումը լիովին համապատասխանում է </w:t>
      </w:r>
      <w:r w:rsidRPr="00902508">
        <w:rPr>
          <w:rFonts w:ascii="GHEA Grapalat" w:hAnsi="GHEA Grapalat" w:cs="Sylfaen"/>
          <w:lang w:val="af-ZA"/>
        </w:rPr>
        <w:t>Հա</w:t>
      </w:r>
      <w:r w:rsidRPr="00902508">
        <w:rPr>
          <w:rFonts w:ascii="GHEA Grapalat" w:hAnsi="GHEA Grapalat" w:cs="Sylfaen"/>
          <w:lang w:val="af-ZA"/>
        </w:rPr>
        <w:softHyphen/>
        <w:t>յաստանի Հանրապետու</w:t>
      </w:r>
      <w:r w:rsidRPr="00902508">
        <w:rPr>
          <w:rFonts w:ascii="GHEA Grapalat" w:hAnsi="GHEA Grapalat" w:cs="Sylfaen"/>
          <w:lang w:val="af-ZA"/>
        </w:rPr>
        <w:softHyphen/>
        <w:t>թյան</w:t>
      </w:r>
      <w:r>
        <w:rPr>
          <w:rFonts w:ascii="GHEA Grapalat" w:hAnsi="GHEA Grapalat" w:cs="Sylfaen"/>
          <w:lang w:val="af-ZA"/>
        </w:rPr>
        <w:t xml:space="preserve"> սահմանադրական դատարանի իրավական դիրքորոշումներին:</w:t>
      </w:r>
    </w:p>
    <w:p w:rsidR="00CB039B" w:rsidRDefault="00CB039B" w:rsidP="00263546">
      <w:pPr>
        <w:pStyle w:val="norm"/>
        <w:spacing w:line="360" w:lineRule="auto"/>
        <w:rPr>
          <w:rFonts w:ascii="GHEA Grapalat" w:hAnsi="GHEA Grapalat" w:cs="Sylfaen"/>
          <w:lang w:eastAsia="en-US"/>
        </w:rPr>
      </w:pPr>
      <w:r w:rsidRPr="00263546">
        <w:rPr>
          <w:rFonts w:ascii="GHEA Grapalat" w:hAnsi="GHEA Grapalat" w:cs="Sylfaen"/>
          <w:lang w:eastAsia="en-US"/>
        </w:rPr>
        <w:t>Ելնելով շարադրվածից՝ Հայաստանի Հանրապետության կառավարությունը</w:t>
      </w:r>
      <w:r>
        <w:rPr>
          <w:rFonts w:ascii="GHEA Grapalat" w:hAnsi="GHEA Grapalat" w:cs="Sylfaen"/>
          <w:lang w:eastAsia="en-US"/>
        </w:rPr>
        <w:t xml:space="preserve"> ներկայաց</w:t>
      </w:r>
      <w:r>
        <w:rPr>
          <w:rFonts w:ascii="GHEA Grapalat" w:hAnsi="GHEA Grapalat" w:cs="Sylfaen"/>
          <w:lang w:eastAsia="en-US"/>
        </w:rPr>
        <w:softHyphen/>
        <w:t>ված օրենքի նախագիծն ընդունելի կհամարի իր կողմից ներկայացված առաջարկության ընդունման դեպքում:</w:t>
      </w:r>
      <w:r w:rsidRPr="008315E0">
        <w:rPr>
          <w:rFonts w:ascii="GHEA Grapalat" w:hAnsi="GHEA Grapalat" w:cs="Sylfaen"/>
          <w:lang w:eastAsia="en-US"/>
        </w:rPr>
        <w:t xml:space="preserve"> </w:t>
      </w:r>
    </w:p>
    <w:p w:rsidR="00CB039B" w:rsidRPr="00263546" w:rsidRDefault="00CB039B" w:rsidP="00263546">
      <w:pPr>
        <w:pStyle w:val="norm"/>
        <w:spacing w:line="360" w:lineRule="auto"/>
        <w:rPr>
          <w:rFonts w:ascii="GHEA Grapalat" w:hAnsi="GHEA Grapalat" w:cs="Sylfaen"/>
          <w:lang w:eastAsia="en-US"/>
        </w:rPr>
      </w:pPr>
      <w:r w:rsidRPr="008315E0">
        <w:rPr>
          <w:rFonts w:ascii="GHEA Grapalat" w:hAnsi="GHEA Grapalat" w:cs="Sylfaen"/>
        </w:rPr>
        <w:t>Միաժամանակ հայտնում ենք, որ, ներկայացված օրենքի նախագիծը Հա</w:t>
      </w:r>
      <w:r w:rsidRPr="008315E0">
        <w:rPr>
          <w:rFonts w:ascii="GHEA Grapalat" w:hAnsi="GHEA Grapalat" w:cs="Sylfaen"/>
        </w:rPr>
        <w:softHyphen/>
        <w:t>յաս</w:t>
      </w:r>
      <w:r w:rsidRPr="008315E0">
        <w:rPr>
          <w:rFonts w:ascii="GHEA Grapalat" w:hAnsi="GHEA Grapalat" w:cs="Sylfaen"/>
        </w:rPr>
        <w:softHyphen/>
        <w:t>տա</w:t>
      </w:r>
      <w:r w:rsidRPr="008315E0">
        <w:rPr>
          <w:rFonts w:ascii="GHEA Grapalat" w:hAnsi="GHEA Grapalat" w:cs="Sylfaen"/>
        </w:rPr>
        <w:softHyphen/>
      </w:r>
      <w:r w:rsidRPr="008315E0">
        <w:rPr>
          <w:rFonts w:ascii="GHEA Grapalat" w:hAnsi="GHEA Grapalat" w:cs="Sylfaen"/>
        </w:rPr>
        <w:softHyphen/>
        <w:t>նի Հան</w:t>
      </w:r>
      <w:r w:rsidRPr="008315E0">
        <w:rPr>
          <w:rFonts w:ascii="GHEA Grapalat" w:hAnsi="GHEA Grapalat" w:cs="Sylfaen"/>
        </w:rPr>
        <w:softHyphen/>
        <w:t>րա</w:t>
      </w:r>
      <w:r w:rsidRPr="008315E0">
        <w:rPr>
          <w:rFonts w:ascii="GHEA Grapalat" w:hAnsi="GHEA Grapalat" w:cs="Sylfaen"/>
        </w:rPr>
        <w:softHyphen/>
      </w:r>
      <w:r w:rsidRPr="008315E0">
        <w:rPr>
          <w:rFonts w:ascii="GHEA Grapalat" w:hAnsi="GHEA Grapalat" w:cs="Sylfaen"/>
        </w:rPr>
        <w:softHyphen/>
        <w:t>պե</w:t>
      </w:r>
      <w:r w:rsidRPr="008315E0">
        <w:rPr>
          <w:rFonts w:ascii="GHEA Grapalat" w:hAnsi="GHEA Grapalat" w:cs="Sylfaen"/>
        </w:rPr>
        <w:softHyphen/>
        <w:t>տու</w:t>
      </w:r>
      <w:r w:rsidRPr="008315E0">
        <w:rPr>
          <w:rFonts w:ascii="GHEA Grapalat" w:hAnsi="GHEA Grapalat" w:cs="Sylfaen"/>
        </w:rPr>
        <w:softHyphen/>
        <w:t>թյան Ազգային ժողովում քննարկելիս, հարակից զեկուց</w:t>
      </w:r>
      <w:r w:rsidRPr="008315E0">
        <w:rPr>
          <w:rFonts w:ascii="GHEA Grapalat" w:hAnsi="GHEA Grapalat" w:cs="Sylfaen"/>
        </w:rPr>
        <w:softHyphen/>
        <w:t>մամբ հանդես կգա Հա</w:t>
      </w:r>
      <w:r w:rsidRPr="008315E0">
        <w:rPr>
          <w:rFonts w:ascii="GHEA Grapalat" w:hAnsi="GHEA Grapalat" w:cs="Sylfaen"/>
        </w:rPr>
        <w:softHyphen/>
      </w:r>
      <w:r w:rsidRPr="008315E0">
        <w:rPr>
          <w:rFonts w:ascii="GHEA Grapalat" w:hAnsi="GHEA Grapalat" w:cs="Sylfaen"/>
        </w:rPr>
        <w:softHyphen/>
        <w:t>յաս</w:t>
      </w:r>
      <w:r w:rsidRPr="008315E0">
        <w:rPr>
          <w:rFonts w:ascii="GHEA Grapalat" w:hAnsi="GHEA Grapalat" w:cs="Sylfaen"/>
        </w:rPr>
        <w:softHyphen/>
        <w:t>տանի Հան</w:t>
      </w:r>
      <w:r w:rsidRPr="008315E0">
        <w:rPr>
          <w:rFonts w:ascii="GHEA Grapalat" w:hAnsi="GHEA Grapalat" w:cs="Sylfaen"/>
        </w:rPr>
        <w:softHyphen/>
        <w:t>րա</w:t>
      </w:r>
      <w:r w:rsidRPr="008315E0">
        <w:rPr>
          <w:rFonts w:ascii="GHEA Grapalat" w:hAnsi="GHEA Grapalat" w:cs="Sylfaen"/>
        </w:rPr>
        <w:softHyphen/>
        <w:t>պետության</w:t>
      </w:r>
      <w:r>
        <w:rPr>
          <w:rFonts w:ascii="GHEA Grapalat" w:hAnsi="GHEA Grapalat"/>
        </w:rPr>
        <w:t xml:space="preserve"> արդարադատության նախարար Հովնաննես Մանուկյանը</w:t>
      </w:r>
      <w:r w:rsidRPr="008315E0">
        <w:rPr>
          <w:rFonts w:ascii="GHEA Grapalat" w:hAnsi="GHEA Grapalat" w:cs="Sylfaen"/>
        </w:rPr>
        <w:t>:</w:t>
      </w:r>
    </w:p>
    <w:p w:rsidR="00CB039B" w:rsidRPr="008315E0" w:rsidRDefault="00CB039B" w:rsidP="00902508">
      <w:pPr>
        <w:spacing w:after="0" w:line="360" w:lineRule="auto"/>
        <w:ind w:firstLine="720"/>
        <w:jc w:val="both"/>
        <w:rPr>
          <w:rFonts w:ascii="GHEA Grapalat" w:hAnsi="GHEA Grapalat" w:cs="Sylfaen"/>
        </w:rPr>
      </w:pPr>
      <w:r w:rsidRPr="005A171F">
        <w:rPr>
          <w:rFonts w:ascii="GHEA Grapalat" w:hAnsi="GHEA Grapalat" w:cs="Sylfaen"/>
        </w:rPr>
        <w:t>Օրենքի նախագծի ընդունման դեպքում Հա</w:t>
      </w:r>
      <w:r w:rsidRPr="005A171F">
        <w:rPr>
          <w:rFonts w:ascii="GHEA Grapalat" w:hAnsi="GHEA Grapalat" w:cs="Sylfaen"/>
        </w:rPr>
        <w:softHyphen/>
        <w:t>յաս</w:t>
      </w:r>
      <w:r w:rsidRPr="005A171F">
        <w:rPr>
          <w:rFonts w:ascii="GHEA Grapalat" w:hAnsi="GHEA Grapalat" w:cs="Sylfaen"/>
        </w:rPr>
        <w:softHyphen/>
        <w:t>տա</w:t>
      </w:r>
      <w:r w:rsidRPr="005A171F">
        <w:rPr>
          <w:rFonts w:ascii="GHEA Grapalat" w:hAnsi="GHEA Grapalat" w:cs="Sylfaen"/>
        </w:rPr>
        <w:softHyphen/>
      </w:r>
      <w:r w:rsidRPr="005A171F">
        <w:rPr>
          <w:rFonts w:ascii="GHEA Grapalat" w:hAnsi="GHEA Grapalat" w:cs="Sylfaen"/>
        </w:rPr>
        <w:softHyphen/>
        <w:t>նի Հան</w:t>
      </w:r>
      <w:r w:rsidRPr="005A171F">
        <w:rPr>
          <w:rFonts w:ascii="GHEA Grapalat" w:hAnsi="GHEA Grapalat" w:cs="Sylfaen"/>
        </w:rPr>
        <w:softHyphen/>
      </w:r>
      <w:r w:rsidRPr="005A171F">
        <w:rPr>
          <w:rFonts w:ascii="GHEA Grapalat" w:hAnsi="GHEA Grapalat" w:cs="Sylfaen"/>
        </w:rPr>
        <w:softHyphen/>
      </w:r>
      <w:r w:rsidRPr="005A171F">
        <w:rPr>
          <w:rFonts w:ascii="GHEA Grapalat" w:hAnsi="GHEA Grapalat" w:cs="Sylfaen"/>
        </w:rPr>
        <w:softHyphen/>
        <w:t>րա</w:t>
      </w:r>
      <w:r w:rsidRPr="005A171F">
        <w:rPr>
          <w:rFonts w:ascii="GHEA Grapalat" w:hAnsi="GHEA Grapalat" w:cs="Sylfaen"/>
        </w:rPr>
        <w:softHyphen/>
        <w:t>պետության կառա</w:t>
      </w:r>
      <w:r w:rsidRPr="005A171F">
        <w:rPr>
          <w:rFonts w:ascii="GHEA Grapalat" w:hAnsi="GHEA Grapalat" w:cs="Sylfaen"/>
        </w:rPr>
        <w:softHyphen/>
        <w:t>վա</w:t>
      </w:r>
      <w:r w:rsidRPr="005A171F">
        <w:rPr>
          <w:rFonts w:ascii="GHEA Grapalat" w:hAnsi="GHEA Grapalat" w:cs="Sylfaen"/>
        </w:rPr>
        <w:softHyphen/>
        <w:t>րության որոշման կամ այլ իրա</w:t>
      </w:r>
      <w:r w:rsidRPr="005A171F">
        <w:rPr>
          <w:rFonts w:ascii="GHEA Grapalat" w:hAnsi="GHEA Grapalat" w:cs="Sylfaen"/>
        </w:rPr>
        <w:softHyphen/>
        <w:t>վա</w:t>
      </w:r>
      <w:r w:rsidRPr="005A171F">
        <w:rPr>
          <w:rFonts w:ascii="GHEA Grapalat" w:hAnsi="GHEA Grapalat" w:cs="Sylfaen"/>
        </w:rPr>
        <w:softHyphen/>
        <w:t>կան ակտի ընդունման անհրաժեշտություն չի առաջանում:</w:t>
      </w:r>
    </w:p>
    <w:p w:rsidR="00CB039B" w:rsidRPr="008315E0" w:rsidRDefault="00CB039B" w:rsidP="00902508">
      <w:pPr>
        <w:pStyle w:val="norm"/>
        <w:spacing w:line="360" w:lineRule="auto"/>
        <w:ind w:firstLine="720"/>
        <w:rPr>
          <w:rFonts w:ascii="GHEA Grapalat" w:hAnsi="GHEA Grapalat" w:cs="Sylfaen"/>
          <w:lang w:eastAsia="en-US"/>
        </w:rPr>
      </w:pPr>
      <w:r w:rsidRPr="008315E0">
        <w:rPr>
          <w:rFonts w:ascii="GHEA Grapalat" w:hAnsi="GHEA Grapalat" w:cs="Sylfaen"/>
          <w:lang w:eastAsia="en-US"/>
        </w:rPr>
        <w:t>Կից ներ</w:t>
      </w:r>
      <w:r w:rsidRPr="008315E0">
        <w:rPr>
          <w:rFonts w:ascii="GHEA Grapalat" w:hAnsi="GHEA Grapalat" w:cs="Sylfaen"/>
          <w:lang w:eastAsia="en-US"/>
        </w:rPr>
        <w:softHyphen/>
        <w:t>կա</w:t>
      </w:r>
      <w:r w:rsidRPr="008315E0">
        <w:rPr>
          <w:rFonts w:ascii="GHEA Grapalat" w:hAnsi="GHEA Grapalat" w:cs="Sylfaen"/>
          <w:lang w:eastAsia="en-US"/>
        </w:rPr>
        <w:softHyphen/>
        <w:t>յաց</w:t>
      </w:r>
      <w:r w:rsidRPr="008315E0">
        <w:rPr>
          <w:rFonts w:ascii="GHEA Grapalat" w:hAnsi="GHEA Grapalat" w:cs="Sylfaen"/>
          <w:lang w:eastAsia="en-US"/>
        </w:rPr>
        <w:softHyphen/>
        <w:t>վում են օրենքի նախագծի կարգավոր</w:t>
      </w:r>
      <w:r w:rsidRPr="008315E0">
        <w:rPr>
          <w:rFonts w:ascii="GHEA Grapalat" w:hAnsi="GHEA Grapalat" w:cs="Sylfaen"/>
          <w:lang w:eastAsia="en-US"/>
        </w:rPr>
        <w:softHyphen/>
        <w:t>ման ազ</w:t>
      </w:r>
      <w:r w:rsidRPr="008315E0">
        <w:rPr>
          <w:rFonts w:ascii="GHEA Grapalat" w:hAnsi="GHEA Grapalat" w:cs="Sylfaen"/>
          <w:lang w:eastAsia="en-US"/>
        </w:rPr>
        <w:softHyphen/>
        <w:t>դե</w:t>
      </w:r>
      <w:r w:rsidRPr="008315E0">
        <w:rPr>
          <w:rFonts w:ascii="GHEA Grapalat" w:hAnsi="GHEA Grapalat" w:cs="Sylfaen"/>
          <w:lang w:eastAsia="en-US"/>
        </w:rPr>
        <w:softHyphen/>
        <w:t>ցու</w:t>
      </w:r>
      <w:r w:rsidRPr="008315E0">
        <w:rPr>
          <w:rFonts w:ascii="GHEA Grapalat" w:hAnsi="GHEA Grapalat" w:cs="Sylfaen"/>
          <w:lang w:eastAsia="en-US"/>
        </w:rPr>
        <w:softHyphen/>
      </w:r>
      <w:r w:rsidRPr="008315E0">
        <w:rPr>
          <w:rFonts w:ascii="GHEA Grapalat" w:hAnsi="GHEA Grapalat" w:cs="Sylfaen"/>
          <w:lang w:eastAsia="en-US"/>
        </w:rPr>
        <w:softHyphen/>
        <w:t>թյան գնահատման  եզրա</w:t>
      </w:r>
      <w:r w:rsidRPr="008315E0">
        <w:rPr>
          <w:rFonts w:ascii="GHEA Grapalat" w:hAnsi="GHEA Grapalat" w:cs="Sylfaen"/>
          <w:lang w:eastAsia="en-US"/>
        </w:rPr>
        <w:softHyphen/>
      </w:r>
      <w:r w:rsidRPr="008315E0">
        <w:rPr>
          <w:rFonts w:ascii="GHEA Grapalat" w:hAnsi="GHEA Grapalat" w:cs="Sylfaen"/>
          <w:lang w:eastAsia="en-US"/>
        </w:rPr>
        <w:softHyphen/>
        <w:t>կա</w:t>
      </w:r>
      <w:r w:rsidRPr="008315E0">
        <w:rPr>
          <w:rFonts w:ascii="GHEA Grapalat" w:hAnsi="GHEA Grapalat" w:cs="Sylfaen"/>
          <w:lang w:eastAsia="en-US"/>
        </w:rPr>
        <w:softHyphen/>
        <w:t>ցությունները:</w:t>
      </w:r>
    </w:p>
    <w:p w:rsidR="00CB039B" w:rsidRPr="008315E0" w:rsidRDefault="00CB039B" w:rsidP="00902508">
      <w:pPr>
        <w:spacing w:after="0" w:line="360" w:lineRule="auto"/>
        <w:ind w:firstLine="702"/>
        <w:rPr>
          <w:rFonts w:ascii="GHEA Grapalat" w:hAnsi="GHEA Grapalat"/>
        </w:rPr>
      </w:pPr>
    </w:p>
    <w:p w:rsidR="00CB039B" w:rsidRPr="008315E0" w:rsidRDefault="00CB039B" w:rsidP="00902508">
      <w:pPr>
        <w:spacing w:after="0" w:line="360" w:lineRule="auto"/>
        <w:ind w:firstLine="702"/>
        <w:rPr>
          <w:rFonts w:ascii="GHEA Grapalat" w:hAnsi="GHEA Grapalat"/>
        </w:rPr>
      </w:pPr>
    </w:p>
    <w:p w:rsidR="00CB039B" w:rsidRPr="008315E0" w:rsidRDefault="00CB039B" w:rsidP="00902508">
      <w:pPr>
        <w:spacing w:after="0" w:line="360" w:lineRule="auto"/>
        <w:ind w:firstLine="702"/>
        <w:rPr>
          <w:rFonts w:ascii="GHEA Grapalat" w:hAnsi="GHEA Grapalat" w:cs="Sylfaen"/>
        </w:rPr>
      </w:pPr>
      <w:r w:rsidRPr="008315E0">
        <w:rPr>
          <w:rFonts w:ascii="GHEA Grapalat" w:hAnsi="GHEA Grapalat"/>
        </w:rPr>
        <w:t xml:space="preserve">    </w:t>
      </w:r>
      <w:r w:rsidRPr="008315E0">
        <w:rPr>
          <w:rFonts w:ascii="GHEA Grapalat" w:hAnsi="GHEA Grapalat" w:cs="Sylfaen"/>
        </w:rPr>
        <w:t>Հարգանքով</w:t>
      </w:r>
      <w:r w:rsidRPr="008315E0">
        <w:rPr>
          <w:rFonts w:ascii="GHEA Grapalat" w:hAnsi="GHEA Grapalat" w:cs="Arial Armenian"/>
        </w:rPr>
        <w:t xml:space="preserve">` </w:t>
      </w:r>
      <w:r w:rsidRPr="008315E0">
        <w:rPr>
          <w:rFonts w:ascii="GHEA Grapalat" w:hAnsi="GHEA Grapalat" w:cs="Arial Armenian"/>
        </w:rPr>
        <w:tab/>
      </w:r>
      <w:r w:rsidRPr="008315E0">
        <w:rPr>
          <w:rFonts w:ascii="GHEA Grapalat" w:hAnsi="GHEA Grapalat" w:cs="Arial Armenian"/>
        </w:rPr>
        <w:tab/>
      </w:r>
      <w:r w:rsidRPr="008315E0">
        <w:rPr>
          <w:rFonts w:ascii="GHEA Grapalat" w:hAnsi="GHEA Grapalat" w:cs="Arial Armenian"/>
        </w:rPr>
        <w:tab/>
      </w:r>
      <w:r w:rsidRPr="008315E0">
        <w:rPr>
          <w:rFonts w:ascii="GHEA Grapalat" w:hAnsi="GHEA Grapalat" w:cs="Arial Armenian"/>
        </w:rPr>
        <w:tab/>
      </w:r>
      <w:r w:rsidRPr="008315E0">
        <w:rPr>
          <w:rFonts w:ascii="GHEA Grapalat" w:hAnsi="GHEA Grapalat" w:cs="Arial Armenian"/>
        </w:rPr>
        <w:tab/>
      </w:r>
      <w:r w:rsidRPr="008315E0">
        <w:rPr>
          <w:rFonts w:ascii="GHEA Grapalat" w:hAnsi="GHEA Grapalat" w:cs="Arial Armenian"/>
        </w:rPr>
        <w:tab/>
      </w:r>
      <w:r w:rsidRPr="008315E0">
        <w:rPr>
          <w:rFonts w:ascii="GHEA Grapalat" w:hAnsi="GHEA Grapalat" w:cs="Sylfaen"/>
        </w:rPr>
        <w:t>ՀՈՎԻԿ ԱԲՐԱՀԱՄՅԱՆ</w:t>
      </w:r>
    </w:p>
    <w:p w:rsidR="00CB039B" w:rsidRDefault="00CB039B" w:rsidP="00D27BD0">
      <w:pPr>
        <w:spacing w:after="0" w:line="240" w:lineRule="auto"/>
        <w:jc w:val="right"/>
        <w:rPr>
          <w:rFonts w:ascii="GHEA Grapalat" w:hAnsi="GHEA Grapalat"/>
          <w:i/>
          <w:iCs/>
        </w:rPr>
      </w:pPr>
    </w:p>
    <w:p w:rsidR="00CB039B" w:rsidRDefault="00CB039B" w:rsidP="00D27BD0">
      <w:pPr>
        <w:spacing w:after="0" w:line="240" w:lineRule="auto"/>
        <w:jc w:val="right"/>
        <w:rPr>
          <w:rFonts w:ascii="GHEA Grapalat" w:hAnsi="GHEA Grapalat"/>
          <w:i/>
          <w:iCs/>
        </w:rPr>
      </w:pPr>
      <w:r w:rsidRPr="00C30E3F">
        <w:rPr>
          <w:rFonts w:ascii="GHEA Grapalat" w:hAnsi="GHEA Grapalat"/>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2.75pt;height:669pt;visibility:visible">
            <v:imagedata r:id="rId5" o:title=""/>
          </v:shape>
        </w:pict>
      </w:r>
    </w:p>
    <w:p w:rsidR="00CB039B" w:rsidRDefault="00CB039B" w:rsidP="00D27BD0">
      <w:pPr>
        <w:spacing w:after="0" w:line="240" w:lineRule="auto"/>
        <w:jc w:val="right"/>
        <w:rPr>
          <w:rFonts w:ascii="GHEA Grapalat" w:hAnsi="GHEA Grapalat"/>
          <w:i/>
          <w:iCs/>
        </w:rPr>
      </w:pPr>
      <w:r w:rsidRPr="00C30E3F">
        <w:rPr>
          <w:rFonts w:ascii="GHEA Grapalat" w:hAnsi="GHEA Grapalat"/>
          <w:i/>
          <w:noProof/>
        </w:rPr>
        <w:pict>
          <v:shape id="Picture 2" o:spid="_x0000_i1026" type="#_x0000_t75" style="width:465.75pt;height:634.5pt;visibility:visible">
            <v:imagedata r:id="rId6" o:title=""/>
          </v:shape>
        </w:pict>
      </w:r>
    </w:p>
    <w:p w:rsidR="00CB039B" w:rsidRDefault="00CB039B" w:rsidP="00D27BD0">
      <w:pPr>
        <w:spacing w:after="0" w:line="240" w:lineRule="auto"/>
        <w:jc w:val="right"/>
        <w:rPr>
          <w:rFonts w:ascii="GHEA Grapalat" w:hAnsi="GHEA Grapalat"/>
          <w:i/>
          <w:iCs/>
        </w:rPr>
      </w:pPr>
    </w:p>
    <w:p w:rsidR="00CB039B" w:rsidRDefault="00CB039B" w:rsidP="00D27BD0">
      <w:pPr>
        <w:spacing w:after="0" w:line="240" w:lineRule="auto"/>
        <w:jc w:val="right"/>
        <w:rPr>
          <w:rFonts w:ascii="GHEA Grapalat" w:hAnsi="GHEA Grapalat"/>
          <w:i/>
          <w:iCs/>
        </w:rPr>
      </w:pPr>
    </w:p>
    <w:p w:rsidR="00CB039B" w:rsidRDefault="00CB039B" w:rsidP="00D27BD0">
      <w:pPr>
        <w:spacing w:after="0" w:line="240" w:lineRule="auto"/>
        <w:jc w:val="right"/>
        <w:rPr>
          <w:rFonts w:ascii="GHEA Grapalat" w:hAnsi="GHEA Grapalat"/>
          <w:i/>
          <w:iCs/>
        </w:rPr>
      </w:pPr>
    </w:p>
    <w:p w:rsidR="00CB039B" w:rsidRDefault="00CB039B" w:rsidP="00D27BD0">
      <w:pPr>
        <w:spacing w:after="0" w:line="240" w:lineRule="auto"/>
        <w:jc w:val="right"/>
        <w:rPr>
          <w:rFonts w:ascii="GHEA Grapalat" w:hAnsi="GHEA Grapalat"/>
          <w:i/>
          <w:iCs/>
        </w:rPr>
      </w:pPr>
    </w:p>
    <w:p w:rsidR="00CB039B" w:rsidRPr="00D618BF" w:rsidRDefault="00CB039B" w:rsidP="00D27BD0">
      <w:pPr>
        <w:spacing w:after="0" w:line="240" w:lineRule="auto"/>
        <w:jc w:val="right"/>
        <w:rPr>
          <w:rFonts w:ascii="GHEA Grapalat" w:hAnsi="GHEA Grapalat"/>
        </w:rPr>
      </w:pPr>
      <w:r w:rsidRPr="00D618BF">
        <w:rPr>
          <w:rFonts w:ascii="GHEA Grapalat" w:hAnsi="GHEA Grapalat"/>
          <w:i/>
          <w:iCs/>
        </w:rPr>
        <w:t>ՆԱԽԱԳԻԾ</w:t>
      </w:r>
    </w:p>
    <w:p w:rsidR="00CB039B" w:rsidRPr="00D618BF" w:rsidRDefault="00CB039B" w:rsidP="00D27BD0">
      <w:pPr>
        <w:spacing w:after="0" w:line="240" w:lineRule="auto"/>
        <w:rPr>
          <w:rFonts w:ascii="GHEA Grapalat" w:hAnsi="GHEA Grapalat"/>
        </w:rPr>
      </w:pPr>
      <w:r w:rsidRPr="00D618BF">
        <w:rPr>
          <w:rFonts w:ascii="GHEA Grapalat" w:hAnsi="GHEA Grapalat"/>
          <w:i/>
          <w:iCs/>
        </w:rPr>
        <w:t>Պ-563-09.07.2014-ՊԻ-010/0</w:t>
      </w:r>
    </w:p>
    <w:p w:rsidR="00CB039B" w:rsidRPr="00D618BF" w:rsidRDefault="00CB039B" w:rsidP="00D27BD0">
      <w:pPr>
        <w:spacing w:before="100" w:beforeAutospacing="1" w:after="100" w:afterAutospacing="1" w:line="240" w:lineRule="auto"/>
        <w:jc w:val="center"/>
        <w:outlineLvl w:val="1"/>
        <w:rPr>
          <w:rFonts w:ascii="GHEA Grapalat" w:hAnsi="GHEA Grapalat"/>
          <w:b/>
          <w:bCs/>
        </w:rPr>
      </w:pPr>
      <w:r w:rsidRPr="00D618BF">
        <w:rPr>
          <w:rFonts w:ascii="GHEA Grapalat" w:hAnsi="GHEA Grapalat"/>
          <w:b/>
          <w:bCs/>
        </w:rPr>
        <w:t xml:space="preserve">ՀԱՅԱՍՏԱՆԻ ՀԱՆՐԱՊԵՏՈՒԹՅԱՆ </w:t>
      </w:r>
      <w:r w:rsidRPr="00D618BF">
        <w:rPr>
          <w:rFonts w:ascii="GHEA Grapalat" w:hAnsi="GHEA Grapalat"/>
          <w:b/>
          <w:bCs/>
        </w:rPr>
        <w:br/>
        <w:t>ՕՐԵՆՔԸ</w:t>
      </w:r>
    </w:p>
    <w:p w:rsidR="00CB039B" w:rsidRPr="00D618BF" w:rsidRDefault="00CB039B" w:rsidP="00D27BD0">
      <w:pPr>
        <w:spacing w:before="100" w:beforeAutospacing="1" w:after="100" w:afterAutospacing="1" w:line="240" w:lineRule="auto"/>
        <w:jc w:val="center"/>
        <w:outlineLvl w:val="2"/>
        <w:rPr>
          <w:rFonts w:ascii="GHEA Grapalat" w:hAnsi="GHEA Grapalat"/>
          <w:b/>
          <w:bCs/>
        </w:rPr>
      </w:pPr>
      <w:r w:rsidRPr="00D618BF">
        <w:rPr>
          <w:rFonts w:ascii="GHEA Grapalat" w:hAnsi="GHEA Grapalat"/>
          <w:b/>
          <w:bCs/>
        </w:rPr>
        <w:t xml:space="preserve">ՀՀ ՔԱՂԱՔԱՑԻԱԿԱՆ ԴԱՏԱՎԱՐՈՒԹՅԱՆ ՕՐԵՆՍԳՐՔՈՒՄ ԼՐԱՑՈՒՄ ԿԱՏԱՐԵԼՈՒ ՄԱՍԻՆ </w:t>
      </w:r>
    </w:p>
    <w:p w:rsidR="00CB039B" w:rsidRPr="00D618BF" w:rsidRDefault="00CB039B" w:rsidP="00D27BD0">
      <w:pPr>
        <w:spacing w:after="0" w:line="240" w:lineRule="auto"/>
        <w:rPr>
          <w:rFonts w:ascii="GHEA Grapalat" w:hAnsi="GHEA Grapalat"/>
        </w:rPr>
      </w:pPr>
      <w:r w:rsidRPr="00D618BF">
        <w:rPr>
          <w:rFonts w:ascii="GHEA Grapalat" w:hAnsi="GHEA Grapalat"/>
          <w:b/>
          <w:bCs/>
          <w:i/>
          <w:iCs/>
        </w:rPr>
        <w:t>Հոդված 1.</w:t>
      </w:r>
      <w:r w:rsidRPr="00D618BF">
        <w:rPr>
          <w:rFonts w:ascii="GHEA Grapalat" w:hAnsi="GHEA Grapalat"/>
          <w:b/>
          <w:bCs/>
        </w:rPr>
        <w:t xml:space="preserve"> </w:t>
      </w:r>
      <w:r w:rsidRPr="00D618BF">
        <w:rPr>
          <w:rFonts w:ascii="Courier New" w:hAnsi="Courier New" w:cs="Courier New"/>
        </w:rPr>
        <w:t> </w:t>
      </w:r>
      <w:r w:rsidRPr="00D618BF">
        <w:rPr>
          <w:rFonts w:ascii="GHEA Grapalat" w:hAnsi="GHEA Grapalat" w:cs="GHEA Grapalat"/>
        </w:rPr>
        <w:t xml:space="preserve"> Հայաստանի Հանրապետության 1998 թվականի հունիսի 17-ի քաղաքացիական դատավարության օրենսգրքի</w:t>
      </w:r>
      <w:r w:rsidRPr="00D618BF">
        <w:rPr>
          <w:rFonts w:ascii="Courier New" w:hAnsi="Courier New" w:cs="Courier New"/>
        </w:rPr>
        <w:t> </w:t>
      </w:r>
      <w:r w:rsidRPr="00D618BF">
        <w:rPr>
          <w:rFonts w:ascii="GHEA Grapalat" w:hAnsi="GHEA Grapalat" w:cs="GHEA Grapalat"/>
        </w:rPr>
        <w:t xml:space="preserve"> 204.38-րդ հոդվածը</w:t>
      </w:r>
      <w:r w:rsidRPr="00D618BF">
        <w:rPr>
          <w:rFonts w:ascii="Courier New" w:hAnsi="Courier New" w:cs="Courier New"/>
        </w:rPr>
        <w:t> </w:t>
      </w:r>
      <w:r w:rsidRPr="00D618BF">
        <w:rPr>
          <w:rFonts w:ascii="GHEA Grapalat" w:hAnsi="GHEA Grapalat" w:cs="GHEA Grapalat"/>
        </w:rPr>
        <w:t xml:space="preserve"> </w:t>
      </w:r>
      <w:r w:rsidRPr="00D618BF">
        <w:rPr>
          <w:rFonts w:ascii="GHEA Grapalat" w:hAnsi="GHEA Grapalat"/>
        </w:rPr>
        <w:t>լրացնել հետեւյալ բովանդակությամբ 2.1-ին մասով. «2.1. Նոր հանգամանքի հիմքով դատական ակտի վերանայումն անխուսափելիորեն պետք է ipso facto (փաստի ուժով) հանգեցնի հակասահմանադրական նորմ կիրառած դատական ակտի կամ կոնվենցիոն իրավունքի խախտում թույլ տված դատական ակտի բեկանմանը` բացառելով դրա օրինական ուժի մեջ թողնելու հնարավորությունը:</w:t>
      </w:r>
      <w:r w:rsidRPr="00D618BF">
        <w:rPr>
          <w:rFonts w:ascii="Courier New" w:hAnsi="Courier New" w:cs="Courier New"/>
        </w:rPr>
        <w:t> </w:t>
      </w:r>
      <w:r w:rsidRPr="00D618BF">
        <w:rPr>
          <w:rFonts w:ascii="GHEA Grapalat" w:hAnsi="GHEA Grapalat" w:cs="GHEA Grapalat"/>
        </w:rPr>
        <w:t xml:space="preserve"> Սույն հոդվածի 2-րդ մասով նախատեսված վերանայված դատական ակտի եզրափակիչ մասը չփոփոխելու հնարավորությունը վերաբերում է միայն դատական ակտը բեկանելուց հետո գործի նոր քննության արդյունքում </w:t>
      </w:r>
      <w:r w:rsidRPr="00D618BF">
        <w:rPr>
          <w:rFonts w:ascii="GHEA Grapalat" w:hAnsi="GHEA Grapalat"/>
        </w:rPr>
        <w:t xml:space="preserve">կայացվող նոր դատական ակտին:»: </w:t>
      </w:r>
    </w:p>
    <w:p w:rsidR="00CB039B" w:rsidRPr="00D618BF" w:rsidRDefault="00CB039B" w:rsidP="00D27BD0">
      <w:pPr>
        <w:spacing w:before="100" w:beforeAutospacing="1" w:after="100" w:afterAutospacing="1" w:line="240" w:lineRule="auto"/>
        <w:rPr>
          <w:rFonts w:ascii="GHEA Grapalat" w:hAnsi="GHEA Grapalat"/>
        </w:rPr>
      </w:pPr>
      <w:r w:rsidRPr="00D618BF">
        <w:rPr>
          <w:rFonts w:ascii="GHEA Grapalat" w:hAnsi="GHEA Grapalat"/>
          <w:b/>
          <w:bCs/>
          <w:i/>
          <w:iCs/>
        </w:rPr>
        <w:t xml:space="preserve">Հոդված 2. </w:t>
      </w:r>
      <w:r w:rsidRPr="00D618BF">
        <w:rPr>
          <w:rFonts w:ascii="GHEA Grapalat" w:hAnsi="GHEA Grapalat"/>
        </w:rPr>
        <w:t xml:space="preserve">Սույն օրենքն ուժի մեջ է մտնում պաշտոնական հրապարակման օրվան հաջորդող տասներորդ օրը: </w:t>
      </w:r>
      <w:r w:rsidRPr="00D618BF">
        <w:rPr>
          <w:rFonts w:ascii="GHEA Grapalat" w:hAnsi="GHEA Grapalat"/>
        </w:rPr>
        <w:br/>
      </w:r>
      <w:r w:rsidRPr="00D618BF">
        <w:rPr>
          <w:rFonts w:ascii="Courier New" w:hAnsi="Courier New" w:cs="Courier New"/>
        </w:rPr>
        <w:t> </w:t>
      </w:r>
      <w:r w:rsidRPr="00D618BF">
        <w:rPr>
          <w:rFonts w:ascii="GHEA Grapalat" w:hAnsi="GHEA Grapalat" w:cs="GHEA Grapalat"/>
        </w:rPr>
        <w:t xml:space="preserve"> </w:t>
      </w:r>
    </w:p>
    <w:p w:rsidR="00CB039B" w:rsidRPr="00D618BF" w:rsidRDefault="00CB039B" w:rsidP="00D27BD0">
      <w:pPr>
        <w:spacing w:before="100" w:beforeAutospacing="1" w:after="100" w:afterAutospacing="1" w:line="240" w:lineRule="auto"/>
        <w:rPr>
          <w:rFonts w:ascii="GHEA Grapalat" w:hAnsi="GHEA Grapalat"/>
        </w:rPr>
      </w:pPr>
    </w:p>
    <w:p w:rsidR="00CB039B" w:rsidRPr="00D618BF" w:rsidRDefault="00CB039B" w:rsidP="00D27BD0">
      <w:pPr>
        <w:spacing w:before="100" w:beforeAutospacing="1" w:after="100" w:afterAutospacing="1" w:line="240" w:lineRule="auto"/>
        <w:rPr>
          <w:rFonts w:ascii="GHEA Grapalat" w:hAnsi="GHEA Grapalat"/>
        </w:rPr>
      </w:pPr>
    </w:p>
    <w:p w:rsidR="00CB039B" w:rsidRPr="00D618BF" w:rsidRDefault="00CB039B" w:rsidP="00D27BD0">
      <w:pPr>
        <w:spacing w:before="100" w:beforeAutospacing="1" w:after="100" w:afterAutospacing="1" w:line="240" w:lineRule="auto"/>
        <w:rPr>
          <w:rFonts w:ascii="GHEA Grapalat" w:hAnsi="GHEA Grapalat"/>
        </w:rPr>
      </w:pPr>
    </w:p>
    <w:p w:rsidR="00CB039B" w:rsidRPr="00D618BF" w:rsidRDefault="00CB039B" w:rsidP="00D27BD0">
      <w:pPr>
        <w:spacing w:before="100" w:beforeAutospacing="1" w:after="100" w:afterAutospacing="1" w:line="240" w:lineRule="auto"/>
        <w:rPr>
          <w:rFonts w:ascii="GHEA Grapalat" w:hAnsi="GHEA Grapalat"/>
        </w:rPr>
      </w:pPr>
    </w:p>
    <w:p w:rsidR="00CB039B" w:rsidRPr="00D618BF" w:rsidRDefault="00CB039B" w:rsidP="00D27BD0">
      <w:pPr>
        <w:spacing w:before="100" w:beforeAutospacing="1" w:after="100" w:afterAutospacing="1" w:line="240" w:lineRule="auto"/>
        <w:rPr>
          <w:rFonts w:ascii="GHEA Grapalat" w:hAnsi="GHEA Grapalat"/>
        </w:rPr>
      </w:pPr>
    </w:p>
    <w:p w:rsidR="00CB039B" w:rsidRPr="00D618BF" w:rsidRDefault="00CB039B" w:rsidP="00D27BD0">
      <w:pPr>
        <w:spacing w:before="100" w:beforeAutospacing="1" w:after="100" w:afterAutospacing="1" w:line="240" w:lineRule="auto"/>
        <w:rPr>
          <w:rFonts w:ascii="GHEA Grapalat" w:hAnsi="GHEA Grapalat"/>
        </w:rPr>
      </w:pPr>
    </w:p>
    <w:p w:rsidR="00CB039B" w:rsidRPr="00D618BF" w:rsidRDefault="00CB039B" w:rsidP="00D27BD0">
      <w:pPr>
        <w:spacing w:before="100" w:beforeAutospacing="1" w:after="100" w:afterAutospacing="1" w:line="240" w:lineRule="auto"/>
        <w:rPr>
          <w:rFonts w:ascii="GHEA Grapalat" w:hAnsi="GHEA Grapalat"/>
        </w:rPr>
      </w:pPr>
    </w:p>
    <w:p w:rsidR="00CB039B" w:rsidRPr="00D618BF" w:rsidRDefault="00CB039B" w:rsidP="00D27BD0">
      <w:pPr>
        <w:spacing w:before="100" w:beforeAutospacing="1" w:after="100" w:afterAutospacing="1" w:line="240" w:lineRule="auto"/>
        <w:rPr>
          <w:rFonts w:ascii="GHEA Grapalat" w:hAnsi="GHEA Grapalat"/>
        </w:rPr>
      </w:pPr>
    </w:p>
    <w:p w:rsidR="00CB039B" w:rsidRDefault="00CB039B" w:rsidP="00D27BD0">
      <w:pPr>
        <w:spacing w:before="100" w:beforeAutospacing="1" w:after="100" w:afterAutospacing="1" w:line="240" w:lineRule="auto"/>
        <w:rPr>
          <w:rFonts w:ascii="GHEA Grapalat" w:hAnsi="GHEA Grapalat"/>
        </w:rPr>
      </w:pPr>
    </w:p>
    <w:p w:rsidR="00CB039B" w:rsidRDefault="00CB039B" w:rsidP="00D27BD0">
      <w:pPr>
        <w:spacing w:before="100" w:beforeAutospacing="1" w:after="100" w:afterAutospacing="1" w:line="240" w:lineRule="auto"/>
        <w:rPr>
          <w:rFonts w:ascii="GHEA Grapalat" w:hAnsi="GHEA Grapalat"/>
        </w:rPr>
      </w:pPr>
    </w:p>
    <w:p w:rsidR="00CB039B" w:rsidRDefault="00CB039B" w:rsidP="00D27BD0">
      <w:pPr>
        <w:spacing w:before="100" w:beforeAutospacing="1" w:after="100" w:afterAutospacing="1" w:line="240" w:lineRule="auto"/>
        <w:rPr>
          <w:rFonts w:ascii="GHEA Grapalat" w:hAnsi="GHEA Grapalat"/>
        </w:rPr>
      </w:pPr>
    </w:p>
    <w:p w:rsidR="00CB039B" w:rsidRDefault="00CB039B" w:rsidP="00D27BD0">
      <w:pPr>
        <w:spacing w:before="100" w:beforeAutospacing="1" w:after="100" w:afterAutospacing="1" w:line="240" w:lineRule="auto"/>
        <w:rPr>
          <w:rFonts w:ascii="GHEA Grapalat" w:hAnsi="GHEA Grapalat"/>
        </w:rPr>
      </w:pPr>
    </w:p>
    <w:p w:rsidR="00CB039B" w:rsidRPr="00D618BF" w:rsidRDefault="00CB039B" w:rsidP="00D27BD0">
      <w:pPr>
        <w:spacing w:before="100" w:beforeAutospacing="1" w:after="100" w:afterAutospacing="1" w:line="240" w:lineRule="auto"/>
        <w:rPr>
          <w:rFonts w:ascii="GHEA Grapalat" w:hAnsi="GHEA Grapalat"/>
        </w:rPr>
      </w:pPr>
    </w:p>
    <w:p w:rsidR="00CB039B" w:rsidRPr="00D618BF" w:rsidRDefault="00CB039B" w:rsidP="00D27BD0">
      <w:pPr>
        <w:spacing w:before="100" w:beforeAutospacing="1" w:after="100" w:afterAutospacing="1" w:line="240" w:lineRule="auto"/>
        <w:rPr>
          <w:rFonts w:ascii="GHEA Grapalat" w:hAnsi="GHEA Grapalat"/>
        </w:rPr>
      </w:pPr>
    </w:p>
    <w:p w:rsidR="00CB039B" w:rsidRPr="00D618BF" w:rsidRDefault="00CB039B" w:rsidP="00D27BD0">
      <w:pPr>
        <w:spacing w:before="100" w:beforeAutospacing="1" w:after="100" w:afterAutospacing="1" w:line="240" w:lineRule="auto"/>
        <w:rPr>
          <w:rFonts w:ascii="GHEA Grapalat" w:hAnsi="GHEA Grapalat"/>
        </w:rPr>
      </w:pPr>
    </w:p>
    <w:p w:rsidR="00CB039B" w:rsidRPr="00D618BF" w:rsidRDefault="00CB039B" w:rsidP="00D27BD0">
      <w:pPr>
        <w:spacing w:before="100" w:beforeAutospacing="1" w:after="100" w:afterAutospacing="1" w:line="240" w:lineRule="auto"/>
        <w:rPr>
          <w:rFonts w:ascii="GHEA Grapalat" w:hAnsi="GHEA Grapalat"/>
        </w:rPr>
      </w:pPr>
    </w:p>
    <w:p w:rsidR="00CB039B" w:rsidRPr="00D618BF" w:rsidRDefault="00CB039B" w:rsidP="00D27BD0">
      <w:pPr>
        <w:spacing w:before="100" w:beforeAutospacing="1" w:after="100" w:afterAutospacing="1" w:line="240" w:lineRule="auto"/>
        <w:jc w:val="center"/>
        <w:rPr>
          <w:rFonts w:ascii="GHEA Grapalat" w:hAnsi="GHEA Grapalat"/>
        </w:rPr>
      </w:pPr>
      <w:r w:rsidRPr="00D618BF">
        <w:rPr>
          <w:rFonts w:ascii="GHEA Grapalat" w:hAnsi="GHEA Grapalat"/>
          <w:b/>
          <w:bCs/>
        </w:rPr>
        <w:t>ՀԻՄՆԱՎՈՐՈՒՄ</w:t>
      </w:r>
      <w:r w:rsidRPr="00D618BF">
        <w:rPr>
          <w:rFonts w:ascii="GHEA Grapalat" w:hAnsi="GHEA Grapalat"/>
        </w:rPr>
        <w:t xml:space="preserve"> </w:t>
      </w:r>
    </w:p>
    <w:p w:rsidR="00CB039B" w:rsidRPr="00D618BF" w:rsidRDefault="00CB039B" w:rsidP="00D27BD0">
      <w:pPr>
        <w:spacing w:before="100" w:beforeAutospacing="1" w:after="100" w:afterAutospacing="1" w:line="240" w:lineRule="auto"/>
        <w:jc w:val="center"/>
        <w:rPr>
          <w:rFonts w:ascii="GHEA Grapalat" w:hAnsi="GHEA Grapalat"/>
        </w:rPr>
      </w:pPr>
      <w:r w:rsidRPr="00D618BF">
        <w:rPr>
          <w:rFonts w:ascii="GHEA Grapalat" w:hAnsi="GHEA Grapalat"/>
          <w:b/>
          <w:bCs/>
        </w:rPr>
        <w:t xml:space="preserve">«ՀԱՅԱՍՏԱՆԻ ՀԱՆՐԱՊԵՏՈՒԹՅԱՆ ՔԱՂԱՔԱՑԻԱԿԱՆ ԴԱՏԱՎԱՐՈՒԹՅԱՆ ՕՐԵՆՍԳՐՔՈՒՄ ԼՐԱՑՈՒՄ ԿԱՏԱՐԵԼՈՒ ՄԱՍԻՆ» ՀԱՅԱՍՏԱՆԻ ՀԱՆՐԱՊԵՏՈՒԹՅԱՆ ՕՐԵՆՔԻ ՆԱԽԱԳԾԻ ԸՆԴՈՒՆՄԱՆ ԱՆՀՐԱԺԵՇՏՈՒԹՅԱՆ ՄԱՍԻՆ </w:t>
      </w:r>
    </w:p>
    <w:p w:rsidR="00CB039B" w:rsidRPr="00D618BF" w:rsidRDefault="00CB039B" w:rsidP="00D27BD0">
      <w:pPr>
        <w:spacing w:before="100" w:beforeAutospacing="1" w:after="100" w:afterAutospacing="1" w:line="240" w:lineRule="auto"/>
        <w:rPr>
          <w:rFonts w:ascii="GHEA Grapalat" w:hAnsi="GHEA Grapalat"/>
        </w:rPr>
      </w:pPr>
      <w:r w:rsidRPr="00D618BF">
        <w:rPr>
          <w:rFonts w:ascii="GHEA Grapalat" w:hAnsi="GHEA Grapalat"/>
        </w:rPr>
        <w:t>Քաղաքացիական դատավարության օրենսգրքում լրացում կատարելը բխում է Սահմանադրական դատարանի մի շարք որոշումների (ՍԴՈ-984, ՍԴՈ-1114)</w:t>
      </w:r>
      <w:r w:rsidRPr="00D618BF">
        <w:rPr>
          <w:rFonts w:ascii="Courier New" w:hAnsi="Courier New" w:cs="Courier New"/>
        </w:rPr>
        <w:t> </w:t>
      </w:r>
      <w:r w:rsidRPr="00D618BF">
        <w:rPr>
          <w:rFonts w:ascii="GHEA Grapalat" w:hAnsi="GHEA Grapalat" w:cs="GHEA Grapalat"/>
        </w:rPr>
        <w:t xml:space="preserve"> պահանջներից, որով ամրագրվել է, որ նոր հանգամանքի հիմքով դատական ակտի վերանայո</w:t>
      </w:r>
      <w:r w:rsidRPr="00D618BF">
        <w:rPr>
          <w:rFonts w:ascii="GHEA Grapalat" w:hAnsi="GHEA Grapalat"/>
        </w:rPr>
        <w:t>ւմն անխուսափելիորեն պետք է ipso facto(փաստի ուժով) հանգեցնի հակասահմանադրական նորմ կիրառած դատական ակտի կամ կոնվենցիոն իրավունքի խախտում թույլ տված դատական ակտի բեկանմանը` բացառելով դրա օրինական ուժի մեջ թողնելու հնարավորությունը: Այսպես</w:t>
      </w:r>
      <w:r w:rsidRPr="00D618BF">
        <w:rPr>
          <w:rFonts w:ascii="GHEA Grapalat" w:hAnsi="GHEA Grapalat" w:cs="GHEA Grapalat"/>
        </w:rPr>
        <w:t xml:space="preserve"> Սահմանադրական դատ</w:t>
      </w:r>
      <w:r w:rsidRPr="00D618BF">
        <w:rPr>
          <w:rFonts w:ascii="GHEA Grapalat" w:hAnsi="GHEA Grapalat"/>
        </w:rPr>
        <w:t>արանը 2013 թվականի սեպտեմբերի 18-ի</w:t>
      </w:r>
      <w:r>
        <w:rPr>
          <w:rFonts w:ascii="GHEA Grapalat" w:hAnsi="GHEA Grapalat" w:cs="GHEA Grapalat"/>
        </w:rPr>
        <w:t xml:space="preserve"> ՍԴՈ-1114 որոշման մեջ նշել է. «</w:t>
      </w:r>
      <w:r w:rsidRPr="00D618BF">
        <w:rPr>
          <w:rFonts w:ascii="GHEA Grapalat" w:hAnsi="GHEA Grapalat" w:cs="GHEA Grapalat"/>
        </w:rPr>
        <w:t>հարկ է տարբերակել «նոր հանգամանքների հիմքով վերանայման վարույթի հարուցում» եւ «նոր հանգամանքների հիմքով դատական ակտի վերանայում» եզրույթները: Այսպես. նոր հանգամանքների հիմքով դատական ակտի</w:t>
      </w:r>
      <w:r w:rsidRPr="00D618BF">
        <w:rPr>
          <w:rFonts w:ascii="GHEA Grapalat" w:hAnsi="GHEA Grapalat"/>
        </w:rPr>
        <w:t xml:space="preserve"> վերանայման վարույթի հարուցումը տեղի է ունենում նոր հանգամանքների հիմքով դատական ակտի վերանայման բողոքի ընդունելիության հարցը լուծելիս, որի ընթացքում, հիմք ընդունելով ՀՀ քաղաքացիական դատավարության օրենսգրքի 204.33, 204.36 եւ 204.37-րդ հոդվածները, չի կարող գնահատվել դիմողին առնչվող գործով կիրառված հակասահմանադրական նորմի ազդեցությունը դատարանի եզրահանգման վրա: Տվյալ դեպքում սահմանադրական դատարանի` ՍԴՈ-984 որոշման մեջ արտահայտած իրավական դիրքորոշումների ուժով, եթե առկա չեն բողոքը վերադարձնելու հիմքեր, ապա դատական ակտը վերանայող դատարանը պարտավոր է ոչ միայն հարուցել վերանայման վարույթ, այլեւ դրա արդյունքում բեկանել վերանայվող դատական ակտը, այլապես դատական ակտի հիմքում կշարունակվի մնալ Սահմանադրությանը հակասող եւ անվավեր ճանաչված կամ սահմանադրական դատարանի մեկնաբանությունից տարբերվող մեկնաբանությամբ կիրառված իրավական նորմը: Ինչ վերաբերում է նոր հանգամանքների հիմքով դատական ակտի վերանայմանը, ապա այն վերանայվող դատական ակտի բեկանումից հետո տեղի ունեցող ընթացակարգ է, որի ընթացքում միայն կարող է գնահատվել նոր հանգամանքի ազդեցությունը գործի ելքի վրա, ինչով էլ պայմանավորված է վերանայվող դատական ակտի եզրափակիչ մասը փոփոխելու կամ չփոփոխելու անհրաժեշտությունը: Հակառակ պարագայում կխաթարվի կոնկրետ գործերով սահմանադրական վերահսկողության եւ դրա հետ համակարգային առումով փոխկապակցված` նոր հանգամանքների հիմքով դատական ակտի վերանայման ինստիտուտների էությունը: Ընդ որում, ինչպես արձանագրված է ՍԴՈ-984 որոշման մեջ, դատական ակտը վերանայող` վերաքննիչ եւ վճռաբեկ դատարանները ՀՀ քաղաքացիական դատավարության օրենսգրքով իրավասու են կա՛մ վերանայվող դատական ակտը բեկանել եւ գործն ուղարկել նոր քննության, կա՛մ վերանայվող դատական ակտը բեկանել եւ փոփոխել:»:</w:t>
      </w:r>
      <w:r w:rsidRPr="00D618BF">
        <w:rPr>
          <w:rFonts w:ascii="Courier New" w:hAnsi="Courier New" w:cs="Courier New"/>
        </w:rPr>
        <w:t> </w:t>
      </w:r>
      <w:r w:rsidRPr="00D618BF">
        <w:rPr>
          <w:rFonts w:ascii="GHEA Grapalat" w:hAnsi="GHEA Grapalat" w:cs="GHEA Grapalat"/>
        </w:rPr>
        <w:t xml:space="preserve"> Հաշվի առնելով Սահմանադրական դատարանի դիրքորոշումը նախագծում եւս ամրագրվել է, որ նոր հանգամանքի հիմքով դատական ակտի վերանայումն արդեն իսկ անխուսափե</w:t>
      </w:r>
      <w:r w:rsidRPr="00D618BF">
        <w:rPr>
          <w:rFonts w:ascii="GHEA Grapalat" w:hAnsi="GHEA Grapalat"/>
        </w:rPr>
        <w:t xml:space="preserve">լիորեն պետք է ipso facto (փաստի ուժով) հանգեցնի հակասահմանադրական նորմ կիրառած դատական ակտի կամ կոնվենցիոն իրավունքի խախտում թույլ տված դատական ակտի բեկանմանը՝ միեւնույն ժամանակ ընդգծելով, որ վերանայված դատական ակտի եզրափակիչ մասը չփոփոխելու հնարավորությունը վերաբերում է միայն դատական ակտը բեկանելուց հետո գործի նոր քննության արդյունքում կայացվող նոր դատական ակտին:»: </w:t>
      </w:r>
    </w:p>
    <w:tbl>
      <w:tblPr>
        <w:tblW w:w="5000" w:type="pct"/>
        <w:tblCellSpacing w:w="0" w:type="dxa"/>
        <w:tblCellMar>
          <w:left w:w="0" w:type="dxa"/>
          <w:right w:w="0" w:type="dxa"/>
        </w:tblCellMar>
        <w:tblLook w:val="00A0"/>
      </w:tblPr>
      <w:tblGrid>
        <w:gridCol w:w="2025"/>
        <w:gridCol w:w="7785"/>
      </w:tblGrid>
      <w:tr w:rsidR="00CB039B" w:rsidRPr="00C30E3F" w:rsidTr="00D618BF">
        <w:trPr>
          <w:tblCellSpacing w:w="0" w:type="dxa"/>
        </w:trPr>
        <w:tc>
          <w:tcPr>
            <w:tcW w:w="2025" w:type="dxa"/>
          </w:tcPr>
          <w:p w:rsidR="00CB039B" w:rsidRPr="00D618BF" w:rsidRDefault="00CB039B" w:rsidP="00D618BF">
            <w:pPr>
              <w:spacing w:after="0" w:line="240" w:lineRule="auto"/>
              <w:jc w:val="center"/>
              <w:rPr>
                <w:rFonts w:ascii="GHEA Grapalat" w:hAnsi="GHEA Grapalat"/>
                <w:color w:val="000000"/>
              </w:rPr>
            </w:pPr>
            <w:r w:rsidRPr="00D618BF">
              <w:rPr>
                <w:rFonts w:ascii="GHEA Grapalat" w:hAnsi="GHEA Grapalat"/>
                <w:b/>
                <w:bCs/>
                <w:color w:val="000000"/>
              </w:rPr>
              <w:t>Հոդված 204.38.</w:t>
            </w:r>
          </w:p>
        </w:tc>
        <w:tc>
          <w:tcPr>
            <w:tcW w:w="0" w:type="auto"/>
          </w:tcPr>
          <w:p w:rsidR="00CB039B" w:rsidRPr="00D618BF" w:rsidRDefault="00CB039B" w:rsidP="00D618BF">
            <w:pPr>
              <w:spacing w:after="0" w:line="240" w:lineRule="auto"/>
              <w:rPr>
                <w:rFonts w:ascii="GHEA Grapalat" w:hAnsi="GHEA Grapalat"/>
                <w:color w:val="000000"/>
              </w:rPr>
            </w:pPr>
            <w:r w:rsidRPr="00D618BF">
              <w:rPr>
                <w:rFonts w:ascii="GHEA Grapalat" w:hAnsi="GHEA Grapalat"/>
                <w:b/>
                <w:bCs/>
                <w:color w:val="000000"/>
              </w:rPr>
              <w:t>Նոր երևան եկած կամ նոր հանգամանքներով դատական ակտի վերանայման կանոնները</w:t>
            </w:r>
          </w:p>
        </w:tc>
      </w:tr>
    </w:tbl>
    <w:p w:rsidR="00CB039B" w:rsidRPr="00D618BF" w:rsidRDefault="00CB039B" w:rsidP="00D618BF">
      <w:pPr>
        <w:spacing w:after="0" w:line="240" w:lineRule="auto"/>
        <w:ind w:firstLine="414"/>
        <w:rPr>
          <w:rFonts w:ascii="GHEA Grapalat" w:hAnsi="GHEA Grapalat"/>
          <w:color w:val="000000"/>
        </w:rPr>
      </w:pPr>
      <w:r w:rsidRPr="00D618BF">
        <w:rPr>
          <w:rFonts w:ascii="Arial" w:hAnsi="Arial" w:cs="Arial"/>
          <w:color w:val="000000"/>
        </w:rPr>
        <w:t> </w:t>
      </w:r>
    </w:p>
    <w:p w:rsidR="00CB039B" w:rsidRPr="00D618BF" w:rsidRDefault="00CB039B" w:rsidP="00D618BF">
      <w:pPr>
        <w:spacing w:after="0" w:line="240" w:lineRule="auto"/>
        <w:ind w:firstLine="414"/>
        <w:rPr>
          <w:rFonts w:ascii="GHEA Grapalat" w:hAnsi="GHEA Grapalat"/>
          <w:color w:val="000000"/>
        </w:rPr>
      </w:pPr>
      <w:r w:rsidRPr="00D618BF">
        <w:rPr>
          <w:rFonts w:ascii="GHEA Grapalat" w:hAnsi="GHEA Grapalat"/>
          <w:color w:val="000000"/>
        </w:rPr>
        <w:t xml:space="preserve">1. Եթե սույն բաժնով նախատեսված չեն հատուկ կանոններ, ապա նոր երևան եկած կամ նոր հանգամանքներով դատական ակտի վերանայման վարույթի վրա տարածվում են սույն օրենսգրքի ընդհանուր կանոնները: </w:t>
      </w:r>
    </w:p>
    <w:p w:rsidR="00CB039B" w:rsidRPr="00D618BF" w:rsidRDefault="00CB039B" w:rsidP="00D618BF">
      <w:pPr>
        <w:spacing w:after="0" w:line="240" w:lineRule="auto"/>
        <w:ind w:firstLine="414"/>
        <w:rPr>
          <w:rFonts w:ascii="GHEA Grapalat" w:hAnsi="GHEA Grapalat"/>
          <w:color w:val="000000"/>
        </w:rPr>
      </w:pPr>
      <w:r w:rsidRPr="00D618BF">
        <w:rPr>
          <w:rFonts w:ascii="GHEA Grapalat" w:hAnsi="GHEA Grapalat"/>
          <w:color w:val="000000"/>
        </w:rPr>
        <w:t xml:space="preserve">2. Այդ վարույթի արդյունքում կայացված դատական ակտում դատարանը կարող է չփոփոխել վերանայված դատական ակտի եզրափակիչ մասը, միայն եթե ծանրակշիռ փաստարկների մատնանշմամբ հիմնավորում է, որ սույն օրենսգրքի 204.32 կամ 204.33 հոդվածով նախատեսված հանգամանքներն ըստ էության չէին կարող ազդել գործի ելքի վրա: </w:t>
      </w:r>
    </w:p>
    <w:p w:rsidR="00CB039B" w:rsidRPr="00D618BF" w:rsidRDefault="00CB039B" w:rsidP="00D618BF">
      <w:pPr>
        <w:spacing w:after="0" w:line="240" w:lineRule="auto"/>
        <w:ind w:firstLine="414"/>
        <w:rPr>
          <w:rFonts w:ascii="GHEA Grapalat" w:hAnsi="GHEA Grapalat"/>
        </w:rPr>
      </w:pPr>
      <w:r w:rsidRPr="00D618BF">
        <w:rPr>
          <w:rFonts w:ascii="GHEA Grapalat" w:hAnsi="GHEA Grapalat"/>
          <w:highlight w:val="yellow"/>
        </w:rPr>
        <w:t>«2.1. Նոր հանգամանքի հիմքով դատական ակտի վերանայումն անխուսափելիորեն պետք է ipso facto (փաստի ուժով) հանգեցնի հակասահմանադրական նորմ կիրառած դատական ակտի կամ կոնվենցիոն իրավունքի խախտում թույլ տված դատական ակտի բեկանմանը` բացառելով դրա օրինական ուժի մեջ թողնելու հնարավորությունը:</w:t>
      </w:r>
      <w:r w:rsidRPr="00D618BF">
        <w:rPr>
          <w:rFonts w:ascii="Courier New" w:hAnsi="Courier New" w:cs="Courier New"/>
          <w:highlight w:val="yellow"/>
        </w:rPr>
        <w:t> </w:t>
      </w:r>
      <w:r w:rsidRPr="00D618BF">
        <w:rPr>
          <w:rFonts w:ascii="GHEA Grapalat" w:hAnsi="GHEA Grapalat" w:cs="GHEA Grapalat"/>
          <w:highlight w:val="yellow"/>
        </w:rPr>
        <w:t xml:space="preserve"> Սույն հոդվածի 2-րդ մասով նախատեսված վերանայված դատական ակտի եզրափակիչ մասը չփոփոխելու հնարավորությունը վերաբերում է միայն դատական ակտը բեկանելուց հետո գործի նոր քննության արդյունքում </w:t>
      </w:r>
      <w:r w:rsidRPr="00D618BF">
        <w:rPr>
          <w:rFonts w:ascii="GHEA Grapalat" w:hAnsi="GHEA Grapalat"/>
          <w:highlight w:val="yellow"/>
        </w:rPr>
        <w:t>կայացվող նոր դատական ակտին:»:</w:t>
      </w:r>
      <w:r w:rsidRPr="00D618BF">
        <w:rPr>
          <w:rFonts w:ascii="GHEA Grapalat" w:hAnsi="GHEA Grapalat"/>
        </w:rPr>
        <w:t xml:space="preserve"> </w:t>
      </w:r>
    </w:p>
    <w:p w:rsidR="00CB039B" w:rsidRPr="00D618BF" w:rsidRDefault="00CB039B" w:rsidP="00D618BF">
      <w:pPr>
        <w:spacing w:after="0" w:line="240" w:lineRule="auto"/>
        <w:ind w:firstLine="414"/>
        <w:rPr>
          <w:rFonts w:ascii="GHEA Grapalat" w:hAnsi="GHEA Grapalat"/>
          <w:color w:val="000000"/>
        </w:rPr>
      </w:pPr>
      <w:r w:rsidRPr="00D618BF">
        <w:rPr>
          <w:rFonts w:ascii="GHEA Grapalat" w:hAnsi="GHEA Grapalat"/>
          <w:color w:val="000000"/>
        </w:rPr>
        <w:t>3. Վերաքննիչ դատարանի դատական ակտն օրենքով սահմանված ընդհանուր կարգով կարող է բողոքարկվել վճռաբեկ դատարան:</w:t>
      </w:r>
    </w:p>
    <w:p w:rsidR="00CB039B" w:rsidRPr="00D618BF" w:rsidRDefault="00CB039B" w:rsidP="00D618BF">
      <w:pPr>
        <w:spacing w:after="0" w:line="240" w:lineRule="auto"/>
        <w:ind w:firstLine="414"/>
        <w:rPr>
          <w:rFonts w:ascii="GHEA Grapalat" w:hAnsi="GHEA Grapalat"/>
          <w:color w:val="000000"/>
        </w:rPr>
      </w:pPr>
      <w:r w:rsidRPr="00D618BF">
        <w:rPr>
          <w:rFonts w:ascii="GHEA Grapalat" w:hAnsi="GHEA Grapalat"/>
          <w:b/>
          <w:bCs/>
          <w:i/>
          <w:iCs/>
          <w:color w:val="000000"/>
        </w:rPr>
        <w:t>(204.38-րդ հոդվածը խմբ.</w:t>
      </w:r>
      <w:r w:rsidRPr="00D618BF">
        <w:rPr>
          <w:rFonts w:ascii="Arial" w:hAnsi="Arial" w:cs="Arial"/>
          <w:b/>
          <w:bCs/>
          <w:i/>
          <w:iCs/>
          <w:color w:val="000000"/>
        </w:rPr>
        <w:t> </w:t>
      </w:r>
      <w:r w:rsidRPr="00D618BF">
        <w:rPr>
          <w:rFonts w:ascii="GHEA Grapalat" w:hAnsi="GHEA Grapalat" w:cs="Arial Unicode"/>
          <w:b/>
          <w:bCs/>
          <w:i/>
          <w:iCs/>
          <w:color w:val="000000"/>
        </w:rPr>
        <w:t>26.10.11 ՀՕ-</w:t>
      </w:r>
      <w:r w:rsidRPr="00D618BF">
        <w:rPr>
          <w:rFonts w:ascii="GHEA Grapalat" w:hAnsi="GHEA Grapalat"/>
          <w:b/>
          <w:bCs/>
          <w:i/>
          <w:iCs/>
          <w:color w:val="000000"/>
        </w:rPr>
        <w:t>269-Ն)</w:t>
      </w:r>
    </w:p>
    <w:p w:rsidR="00CB039B" w:rsidRPr="00D618BF" w:rsidRDefault="00CB039B" w:rsidP="00D618BF">
      <w:pPr>
        <w:spacing w:after="0" w:line="240" w:lineRule="auto"/>
        <w:ind w:firstLine="414"/>
        <w:rPr>
          <w:rFonts w:ascii="GHEA Grapalat" w:hAnsi="GHEA Grapalat"/>
          <w:color w:val="000000"/>
        </w:rPr>
      </w:pPr>
      <w:r w:rsidRPr="00D618BF">
        <w:rPr>
          <w:rFonts w:ascii="GHEA Grapalat" w:hAnsi="GHEA Grapalat"/>
          <w:b/>
          <w:bCs/>
          <w:i/>
          <w:iCs/>
          <w:color w:val="000000"/>
        </w:rPr>
        <w:t>(բաժինը</w:t>
      </w:r>
      <w:r w:rsidRPr="00D618BF">
        <w:rPr>
          <w:rFonts w:ascii="Arial" w:hAnsi="Arial" w:cs="Arial"/>
          <w:b/>
          <w:bCs/>
          <w:i/>
          <w:iCs/>
          <w:color w:val="000000"/>
        </w:rPr>
        <w:t> </w:t>
      </w:r>
      <w:r w:rsidRPr="00D618BF">
        <w:rPr>
          <w:rFonts w:ascii="GHEA Grapalat" w:hAnsi="GHEA Grapalat" w:cs="Arial Unicode"/>
          <w:b/>
          <w:bCs/>
          <w:i/>
          <w:iCs/>
          <w:color w:val="000000"/>
        </w:rPr>
        <w:t>լրաց. 20.05.10 ՀՕ-94-Ն</w:t>
      </w:r>
      <w:r w:rsidRPr="00D618BF">
        <w:rPr>
          <w:rFonts w:ascii="GHEA Grapalat" w:hAnsi="GHEA Grapalat"/>
          <w:b/>
          <w:bCs/>
          <w:i/>
          <w:iCs/>
          <w:color w:val="000000"/>
        </w:rPr>
        <w:t>)</w:t>
      </w:r>
    </w:p>
    <w:p w:rsidR="00CB039B" w:rsidRPr="00D618BF" w:rsidRDefault="00CB039B" w:rsidP="00D618BF">
      <w:pPr>
        <w:spacing w:after="0" w:line="240" w:lineRule="auto"/>
        <w:ind w:firstLine="414"/>
        <w:jc w:val="center"/>
        <w:rPr>
          <w:rFonts w:ascii="GHEA Grapalat" w:hAnsi="GHEA Grapalat"/>
          <w:color w:val="000000"/>
        </w:rPr>
      </w:pPr>
      <w:r w:rsidRPr="00D618BF">
        <w:rPr>
          <w:rFonts w:ascii="Arial" w:hAnsi="Arial" w:cs="Arial"/>
          <w:color w:val="000000"/>
        </w:rPr>
        <w:t> </w:t>
      </w:r>
    </w:p>
    <w:p w:rsidR="00CB039B" w:rsidRPr="00D618BF" w:rsidRDefault="00CB039B">
      <w:pPr>
        <w:rPr>
          <w:rFonts w:ascii="GHEA Grapalat" w:hAnsi="GHEA Grapalat"/>
        </w:rPr>
      </w:pPr>
    </w:p>
    <w:sectPr w:rsidR="00CB039B" w:rsidRPr="00D618BF" w:rsidSect="00263546">
      <w:pgSz w:w="11907" w:h="16839" w:code="9"/>
      <w:pgMar w:top="990" w:right="657"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4000202050904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BD0"/>
    <w:rsid w:val="00065BC0"/>
    <w:rsid w:val="000E14A6"/>
    <w:rsid w:val="002530AF"/>
    <w:rsid w:val="00263546"/>
    <w:rsid w:val="003E5889"/>
    <w:rsid w:val="005A171F"/>
    <w:rsid w:val="007E5B31"/>
    <w:rsid w:val="008315E0"/>
    <w:rsid w:val="00871AEB"/>
    <w:rsid w:val="00880556"/>
    <w:rsid w:val="00902508"/>
    <w:rsid w:val="00951817"/>
    <w:rsid w:val="009A1E01"/>
    <w:rsid w:val="00BA6C26"/>
    <w:rsid w:val="00C30E3F"/>
    <w:rsid w:val="00CB039B"/>
    <w:rsid w:val="00CB6C6F"/>
    <w:rsid w:val="00CE41F3"/>
    <w:rsid w:val="00D27BD0"/>
    <w:rsid w:val="00D618BF"/>
    <w:rsid w:val="00E638B4"/>
    <w:rsid w:val="00F71CC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pPr>
      <w:spacing w:after="200" w:line="276" w:lineRule="auto"/>
    </w:pPr>
  </w:style>
  <w:style w:type="paragraph" w:styleId="Heading2">
    <w:name w:val="heading 2"/>
    <w:basedOn w:val="Normal"/>
    <w:link w:val="Heading2Char"/>
    <w:uiPriority w:val="99"/>
    <w:qFormat/>
    <w:rsid w:val="00D27BD0"/>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9"/>
    <w:qFormat/>
    <w:rsid w:val="00D27BD0"/>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D27BD0"/>
    <w:rPr>
      <w:rFonts w:ascii="Times New Roman" w:hAnsi="Times New Roman" w:cs="Times New Roman"/>
      <w:b/>
      <w:bCs/>
      <w:sz w:val="36"/>
      <w:szCs w:val="36"/>
    </w:rPr>
  </w:style>
  <w:style w:type="character" w:customStyle="1" w:styleId="Heading3Char">
    <w:name w:val="Heading 3 Char"/>
    <w:basedOn w:val="DefaultParagraphFont"/>
    <w:link w:val="Heading3"/>
    <w:uiPriority w:val="99"/>
    <w:locked/>
    <w:rsid w:val="00D27BD0"/>
    <w:rPr>
      <w:rFonts w:ascii="Times New Roman" w:hAnsi="Times New Roman" w:cs="Times New Roman"/>
      <w:b/>
      <w:bCs/>
      <w:sz w:val="27"/>
      <w:szCs w:val="27"/>
    </w:rPr>
  </w:style>
  <w:style w:type="character" w:styleId="Strong">
    <w:name w:val="Strong"/>
    <w:basedOn w:val="DefaultParagraphFont"/>
    <w:uiPriority w:val="99"/>
    <w:qFormat/>
    <w:rsid w:val="00D27BD0"/>
    <w:rPr>
      <w:rFonts w:cs="Times New Roman"/>
      <w:b/>
      <w:bCs/>
    </w:rPr>
  </w:style>
  <w:style w:type="paragraph" w:styleId="NormalWeb">
    <w:name w:val="Normal (Web)"/>
    <w:basedOn w:val="Normal"/>
    <w:link w:val="NormalWebChar"/>
    <w:uiPriority w:val="99"/>
    <w:rsid w:val="00D27BD0"/>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99"/>
    <w:qFormat/>
    <w:rsid w:val="00D618BF"/>
    <w:rPr>
      <w:rFonts w:cs="Times New Roman"/>
      <w:i/>
      <w:iCs/>
    </w:rPr>
  </w:style>
  <w:style w:type="character" w:customStyle="1" w:styleId="mechtexChar">
    <w:name w:val="mechtex Char"/>
    <w:basedOn w:val="DefaultParagraphFont"/>
    <w:link w:val="mechtex"/>
    <w:uiPriority w:val="99"/>
    <w:locked/>
    <w:rsid w:val="00902508"/>
    <w:rPr>
      <w:rFonts w:ascii="Arial Armenian" w:hAnsi="Arial Armenian" w:cs="Times New Roman"/>
    </w:rPr>
  </w:style>
  <w:style w:type="paragraph" w:customStyle="1" w:styleId="mechtex">
    <w:name w:val="mechtex"/>
    <w:basedOn w:val="Normal"/>
    <w:link w:val="mechtexChar"/>
    <w:uiPriority w:val="99"/>
    <w:rsid w:val="00902508"/>
    <w:pPr>
      <w:spacing w:after="0" w:line="240" w:lineRule="auto"/>
      <w:jc w:val="center"/>
    </w:pPr>
    <w:rPr>
      <w:rFonts w:ascii="Arial Armenian" w:eastAsia="Times New Roman" w:hAnsi="Arial Armenian"/>
    </w:rPr>
  </w:style>
  <w:style w:type="character" w:customStyle="1" w:styleId="normChar">
    <w:name w:val="norm Char"/>
    <w:basedOn w:val="DefaultParagraphFont"/>
    <w:link w:val="norm"/>
    <w:uiPriority w:val="99"/>
    <w:locked/>
    <w:rsid w:val="00902508"/>
    <w:rPr>
      <w:rFonts w:ascii="Arial Armenian" w:hAnsi="Arial Armenian" w:cs="Times New Roman"/>
      <w:lang w:eastAsia="ru-RU"/>
    </w:rPr>
  </w:style>
  <w:style w:type="paragraph" w:customStyle="1" w:styleId="norm">
    <w:name w:val="norm"/>
    <w:basedOn w:val="Normal"/>
    <w:link w:val="normChar"/>
    <w:uiPriority w:val="99"/>
    <w:rsid w:val="00902508"/>
    <w:pPr>
      <w:spacing w:after="0" w:line="480" w:lineRule="auto"/>
      <w:ind w:firstLine="709"/>
      <w:jc w:val="both"/>
    </w:pPr>
    <w:rPr>
      <w:rFonts w:ascii="Arial Armenian" w:eastAsia="Times New Roman" w:hAnsi="Arial Armenian"/>
      <w:lang w:eastAsia="ru-RU"/>
    </w:rPr>
  </w:style>
  <w:style w:type="character" w:customStyle="1" w:styleId="NormalWebChar">
    <w:name w:val="Normal (Web) Char"/>
    <w:link w:val="NormalWeb"/>
    <w:uiPriority w:val="99"/>
    <w:locked/>
    <w:rsid w:val="00902508"/>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765422860">
      <w:marLeft w:val="0"/>
      <w:marRight w:val="0"/>
      <w:marTop w:val="0"/>
      <w:marBottom w:val="0"/>
      <w:divBdr>
        <w:top w:val="none" w:sz="0" w:space="0" w:color="auto"/>
        <w:left w:val="none" w:sz="0" w:space="0" w:color="auto"/>
        <w:bottom w:val="none" w:sz="0" w:space="0" w:color="auto"/>
        <w:right w:val="none" w:sz="0" w:space="0" w:color="auto"/>
      </w:divBdr>
    </w:div>
    <w:div w:id="765422861">
      <w:marLeft w:val="0"/>
      <w:marRight w:val="0"/>
      <w:marTop w:val="0"/>
      <w:marBottom w:val="0"/>
      <w:divBdr>
        <w:top w:val="none" w:sz="0" w:space="0" w:color="auto"/>
        <w:left w:val="none" w:sz="0" w:space="0" w:color="auto"/>
        <w:bottom w:val="none" w:sz="0" w:space="0" w:color="auto"/>
        <w:right w:val="none" w:sz="0" w:space="0" w:color="auto"/>
      </w:divBdr>
      <w:divsChild>
        <w:div w:id="765422865">
          <w:marLeft w:val="0"/>
          <w:marRight w:val="0"/>
          <w:marTop w:val="0"/>
          <w:marBottom w:val="0"/>
          <w:divBdr>
            <w:top w:val="none" w:sz="0" w:space="0" w:color="auto"/>
            <w:left w:val="none" w:sz="0" w:space="0" w:color="auto"/>
            <w:bottom w:val="none" w:sz="0" w:space="0" w:color="auto"/>
            <w:right w:val="none" w:sz="0" w:space="0" w:color="auto"/>
          </w:divBdr>
          <w:divsChild>
            <w:div w:id="76542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22862">
      <w:marLeft w:val="0"/>
      <w:marRight w:val="0"/>
      <w:marTop w:val="0"/>
      <w:marBottom w:val="0"/>
      <w:divBdr>
        <w:top w:val="none" w:sz="0" w:space="0" w:color="auto"/>
        <w:left w:val="none" w:sz="0" w:space="0" w:color="auto"/>
        <w:bottom w:val="none" w:sz="0" w:space="0" w:color="auto"/>
        <w:right w:val="none" w:sz="0" w:space="0" w:color="auto"/>
      </w:divBdr>
      <w:divsChild>
        <w:div w:id="765422866">
          <w:marLeft w:val="0"/>
          <w:marRight w:val="0"/>
          <w:marTop w:val="0"/>
          <w:marBottom w:val="0"/>
          <w:divBdr>
            <w:top w:val="none" w:sz="0" w:space="0" w:color="auto"/>
            <w:left w:val="none" w:sz="0" w:space="0" w:color="auto"/>
            <w:bottom w:val="none" w:sz="0" w:space="0" w:color="auto"/>
            <w:right w:val="none" w:sz="0" w:space="0" w:color="auto"/>
          </w:divBdr>
          <w:divsChild>
            <w:div w:id="7654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hyperlink" Target="http://parliament.am/deputies.php?sel=details&amp;ID=10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42</TotalTime>
  <Pages>9</Pages>
  <Words>1838</Words>
  <Characters>10480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BelaG</cp:lastModifiedBy>
  <cp:revision>8</cp:revision>
  <dcterms:created xsi:type="dcterms:W3CDTF">2014-07-11T08:35:00Z</dcterms:created>
  <dcterms:modified xsi:type="dcterms:W3CDTF">2014-07-30T09:50:00Z</dcterms:modified>
</cp:coreProperties>
</file>