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4F" w:rsidRPr="00C137D3" w:rsidRDefault="00F3474F" w:rsidP="00C93ABF">
      <w:pPr>
        <w:jc w:val="right"/>
        <w:rPr>
          <w:rFonts w:ascii="GHEA Grapalat" w:hAnsi="GHEA Grapalat" w:cs="Sylfaen"/>
        </w:rPr>
      </w:pPr>
    </w:p>
    <w:p w:rsidR="00C93ABF" w:rsidRPr="00C137D3" w:rsidRDefault="00C93ABF" w:rsidP="00C93ABF">
      <w:pPr>
        <w:jc w:val="right"/>
        <w:rPr>
          <w:rFonts w:ascii="GHEA Grapalat" w:hAnsi="GHEA Grapalat"/>
        </w:rPr>
      </w:pPr>
      <w:r w:rsidRPr="00C137D3">
        <w:rPr>
          <w:rFonts w:ascii="GHEA Grapalat" w:hAnsi="GHEA Grapalat" w:cs="Sylfaen"/>
        </w:rPr>
        <w:t>Նախագիծ</w:t>
      </w:r>
    </w:p>
    <w:p w:rsidR="00C93ABF" w:rsidRPr="00C137D3" w:rsidRDefault="00C93ABF" w:rsidP="00C93ABF">
      <w:pPr>
        <w:jc w:val="right"/>
        <w:rPr>
          <w:rFonts w:ascii="GHEA Grapalat" w:hAnsi="GHEA Grapalat"/>
        </w:rPr>
      </w:pPr>
      <w:r w:rsidRPr="00C137D3">
        <w:rPr>
          <w:rFonts w:ascii="GHEA Grapalat" w:hAnsi="GHEA Grapalat"/>
        </w:rPr>
        <w:t>-------------------</w:t>
      </w:r>
    </w:p>
    <w:p w:rsidR="00C93ABF" w:rsidRPr="00C137D3" w:rsidRDefault="00C93ABF" w:rsidP="00C93ABF">
      <w:pPr>
        <w:jc w:val="right"/>
        <w:rPr>
          <w:rFonts w:ascii="GHEA Grapalat" w:hAnsi="GHEA Grapalat"/>
        </w:rPr>
      </w:pPr>
      <w:r w:rsidRPr="00C137D3">
        <w:rPr>
          <w:rFonts w:ascii="GHEA Grapalat" w:hAnsi="GHEA Grapalat" w:cs="Sylfaen"/>
        </w:rPr>
        <w:t>Արձանագրային</w:t>
      </w:r>
    </w:p>
    <w:p w:rsidR="00C93ABF" w:rsidRPr="00C137D3" w:rsidRDefault="00C93ABF" w:rsidP="00C93ABF">
      <w:pPr>
        <w:rPr>
          <w:rFonts w:ascii="GHEA Grapalat" w:hAnsi="GHEA Grapalat"/>
        </w:rPr>
      </w:pPr>
      <w:r w:rsidRPr="00C137D3">
        <w:rPr>
          <w:rFonts w:ascii="GHEA Grapalat" w:hAnsi="GHEA Grapalat"/>
        </w:rPr>
        <w:tab/>
        <w:t xml:space="preserve"> </w:t>
      </w:r>
    </w:p>
    <w:p w:rsidR="00C93ABF" w:rsidRPr="00C137D3" w:rsidRDefault="00C93ABF" w:rsidP="00C93ABF">
      <w:pPr>
        <w:rPr>
          <w:rFonts w:ascii="GHEA Grapalat" w:hAnsi="GHEA Grapalat"/>
        </w:rPr>
      </w:pPr>
    </w:p>
    <w:p w:rsidR="00F3474F" w:rsidRPr="00C137D3" w:rsidRDefault="00F3474F" w:rsidP="00C93ABF">
      <w:pPr>
        <w:rPr>
          <w:rFonts w:ascii="GHEA Grapalat" w:hAnsi="GHEA Grapalat"/>
        </w:rPr>
      </w:pPr>
    </w:p>
    <w:p w:rsidR="00C93ABF" w:rsidRPr="00C137D3" w:rsidRDefault="00C93ABF" w:rsidP="00C93ABF">
      <w:pPr>
        <w:jc w:val="center"/>
        <w:rPr>
          <w:rFonts w:ascii="GHEA Grapalat" w:hAnsi="GHEA Grapalat"/>
        </w:rPr>
      </w:pPr>
    </w:p>
    <w:p w:rsidR="00C93ABF" w:rsidRPr="00C137D3" w:rsidRDefault="00EB282D" w:rsidP="00F3474F">
      <w:pPr>
        <w:spacing w:line="276" w:lineRule="auto"/>
        <w:ind w:left="2160" w:right="1467" w:firstLine="0"/>
        <w:jc w:val="center"/>
        <w:rPr>
          <w:rFonts w:ascii="GHEA Grapalat" w:hAnsi="GHEA Grapalat"/>
        </w:rPr>
      </w:pPr>
      <w:r w:rsidRPr="00C137D3">
        <w:rPr>
          <w:rFonts w:ascii="GHEA Grapalat" w:hAnsi="GHEA Grapalat" w:cs="Sylfaen"/>
        </w:rPr>
        <w:t>«Հայաստանի Հանրապետության հողային օրենսգրքում փո</w:t>
      </w:r>
      <w:r w:rsidRPr="00C137D3">
        <w:rPr>
          <w:rFonts w:ascii="GHEA Grapalat" w:hAnsi="GHEA Grapalat" w:cs="Sylfaen"/>
        </w:rPr>
        <w:softHyphen/>
        <w:t xml:space="preserve">փոխություն կատարելու մասին» </w:t>
      </w:r>
      <w:r w:rsidR="00C93ABF" w:rsidRPr="00C137D3">
        <w:rPr>
          <w:rFonts w:ascii="GHEA Grapalat" w:hAnsi="GHEA Grapalat" w:cs="Sylfaen"/>
        </w:rPr>
        <w:t>Հա</w:t>
      </w:r>
      <w:r w:rsidR="001657B2" w:rsidRPr="00C137D3">
        <w:rPr>
          <w:rFonts w:ascii="GHEA Grapalat" w:hAnsi="GHEA Grapalat" w:cs="Sylfaen"/>
        </w:rPr>
        <w:softHyphen/>
      </w:r>
      <w:r w:rsidR="00C93ABF" w:rsidRPr="00C137D3">
        <w:rPr>
          <w:rFonts w:ascii="GHEA Grapalat" w:hAnsi="GHEA Grapalat" w:cs="Sylfaen"/>
        </w:rPr>
        <w:t>յաս</w:t>
      </w:r>
      <w:r w:rsidR="001657B2" w:rsidRPr="00C137D3">
        <w:rPr>
          <w:rFonts w:ascii="GHEA Grapalat" w:hAnsi="GHEA Grapalat" w:cs="Sylfaen"/>
        </w:rPr>
        <w:softHyphen/>
      </w:r>
      <w:r w:rsidR="00C93ABF" w:rsidRPr="00C137D3">
        <w:rPr>
          <w:rFonts w:ascii="GHEA Grapalat" w:hAnsi="GHEA Grapalat" w:cs="Sylfaen"/>
        </w:rPr>
        <w:t>տա</w:t>
      </w:r>
      <w:r w:rsidR="001657B2" w:rsidRPr="00C137D3">
        <w:rPr>
          <w:rFonts w:ascii="GHEA Grapalat" w:hAnsi="GHEA Grapalat" w:cs="Sylfaen"/>
        </w:rPr>
        <w:softHyphen/>
      </w:r>
      <w:r w:rsidR="00C93ABF" w:rsidRPr="00C137D3">
        <w:rPr>
          <w:rFonts w:ascii="GHEA Grapalat" w:hAnsi="GHEA Grapalat" w:cs="Sylfaen"/>
        </w:rPr>
        <w:t xml:space="preserve">նի </w:t>
      </w:r>
      <w:proofErr w:type="gramStart"/>
      <w:r w:rsidR="00C93ABF" w:rsidRPr="00C137D3">
        <w:rPr>
          <w:rFonts w:ascii="GHEA Grapalat" w:hAnsi="GHEA Grapalat" w:cs="Sylfaen"/>
        </w:rPr>
        <w:t>Հան</w:t>
      </w:r>
      <w:r w:rsidR="000522D5" w:rsidRPr="00C137D3">
        <w:rPr>
          <w:rFonts w:ascii="GHEA Grapalat" w:hAnsi="GHEA Grapalat" w:cs="Sylfaen"/>
        </w:rPr>
        <w:softHyphen/>
      </w:r>
      <w:r w:rsidR="00C93ABF" w:rsidRPr="00C137D3">
        <w:rPr>
          <w:rFonts w:ascii="GHEA Grapalat" w:hAnsi="GHEA Grapalat" w:cs="Sylfaen"/>
        </w:rPr>
        <w:t>րա</w:t>
      </w:r>
      <w:r w:rsidR="000522D5" w:rsidRPr="00C137D3">
        <w:rPr>
          <w:rFonts w:ascii="GHEA Grapalat" w:hAnsi="GHEA Grapalat" w:cs="Sylfaen"/>
        </w:rPr>
        <w:softHyphen/>
      </w:r>
      <w:r w:rsidR="00C93ABF" w:rsidRPr="00C137D3">
        <w:rPr>
          <w:rFonts w:ascii="GHEA Grapalat" w:hAnsi="GHEA Grapalat" w:cs="Sylfaen"/>
        </w:rPr>
        <w:t>պե</w:t>
      </w:r>
      <w:r w:rsidR="000522D5" w:rsidRPr="00C137D3">
        <w:rPr>
          <w:rFonts w:ascii="GHEA Grapalat" w:hAnsi="GHEA Grapalat" w:cs="Sylfaen"/>
        </w:rPr>
        <w:softHyphen/>
      </w:r>
      <w:r w:rsidR="00C93ABF" w:rsidRPr="00C137D3">
        <w:rPr>
          <w:rFonts w:ascii="GHEA Grapalat" w:hAnsi="GHEA Grapalat" w:cs="Sylfaen"/>
        </w:rPr>
        <w:t>տու</w:t>
      </w:r>
      <w:r w:rsidR="000522D5" w:rsidRPr="00C137D3">
        <w:rPr>
          <w:rFonts w:ascii="GHEA Grapalat" w:hAnsi="GHEA Grapalat" w:cs="Sylfaen"/>
        </w:rPr>
        <w:softHyphen/>
      </w:r>
      <w:r w:rsidR="00C93ABF" w:rsidRPr="00C137D3">
        <w:rPr>
          <w:rFonts w:ascii="GHEA Grapalat" w:hAnsi="GHEA Grapalat" w:cs="Sylfaen"/>
        </w:rPr>
        <w:t>թյան</w:t>
      </w:r>
      <w:r w:rsidR="001657B2" w:rsidRPr="00C137D3">
        <w:rPr>
          <w:rFonts w:ascii="GHEA Grapalat" w:hAnsi="GHEA Grapalat" w:cs="Sylfaen"/>
        </w:rPr>
        <w:t xml:space="preserve"> </w:t>
      </w:r>
      <w:r w:rsidR="00C93ABF" w:rsidRPr="00C137D3">
        <w:rPr>
          <w:rFonts w:ascii="GHEA Grapalat" w:hAnsi="GHEA Grapalat" w:cs="Sylfaen"/>
        </w:rPr>
        <w:t xml:space="preserve"> օրենք</w:t>
      </w:r>
      <w:r w:rsidR="00F6255B" w:rsidRPr="00C137D3">
        <w:rPr>
          <w:rFonts w:ascii="GHEA Grapalat" w:hAnsi="GHEA Grapalat" w:cs="Sylfaen"/>
        </w:rPr>
        <w:softHyphen/>
      </w:r>
      <w:r w:rsidR="00C93ABF" w:rsidRPr="00C137D3">
        <w:rPr>
          <w:rFonts w:ascii="GHEA Grapalat" w:hAnsi="GHEA Grapalat" w:cs="Sylfaen"/>
        </w:rPr>
        <w:t>ի</w:t>
      </w:r>
      <w:proofErr w:type="gramEnd"/>
      <w:r w:rsidR="00C93ABF" w:rsidRPr="00C137D3">
        <w:rPr>
          <w:rFonts w:ascii="GHEA Grapalat" w:hAnsi="GHEA Grapalat" w:cs="Sylfaen"/>
        </w:rPr>
        <w:t xml:space="preserve"> </w:t>
      </w:r>
      <w:r w:rsidR="001657B2" w:rsidRPr="00C137D3">
        <w:rPr>
          <w:rFonts w:ascii="GHEA Grapalat" w:hAnsi="GHEA Grapalat" w:cs="Sylfaen"/>
        </w:rPr>
        <w:t xml:space="preserve"> </w:t>
      </w:r>
      <w:r w:rsidR="00F6255B" w:rsidRPr="00C137D3">
        <w:rPr>
          <w:rFonts w:ascii="GHEA Grapalat" w:hAnsi="GHEA Grapalat" w:cs="Sylfaen"/>
        </w:rPr>
        <w:t>նախագ</w:t>
      </w:r>
      <w:r w:rsidRPr="00C137D3">
        <w:rPr>
          <w:rFonts w:ascii="GHEA Grapalat" w:hAnsi="GHEA Grapalat" w:cs="Sylfaen"/>
        </w:rPr>
        <w:t>ի</w:t>
      </w:r>
      <w:r w:rsidR="00C93ABF" w:rsidRPr="00C137D3">
        <w:rPr>
          <w:rFonts w:ascii="GHEA Grapalat" w:hAnsi="GHEA Grapalat" w:cs="Sylfaen"/>
        </w:rPr>
        <w:t xml:space="preserve">ծը Հայաստանի </w:t>
      </w:r>
      <w:r w:rsidR="001657B2" w:rsidRPr="00C137D3">
        <w:rPr>
          <w:rFonts w:ascii="GHEA Grapalat" w:hAnsi="GHEA Grapalat" w:cs="Sylfaen"/>
        </w:rPr>
        <w:t xml:space="preserve"> </w:t>
      </w:r>
      <w:r w:rsidR="00C93ABF" w:rsidRPr="00C137D3">
        <w:rPr>
          <w:rFonts w:ascii="GHEA Grapalat" w:hAnsi="GHEA Grapalat" w:cs="Sylfaen"/>
        </w:rPr>
        <w:t>Հան</w:t>
      </w:r>
      <w:r w:rsidR="000522D5" w:rsidRPr="00C137D3">
        <w:rPr>
          <w:rFonts w:ascii="GHEA Grapalat" w:hAnsi="GHEA Grapalat" w:cs="Sylfaen"/>
        </w:rPr>
        <w:softHyphen/>
      </w:r>
      <w:r w:rsidR="00C93ABF" w:rsidRPr="00C137D3">
        <w:rPr>
          <w:rFonts w:ascii="GHEA Grapalat" w:hAnsi="GHEA Grapalat" w:cs="Sylfaen"/>
        </w:rPr>
        <w:t>րա</w:t>
      </w:r>
      <w:r w:rsidR="000522D5" w:rsidRPr="00C137D3">
        <w:rPr>
          <w:rFonts w:ascii="GHEA Grapalat" w:hAnsi="GHEA Grapalat" w:cs="Sylfaen"/>
        </w:rPr>
        <w:softHyphen/>
      </w:r>
      <w:r w:rsidR="00C93ABF" w:rsidRPr="00C137D3">
        <w:rPr>
          <w:rFonts w:ascii="GHEA Grapalat" w:hAnsi="GHEA Grapalat" w:cs="Sylfaen"/>
        </w:rPr>
        <w:t>պետու</w:t>
      </w:r>
      <w:r w:rsidR="001657B2" w:rsidRPr="00C137D3">
        <w:rPr>
          <w:rFonts w:ascii="GHEA Grapalat" w:hAnsi="GHEA Grapalat"/>
        </w:rPr>
        <w:softHyphen/>
      </w:r>
      <w:r w:rsidR="00C93ABF" w:rsidRPr="00C137D3">
        <w:rPr>
          <w:rFonts w:ascii="GHEA Grapalat" w:hAnsi="GHEA Grapalat" w:cs="Sylfaen"/>
        </w:rPr>
        <w:t>թյան</w:t>
      </w:r>
      <w:r w:rsidR="001657B2" w:rsidRPr="00C137D3">
        <w:rPr>
          <w:rFonts w:ascii="GHEA Grapalat" w:hAnsi="GHEA Grapalat" w:cs="Sylfaen"/>
        </w:rPr>
        <w:t xml:space="preserve"> </w:t>
      </w:r>
      <w:r w:rsidR="00C93ABF" w:rsidRPr="00C137D3">
        <w:rPr>
          <w:rFonts w:ascii="GHEA Grapalat" w:hAnsi="GHEA Grapalat" w:cs="Sylfaen"/>
        </w:rPr>
        <w:t>Ազգային</w:t>
      </w:r>
      <w:r w:rsidR="001657B2" w:rsidRPr="00C137D3">
        <w:rPr>
          <w:rFonts w:ascii="GHEA Grapalat" w:hAnsi="GHEA Grapalat"/>
        </w:rPr>
        <w:t xml:space="preserve"> </w:t>
      </w:r>
      <w:r w:rsidRPr="00C137D3">
        <w:rPr>
          <w:rFonts w:ascii="GHEA Grapalat" w:hAnsi="GHEA Grapalat"/>
        </w:rPr>
        <w:t xml:space="preserve"> </w:t>
      </w:r>
      <w:r w:rsidR="00C93ABF" w:rsidRPr="00C137D3">
        <w:rPr>
          <w:rFonts w:ascii="GHEA Grapalat" w:hAnsi="GHEA Grapalat" w:cs="Sylfaen"/>
        </w:rPr>
        <w:t>ժողովում</w:t>
      </w:r>
      <w:r w:rsidR="00C93ABF" w:rsidRPr="00C137D3">
        <w:rPr>
          <w:rFonts w:ascii="GHEA Grapalat" w:hAnsi="GHEA Grapalat"/>
        </w:rPr>
        <w:t xml:space="preserve"> </w:t>
      </w:r>
      <w:r w:rsidRPr="00C137D3">
        <w:rPr>
          <w:rFonts w:ascii="GHEA Grapalat" w:hAnsi="GHEA Grapalat"/>
        </w:rPr>
        <w:t xml:space="preserve">  </w:t>
      </w:r>
      <w:r w:rsidR="00C93ABF" w:rsidRPr="00C137D3">
        <w:rPr>
          <w:rFonts w:ascii="GHEA Grapalat" w:hAnsi="GHEA Grapalat" w:cs="Sylfaen"/>
        </w:rPr>
        <w:t>հերթական</w:t>
      </w:r>
      <w:r w:rsidRPr="00C137D3">
        <w:rPr>
          <w:rFonts w:ascii="GHEA Grapalat" w:hAnsi="GHEA Grapalat" w:cs="Sylfaen"/>
        </w:rPr>
        <w:t xml:space="preserve">  </w:t>
      </w:r>
      <w:r w:rsidR="00C93ABF" w:rsidRPr="00C137D3">
        <w:rPr>
          <w:rFonts w:ascii="GHEA Grapalat" w:hAnsi="GHEA Grapalat"/>
        </w:rPr>
        <w:t xml:space="preserve"> </w:t>
      </w:r>
      <w:r w:rsidR="00C93ABF" w:rsidRPr="00C137D3">
        <w:rPr>
          <w:rFonts w:ascii="GHEA Grapalat" w:hAnsi="GHEA Grapalat" w:cs="Sylfaen"/>
        </w:rPr>
        <w:t>ընթերցմամբ</w:t>
      </w:r>
      <w:r w:rsidR="00C93ABF" w:rsidRPr="00C137D3">
        <w:rPr>
          <w:rFonts w:ascii="GHEA Grapalat" w:hAnsi="GHEA Grapalat"/>
        </w:rPr>
        <w:t xml:space="preserve"> </w:t>
      </w:r>
      <w:r w:rsidRPr="00C137D3">
        <w:rPr>
          <w:rFonts w:ascii="GHEA Grapalat" w:hAnsi="GHEA Grapalat"/>
        </w:rPr>
        <w:t xml:space="preserve"> </w:t>
      </w:r>
      <w:r w:rsidR="00C93ABF" w:rsidRPr="00C137D3">
        <w:rPr>
          <w:rFonts w:ascii="GHEA Grapalat" w:hAnsi="GHEA Grapalat" w:cs="Sylfaen"/>
        </w:rPr>
        <w:t>քննար</w:t>
      </w:r>
      <w:r w:rsidR="000522D5" w:rsidRPr="00C137D3">
        <w:rPr>
          <w:rFonts w:ascii="GHEA Grapalat" w:hAnsi="GHEA Grapalat" w:cs="Sylfaen"/>
        </w:rPr>
        <w:softHyphen/>
      </w:r>
      <w:r w:rsidR="00C93ABF" w:rsidRPr="00C137D3">
        <w:rPr>
          <w:rFonts w:ascii="GHEA Grapalat" w:hAnsi="GHEA Grapalat" w:cs="Sylfaen"/>
        </w:rPr>
        <w:t>կելու</w:t>
      </w:r>
      <w:r w:rsidR="001657B2" w:rsidRPr="00C137D3">
        <w:rPr>
          <w:rFonts w:ascii="GHEA Grapalat" w:hAnsi="GHEA Grapalat"/>
        </w:rPr>
        <w:t xml:space="preserve">  </w:t>
      </w:r>
      <w:r w:rsidR="00C93ABF" w:rsidRPr="00C137D3">
        <w:rPr>
          <w:rFonts w:ascii="GHEA Grapalat" w:hAnsi="GHEA Grapalat" w:cs="Sylfaen"/>
        </w:rPr>
        <w:t>նպա</w:t>
      </w:r>
      <w:r w:rsidR="001657B2" w:rsidRPr="00C137D3">
        <w:rPr>
          <w:rFonts w:ascii="GHEA Grapalat" w:hAnsi="GHEA Grapalat" w:cs="Sylfaen"/>
        </w:rPr>
        <w:softHyphen/>
      </w:r>
      <w:r w:rsidRPr="00C137D3">
        <w:rPr>
          <w:rFonts w:ascii="GHEA Grapalat" w:hAnsi="GHEA Grapalat" w:cs="Sylfaen"/>
        </w:rPr>
        <w:softHyphen/>
      </w:r>
      <w:r w:rsidR="00C93ABF" w:rsidRPr="00C137D3">
        <w:rPr>
          <w:rFonts w:ascii="GHEA Grapalat" w:hAnsi="GHEA Grapalat" w:cs="Sylfaen"/>
        </w:rPr>
        <w:t>տա</w:t>
      </w:r>
      <w:r w:rsidR="001657B2" w:rsidRPr="00C137D3">
        <w:rPr>
          <w:rFonts w:ascii="GHEA Grapalat" w:hAnsi="GHEA Grapalat" w:cs="Sylfaen"/>
        </w:rPr>
        <w:softHyphen/>
      </w:r>
      <w:r w:rsidR="00C93ABF" w:rsidRPr="00C137D3">
        <w:rPr>
          <w:rFonts w:ascii="GHEA Grapalat" w:hAnsi="GHEA Grapalat" w:cs="Sylfaen"/>
        </w:rPr>
        <w:t>կահարմարության</w:t>
      </w:r>
      <w:r w:rsidR="00C93ABF" w:rsidRPr="00C137D3">
        <w:rPr>
          <w:rFonts w:ascii="GHEA Grapalat" w:hAnsi="GHEA Grapalat"/>
        </w:rPr>
        <w:t xml:space="preserve"> </w:t>
      </w:r>
      <w:r w:rsidR="00C93ABF" w:rsidRPr="00C137D3">
        <w:rPr>
          <w:rFonts w:ascii="GHEA Grapalat" w:hAnsi="GHEA Grapalat" w:cs="Sylfaen"/>
        </w:rPr>
        <w:t>մասին</w:t>
      </w:r>
    </w:p>
    <w:p w:rsidR="00C93ABF" w:rsidRPr="00C137D3" w:rsidRDefault="00EB282D" w:rsidP="00F3474F">
      <w:pPr>
        <w:spacing w:line="276" w:lineRule="auto"/>
        <w:ind w:right="1467"/>
        <w:jc w:val="center"/>
        <w:rPr>
          <w:rFonts w:ascii="GHEA Grapalat" w:hAnsi="GHEA Grapalat"/>
        </w:rPr>
      </w:pPr>
      <w:r w:rsidRPr="00C137D3">
        <w:rPr>
          <w:rFonts w:ascii="GHEA Grapalat" w:hAnsi="GHEA Grapalat"/>
        </w:rPr>
        <w:t xml:space="preserve">                       </w:t>
      </w:r>
      <w:r w:rsidR="00C93ABF" w:rsidRPr="00C137D3">
        <w:rPr>
          <w:rFonts w:ascii="GHEA Grapalat" w:hAnsi="GHEA Grapalat"/>
        </w:rPr>
        <w:t>---------------------------------------------------------------------------</w:t>
      </w:r>
    </w:p>
    <w:p w:rsidR="00C93ABF" w:rsidRPr="00C137D3" w:rsidRDefault="00C93ABF" w:rsidP="000522D5">
      <w:pPr>
        <w:spacing w:line="360" w:lineRule="auto"/>
        <w:jc w:val="center"/>
        <w:rPr>
          <w:rFonts w:ascii="GHEA Grapalat" w:hAnsi="GHEA Grapalat"/>
        </w:rPr>
      </w:pPr>
    </w:p>
    <w:p w:rsidR="00C93ABF" w:rsidRPr="00C137D3" w:rsidRDefault="00EB282D" w:rsidP="00C93ABF">
      <w:pPr>
        <w:spacing w:line="360" w:lineRule="auto"/>
        <w:ind w:firstLine="720"/>
        <w:rPr>
          <w:rFonts w:ascii="GHEA Grapalat" w:hAnsi="GHEA Grapalat" w:cs="Sylfaen"/>
          <w:lang w:val="hy-AM"/>
        </w:rPr>
      </w:pPr>
      <w:r w:rsidRPr="00C137D3">
        <w:rPr>
          <w:rFonts w:ascii="GHEA Grapalat" w:hAnsi="GHEA Grapalat" w:cs="Sylfaen"/>
        </w:rPr>
        <w:t>Անն</w:t>
      </w:r>
      <w:r w:rsidR="00C93ABF" w:rsidRPr="00C137D3">
        <w:rPr>
          <w:rFonts w:ascii="GHEA Grapalat" w:hAnsi="GHEA Grapalat" w:cs="Sylfaen"/>
        </w:rPr>
        <w:t xml:space="preserve">պատակահարմար համարել </w:t>
      </w:r>
      <w:r w:rsidRPr="00C137D3">
        <w:rPr>
          <w:rFonts w:ascii="GHEA Grapalat" w:hAnsi="GHEA Grapalat" w:cs="Sylfaen"/>
        </w:rPr>
        <w:t xml:space="preserve">«Հայաստանի Հանրապետության հողային օրենսգրքում փոփոխություն կատարելու մասին» </w:t>
      </w:r>
      <w:r w:rsidR="00F6255B" w:rsidRPr="00C137D3">
        <w:rPr>
          <w:rFonts w:ascii="GHEA Grapalat" w:hAnsi="GHEA Grapalat" w:cs="Sylfaen"/>
          <w:lang w:val="hy-AM"/>
        </w:rPr>
        <w:t>Հա</w:t>
      </w:r>
      <w:r w:rsidR="00F6255B" w:rsidRPr="00C137D3">
        <w:rPr>
          <w:rFonts w:ascii="GHEA Grapalat" w:hAnsi="GHEA Grapalat" w:cs="Sylfaen"/>
          <w:lang w:val="hy-AM"/>
        </w:rPr>
        <w:softHyphen/>
        <w:t>յաս</w:t>
      </w:r>
      <w:r w:rsidR="00F6255B" w:rsidRPr="00C137D3">
        <w:rPr>
          <w:rFonts w:ascii="GHEA Grapalat" w:hAnsi="GHEA Grapalat" w:cs="Sylfaen"/>
          <w:lang w:val="hy-AM"/>
        </w:rPr>
        <w:softHyphen/>
        <w:t>տա</w:t>
      </w:r>
      <w:r w:rsidR="00F6255B" w:rsidRPr="00C137D3">
        <w:rPr>
          <w:rFonts w:ascii="GHEA Grapalat" w:hAnsi="GHEA Grapalat" w:cs="Sylfaen"/>
          <w:lang w:val="hy-AM"/>
        </w:rPr>
        <w:softHyphen/>
        <w:t>նի Հանրապե</w:t>
      </w:r>
      <w:r w:rsidR="000522D5" w:rsidRPr="00C137D3">
        <w:rPr>
          <w:rFonts w:ascii="GHEA Grapalat" w:hAnsi="GHEA Grapalat" w:cs="Sylfaen"/>
          <w:lang w:val="hy-AM"/>
        </w:rPr>
        <w:softHyphen/>
      </w:r>
      <w:r w:rsidR="00F6255B" w:rsidRPr="00C137D3">
        <w:rPr>
          <w:rFonts w:ascii="GHEA Grapalat" w:hAnsi="GHEA Grapalat" w:cs="Sylfaen"/>
          <w:lang w:val="hy-AM"/>
        </w:rPr>
        <w:t>տու</w:t>
      </w:r>
      <w:r w:rsidR="000522D5" w:rsidRPr="00C137D3">
        <w:rPr>
          <w:rFonts w:ascii="GHEA Grapalat" w:hAnsi="GHEA Grapalat" w:cs="Sylfaen"/>
          <w:lang w:val="hy-AM"/>
        </w:rPr>
        <w:softHyphen/>
      </w:r>
      <w:r w:rsidR="00F6255B" w:rsidRPr="00C137D3">
        <w:rPr>
          <w:rFonts w:ascii="GHEA Grapalat" w:hAnsi="GHEA Grapalat" w:cs="Sylfaen"/>
          <w:lang w:val="hy-AM"/>
        </w:rPr>
        <w:t xml:space="preserve">թյան </w:t>
      </w:r>
      <w:proofErr w:type="gramStart"/>
      <w:r w:rsidRPr="00C137D3">
        <w:rPr>
          <w:rFonts w:ascii="GHEA Grapalat" w:hAnsi="GHEA Grapalat" w:cs="Sylfaen"/>
          <w:lang w:val="hy-AM"/>
        </w:rPr>
        <w:t>օրենք</w:t>
      </w:r>
      <w:r w:rsidR="00F6255B" w:rsidRPr="00C137D3">
        <w:rPr>
          <w:rFonts w:ascii="GHEA Grapalat" w:hAnsi="GHEA Grapalat" w:cs="Sylfaen"/>
          <w:lang w:val="hy-AM"/>
        </w:rPr>
        <w:t xml:space="preserve">ի  </w:t>
      </w:r>
      <w:r w:rsidRPr="00C137D3">
        <w:rPr>
          <w:rFonts w:ascii="GHEA Grapalat" w:hAnsi="GHEA Grapalat" w:cs="Sylfaen"/>
          <w:lang w:val="hy-AM"/>
        </w:rPr>
        <w:t>նախագծ</w:t>
      </w:r>
      <w:r w:rsidR="00F6255B" w:rsidRPr="00C137D3">
        <w:rPr>
          <w:rFonts w:ascii="GHEA Grapalat" w:hAnsi="GHEA Grapalat" w:cs="Sylfaen"/>
          <w:lang w:val="hy-AM"/>
        </w:rPr>
        <w:t>ի</w:t>
      </w:r>
      <w:proofErr w:type="gramEnd"/>
      <w:r w:rsidR="00F6255B" w:rsidRPr="00C137D3">
        <w:rPr>
          <w:rFonts w:ascii="GHEA Grapalat" w:hAnsi="GHEA Grapalat" w:cs="Sylfaen"/>
          <w:lang w:val="hy-AM"/>
        </w:rPr>
        <w:t xml:space="preserve"> </w:t>
      </w:r>
      <w:r w:rsidR="000522D5" w:rsidRPr="00C137D3">
        <w:rPr>
          <w:rFonts w:ascii="GHEA Grapalat" w:hAnsi="GHEA Grapalat" w:cs="Sylfaen"/>
          <w:lang w:val="hy-AM"/>
        </w:rPr>
        <w:t>(</w:t>
      </w:r>
      <w:r w:rsidRPr="00C137D3">
        <w:rPr>
          <w:rFonts w:ascii="GHEA Grapalat" w:hAnsi="GHEA Grapalat" w:cs="Sylfaen"/>
          <w:lang w:val="hy-AM"/>
        </w:rPr>
        <w:t>Պ-1175-20.05.2011-ՏՀ-010/1</w:t>
      </w:r>
      <w:r w:rsidR="000522D5" w:rsidRPr="00C137D3">
        <w:rPr>
          <w:rFonts w:ascii="GHEA Grapalat" w:hAnsi="GHEA Grapalat" w:cs="Sylfaen"/>
          <w:lang w:val="hy-AM"/>
        </w:rPr>
        <w:t>)</w:t>
      </w:r>
      <w:r w:rsidR="00BE155F">
        <w:rPr>
          <w:rFonts w:ascii="GHEA Grapalat" w:hAnsi="GHEA Grapalat" w:cs="Sylfaen"/>
        </w:rPr>
        <w:t xml:space="preserve"> </w:t>
      </w:r>
      <w:r w:rsidR="00BE155F" w:rsidRPr="00C137D3">
        <w:rPr>
          <w:rFonts w:ascii="GHEA Grapalat" w:hAnsi="GHEA Grapalat" w:cs="Sylfaen"/>
        </w:rPr>
        <w:t>Հայաստանի</w:t>
      </w:r>
      <w:r w:rsidR="00666FBB">
        <w:rPr>
          <w:rFonts w:ascii="GHEA Grapalat" w:hAnsi="GHEA Grapalat" w:cs="Sylfaen"/>
        </w:rPr>
        <w:t xml:space="preserve"> </w:t>
      </w:r>
      <w:r w:rsidR="00BE155F" w:rsidRPr="00C137D3">
        <w:rPr>
          <w:rFonts w:ascii="GHEA Grapalat" w:hAnsi="GHEA Grapalat" w:cs="Sylfaen"/>
        </w:rPr>
        <w:t>Հան</w:t>
      </w:r>
      <w:r w:rsidR="00BE155F" w:rsidRPr="00C137D3">
        <w:rPr>
          <w:rFonts w:ascii="GHEA Grapalat" w:hAnsi="GHEA Grapalat" w:cs="Sylfaen"/>
        </w:rPr>
        <w:softHyphen/>
        <w:t>րա</w:t>
      </w:r>
      <w:r w:rsidR="00BE155F" w:rsidRPr="00C137D3">
        <w:rPr>
          <w:rFonts w:ascii="GHEA Grapalat" w:hAnsi="GHEA Grapalat" w:cs="Sylfaen"/>
        </w:rPr>
        <w:softHyphen/>
        <w:t>պետու</w:t>
      </w:r>
      <w:r w:rsidR="00BE155F" w:rsidRPr="00C137D3">
        <w:rPr>
          <w:rFonts w:ascii="GHEA Grapalat" w:hAnsi="GHEA Grapalat"/>
        </w:rPr>
        <w:softHyphen/>
      </w:r>
      <w:r w:rsidR="00BE155F" w:rsidRPr="00C137D3">
        <w:rPr>
          <w:rFonts w:ascii="GHEA Grapalat" w:hAnsi="GHEA Grapalat" w:cs="Sylfaen"/>
        </w:rPr>
        <w:t>թյան</w:t>
      </w:r>
      <w:r w:rsidR="000522D5" w:rsidRPr="00C137D3">
        <w:rPr>
          <w:rFonts w:ascii="GHEA Grapalat" w:hAnsi="GHEA Grapalat" w:cs="Sylfaen"/>
          <w:lang w:val="hy-AM"/>
        </w:rPr>
        <w:t xml:space="preserve"> </w:t>
      </w:r>
      <w:r w:rsidR="00BE155F" w:rsidRPr="00C137D3">
        <w:rPr>
          <w:rFonts w:ascii="GHEA Grapalat" w:hAnsi="GHEA Grapalat" w:cs="Sylfaen"/>
        </w:rPr>
        <w:t>Ազգային</w:t>
      </w:r>
      <w:r w:rsidR="00BE155F" w:rsidRPr="00C137D3">
        <w:rPr>
          <w:rFonts w:ascii="GHEA Grapalat" w:hAnsi="GHEA Grapalat"/>
        </w:rPr>
        <w:t xml:space="preserve"> </w:t>
      </w:r>
      <w:r w:rsidR="00BE155F" w:rsidRPr="00C137D3">
        <w:rPr>
          <w:rFonts w:ascii="GHEA Grapalat" w:hAnsi="GHEA Grapalat" w:cs="Sylfaen"/>
        </w:rPr>
        <w:t>ժողովում</w:t>
      </w:r>
      <w:r w:rsidR="00BE155F" w:rsidRPr="00C137D3">
        <w:rPr>
          <w:rFonts w:ascii="GHEA Grapalat" w:hAnsi="GHEA Grapalat"/>
        </w:rPr>
        <w:t xml:space="preserve">   </w:t>
      </w:r>
      <w:r w:rsidR="00C93ABF" w:rsidRPr="00C137D3">
        <w:rPr>
          <w:rFonts w:ascii="GHEA Grapalat" w:hAnsi="GHEA Grapalat" w:cs="Sylfaen"/>
          <w:lang w:val="hy-AM"/>
        </w:rPr>
        <w:t>հերթական՝ երկրորդ ընթերցմամբ քննարկումը:</w:t>
      </w:r>
    </w:p>
    <w:p w:rsidR="00C93ABF" w:rsidRPr="00C137D3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C137D3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C137D3" w:rsidRDefault="00F6255B" w:rsidP="00F6255B">
      <w:pPr>
        <w:jc w:val="right"/>
        <w:rPr>
          <w:rFonts w:ascii="GHEA Grapalat" w:hAnsi="GHEA Grapalat"/>
        </w:rPr>
      </w:pPr>
      <w:r w:rsidRPr="00C137D3">
        <w:rPr>
          <w:rFonts w:ascii="GHEA Grapalat" w:hAnsi="GHEA Grapalat" w:cs="Sylfaen"/>
        </w:rPr>
        <w:t>Վ. Տերտերյան</w:t>
      </w:r>
    </w:p>
    <w:p w:rsidR="00C93ABF" w:rsidRPr="00C137D3" w:rsidRDefault="00C93ABF" w:rsidP="00C93ABF">
      <w:pPr>
        <w:rPr>
          <w:rFonts w:ascii="GHEA Grapalat" w:hAnsi="GHEA Grapalat"/>
        </w:rPr>
      </w:pPr>
    </w:p>
    <w:p w:rsidR="00C93ABF" w:rsidRPr="00C137D3" w:rsidRDefault="00C93ABF" w:rsidP="00C93ABF">
      <w:pPr>
        <w:rPr>
          <w:rFonts w:ascii="GHEA Grapalat" w:hAnsi="GHEA Grapalat"/>
        </w:rPr>
      </w:pPr>
    </w:p>
    <w:p w:rsidR="00C93ABF" w:rsidRPr="00C137D3" w:rsidRDefault="00C93ABF" w:rsidP="00C93ABF">
      <w:pPr>
        <w:rPr>
          <w:rFonts w:ascii="GHEA Grapalat" w:hAnsi="GHEA Grapalat"/>
        </w:rPr>
      </w:pPr>
    </w:p>
    <w:p w:rsidR="00F3474F" w:rsidRPr="00C137D3" w:rsidRDefault="00F3474F" w:rsidP="00C93ABF">
      <w:pPr>
        <w:rPr>
          <w:rFonts w:ascii="GHEA Grapalat" w:hAnsi="GHEA Grapalat"/>
        </w:rPr>
      </w:pPr>
    </w:p>
    <w:p w:rsidR="00F3474F" w:rsidRPr="00C137D3" w:rsidRDefault="00F3474F" w:rsidP="00C93ABF">
      <w:pPr>
        <w:rPr>
          <w:rFonts w:ascii="GHEA Grapalat" w:hAnsi="GHEA Grapalat"/>
        </w:rPr>
      </w:pPr>
    </w:p>
    <w:p w:rsidR="00C93ABF" w:rsidRPr="00C137D3" w:rsidRDefault="00C93ABF" w:rsidP="00C93ABF">
      <w:pPr>
        <w:rPr>
          <w:rFonts w:ascii="GHEA Grapalat" w:hAnsi="GHEA Grapalat"/>
        </w:rPr>
      </w:pPr>
    </w:p>
    <w:p w:rsidR="00EB282D" w:rsidRPr="00C137D3" w:rsidRDefault="00EB282D" w:rsidP="00C93ABF">
      <w:pPr>
        <w:rPr>
          <w:rFonts w:ascii="GHEA Grapalat" w:hAnsi="GHEA Grapalat"/>
        </w:rPr>
      </w:pPr>
    </w:p>
    <w:p w:rsidR="00EB282D" w:rsidRPr="00C137D3" w:rsidRDefault="00EB282D" w:rsidP="00C93ABF">
      <w:pPr>
        <w:rPr>
          <w:rFonts w:ascii="GHEA Grapalat" w:hAnsi="GHEA Grapalat"/>
        </w:rPr>
      </w:pPr>
    </w:p>
    <w:p w:rsidR="00C93ABF" w:rsidRPr="00C137D3" w:rsidRDefault="00C93ABF" w:rsidP="00C93ABF">
      <w:pPr>
        <w:rPr>
          <w:rFonts w:ascii="GHEA Grapalat" w:hAnsi="GHEA Grapalat"/>
        </w:rPr>
      </w:pPr>
      <w:r w:rsidRPr="00C137D3">
        <w:rPr>
          <w:rFonts w:ascii="GHEA Grapalat" w:hAnsi="GHEA Grapalat" w:cs="Sylfaen"/>
        </w:rPr>
        <w:t>Ա</w:t>
      </w:r>
      <w:r w:rsidRPr="00C137D3">
        <w:rPr>
          <w:rFonts w:ascii="GHEA Grapalat" w:hAnsi="GHEA Grapalat"/>
        </w:rPr>
        <w:t xml:space="preserve">. </w:t>
      </w:r>
      <w:r w:rsidRPr="00C137D3">
        <w:rPr>
          <w:rFonts w:ascii="GHEA Grapalat" w:hAnsi="GHEA Grapalat" w:cs="Sylfaen"/>
        </w:rPr>
        <w:t>Ենգոյան</w:t>
      </w:r>
      <w:r w:rsidR="00C31E36" w:rsidRPr="00C137D3">
        <w:rPr>
          <w:rFonts w:ascii="GHEA Grapalat" w:hAnsi="GHEA Grapalat"/>
        </w:rPr>
        <w:t xml:space="preserve"> -</w:t>
      </w:r>
      <w:r w:rsidRPr="00C137D3">
        <w:rPr>
          <w:rFonts w:ascii="GHEA Grapalat" w:hAnsi="GHEA Grapalat"/>
        </w:rPr>
        <w:t xml:space="preserve">---------------------------- </w:t>
      </w:r>
      <w:r w:rsidRPr="00C137D3">
        <w:rPr>
          <w:rFonts w:ascii="GHEA Grapalat" w:hAnsi="GHEA Grapalat" w:cs="Sylfaen"/>
        </w:rPr>
        <w:t>«</w:t>
      </w:r>
      <w:r w:rsidRPr="00C137D3">
        <w:rPr>
          <w:rFonts w:ascii="GHEA Grapalat" w:hAnsi="GHEA Grapalat"/>
        </w:rPr>
        <w:t xml:space="preserve">    </w:t>
      </w:r>
      <w:r w:rsidRPr="00C137D3">
        <w:rPr>
          <w:rFonts w:ascii="GHEA Grapalat" w:hAnsi="GHEA Grapalat" w:cs="Sylfaen"/>
        </w:rPr>
        <w:t>» հուլիսի</w:t>
      </w:r>
      <w:r w:rsidRPr="00C137D3">
        <w:rPr>
          <w:rFonts w:ascii="GHEA Grapalat" w:hAnsi="GHEA Grapalat"/>
        </w:rPr>
        <w:t xml:space="preserve"> 2012</w:t>
      </w:r>
      <w:r w:rsidRPr="00C137D3">
        <w:rPr>
          <w:rFonts w:ascii="GHEA Grapalat" w:hAnsi="GHEA Grapalat" w:cs="Sylfaen"/>
        </w:rPr>
        <w:t>թ</w:t>
      </w:r>
      <w:r w:rsidRPr="00C137D3">
        <w:rPr>
          <w:rFonts w:ascii="GHEA Grapalat" w:hAnsi="GHEA Grapalat"/>
        </w:rPr>
        <w:t>.</w:t>
      </w:r>
    </w:p>
    <w:p w:rsidR="00C93ABF" w:rsidRPr="00C137D3" w:rsidRDefault="00C93ABF" w:rsidP="00C93ABF">
      <w:pPr>
        <w:rPr>
          <w:rFonts w:ascii="GHEA Grapalat" w:hAnsi="GHEA Grapalat"/>
        </w:rPr>
      </w:pPr>
    </w:p>
    <w:p w:rsidR="00C93ABF" w:rsidRPr="00C137D3" w:rsidRDefault="00BE155F" w:rsidP="00C93ABF">
      <w:pPr>
        <w:rPr>
          <w:rFonts w:ascii="GHEA Grapalat" w:hAnsi="GHEA Grapalat"/>
        </w:rPr>
      </w:pPr>
      <w:r>
        <w:rPr>
          <w:rFonts w:ascii="GHEA Grapalat" w:hAnsi="GHEA Grapalat" w:cs="Sylfaen"/>
          <w:color w:val="000000" w:themeColor="text1"/>
        </w:rPr>
        <w:t>Կ</w:t>
      </w:r>
      <w:r w:rsidR="00C31E36" w:rsidRPr="00C137D3">
        <w:rPr>
          <w:rFonts w:ascii="GHEA Grapalat" w:hAnsi="GHEA Grapalat" w:cs="Sylfaen"/>
          <w:color w:val="000000" w:themeColor="text1"/>
        </w:rPr>
        <w:t xml:space="preserve">. </w:t>
      </w:r>
      <w:r>
        <w:rPr>
          <w:rFonts w:ascii="GHEA Grapalat" w:hAnsi="GHEA Grapalat" w:cs="Sylfaen"/>
          <w:color w:val="000000" w:themeColor="text1"/>
        </w:rPr>
        <w:t>Մարգար</w:t>
      </w:r>
      <w:r w:rsidR="00C31E36" w:rsidRPr="00C137D3">
        <w:rPr>
          <w:rFonts w:ascii="GHEA Grapalat" w:hAnsi="GHEA Grapalat" w:cs="Sylfaen"/>
          <w:color w:val="000000" w:themeColor="text1"/>
        </w:rPr>
        <w:t>յան</w:t>
      </w:r>
      <w:r w:rsidR="00C31E36" w:rsidRPr="00C137D3">
        <w:rPr>
          <w:rFonts w:ascii="GHEA Grapalat" w:hAnsi="GHEA Grapalat"/>
        </w:rPr>
        <w:t xml:space="preserve"> ---</w:t>
      </w:r>
      <w:r>
        <w:rPr>
          <w:rFonts w:ascii="GHEA Grapalat" w:hAnsi="GHEA Grapalat"/>
        </w:rPr>
        <w:t>-----------</w:t>
      </w:r>
      <w:r w:rsidR="00C93ABF" w:rsidRPr="00C137D3">
        <w:rPr>
          <w:rFonts w:ascii="GHEA Grapalat" w:hAnsi="GHEA Grapalat"/>
        </w:rPr>
        <w:t xml:space="preserve">---------- </w:t>
      </w:r>
      <w:r w:rsidR="00C93ABF" w:rsidRPr="00C137D3">
        <w:rPr>
          <w:rFonts w:ascii="GHEA Grapalat" w:hAnsi="GHEA Grapalat" w:cs="Sylfaen"/>
        </w:rPr>
        <w:t>«</w:t>
      </w:r>
      <w:r w:rsidR="00C93ABF" w:rsidRPr="00C137D3">
        <w:rPr>
          <w:rFonts w:ascii="GHEA Grapalat" w:hAnsi="GHEA Grapalat"/>
        </w:rPr>
        <w:t xml:space="preserve">    </w:t>
      </w:r>
      <w:r w:rsidR="00C93ABF" w:rsidRPr="00C137D3">
        <w:rPr>
          <w:rFonts w:ascii="GHEA Grapalat" w:hAnsi="GHEA Grapalat" w:cs="Sylfaen"/>
        </w:rPr>
        <w:t>» հուլիսի</w:t>
      </w:r>
      <w:r w:rsidR="00C93ABF" w:rsidRPr="00C137D3">
        <w:rPr>
          <w:rFonts w:ascii="GHEA Grapalat" w:hAnsi="GHEA Grapalat"/>
        </w:rPr>
        <w:t xml:space="preserve"> 2012</w:t>
      </w:r>
      <w:r w:rsidR="00C93ABF" w:rsidRPr="00C137D3">
        <w:rPr>
          <w:rFonts w:ascii="GHEA Grapalat" w:hAnsi="GHEA Grapalat" w:cs="Sylfaen"/>
        </w:rPr>
        <w:t>թ</w:t>
      </w:r>
      <w:r w:rsidR="00C93ABF" w:rsidRPr="00C137D3">
        <w:rPr>
          <w:rFonts w:ascii="GHEA Grapalat" w:hAnsi="GHEA Grapalat"/>
        </w:rPr>
        <w:t>.</w:t>
      </w:r>
    </w:p>
    <w:p w:rsidR="00C93ABF" w:rsidRPr="00C137D3" w:rsidRDefault="00C93ABF" w:rsidP="00C93ABF">
      <w:pPr>
        <w:ind w:firstLine="0"/>
        <w:rPr>
          <w:rFonts w:ascii="GHEA Grapalat" w:hAnsi="GHEA Grapalat"/>
        </w:rPr>
      </w:pPr>
    </w:p>
    <w:p w:rsidR="00C93ABF" w:rsidRPr="00C137D3" w:rsidRDefault="00C93ABF" w:rsidP="00C93ABF">
      <w:pPr>
        <w:rPr>
          <w:rFonts w:ascii="GHEA Grapalat" w:hAnsi="GHEA Grapalat"/>
        </w:rPr>
      </w:pPr>
      <w:r w:rsidRPr="00C137D3">
        <w:rPr>
          <w:rFonts w:ascii="GHEA Grapalat" w:hAnsi="GHEA Grapalat" w:cs="Sylfaen"/>
        </w:rPr>
        <w:t>Ա. Սարգսյան</w:t>
      </w:r>
      <w:r w:rsidRPr="00C137D3">
        <w:rPr>
          <w:rFonts w:ascii="GHEA Grapalat" w:hAnsi="GHEA Grapalat"/>
        </w:rPr>
        <w:t xml:space="preserve">---------------------------- </w:t>
      </w:r>
      <w:r w:rsidRPr="00C137D3">
        <w:rPr>
          <w:rFonts w:ascii="GHEA Grapalat" w:hAnsi="GHEA Grapalat" w:cs="Sylfaen"/>
        </w:rPr>
        <w:t>«</w:t>
      </w:r>
      <w:r w:rsidRPr="00C137D3">
        <w:rPr>
          <w:rFonts w:ascii="GHEA Grapalat" w:hAnsi="GHEA Grapalat"/>
        </w:rPr>
        <w:t xml:space="preserve">    </w:t>
      </w:r>
      <w:r w:rsidRPr="00C137D3">
        <w:rPr>
          <w:rFonts w:ascii="GHEA Grapalat" w:hAnsi="GHEA Grapalat" w:cs="Sylfaen"/>
        </w:rPr>
        <w:t>» հուլիսի</w:t>
      </w:r>
      <w:r w:rsidRPr="00C137D3">
        <w:rPr>
          <w:rFonts w:ascii="GHEA Grapalat" w:hAnsi="GHEA Grapalat"/>
        </w:rPr>
        <w:t xml:space="preserve"> 2012</w:t>
      </w:r>
      <w:r w:rsidRPr="00C137D3">
        <w:rPr>
          <w:rFonts w:ascii="GHEA Grapalat" w:hAnsi="GHEA Grapalat" w:cs="Sylfaen"/>
        </w:rPr>
        <w:t>թ</w:t>
      </w:r>
      <w:r w:rsidRPr="00C137D3">
        <w:rPr>
          <w:rFonts w:ascii="GHEA Grapalat" w:hAnsi="GHEA Grapalat"/>
        </w:rPr>
        <w:t>.</w:t>
      </w:r>
    </w:p>
    <w:p w:rsidR="00C93ABF" w:rsidRPr="00C137D3" w:rsidRDefault="00C93ABF" w:rsidP="00C93ABF">
      <w:pPr>
        <w:rPr>
          <w:rFonts w:ascii="GHEA Grapalat" w:hAnsi="GHEA Grapalat"/>
        </w:rPr>
      </w:pPr>
    </w:p>
    <w:p w:rsidR="00C93ABF" w:rsidRPr="00C137D3" w:rsidRDefault="00F3474F" w:rsidP="00F3474F">
      <w:pPr>
        <w:jc w:val="right"/>
        <w:rPr>
          <w:rFonts w:ascii="GHEA Grapalat" w:hAnsi="GHEA Grapalat"/>
          <w:u w:val="single"/>
        </w:rPr>
      </w:pPr>
      <w:r w:rsidRPr="00C137D3">
        <w:rPr>
          <w:rFonts w:ascii="GHEA Grapalat" w:hAnsi="GHEA Grapalat"/>
          <w:u w:val="single"/>
        </w:rPr>
        <w:lastRenderedPageBreak/>
        <w:t>ՆԱԽԱԳՒԾ</w:t>
      </w:r>
    </w:p>
    <w:p w:rsidR="00C93ABF" w:rsidRPr="00C137D3" w:rsidRDefault="00C93ABF" w:rsidP="00C93ABF">
      <w:pPr>
        <w:rPr>
          <w:rFonts w:ascii="GHEA Grapalat" w:hAnsi="GHEA Grapalat"/>
        </w:rPr>
      </w:pPr>
    </w:p>
    <w:p w:rsidR="00C93ABF" w:rsidRPr="00C137D3" w:rsidRDefault="00C93ABF" w:rsidP="00C93ABF">
      <w:pPr>
        <w:rPr>
          <w:rFonts w:ascii="GHEA Grapalat" w:hAnsi="GHEA Grapalat"/>
        </w:rPr>
      </w:pPr>
    </w:p>
    <w:p w:rsidR="00F3474F" w:rsidRPr="00C137D3" w:rsidRDefault="00F3474F" w:rsidP="00C93ABF">
      <w:pPr>
        <w:rPr>
          <w:rFonts w:ascii="GHEA Grapalat" w:hAnsi="GHEA Grapalat"/>
        </w:rPr>
      </w:pPr>
    </w:p>
    <w:p w:rsidR="00F3474F" w:rsidRPr="00C137D3" w:rsidRDefault="00F3474F" w:rsidP="00C93ABF">
      <w:pPr>
        <w:rPr>
          <w:rFonts w:ascii="GHEA Grapalat" w:hAnsi="GHEA Grapalat"/>
        </w:rPr>
      </w:pPr>
    </w:p>
    <w:p w:rsidR="00C93ABF" w:rsidRPr="00C137D3" w:rsidRDefault="00C93ABF" w:rsidP="00F3474F">
      <w:pPr>
        <w:ind w:left="6030" w:hanging="90"/>
        <w:rPr>
          <w:rFonts w:ascii="GHEA Grapalat" w:hAnsi="GHEA Grapalat"/>
        </w:rPr>
      </w:pPr>
      <w:r w:rsidRPr="00C137D3">
        <w:rPr>
          <w:rFonts w:ascii="GHEA Grapalat" w:hAnsi="GHEA Grapalat" w:cs="Sylfaen"/>
        </w:rPr>
        <w:t>ՀԱՅԱՍՏԱՆԻ</w:t>
      </w:r>
      <w:r w:rsidRPr="00C137D3">
        <w:rPr>
          <w:rFonts w:ascii="GHEA Grapalat" w:hAnsi="GHEA Grapalat"/>
        </w:rPr>
        <w:t xml:space="preserve"> </w:t>
      </w:r>
      <w:r w:rsidRPr="00C137D3">
        <w:rPr>
          <w:rFonts w:ascii="GHEA Grapalat" w:hAnsi="GHEA Grapalat" w:cs="Sylfaen"/>
        </w:rPr>
        <w:t>ՀԱՆՐԱՊԵՏՈՒԹՅԱՆ</w:t>
      </w:r>
    </w:p>
    <w:p w:rsidR="00C93ABF" w:rsidRPr="00C137D3" w:rsidRDefault="00C93ABF" w:rsidP="00F3474F">
      <w:pPr>
        <w:ind w:left="6030" w:hanging="90"/>
        <w:rPr>
          <w:rFonts w:ascii="GHEA Grapalat" w:hAnsi="GHEA Grapalat"/>
        </w:rPr>
      </w:pPr>
      <w:r w:rsidRPr="00C137D3">
        <w:rPr>
          <w:rFonts w:ascii="GHEA Grapalat" w:hAnsi="GHEA Grapalat" w:cs="Sylfaen"/>
        </w:rPr>
        <w:t>ԱԶԳԱՅԻՆ</w:t>
      </w:r>
      <w:r w:rsidRPr="00C137D3">
        <w:rPr>
          <w:rFonts w:ascii="GHEA Grapalat" w:hAnsi="GHEA Grapalat"/>
        </w:rPr>
        <w:t xml:space="preserve">   </w:t>
      </w:r>
      <w:r w:rsidRPr="00C137D3">
        <w:rPr>
          <w:rFonts w:ascii="GHEA Grapalat" w:hAnsi="GHEA Grapalat" w:cs="Sylfaen"/>
        </w:rPr>
        <w:t>ԺՈՂՈՎԻ</w:t>
      </w:r>
      <w:r w:rsidRPr="00C137D3">
        <w:rPr>
          <w:rFonts w:ascii="GHEA Grapalat" w:hAnsi="GHEA Grapalat"/>
        </w:rPr>
        <w:t xml:space="preserve">   </w:t>
      </w:r>
      <w:r w:rsidRPr="00C137D3">
        <w:rPr>
          <w:rFonts w:ascii="GHEA Grapalat" w:hAnsi="GHEA Grapalat" w:cs="Sylfaen"/>
        </w:rPr>
        <w:t>ՆԱԽԱԳԱՀ</w:t>
      </w:r>
    </w:p>
    <w:p w:rsidR="00C93ABF" w:rsidRPr="00C137D3" w:rsidRDefault="00C93ABF" w:rsidP="00F3474F">
      <w:pPr>
        <w:ind w:left="6030" w:hanging="90"/>
        <w:rPr>
          <w:rFonts w:ascii="GHEA Grapalat" w:hAnsi="GHEA Grapalat"/>
        </w:rPr>
      </w:pPr>
      <w:proofErr w:type="gramStart"/>
      <w:r w:rsidRPr="00C137D3">
        <w:rPr>
          <w:rFonts w:ascii="GHEA Grapalat" w:hAnsi="GHEA Grapalat" w:cs="Sylfaen"/>
        </w:rPr>
        <w:t>պրն</w:t>
      </w:r>
      <w:r w:rsidRPr="00C137D3">
        <w:rPr>
          <w:rFonts w:ascii="GHEA Grapalat" w:hAnsi="GHEA Grapalat"/>
        </w:rPr>
        <w:t xml:space="preserve">  </w:t>
      </w:r>
      <w:r w:rsidRPr="00C137D3">
        <w:rPr>
          <w:rFonts w:ascii="GHEA Grapalat" w:hAnsi="GHEA Grapalat" w:cs="Sylfaen"/>
        </w:rPr>
        <w:t>ՀՈՎԻԿ</w:t>
      </w:r>
      <w:proofErr w:type="gramEnd"/>
      <w:r w:rsidRPr="00C137D3">
        <w:rPr>
          <w:rFonts w:ascii="GHEA Grapalat" w:hAnsi="GHEA Grapalat" w:cs="Sylfaen"/>
        </w:rPr>
        <w:t xml:space="preserve"> ԱԲՐԱՀԱՄՅԱՆԻՆ</w:t>
      </w:r>
    </w:p>
    <w:p w:rsidR="00C93ABF" w:rsidRPr="00C137D3" w:rsidRDefault="00C93ABF" w:rsidP="00C93ABF">
      <w:pPr>
        <w:rPr>
          <w:rFonts w:ascii="GHEA Grapalat" w:hAnsi="GHEA Grapalat"/>
        </w:rPr>
      </w:pPr>
    </w:p>
    <w:p w:rsidR="00C93ABF" w:rsidRPr="00C137D3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C137D3" w:rsidRDefault="00C93ABF" w:rsidP="00C93ABF">
      <w:pPr>
        <w:spacing w:line="360" w:lineRule="auto"/>
        <w:jc w:val="center"/>
        <w:rPr>
          <w:rFonts w:ascii="GHEA Grapalat" w:hAnsi="GHEA Grapalat"/>
        </w:rPr>
      </w:pPr>
      <w:r w:rsidRPr="00C137D3">
        <w:rPr>
          <w:rFonts w:ascii="GHEA Grapalat" w:hAnsi="GHEA Grapalat" w:cs="Sylfaen"/>
        </w:rPr>
        <w:t>Հարգելի</w:t>
      </w:r>
      <w:r w:rsidRPr="00C137D3">
        <w:rPr>
          <w:rFonts w:ascii="GHEA Grapalat" w:hAnsi="GHEA Grapalat"/>
        </w:rPr>
        <w:t xml:space="preserve"> </w:t>
      </w:r>
      <w:r w:rsidRPr="00C137D3">
        <w:rPr>
          <w:rFonts w:ascii="GHEA Grapalat" w:hAnsi="GHEA Grapalat" w:cs="Sylfaen"/>
        </w:rPr>
        <w:t>պարոն</w:t>
      </w:r>
      <w:r w:rsidRPr="00C137D3">
        <w:rPr>
          <w:rFonts w:ascii="GHEA Grapalat" w:hAnsi="GHEA Grapalat"/>
        </w:rPr>
        <w:t xml:space="preserve"> </w:t>
      </w:r>
      <w:r w:rsidRPr="00C137D3">
        <w:rPr>
          <w:rFonts w:ascii="GHEA Grapalat" w:hAnsi="GHEA Grapalat" w:cs="Sylfaen"/>
        </w:rPr>
        <w:t>Աբրահամյան</w:t>
      </w:r>
    </w:p>
    <w:p w:rsidR="00C93ABF" w:rsidRPr="00C137D3" w:rsidRDefault="00C93ABF" w:rsidP="00C93ABF">
      <w:pPr>
        <w:spacing w:line="360" w:lineRule="auto"/>
        <w:jc w:val="center"/>
        <w:rPr>
          <w:rFonts w:ascii="GHEA Grapalat" w:hAnsi="GHEA Grapalat" w:cs="Sylfaen"/>
        </w:rPr>
      </w:pPr>
    </w:p>
    <w:p w:rsidR="00BE155F" w:rsidRDefault="00BE155F" w:rsidP="00FE62F9">
      <w:pPr>
        <w:spacing w:line="360" w:lineRule="auto"/>
        <w:ind w:firstLine="72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Առաջնորդվելով </w:t>
      </w:r>
      <w:r w:rsidR="00C93ABF" w:rsidRPr="00C137D3">
        <w:rPr>
          <w:rFonts w:ascii="GHEA Grapalat" w:hAnsi="GHEA Grapalat" w:cs="Sylfaen"/>
        </w:rPr>
        <w:t>«Ազգային ժողովի կանոնակարգ» Հայաստանի Հանրապետության օրենքի 53-րդ հոդված</w:t>
      </w:r>
      <w:r w:rsidR="00DF5271">
        <w:rPr>
          <w:rFonts w:ascii="GHEA Grapalat" w:hAnsi="GHEA Grapalat" w:cs="Sylfaen"/>
        </w:rPr>
        <w:t>ի</w:t>
      </w:r>
      <w:r w:rsidR="00C93ABF" w:rsidRPr="00C137D3">
        <w:rPr>
          <w:rFonts w:ascii="GHEA Grapalat" w:hAnsi="GHEA Grapalat" w:cs="Sylfaen"/>
        </w:rPr>
        <w:t xml:space="preserve"> 2-րդ </w:t>
      </w:r>
      <w:r>
        <w:rPr>
          <w:rFonts w:ascii="GHEA Grapalat" w:hAnsi="GHEA Grapalat" w:cs="Sylfaen"/>
        </w:rPr>
        <w:t>մասով</w:t>
      </w:r>
      <w:r w:rsidR="00C93ABF" w:rsidRPr="00C137D3">
        <w:rPr>
          <w:rFonts w:ascii="GHEA Grapalat" w:hAnsi="GHEA Grapalat" w:cs="Sylfaen"/>
        </w:rPr>
        <w:t>՝</w:t>
      </w:r>
      <w:r>
        <w:rPr>
          <w:rFonts w:ascii="GHEA Grapalat" w:hAnsi="GHEA Grapalat" w:cs="Sylfaen"/>
        </w:rPr>
        <w:t xml:space="preserve"> Ձեզ ենք ներկայացնում</w:t>
      </w:r>
      <w:r w:rsidR="00C93ABF" w:rsidRPr="00C137D3">
        <w:rPr>
          <w:rFonts w:ascii="GHEA Grapalat" w:hAnsi="GHEA Grapalat" w:cs="Sylfaen"/>
        </w:rPr>
        <w:t xml:space="preserve"> Հայաստանի Հանրապետության </w:t>
      </w:r>
      <w:r w:rsidR="00882464">
        <w:rPr>
          <w:rFonts w:ascii="GHEA Grapalat" w:hAnsi="GHEA Grapalat" w:cs="Sylfaen"/>
        </w:rPr>
        <w:t>կառավարության</w:t>
      </w:r>
      <w:r w:rsidR="00C93ABF" w:rsidRPr="00C137D3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եզրակացությունը </w:t>
      </w:r>
      <w:r w:rsidR="00EB282D" w:rsidRPr="00C137D3">
        <w:rPr>
          <w:rFonts w:ascii="GHEA Grapalat" w:hAnsi="GHEA Grapalat" w:cs="Sylfaen"/>
        </w:rPr>
        <w:t>«Հայաստանի Հանրապետության հողային օրենսգրքում փոփոխություն կա</w:t>
      </w:r>
      <w:r w:rsidR="003D3312" w:rsidRPr="00C137D3">
        <w:rPr>
          <w:rFonts w:ascii="GHEA Grapalat" w:hAnsi="GHEA Grapalat" w:cs="Sylfaen"/>
        </w:rPr>
        <w:softHyphen/>
      </w:r>
      <w:r w:rsidR="00EB282D" w:rsidRPr="00C137D3">
        <w:rPr>
          <w:rFonts w:ascii="GHEA Grapalat" w:hAnsi="GHEA Grapalat" w:cs="Sylfaen"/>
        </w:rPr>
        <w:t xml:space="preserve">տարելու մասին» </w:t>
      </w:r>
      <w:r w:rsidR="00F6255B" w:rsidRPr="00C137D3">
        <w:rPr>
          <w:rFonts w:ascii="GHEA Grapalat" w:hAnsi="GHEA Grapalat" w:cs="Sylfaen"/>
        </w:rPr>
        <w:t>Հա</w:t>
      </w:r>
      <w:r w:rsidR="00F6255B" w:rsidRPr="00C137D3">
        <w:rPr>
          <w:rFonts w:ascii="GHEA Grapalat" w:hAnsi="GHEA Grapalat" w:cs="Sylfaen"/>
        </w:rPr>
        <w:softHyphen/>
        <w:t>յաս</w:t>
      </w:r>
      <w:r w:rsidR="00F6255B" w:rsidRPr="00C137D3">
        <w:rPr>
          <w:rFonts w:ascii="GHEA Grapalat" w:hAnsi="GHEA Grapalat" w:cs="Sylfaen"/>
        </w:rPr>
        <w:softHyphen/>
        <w:t>տա</w:t>
      </w:r>
      <w:r w:rsidR="00F6255B" w:rsidRPr="00C137D3">
        <w:rPr>
          <w:rFonts w:ascii="GHEA Grapalat" w:hAnsi="GHEA Grapalat" w:cs="Sylfaen"/>
        </w:rPr>
        <w:softHyphen/>
        <w:t>նի</w:t>
      </w:r>
      <w:r w:rsidR="00F6255B" w:rsidRPr="00C137D3">
        <w:rPr>
          <w:rFonts w:ascii="GHEA Grapalat" w:hAnsi="GHEA Grapalat"/>
        </w:rPr>
        <w:t xml:space="preserve"> </w:t>
      </w:r>
      <w:proofErr w:type="gramStart"/>
      <w:r w:rsidR="00F6255B" w:rsidRPr="00C137D3">
        <w:rPr>
          <w:rFonts w:ascii="GHEA Grapalat" w:hAnsi="GHEA Grapalat" w:cs="Sylfaen"/>
        </w:rPr>
        <w:t xml:space="preserve">Հանրապետության </w:t>
      </w:r>
      <w:r w:rsidR="00F6255B" w:rsidRPr="00C137D3">
        <w:rPr>
          <w:rFonts w:ascii="GHEA Grapalat" w:hAnsi="GHEA Grapalat"/>
        </w:rPr>
        <w:t xml:space="preserve"> </w:t>
      </w:r>
      <w:r w:rsidR="00EB282D" w:rsidRPr="00C137D3">
        <w:rPr>
          <w:rFonts w:ascii="GHEA Grapalat" w:hAnsi="GHEA Grapalat" w:cs="Sylfaen"/>
        </w:rPr>
        <w:t>օրենք</w:t>
      </w:r>
      <w:r w:rsidR="00F6255B" w:rsidRPr="00C137D3">
        <w:rPr>
          <w:rFonts w:ascii="GHEA Grapalat" w:hAnsi="GHEA Grapalat" w:cs="Sylfaen"/>
        </w:rPr>
        <w:t>ի</w:t>
      </w:r>
      <w:proofErr w:type="gramEnd"/>
      <w:r w:rsidR="00F6255B" w:rsidRPr="00C137D3">
        <w:rPr>
          <w:rFonts w:ascii="GHEA Grapalat" w:hAnsi="GHEA Grapalat"/>
        </w:rPr>
        <w:t xml:space="preserve">  </w:t>
      </w:r>
      <w:r w:rsidR="00EB282D" w:rsidRPr="00C137D3">
        <w:rPr>
          <w:rFonts w:ascii="GHEA Grapalat" w:hAnsi="GHEA Grapalat" w:cs="Sylfaen"/>
        </w:rPr>
        <w:t>նախագծ</w:t>
      </w:r>
      <w:r w:rsidR="00F6255B" w:rsidRPr="00C137D3">
        <w:rPr>
          <w:rFonts w:ascii="GHEA Grapalat" w:hAnsi="GHEA Grapalat" w:cs="Sylfaen"/>
        </w:rPr>
        <w:t xml:space="preserve">ի </w:t>
      </w:r>
      <w:r w:rsidR="008C4D4C" w:rsidRPr="00C137D3">
        <w:rPr>
          <w:rFonts w:ascii="GHEA Grapalat" w:hAnsi="GHEA Grapalat" w:cs="Sylfaen"/>
        </w:rPr>
        <w:t>(</w:t>
      </w:r>
      <w:r w:rsidR="00EB282D" w:rsidRPr="00C137D3">
        <w:rPr>
          <w:rFonts w:ascii="GHEA Grapalat" w:hAnsi="GHEA Grapalat" w:cs="Sylfaen"/>
          <w:lang w:val="hy-AM"/>
        </w:rPr>
        <w:t>Պ-1175-20.05.2011-ՏՀ-010/1</w:t>
      </w:r>
      <w:r w:rsidR="008C4D4C" w:rsidRPr="00C137D3">
        <w:rPr>
          <w:rFonts w:ascii="GHEA Grapalat" w:hAnsi="GHEA Grapalat" w:cs="Sylfaen"/>
        </w:rPr>
        <w:t>)</w:t>
      </w:r>
      <w:r>
        <w:rPr>
          <w:rFonts w:ascii="GHEA Grapalat" w:hAnsi="GHEA Grapalat" w:cs="Sylfaen"/>
        </w:rPr>
        <w:t xml:space="preserve">՝ </w:t>
      </w:r>
      <w:r w:rsidRPr="00C137D3">
        <w:rPr>
          <w:rFonts w:ascii="GHEA Grapalat" w:hAnsi="GHEA Grapalat" w:cs="Sylfaen"/>
        </w:rPr>
        <w:t>Հայաստանի Հանրապետության Ազգային ժողովում հերթական՝ երկրորդ ընթերցմամբ</w:t>
      </w:r>
      <w:r>
        <w:rPr>
          <w:rFonts w:ascii="GHEA Grapalat" w:hAnsi="GHEA Grapalat" w:cs="Sylfaen"/>
        </w:rPr>
        <w:t xml:space="preserve"> քննարկելու նպատակահարմարության վերաբերյալ:</w:t>
      </w:r>
    </w:p>
    <w:p w:rsidR="00FE62F9" w:rsidRPr="00C137D3" w:rsidRDefault="00C93ABF" w:rsidP="00FE62F9">
      <w:pPr>
        <w:spacing w:line="360" w:lineRule="auto"/>
        <w:ind w:firstLine="720"/>
        <w:rPr>
          <w:rFonts w:ascii="GHEA Grapalat" w:hAnsi="GHEA Grapalat"/>
        </w:rPr>
      </w:pPr>
      <w:r w:rsidRPr="00C137D3">
        <w:rPr>
          <w:rFonts w:ascii="GHEA Grapalat" w:hAnsi="GHEA Grapalat" w:cs="Sylfaen"/>
        </w:rPr>
        <w:t xml:space="preserve"> </w:t>
      </w:r>
      <w:r w:rsidR="00BE155F" w:rsidRPr="00C137D3">
        <w:rPr>
          <w:rFonts w:ascii="GHEA Grapalat" w:hAnsi="GHEA Grapalat" w:cs="Sylfaen"/>
        </w:rPr>
        <w:t xml:space="preserve">Հայաստանի Հանրապետության կառավարությունը </w:t>
      </w:r>
      <w:r w:rsidR="00BE155F">
        <w:rPr>
          <w:rFonts w:ascii="GHEA Grapalat" w:hAnsi="GHEA Grapalat" w:cs="Sylfaen"/>
        </w:rPr>
        <w:t xml:space="preserve">աննպատակահարմար է համարում </w:t>
      </w:r>
      <w:r w:rsidR="00BE155F" w:rsidRPr="00C137D3">
        <w:rPr>
          <w:rFonts w:ascii="GHEA Grapalat" w:hAnsi="GHEA Grapalat" w:cs="Sylfaen"/>
        </w:rPr>
        <w:t xml:space="preserve">Հայաստանի Հանրապետության Ազգային ժողովում </w:t>
      </w:r>
      <w:r w:rsidR="00595762" w:rsidRPr="00C137D3">
        <w:rPr>
          <w:rFonts w:ascii="GHEA Grapalat" w:hAnsi="GHEA Grapalat" w:cs="Sylfaen"/>
        </w:rPr>
        <w:t>«Հայաստանի Հանրապետության հողային օրենսգրքում փոփոխություն կա</w:t>
      </w:r>
      <w:r w:rsidR="00595762" w:rsidRPr="00C137D3">
        <w:rPr>
          <w:rFonts w:ascii="GHEA Grapalat" w:hAnsi="GHEA Grapalat" w:cs="Sylfaen"/>
        </w:rPr>
        <w:softHyphen/>
        <w:t>տարելու մասին» Հա</w:t>
      </w:r>
      <w:r w:rsidR="00595762" w:rsidRPr="00C137D3">
        <w:rPr>
          <w:rFonts w:ascii="GHEA Grapalat" w:hAnsi="GHEA Grapalat" w:cs="Sylfaen"/>
        </w:rPr>
        <w:softHyphen/>
        <w:t>յաս</w:t>
      </w:r>
      <w:r w:rsidR="00595762" w:rsidRPr="00C137D3">
        <w:rPr>
          <w:rFonts w:ascii="GHEA Grapalat" w:hAnsi="GHEA Grapalat" w:cs="Sylfaen"/>
        </w:rPr>
        <w:softHyphen/>
        <w:t>տա</w:t>
      </w:r>
      <w:r w:rsidR="00595762" w:rsidRPr="00C137D3">
        <w:rPr>
          <w:rFonts w:ascii="GHEA Grapalat" w:hAnsi="GHEA Grapalat" w:cs="Sylfaen"/>
        </w:rPr>
        <w:softHyphen/>
        <w:t>նի</w:t>
      </w:r>
      <w:r w:rsidR="00595762" w:rsidRPr="00C137D3">
        <w:rPr>
          <w:rFonts w:ascii="GHEA Grapalat" w:hAnsi="GHEA Grapalat"/>
        </w:rPr>
        <w:t xml:space="preserve"> </w:t>
      </w:r>
      <w:r w:rsidR="00595762" w:rsidRPr="00C137D3">
        <w:rPr>
          <w:rFonts w:ascii="GHEA Grapalat" w:hAnsi="GHEA Grapalat" w:cs="Sylfaen"/>
        </w:rPr>
        <w:t>Հանրապետության</w:t>
      </w:r>
      <w:r w:rsidR="00595762" w:rsidRPr="00C137D3">
        <w:rPr>
          <w:rFonts w:ascii="GHEA Grapalat" w:hAnsi="GHEA Grapalat"/>
        </w:rPr>
        <w:t xml:space="preserve"> </w:t>
      </w:r>
      <w:r w:rsidR="00595762" w:rsidRPr="00C137D3">
        <w:rPr>
          <w:rFonts w:ascii="GHEA Grapalat" w:hAnsi="GHEA Grapalat" w:cs="Sylfaen"/>
        </w:rPr>
        <w:t>օրենքի</w:t>
      </w:r>
      <w:r w:rsidR="00595762" w:rsidRPr="00C137D3">
        <w:rPr>
          <w:rFonts w:ascii="GHEA Grapalat" w:hAnsi="GHEA Grapalat"/>
        </w:rPr>
        <w:t xml:space="preserve">  </w:t>
      </w:r>
      <w:r w:rsidR="00595762" w:rsidRPr="00C137D3">
        <w:rPr>
          <w:rFonts w:ascii="GHEA Grapalat" w:hAnsi="GHEA Grapalat" w:cs="Sylfaen"/>
        </w:rPr>
        <w:t xml:space="preserve">նախագծի </w:t>
      </w:r>
      <w:r w:rsidR="00BE155F" w:rsidRPr="00C137D3">
        <w:rPr>
          <w:rFonts w:ascii="GHEA Grapalat" w:hAnsi="GHEA Grapalat" w:cs="Sylfaen"/>
        </w:rPr>
        <w:t>քննար</w:t>
      </w:r>
      <w:r w:rsidR="00BE155F" w:rsidRPr="00C137D3">
        <w:rPr>
          <w:rFonts w:ascii="GHEA Grapalat" w:hAnsi="GHEA Grapalat" w:cs="Sylfaen"/>
        </w:rPr>
        <w:softHyphen/>
        <w:t xml:space="preserve">կումը հերթական՝ երկրորդ ընթերցմամբ </w:t>
      </w:r>
      <w:r w:rsidR="00FE62F9" w:rsidRPr="00C137D3">
        <w:rPr>
          <w:rFonts w:ascii="GHEA Grapalat" w:hAnsi="GHEA Grapalat" w:cs="Sylfaen"/>
        </w:rPr>
        <w:t xml:space="preserve">և </w:t>
      </w:r>
      <w:r w:rsidR="00FE62F9" w:rsidRPr="00C137D3">
        <w:rPr>
          <w:rFonts w:ascii="GHEA Grapalat" w:hAnsi="GHEA Grapalat"/>
        </w:rPr>
        <w:t xml:space="preserve">պնդում է իր 2011 թվականի հուլիսի 6-ի թիվ </w:t>
      </w:r>
      <w:hyperlink r:id="rId4" w:history="1">
        <w:r w:rsidR="00FE62F9" w:rsidRPr="00C137D3">
          <w:rPr>
            <w:rFonts w:ascii="GHEA Grapalat" w:hAnsi="GHEA Grapalat"/>
          </w:rPr>
          <w:t>01/10.1/10963-11</w:t>
        </w:r>
      </w:hyperlink>
      <w:r w:rsidR="00FE62F9" w:rsidRPr="00C137D3">
        <w:rPr>
          <w:rFonts w:ascii="GHEA Grapalat" w:hAnsi="GHEA Grapalat"/>
        </w:rPr>
        <w:t xml:space="preserve"> գրությամբ ներկայացված </w:t>
      </w:r>
      <w:r w:rsidR="00C137D3" w:rsidRPr="00C137D3">
        <w:rPr>
          <w:rFonts w:ascii="GHEA Grapalat" w:hAnsi="GHEA Grapalat"/>
        </w:rPr>
        <w:t xml:space="preserve"> </w:t>
      </w:r>
      <w:r w:rsidR="00595762">
        <w:rPr>
          <w:rFonts w:ascii="GHEA Grapalat" w:hAnsi="GHEA Grapalat"/>
        </w:rPr>
        <w:t xml:space="preserve">եզրակացությունը </w:t>
      </w:r>
      <w:r w:rsidR="00C137D3" w:rsidRPr="00C137D3">
        <w:rPr>
          <w:rFonts w:ascii="GHEA Grapalat" w:hAnsi="GHEA Grapalat"/>
        </w:rPr>
        <w:t>(գրությունը կցվում է)</w:t>
      </w:r>
      <w:r w:rsidR="00FE62F9" w:rsidRPr="00C137D3">
        <w:rPr>
          <w:rFonts w:ascii="GHEA Grapalat" w:hAnsi="GHEA Grapalat"/>
        </w:rPr>
        <w:t xml:space="preserve">:  </w:t>
      </w:r>
    </w:p>
    <w:p w:rsidR="00FE62F9" w:rsidRPr="00C137D3" w:rsidRDefault="00FE62F9" w:rsidP="00FE62F9">
      <w:pPr>
        <w:spacing w:line="360" w:lineRule="auto"/>
        <w:rPr>
          <w:rFonts w:ascii="GHEA Grapalat" w:hAnsi="GHEA Grapalat" w:cs="Sylfaen"/>
        </w:rPr>
      </w:pPr>
      <w:r w:rsidRPr="00C137D3">
        <w:rPr>
          <w:rFonts w:ascii="GHEA Grapalat" w:hAnsi="GHEA Grapalat" w:cs="Sylfaen"/>
        </w:rPr>
        <w:tab/>
      </w:r>
    </w:p>
    <w:p w:rsidR="00C93ABF" w:rsidRPr="00C137D3" w:rsidRDefault="00C93ABF" w:rsidP="00C93ABF">
      <w:pPr>
        <w:spacing w:line="360" w:lineRule="auto"/>
        <w:ind w:firstLine="720"/>
        <w:rPr>
          <w:rFonts w:ascii="GHEA Grapalat" w:hAnsi="GHEA Grapalat" w:cs="Sylfaen"/>
        </w:rPr>
      </w:pPr>
    </w:p>
    <w:p w:rsidR="00C93ABF" w:rsidRPr="00C137D3" w:rsidRDefault="00C93ABF" w:rsidP="00C93ABF">
      <w:pPr>
        <w:spacing w:line="360" w:lineRule="auto"/>
        <w:rPr>
          <w:rFonts w:ascii="GHEA Grapalat" w:hAnsi="GHEA Grapalat"/>
        </w:rPr>
      </w:pPr>
    </w:p>
    <w:p w:rsidR="00F3474F" w:rsidRPr="00C137D3" w:rsidRDefault="00F3474F" w:rsidP="00C93ABF">
      <w:pPr>
        <w:spacing w:line="360" w:lineRule="auto"/>
        <w:rPr>
          <w:rFonts w:ascii="GHEA Grapalat" w:hAnsi="GHEA Grapalat"/>
        </w:rPr>
      </w:pPr>
    </w:p>
    <w:p w:rsidR="00C93ABF" w:rsidRPr="00C137D3" w:rsidRDefault="008C4D4C" w:rsidP="008C4D4C">
      <w:pPr>
        <w:spacing w:line="360" w:lineRule="auto"/>
        <w:ind w:firstLine="720"/>
        <w:rPr>
          <w:rFonts w:ascii="GHEA Grapalat" w:hAnsi="GHEA Grapalat"/>
        </w:rPr>
      </w:pPr>
      <w:r w:rsidRPr="00C137D3">
        <w:rPr>
          <w:rFonts w:ascii="GHEA Grapalat" w:hAnsi="GHEA Grapalat"/>
        </w:rPr>
        <w:t>Հարգանքով՝</w:t>
      </w:r>
    </w:p>
    <w:p w:rsidR="00C93ABF" w:rsidRPr="00C137D3" w:rsidRDefault="00C93ABF" w:rsidP="00C93ABF">
      <w:pPr>
        <w:rPr>
          <w:rFonts w:ascii="GHEA Grapalat" w:hAnsi="GHEA Grapalat"/>
        </w:rPr>
      </w:pPr>
      <w:r w:rsidRPr="00C137D3">
        <w:rPr>
          <w:rFonts w:ascii="GHEA Grapalat" w:hAnsi="GHEA Grapalat"/>
        </w:rPr>
        <w:tab/>
      </w:r>
      <w:r w:rsidRPr="00C137D3">
        <w:rPr>
          <w:rFonts w:ascii="GHEA Grapalat" w:hAnsi="GHEA Grapalat"/>
        </w:rPr>
        <w:tab/>
      </w:r>
      <w:r w:rsidRPr="00C137D3">
        <w:rPr>
          <w:rFonts w:ascii="GHEA Grapalat" w:hAnsi="GHEA Grapalat"/>
        </w:rPr>
        <w:tab/>
      </w:r>
      <w:r w:rsidRPr="00C137D3">
        <w:rPr>
          <w:rFonts w:ascii="GHEA Grapalat" w:hAnsi="GHEA Grapalat"/>
        </w:rPr>
        <w:tab/>
      </w:r>
      <w:r w:rsidRPr="00C137D3">
        <w:rPr>
          <w:rFonts w:ascii="GHEA Grapalat" w:hAnsi="GHEA Grapalat"/>
        </w:rPr>
        <w:tab/>
      </w:r>
      <w:r w:rsidRPr="00C137D3">
        <w:rPr>
          <w:rFonts w:ascii="GHEA Grapalat" w:hAnsi="GHEA Grapalat"/>
        </w:rPr>
        <w:tab/>
      </w:r>
      <w:r w:rsidRPr="00C137D3">
        <w:rPr>
          <w:rFonts w:ascii="GHEA Grapalat" w:hAnsi="GHEA Grapalat"/>
        </w:rPr>
        <w:tab/>
      </w:r>
      <w:r w:rsidRPr="00C137D3">
        <w:rPr>
          <w:rFonts w:ascii="GHEA Grapalat" w:hAnsi="GHEA Grapalat"/>
        </w:rPr>
        <w:tab/>
      </w:r>
      <w:r w:rsidRPr="00C137D3">
        <w:rPr>
          <w:rFonts w:ascii="GHEA Grapalat" w:hAnsi="GHEA Grapalat"/>
        </w:rPr>
        <w:tab/>
        <w:t xml:space="preserve">         </w:t>
      </w:r>
      <w:r w:rsidRPr="00C137D3">
        <w:rPr>
          <w:rFonts w:ascii="GHEA Grapalat" w:hAnsi="GHEA Grapalat" w:cs="Sylfaen"/>
        </w:rPr>
        <w:t>Տ</w:t>
      </w:r>
      <w:r w:rsidRPr="00C137D3">
        <w:rPr>
          <w:rFonts w:ascii="GHEA Grapalat" w:hAnsi="GHEA Grapalat"/>
        </w:rPr>
        <w:t xml:space="preserve">ԻԳՐԱՆ </w:t>
      </w:r>
      <w:r w:rsidRPr="00C137D3">
        <w:rPr>
          <w:rFonts w:ascii="GHEA Grapalat" w:hAnsi="GHEA Grapalat" w:cs="Sylfaen"/>
        </w:rPr>
        <w:t>ՍԱՐԳՍՅԱՆ</w:t>
      </w:r>
    </w:p>
    <w:p w:rsidR="00C93ABF" w:rsidRPr="00C137D3" w:rsidRDefault="00C93ABF" w:rsidP="00C93ABF">
      <w:pPr>
        <w:rPr>
          <w:rFonts w:ascii="GHEA Grapalat" w:hAnsi="GHEA Grapalat"/>
        </w:rPr>
      </w:pPr>
    </w:p>
    <w:p w:rsidR="00DB122C" w:rsidRPr="00C137D3" w:rsidRDefault="00DB122C" w:rsidP="00DB122C">
      <w:pPr>
        <w:spacing w:line="360" w:lineRule="auto"/>
        <w:jc w:val="right"/>
        <w:rPr>
          <w:rFonts w:ascii="GHEA Grapalat" w:hAnsi="GHEA Grapalat"/>
        </w:rPr>
      </w:pPr>
    </w:p>
    <w:p w:rsidR="00FE62F9" w:rsidRPr="00C137D3" w:rsidRDefault="00FE62F9" w:rsidP="00DB122C">
      <w:pPr>
        <w:spacing w:line="360" w:lineRule="auto"/>
        <w:jc w:val="right"/>
        <w:rPr>
          <w:rFonts w:ascii="GHEA Grapalat" w:hAnsi="GHEA Grapalat"/>
        </w:rPr>
      </w:pPr>
    </w:p>
    <w:p w:rsidR="00A20394" w:rsidRPr="00C137D3" w:rsidRDefault="00A20394" w:rsidP="00DB122C">
      <w:pPr>
        <w:spacing w:line="360" w:lineRule="auto"/>
        <w:jc w:val="right"/>
        <w:rPr>
          <w:rFonts w:ascii="GHEA Grapalat" w:hAnsi="GHEA Grapalat"/>
        </w:rPr>
      </w:pPr>
    </w:p>
    <w:p w:rsidR="00BE155F" w:rsidRDefault="00BE155F" w:rsidP="00C137D3">
      <w:pPr>
        <w:spacing w:after="0"/>
        <w:ind w:firstLine="0"/>
        <w:jc w:val="right"/>
        <w:rPr>
          <w:rFonts w:ascii="GHEA Grapalat" w:hAnsi="GHEA Grapalat"/>
          <w:b/>
          <w:u w:val="single"/>
        </w:rPr>
      </w:pPr>
    </w:p>
    <w:p w:rsidR="00A20394" w:rsidRPr="00C137D3" w:rsidRDefault="00A20394" w:rsidP="00C137D3">
      <w:pPr>
        <w:spacing w:after="0"/>
        <w:ind w:firstLine="0"/>
        <w:jc w:val="right"/>
        <w:rPr>
          <w:rFonts w:ascii="GHEA Grapalat" w:hAnsi="GHEA Grapalat"/>
          <w:b/>
          <w:u w:val="single"/>
        </w:rPr>
      </w:pPr>
      <w:r w:rsidRPr="00C137D3">
        <w:rPr>
          <w:rFonts w:ascii="GHEA Grapalat" w:hAnsi="GHEA Grapalat"/>
          <w:b/>
          <w:u w:val="single"/>
        </w:rPr>
        <w:t>01/10.1/10963_11</w:t>
      </w:r>
    </w:p>
    <w:p w:rsidR="00A20394" w:rsidRPr="00C137D3" w:rsidRDefault="00A20394" w:rsidP="00C137D3">
      <w:pPr>
        <w:spacing w:after="0"/>
        <w:ind w:firstLine="0"/>
        <w:jc w:val="right"/>
        <w:rPr>
          <w:rFonts w:ascii="GHEA Grapalat" w:hAnsi="GHEA Grapalat"/>
          <w:b/>
          <w:u w:val="single"/>
        </w:rPr>
      </w:pPr>
      <w:r w:rsidRPr="00C137D3">
        <w:rPr>
          <w:rFonts w:ascii="GHEA Grapalat" w:hAnsi="GHEA Grapalat"/>
          <w:b/>
          <w:u w:val="single"/>
        </w:rPr>
        <w:t>2011-07-06</w:t>
      </w:r>
    </w:p>
    <w:p w:rsidR="00A20394" w:rsidRPr="00C137D3" w:rsidRDefault="00A20394" w:rsidP="00A20394">
      <w:pPr>
        <w:spacing w:before="100" w:beforeAutospacing="1" w:afterAutospacing="1"/>
        <w:ind w:firstLine="0"/>
        <w:jc w:val="right"/>
        <w:rPr>
          <w:rFonts w:ascii="GHEA Grapalat" w:hAnsi="GHEA Grapalat"/>
        </w:rPr>
      </w:pPr>
    </w:p>
    <w:p w:rsidR="00A20394" w:rsidRPr="00C137D3" w:rsidRDefault="00A20394" w:rsidP="00A20394">
      <w:pPr>
        <w:spacing w:before="100" w:beforeAutospacing="1" w:afterAutospacing="1"/>
        <w:ind w:firstLine="0"/>
        <w:jc w:val="right"/>
        <w:rPr>
          <w:rFonts w:ascii="GHEA Grapalat" w:hAnsi="GHEA Grapalat"/>
        </w:rPr>
      </w:pPr>
    </w:p>
    <w:p w:rsidR="00FE62F9" w:rsidRPr="00C137D3" w:rsidRDefault="00FE62F9" w:rsidP="00FE62F9">
      <w:pPr>
        <w:jc w:val="right"/>
        <w:rPr>
          <w:rFonts w:ascii="GHEA Grapalat" w:hAnsi="GHEA Grapalat"/>
        </w:rPr>
      </w:pPr>
      <w:r w:rsidRPr="00C137D3">
        <w:rPr>
          <w:rFonts w:ascii="GHEA Grapalat" w:hAnsi="GHEA Grapalat"/>
        </w:rPr>
        <w:t>ՀԱՅԱՍՏԱՆԻ ՀԱՆՐԱՊԵՏՈՒԹՅԱՆ</w:t>
      </w:r>
    </w:p>
    <w:p w:rsidR="00FE62F9" w:rsidRPr="00C137D3" w:rsidRDefault="00FE62F9" w:rsidP="00FE62F9">
      <w:pPr>
        <w:jc w:val="right"/>
        <w:rPr>
          <w:rFonts w:ascii="GHEA Grapalat" w:hAnsi="GHEA Grapalat"/>
        </w:rPr>
      </w:pPr>
      <w:r w:rsidRPr="00C137D3">
        <w:rPr>
          <w:rFonts w:ascii="GHEA Grapalat" w:hAnsi="GHEA Grapalat"/>
        </w:rPr>
        <w:t xml:space="preserve"> ԱԶԳԱՅԻՆ   ԺՈՂՈՎԻ   ՆԱԽԱԳԱՀ</w:t>
      </w:r>
    </w:p>
    <w:p w:rsidR="00FE62F9" w:rsidRPr="00C137D3" w:rsidRDefault="00FE62F9" w:rsidP="00FE62F9">
      <w:pPr>
        <w:jc w:val="right"/>
        <w:rPr>
          <w:rFonts w:ascii="GHEA Grapalat" w:hAnsi="GHEA Grapalat"/>
        </w:rPr>
      </w:pPr>
      <w:r w:rsidRPr="00C137D3">
        <w:rPr>
          <w:rFonts w:ascii="GHEA Grapalat" w:hAnsi="GHEA Grapalat"/>
        </w:rPr>
        <w:t xml:space="preserve">  </w:t>
      </w:r>
      <w:proofErr w:type="gramStart"/>
      <w:r w:rsidRPr="00C137D3">
        <w:rPr>
          <w:rFonts w:ascii="GHEA Grapalat" w:hAnsi="GHEA Grapalat"/>
        </w:rPr>
        <w:t>պարոն  ՀՈՎԻԿ</w:t>
      </w:r>
      <w:proofErr w:type="gramEnd"/>
      <w:r w:rsidRPr="00C137D3">
        <w:rPr>
          <w:rFonts w:ascii="GHEA Grapalat" w:hAnsi="GHEA Grapalat"/>
        </w:rPr>
        <w:t xml:space="preserve"> ԱԲՐԱՀԱՄՅԱՆԻՆ</w:t>
      </w:r>
    </w:p>
    <w:p w:rsidR="00FE62F9" w:rsidRPr="00C137D3" w:rsidRDefault="00FE62F9" w:rsidP="00FE62F9">
      <w:pPr>
        <w:jc w:val="right"/>
        <w:rPr>
          <w:rFonts w:ascii="GHEA Grapalat" w:hAnsi="GHEA Grapalat"/>
        </w:rPr>
      </w:pPr>
    </w:p>
    <w:p w:rsidR="00FE62F9" w:rsidRPr="00C137D3" w:rsidRDefault="00FE62F9" w:rsidP="00FE62F9">
      <w:pPr>
        <w:pStyle w:val="mechtex"/>
        <w:rPr>
          <w:rFonts w:ascii="GHEA Grapalat" w:eastAsiaTheme="minorHAnsi" w:hAnsi="GHEA Grapalat" w:cstheme="minorBidi"/>
          <w:szCs w:val="22"/>
          <w:lang w:bidi="en-US"/>
        </w:rPr>
      </w:pPr>
    </w:p>
    <w:p w:rsidR="00FE62F9" w:rsidRPr="00C137D3" w:rsidRDefault="00FE62F9" w:rsidP="00FE62F9">
      <w:pPr>
        <w:pStyle w:val="mechtex"/>
        <w:rPr>
          <w:rFonts w:ascii="GHEA Grapalat" w:eastAsiaTheme="minorHAnsi" w:hAnsi="GHEA Grapalat" w:cstheme="minorBidi"/>
          <w:szCs w:val="22"/>
          <w:lang w:bidi="en-US"/>
        </w:rPr>
      </w:pPr>
    </w:p>
    <w:p w:rsidR="00FE62F9" w:rsidRPr="00C137D3" w:rsidRDefault="00FE62F9" w:rsidP="00FE62F9">
      <w:pPr>
        <w:pStyle w:val="mechtex"/>
        <w:rPr>
          <w:rFonts w:ascii="GHEA Grapalat" w:eastAsiaTheme="minorHAnsi" w:hAnsi="GHEA Grapalat" w:cstheme="minorBidi"/>
          <w:szCs w:val="22"/>
          <w:lang w:bidi="en-US"/>
        </w:rPr>
      </w:pPr>
      <w:r w:rsidRPr="00C137D3">
        <w:rPr>
          <w:rFonts w:ascii="GHEA Grapalat" w:eastAsiaTheme="minorHAnsi" w:hAnsi="GHEA Grapalat" w:cstheme="minorBidi"/>
          <w:szCs w:val="22"/>
          <w:lang w:bidi="en-US"/>
        </w:rPr>
        <w:t>Հարգելի պարոն Աբրահամյան</w:t>
      </w:r>
    </w:p>
    <w:p w:rsidR="00FE62F9" w:rsidRPr="00C137D3" w:rsidRDefault="00FE62F9" w:rsidP="00FE62F9">
      <w:pPr>
        <w:pStyle w:val="norm"/>
        <w:rPr>
          <w:rFonts w:ascii="GHEA Grapalat" w:eastAsiaTheme="minorHAnsi" w:hAnsi="GHEA Grapalat" w:cstheme="minorBidi"/>
          <w:szCs w:val="22"/>
          <w:lang w:bidi="en-US"/>
        </w:rPr>
      </w:pPr>
    </w:p>
    <w:p w:rsidR="00FE62F9" w:rsidRPr="00C137D3" w:rsidRDefault="00FE62F9" w:rsidP="00FE62F9">
      <w:pPr>
        <w:pStyle w:val="norm"/>
        <w:rPr>
          <w:rFonts w:ascii="GHEA Grapalat" w:eastAsiaTheme="minorHAnsi" w:hAnsi="GHEA Grapalat" w:cstheme="minorBidi"/>
          <w:szCs w:val="22"/>
          <w:lang w:bidi="en-US"/>
        </w:rPr>
      </w:pPr>
      <w:proofErr w:type="gramStart"/>
      <w:r w:rsidRPr="00C137D3">
        <w:rPr>
          <w:rFonts w:ascii="GHEA Grapalat" w:eastAsiaTheme="minorHAnsi" w:hAnsi="GHEA Grapalat" w:cstheme="minorBidi"/>
          <w:szCs w:val="22"/>
          <w:lang w:bidi="en-US"/>
        </w:rPr>
        <w:t>Ձեզ ենք ներկայացնում Հայաստանի Հանրապետության կառավարության եզրա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կացությունը Հայաստանի Հանրապետության Ազ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գա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յին ժողովի պատգամավորներ Գալուստ Սահակյանի, Վարդան Այվազյանի, Հեղինե Բիշարյանի և Գոհար Ենոքյանի` օրենսդրական նախաձեռնության կարգով ներկա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յաց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րած «Հայաստանի Հան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րա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պե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տության հողային օրենսգրքում փոփոխություն կատարելու մասին» Հայաստանի Հանրա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պե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տու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թյան օրենքի նա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խագծի վերաբերյալ:</w:t>
      </w:r>
      <w:proofErr w:type="gramEnd"/>
    </w:p>
    <w:p w:rsidR="00FE62F9" w:rsidRPr="00C137D3" w:rsidRDefault="00FE62F9" w:rsidP="00FE62F9">
      <w:pPr>
        <w:pStyle w:val="norm"/>
        <w:rPr>
          <w:rFonts w:ascii="GHEA Grapalat" w:eastAsiaTheme="minorHAnsi" w:hAnsi="GHEA Grapalat" w:cstheme="minorBidi"/>
          <w:szCs w:val="22"/>
          <w:lang w:bidi="en-US"/>
        </w:rPr>
      </w:pPr>
      <w:r w:rsidRPr="00C137D3">
        <w:rPr>
          <w:rFonts w:ascii="GHEA Grapalat" w:eastAsiaTheme="minorHAnsi" w:hAnsi="GHEA Grapalat" w:cstheme="minorBidi"/>
          <w:szCs w:val="22"/>
          <w:lang w:bidi="en-US"/>
        </w:rPr>
        <w:t>Համաձայն գործող Հայաստանի Հան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րա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պե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տության հողային օրենսգրքի, արդեն իսկ սահմանված է հողամասերի կադաստրային արժեքների տարբերության չվճարման արտոնություն՝ քաղաքացիների կամ իրավաբանական անձանց սեփականությունը հանդիսացող մինչև 1000 քառակուսի մետր ջերմոցային, անասնապահական, թռչնաբու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ծական, պտուղ-բանջարեղենի սառնարանային պահպանության տնտեսություն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ների համար օգտագործվող հողամասերի նպատակային նշանակությունը սեփականա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տիրոջ նախաձեռնությամբ փոփոխելու դեպքում:</w:t>
      </w:r>
    </w:p>
    <w:p w:rsidR="00FE62F9" w:rsidRPr="00C137D3" w:rsidRDefault="00FE62F9" w:rsidP="00FE62F9">
      <w:pPr>
        <w:pStyle w:val="norm"/>
        <w:rPr>
          <w:rFonts w:ascii="GHEA Grapalat" w:eastAsiaTheme="minorHAnsi" w:hAnsi="GHEA Grapalat" w:cstheme="minorBidi"/>
          <w:szCs w:val="22"/>
          <w:lang w:bidi="en-US"/>
        </w:rPr>
      </w:pPr>
      <w:r w:rsidRPr="00C137D3">
        <w:rPr>
          <w:rFonts w:ascii="GHEA Grapalat" w:eastAsiaTheme="minorHAnsi" w:hAnsi="GHEA Grapalat" w:cstheme="minorBidi"/>
          <w:szCs w:val="22"/>
          <w:lang w:bidi="en-US"/>
        </w:rPr>
        <w:t xml:space="preserve">Հայաստանի Հանրապետության կառավարությունը գտնում է, որ օրենքով մինչև 1000 քառակուսի մետրի համար նախատեսված արտոնությունը լիովին բավարար է և այն մինչև 5000 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lastRenderedPageBreak/>
        <w:t>քառակուսի մետրի վրա տարածելը նպատակահարմար չէ:</w:t>
      </w:r>
    </w:p>
    <w:p w:rsidR="00FE62F9" w:rsidRPr="00C137D3" w:rsidRDefault="00FE62F9" w:rsidP="00FE62F9">
      <w:pPr>
        <w:pStyle w:val="norm"/>
        <w:rPr>
          <w:rFonts w:ascii="GHEA Grapalat" w:eastAsiaTheme="minorHAnsi" w:hAnsi="GHEA Grapalat" w:cstheme="minorBidi"/>
          <w:szCs w:val="22"/>
          <w:lang w:bidi="en-US"/>
        </w:rPr>
      </w:pPr>
      <w:r w:rsidRPr="00C137D3">
        <w:rPr>
          <w:rFonts w:ascii="GHEA Grapalat" w:eastAsiaTheme="minorHAnsi" w:hAnsi="GHEA Grapalat" w:cstheme="minorBidi"/>
          <w:szCs w:val="22"/>
          <w:lang w:bidi="en-US"/>
        </w:rPr>
        <w:t>Պետք է նկատի ունենալ այն հանգամանքը, որ օրենքի նախագծի ընդունման դեպքում, պե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տու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թյունը համայնքային բյուջեների նկատմամբ կկրի «Տեղական ինքնա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կառավարման մասին» Հա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յաստանի Հանրապետության օրենքի  67-րդ հոդվածի 2-րդ մասով սահ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ման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ված փոխհատուցման պարտա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վորություն:</w:t>
      </w:r>
    </w:p>
    <w:p w:rsidR="00FE62F9" w:rsidRPr="00C137D3" w:rsidRDefault="00FE62F9" w:rsidP="00FE62F9">
      <w:pPr>
        <w:pStyle w:val="norm"/>
        <w:rPr>
          <w:rFonts w:ascii="GHEA Grapalat" w:eastAsiaTheme="minorHAnsi" w:hAnsi="GHEA Grapalat" w:cstheme="minorBidi"/>
          <w:szCs w:val="22"/>
          <w:lang w:bidi="en-US"/>
        </w:rPr>
      </w:pPr>
      <w:r w:rsidRPr="00C137D3">
        <w:rPr>
          <w:rFonts w:ascii="GHEA Grapalat" w:eastAsiaTheme="minorHAnsi" w:hAnsi="GHEA Grapalat" w:cstheme="minorBidi"/>
          <w:szCs w:val="22"/>
          <w:lang w:bidi="en-US"/>
        </w:rPr>
        <w:t>Միաժամանակ, հաշվի առնելով «Իրավական ակտերի մասին» Հայաստանի Հան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րա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պե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տու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 xml:space="preserve">թյան օրենքով սահմանված օրենսդրական տեխնիկայի պահանջները, անհրաժեշտ է նախագծի`   </w:t>
      </w:r>
    </w:p>
    <w:p w:rsidR="00FE62F9" w:rsidRPr="00C137D3" w:rsidRDefault="00FE62F9" w:rsidP="00FE62F9">
      <w:pPr>
        <w:pStyle w:val="norm"/>
        <w:rPr>
          <w:rFonts w:ascii="GHEA Grapalat" w:eastAsiaTheme="minorHAnsi" w:hAnsi="GHEA Grapalat" w:cstheme="minorBidi"/>
          <w:szCs w:val="22"/>
          <w:lang w:bidi="en-US"/>
        </w:rPr>
      </w:pPr>
      <w:r w:rsidRPr="00C137D3">
        <w:rPr>
          <w:rFonts w:ascii="GHEA Grapalat" w:eastAsiaTheme="minorHAnsi" w:hAnsi="GHEA Grapalat" w:cstheme="minorBidi"/>
          <w:szCs w:val="22"/>
          <w:lang w:bidi="en-US"/>
        </w:rPr>
        <w:t>1. 1-ին հոդվածում «1-ին պարբերությունը» բառերը փոխարինել «1-ին նախա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դասությունը» բա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ռե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րով, քանի որ Հայաստանի Հանրապետության հողային օրենսգրքի 7-րդ հոդվածի 8-րդ կետի 3-րդ են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թակետը պարբերություններ չունի,</w:t>
      </w:r>
    </w:p>
    <w:p w:rsidR="00FE62F9" w:rsidRPr="00C137D3" w:rsidRDefault="00FE62F9" w:rsidP="00FE62F9">
      <w:pPr>
        <w:pStyle w:val="norm"/>
        <w:rPr>
          <w:rFonts w:ascii="GHEA Grapalat" w:eastAsiaTheme="minorHAnsi" w:hAnsi="GHEA Grapalat" w:cstheme="minorBidi"/>
          <w:szCs w:val="22"/>
          <w:lang w:bidi="en-US"/>
        </w:rPr>
      </w:pPr>
      <w:r w:rsidRPr="00C137D3">
        <w:rPr>
          <w:rFonts w:ascii="GHEA Grapalat" w:eastAsiaTheme="minorHAnsi" w:hAnsi="GHEA Grapalat" w:cstheme="minorBidi"/>
          <w:szCs w:val="22"/>
          <w:lang w:bidi="en-US"/>
        </w:rPr>
        <w:t>2. 1-ին հոդվածից հանել «հետևյալ բովանդակությամբ» բառերը:</w:t>
      </w:r>
    </w:p>
    <w:p w:rsidR="00FE62F9" w:rsidRPr="00C137D3" w:rsidRDefault="00FE62F9" w:rsidP="00FE62F9">
      <w:pPr>
        <w:pStyle w:val="norm"/>
        <w:rPr>
          <w:rFonts w:ascii="GHEA Grapalat" w:eastAsiaTheme="minorHAnsi" w:hAnsi="GHEA Grapalat" w:cstheme="minorBidi"/>
          <w:szCs w:val="22"/>
          <w:lang w:bidi="en-US"/>
        </w:rPr>
      </w:pPr>
      <w:r w:rsidRPr="00C137D3">
        <w:rPr>
          <w:rFonts w:ascii="GHEA Grapalat" w:eastAsiaTheme="minorHAnsi" w:hAnsi="GHEA Grapalat" w:cstheme="minorBidi"/>
          <w:szCs w:val="22"/>
          <w:lang w:bidi="en-US"/>
        </w:rPr>
        <w:t>Ելնելով շարադրվածից` Հայաստանի Հանրապետության կառավարությունը դեմ է ներկայացված օրեն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ք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ի նախագծի ընդունմանը:</w:t>
      </w:r>
    </w:p>
    <w:p w:rsidR="00FE62F9" w:rsidRPr="00C137D3" w:rsidRDefault="00FE62F9" w:rsidP="00FE62F9">
      <w:pPr>
        <w:pStyle w:val="norm"/>
        <w:rPr>
          <w:rFonts w:ascii="GHEA Grapalat" w:eastAsiaTheme="minorHAnsi" w:hAnsi="GHEA Grapalat" w:cstheme="minorBidi"/>
          <w:szCs w:val="22"/>
          <w:lang w:bidi="en-US"/>
        </w:rPr>
      </w:pPr>
      <w:r w:rsidRPr="00C137D3">
        <w:rPr>
          <w:rFonts w:ascii="GHEA Grapalat" w:eastAsiaTheme="minorHAnsi" w:hAnsi="GHEA Grapalat" w:cstheme="minorBidi"/>
          <w:szCs w:val="22"/>
          <w:lang w:bidi="en-US"/>
        </w:rPr>
        <w:t>Միաժամանակ հայտնում ենք, որ, ներկայացված օրենքի նախագիծը Հա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յաս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տա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նի Հան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րա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պե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տու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թյան Ազ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գային ժողովում քննարկելիս, հարակից զեկուց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մամբ հանդես կգա Հա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յաս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տանի Հան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րա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պետության տարածքային կառավարման նախարարի առաջին տեղակալ Վաչե Տերտերյանը:</w:t>
      </w:r>
    </w:p>
    <w:p w:rsidR="00FE62F9" w:rsidRPr="00C137D3" w:rsidRDefault="00FE62F9" w:rsidP="00FE62F9">
      <w:pPr>
        <w:pStyle w:val="norm"/>
        <w:rPr>
          <w:rFonts w:ascii="GHEA Grapalat" w:eastAsiaTheme="minorHAnsi" w:hAnsi="GHEA Grapalat" w:cstheme="minorBidi"/>
          <w:szCs w:val="22"/>
          <w:lang w:bidi="en-US"/>
        </w:rPr>
      </w:pPr>
      <w:r w:rsidRPr="00C137D3">
        <w:rPr>
          <w:rFonts w:ascii="GHEA Grapalat" w:eastAsiaTheme="minorHAnsi" w:hAnsi="GHEA Grapalat" w:cstheme="minorBidi"/>
          <w:szCs w:val="22"/>
          <w:lang w:bidi="en-US"/>
        </w:rPr>
        <w:t>Ներկայացված օրենքի նախագծի ընդունման դեպքում Հա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յաստանի Հանրա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պետության կառա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վա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րու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թյան որոշման կամ այլ իրավական ակտի ընդունման անհրա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ժեշտություն չի առաջանում:</w:t>
      </w:r>
    </w:p>
    <w:p w:rsidR="00FE62F9" w:rsidRPr="00C137D3" w:rsidRDefault="00FE62F9" w:rsidP="00FE62F9">
      <w:pPr>
        <w:pStyle w:val="norm"/>
        <w:rPr>
          <w:rFonts w:ascii="GHEA Grapalat" w:eastAsiaTheme="minorHAnsi" w:hAnsi="GHEA Grapalat" w:cstheme="minorBidi"/>
          <w:szCs w:val="22"/>
          <w:lang w:bidi="en-US"/>
        </w:rPr>
      </w:pPr>
      <w:r w:rsidRPr="00C137D3">
        <w:rPr>
          <w:rFonts w:ascii="GHEA Grapalat" w:eastAsiaTheme="minorHAnsi" w:hAnsi="GHEA Grapalat" w:cstheme="minorBidi"/>
          <w:szCs w:val="22"/>
          <w:lang w:bidi="en-US"/>
        </w:rPr>
        <w:t>Կից ներ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կա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յաց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վող փաստաթղթերում տրվում է օրենքի նախագծի կարգավոր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ման ազդե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ցու</w:t>
      </w:r>
      <w:r w:rsidRPr="00C137D3">
        <w:rPr>
          <w:rFonts w:ascii="GHEA Grapalat" w:eastAsiaTheme="minorHAnsi" w:hAnsi="GHEA Grapalat" w:cstheme="minorBidi"/>
          <w:szCs w:val="22"/>
          <w:lang w:bidi="en-US"/>
        </w:rPr>
        <w:softHyphen/>
        <w:t>թյան գնահատականը:</w:t>
      </w:r>
    </w:p>
    <w:p w:rsidR="00FE62F9" w:rsidRPr="00C137D3" w:rsidRDefault="00FE62F9" w:rsidP="00FE62F9">
      <w:pPr>
        <w:spacing w:line="312" w:lineRule="auto"/>
        <w:rPr>
          <w:rFonts w:ascii="GHEA Grapalat" w:hAnsi="GHEA Grapalat"/>
        </w:rPr>
      </w:pPr>
    </w:p>
    <w:p w:rsidR="00FE62F9" w:rsidRPr="00C137D3" w:rsidRDefault="00FE62F9" w:rsidP="00FE62F9">
      <w:pPr>
        <w:pStyle w:val="mechtex"/>
        <w:tabs>
          <w:tab w:val="left" w:pos="720"/>
        </w:tabs>
        <w:spacing w:line="360" w:lineRule="auto"/>
        <w:jc w:val="left"/>
        <w:rPr>
          <w:rFonts w:ascii="GHEA Grapalat" w:eastAsiaTheme="minorHAnsi" w:hAnsi="GHEA Grapalat" w:cstheme="minorBidi"/>
          <w:szCs w:val="22"/>
          <w:lang w:bidi="en-US"/>
        </w:rPr>
      </w:pPr>
      <w:r w:rsidRPr="00C137D3">
        <w:rPr>
          <w:rFonts w:ascii="GHEA Grapalat" w:eastAsiaTheme="minorHAnsi" w:hAnsi="GHEA Grapalat" w:cstheme="minorBidi"/>
          <w:szCs w:val="22"/>
          <w:lang w:bidi="en-US"/>
        </w:rPr>
        <w:t xml:space="preserve">            Հարգանքով`</w:t>
      </w:r>
    </w:p>
    <w:p w:rsidR="00FE62F9" w:rsidRPr="00C137D3" w:rsidRDefault="00FE62F9" w:rsidP="00FE62F9">
      <w:pPr>
        <w:pStyle w:val="mechtex"/>
        <w:tabs>
          <w:tab w:val="left" w:pos="720"/>
        </w:tabs>
        <w:spacing w:line="360" w:lineRule="auto"/>
        <w:jc w:val="left"/>
        <w:rPr>
          <w:rFonts w:ascii="GHEA Grapalat" w:eastAsiaTheme="minorHAnsi" w:hAnsi="GHEA Grapalat" w:cstheme="minorBidi"/>
          <w:szCs w:val="22"/>
          <w:lang w:bidi="en-US"/>
        </w:rPr>
      </w:pPr>
    </w:p>
    <w:p w:rsidR="00FE62F9" w:rsidRPr="00C137D3" w:rsidRDefault="00FE62F9" w:rsidP="00FE62F9">
      <w:pPr>
        <w:pStyle w:val="mechtex"/>
        <w:tabs>
          <w:tab w:val="left" w:pos="6570"/>
        </w:tabs>
        <w:spacing w:line="360" w:lineRule="auto"/>
        <w:rPr>
          <w:rFonts w:ascii="GHEA Grapalat" w:eastAsiaTheme="minorHAnsi" w:hAnsi="GHEA Grapalat" w:cstheme="minorBidi"/>
          <w:szCs w:val="22"/>
          <w:lang w:bidi="en-US"/>
        </w:rPr>
      </w:pPr>
      <w:r w:rsidRPr="00C137D3">
        <w:rPr>
          <w:rFonts w:ascii="GHEA Grapalat" w:eastAsiaTheme="minorHAnsi" w:hAnsi="GHEA Grapalat" w:cstheme="minorBidi"/>
          <w:szCs w:val="22"/>
          <w:lang w:bidi="en-US"/>
        </w:rPr>
        <w:lastRenderedPageBreak/>
        <w:t xml:space="preserve">                                                                                           </w:t>
      </w:r>
      <w:proofErr w:type="gramStart"/>
      <w:r w:rsidRPr="00C137D3">
        <w:rPr>
          <w:rFonts w:ascii="GHEA Grapalat" w:eastAsiaTheme="minorHAnsi" w:hAnsi="GHEA Grapalat" w:cstheme="minorBidi"/>
          <w:szCs w:val="22"/>
          <w:lang w:bidi="en-US"/>
        </w:rPr>
        <w:t>ՏԻԳՐԱՆ  ՍԱՐԳՍՅԱՆ</w:t>
      </w:r>
      <w:proofErr w:type="gramEnd"/>
    </w:p>
    <w:p w:rsidR="00FE62F9" w:rsidRDefault="00FE62F9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BE155F" w:rsidRPr="00A20394" w:rsidRDefault="00BE155F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A20394" w:rsidRPr="00C137D3" w:rsidRDefault="00A20394" w:rsidP="00A20394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  <w:r w:rsidRPr="00A20394">
        <w:rPr>
          <w:rFonts w:ascii="GHEA Grapalat" w:eastAsia="Times New Roman" w:hAnsi="GHEA Grapalat" w:cs="Times New Roman"/>
          <w:b/>
          <w:bCs/>
          <w:lang w:bidi="ar-SA"/>
        </w:rPr>
        <w:t xml:space="preserve">ԱՌՈՂՋԱՊԱՀՈՒԹՅԱՆ ԲՆԱԳԱՎԱՌՈՒՄ ԿԱՐԳԱՎՈՐՄԱՆ ԱԶԴԵՑՈՒԹՅԱՆ ԳՆԱՀԱՏՄԱՆ ԵԶՐԱԿԱՑՈՒԹՅՈՒՆ </w:t>
      </w:r>
    </w:p>
    <w:p w:rsidR="00FE62F9" w:rsidRPr="00A20394" w:rsidRDefault="00FE62F9" w:rsidP="00A20394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</w:p>
    <w:p w:rsidR="00A20394" w:rsidRPr="00A20394" w:rsidRDefault="00A20394" w:rsidP="00A20394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b/>
          <w:bCs/>
          <w:lang w:bidi="ar-SA"/>
        </w:rPr>
        <w:t>«Հայաստանի Հանրապետության հողային օրենսգրքում փոփոխություն կատարելու մասին» Հայաստանի Հանրապետության օրենքի</w:t>
      </w:r>
      <w:proofErr w:type="gramStart"/>
      <w:r w:rsidRPr="00A20394">
        <w:rPr>
          <w:rFonts w:ascii="Courier New" w:eastAsia="Times New Roman" w:hAnsi="Courier New" w:cs="Courier New"/>
          <w:b/>
          <w:bCs/>
          <w:lang w:bidi="ar-SA"/>
        </w:rPr>
        <w:t> </w:t>
      </w:r>
      <w:r w:rsidRPr="00A20394">
        <w:rPr>
          <w:rFonts w:ascii="GHEA Grapalat" w:eastAsia="Times New Roman" w:hAnsi="GHEA Grapalat" w:cs="GHEA Grapalat"/>
          <w:b/>
          <w:bCs/>
          <w:lang w:bidi="ar-SA"/>
        </w:rPr>
        <w:t xml:space="preserve"> նախագծի</w:t>
      </w:r>
      <w:proofErr w:type="gramEnd"/>
      <w:r w:rsidRPr="00A20394">
        <w:rPr>
          <w:rFonts w:ascii="GHEA Grapalat" w:eastAsia="Times New Roman" w:hAnsi="GHEA Grapalat" w:cs="GHEA Grapalat"/>
          <w:b/>
          <w:bCs/>
          <w:lang w:bidi="ar-SA"/>
        </w:rPr>
        <w:t xml:space="preserve"> ընդունման դեպքում </w:t>
      </w:r>
    </w:p>
    <w:p w:rsidR="00A20394" w:rsidRPr="00C137D3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FE62F9" w:rsidRPr="00A20394" w:rsidRDefault="00FE62F9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A20394" w:rsidRPr="00C137D3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GHEA Grapalat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 xml:space="preserve">«Հայաստանի Հանրապետության հողային օրենսգրքում փոփոխություն կատարելու մասին» Հայաստանի Հանրապետության օրենքի նախագծի ընդունումն առողջապահության բնագավառի վրա ազդեցություն չի ունենա: </w:t>
      </w:r>
      <w:r w:rsidRPr="00A20394">
        <w:rPr>
          <w:rFonts w:ascii="GHEA Grapalat" w:eastAsia="Times New Roman" w:hAnsi="GHEA Grapalat" w:cs="Times New Roman"/>
          <w:lang w:bidi="ar-SA"/>
        </w:rPr>
        <w:br/>
      </w:r>
      <w:r w:rsidRPr="00A20394">
        <w:rPr>
          <w:rFonts w:ascii="Courier New" w:eastAsia="Times New Roman" w:hAnsi="Courier New" w:cs="Courier New"/>
          <w:lang w:bidi="ar-SA"/>
        </w:rPr>
        <w:t> </w:t>
      </w:r>
      <w:r w:rsidRPr="00A20394">
        <w:rPr>
          <w:rFonts w:ascii="GHEA Grapalat" w:eastAsia="Times New Roman" w:hAnsi="GHEA Grapalat" w:cs="GHEA Grapalat"/>
          <w:lang w:bidi="ar-SA"/>
        </w:rPr>
        <w:t xml:space="preserve"> </w:t>
      </w:r>
    </w:p>
    <w:p w:rsidR="00FE62F9" w:rsidRPr="00C137D3" w:rsidRDefault="00FE62F9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FE62F9" w:rsidRPr="00C137D3" w:rsidRDefault="00FE62F9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FE62F9" w:rsidRPr="00C137D3" w:rsidRDefault="00FE62F9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FE62F9" w:rsidRPr="00A20394" w:rsidRDefault="00FE62F9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A20394" w:rsidRPr="00A20394" w:rsidRDefault="00A20394" w:rsidP="00A20394">
      <w:pPr>
        <w:spacing w:after="0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b/>
          <w:bCs/>
          <w:lang w:bidi="ar-SA"/>
        </w:rPr>
        <w:t xml:space="preserve">Եզրակացություն </w:t>
      </w:r>
    </w:p>
    <w:p w:rsidR="00A20394" w:rsidRPr="00A20394" w:rsidRDefault="00A20394" w:rsidP="00A20394">
      <w:pPr>
        <w:spacing w:after="0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b/>
          <w:bCs/>
          <w:lang w:bidi="ar-SA"/>
        </w:rPr>
        <w:br/>
        <w:t>«Հայաստանի Հանրապետության հողային օրենսգրքում փոփոխություն կատարելու մասին» ՀՀ օրենքի նախագծի (այսուհետ` Նախագիծ</w:t>
      </w:r>
      <w:proofErr w:type="gramStart"/>
      <w:r w:rsidRPr="00A20394">
        <w:rPr>
          <w:rFonts w:ascii="GHEA Grapalat" w:eastAsia="Times New Roman" w:hAnsi="GHEA Grapalat" w:cs="Times New Roman"/>
          <w:b/>
          <w:bCs/>
          <w:lang w:bidi="ar-SA"/>
        </w:rPr>
        <w:t>)`</w:t>
      </w:r>
      <w:proofErr w:type="gramEnd"/>
      <w:r w:rsidRPr="00A20394">
        <w:rPr>
          <w:rFonts w:ascii="Courier New" w:eastAsia="Times New Roman" w:hAnsi="Courier New" w:cs="Courier New"/>
          <w:b/>
          <w:bCs/>
          <w:lang w:bidi="ar-SA"/>
        </w:rPr>
        <w:t> </w:t>
      </w:r>
      <w:r w:rsidRPr="00A20394">
        <w:rPr>
          <w:rFonts w:ascii="GHEA Grapalat" w:eastAsia="Times New Roman" w:hAnsi="GHEA Grapalat" w:cs="GHEA Grapalat"/>
          <w:b/>
          <w:bCs/>
          <w:lang w:bidi="ar-SA"/>
        </w:rPr>
        <w:t xml:space="preserve"> սոցիալական պաշտպանության ոլորտում կարգա</w:t>
      </w:r>
      <w:r w:rsidRPr="00A20394">
        <w:rPr>
          <w:rFonts w:ascii="GHEA Grapalat" w:eastAsia="Times New Roman" w:hAnsi="GHEA Grapalat" w:cs="Times New Roman"/>
          <w:b/>
          <w:bCs/>
          <w:lang w:bidi="ar-SA"/>
        </w:rPr>
        <w:t xml:space="preserve">վորման ազդեցության գնահատման վերաբերյալ 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 xml:space="preserve">Նախագծի` սոցիալական պաշտպանության ոլորտում կարգավորման ազդեցության գնահատումն իրականացվել է Հայաստանի Հանրապետության Կառավարության 2010 թվականի հունվարի 14-ի «Նորմատիվ իրավական ակտերի նախագծերի` սոցիալական պաշտպանության ոլորտում կարգավորման ազդեցության գնահատման իրականացման կարգը հաստատելու մասին» N 18-Ն որոշման համաձայն: 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 xml:space="preserve">Գնահատման արդյունքում Նախագիծը` 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 xml:space="preserve">1. </w:t>
      </w:r>
      <w:proofErr w:type="gramStart"/>
      <w:r w:rsidRPr="00A20394">
        <w:rPr>
          <w:rFonts w:ascii="GHEA Grapalat" w:eastAsia="Times New Roman" w:hAnsi="GHEA Grapalat" w:cs="Times New Roman"/>
          <w:lang w:bidi="ar-SA"/>
        </w:rPr>
        <w:t>սոցիալական</w:t>
      </w:r>
      <w:proofErr w:type="gramEnd"/>
      <w:r w:rsidRPr="00A20394">
        <w:rPr>
          <w:rFonts w:ascii="GHEA Grapalat" w:eastAsia="Times New Roman" w:hAnsi="GHEA Grapalat" w:cs="Times New Roman"/>
          <w:lang w:bidi="ar-SA"/>
        </w:rPr>
        <w:t xml:space="preserve"> պաշտպանության ոլորտի վրա ունի դրական ազդեցություն. </w:t>
      </w:r>
    </w:p>
    <w:p w:rsidR="00A20394" w:rsidRPr="00C137D3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GHEA Grapalat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 xml:space="preserve">2. </w:t>
      </w:r>
      <w:proofErr w:type="gramStart"/>
      <w:r w:rsidRPr="00A20394">
        <w:rPr>
          <w:rFonts w:ascii="GHEA Grapalat" w:eastAsia="Times New Roman" w:hAnsi="GHEA Grapalat" w:cs="Times New Roman"/>
          <w:lang w:bidi="ar-SA"/>
        </w:rPr>
        <w:t>բնագավառի</w:t>
      </w:r>
      <w:proofErr w:type="gramEnd"/>
      <w:r w:rsidRPr="00A20394">
        <w:rPr>
          <w:rFonts w:ascii="GHEA Grapalat" w:eastAsia="Times New Roman" w:hAnsi="GHEA Grapalat" w:cs="Times New Roman"/>
          <w:lang w:bidi="ar-SA"/>
        </w:rPr>
        <w:t xml:space="preserve"> շահառուների վրա ազդեցության տեսանկյունից ենթակա չէ լրամշակման: </w:t>
      </w:r>
      <w:r w:rsidRPr="00A20394">
        <w:rPr>
          <w:rFonts w:ascii="GHEA Grapalat" w:eastAsia="Times New Roman" w:hAnsi="GHEA Grapalat" w:cs="Times New Roman"/>
          <w:lang w:bidi="ar-SA"/>
        </w:rPr>
        <w:br/>
      </w:r>
      <w:r w:rsidRPr="00A20394">
        <w:rPr>
          <w:rFonts w:ascii="Courier New" w:eastAsia="Times New Roman" w:hAnsi="Courier New" w:cs="Courier New"/>
          <w:lang w:bidi="ar-SA"/>
        </w:rPr>
        <w:t> </w:t>
      </w:r>
      <w:r w:rsidRPr="00A20394">
        <w:rPr>
          <w:rFonts w:ascii="GHEA Grapalat" w:eastAsia="Times New Roman" w:hAnsi="GHEA Grapalat" w:cs="GHEA Grapalat"/>
          <w:lang w:bidi="ar-SA"/>
        </w:rPr>
        <w:t xml:space="preserve"> </w:t>
      </w:r>
      <w:r w:rsidRPr="00A20394">
        <w:rPr>
          <w:rFonts w:ascii="GHEA Grapalat" w:eastAsia="Times New Roman" w:hAnsi="GHEA Grapalat" w:cs="GHEA Grapalat"/>
          <w:lang w:bidi="ar-SA"/>
        </w:rPr>
        <w:br/>
      </w:r>
      <w:r w:rsidRPr="00A20394">
        <w:rPr>
          <w:rFonts w:ascii="Courier New" w:eastAsia="Times New Roman" w:hAnsi="Courier New" w:cs="Courier New"/>
          <w:lang w:bidi="ar-SA"/>
        </w:rPr>
        <w:t> </w:t>
      </w:r>
      <w:r w:rsidRPr="00A20394">
        <w:rPr>
          <w:rFonts w:ascii="GHEA Grapalat" w:eastAsia="Times New Roman" w:hAnsi="GHEA Grapalat" w:cs="GHEA Grapalat"/>
          <w:lang w:bidi="ar-SA"/>
        </w:rPr>
        <w:t xml:space="preserve"> </w:t>
      </w:r>
    </w:p>
    <w:p w:rsidR="00FE62F9" w:rsidRPr="00A20394" w:rsidRDefault="00FE62F9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A20394" w:rsidRPr="00C137D3" w:rsidRDefault="00A20394" w:rsidP="00A20394">
      <w:pPr>
        <w:spacing w:after="0"/>
        <w:ind w:firstLine="0"/>
        <w:jc w:val="center"/>
        <w:rPr>
          <w:rFonts w:ascii="GHEA Grapalat" w:eastAsia="Times New Roman" w:hAnsi="GHEA Grapalat" w:cs="GHEA Grapalat"/>
          <w:b/>
          <w:bCs/>
          <w:lang w:bidi="ar-SA"/>
        </w:rPr>
      </w:pPr>
      <w:r w:rsidRPr="00A20394">
        <w:rPr>
          <w:rFonts w:ascii="GHEA Grapalat" w:eastAsia="Times New Roman" w:hAnsi="GHEA Grapalat" w:cs="Times New Roman"/>
          <w:b/>
          <w:bCs/>
          <w:lang w:bidi="ar-SA"/>
        </w:rPr>
        <w:t>ԱԶԴԵՑՈՒԹՅԱՆ</w:t>
      </w:r>
      <w:proofErr w:type="gramStart"/>
      <w:r w:rsidRPr="00A20394">
        <w:rPr>
          <w:rFonts w:ascii="Courier New" w:eastAsia="Times New Roman" w:hAnsi="Courier New" w:cs="Courier New"/>
          <w:b/>
          <w:bCs/>
          <w:lang w:bidi="ar-SA"/>
        </w:rPr>
        <w:t> </w:t>
      </w:r>
      <w:r w:rsidRPr="00A20394">
        <w:rPr>
          <w:rFonts w:ascii="GHEA Grapalat" w:eastAsia="Times New Roman" w:hAnsi="GHEA Grapalat" w:cs="GHEA Grapalat"/>
          <w:b/>
          <w:bCs/>
          <w:lang w:bidi="ar-SA"/>
        </w:rPr>
        <w:t xml:space="preserve"> ԳՆԱՀԱՏՄԱՆ</w:t>
      </w:r>
      <w:proofErr w:type="gramEnd"/>
      <w:r w:rsidRPr="00A20394">
        <w:rPr>
          <w:rFonts w:ascii="GHEA Grapalat" w:eastAsia="Times New Roman" w:hAnsi="GHEA Grapalat" w:cs="GHEA Grapalat"/>
          <w:b/>
          <w:bCs/>
          <w:lang w:bidi="ar-SA"/>
        </w:rPr>
        <w:t xml:space="preserve"> ՄԱՍԻՆ ԵԶՐԱԿԱՑՈՒԹՅՈՒՆ</w:t>
      </w:r>
    </w:p>
    <w:p w:rsidR="00A20394" w:rsidRPr="00A20394" w:rsidRDefault="00A20394" w:rsidP="00A20394">
      <w:pPr>
        <w:spacing w:after="0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GHEA Grapalat"/>
          <w:b/>
          <w:bCs/>
          <w:lang w:bidi="ar-SA"/>
        </w:rPr>
        <w:br/>
      </w:r>
      <w:r w:rsidRPr="00A20394">
        <w:rPr>
          <w:rFonts w:ascii="Courier New" w:eastAsia="Times New Roman" w:hAnsi="Courier New" w:cs="Courier New"/>
          <w:b/>
          <w:bCs/>
          <w:lang w:bidi="ar-SA"/>
        </w:rPr>
        <w:t> </w:t>
      </w:r>
      <w:r w:rsidRPr="00A20394">
        <w:rPr>
          <w:rFonts w:ascii="GHEA Grapalat" w:eastAsia="Times New Roman" w:hAnsi="GHEA Grapalat" w:cs="Times New Roman"/>
          <w:lang w:bidi="ar-SA"/>
        </w:rPr>
        <w:t xml:space="preserve"> </w:t>
      </w:r>
    </w:p>
    <w:p w:rsidR="00A20394" w:rsidRPr="00C137D3" w:rsidRDefault="00A20394" w:rsidP="00A20394">
      <w:pPr>
        <w:spacing w:after="0"/>
        <w:ind w:firstLine="0"/>
        <w:jc w:val="center"/>
        <w:rPr>
          <w:rFonts w:ascii="GHEA Grapalat" w:eastAsia="Times New Roman" w:hAnsi="GHEA Grapalat" w:cs="GHEA Grapalat"/>
          <w:b/>
          <w:bCs/>
          <w:lang w:bidi="ar-SA"/>
        </w:rPr>
      </w:pPr>
      <w:r w:rsidRPr="00A20394">
        <w:rPr>
          <w:rFonts w:ascii="GHEA Grapalat" w:eastAsia="Times New Roman" w:hAnsi="GHEA Grapalat" w:cs="Times New Roman"/>
          <w:b/>
          <w:bCs/>
          <w:lang w:bidi="ar-SA"/>
        </w:rPr>
        <w:t>«Հայաստանի Հանրապետության հողային օրենսգրքում փոփոխություն կատարելու մասին» Հայաստանի Հանրապետության օրենքի նախագծի բնապահպանության բնագավառում</w:t>
      </w:r>
      <w:proofErr w:type="gramStart"/>
      <w:r w:rsidRPr="00A20394">
        <w:rPr>
          <w:rFonts w:ascii="Courier New" w:eastAsia="Times New Roman" w:hAnsi="Courier New" w:cs="Courier New"/>
          <w:b/>
          <w:bCs/>
          <w:lang w:bidi="ar-SA"/>
        </w:rPr>
        <w:t> </w:t>
      </w:r>
      <w:r w:rsidRPr="00A20394">
        <w:rPr>
          <w:rFonts w:ascii="GHEA Grapalat" w:eastAsia="Times New Roman" w:hAnsi="GHEA Grapalat" w:cs="GHEA Grapalat"/>
          <w:b/>
          <w:bCs/>
          <w:lang w:bidi="ar-SA"/>
        </w:rPr>
        <w:t xml:space="preserve"> կարգավորման</w:t>
      </w:r>
      <w:proofErr w:type="gramEnd"/>
      <w:r w:rsidRPr="00A20394">
        <w:rPr>
          <w:rFonts w:ascii="GHEA Grapalat" w:eastAsia="Times New Roman" w:hAnsi="GHEA Grapalat" w:cs="GHEA Grapalat"/>
          <w:b/>
          <w:bCs/>
          <w:lang w:bidi="ar-SA"/>
        </w:rPr>
        <w:t xml:space="preserve"> </w:t>
      </w:r>
    </w:p>
    <w:p w:rsidR="00A20394" w:rsidRPr="00A20394" w:rsidRDefault="00A20394" w:rsidP="00A20394">
      <w:pPr>
        <w:spacing w:after="0"/>
        <w:ind w:firstLine="0"/>
        <w:jc w:val="center"/>
        <w:rPr>
          <w:rFonts w:ascii="GHEA Grapalat" w:eastAsia="Times New Roman" w:hAnsi="GHEA Grapalat" w:cs="Times New Roman"/>
          <w:lang w:bidi="ar-SA"/>
        </w:rPr>
      </w:pP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>1. «Հայաստանի Հանրապետության հողային օրենսգրքում փոփոխություն կատարելու մասին» Հայաստանի Հանրապետության օրենքի</w:t>
      </w:r>
      <w:proofErr w:type="gramStart"/>
      <w:r w:rsidRPr="00A20394">
        <w:rPr>
          <w:rFonts w:ascii="Courier New" w:eastAsia="Times New Roman" w:hAnsi="Courier New" w:cs="Courier New"/>
          <w:lang w:bidi="ar-SA"/>
        </w:rPr>
        <w:t> </w:t>
      </w:r>
      <w:r w:rsidRPr="00A20394">
        <w:rPr>
          <w:rFonts w:ascii="GHEA Grapalat" w:eastAsia="Times New Roman" w:hAnsi="GHEA Grapalat" w:cs="GHEA Grapalat"/>
          <w:lang w:bidi="ar-SA"/>
        </w:rPr>
        <w:t xml:space="preserve"> (</w:t>
      </w:r>
      <w:proofErr w:type="gramEnd"/>
      <w:r w:rsidRPr="00A20394">
        <w:rPr>
          <w:rFonts w:ascii="GHEA Grapalat" w:eastAsia="Times New Roman" w:hAnsi="GHEA Grapalat" w:cs="GHEA Grapalat"/>
          <w:lang w:bidi="ar-SA"/>
        </w:rPr>
        <w:t>այսուհետ` օրենք) նախագծի ընդունման արդյունքում շրջակա միջավայրի oբյեկտների` մթնոլորտի, հողի, ջրային ռեսուրսների, ընդերքի, բուuական եւ կենդանական աշխարհի, հա</w:t>
      </w:r>
      <w:r w:rsidRPr="00A20394">
        <w:rPr>
          <w:rFonts w:ascii="GHEA Grapalat" w:eastAsia="Times New Roman" w:hAnsi="GHEA Grapalat" w:cs="Times New Roman"/>
          <w:lang w:bidi="ar-SA"/>
        </w:rPr>
        <w:t xml:space="preserve">տուկ պահպանվող տարածքների վրա բացասական հետեւանքներ չեն առաջանա, քանի որ փոփոխությունը վերաբերում է հողամասերի կադաստրային արժեքների տարբերության վճարին: 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>2. Օրենքի նախագծի չընդունման դեպքում շրջակա միջավայրի oբյեկտների</w:t>
      </w:r>
      <w:proofErr w:type="gramStart"/>
      <w:r w:rsidRPr="00A20394">
        <w:rPr>
          <w:rFonts w:ascii="Courier New" w:eastAsia="Times New Roman" w:hAnsi="Courier New" w:cs="Courier New"/>
          <w:lang w:bidi="ar-SA"/>
        </w:rPr>
        <w:t> </w:t>
      </w:r>
      <w:r w:rsidRPr="00A20394">
        <w:rPr>
          <w:rFonts w:ascii="GHEA Grapalat" w:eastAsia="Times New Roman" w:hAnsi="GHEA Grapalat" w:cs="GHEA Grapalat"/>
          <w:lang w:bidi="ar-SA"/>
        </w:rPr>
        <w:t xml:space="preserve"> վրա</w:t>
      </w:r>
      <w:proofErr w:type="gramEnd"/>
      <w:r w:rsidRPr="00A20394">
        <w:rPr>
          <w:rFonts w:ascii="GHEA Grapalat" w:eastAsia="Times New Roman" w:hAnsi="GHEA Grapalat" w:cs="GHEA Grapalat"/>
          <w:lang w:bidi="ar-SA"/>
        </w:rPr>
        <w:t xml:space="preserve"> բացասական հետեւանքներ չեն առաջա</w:t>
      </w:r>
      <w:r w:rsidRPr="00A20394">
        <w:rPr>
          <w:rFonts w:ascii="GHEA Grapalat" w:eastAsia="Times New Roman" w:hAnsi="GHEA Grapalat" w:cs="Times New Roman"/>
          <w:lang w:bidi="ar-SA"/>
        </w:rPr>
        <w:t xml:space="preserve">նա: 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>3. Օրենքի</w:t>
      </w:r>
      <w:proofErr w:type="gramStart"/>
      <w:r w:rsidRPr="00A20394">
        <w:rPr>
          <w:rFonts w:ascii="Courier New" w:eastAsia="Times New Roman" w:hAnsi="Courier New" w:cs="Courier New"/>
          <w:lang w:bidi="ar-SA"/>
        </w:rPr>
        <w:t> </w:t>
      </w:r>
      <w:r w:rsidRPr="00A20394">
        <w:rPr>
          <w:rFonts w:ascii="GHEA Grapalat" w:eastAsia="Times New Roman" w:hAnsi="GHEA Grapalat" w:cs="GHEA Grapalat"/>
          <w:lang w:bidi="ar-SA"/>
        </w:rPr>
        <w:t xml:space="preserve"> նախագիծը</w:t>
      </w:r>
      <w:proofErr w:type="gramEnd"/>
      <w:r w:rsidRPr="00A20394">
        <w:rPr>
          <w:rFonts w:ascii="Courier New" w:eastAsia="Times New Roman" w:hAnsi="Courier New" w:cs="Courier New"/>
          <w:lang w:bidi="ar-SA"/>
        </w:rPr>
        <w:t> </w:t>
      </w:r>
      <w:r w:rsidRPr="00A20394">
        <w:rPr>
          <w:rFonts w:ascii="GHEA Grapalat" w:eastAsia="Times New Roman" w:hAnsi="GHEA Grapalat" w:cs="GHEA Grapalat"/>
          <w:lang w:bidi="ar-SA"/>
        </w:rPr>
        <w:t xml:space="preserve"> բնապահպանության ոլորտին առնչվում է, սակայն այդ</w:t>
      </w:r>
      <w:r w:rsidRPr="00A20394">
        <w:rPr>
          <w:rFonts w:ascii="Courier New" w:eastAsia="Times New Roman" w:hAnsi="Courier New" w:cs="Courier New"/>
          <w:lang w:bidi="ar-SA"/>
        </w:rPr>
        <w:t> </w:t>
      </w:r>
      <w:r w:rsidRPr="00A20394">
        <w:rPr>
          <w:rFonts w:ascii="GHEA Grapalat" w:eastAsia="Times New Roman" w:hAnsi="GHEA Grapalat" w:cs="GHEA Grapalat"/>
          <w:lang w:bidi="ar-SA"/>
        </w:rPr>
        <w:t xml:space="preserve"> ոլորտը կանոնակարգող իրավական ակտերով ամրագրված uկզբունքներին եւ պահանջներին չի հակասում: 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>Օրենքի կիրարկման արդյունքում բնապահպանության բնագավառում</w:t>
      </w:r>
      <w:proofErr w:type="gramStart"/>
      <w:r w:rsidRPr="00A20394">
        <w:rPr>
          <w:rFonts w:ascii="Courier New" w:eastAsia="Times New Roman" w:hAnsi="Courier New" w:cs="Courier New"/>
          <w:lang w:bidi="ar-SA"/>
        </w:rPr>
        <w:t> </w:t>
      </w:r>
      <w:r w:rsidRPr="00A20394">
        <w:rPr>
          <w:rFonts w:ascii="GHEA Grapalat" w:eastAsia="Times New Roman" w:hAnsi="GHEA Grapalat" w:cs="GHEA Grapalat"/>
          <w:lang w:bidi="ar-SA"/>
        </w:rPr>
        <w:t xml:space="preserve"> կանխատեuվող</w:t>
      </w:r>
      <w:proofErr w:type="gramEnd"/>
      <w:r w:rsidRPr="00A20394">
        <w:rPr>
          <w:rFonts w:ascii="Courier New" w:eastAsia="Times New Roman" w:hAnsi="Courier New" w:cs="Courier New"/>
          <w:lang w:bidi="ar-SA"/>
        </w:rPr>
        <w:t> </w:t>
      </w:r>
      <w:r w:rsidRPr="00A20394">
        <w:rPr>
          <w:rFonts w:ascii="GHEA Grapalat" w:eastAsia="Times New Roman" w:hAnsi="GHEA Grapalat" w:cs="GHEA Grapalat"/>
          <w:lang w:bidi="ar-SA"/>
        </w:rPr>
        <w:t xml:space="preserve"> հետեւանքների գնահատմա</w:t>
      </w:r>
      <w:r w:rsidRPr="00A20394">
        <w:rPr>
          <w:rFonts w:ascii="GHEA Grapalat" w:eastAsia="Times New Roman" w:hAnsi="GHEA Grapalat" w:cs="Times New Roman"/>
          <w:lang w:bidi="ar-SA"/>
        </w:rPr>
        <w:t xml:space="preserve">ն եւ վարվող քաղաքականության համեմատական վիճակագրական վերլուծություններ կատարելու անհրաժեշտությունը բացակայում է: </w:t>
      </w:r>
    </w:p>
    <w:p w:rsidR="00A20394" w:rsidRPr="00C137D3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A20394" w:rsidRPr="00C137D3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A20394" w:rsidRPr="00A20394" w:rsidRDefault="00A20394" w:rsidP="00A20394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b/>
          <w:bCs/>
          <w:lang w:bidi="ar-SA"/>
        </w:rPr>
        <w:t xml:space="preserve">ՀԱԿԱԿՈՌՈՒՊՑԻՈՆ ԲՆԱԳԱՎԱՌՈՒՄ ԿԱՐԳԱՎՈՐՄԱՆ ԱԶԴԵՑՈՒԹՅԱՆ ԳՆԱՀԱՏՄԱՆ ԵԶՐԱԿԱՑՈՒԹՅՈՒՆ </w:t>
      </w:r>
    </w:p>
    <w:p w:rsidR="00A20394" w:rsidRPr="00C137D3" w:rsidRDefault="00A20394" w:rsidP="00A20394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  <w:r w:rsidRPr="00A20394">
        <w:rPr>
          <w:rFonts w:ascii="GHEA Grapalat" w:eastAsia="Times New Roman" w:hAnsi="GHEA Grapalat" w:cs="Times New Roman"/>
          <w:b/>
          <w:bCs/>
          <w:lang w:bidi="ar-SA"/>
        </w:rPr>
        <w:t xml:space="preserve">«Հայաստանի Հանրապետության հողային օրենսգրքում փոփոխություն կատարելու մասին» Հայաստանի Հանրապետության օրենքի նախագծի վերաբերյալ </w:t>
      </w:r>
    </w:p>
    <w:p w:rsidR="00A20394" w:rsidRPr="00A20394" w:rsidRDefault="00A20394" w:rsidP="00A20394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</w:p>
    <w:p w:rsidR="00A20394" w:rsidRPr="00C137D3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 xml:space="preserve">«Հայաստանի Հանրապետության հողային օրենսգրքում փոփոխություն կատարելու մասին» Հայաստանի Հանրապետության օրենքի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որեւէ կոռուպցիոն գործոն չի պարունակում: </w:t>
      </w:r>
    </w:p>
    <w:p w:rsid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BE155F" w:rsidRPr="00C137D3" w:rsidRDefault="00BE155F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A20394" w:rsidRPr="00A20394" w:rsidRDefault="00FE62F9" w:rsidP="00A20394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C137D3">
        <w:rPr>
          <w:rFonts w:ascii="GHEA Grapalat" w:eastAsia="Times New Roman" w:hAnsi="GHEA Grapalat" w:cs="Times New Roman"/>
          <w:b/>
          <w:bCs/>
          <w:lang w:bidi="ar-SA"/>
        </w:rPr>
        <w:t>Ե</w:t>
      </w:r>
      <w:r w:rsidR="00A20394" w:rsidRPr="00A20394">
        <w:rPr>
          <w:rFonts w:ascii="GHEA Grapalat" w:eastAsia="Times New Roman" w:hAnsi="GHEA Grapalat" w:cs="Times New Roman"/>
          <w:b/>
          <w:bCs/>
          <w:lang w:bidi="ar-SA"/>
        </w:rPr>
        <w:t xml:space="preserve">ԶՐԱԿԱՑՈՒԹՅՈՒՆ </w:t>
      </w:r>
    </w:p>
    <w:p w:rsidR="00A20394" w:rsidRPr="00A20394" w:rsidRDefault="00A20394" w:rsidP="00A20394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b/>
          <w:bCs/>
          <w:lang w:bidi="ar-SA"/>
        </w:rPr>
        <w:t xml:space="preserve">«Հայաստանի Հանրապետության հողային օրենսգրքում փոփոխություն կատարելու մասին» Հայաստանի Հանրապետության օրենքի նախագծի մրցակցության բնագավառում կարգավորման ազդեցության գնահատման 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 xml:space="preserve">«Հայաստանի Հանրապետության հողային օրենսգրքում փոփոխություն կատարելու մասին» Հայաստանի Հանրապետության օրենքի նախագծով (այսուհետ` Նախագիծ) նախատեսվում է մինչեւ 1000 քառակուսի մետրի փոխարեն մինչեւ 5000 քառակուսի մետր մակերեսով ջերմոցային, անասնապահական, թռչնաբուծական, պտուղ-բանջարեղենի սառնարանային պահպանության տնտեսությունների կառուցման համար օգտագործվող հողամասերի` կադաստրային արժեքների տարբերության վճարումից ազատում: </w:t>
      </w:r>
      <w:r w:rsidRPr="00A20394">
        <w:rPr>
          <w:rFonts w:ascii="GHEA Grapalat" w:eastAsia="Times New Roman" w:hAnsi="GHEA Grapalat" w:cs="Times New Roman"/>
          <w:lang w:bidi="ar-SA"/>
        </w:rPr>
        <w:br/>
        <w:t>Նախագծի մրցակցության բնագավառում ազդեցության գնահատման գործընթացի նախնական փուլում պարզվել է, որ կարգավորվող շրջանակները անուղղակիորեն առնչվում են մսամթերքի, պտուղ բանջարեղենի</w:t>
      </w:r>
      <w:r w:rsidRPr="00A20394">
        <w:rPr>
          <w:rFonts w:ascii="Courier New" w:eastAsia="Times New Roman" w:hAnsi="Courier New" w:cs="Courier New"/>
          <w:lang w:bidi="ar-SA"/>
        </w:rPr>
        <w:t> </w:t>
      </w:r>
      <w:r w:rsidRPr="00A20394">
        <w:rPr>
          <w:rFonts w:ascii="GHEA Grapalat" w:eastAsia="Times New Roman" w:hAnsi="GHEA Grapalat" w:cs="GHEA Grapalat"/>
          <w:lang w:bidi="ar-SA"/>
        </w:rPr>
        <w:t xml:space="preserve"> շուկաների հետ: </w:t>
      </w:r>
      <w:r w:rsidRPr="00A20394">
        <w:rPr>
          <w:rFonts w:ascii="GHEA Grapalat" w:eastAsia="Times New Roman" w:hAnsi="GHEA Grapalat" w:cs="GHEA Grapalat"/>
          <w:lang w:bidi="ar-SA"/>
        </w:rPr>
        <w:br/>
        <w:t>Ազդեցության գնահատման բուն գործընթացի փուլում</w:t>
      </w:r>
      <w:r w:rsidRPr="00A20394">
        <w:rPr>
          <w:rFonts w:ascii="Courier New" w:eastAsia="Times New Roman" w:hAnsi="Courier New" w:cs="Courier New"/>
          <w:lang w:bidi="ar-SA"/>
        </w:rPr>
        <w:t> </w:t>
      </w:r>
      <w:r w:rsidRPr="00A20394">
        <w:rPr>
          <w:rFonts w:ascii="GHEA Grapalat" w:eastAsia="Times New Roman" w:hAnsi="GHEA Grapalat" w:cs="GHEA Grapalat"/>
          <w:lang w:bidi="ar-SA"/>
        </w:rPr>
        <w:t xml:space="preserve"> առանցքային ուղղություններով կատարված ուսումնասիրությունների արդյունքում պարզվել է, որ Նախագծի ընդունմամբ համապատասխան ապրանքային</w:t>
      </w:r>
      <w:r w:rsidRPr="00A20394">
        <w:rPr>
          <w:rFonts w:ascii="GHEA Grapalat" w:eastAsia="Times New Roman" w:hAnsi="GHEA Grapalat" w:cs="Times New Roman"/>
          <w:lang w:bidi="ar-SA"/>
        </w:rPr>
        <w:t xml:space="preserve"> շուկայում մատակարարների քանակի ուղղակի, անուղղակի սահմանափակում կամ վերջինիս հնարավորություն, միմյանց հետ մրցելու մատակարարների հնարավորության սահմանափակում կամ սահմանափակման հնարավորություն, միմյանց հետ մրցելու մատակարարների շարժառիթների սահմանափակում եւ դրա հնարավորություն չի առաջանում: </w:t>
      </w:r>
    </w:p>
    <w:p w:rsidR="00A20394" w:rsidRPr="00C137D3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 xml:space="preserve">Հիմք ընդունելով վերոգրյալը` արձանագրվել է Նախագծի ընդունմամբ մրցակցության միջավայրի վրա ազդեցություն չհայտնաբերվելու եզրակացություն: </w:t>
      </w:r>
    </w:p>
    <w:p w:rsidR="00A20394" w:rsidRPr="00C137D3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br/>
      </w:r>
      <w:r w:rsidRPr="00A20394">
        <w:rPr>
          <w:rFonts w:ascii="Courier New" w:eastAsia="Times New Roman" w:hAnsi="Courier New" w:cs="Courier New"/>
          <w:lang w:bidi="ar-SA"/>
        </w:rPr>
        <w:t> </w:t>
      </w:r>
      <w:r w:rsidRPr="00A20394">
        <w:rPr>
          <w:rFonts w:ascii="GHEA Grapalat" w:eastAsia="Times New Roman" w:hAnsi="GHEA Grapalat" w:cs="GHEA Grapalat"/>
          <w:lang w:bidi="ar-SA"/>
        </w:rPr>
        <w:t xml:space="preserve"> </w:t>
      </w:r>
    </w:p>
    <w:p w:rsidR="00A20394" w:rsidRPr="00A20394" w:rsidRDefault="00A20394" w:rsidP="00A20394">
      <w:pPr>
        <w:spacing w:after="0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b/>
          <w:bCs/>
          <w:lang w:bidi="ar-SA"/>
        </w:rPr>
        <w:t>ԵԶՐԱԿԱՑՈՒԹՅՈՒՆ</w:t>
      </w:r>
      <w:r w:rsidRPr="00A20394">
        <w:rPr>
          <w:rFonts w:ascii="GHEA Grapalat" w:eastAsia="Times New Roman" w:hAnsi="GHEA Grapalat" w:cs="Times New Roman"/>
          <w:b/>
          <w:bCs/>
          <w:lang w:bidi="ar-SA"/>
        </w:rPr>
        <w:br/>
      </w:r>
      <w:r w:rsidRPr="00A20394">
        <w:rPr>
          <w:rFonts w:ascii="Courier New" w:eastAsia="Times New Roman" w:hAnsi="Courier New" w:cs="Courier New"/>
          <w:b/>
          <w:bCs/>
          <w:lang w:bidi="ar-SA"/>
        </w:rPr>
        <w:t> </w:t>
      </w:r>
      <w:r w:rsidRPr="00A20394">
        <w:rPr>
          <w:rFonts w:ascii="GHEA Grapalat" w:eastAsia="Times New Roman" w:hAnsi="GHEA Grapalat" w:cs="Times New Roman"/>
          <w:lang w:bidi="ar-SA"/>
        </w:rPr>
        <w:t xml:space="preserve"> </w:t>
      </w:r>
    </w:p>
    <w:p w:rsidR="00A20394" w:rsidRPr="00A20394" w:rsidRDefault="00A20394" w:rsidP="00A20394">
      <w:pPr>
        <w:spacing w:after="0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b/>
          <w:bCs/>
          <w:lang w:bidi="ar-SA"/>
        </w:rPr>
        <w:t xml:space="preserve">«Հայաստանի Հանրապետության հողային օրենսգրքում փոփոխություն կատարելու մասին» Հայաստանի Հանրապետության օրենքի նախագծի տնտեսական, այդ թվում` փոքր եւ միջին ձեռնարկատիրության բնագավառում կարգավորման ազդեցության գնահատման 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 xml:space="preserve">«Հայաստանի Հանրապետության հողային օրենսգրքում փոփոխություն կատարելու մասին» Հայաստանի Հանրապետության օրենքի նախագծի (այսուհետ` Նախագիծ) գործարար եւ ներդրումային միջավայրի վրա կարգավորման ազդեցության գնահատման նպատակով իրականացվել են նախնական դիտարկումներ: 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 xml:space="preserve">Գնահատման նախնական փուլում պարզ է դարձել, որ Նախագծի ընդունման դեպքում, դրա կիրարկման արդյունքում գործարար եւ ներդրումային միջավայրի վրա նախատեսվում է դրական ազդեցություն: 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 xml:space="preserve">Նախագծով 1000 ք/մ ջերմոցային, անասնապահական, թռչնաբուծական, պտուղ-բանջարեղենի սառնարանային պահպանության տնտեսությունների կառուցման համար օգտագործվող հողամասերը մինչեւ 5000 ք/մ-ով փոխարինելը եւ այդ հողամասերը կադաստրային արժեքների </w:t>
      </w:r>
      <w:r w:rsidRPr="00A20394">
        <w:rPr>
          <w:rFonts w:ascii="GHEA Grapalat" w:eastAsia="Times New Roman" w:hAnsi="GHEA Grapalat" w:cs="Times New Roman"/>
          <w:lang w:bidi="ar-SA"/>
        </w:rPr>
        <w:lastRenderedPageBreak/>
        <w:t xml:space="preserve">տարբերության վճարումից ազատելը որոշակիորեն կկրճատի վերոնշյալ ոլորտներում առկա ծախսերը: </w:t>
      </w:r>
    </w:p>
    <w:p w:rsidR="00A20394" w:rsidRPr="00A20394" w:rsidRDefault="00A20394" w:rsidP="00A20394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b/>
          <w:bCs/>
          <w:lang w:bidi="ar-SA"/>
        </w:rPr>
        <w:t xml:space="preserve">ԵԶՐԱԿԱՑՈՒԹՅՈՒՆ </w:t>
      </w:r>
    </w:p>
    <w:p w:rsidR="00A20394" w:rsidRPr="00A20394" w:rsidRDefault="00A20394" w:rsidP="00A20394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b/>
          <w:bCs/>
          <w:lang w:bidi="ar-SA"/>
        </w:rPr>
        <w:t xml:space="preserve">«Հայաստանի Հանրապետության հողային օրենսգրքում փոփոխություն կատարելու մասին» Հայաստանի Հանրապետության օրենքի նախագծի բյուջետային բնագավառում կարգավորման ազդեցության գնահատման 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A20394">
        <w:rPr>
          <w:rFonts w:ascii="GHEA Grapalat" w:eastAsia="Times New Roman" w:hAnsi="GHEA Grapalat" w:cs="Times New Roman"/>
          <w:lang w:bidi="ar-SA"/>
        </w:rPr>
        <w:t>Ներկայացված նախագծի ընդունումը կհանգեցնի 1000-5000 քմ.</w:t>
      </w:r>
      <w:proofErr w:type="gramEnd"/>
      <w:r w:rsidRPr="00A20394">
        <w:rPr>
          <w:rFonts w:ascii="GHEA Grapalat" w:eastAsia="Times New Roman" w:hAnsi="GHEA Grapalat" w:cs="Times New Roman"/>
          <w:lang w:bidi="ar-SA"/>
        </w:rPr>
        <w:t xml:space="preserve"> </w:t>
      </w:r>
      <w:proofErr w:type="gramStart"/>
      <w:r w:rsidRPr="00A20394">
        <w:rPr>
          <w:rFonts w:ascii="GHEA Grapalat" w:eastAsia="Times New Roman" w:hAnsi="GHEA Grapalat" w:cs="Times New Roman"/>
          <w:lang w:bidi="ar-SA"/>
        </w:rPr>
        <w:t>ջերմոցային</w:t>
      </w:r>
      <w:proofErr w:type="gramEnd"/>
      <w:r w:rsidRPr="00A20394">
        <w:rPr>
          <w:rFonts w:ascii="GHEA Grapalat" w:eastAsia="Times New Roman" w:hAnsi="GHEA Grapalat" w:cs="Times New Roman"/>
          <w:lang w:bidi="ar-SA"/>
        </w:rPr>
        <w:t xml:space="preserve">, անասնապահական, թռչնաբուծական, պտուղ-բանջարեղենի սառնարանային պահպանության տնտեսությունների կառուցման համար օգտագործվող հողամասերի կադաստրային արժեքների տարբերության գումարների չափով համայնքի բյուջեի եկամուտների նվազեցմանը: 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 xml:space="preserve">Միաժամանակ տեղական համայնքների բյուջեների եկամուտների վրա ազդեցության կոնկրետ գնահատում հնարավոր չի իրականացնել համապատասխան տեղեկատվության բացակայության պատճառով: 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>Վերոնյալ նախագծի ընդունումը պետական բյուջեի եկամուտների, ինչպես նաեւ պետական եւ համայնքային բյուջեների ծախսերի վրա ազդեցություն չի ունենա:</w:t>
      </w:r>
    </w:p>
    <w:p w:rsidR="00A20394" w:rsidRPr="00C137D3" w:rsidRDefault="00A20394" w:rsidP="00DB122C">
      <w:pPr>
        <w:spacing w:line="360" w:lineRule="auto"/>
        <w:jc w:val="right"/>
        <w:rPr>
          <w:rFonts w:ascii="GHEA Grapalat" w:hAnsi="GHEA Grapalat"/>
        </w:rPr>
      </w:pPr>
    </w:p>
    <w:p w:rsidR="00DB122C" w:rsidRPr="00C137D3" w:rsidRDefault="00DB122C" w:rsidP="00DB122C">
      <w:pPr>
        <w:spacing w:line="360" w:lineRule="auto"/>
        <w:jc w:val="right"/>
        <w:rPr>
          <w:rFonts w:ascii="GHEA Grapalat" w:hAnsi="GHEA Grapalat"/>
        </w:rPr>
      </w:pPr>
    </w:p>
    <w:p w:rsidR="00DB122C" w:rsidRPr="00C137D3" w:rsidRDefault="00DB122C" w:rsidP="00DB122C">
      <w:pPr>
        <w:spacing w:line="360" w:lineRule="auto"/>
        <w:jc w:val="right"/>
        <w:rPr>
          <w:rFonts w:ascii="GHEA Grapalat" w:hAnsi="GHEA Grapalat"/>
        </w:rPr>
      </w:pPr>
    </w:p>
    <w:p w:rsidR="00DB122C" w:rsidRPr="00C137D3" w:rsidRDefault="00DB122C" w:rsidP="00DB122C">
      <w:pPr>
        <w:spacing w:line="360" w:lineRule="auto"/>
        <w:jc w:val="right"/>
        <w:rPr>
          <w:rFonts w:ascii="GHEA Grapalat" w:hAnsi="GHEA Grapalat"/>
        </w:rPr>
      </w:pPr>
    </w:p>
    <w:p w:rsidR="00FE62F9" w:rsidRPr="00C137D3" w:rsidRDefault="00FE62F9" w:rsidP="00DB122C">
      <w:pPr>
        <w:spacing w:line="360" w:lineRule="auto"/>
        <w:jc w:val="right"/>
        <w:rPr>
          <w:rFonts w:ascii="GHEA Grapalat" w:hAnsi="GHEA Grapalat"/>
        </w:rPr>
      </w:pPr>
    </w:p>
    <w:p w:rsidR="00FE62F9" w:rsidRPr="00C137D3" w:rsidRDefault="00FE62F9" w:rsidP="00DB122C">
      <w:pPr>
        <w:spacing w:line="360" w:lineRule="auto"/>
        <w:jc w:val="right"/>
        <w:rPr>
          <w:rFonts w:ascii="GHEA Grapalat" w:hAnsi="GHEA Grapalat"/>
        </w:rPr>
      </w:pPr>
    </w:p>
    <w:p w:rsidR="00FE62F9" w:rsidRPr="00C137D3" w:rsidRDefault="00FE62F9" w:rsidP="00DB122C">
      <w:pPr>
        <w:spacing w:line="360" w:lineRule="auto"/>
        <w:jc w:val="right"/>
        <w:rPr>
          <w:rFonts w:ascii="GHEA Grapalat" w:hAnsi="GHEA Grapalat"/>
        </w:rPr>
      </w:pPr>
    </w:p>
    <w:p w:rsidR="00FE62F9" w:rsidRPr="00C137D3" w:rsidRDefault="00FE62F9" w:rsidP="00DB122C">
      <w:pPr>
        <w:spacing w:line="360" w:lineRule="auto"/>
        <w:jc w:val="right"/>
        <w:rPr>
          <w:rFonts w:ascii="GHEA Grapalat" w:hAnsi="GHEA Grapalat"/>
        </w:rPr>
      </w:pPr>
    </w:p>
    <w:p w:rsidR="00FE62F9" w:rsidRPr="00C137D3" w:rsidRDefault="00FE62F9" w:rsidP="00DB122C">
      <w:pPr>
        <w:spacing w:line="360" w:lineRule="auto"/>
        <w:jc w:val="right"/>
        <w:rPr>
          <w:rFonts w:ascii="GHEA Grapalat" w:hAnsi="GHEA Grapalat"/>
        </w:rPr>
      </w:pPr>
    </w:p>
    <w:p w:rsidR="00FE62F9" w:rsidRPr="00C137D3" w:rsidRDefault="00FE62F9" w:rsidP="00DB122C">
      <w:pPr>
        <w:spacing w:line="360" w:lineRule="auto"/>
        <w:jc w:val="right"/>
        <w:rPr>
          <w:rFonts w:ascii="GHEA Grapalat" w:hAnsi="GHEA Grapalat"/>
        </w:rPr>
      </w:pPr>
    </w:p>
    <w:p w:rsidR="00FE62F9" w:rsidRPr="00C137D3" w:rsidRDefault="00FE62F9" w:rsidP="00DB122C">
      <w:pPr>
        <w:spacing w:line="360" w:lineRule="auto"/>
        <w:jc w:val="right"/>
        <w:rPr>
          <w:rFonts w:ascii="GHEA Grapalat" w:hAnsi="GHEA Grapalat"/>
        </w:rPr>
      </w:pPr>
    </w:p>
    <w:p w:rsidR="00FE62F9" w:rsidRPr="00C137D3" w:rsidRDefault="00FE62F9" w:rsidP="00DB122C">
      <w:pPr>
        <w:spacing w:line="360" w:lineRule="auto"/>
        <w:jc w:val="right"/>
        <w:rPr>
          <w:rFonts w:ascii="GHEA Grapalat" w:hAnsi="GHEA Grapalat"/>
        </w:rPr>
      </w:pPr>
    </w:p>
    <w:p w:rsidR="00FE62F9" w:rsidRPr="00C137D3" w:rsidRDefault="00FE62F9" w:rsidP="00DB122C">
      <w:pPr>
        <w:spacing w:line="360" w:lineRule="auto"/>
        <w:jc w:val="right"/>
        <w:rPr>
          <w:rFonts w:ascii="GHEA Grapalat" w:hAnsi="GHEA Grapalat"/>
        </w:rPr>
      </w:pPr>
    </w:p>
    <w:p w:rsidR="00FE62F9" w:rsidRPr="00C137D3" w:rsidRDefault="00FE62F9" w:rsidP="00DB122C">
      <w:pPr>
        <w:spacing w:line="360" w:lineRule="auto"/>
        <w:jc w:val="right"/>
        <w:rPr>
          <w:rFonts w:ascii="GHEA Grapalat" w:hAnsi="GHEA Grapalat"/>
        </w:rPr>
      </w:pPr>
    </w:p>
    <w:p w:rsidR="00FE62F9" w:rsidRPr="00C137D3" w:rsidRDefault="00FE62F9" w:rsidP="00DB122C">
      <w:pPr>
        <w:spacing w:line="360" w:lineRule="auto"/>
        <w:jc w:val="right"/>
        <w:rPr>
          <w:rFonts w:ascii="GHEA Grapalat" w:hAnsi="GHEA Grapalat"/>
        </w:rPr>
      </w:pPr>
    </w:p>
    <w:p w:rsidR="00FE62F9" w:rsidRPr="00C137D3" w:rsidRDefault="00FE62F9" w:rsidP="00DB122C">
      <w:pPr>
        <w:spacing w:line="360" w:lineRule="auto"/>
        <w:jc w:val="right"/>
        <w:rPr>
          <w:rFonts w:ascii="GHEA Grapalat" w:hAnsi="GHEA Grapalat"/>
        </w:rPr>
      </w:pPr>
    </w:p>
    <w:p w:rsidR="00DB122C" w:rsidRPr="00C137D3" w:rsidRDefault="00DB122C" w:rsidP="00DB122C">
      <w:pPr>
        <w:spacing w:line="360" w:lineRule="auto"/>
        <w:ind w:left="3780" w:firstLine="1080"/>
        <w:jc w:val="right"/>
        <w:rPr>
          <w:rFonts w:ascii="GHEA Grapalat" w:hAnsi="GHEA Grapalat"/>
        </w:rPr>
      </w:pPr>
    </w:p>
    <w:p w:rsidR="00F3474F" w:rsidRPr="00C137D3" w:rsidRDefault="00F3474F" w:rsidP="00DB122C">
      <w:pPr>
        <w:spacing w:line="360" w:lineRule="auto"/>
        <w:ind w:left="3780" w:firstLine="1080"/>
        <w:jc w:val="center"/>
        <w:rPr>
          <w:rFonts w:ascii="GHEA Grapalat" w:hAnsi="GHEA Grapalat"/>
        </w:rPr>
      </w:pPr>
    </w:p>
    <w:p w:rsidR="00A20394" w:rsidRPr="00A20394" w:rsidRDefault="00A20394" w:rsidP="00A20394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i/>
          <w:iCs/>
          <w:lang w:bidi="ar-SA"/>
        </w:rPr>
        <w:t>Առաջին ընթերցում</w:t>
      </w:r>
    </w:p>
    <w:p w:rsidR="00A20394" w:rsidRPr="00A20394" w:rsidRDefault="00A20394" w:rsidP="00A20394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i/>
          <w:iCs/>
          <w:lang w:bidi="ar-SA"/>
        </w:rPr>
        <w:t>Պ-1175-20.05.2011-ՏՀ-010/1</w:t>
      </w:r>
    </w:p>
    <w:p w:rsidR="00A20394" w:rsidRPr="00A20394" w:rsidRDefault="00A20394" w:rsidP="00A20394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A20394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A20394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A20394" w:rsidRPr="00A20394" w:rsidRDefault="00A20394" w:rsidP="00A20394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C137D3">
        <w:rPr>
          <w:rFonts w:ascii="GHEA Grapalat" w:eastAsia="Times New Roman" w:hAnsi="GHEA Grapalat" w:cs="Times New Roman"/>
          <w:b/>
          <w:bCs/>
          <w:lang w:bidi="ar-SA"/>
        </w:rPr>
        <w:t>Հայաստանի Հանրապետության հողային օրենսգրքում փոփոխություն կատարելու մասին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A20394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A20394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A20394">
        <w:rPr>
          <w:rFonts w:ascii="GHEA Grapalat" w:eastAsia="Times New Roman" w:hAnsi="GHEA Grapalat" w:cs="Times New Roman"/>
          <w:lang w:bidi="ar-SA"/>
        </w:rPr>
        <w:t>Հայաստանի Հանրապետության 2001 թվականի</w:t>
      </w:r>
      <w:proofErr w:type="gramStart"/>
      <w:r w:rsidRPr="00A20394">
        <w:rPr>
          <w:rFonts w:ascii="Courier New" w:eastAsia="Times New Roman" w:hAnsi="Courier New" w:cs="Courier New"/>
          <w:lang w:bidi="ar-SA"/>
        </w:rPr>
        <w:t> </w:t>
      </w:r>
      <w:r w:rsidRPr="00A20394">
        <w:rPr>
          <w:rFonts w:ascii="GHEA Grapalat" w:eastAsia="Times New Roman" w:hAnsi="GHEA Grapalat" w:cs="GHEA Grapalat"/>
          <w:lang w:bidi="ar-SA"/>
        </w:rPr>
        <w:t xml:space="preserve"> մայիսի</w:t>
      </w:r>
      <w:proofErr w:type="gramEnd"/>
      <w:r w:rsidRPr="00A20394">
        <w:rPr>
          <w:rFonts w:ascii="GHEA Grapalat" w:eastAsia="Times New Roman" w:hAnsi="GHEA Grapalat" w:cs="GHEA Grapalat"/>
          <w:lang w:bidi="ar-SA"/>
        </w:rPr>
        <w:t xml:space="preserve"> 2-ի </w:t>
      </w:r>
      <w:r w:rsidRPr="00A20394">
        <w:rPr>
          <w:rFonts w:ascii="GHEA Grapalat" w:eastAsia="Times New Roman" w:hAnsi="GHEA Grapalat" w:cs="Times New Roman"/>
          <w:lang w:bidi="ar-SA"/>
        </w:rPr>
        <w:t xml:space="preserve">հողային օրենսգրքի 7-րդ հոդվածի 8-րդ կետի 3-րդ ենթակետի 1-ին պարբերությունը շարադրել նոր խմբագրությամբ հետեւյալ բովանդակությամբ. 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20394">
        <w:rPr>
          <w:rFonts w:ascii="GHEA Grapalat" w:eastAsia="Times New Roman" w:hAnsi="GHEA Grapalat" w:cs="Times New Roman"/>
          <w:lang w:bidi="ar-SA"/>
        </w:rPr>
        <w:t>«մինչեւ 5000 քառակուսի մետր ջերմոցային, անասնապահական, թռչնաբուծական, պտուղ-բանջարեղենի սառնարանային պահպանության տնտեսությունների եւ ձկնաբուծական արհեստական լճակների կառուցման համար օգտագործվող հողամասերի կադաստրային արժեքների տարբերության վճարում չի կատարվում, եւ կառուցապատում իրականացնելիս համապատասխան չափի հողամասի նպատակային նշանակությունը համարվում է փոփոխված` համայնքի ղեկավարի կողմից որոշում ընդունելուց եւ շինարարության թույլտվություն տալուց հետո, որն արտացոլվում է հողային ֆոնդի ընթացիկ հաշվառման տվյալներում եւ ամենամյա հողային հաշվեկշիռներում: »:</w:t>
      </w:r>
      <w:r w:rsidRPr="00A20394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A20394" w:rsidRPr="00A20394" w:rsidRDefault="00A20394" w:rsidP="00A20394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A20394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A20394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A20394">
        <w:rPr>
          <w:rFonts w:ascii="GHEA Grapalat" w:eastAsia="Times New Roman" w:hAnsi="GHEA Grapalat" w:cs="Times New Roman"/>
          <w:lang w:bidi="ar-SA"/>
        </w:rPr>
        <w:t xml:space="preserve">Սույն օրենքն ուժի մեջ է մտնում պաշտոնական հրապարակման օրվան հաջորդող տասներորդ օրը: </w:t>
      </w:r>
    </w:p>
    <w:p w:rsidR="00CE1060" w:rsidRPr="00C137D3" w:rsidRDefault="00CE1060" w:rsidP="00C31E36">
      <w:pPr>
        <w:ind w:firstLine="0"/>
        <w:rPr>
          <w:rFonts w:ascii="GHEA Grapalat" w:hAnsi="GHEA Grapalat"/>
        </w:rPr>
      </w:pPr>
    </w:p>
    <w:sectPr w:rsidR="00CE1060" w:rsidRPr="00C137D3" w:rsidSect="00EB282D">
      <w:pgSz w:w="11907" w:h="16839" w:code="9"/>
      <w:pgMar w:top="900" w:right="63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C93ABF"/>
    <w:rsid w:val="000522D5"/>
    <w:rsid w:val="000E339E"/>
    <w:rsid w:val="001101F6"/>
    <w:rsid w:val="001657B2"/>
    <w:rsid w:val="001B3DB3"/>
    <w:rsid w:val="001B63B6"/>
    <w:rsid w:val="00263581"/>
    <w:rsid w:val="003127F2"/>
    <w:rsid w:val="0035185E"/>
    <w:rsid w:val="003D3312"/>
    <w:rsid w:val="003D4B4B"/>
    <w:rsid w:val="00416E50"/>
    <w:rsid w:val="00484838"/>
    <w:rsid w:val="004E1108"/>
    <w:rsid w:val="004F21BF"/>
    <w:rsid w:val="00595762"/>
    <w:rsid w:val="00614AF8"/>
    <w:rsid w:val="00666FBB"/>
    <w:rsid w:val="00762156"/>
    <w:rsid w:val="00822903"/>
    <w:rsid w:val="00882464"/>
    <w:rsid w:val="008C4D4C"/>
    <w:rsid w:val="009918F0"/>
    <w:rsid w:val="009E4D21"/>
    <w:rsid w:val="00A20394"/>
    <w:rsid w:val="00A8236F"/>
    <w:rsid w:val="00BA0668"/>
    <w:rsid w:val="00BE155F"/>
    <w:rsid w:val="00C121C2"/>
    <w:rsid w:val="00C137D3"/>
    <w:rsid w:val="00C31E36"/>
    <w:rsid w:val="00C93ABF"/>
    <w:rsid w:val="00CE1060"/>
    <w:rsid w:val="00D460DE"/>
    <w:rsid w:val="00D673AC"/>
    <w:rsid w:val="00DB122C"/>
    <w:rsid w:val="00DE68B4"/>
    <w:rsid w:val="00DF5271"/>
    <w:rsid w:val="00E04C77"/>
    <w:rsid w:val="00EA7F49"/>
    <w:rsid w:val="00EB282D"/>
    <w:rsid w:val="00F3474F"/>
    <w:rsid w:val="00F526FF"/>
    <w:rsid w:val="00F6255B"/>
    <w:rsid w:val="00FE6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657B2"/>
    <w:rPr>
      <w:color w:val="0051A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2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0394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orm">
    <w:name w:val="norm"/>
    <w:basedOn w:val="Normal"/>
    <w:link w:val="normChar"/>
    <w:rsid w:val="00FE62F9"/>
    <w:pPr>
      <w:widowControl w:val="0"/>
      <w:autoSpaceDE w:val="0"/>
      <w:autoSpaceDN w:val="0"/>
      <w:adjustRightInd w:val="0"/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bidi="ar-SA"/>
    </w:rPr>
  </w:style>
  <w:style w:type="character" w:customStyle="1" w:styleId="normChar">
    <w:name w:val="norm Char"/>
    <w:basedOn w:val="DefaultParagraphFont"/>
    <w:link w:val="norm"/>
    <w:locked/>
    <w:rsid w:val="00FE62F9"/>
    <w:rPr>
      <w:rFonts w:ascii="Arial Armenian" w:eastAsia="Times New Roman" w:hAnsi="Arial Armenian" w:cs="Times New Roman"/>
      <w:szCs w:val="20"/>
      <w:lang w:bidi="ar-SA"/>
    </w:rPr>
  </w:style>
  <w:style w:type="paragraph" w:customStyle="1" w:styleId="mechtex">
    <w:name w:val="mechtex"/>
    <w:basedOn w:val="Normal"/>
    <w:link w:val="mechtexChar"/>
    <w:rsid w:val="00FE62F9"/>
    <w:pPr>
      <w:widowControl w:val="0"/>
      <w:autoSpaceDE w:val="0"/>
      <w:autoSpaceDN w:val="0"/>
      <w:adjustRightInd w:val="0"/>
      <w:spacing w:after="0"/>
      <w:ind w:firstLine="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mechtexChar">
    <w:name w:val="mechtex Char"/>
    <w:basedOn w:val="DefaultParagraphFont"/>
    <w:link w:val="mechtex"/>
    <w:locked/>
    <w:rsid w:val="00FE62F9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8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l.gov.am/tasks/doc.php?mid=1408973&amp;tid=104259&amp;r=%2Finbox%2F&amp;ou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20</cp:revision>
  <dcterms:created xsi:type="dcterms:W3CDTF">2012-07-09T07:19:00Z</dcterms:created>
  <dcterms:modified xsi:type="dcterms:W3CDTF">2012-07-17T14:44:00Z</dcterms:modified>
</cp:coreProperties>
</file>