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303AB" w14:textId="77777777" w:rsidR="00C33DAB" w:rsidRDefault="00C33DAB"/>
    <w:p w14:paraId="42A0AD22" w14:textId="77777777" w:rsidR="009A6794" w:rsidRPr="009A6794" w:rsidRDefault="009A6794" w:rsidP="009A6794">
      <w:pPr>
        <w:spacing w:after="0" w:line="240" w:lineRule="auto"/>
        <w:jc w:val="center"/>
        <w:rPr>
          <w:rFonts w:ascii="GHEA Grapalat" w:eastAsia="Times New Roman" w:hAnsi="GHEA Grapalat" w:cs="Sylfaen"/>
          <w:spacing w:val="-4"/>
          <w:sz w:val="24"/>
          <w:szCs w:val="24"/>
          <w:lang w:val="hy-AM" w:eastAsia="ru-RU"/>
        </w:rPr>
      </w:pPr>
    </w:p>
    <w:p w14:paraId="291ECE6A" w14:textId="77777777" w:rsidR="009A6794" w:rsidRPr="009A6794" w:rsidRDefault="009A6794" w:rsidP="009A6794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9A6794">
        <w:rPr>
          <w:rFonts w:ascii="GHEA Grapalat" w:eastAsia="Times New Roman" w:hAnsi="GHEA Grapalat" w:cs="Sylfaen"/>
          <w:spacing w:val="-4"/>
          <w:lang w:val="hy-AM" w:eastAsia="ru-RU"/>
        </w:rPr>
        <w:t xml:space="preserve">մայիսի </w:t>
      </w:r>
      <w:r w:rsidRPr="009A6794">
        <w:rPr>
          <w:rFonts w:ascii="GHEA Grapalat" w:eastAsia="Times New Roman" w:hAnsi="GHEA Grapalat" w:cs="Times New Roman"/>
          <w:lang w:val="hy-AM" w:eastAsia="ru-RU"/>
        </w:rPr>
        <w:t xml:space="preserve"> 2019 </w:t>
      </w:r>
      <w:r w:rsidRPr="009A6794">
        <w:rPr>
          <w:rFonts w:ascii="GHEA Grapalat" w:eastAsia="Times New Roman" w:hAnsi="GHEA Grapalat" w:cs="Sylfaen"/>
          <w:lang w:val="hy-AM" w:eastAsia="ru-RU"/>
        </w:rPr>
        <w:t>թվականի</w:t>
      </w:r>
      <w:r w:rsidRPr="009A6794">
        <w:rPr>
          <w:rFonts w:ascii="GHEA Grapalat" w:eastAsia="Times New Roman" w:hAnsi="GHEA Grapalat" w:cs="Times New Roman"/>
          <w:lang w:val="hy-AM" w:eastAsia="ru-RU"/>
        </w:rPr>
        <w:t xml:space="preserve">  N      - Լ</w:t>
      </w:r>
    </w:p>
    <w:p w14:paraId="1DE182EA" w14:textId="77777777" w:rsidR="009A6794" w:rsidRPr="009A6794" w:rsidRDefault="009A6794" w:rsidP="009A6794">
      <w:pPr>
        <w:spacing w:after="0" w:line="240" w:lineRule="auto"/>
        <w:jc w:val="center"/>
        <w:rPr>
          <w:rFonts w:ascii="GHEA Grapalat" w:eastAsia="Times New Roman" w:hAnsi="GHEA Grapalat" w:cs="Times New Roman"/>
          <w:lang w:val="hy-AM" w:eastAsia="ru-RU"/>
        </w:rPr>
      </w:pPr>
    </w:p>
    <w:p w14:paraId="6F680CA4" w14:textId="77777777" w:rsidR="009A6794" w:rsidRPr="009A6794" w:rsidRDefault="009A6794" w:rsidP="009A6794">
      <w:pPr>
        <w:spacing w:after="0" w:line="240" w:lineRule="auto"/>
        <w:jc w:val="both"/>
        <w:rPr>
          <w:rFonts w:ascii="GHEA Grapalat" w:eastAsia="Times New Roman" w:hAnsi="GHEA Grapalat" w:cs="Times New Roman"/>
          <w:lang w:val="hy-AM" w:eastAsia="ru-RU"/>
        </w:rPr>
      </w:pPr>
    </w:p>
    <w:p w14:paraId="05B9F448" w14:textId="77777777" w:rsidR="009A6794" w:rsidRPr="00AD5C74" w:rsidRDefault="009A6794" w:rsidP="00AD5C74">
      <w:pPr>
        <w:spacing w:after="0" w:line="240" w:lineRule="auto"/>
        <w:ind w:left="1080" w:right="1440"/>
        <w:jc w:val="both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AD5C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Pr="00AD5C74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>ՀԱՅԱՍՏԱՆԻ</w:t>
      </w:r>
      <w:r w:rsidRPr="00AD5C74">
        <w:rPr>
          <w:rFonts w:ascii="GHEA Grapalat" w:eastAsia="Calibri" w:hAnsi="GHEA Grapalat" w:cs="Calibri"/>
          <w:bCs/>
          <w:iCs/>
          <w:sz w:val="24"/>
          <w:szCs w:val="24"/>
          <w:lang w:val="de-AT"/>
        </w:rPr>
        <w:t xml:space="preserve"> ՀԱՆՐԱՊԵՏՈՒԹՅԱՆ ՔՐԵԱԿԱՆ ԴԱՏԱՎԱՐՈՒԹՅԱՆ ՕՐԵՆՍԳՐՔՈՒՄ ՓՈՓՈԽՈՒԹՅՈՒՆ </w:t>
      </w:r>
      <w:r w:rsidRPr="00AD5C74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 xml:space="preserve">ԵՎ </w:t>
      </w:r>
      <w:r w:rsidRPr="00AD5C74">
        <w:rPr>
          <w:rFonts w:ascii="GHEA Grapalat" w:eastAsia="Calibri" w:hAnsi="GHEA Grapalat" w:cs="Calibri"/>
          <w:bCs/>
          <w:iCs/>
          <w:sz w:val="24"/>
          <w:szCs w:val="24"/>
          <w:lang w:val="de-AT"/>
        </w:rPr>
        <w:t>ԼՐԱՑՈՒՄ ԿԱՏԱՐԵԼՈՒ ՄԱՍԻՆ</w:t>
      </w:r>
      <w:r w:rsidRPr="00AD5C74">
        <w:rPr>
          <w:rFonts w:ascii="GHEA Grapalat" w:eastAsia="Times New Roman" w:hAnsi="GHEA Grapalat" w:cs="Tahoma"/>
          <w:bCs/>
          <w:caps/>
          <w:spacing w:val="2"/>
          <w:sz w:val="24"/>
          <w:szCs w:val="24"/>
          <w:lang w:val="af-ZA"/>
        </w:rPr>
        <w:t>» ՀԱՅԱՍՏԱՆԻ ՀԱՆՐԱ</w:t>
      </w:r>
      <w:r w:rsidRPr="00AD5C74">
        <w:rPr>
          <w:rFonts w:ascii="GHEA Grapalat" w:eastAsia="Times New Roman" w:hAnsi="GHEA Grapalat" w:cs="Tahoma"/>
          <w:bCs/>
          <w:caps/>
          <w:spacing w:val="2"/>
          <w:sz w:val="24"/>
          <w:szCs w:val="24"/>
          <w:lang w:val="af-ZA"/>
        </w:rPr>
        <w:softHyphen/>
      </w:r>
      <w:r w:rsidRPr="00AD5C74">
        <w:rPr>
          <w:rFonts w:ascii="GHEA Grapalat" w:eastAsia="Times New Roman" w:hAnsi="GHEA Grapalat" w:cs="Tahoma"/>
          <w:bCs/>
          <w:caps/>
          <w:spacing w:val="2"/>
          <w:sz w:val="24"/>
          <w:szCs w:val="24"/>
          <w:lang w:val="af-ZA"/>
        </w:rPr>
        <w:softHyphen/>
        <w:t>ՊԵ</w:t>
      </w:r>
      <w:r w:rsidRPr="00AD5C74">
        <w:rPr>
          <w:rFonts w:ascii="GHEA Grapalat" w:eastAsia="Times New Roman" w:hAnsi="GHEA Grapalat" w:cs="Tahoma"/>
          <w:bCs/>
          <w:caps/>
          <w:spacing w:val="2"/>
          <w:sz w:val="24"/>
          <w:szCs w:val="24"/>
          <w:lang w:val="af-ZA"/>
        </w:rPr>
        <w:softHyphen/>
        <w:t>ՏՈՒ</w:t>
      </w:r>
      <w:r w:rsidRPr="00AD5C74">
        <w:rPr>
          <w:rFonts w:ascii="GHEA Grapalat" w:eastAsia="Times New Roman" w:hAnsi="GHEA Grapalat" w:cs="Tahoma"/>
          <w:bCs/>
          <w:caps/>
          <w:spacing w:val="2"/>
          <w:sz w:val="24"/>
          <w:szCs w:val="24"/>
          <w:lang w:val="af-ZA"/>
        </w:rPr>
        <w:softHyphen/>
        <w:t>ԹՅԱՆ ՕՐԵՆՔԻ ՆԱԽԱԳԾԻ</w:t>
      </w:r>
      <w:r w:rsidRPr="00AD5C74">
        <w:rPr>
          <w:rFonts w:ascii="GHEA Grapalat" w:eastAsia="Times New Roman" w:hAnsi="GHEA Grapalat" w:cs="Tahoma"/>
          <w:bCs/>
          <w:caps/>
          <w:spacing w:val="2"/>
          <w:sz w:val="24"/>
          <w:szCs w:val="24"/>
          <w:lang w:val="hy-AM"/>
        </w:rPr>
        <w:t xml:space="preserve"> 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t>վե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րա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բեր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յալ Հա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յաս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տա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նի Հա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ն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րա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պե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տու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թյան կառա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վա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րու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թյան  առա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ջար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կու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softHyphen/>
        <w:t>թյ</w:t>
      </w:r>
      <w:r w:rsidR="00342DFB">
        <w:rPr>
          <w:rFonts w:ascii="GHEA Grapalat" w:eastAsia="Times New Roman" w:hAnsi="GHEA Grapalat" w:cs="Tahoma"/>
          <w:caps/>
          <w:spacing w:val="2"/>
          <w:sz w:val="24"/>
          <w:szCs w:val="24"/>
          <w:lang w:val="hy-AM" w:eastAsia="ru-RU"/>
        </w:rPr>
        <w:t>ՈՒՆ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t>ն</w:t>
      </w:r>
      <w:r w:rsidR="00342DFB">
        <w:rPr>
          <w:rFonts w:ascii="GHEA Grapalat" w:eastAsia="Times New Roman" w:hAnsi="GHEA Grapalat" w:cs="Tahoma"/>
          <w:caps/>
          <w:spacing w:val="2"/>
          <w:sz w:val="24"/>
          <w:szCs w:val="24"/>
          <w:lang w:val="hy-AM" w:eastAsia="ru-RU"/>
        </w:rPr>
        <w:t>ԵՐԻ</w:t>
      </w:r>
      <w:r w:rsidRPr="00AD5C74">
        <w:rPr>
          <w:rFonts w:ascii="GHEA Grapalat" w:eastAsia="Times New Roman" w:hAnsi="GHEA Grapalat" w:cs="Tahoma"/>
          <w:caps/>
          <w:spacing w:val="2"/>
          <w:sz w:val="24"/>
          <w:szCs w:val="24"/>
          <w:lang w:val="af-ZA" w:eastAsia="ru-RU"/>
        </w:rPr>
        <w:t xml:space="preserve"> </w:t>
      </w:r>
      <w:r w:rsidRPr="00AD5C74">
        <w:rPr>
          <w:rFonts w:ascii="GHEA Grapalat" w:eastAsia="Times New Roman" w:hAnsi="GHEA Grapalat" w:cs="Tahoma"/>
          <w:caps/>
          <w:spacing w:val="-4"/>
          <w:sz w:val="24"/>
          <w:szCs w:val="24"/>
          <w:lang w:val="af-ZA" w:eastAsia="ru-RU"/>
        </w:rPr>
        <w:t>մ ա ս ի ն</w:t>
      </w:r>
    </w:p>
    <w:p w14:paraId="49DD15A5" w14:textId="77777777" w:rsidR="009A6794" w:rsidRPr="00ED57A5" w:rsidRDefault="009A6794" w:rsidP="009A6794">
      <w:pPr>
        <w:spacing w:after="0" w:line="240" w:lineRule="auto"/>
        <w:ind w:left="900" w:right="900"/>
        <w:jc w:val="both"/>
        <w:rPr>
          <w:rFonts w:ascii="GHEA Grapalat" w:eastAsia="Times New Roman" w:hAnsi="GHEA Grapalat" w:cs="Times New Roman"/>
          <w:b/>
          <w:caps/>
          <w:lang w:val="hy-AM" w:eastAsia="ru-RU"/>
        </w:rPr>
      </w:pPr>
      <w:r w:rsidRPr="009A6794">
        <w:rPr>
          <w:rFonts w:ascii="GHEA Grapalat" w:eastAsia="Times New Roman" w:hAnsi="GHEA Grapalat" w:cs="Times New Roman"/>
          <w:caps/>
          <w:lang w:val="af-ZA" w:eastAsia="ru-RU"/>
        </w:rPr>
        <w:t>-----------------------------------------------------------------------------------------</w:t>
      </w:r>
      <w:r w:rsidR="00ED57A5">
        <w:rPr>
          <w:rFonts w:ascii="GHEA Grapalat" w:eastAsia="Times New Roman" w:hAnsi="GHEA Grapalat" w:cs="Times New Roman"/>
          <w:caps/>
          <w:lang w:val="hy-AM" w:eastAsia="ru-RU"/>
        </w:rPr>
        <w:t>----</w:t>
      </w:r>
    </w:p>
    <w:p w14:paraId="41942A37" w14:textId="77777777" w:rsidR="009A6794" w:rsidRPr="009A6794" w:rsidRDefault="009A6794" w:rsidP="009A6794">
      <w:pPr>
        <w:spacing w:after="0" w:line="240" w:lineRule="auto"/>
        <w:jc w:val="center"/>
        <w:rPr>
          <w:rFonts w:ascii="GHEA Grapalat" w:eastAsia="Times New Roman" w:hAnsi="GHEA Grapalat" w:cs="Times New Roman"/>
          <w:lang w:val="af-ZA" w:eastAsia="ru-RU"/>
        </w:rPr>
      </w:pPr>
    </w:p>
    <w:p w14:paraId="6C246090" w14:textId="77777777" w:rsidR="009A6794" w:rsidRPr="009A6794" w:rsidRDefault="009A6794" w:rsidP="009A6794">
      <w:pPr>
        <w:spacing w:after="0" w:line="240" w:lineRule="auto"/>
        <w:jc w:val="center"/>
        <w:rPr>
          <w:rFonts w:ascii="GHEA Grapalat" w:eastAsia="Times New Roman" w:hAnsi="GHEA Grapalat" w:cs="Times New Roman"/>
          <w:lang w:val="af-ZA" w:eastAsia="ru-RU"/>
        </w:rPr>
      </w:pPr>
    </w:p>
    <w:p w14:paraId="4A995352" w14:textId="77777777" w:rsidR="009A6794" w:rsidRPr="009A6794" w:rsidRDefault="009A6794" w:rsidP="009A6794">
      <w:pPr>
        <w:spacing w:after="0" w:line="360" w:lineRule="auto"/>
        <w:ind w:firstLine="706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9A6794">
        <w:rPr>
          <w:rFonts w:ascii="GHEA Grapalat" w:eastAsia="Times New Roman" w:hAnsi="GHEA Grapalat" w:cs="Times New Roman"/>
          <w:lang w:eastAsia="ru-RU"/>
        </w:rPr>
        <w:t>Հիմք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ընդունելով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«</w:t>
      </w:r>
      <w:r w:rsidRPr="009A6794">
        <w:rPr>
          <w:rFonts w:ascii="GHEA Grapalat" w:eastAsia="Times New Roman" w:hAnsi="GHEA Grapalat" w:cs="Times New Roman"/>
          <w:lang w:eastAsia="ru-RU"/>
        </w:rPr>
        <w:t>Ազգային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ժողովի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կանոնակարգ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» </w:t>
      </w:r>
      <w:r w:rsidRPr="009A6794">
        <w:rPr>
          <w:rFonts w:ascii="GHEA Grapalat" w:eastAsia="Times New Roman" w:hAnsi="GHEA Grapalat" w:cs="Times New Roman"/>
          <w:lang w:eastAsia="ru-RU"/>
        </w:rPr>
        <w:t>Հայաստանի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Հանրա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պետության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սահ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մանա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դրա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կան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օրենքի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77-</w:t>
      </w:r>
      <w:r w:rsidRPr="009A6794">
        <w:rPr>
          <w:rFonts w:ascii="GHEA Grapalat" w:eastAsia="Times New Roman" w:hAnsi="GHEA Grapalat" w:cs="Times New Roman"/>
          <w:lang w:eastAsia="ru-RU"/>
        </w:rPr>
        <w:t>րդ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հոդվածի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1-</w:t>
      </w:r>
      <w:r w:rsidRPr="009A6794">
        <w:rPr>
          <w:rFonts w:ascii="GHEA Grapalat" w:eastAsia="Times New Roman" w:hAnsi="GHEA Grapalat" w:cs="Times New Roman"/>
          <w:lang w:eastAsia="ru-RU"/>
        </w:rPr>
        <w:t>ին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մասը՝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Հայաստանի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Հանրապետության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կառավարությունը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   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ո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ր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ո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շ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ու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gramStart"/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մ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 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է</w:t>
      </w:r>
      <w:proofErr w:type="gramEnd"/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14:paraId="771E56EA" w14:textId="77777777" w:rsidR="009A6794" w:rsidRPr="009A6794" w:rsidRDefault="009A6794" w:rsidP="009A6794">
      <w:pPr>
        <w:spacing w:after="0" w:line="360" w:lineRule="auto"/>
        <w:ind w:firstLine="70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1. </w:t>
      </w:r>
      <w:r w:rsidRPr="009A6794">
        <w:rPr>
          <w:rFonts w:ascii="GHEA Grapalat" w:hAnsi="GHEA Grapalat"/>
          <w:sz w:val="24"/>
          <w:szCs w:val="24"/>
          <w:lang w:eastAsia="ru-RU"/>
        </w:rPr>
        <w:t>Հավանություն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hAnsi="GHEA Grapalat"/>
          <w:sz w:val="24"/>
          <w:szCs w:val="24"/>
          <w:lang w:eastAsia="ru-RU"/>
        </w:rPr>
        <w:t>տալ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81725A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>«</w:t>
      </w:r>
      <w:r w:rsidRPr="0081725A">
        <w:rPr>
          <w:rFonts w:ascii="GHEA Grapalat" w:eastAsia="Calibri" w:hAnsi="GHEA Grapalat" w:cs="Calibri"/>
          <w:bCs/>
          <w:iCs/>
          <w:sz w:val="24"/>
          <w:szCs w:val="24"/>
        </w:rPr>
        <w:t>Հայաստանի</w:t>
      </w:r>
      <w:r w:rsidRPr="0081725A">
        <w:rPr>
          <w:rFonts w:ascii="GHEA Grapalat" w:eastAsia="Calibri" w:hAnsi="GHEA Grapalat" w:cs="Calibri"/>
          <w:bCs/>
          <w:iCs/>
          <w:sz w:val="24"/>
          <w:szCs w:val="24"/>
          <w:lang w:val="de-AT"/>
        </w:rPr>
        <w:t xml:space="preserve"> Հանրապետության քրեական դատավարության օրենսգրքում փոփոխություն և լրացում կատարելու մասին</w:t>
      </w:r>
      <w:r w:rsidRPr="0081725A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 xml:space="preserve">» </w:t>
      </w:r>
      <w:r w:rsidRPr="009A6794">
        <w:rPr>
          <w:rFonts w:ascii="GHEA Grapalat" w:hAnsi="GHEA Grapalat"/>
          <w:sz w:val="24"/>
          <w:szCs w:val="24"/>
          <w:lang w:eastAsia="ru-RU"/>
        </w:rPr>
        <w:t>Հայաստանի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hAnsi="GHEA Grapalat"/>
          <w:sz w:val="24"/>
          <w:szCs w:val="24"/>
          <w:lang w:eastAsia="ru-RU"/>
        </w:rPr>
        <w:t>Հանրա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պե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տու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թյան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hAnsi="GHEA Grapalat"/>
          <w:sz w:val="24"/>
          <w:szCs w:val="24"/>
          <w:lang w:eastAsia="ru-RU"/>
        </w:rPr>
        <w:t>օրենքի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hAnsi="GHEA Grapalat"/>
          <w:sz w:val="24"/>
          <w:szCs w:val="24"/>
          <w:lang w:eastAsia="ru-RU"/>
        </w:rPr>
        <w:t>նախագծի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 (</w:t>
      </w:r>
      <w:r w:rsidRPr="0081725A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</w:rPr>
        <w:t>Խ</w:t>
      </w:r>
      <w:r w:rsidRPr="0081725A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af-ZA"/>
        </w:rPr>
        <w:t>-128-02.05.2019-</w:t>
      </w:r>
      <w:r w:rsidRPr="0081725A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</w:rPr>
        <w:t>ՊԻ</w:t>
      </w:r>
      <w:r w:rsidRPr="0081725A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af-ZA"/>
        </w:rPr>
        <w:t>-011/0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) </w:t>
      </w:r>
      <w:r w:rsidRPr="009A6794">
        <w:rPr>
          <w:rFonts w:ascii="GHEA Grapalat" w:hAnsi="GHEA Grapalat"/>
          <w:sz w:val="24"/>
          <w:szCs w:val="24"/>
          <w:lang w:eastAsia="ru-RU"/>
        </w:rPr>
        <w:t>վերաբերյալ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hAnsi="GHEA Grapalat"/>
          <w:sz w:val="24"/>
          <w:szCs w:val="24"/>
          <w:lang w:eastAsia="ru-RU"/>
        </w:rPr>
        <w:t>Հայաս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տա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նի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hAnsi="GHEA Grapalat"/>
          <w:sz w:val="24"/>
          <w:szCs w:val="24"/>
          <w:lang w:eastAsia="ru-RU"/>
        </w:rPr>
        <w:t>Հան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րա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պե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տու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թյան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hAnsi="GHEA Grapalat"/>
          <w:sz w:val="24"/>
          <w:szCs w:val="24"/>
          <w:lang w:eastAsia="ru-RU"/>
        </w:rPr>
        <w:t>կա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ռա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վա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րու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թյան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hAnsi="GHEA Grapalat"/>
          <w:sz w:val="24"/>
          <w:szCs w:val="24"/>
          <w:lang w:eastAsia="ru-RU"/>
        </w:rPr>
        <w:t>առաջար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կությ</w:t>
      </w:r>
      <w:r w:rsidR="00342DFB">
        <w:rPr>
          <w:rFonts w:ascii="GHEA Grapalat" w:hAnsi="GHEA Grapalat"/>
          <w:sz w:val="24"/>
          <w:szCs w:val="24"/>
          <w:lang w:val="hy-AM" w:eastAsia="ru-RU"/>
        </w:rPr>
        <w:t>ուններին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: </w:t>
      </w:r>
    </w:p>
    <w:p w14:paraId="61F93EF3" w14:textId="77777777" w:rsidR="009A6794" w:rsidRPr="009A6794" w:rsidRDefault="009A6794" w:rsidP="009A6794">
      <w:pPr>
        <w:spacing w:after="0" w:line="360" w:lineRule="auto"/>
        <w:ind w:firstLine="706"/>
        <w:jc w:val="both"/>
        <w:rPr>
          <w:rFonts w:ascii="GHEA Grapalat" w:hAnsi="GHEA Grapalat"/>
          <w:lang w:val="af-ZA" w:eastAsia="ru-RU"/>
        </w:rPr>
      </w:pP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2. 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տա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նի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տու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թյան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կա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ռա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վա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րու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թյան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առաջար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կություն</w:t>
      </w:r>
      <w:r w:rsidR="004200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ը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սահ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ման</w:t>
      </w:r>
      <w:r w:rsidRPr="009A67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sz w:val="24"/>
          <w:szCs w:val="24"/>
          <w:lang w:eastAsia="ru-RU"/>
        </w:rPr>
        <w:t>ված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կար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գով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ներկայացնել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Հա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յաս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տա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նի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Հան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րա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պե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տու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թյան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Ազգային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ժողովի</w:t>
      </w:r>
      <w:r w:rsidRPr="009A6794">
        <w:rPr>
          <w:rFonts w:ascii="GHEA Grapalat" w:eastAsia="Times New Roman" w:hAnsi="GHEA Grapalat" w:cs="Times New Roman"/>
          <w:lang w:val="af-ZA" w:eastAsia="ru-RU"/>
        </w:rPr>
        <w:t xml:space="preserve"> </w:t>
      </w:r>
      <w:r w:rsidRPr="009A6794">
        <w:rPr>
          <w:rFonts w:ascii="GHEA Grapalat" w:eastAsia="Times New Roman" w:hAnsi="GHEA Grapalat" w:cs="Times New Roman"/>
          <w:lang w:eastAsia="ru-RU"/>
        </w:rPr>
        <w:t>աշխա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տա</w:t>
      </w:r>
      <w:r w:rsidRPr="009A6794">
        <w:rPr>
          <w:rFonts w:ascii="GHEA Grapalat" w:eastAsia="Times New Roman" w:hAnsi="GHEA Grapalat" w:cs="Times New Roman"/>
          <w:lang w:val="af-ZA" w:eastAsia="ru-RU"/>
        </w:rPr>
        <w:softHyphen/>
      </w:r>
      <w:r w:rsidRPr="009A6794">
        <w:rPr>
          <w:rFonts w:ascii="GHEA Grapalat" w:eastAsia="Times New Roman" w:hAnsi="GHEA Grapalat" w:cs="Times New Roman"/>
          <w:lang w:eastAsia="ru-RU"/>
        </w:rPr>
        <w:t>կազմ</w:t>
      </w:r>
      <w:r w:rsidRPr="009A6794">
        <w:rPr>
          <w:rFonts w:ascii="GHEA Grapalat" w:eastAsia="Times New Roman" w:hAnsi="GHEA Grapalat" w:cs="Times New Roman"/>
          <w:lang w:val="af-ZA" w:eastAsia="ru-RU"/>
        </w:rPr>
        <w:t>:</w:t>
      </w:r>
    </w:p>
    <w:p w14:paraId="31F0D881" w14:textId="77777777" w:rsidR="009A6794" w:rsidRPr="009A6794" w:rsidRDefault="009A6794" w:rsidP="009A6794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af-ZA" w:eastAsia="ru-RU"/>
        </w:rPr>
      </w:pPr>
    </w:p>
    <w:p w14:paraId="7FAE99BC" w14:textId="77777777" w:rsidR="009A6794" w:rsidRPr="009A6794" w:rsidRDefault="009A6794" w:rsidP="009A6794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af-ZA" w:eastAsia="ru-RU"/>
        </w:rPr>
      </w:pPr>
    </w:p>
    <w:p w14:paraId="684CCF6F" w14:textId="77777777" w:rsidR="009A6794" w:rsidRPr="009A6794" w:rsidRDefault="009A6794" w:rsidP="009A6794">
      <w:pPr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lang w:val="fr-FR" w:eastAsia="ru-RU"/>
        </w:rPr>
      </w:pPr>
      <w:proofErr w:type="gramStart"/>
      <w:r w:rsidRPr="009A6794">
        <w:rPr>
          <w:rFonts w:ascii="GHEA Grapalat" w:eastAsia="Times New Roman" w:hAnsi="GHEA Grapalat" w:cs="Times New Roman"/>
          <w:lang w:eastAsia="ru-RU"/>
        </w:rPr>
        <w:t>ՀԱՅԱՍՏԱՆԻ</w:t>
      </w:r>
      <w:r w:rsidRPr="009A6794">
        <w:rPr>
          <w:rFonts w:ascii="GHEA Grapalat" w:eastAsia="Times New Roman" w:hAnsi="GHEA Grapalat" w:cs="Times New Roman"/>
          <w:lang w:val="fr-FR" w:eastAsia="ru-RU"/>
        </w:rPr>
        <w:t xml:space="preserve">  </w:t>
      </w:r>
      <w:r w:rsidRPr="009A6794">
        <w:rPr>
          <w:rFonts w:ascii="GHEA Grapalat" w:eastAsia="Times New Roman" w:hAnsi="GHEA Grapalat" w:cs="Times New Roman"/>
          <w:lang w:eastAsia="ru-RU"/>
        </w:rPr>
        <w:t>ՀԱՆՐԱՊԵՏՈՒԹՅԱՆ</w:t>
      </w:r>
      <w:proofErr w:type="gramEnd"/>
    </w:p>
    <w:p w14:paraId="65BEC531" w14:textId="77777777" w:rsidR="009A6794" w:rsidRPr="009A6794" w:rsidRDefault="009A6794" w:rsidP="009A6794">
      <w:pPr>
        <w:spacing w:after="0" w:line="240" w:lineRule="auto"/>
        <w:rPr>
          <w:rFonts w:ascii="GHEA Grapalat" w:eastAsia="Times New Roman" w:hAnsi="GHEA Grapalat" w:cs="Arial Armenian"/>
          <w:lang w:val="fr-FR" w:eastAsia="ru-RU"/>
        </w:rPr>
      </w:pPr>
      <w:r w:rsidRPr="009A6794">
        <w:rPr>
          <w:rFonts w:ascii="GHEA Grapalat" w:eastAsia="Times New Roman" w:hAnsi="GHEA Grapalat" w:cs="Sylfaen"/>
          <w:lang w:val="fr-FR" w:eastAsia="ru-RU"/>
        </w:rPr>
        <w:t xml:space="preserve">                              </w:t>
      </w:r>
      <w:r w:rsidRPr="009A6794">
        <w:rPr>
          <w:rFonts w:ascii="GHEA Grapalat" w:eastAsia="Times New Roman" w:hAnsi="GHEA Grapalat" w:cs="Sylfaen"/>
          <w:lang w:eastAsia="ru-RU"/>
        </w:rPr>
        <w:t>ՎԱՐՉԱՊԵՏ</w:t>
      </w:r>
      <w:r w:rsidRPr="009A6794">
        <w:rPr>
          <w:rFonts w:ascii="GHEA Grapalat" w:eastAsia="Times New Roman" w:hAnsi="GHEA Grapalat" w:cs="Arial Armenian"/>
          <w:lang w:val="fr-FR" w:eastAsia="ru-RU"/>
        </w:rPr>
        <w:tab/>
      </w:r>
      <w:r w:rsidRPr="009A6794">
        <w:rPr>
          <w:rFonts w:ascii="GHEA Grapalat" w:eastAsia="Times New Roman" w:hAnsi="GHEA Grapalat" w:cs="Arial Armenian"/>
          <w:lang w:val="fr-FR" w:eastAsia="ru-RU"/>
        </w:rPr>
        <w:tab/>
        <w:t xml:space="preserve"> </w:t>
      </w:r>
      <w:r w:rsidRPr="009A6794">
        <w:rPr>
          <w:rFonts w:ascii="GHEA Grapalat" w:eastAsia="Times New Roman" w:hAnsi="GHEA Grapalat" w:cs="Arial Armenian"/>
          <w:lang w:val="fr-FR" w:eastAsia="ru-RU"/>
        </w:rPr>
        <w:tab/>
      </w:r>
      <w:r w:rsidRPr="009A6794">
        <w:rPr>
          <w:rFonts w:ascii="GHEA Grapalat" w:eastAsia="Times New Roman" w:hAnsi="GHEA Grapalat" w:cs="Arial Armenian"/>
          <w:lang w:val="fr-FR" w:eastAsia="ru-RU"/>
        </w:rPr>
        <w:tab/>
      </w:r>
      <w:r w:rsidRPr="009A6794">
        <w:rPr>
          <w:rFonts w:ascii="GHEA Grapalat" w:eastAsia="Times New Roman" w:hAnsi="GHEA Grapalat" w:cs="Arial Armenian"/>
          <w:lang w:val="fr-FR" w:eastAsia="ru-RU"/>
        </w:rPr>
        <w:tab/>
      </w:r>
      <w:r w:rsidRPr="009A6794">
        <w:rPr>
          <w:rFonts w:ascii="GHEA Grapalat" w:eastAsia="Times New Roman" w:hAnsi="GHEA Grapalat" w:cs="Arial Armenian"/>
          <w:lang w:eastAsia="ru-RU"/>
        </w:rPr>
        <w:t>Ն</w:t>
      </w:r>
      <w:r w:rsidRPr="009A6794">
        <w:rPr>
          <w:rFonts w:ascii="GHEA Grapalat" w:eastAsia="Times New Roman" w:hAnsi="GHEA Grapalat" w:cs="Sylfaen"/>
          <w:lang w:val="fr-FR" w:eastAsia="ru-RU"/>
        </w:rPr>
        <w:t>.</w:t>
      </w:r>
      <w:r w:rsidRPr="009A6794">
        <w:rPr>
          <w:rFonts w:ascii="GHEA Grapalat" w:eastAsia="Times New Roman" w:hAnsi="GHEA Grapalat" w:cs="Arial Armenian"/>
          <w:lang w:val="fr-FR" w:eastAsia="ru-RU"/>
        </w:rPr>
        <w:t xml:space="preserve"> </w:t>
      </w:r>
      <w:r w:rsidRPr="009A6794">
        <w:rPr>
          <w:rFonts w:ascii="GHEA Grapalat" w:eastAsia="Times New Roman" w:hAnsi="GHEA Grapalat" w:cs="Arial Armenian"/>
          <w:lang w:eastAsia="ru-RU"/>
        </w:rPr>
        <w:t>ՓԱՇԻՆ</w:t>
      </w:r>
      <w:r w:rsidRPr="009A6794">
        <w:rPr>
          <w:rFonts w:ascii="GHEA Grapalat" w:eastAsia="Times New Roman" w:hAnsi="GHEA Grapalat" w:cs="Sylfaen"/>
          <w:lang w:eastAsia="ru-RU"/>
        </w:rPr>
        <w:t>ՅԱՆ</w:t>
      </w:r>
    </w:p>
    <w:p w14:paraId="629FC9E8" w14:textId="77777777" w:rsidR="009A6794" w:rsidRPr="009A6794" w:rsidRDefault="009A6794" w:rsidP="009A6794">
      <w:pPr>
        <w:spacing w:after="0" w:line="240" w:lineRule="auto"/>
        <w:jc w:val="center"/>
        <w:rPr>
          <w:rFonts w:ascii="GHEA Grapalat" w:eastAsia="Times New Roman" w:hAnsi="GHEA Grapalat" w:cs="Sylfaen"/>
          <w:lang w:val="fr-FR" w:eastAsia="ru-RU"/>
        </w:rPr>
      </w:pPr>
    </w:p>
    <w:p w14:paraId="2711B2B5" w14:textId="77777777" w:rsidR="009A6794" w:rsidRPr="009A6794" w:rsidRDefault="009A6794" w:rsidP="009A6794">
      <w:pPr>
        <w:spacing w:after="0" w:line="240" w:lineRule="auto"/>
        <w:rPr>
          <w:rFonts w:ascii="GHEA Grapalat" w:eastAsia="Times New Roman" w:hAnsi="GHEA Grapalat" w:cs="Times New Roman"/>
          <w:spacing w:val="-4"/>
          <w:lang w:val="pt-BR" w:eastAsia="ru-RU"/>
        </w:rPr>
      </w:pPr>
      <w:r w:rsidRPr="009A6794">
        <w:rPr>
          <w:rFonts w:ascii="GHEA Grapalat" w:eastAsia="Times New Roman" w:hAnsi="GHEA Grapalat" w:cs="Times New Roman"/>
          <w:lang w:val="fr-FR" w:eastAsia="ru-RU"/>
        </w:rPr>
        <w:tab/>
        <w:t xml:space="preserve">            2019 </w:t>
      </w:r>
      <w:r w:rsidRPr="009A6794">
        <w:rPr>
          <w:rFonts w:ascii="GHEA Grapalat" w:eastAsia="Times New Roman" w:hAnsi="GHEA Grapalat" w:cs="Sylfaen"/>
          <w:lang w:eastAsia="ru-RU"/>
        </w:rPr>
        <w:t>թ</w:t>
      </w:r>
      <w:r w:rsidRPr="009A6794">
        <w:rPr>
          <w:rFonts w:ascii="GHEA Grapalat" w:eastAsia="Times New Roman" w:hAnsi="GHEA Grapalat" w:cs="Arial Armenian"/>
          <w:lang w:val="fr-FR" w:eastAsia="ru-RU"/>
        </w:rPr>
        <w:t xml:space="preserve">. </w:t>
      </w:r>
      <w:r w:rsidRPr="009A6794">
        <w:rPr>
          <w:rFonts w:ascii="GHEA Grapalat" w:eastAsia="Times New Roman" w:hAnsi="GHEA Grapalat" w:cs="Arial Armenian"/>
          <w:lang w:val="hy-AM" w:eastAsia="ru-RU"/>
        </w:rPr>
        <w:t>մայիս</w:t>
      </w:r>
      <w:r w:rsidRPr="009A6794">
        <w:rPr>
          <w:rFonts w:ascii="GHEA Grapalat" w:eastAsia="Times New Roman" w:hAnsi="GHEA Grapalat" w:cs="Sylfaen"/>
          <w:spacing w:val="-4"/>
          <w:lang w:val="pt-BR" w:eastAsia="ru-RU"/>
        </w:rPr>
        <w:t>ի  _</w:t>
      </w:r>
    </w:p>
    <w:p w14:paraId="6D019308" w14:textId="77777777" w:rsidR="009A6794" w:rsidRPr="009A6794" w:rsidRDefault="009A6794" w:rsidP="009A6794">
      <w:pPr>
        <w:spacing w:after="0" w:line="240" w:lineRule="auto"/>
        <w:rPr>
          <w:rFonts w:ascii="GHEA Grapalat" w:eastAsia="Times New Roman" w:hAnsi="GHEA Grapalat" w:cs="Tahoma"/>
          <w:lang w:val="fr-FR" w:eastAsia="ru-RU"/>
        </w:rPr>
      </w:pPr>
      <w:r w:rsidRPr="009A6794">
        <w:rPr>
          <w:rFonts w:ascii="GHEA Grapalat" w:eastAsia="Times New Roman" w:hAnsi="GHEA Grapalat" w:cs="Sylfaen"/>
          <w:lang w:val="fr-FR" w:eastAsia="ru-RU"/>
        </w:rPr>
        <w:t xml:space="preserve">                                </w:t>
      </w:r>
      <w:r w:rsidRPr="009A6794">
        <w:rPr>
          <w:rFonts w:ascii="GHEA Grapalat" w:eastAsia="Times New Roman" w:hAnsi="GHEA Grapalat" w:cs="Sylfaen"/>
          <w:lang w:eastAsia="ru-RU"/>
        </w:rPr>
        <w:t>Երևան</w:t>
      </w:r>
    </w:p>
    <w:p w14:paraId="70728C78" w14:textId="77777777" w:rsidR="009A6794" w:rsidRPr="009A6794" w:rsidRDefault="009A6794" w:rsidP="009A679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fr-FR" w:eastAsia="ru-RU"/>
        </w:rPr>
      </w:pPr>
    </w:p>
    <w:p w14:paraId="7583CD74" w14:textId="77777777" w:rsidR="009A6794" w:rsidRPr="009A6794" w:rsidRDefault="009A6794" w:rsidP="009A679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14:paraId="5C6DD0B4" w14:textId="77777777" w:rsidR="009A6794" w:rsidRPr="009A6794" w:rsidRDefault="009A6794" w:rsidP="009A6794">
      <w:pPr>
        <w:spacing w:after="0" w:line="240" w:lineRule="auto"/>
        <w:ind w:right="270"/>
        <w:rPr>
          <w:rFonts w:ascii="Arial Armenian" w:eastAsia="Times New Roman" w:hAnsi="Arial Armenian" w:cs="Times New Roman"/>
          <w:sz w:val="20"/>
          <w:szCs w:val="20"/>
          <w:lang w:val="af-ZA" w:eastAsia="ru-RU"/>
        </w:rPr>
      </w:pPr>
    </w:p>
    <w:p w14:paraId="7BEC6314" w14:textId="77777777" w:rsidR="009A6794" w:rsidRPr="009A6794" w:rsidRDefault="009A6794" w:rsidP="009A6794">
      <w:pPr>
        <w:spacing w:after="0" w:line="240" w:lineRule="auto"/>
        <w:ind w:right="270"/>
        <w:rPr>
          <w:rFonts w:ascii="Arial Armenian" w:eastAsia="Times New Roman" w:hAnsi="Arial Armenian" w:cs="Times New Roman"/>
          <w:sz w:val="20"/>
          <w:szCs w:val="20"/>
          <w:lang w:val="af-ZA" w:eastAsia="ru-RU"/>
        </w:rPr>
      </w:pPr>
    </w:p>
    <w:p w14:paraId="36A1E05D" w14:textId="77777777" w:rsidR="009A6794" w:rsidRPr="009A6794" w:rsidRDefault="009A6794" w:rsidP="009A6794">
      <w:pPr>
        <w:spacing w:after="0" w:line="240" w:lineRule="auto"/>
        <w:ind w:right="270"/>
        <w:rPr>
          <w:rFonts w:ascii="Arial Armenian" w:eastAsia="Times New Roman" w:hAnsi="Arial Armenian" w:cs="Times New Roman"/>
          <w:sz w:val="20"/>
          <w:szCs w:val="20"/>
          <w:lang w:val="af-ZA" w:eastAsia="ru-RU"/>
        </w:rPr>
      </w:pPr>
    </w:p>
    <w:p w14:paraId="7B29316A" w14:textId="77777777" w:rsidR="009A6794" w:rsidRPr="009A6794" w:rsidRDefault="009A6794" w:rsidP="009A6794">
      <w:pPr>
        <w:spacing w:after="0" w:line="240" w:lineRule="auto"/>
        <w:ind w:right="270"/>
        <w:rPr>
          <w:rFonts w:ascii="Arial Armenian" w:eastAsia="Times New Roman" w:hAnsi="Arial Armenian" w:cs="Times New Roman"/>
          <w:sz w:val="20"/>
          <w:szCs w:val="20"/>
          <w:lang w:val="af-ZA" w:eastAsia="ru-RU"/>
        </w:rPr>
      </w:pPr>
    </w:p>
    <w:p w14:paraId="7659A358" w14:textId="77777777" w:rsidR="009A6794" w:rsidRPr="009A6794" w:rsidRDefault="009A6794" w:rsidP="009A6794">
      <w:pPr>
        <w:spacing w:after="0" w:line="240" w:lineRule="auto"/>
        <w:ind w:right="270"/>
        <w:rPr>
          <w:rFonts w:ascii="Arial Armenian" w:eastAsia="Times New Roman" w:hAnsi="Arial Armenian" w:cs="Times New Roman"/>
          <w:sz w:val="20"/>
          <w:szCs w:val="20"/>
          <w:lang w:val="af-ZA" w:eastAsia="ru-RU"/>
        </w:rPr>
      </w:pPr>
    </w:p>
    <w:p w14:paraId="67DC6047" w14:textId="77777777" w:rsidR="009A6794" w:rsidRPr="009A6794" w:rsidRDefault="009A6794" w:rsidP="009A6794">
      <w:pPr>
        <w:spacing w:after="0" w:line="240" w:lineRule="auto"/>
        <w:ind w:right="270"/>
        <w:rPr>
          <w:rFonts w:ascii="Arial Armenian" w:eastAsia="Times New Roman" w:hAnsi="Arial Armenian" w:cs="Times New Roman"/>
          <w:sz w:val="20"/>
          <w:szCs w:val="20"/>
          <w:lang w:val="af-ZA" w:eastAsia="ru-RU"/>
        </w:rPr>
      </w:pPr>
    </w:p>
    <w:p w14:paraId="0C6660A2" w14:textId="77777777" w:rsidR="009A6794" w:rsidRPr="009A6794" w:rsidRDefault="009A6794" w:rsidP="009A6794">
      <w:pPr>
        <w:spacing w:after="0" w:line="240" w:lineRule="auto"/>
        <w:rPr>
          <w:rFonts w:ascii="Arial Armenian" w:eastAsia="Times New Roman" w:hAnsi="Arial Armenian" w:cs="Times New Roman"/>
          <w:sz w:val="20"/>
          <w:szCs w:val="20"/>
          <w:lang w:val="af-ZA" w:eastAsia="ru-RU"/>
        </w:rPr>
      </w:pPr>
    </w:p>
    <w:p w14:paraId="4E95DC5A" w14:textId="77777777" w:rsidR="009A6794" w:rsidRPr="00ED57A5" w:rsidRDefault="009A6794" w:rsidP="009A6794">
      <w:pPr>
        <w:tabs>
          <w:tab w:val="left" w:pos="9180"/>
        </w:tabs>
        <w:spacing w:after="0" w:line="240" w:lineRule="auto"/>
        <w:ind w:left="1080" w:right="270"/>
        <w:jc w:val="center"/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</w:pPr>
      <w:r w:rsidRPr="00ED57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Pr="00ED57A5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>ՀԱՅԱՍՏԱՆԻ</w:t>
      </w:r>
      <w:r w:rsidRPr="00ED57A5">
        <w:rPr>
          <w:rFonts w:ascii="GHEA Grapalat" w:eastAsia="Calibri" w:hAnsi="GHEA Grapalat" w:cs="Calibri"/>
          <w:bCs/>
          <w:iCs/>
          <w:sz w:val="24"/>
          <w:szCs w:val="24"/>
          <w:lang w:val="de-AT"/>
        </w:rPr>
        <w:t xml:space="preserve"> ՀԱՆՐԱՊԵՏՈՒԹՅԱՆ ՔՐԵԱԿԱՆ ԴԱՏԱՎԱՐՈՒԹՅԱՆ ՕՐԵՆՍԳՐՔՈՒՄ ՓՈՓՈԽՈՒԹՅՈՒՆ </w:t>
      </w:r>
      <w:r w:rsidRPr="00ED57A5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 xml:space="preserve">ԵՎ </w:t>
      </w:r>
      <w:r w:rsidRPr="00ED57A5">
        <w:rPr>
          <w:rFonts w:ascii="GHEA Grapalat" w:eastAsia="Calibri" w:hAnsi="GHEA Grapalat" w:cs="Calibri"/>
          <w:bCs/>
          <w:iCs/>
          <w:sz w:val="24"/>
          <w:szCs w:val="24"/>
          <w:lang w:val="de-AT"/>
        </w:rPr>
        <w:t>ԼՐԱՑՈՒՄ ԿԱՏԱՐԵԼՈՒ ՄԱՍԻՆ</w:t>
      </w:r>
      <w:r w:rsidRPr="00ED57A5">
        <w:rPr>
          <w:rFonts w:ascii="GHEA Grapalat" w:eastAsia="Times New Roman" w:hAnsi="GHEA Grapalat" w:cs="Tahoma"/>
          <w:bCs/>
          <w:caps/>
          <w:spacing w:val="2"/>
          <w:sz w:val="24"/>
          <w:szCs w:val="24"/>
          <w:lang w:val="af-ZA"/>
        </w:rPr>
        <w:t xml:space="preserve">» 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t>ՀԱՅԱՍՏԱՆԻ ՀԱՆՐԱ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ՊԵ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ՏՈՒ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ԹՅԱՆ ՕՐԵՆՔԻ ՆԱԽԱԳԾԻ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hy-AM" w:eastAsia="ru-RU"/>
        </w:rPr>
        <w:t xml:space="preserve"> </w:t>
      </w:r>
      <w:r w:rsidRPr="00ED57A5">
        <w:rPr>
          <w:rFonts w:ascii="GHEA Grapalat" w:hAnsi="GHEA Grapalat"/>
          <w:sz w:val="24"/>
          <w:szCs w:val="24"/>
          <w:lang w:val="af-ZA" w:eastAsia="ru-RU"/>
        </w:rPr>
        <w:t>(</w:t>
      </w:r>
      <w:r w:rsidRPr="00ED57A5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</w:rPr>
        <w:t>Խ</w:t>
      </w:r>
      <w:r w:rsidRPr="00ED57A5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af-ZA"/>
        </w:rPr>
        <w:t>-128-02.05.2019-</w:t>
      </w:r>
      <w:r w:rsidRPr="00ED57A5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</w:rPr>
        <w:t>ՊԻ</w:t>
      </w:r>
      <w:r w:rsidRPr="00ED57A5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af-ZA"/>
        </w:rPr>
        <w:t>-011/0</w:t>
      </w:r>
      <w:r w:rsidRPr="00ED57A5">
        <w:rPr>
          <w:rFonts w:ascii="GHEA Grapalat" w:hAnsi="GHEA Grapalat"/>
          <w:sz w:val="24"/>
          <w:szCs w:val="24"/>
          <w:lang w:val="af-ZA" w:eastAsia="ru-RU"/>
        </w:rPr>
        <w:t xml:space="preserve">) 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t>ՎԵՐԱԲԵՐՅԱԼ Հա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յաս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տա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նի Հա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ն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րա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պե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տու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թյան կառա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վա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րու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թյան առա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ջար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կու</w:t>
      </w:r>
      <w:r w:rsidRPr="00ED57A5">
        <w:rPr>
          <w:rFonts w:ascii="GHEA Mariam" w:eastAsia="Times New Roman" w:hAnsi="GHEA Mariam" w:cs="Tahoma"/>
          <w:caps/>
          <w:spacing w:val="-4"/>
          <w:sz w:val="24"/>
          <w:szCs w:val="24"/>
          <w:lang w:val="af-ZA" w:eastAsia="ru-RU"/>
        </w:rPr>
        <w:softHyphen/>
        <w:t>թյՈՒՆԸ</w:t>
      </w:r>
    </w:p>
    <w:p w14:paraId="663336B2" w14:textId="77777777" w:rsidR="009A6794" w:rsidRPr="009A6794" w:rsidRDefault="009A6794">
      <w:pPr>
        <w:rPr>
          <w:lang w:val="af-ZA"/>
        </w:rPr>
      </w:pPr>
    </w:p>
    <w:p w14:paraId="55C627E0" w14:textId="77777777" w:rsidR="005F08DD" w:rsidRPr="005F08DD" w:rsidRDefault="002613C4" w:rsidP="005F08DD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81725A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>«</w:t>
      </w:r>
      <w:r w:rsidRPr="0081725A">
        <w:rPr>
          <w:rFonts w:ascii="GHEA Grapalat" w:eastAsia="Calibri" w:hAnsi="GHEA Grapalat" w:cs="Calibri"/>
          <w:bCs/>
          <w:iCs/>
          <w:sz w:val="24"/>
          <w:szCs w:val="24"/>
        </w:rPr>
        <w:t>Հայաստանի</w:t>
      </w:r>
      <w:r w:rsidRPr="0081725A">
        <w:rPr>
          <w:rFonts w:ascii="GHEA Grapalat" w:eastAsia="Calibri" w:hAnsi="GHEA Grapalat" w:cs="Calibri"/>
          <w:bCs/>
          <w:iCs/>
          <w:sz w:val="24"/>
          <w:szCs w:val="24"/>
          <w:lang w:val="de-AT"/>
        </w:rPr>
        <w:t xml:space="preserve"> Հանրապետության քրեական դատավարության օրենսգրքում փոփոխություն և լրացում կատարելու մասին</w:t>
      </w:r>
      <w:r w:rsidRPr="0081725A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 xml:space="preserve">» </w:t>
      </w:r>
      <w:r w:rsidRPr="009A6794">
        <w:rPr>
          <w:rFonts w:ascii="GHEA Grapalat" w:hAnsi="GHEA Grapalat"/>
          <w:sz w:val="24"/>
          <w:szCs w:val="24"/>
          <w:lang w:eastAsia="ru-RU"/>
        </w:rPr>
        <w:t>Հայաստանի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hAnsi="GHEA Grapalat"/>
          <w:sz w:val="24"/>
          <w:szCs w:val="24"/>
          <w:lang w:eastAsia="ru-RU"/>
        </w:rPr>
        <w:t>Հանրա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պե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տու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9A6794">
        <w:rPr>
          <w:rFonts w:ascii="GHEA Grapalat" w:hAnsi="GHEA Grapalat"/>
          <w:sz w:val="24"/>
          <w:szCs w:val="24"/>
          <w:lang w:eastAsia="ru-RU"/>
        </w:rPr>
        <w:t>թյան</w:t>
      </w:r>
      <w:r w:rsidRPr="009A6794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9A6794">
        <w:rPr>
          <w:rFonts w:ascii="GHEA Grapalat" w:hAnsi="GHEA Grapalat"/>
          <w:sz w:val="24"/>
          <w:szCs w:val="24"/>
          <w:lang w:eastAsia="ru-RU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ն</w:t>
      </w:r>
      <w:r w:rsidR="005F08DD">
        <w:rPr>
          <w:rFonts w:ascii="GHEA Grapalat" w:hAnsi="GHEA Grapalat"/>
          <w:sz w:val="24"/>
          <w:szCs w:val="24"/>
          <w:lang w:val="hy-AM"/>
        </w:rPr>
        <w:t>ախագծ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ով</w:t>
      </w:r>
      <w:r w:rsidR="005F08DD" w:rsidRPr="008D6AF8">
        <w:rPr>
          <w:rFonts w:ascii="GHEA Grapalat" w:hAnsi="GHEA Grapalat"/>
          <w:sz w:val="24"/>
          <w:szCs w:val="24"/>
          <w:lang w:val="hy-AM"/>
        </w:rPr>
        <w:t xml:space="preserve"> </w:t>
      </w:r>
      <w:r w:rsidR="00F11F59" w:rsidRPr="00CD095C">
        <w:rPr>
          <w:rFonts w:ascii="GHEA Grapalat" w:hAnsi="GHEA Grapalat"/>
          <w:sz w:val="24"/>
          <w:szCs w:val="24"/>
          <w:lang w:val="hy-AM"/>
        </w:rPr>
        <w:t>(այսուհետ՝ Նախագիծ)</w:t>
      </w:r>
      <w:r w:rsidR="00F11F59">
        <w:rPr>
          <w:rFonts w:ascii="GHEA Grapalat" w:hAnsi="GHEA Grapalat"/>
          <w:sz w:val="24"/>
          <w:szCs w:val="24"/>
          <w:lang w:val="hy-AM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առաջարկվում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է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Հայաստանի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քրեական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դատավարության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օրենսգրքի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F11F59" w:rsidRPr="00CD095C">
        <w:rPr>
          <w:rFonts w:ascii="GHEA Grapalat" w:hAnsi="GHEA Grapalat"/>
          <w:sz w:val="24"/>
          <w:szCs w:val="24"/>
          <w:lang w:val="hy-AM"/>
        </w:rPr>
        <w:t>(այսուհետ</w:t>
      </w:r>
      <w:r w:rsidR="00F11F59">
        <w:rPr>
          <w:rFonts w:ascii="GHEA Grapalat" w:hAnsi="GHEA Grapalat"/>
          <w:sz w:val="24"/>
          <w:szCs w:val="24"/>
          <w:lang w:val="hy-AM"/>
        </w:rPr>
        <w:t>՝ Օրենսգիրք</w:t>
      </w:r>
      <w:r w:rsidR="00F11F59" w:rsidRPr="00CD095C">
        <w:rPr>
          <w:rFonts w:ascii="GHEA Grapalat" w:hAnsi="GHEA Grapalat"/>
          <w:sz w:val="24"/>
          <w:szCs w:val="24"/>
          <w:lang w:val="hy-AM"/>
        </w:rPr>
        <w:t>)</w:t>
      </w:r>
      <w:r w:rsidR="00F11F59">
        <w:rPr>
          <w:rFonts w:ascii="GHEA Grapalat" w:hAnsi="GHEA Grapalat"/>
          <w:sz w:val="24"/>
          <w:szCs w:val="24"/>
          <w:lang w:val="hy-AM"/>
        </w:rPr>
        <w:t xml:space="preserve"> 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>381-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րդ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հոդվածի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2-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րդ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մասում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կատարել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փոփոխություն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և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լրացում՝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հիմք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ընդունելով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ՀՀ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սահմանադրական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դատարանի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19.06.2018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թվականի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թիվ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ՍԴՈ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-1420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որոշման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>
        <w:rPr>
          <w:rFonts w:ascii="GHEA Grapalat" w:hAnsi="GHEA Grapalat"/>
          <w:sz w:val="24"/>
          <w:szCs w:val="24"/>
          <w:lang w:val="af-ZA"/>
        </w:rPr>
        <w:t xml:space="preserve">(այսուհետ՝ Որոշում)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մեջ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արտահայտած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իրավական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08DD" w:rsidRPr="00A975F6">
        <w:rPr>
          <w:rFonts w:ascii="GHEA Grapalat" w:hAnsi="GHEA Grapalat"/>
          <w:sz w:val="24"/>
          <w:szCs w:val="24"/>
          <w:lang w:val="hy-AM"/>
        </w:rPr>
        <w:t>դիրքորոշումը</w:t>
      </w:r>
      <w:r w:rsidR="005F08DD" w:rsidRPr="005F08DD">
        <w:rPr>
          <w:rFonts w:ascii="GHEA Grapalat" w:hAnsi="GHEA Grapalat"/>
          <w:sz w:val="24"/>
          <w:szCs w:val="24"/>
          <w:lang w:val="af-ZA"/>
        </w:rPr>
        <w:t>:</w:t>
      </w:r>
    </w:p>
    <w:p w14:paraId="2DF494B8" w14:textId="77777777" w:rsidR="005F08DD" w:rsidRDefault="00D6343F" w:rsidP="005F08DD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կառավարությունը </w:t>
      </w:r>
      <w:r w:rsidR="005F08DD">
        <w:rPr>
          <w:rFonts w:ascii="GHEA Grapalat" w:hAnsi="GHEA Grapalat"/>
          <w:sz w:val="24"/>
          <w:szCs w:val="24"/>
          <w:lang w:val="af-ZA"/>
        </w:rPr>
        <w:t>Ն</w:t>
      </w:r>
      <w:r w:rsidR="005F08DD" w:rsidRPr="00CF6D9B">
        <w:rPr>
          <w:rFonts w:ascii="GHEA Grapalat" w:hAnsi="GHEA Grapalat"/>
          <w:sz w:val="24"/>
          <w:szCs w:val="24"/>
          <w:lang w:val="af-ZA"/>
        </w:rPr>
        <w:t xml:space="preserve">ախագծի հիմքում դրված </w:t>
      </w:r>
      <w:r w:rsidR="005F08DD">
        <w:rPr>
          <w:rFonts w:ascii="GHEA Grapalat" w:hAnsi="GHEA Grapalat"/>
          <w:sz w:val="24"/>
          <w:szCs w:val="24"/>
          <w:lang w:val="af-ZA"/>
        </w:rPr>
        <w:t>մոտեցում</w:t>
      </w:r>
      <w:r>
        <w:rPr>
          <w:rFonts w:ascii="GHEA Grapalat" w:hAnsi="GHEA Grapalat"/>
          <w:sz w:val="24"/>
          <w:szCs w:val="24"/>
          <w:lang w:val="hy-AM"/>
        </w:rPr>
        <w:t>ը համարում է</w:t>
      </w:r>
      <w:r w:rsidR="007136AB">
        <w:rPr>
          <w:rFonts w:ascii="GHEA Grapalat" w:hAnsi="GHEA Grapalat"/>
          <w:sz w:val="24"/>
          <w:szCs w:val="24"/>
          <w:lang w:val="hy-AM"/>
        </w:rPr>
        <w:t xml:space="preserve"> ընդունելի</w:t>
      </w:r>
      <w:r w:rsidR="005F08DD">
        <w:rPr>
          <w:rFonts w:ascii="GHEA Grapalat" w:hAnsi="GHEA Grapalat"/>
          <w:sz w:val="24"/>
          <w:szCs w:val="24"/>
          <w:lang w:val="af-ZA"/>
        </w:rPr>
        <w:t xml:space="preserve">, սակայն </w:t>
      </w:r>
      <w:r>
        <w:rPr>
          <w:rFonts w:ascii="GHEA Grapalat" w:hAnsi="GHEA Grapalat"/>
          <w:sz w:val="24"/>
          <w:szCs w:val="24"/>
          <w:lang w:val="hy-AM"/>
        </w:rPr>
        <w:t xml:space="preserve">գտնում է, որ </w:t>
      </w:r>
      <w:r w:rsidR="00B32F69">
        <w:rPr>
          <w:rFonts w:ascii="GHEA Grapalat" w:hAnsi="GHEA Grapalat"/>
          <w:sz w:val="24"/>
          <w:szCs w:val="24"/>
          <w:lang w:val="hy-AM"/>
        </w:rPr>
        <w:t>անհրաժեշտ է հաշվի առնել</w:t>
      </w:r>
      <w:r>
        <w:rPr>
          <w:rFonts w:ascii="GHEA Grapalat" w:hAnsi="GHEA Grapalat"/>
          <w:sz w:val="24"/>
          <w:szCs w:val="24"/>
          <w:lang w:val="hy-AM"/>
        </w:rPr>
        <w:t xml:space="preserve"> նաև</w:t>
      </w:r>
      <w:r w:rsidR="00B32F69">
        <w:rPr>
          <w:rFonts w:ascii="GHEA Grapalat" w:hAnsi="GHEA Grapalat"/>
          <w:sz w:val="24"/>
          <w:szCs w:val="24"/>
          <w:lang w:val="hy-AM"/>
        </w:rPr>
        <w:t xml:space="preserve"> </w:t>
      </w:r>
      <w:r w:rsidR="005F08DD">
        <w:rPr>
          <w:rFonts w:ascii="GHEA Grapalat" w:hAnsi="GHEA Grapalat"/>
          <w:sz w:val="24"/>
          <w:szCs w:val="24"/>
          <w:lang w:val="af-ZA"/>
        </w:rPr>
        <w:t>հետևյալ դիտարկումները՝</w:t>
      </w:r>
    </w:p>
    <w:p w14:paraId="1AFA103E" w14:textId="77777777" w:rsidR="005F08DD" w:rsidRPr="004C0480" w:rsidRDefault="005F08DD" w:rsidP="005F08DD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</w:t>
      </w:r>
      <w:r w:rsidR="007D63CD">
        <w:rPr>
          <w:rFonts w:ascii="GHEA Grapalat" w:hAnsi="GHEA Grapalat"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af-ZA"/>
        </w:rPr>
        <w:t xml:space="preserve"> Ո</w:t>
      </w:r>
      <w:r w:rsidRPr="004C0480">
        <w:rPr>
          <w:rFonts w:ascii="GHEA Grapalat" w:hAnsi="GHEA Grapalat"/>
          <w:sz w:val="24"/>
          <w:szCs w:val="24"/>
          <w:lang w:val="af-ZA"/>
        </w:rPr>
        <w:t>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0480">
        <w:rPr>
          <w:rFonts w:ascii="GHEA Grapalat" w:hAnsi="GHEA Grapalat"/>
          <w:sz w:val="24"/>
          <w:szCs w:val="24"/>
          <w:lang w:val="af-ZA"/>
        </w:rPr>
        <w:t>4.3</w:t>
      </w:r>
      <w:r w:rsidR="004A4DB4">
        <w:rPr>
          <w:rFonts w:ascii="GHEA Grapalat" w:hAnsi="GHEA Grapalat"/>
          <w:sz w:val="24"/>
          <w:szCs w:val="24"/>
          <w:lang w:val="hy-AM"/>
        </w:rPr>
        <w:t>-րդ</w:t>
      </w:r>
      <w:r w:rsidRPr="004C0480">
        <w:rPr>
          <w:rFonts w:ascii="GHEA Grapalat" w:hAnsi="GHEA Grapalat"/>
          <w:sz w:val="24"/>
          <w:szCs w:val="24"/>
          <w:lang w:val="af-ZA"/>
        </w:rPr>
        <w:t xml:space="preserve"> կետում </w:t>
      </w:r>
      <w:r>
        <w:rPr>
          <w:rFonts w:ascii="GHEA Grapalat" w:hAnsi="GHEA Grapalat"/>
          <w:sz w:val="24"/>
          <w:szCs w:val="24"/>
          <w:lang w:val="af-ZA"/>
        </w:rPr>
        <w:t xml:space="preserve">ՀՀ սահմանադրական դատարանն </w:t>
      </w:r>
      <w:r w:rsidRPr="004C0480">
        <w:rPr>
          <w:rFonts w:ascii="GHEA Grapalat" w:hAnsi="GHEA Grapalat"/>
          <w:sz w:val="24"/>
          <w:szCs w:val="24"/>
          <w:lang w:val="af-ZA"/>
        </w:rPr>
        <w:t>արձանագրել է. «</w:t>
      </w:r>
      <w:r>
        <w:rPr>
          <w:rFonts w:ascii="GHEA Grapalat" w:hAnsi="GHEA Grapalat"/>
          <w:sz w:val="24"/>
          <w:szCs w:val="24"/>
          <w:lang w:val="af-ZA"/>
        </w:rPr>
        <w:t>(</w:t>
      </w:r>
      <w:r w:rsidRPr="004C0480">
        <w:rPr>
          <w:rFonts w:ascii="GHEA Grapalat" w:hAnsi="GHEA Grapalat"/>
          <w:sz w:val="24"/>
          <w:szCs w:val="24"/>
          <w:lang w:val="af-ZA"/>
        </w:rPr>
        <w:t>…</w:t>
      </w:r>
      <w:r>
        <w:rPr>
          <w:rFonts w:ascii="GHEA Grapalat" w:hAnsi="GHEA Grapalat"/>
          <w:sz w:val="24"/>
          <w:szCs w:val="24"/>
          <w:lang w:val="af-ZA"/>
        </w:rPr>
        <w:t xml:space="preserve">) </w:t>
      </w:r>
      <w:r w:rsidRPr="004C0480">
        <w:rPr>
          <w:rFonts w:ascii="GHEA Grapalat" w:hAnsi="GHEA Grapalat"/>
          <w:sz w:val="24"/>
          <w:szCs w:val="24"/>
          <w:lang w:val="af-ZA"/>
        </w:rPr>
        <w:t xml:space="preserve">իրավակարգավորման ամբողջական վերլուծությունից հետևում է, որ այն պարունակում է նաև վերաքննիչ բողոքին ներկայացվող զուտ </w:t>
      </w:r>
      <w:r w:rsidRPr="00217013">
        <w:rPr>
          <w:rFonts w:ascii="GHEA Grapalat" w:hAnsi="GHEA Grapalat"/>
          <w:b/>
          <w:i/>
          <w:sz w:val="24"/>
          <w:szCs w:val="24"/>
          <w:lang w:val="af-ZA"/>
        </w:rPr>
        <w:t>բովանդակային պահանջներ</w:t>
      </w:r>
      <w:r w:rsidRPr="004C0480">
        <w:rPr>
          <w:rFonts w:ascii="GHEA Grapalat" w:hAnsi="GHEA Grapalat"/>
          <w:sz w:val="24"/>
          <w:szCs w:val="24"/>
          <w:lang w:val="af-ZA"/>
        </w:rPr>
        <w:t xml:space="preserve">: Այսպես` բողոք բերող անձը պարտավոր է շարադրել «բողոքի հիմքերը և պահանջը», «վերաքննիչ բողոքում նշված նյութական կամ դատավարական իրավունքի նորմերի խախտման, ինչպես նաև գործի ելքի վրա դրանց ազդեցության վերաբերյալ հիմնավորումները` վկայակոչելով Հայաստանի Հանրապետության սահմանադրական դատարանի, Հայաստանի Հանրապետության վճռաբեկ դատարանի, Մարդու իրավունքների եվրոպական դատարանի այն որոշումները, որոնք վերաքննիչ բողոք բերած անձը վերաբերելի է համարում` մեջբերելով դրանց </w:t>
      </w:r>
      <w:r w:rsidRPr="004C0480">
        <w:rPr>
          <w:rFonts w:ascii="GHEA Grapalat" w:hAnsi="GHEA Grapalat"/>
          <w:sz w:val="24"/>
          <w:szCs w:val="24"/>
          <w:lang w:val="af-ZA"/>
        </w:rPr>
        <w:lastRenderedPageBreak/>
        <w:t>հակասող մասերը և կատարելով համեմատական վերլուծություն, կամ՝ որոնք են նոր երևան եկած կամ նոր հանգամանքների հետևանքով գործի վերանայման հիմքերը», «առկայության դեպքում` այն ապացույցները, որոնցով դիմողը հիմնավորում է իր պահանջները, և որոնք պետք է հետազոտվեն վերաքննիչ դատարանում, այդ թվում` նաև առաջին ատյանի դատարանում նախօրոք չհետազոտված ապացույցները:</w:t>
      </w:r>
    </w:p>
    <w:p w14:paraId="064DD33F" w14:textId="77777777" w:rsidR="005F08DD" w:rsidRPr="00697F59" w:rsidRDefault="005F08DD" w:rsidP="005F08DD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/>
          <w:i/>
          <w:sz w:val="24"/>
          <w:szCs w:val="24"/>
          <w:lang w:val="af-ZA"/>
        </w:rPr>
      </w:pPr>
      <w:r w:rsidRPr="004C0480">
        <w:rPr>
          <w:rFonts w:ascii="GHEA Grapalat" w:hAnsi="GHEA Grapalat"/>
          <w:sz w:val="24"/>
          <w:szCs w:val="24"/>
          <w:lang w:val="af-ZA"/>
        </w:rPr>
        <w:t xml:space="preserve">Նման պայմաններում ակնհայտ է, որ վերաքննիչ բողոքում հայտնաբերված թերությունների կամ սխալների նկատմամբ պետք է դրսևորվի </w:t>
      </w:r>
      <w:r w:rsidRPr="00697F59">
        <w:rPr>
          <w:rFonts w:ascii="GHEA Grapalat" w:hAnsi="GHEA Grapalat"/>
          <w:b/>
          <w:i/>
          <w:sz w:val="24"/>
          <w:szCs w:val="24"/>
          <w:lang w:val="af-ZA"/>
        </w:rPr>
        <w:t>տարբերակված մոտեցում,</w:t>
      </w:r>
      <w:r w:rsidRPr="004C0480">
        <w:rPr>
          <w:rFonts w:ascii="GHEA Grapalat" w:hAnsi="GHEA Grapalat"/>
          <w:sz w:val="24"/>
          <w:szCs w:val="24"/>
          <w:lang w:val="af-ZA"/>
        </w:rPr>
        <w:t xml:space="preserve"> ինչի հետևանքով անհրաժեշտ կլինի նաև սահմանազատել դրանցից հետևող հնարավոր իրավական հետևանքները: </w:t>
      </w:r>
      <w:r w:rsidRPr="00697F59">
        <w:rPr>
          <w:rFonts w:ascii="GHEA Grapalat" w:hAnsi="GHEA Grapalat"/>
          <w:b/>
          <w:i/>
          <w:sz w:val="24"/>
          <w:szCs w:val="24"/>
          <w:lang w:val="af-ZA"/>
        </w:rPr>
        <w:t>Եթե ձևական պահանջների խախտման դեպքում չափազանց խիստ հետևանքներ նախատեսելը կսահմանափակի անձի հիմնական իրավունքի իրացման հնարավորությունը, ապա բովանդակային պահանջների խախտման հանդեպ անհամաչափ մեղմ գնահատականը կարող է այդ իրավունքի չարաշահման նախադրյալներ ստեղծել»:»</w:t>
      </w:r>
    </w:p>
    <w:p w14:paraId="72ADDE9E" w14:textId="77777777" w:rsidR="005F08DD" w:rsidRDefault="005F08DD" w:rsidP="005F08DD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4C0480">
        <w:rPr>
          <w:rFonts w:ascii="GHEA Grapalat" w:hAnsi="GHEA Grapalat"/>
          <w:sz w:val="24"/>
          <w:szCs w:val="24"/>
          <w:lang w:val="af-ZA"/>
        </w:rPr>
        <w:t>Սահմանադրական դատարանի վերոնշյալ դիրքորոշումից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C0480">
        <w:rPr>
          <w:rFonts w:ascii="GHEA Grapalat" w:hAnsi="GHEA Grapalat"/>
          <w:sz w:val="24"/>
          <w:szCs w:val="24"/>
          <w:lang w:val="af-ZA"/>
        </w:rPr>
        <w:t xml:space="preserve">ի թիվս այլնի,  բխում է, որ ՀՀ քրեական դատավարության </w:t>
      </w:r>
      <w:r w:rsidR="00A546D3">
        <w:rPr>
          <w:rFonts w:ascii="GHEA Grapalat" w:hAnsi="GHEA Grapalat"/>
          <w:sz w:val="24"/>
          <w:szCs w:val="24"/>
          <w:lang w:val="hy-AM"/>
        </w:rPr>
        <w:t>Օ</w:t>
      </w:r>
      <w:r w:rsidRPr="004C0480">
        <w:rPr>
          <w:rFonts w:ascii="GHEA Grapalat" w:hAnsi="GHEA Grapalat"/>
          <w:sz w:val="24"/>
          <w:szCs w:val="24"/>
          <w:lang w:val="af-ZA"/>
        </w:rPr>
        <w:t>րենսգրքի 381-րդ հոդվածի 1-ին մասի 5-րդ և 5.1</w:t>
      </w:r>
      <w:r w:rsidR="004A4DB4">
        <w:rPr>
          <w:rFonts w:ascii="GHEA Grapalat" w:hAnsi="GHEA Grapalat"/>
          <w:sz w:val="24"/>
          <w:szCs w:val="24"/>
          <w:lang w:val="hy-AM"/>
        </w:rPr>
        <w:t>-ին</w:t>
      </w:r>
      <w:r w:rsidRPr="004C0480">
        <w:rPr>
          <w:rFonts w:ascii="GHEA Grapalat" w:hAnsi="GHEA Grapalat"/>
          <w:sz w:val="24"/>
          <w:szCs w:val="24"/>
          <w:lang w:val="af-ZA"/>
        </w:rPr>
        <w:t xml:space="preserve"> կետերում սահմանված իրավակարգավորումները դիտարկվում են որպես զուտ բովանդակային պահանջներ, հետևաբար, այս առումով վրա հասնող հետևանքները պետք է նույնաբովանդակ լինեն, այն է</w:t>
      </w:r>
      <w:r w:rsidR="007D5B87">
        <w:rPr>
          <w:rFonts w:ascii="GHEA Grapalat" w:hAnsi="GHEA Grapalat"/>
          <w:sz w:val="24"/>
          <w:szCs w:val="24"/>
          <w:lang w:val="af-ZA"/>
        </w:rPr>
        <w:t>՝</w:t>
      </w:r>
      <w:r w:rsidR="007D5B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C0480">
        <w:rPr>
          <w:rFonts w:ascii="GHEA Grapalat" w:hAnsi="GHEA Grapalat"/>
          <w:sz w:val="24"/>
          <w:szCs w:val="24"/>
          <w:lang w:val="af-ZA"/>
        </w:rPr>
        <w:t xml:space="preserve">դրսևորվեն վերաքննիչ բողոքն առանց քննության թողնելու ձևով: Այնինչ, </w:t>
      </w:r>
      <w:r w:rsidR="00B34ADA">
        <w:rPr>
          <w:rFonts w:ascii="GHEA Grapalat" w:hAnsi="GHEA Grapalat"/>
          <w:sz w:val="24"/>
          <w:szCs w:val="24"/>
          <w:lang w:val="hy-AM"/>
        </w:rPr>
        <w:t>ն</w:t>
      </w:r>
      <w:r w:rsidRPr="004C0480">
        <w:rPr>
          <w:rFonts w:ascii="GHEA Grapalat" w:hAnsi="GHEA Grapalat"/>
          <w:sz w:val="24"/>
          <w:szCs w:val="24"/>
          <w:lang w:val="af-ZA"/>
        </w:rPr>
        <w:t xml:space="preserve">ախագծով վերոնշյալ երկու իրավակարգավորումները դիտարկվում են ոչ թե վերաքննիչ բողոքն առանց քննության թողնելու, այլ վերադարձնելու հիմքեր, ինչը, մեր կարծիքով, վիճահարույց է, քանի որ </w:t>
      </w:r>
      <w:r>
        <w:rPr>
          <w:rFonts w:ascii="GHEA Grapalat" w:hAnsi="GHEA Grapalat"/>
          <w:sz w:val="24"/>
          <w:szCs w:val="24"/>
          <w:lang w:val="af-ZA"/>
        </w:rPr>
        <w:t xml:space="preserve">վերաքննիչ բողոքի հիմքերը չնշելը նշանակում է, որ ինքնին վերաքննիչ բողոքի բովանդակությունը բացակայում է: </w:t>
      </w:r>
      <w:r w:rsidRPr="004C0480">
        <w:rPr>
          <w:rFonts w:ascii="GHEA Grapalat" w:hAnsi="GHEA Grapalat"/>
          <w:sz w:val="24"/>
          <w:szCs w:val="24"/>
          <w:lang w:val="af-ZA"/>
        </w:rPr>
        <w:t xml:space="preserve">Հետևաբար, գտնում ենք, որ քննարկվող պահանջներն անհրաժեշտ է միավորել մեկ կետում՝ դրանք դիտարկելով որպես վերաքննիչ բողոքն առանց քննության թողնելու հիմքեր, իսկ բողոքի պահանջն առանձնացնել՝ հստակեցնելով, որ վերջինս պետք է բխի վերաքննիչ դատարանի </w:t>
      </w:r>
      <w:r w:rsidRPr="004C0480">
        <w:rPr>
          <w:rFonts w:ascii="GHEA Grapalat" w:hAnsi="GHEA Grapalat"/>
          <w:sz w:val="24"/>
          <w:szCs w:val="24"/>
          <w:lang w:val="af-ZA"/>
        </w:rPr>
        <w:lastRenderedPageBreak/>
        <w:t xml:space="preserve">լիազորություններից:         </w:t>
      </w:r>
    </w:p>
    <w:p w14:paraId="052D0354" w14:textId="77777777" w:rsidR="007A6B88" w:rsidRDefault="005F08DD" w:rsidP="005F08DD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F08DD">
        <w:rPr>
          <w:rFonts w:ascii="GHEA Grapalat" w:hAnsi="GHEA Grapalat"/>
          <w:sz w:val="24"/>
          <w:szCs w:val="24"/>
          <w:lang w:val="af-ZA"/>
        </w:rPr>
        <w:t>2</w:t>
      </w:r>
      <w:r w:rsidR="00905030">
        <w:rPr>
          <w:rFonts w:ascii="GHEA Grapalat" w:hAnsi="GHEA Grapalat"/>
          <w:sz w:val="24"/>
          <w:szCs w:val="24"/>
          <w:lang w:val="hy-AM"/>
        </w:rPr>
        <w:t>.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Նախագծով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դատավարության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մասնակցին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հնարավորություն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տրվում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վերաքննիչ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բողոքի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բովանդակությանը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ներկայացվող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բնույթով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ձևական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որևէ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նախապայմանի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խախտման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դեպքում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վերացնել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այն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վերաքննիչ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բողոքը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նորից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դատարան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</w:rPr>
        <w:t>Մինչդեռ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Որոշման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4.3</w:t>
      </w:r>
      <w:r w:rsidR="004A4DB4">
        <w:rPr>
          <w:rFonts w:ascii="GHEA Grapalat" w:hAnsi="GHEA Grapalat"/>
          <w:sz w:val="24"/>
          <w:szCs w:val="24"/>
          <w:lang w:val="hy-AM"/>
        </w:rPr>
        <w:t>-րդ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կետում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արձանագրվել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5F08DD">
        <w:rPr>
          <w:rFonts w:ascii="GHEA Grapalat" w:hAnsi="GHEA Grapalat"/>
          <w:sz w:val="24"/>
          <w:szCs w:val="24"/>
          <w:lang w:val="af-ZA"/>
        </w:rPr>
        <w:t>. «</w:t>
      </w:r>
      <w:r>
        <w:rPr>
          <w:rFonts w:ascii="GHEA Grapalat" w:hAnsi="GHEA Grapalat"/>
          <w:sz w:val="24"/>
          <w:szCs w:val="24"/>
        </w:rPr>
        <w:t>Սահմանադրության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75-</w:t>
      </w:r>
      <w:r>
        <w:rPr>
          <w:rFonts w:ascii="GHEA Grapalat" w:hAnsi="GHEA Grapalat"/>
          <w:sz w:val="24"/>
          <w:szCs w:val="24"/>
        </w:rPr>
        <w:t>րդ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հոդվածի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պահանջն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հիմնական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իրավունքները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ազատությունները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կարգավորելիս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օրենքները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սահմանեն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այդ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իրավունքների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ազատությունների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արդյունավետ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իրականացման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կազմակերպական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կառուցակարգեր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ընթացակարգեր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</w:rPr>
        <w:t>Հետևաբար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այս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տեսանկյունից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Սահմանադրական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դատարանը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կարևորում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ոչ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միայն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իրավունքի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իրացման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օրենքով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նախատեսման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փաստը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սոսկ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այլև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նման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A0330">
        <w:rPr>
          <w:rFonts w:ascii="GHEA Grapalat" w:hAnsi="GHEA Grapalat"/>
          <w:b/>
          <w:i/>
          <w:sz w:val="24"/>
          <w:szCs w:val="24"/>
        </w:rPr>
        <w:t>արդյունավետությունը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այսինքն՝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օրենքի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նորմերում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բովանդակվող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իրավակարգավորիչ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այնպիսի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միջոցների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ձևերի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առկայությունը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դրանց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գործադրման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հնարավորությունը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որոնք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կերաշխավորեն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սահմանադրորեն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կանխորոշված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նպատակի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լիարժեք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իրացումը՝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կոնկրետ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դեպքում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հաշվի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առնելով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Սահմանադրության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78</w:t>
      </w:r>
      <w:r w:rsidR="004A4DB4">
        <w:rPr>
          <w:rFonts w:ascii="GHEA Grapalat" w:hAnsi="GHEA Grapalat"/>
          <w:sz w:val="24"/>
          <w:szCs w:val="24"/>
          <w:lang w:val="hy-AM"/>
        </w:rPr>
        <w:t>-րդ</w:t>
      </w:r>
      <w:r w:rsidRPr="005F08DD">
        <w:rPr>
          <w:rFonts w:ascii="GHEA Grapalat" w:hAnsi="GHEA Grapalat"/>
          <w:sz w:val="24"/>
          <w:szCs w:val="24"/>
          <w:lang w:val="af-ZA"/>
        </w:rPr>
        <w:t>, 79</w:t>
      </w:r>
      <w:r w:rsidR="004A4DB4">
        <w:rPr>
          <w:rFonts w:ascii="GHEA Grapalat" w:hAnsi="GHEA Grapalat"/>
          <w:sz w:val="24"/>
          <w:szCs w:val="24"/>
          <w:lang w:val="hy-AM"/>
        </w:rPr>
        <w:t>-րդ</w:t>
      </w:r>
      <w:r w:rsidRPr="005F08DD">
        <w:rPr>
          <w:rFonts w:ascii="GHEA Grapalat" w:hAnsi="GHEA Grapalat"/>
          <w:sz w:val="24"/>
          <w:szCs w:val="24"/>
          <w:lang w:val="af-ZA"/>
        </w:rPr>
        <w:t>, 80</w:t>
      </w:r>
      <w:r w:rsidR="004A4DB4">
        <w:rPr>
          <w:rFonts w:ascii="GHEA Grapalat" w:hAnsi="GHEA Grapalat"/>
          <w:sz w:val="24"/>
          <w:szCs w:val="24"/>
          <w:lang w:val="hy-AM"/>
        </w:rPr>
        <w:t>-րդ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81-</w:t>
      </w:r>
      <w:r>
        <w:rPr>
          <w:rFonts w:ascii="GHEA Grapalat" w:hAnsi="GHEA Grapalat"/>
          <w:sz w:val="24"/>
          <w:szCs w:val="24"/>
        </w:rPr>
        <w:t>րդ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հոդվածների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պահանջները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:»: </w:t>
      </w:r>
      <w:r>
        <w:rPr>
          <w:rFonts w:ascii="GHEA Grapalat" w:hAnsi="GHEA Grapalat"/>
          <w:sz w:val="24"/>
          <w:szCs w:val="24"/>
        </w:rPr>
        <w:t>Այս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համատեքստում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911E0B">
        <w:rPr>
          <w:rFonts w:ascii="GHEA Grapalat" w:hAnsi="GHEA Grapalat"/>
          <w:sz w:val="24"/>
          <w:szCs w:val="24"/>
          <w:lang w:val="hy-AM"/>
        </w:rPr>
        <w:t>հարկ է նշել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Նախագծ</w:t>
      </w:r>
      <w:r w:rsidR="006B6256">
        <w:rPr>
          <w:rFonts w:ascii="GHEA Grapalat" w:hAnsi="GHEA Grapalat"/>
          <w:sz w:val="24"/>
          <w:szCs w:val="24"/>
          <w:lang w:val="hy-AM"/>
        </w:rPr>
        <w:t>ով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առաջարկվող՝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4A4DB4">
        <w:rPr>
          <w:rFonts w:ascii="GHEA Grapalat" w:hAnsi="GHEA Grapalat"/>
          <w:sz w:val="24"/>
          <w:szCs w:val="24"/>
          <w:lang w:val="hy-AM"/>
        </w:rPr>
        <w:t>Օ</w:t>
      </w:r>
      <w:r>
        <w:rPr>
          <w:rFonts w:ascii="GHEA Grapalat" w:hAnsi="GHEA Grapalat"/>
          <w:sz w:val="24"/>
          <w:szCs w:val="24"/>
        </w:rPr>
        <w:t>րենսգրքի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381-</w:t>
      </w:r>
      <w:r>
        <w:rPr>
          <w:rFonts w:ascii="GHEA Grapalat" w:hAnsi="GHEA Grapalat"/>
          <w:sz w:val="24"/>
          <w:szCs w:val="24"/>
        </w:rPr>
        <w:t>րդ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հոդվածի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2-</w:t>
      </w:r>
      <w:r>
        <w:rPr>
          <w:rFonts w:ascii="GHEA Grapalat" w:hAnsi="GHEA Grapalat"/>
          <w:sz w:val="24"/>
          <w:szCs w:val="24"/>
        </w:rPr>
        <w:t>րդ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մասի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77A0">
        <w:rPr>
          <w:rFonts w:ascii="GHEA Grapalat" w:hAnsi="GHEA Grapalat"/>
          <w:i/>
          <w:sz w:val="24"/>
          <w:szCs w:val="24"/>
        </w:rPr>
        <w:t>ձևակերպումից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պարզ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չէ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, </w:t>
      </w:r>
      <w:r w:rsidRPr="00697F59">
        <w:rPr>
          <w:rFonts w:ascii="GHEA Grapalat" w:hAnsi="GHEA Grapalat"/>
          <w:i/>
          <w:sz w:val="24"/>
          <w:szCs w:val="24"/>
        </w:rPr>
        <w:t>թե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վերաքննիչ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բողոքը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վերադարձնելուց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հետո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ինչ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ժամկետներում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դատավարության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մասնակիցը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պետք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է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շտկի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առկա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697F59">
        <w:rPr>
          <w:rFonts w:ascii="GHEA Grapalat" w:hAnsi="GHEA Grapalat"/>
          <w:i/>
          <w:sz w:val="24"/>
          <w:szCs w:val="24"/>
        </w:rPr>
        <w:t>թերություները</w:t>
      </w:r>
      <w:r w:rsidRPr="005F08DD">
        <w:rPr>
          <w:rFonts w:ascii="GHEA Grapalat" w:hAnsi="GHEA Grapalat"/>
          <w:i/>
          <w:sz w:val="24"/>
          <w:szCs w:val="24"/>
          <w:lang w:val="af-ZA"/>
        </w:rPr>
        <w:t>: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Միաժամանակ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պարզ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չէ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, </w:t>
      </w:r>
      <w:r w:rsidRPr="002D0CC1">
        <w:rPr>
          <w:rFonts w:ascii="GHEA Grapalat" w:hAnsi="GHEA Grapalat"/>
          <w:i/>
          <w:sz w:val="24"/>
          <w:szCs w:val="24"/>
        </w:rPr>
        <w:t>թե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ինչ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որոշում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է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կայացնելու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վերաքննիչ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դատարանը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, </w:t>
      </w:r>
      <w:r w:rsidRPr="002D0CC1">
        <w:rPr>
          <w:rFonts w:ascii="GHEA Grapalat" w:hAnsi="GHEA Grapalat"/>
          <w:i/>
          <w:sz w:val="24"/>
          <w:szCs w:val="24"/>
        </w:rPr>
        <w:t>եթե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վերաքննիչ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բողոքն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այն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ներկայացրած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անձին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վերադարձնելուց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հետո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վերջինս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չշտկի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համապատասխան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թերությունները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և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բողոքը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նույն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կամ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այլ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թերություններով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ներկայացնի</w:t>
      </w:r>
      <w:r w:rsidRPr="005F08DD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D0CC1">
        <w:rPr>
          <w:rFonts w:ascii="GHEA Grapalat" w:hAnsi="GHEA Grapalat"/>
          <w:i/>
          <w:sz w:val="24"/>
          <w:szCs w:val="24"/>
        </w:rPr>
        <w:t>դատարան</w:t>
      </w:r>
      <w:r w:rsidRPr="005F08DD">
        <w:rPr>
          <w:rFonts w:ascii="GHEA Grapalat" w:hAnsi="GHEA Grapalat"/>
          <w:i/>
          <w:sz w:val="24"/>
          <w:szCs w:val="24"/>
          <w:lang w:val="af-ZA"/>
        </w:rPr>
        <w:t>: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6B6256">
        <w:rPr>
          <w:rFonts w:ascii="GHEA Grapalat" w:hAnsi="GHEA Grapalat"/>
          <w:sz w:val="24"/>
          <w:szCs w:val="24"/>
          <w:lang w:val="hy-AM"/>
        </w:rPr>
        <w:t>Հ</w:t>
      </w:r>
      <w:r w:rsidR="006B6256">
        <w:rPr>
          <w:rFonts w:ascii="GHEA Grapalat" w:hAnsi="GHEA Grapalat"/>
          <w:sz w:val="24"/>
          <w:szCs w:val="24"/>
        </w:rPr>
        <w:t>իշյալ</w:t>
      </w:r>
      <w:r w:rsidR="006B6256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6B6256">
        <w:rPr>
          <w:rFonts w:ascii="GHEA Grapalat" w:hAnsi="GHEA Grapalat"/>
          <w:sz w:val="24"/>
          <w:szCs w:val="24"/>
        </w:rPr>
        <w:t>դեպքում</w:t>
      </w:r>
      <w:r w:rsidR="006B6256"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6B6256">
        <w:rPr>
          <w:rFonts w:ascii="GHEA Grapalat" w:hAnsi="GHEA Grapalat"/>
          <w:sz w:val="24"/>
          <w:szCs w:val="24"/>
          <w:lang w:val="hy-AM"/>
        </w:rPr>
        <w:t>գ</w:t>
      </w:r>
      <w:r>
        <w:rPr>
          <w:rFonts w:ascii="GHEA Grapalat" w:hAnsi="GHEA Grapalat"/>
          <w:sz w:val="24"/>
          <w:szCs w:val="24"/>
        </w:rPr>
        <w:t>տնում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ենք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նախատեսել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իրավական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մեխանիզմեր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ընթացակարգեր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որոնք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կբացառեն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անձանց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իրենց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իրավունքների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չարաշահումը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վերաքննիչ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բողոքի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կրկին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ներկայացումն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առանց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թերությունները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շտկելու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</w:rPr>
        <w:t>Մասնավորապես՝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առաջարկում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ենք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օրենսդրորեն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ամրագրել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16060">
        <w:rPr>
          <w:rFonts w:ascii="GHEA Grapalat" w:hAnsi="GHEA Grapalat"/>
          <w:i/>
          <w:sz w:val="24"/>
          <w:szCs w:val="24"/>
        </w:rPr>
        <w:t>որ</w:t>
      </w:r>
      <w:r w:rsidR="002E0514">
        <w:rPr>
          <w:rFonts w:ascii="GHEA Grapalat" w:hAnsi="GHEA Grapalat"/>
          <w:i/>
          <w:sz w:val="24"/>
          <w:szCs w:val="24"/>
          <w:lang w:val="hy-AM"/>
        </w:rPr>
        <w:t xml:space="preserve"> վ</w:t>
      </w:r>
      <w:r w:rsidR="002E0514" w:rsidRPr="002E0514">
        <w:rPr>
          <w:rFonts w:ascii="GHEA Grapalat" w:hAnsi="GHEA Grapalat"/>
          <w:i/>
          <w:sz w:val="24"/>
          <w:szCs w:val="24"/>
        </w:rPr>
        <w:t>երաքննիչ</w:t>
      </w:r>
      <w:r w:rsidR="002E0514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2E0514" w:rsidRPr="002E0514">
        <w:rPr>
          <w:rFonts w:ascii="GHEA Grapalat" w:hAnsi="GHEA Grapalat"/>
          <w:i/>
          <w:sz w:val="24"/>
          <w:szCs w:val="24"/>
        </w:rPr>
        <w:t>բողոքը</w:t>
      </w:r>
      <w:r w:rsidR="002E0514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2E0514" w:rsidRPr="002E0514">
        <w:rPr>
          <w:rFonts w:ascii="GHEA Grapalat" w:hAnsi="GHEA Grapalat"/>
          <w:i/>
          <w:sz w:val="24"/>
          <w:szCs w:val="24"/>
        </w:rPr>
        <w:t>վերադարձնելու</w:t>
      </w:r>
      <w:r w:rsidR="002E0514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2E0514" w:rsidRPr="002E0514">
        <w:rPr>
          <w:rFonts w:ascii="GHEA Grapalat" w:hAnsi="GHEA Grapalat"/>
          <w:i/>
          <w:sz w:val="24"/>
          <w:szCs w:val="24"/>
        </w:rPr>
        <w:lastRenderedPageBreak/>
        <w:t>մասին</w:t>
      </w:r>
      <w:r w:rsidR="002E0514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2E0514" w:rsidRPr="002E0514">
        <w:rPr>
          <w:rFonts w:ascii="GHEA Grapalat" w:hAnsi="GHEA Grapalat"/>
          <w:i/>
          <w:sz w:val="24"/>
          <w:szCs w:val="24"/>
        </w:rPr>
        <w:t>որոշման</w:t>
      </w:r>
      <w:r w:rsidR="002E0514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2E0514" w:rsidRPr="002E0514">
        <w:rPr>
          <w:rFonts w:ascii="GHEA Grapalat" w:hAnsi="GHEA Grapalat"/>
          <w:i/>
          <w:sz w:val="24"/>
          <w:szCs w:val="24"/>
        </w:rPr>
        <w:t>մեջ</w:t>
      </w:r>
      <w:r w:rsidR="002E0514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2E0514" w:rsidRPr="002E0514">
        <w:rPr>
          <w:rFonts w:ascii="GHEA Grapalat" w:hAnsi="GHEA Grapalat"/>
          <w:i/>
          <w:sz w:val="24"/>
          <w:szCs w:val="24"/>
        </w:rPr>
        <w:t>նշվում</w:t>
      </w:r>
      <w:r w:rsidR="002E0514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2E0514" w:rsidRPr="002E0514">
        <w:rPr>
          <w:rFonts w:ascii="GHEA Grapalat" w:hAnsi="GHEA Grapalat"/>
          <w:i/>
          <w:sz w:val="24"/>
          <w:szCs w:val="24"/>
        </w:rPr>
        <w:t>են</w:t>
      </w:r>
      <w:r w:rsidR="002E0514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2E0514" w:rsidRPr="002E0514">
        <w:rPr>
          <w:rFonts w:ascii="GHEA Grapalat" w:hAnsi="GHEA Grapalat"/>
          <w:i/>
          <w:sz w:val="24"/>
          <w:szCs w:val="24"/>
        </w:rPr>
        <w:t>բողոքում</w:t>
      </w:r>
      <w:r w:rsidR="002E0514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2E0514" w:rsidRPr="002E0514">
        <w:rPr>
          <w:rFonts w:ascii="GHEA Grapalat" w:hAnsi="GHEA Grapalat"/>
          <w:i/>
          <w:sz w:val="24"/>
          <w:szCs w:val="24"/>
        </w:rPr>
        <w:t>առկա</w:t>
      </w:r>
      <w:r w:rsidR="002E0514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2E0514" w:rsidRPr="002E0514">
        <w:rPr>
          <w:rFonts w:ascii="GHEA Grapalat" w:hAnsi="GHEA Grapalat"/>
          <w:i/>
          <w:sz w:val="24"/>
          <w:szCs w:val="24"/>
        </w:rPr>
        <w:t>բոլոր</w:t>
      </w:r>
      <w:r w:rsidR="002E0514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2E0514" w:rsidRPr="002E0514">
        <w:rPr>
          <w:rFonts w:ascii="GHEA Grapalat" w:hAnsi="GHEA Grapalat"/>
          <w:i/>
          <w:sz w:val="24"/>
          <w:szCs w:val="24"/>
        </w:rPr>
        <w:t>առերևույթ</w:t>
      </w:r>
      <w:r w:rsidR="002E0514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2E0514" w:rsidRPr="002E0514">
        <w:rPr>
          <w:rFonts w:ascii="GHEA Grapalat" w:hAnsi="GHEA Grapalat"/>
          <w:i/>
          <w:sz w:val="24"/>
          <w:szCs w:val="24"/>
        </w:rPr>
        <w:t>սխալները</w:t>
      </w:r>
      <w:r w:rsidR="00E420BE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="006708C3">
        <w:rPr>
          <w:rFonts w:ascii="GHEA Grapalat" w:hAnsi="GHEA Grapalat"/>
          <w:i/>
          <w:sz w:val="24"/>
          <w:szCs w:val="24"/>
          <w:lang w:val="hy-AM"/>
        </w:rPr>
        <w:t xml:space="preserve">իսկ </w:t>
      </w:r>
      <w:r w:rsidR="006708C3" w:rsidRPr="006708C3">
        <w:rPr>
          <w:rFonts w:ascii="GHEA Grapalat" w:hAnsi="GHEA Grapalat"/>
          <w:i/>
          <w:sz w:val="24"/>
          <w:szCs w:val="24"/>
        </w:rPr>
        <w:t>թույլ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տրված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սխալները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վերացնելու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և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որոշումը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ստանալու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օրվանից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հետո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` </w:t>
      </w:r>
      <w:r w:rsidR="006708C3" w:rsidRPr="006708C3">
        <w:rPr>
          <w:rFonts w:ascii="GHEA Grapalat" w:hAnsi="GHEA Grapalat"/>
          <w:i/>
          <w:sz w:val="24"/>
          <w:szCs w:val="24"/>
        </w:rPr>
        <w:t>տասնհինգօրյա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ժամկետում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, </w:t>
      </w:r>
      <w:r w:rsidR="006708C3">
        <w:rPr>
          <w:rFonts w:ascii="GHEA Grapalat" w:hAnsi="GHEA Grapalat"/>
          <w:i/>
          <w:sz w:val="24"/>
          <w:szCs w:val="24"/>
          <w:lang w:val="hy-AM"/>
        </w:rPr>
        <w:t>բողոքը վերքաննիչ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դատարան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կրկին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ներկայացվելու</w:t>
      </w:r>
      <w:r w:rsidR="006708C3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6708C3" w:rsidRPr="006708C3">
        <w:rPr>
          <w:rFonts w:ascii="GHEA Grapalat" w:hAnsi="GHEA Grapalat"/>
          <w:i/>
          <w:sz w:val="24"/>
          <w:szCs w:val="24"/>
        </w:rPr>
        <w:t>դեպքում</w:t>
      </w:r>
      <w:r w:rsidR="00E420BE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բողոքը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համարվում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է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վերաքննիչ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դատարանում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ընդունված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սկզբնական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ներկայացման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>
        <w:rPr>
          <w:rFonts w:ascii="GHEA Grapalat" w:hAnsi="GHEA Grapalat"/>
          <w:i/>
          <w:sz w:val="24"/>
          <w:szCs w:val="24"/>
        </w:rPr>
        <w:t>օրը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, </w:t>
      </w:r>
      <w:r w:rsidR="00E420BE">
        <w:rPr>
          <w:rFonts w:ascii="GHEA Grapalat" w:hAnsi="GHEA Grapalat"/>
          <w:i/>
          <w:sz w:val="24"/>
          <w:szCs w:val="24"/>
          <w:lang w:val="hy-AM"/>
        </w:rPr>
        <w:t>իսկ սխալների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շտկման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անվերջ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շրջապտույտը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բացառելու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նպատակով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>
        <w:rPr>
          <w:rFonts w:ascii="GHEA Grapalat" w:hAnsi="GHEA Grapalat"/>
          <w:i/>
          <w:sz w:val="24"/>
          <w:szCs w:val="24"/>
          <w:lang w:val="hy-AM"/>
        </w:rPr>
        <w:t>սահմանել, որ բ</w:t>
      </w:r>
      <w:r w:rsidR="00E420BE" w:rsidRPr="00E420BE">
        <w:rPr>
          <w:rFonts w:ascii="GHEA Grapalat" w:hAnsi="GHEA Grapalat"/>
          <w:i/>
          <w:sz w:val="24"/>
          <w:szCs w:val="24"/>
        </w:rPr>
        <w:t>ողոքը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կրկին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բերելու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դեպքում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սխալները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վերացնելու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համար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նոր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ժամկետ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չի</w:t>
      </w:r>
      <w:r w:rsidR="00E420BE" w:rsidRPr="005E4B4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420BE" w:rsidRPr="00E420BE">
        <w:rPr>
          <w:rFonts w:ascii="GHEA Grapalat" w:hAnsi="GHEA Grapalat"/>
          <w:i/>
          <w:sz w:val="24"/>
          <w:szCs w:val="24"/>
        </w:rPr>
        <w:t>տրվում։</w:t>
      </w:r>
      <w:r w:rsidR="006644D0">
        <w:rPr>
          <w:rFonts w:ascii="GHEA Grapalat" w:hAnsi="GHEA Grapalat"/>
          <w:i/>
          <w:sz w:val="24"/>
          <w:szCs w:val="24"/>
          <w:lang w:val="hy-AM"/>
        </w:rPr>
        <w:t xml:space="preserve"> Անհրաժեշտ է նաև </w:t>
      </w:r>
      <w:r w:rsidR="00A37A47">
        <w:rPr>
          <w:rFonts w:ascii="GHEA Grapalat" w:hAnsi="GHEA Grapalat"/>
          <w:i/>
          <w:sz w:val="24"/>
          <w:szCs w:val="24"/>
          <w:lang w:val="hy-AM"/>
        </w:rPr>
        <w:t>նաախատեսել</w:t>
      </w:r>
      <w:r w:rsidR="006644D0">
        <w:rPr>
          <w:rFonts w:ascii="GHEA Grapalat" w:hAnsi="GHEA Grapalat"/>
          <w:i/>
          <w:sz w:val="24"/>
          <w:szCs w:val="24"/>
          <w:lang w:val="hy-AM"/>
        </w:rPr>
        <w:t xml:space="preserve">, որ </w:t>
      </w:r>
      <w:r w:rsidR="006644D0" w:rsidRPr="005E4B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վերաքննիչ բողոքը վերադարձնելու մասին որոշումը կարող է բողոքարկվել Վճռաբեկ դատարան` օրենսգրքով սահմանված կարգով։</w:t>
      </w:r>
    </w:p>
    <w:p w14:paraId="4A5B072C" w14:textId="2AE55DD9" w:rsidR="005F08DD" w:rsidRPr="005F08DD" w:rsidRDefault="005F08DD" w:rsidP="005F08DD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bookmarkStart w:id="0" w:name="_GoBack"/>
      <w:bookmarkEnd w:id="0"/>
      <w:r w:rsidRPr="005F08DD">
        <w:rPr>
          <w:rFonts w:ascii="GHEA Grapalat" w:hAnsi="GHEA Grapalat"/>
          <w:sz w:val="24"/>
          <w:szCs w:val="24"/>
          <w:lang w:val="af-ZA"/>
        </w:rPr>
        <w:t>3</w:t>
      </w:r>
      <w:r w:rsidR="006B6256">
        <w:rPr>
          <w:rFonts w:ascii="GHEA Grapalat" w:hAnsi="GHEA Grapalat"/>
          <w:sz w:val="24"/>
          <w:szCs w:val="24"/>
          <w:lang w:val="hy-AM"/>
        </w:rPr>
        <w:t>.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Նախագծի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դեպքում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="004A4DB4">
        <w:rPr>
          <w:rFonts w:ascii="GHEA Grapalat" w:hAnsi="GHEA Grapalat"/>
          <w:sz w:val="24"/>
          <w:szCs w:val="24"/>
          <w:lang w:val="hy-AM"/>
        </w:rPr>
        <w:t>Օ</w:t>
      </w:r>
      <w:r>
        <w:rPr>
          <w:rFonts w:ascii="GHEA Grapalat" w:hAnsi="GHEA Grapalat"/>
          <w:sz w:val="24"/>
          <w:szCs w:val="24"/>
        </w:rPr>
        <w:t>րենսգրքի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381-</w:t>
      </w:r>
      <w:r>
        <w:rPr>
          <w:rFonts w:ascii="GHEA Grapalat" w:hAnsi="GHEA Grapalat"/>
          <w:sz w:val="24"/>
          <w:szCs w:val="24"/>
        </w:rPr>
        <w:t>րդ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հոդվածի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6-</w:t>
      </w:r>
      <w:r>
        <w:rPr>
          <w:rFonts w:ascii="GHEA Grapalat" w:hAnsi="GHEA Grapalat"/>
          <w:sz w:val="24"/>
          <w:szCs w:val="24"/>
        </w:rPr>
        <w:t>րդ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մասի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խմբագրությունը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մնում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անփոփոխ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</w:rPr>
        <w:t>Վերոնշյալ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քրեադատավարական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նորմի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համաձայն՝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</w:t>
      </w:r>
      <w:r w:rsidRPr="00C22448">
        <w:rPr>
          <w:rFonts w:ascii="GHEA Grapalat" w:hAnsi="GHEA Grapalat"/>
          <w:sz w:val="24"/>
          <w:szCs w:val="24"/>
        </w:rPr>
        <w:t>երաքննիչ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դատարանը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ստորադաս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դատարանի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դատական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ակտի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դեմ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բերված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վերաքննիչ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բողոքը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վարույթ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ընդունելը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կարող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է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մերժել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միայն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այն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դեպքում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, </w:t>
      </w:r>
      <w:r w:rsidRPr="00C22448">
        <w:rPr>
          <w:rFonts w:ascii="GHEA Grapalat" w:hAnsi="GHEA Grapalat"/>
          <w:b/>
          <w:i/>
          <w:sz w:val="24"/>
          <w:szCs w:val="24"/>
        </w:rPr>
        <w:t>երբ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չեն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պահպանվել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վերաքննիչ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բողոքին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առաջադրվող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b/>
          <w:i/>
          <w:sz w:val="24"/>
          <w:szCs w:val="24"/>
        </w:rPr>
        <w:t>պահանջները</w:t>
      </w:r>
      <w:r w:rsidRPr="005F08DD">
        <w:rPr>
          <w:rFonts w:ascii="GHEA Grapalat" w:hAnsi="GHEA Grapalat"/>
          <w:b/>
          <w:i/>
          <w:sz w:val="24"/>
          <w:szCs w:val="24"/>
          <w:lang w:val="af-ZA"/>
        </w:rPr>
        <w:t>,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բացառությամբ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այն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դեպքի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22448">
        <w:rPr>
          <w:rFonts w:ascii="GHEA Grapalat" w:hAnsi="GHEA Grapalat"/>
          <w:sz w:val="24"/>
          <w:szCs w:val="24"/>
        </w:rPr>
        <w:t>երբ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վերաքննիչ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բողոքը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բերվել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է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սույն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օրենսգրքի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376.1</w:t>
      </w:r>
      <w:r w:rsidR="004A4DB4">
        <w:rPr>
          <w:rFonts w:ascii="GHEA Grapalat" w:hAnsi="GHEA Grapalat"/>
          <w:sz w:val="24"/>
          <w:szCs w:val="24"/>
          <w:lang w:val="hy-AM"/>
        </w:rPr>
        <w:t>-ին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հոդվածի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2-</w:t>
      </w:r>
      <w:r w:rsidRPr="00C22448">
        <w:rPr>
          <w:rFonts w:ascii="GHEA Grapalat" w:hAnsi="GHEA Grapalat"/>
          <w:sz w:val="24"/>
          <w:szCs w:val="24"/>
        </w:rPr>
        <w:t>րդ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կետով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նախատեսված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դատական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ակտի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դեմ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22448">
        <w:rPr>
          <w:rFonts w:ascii="GHEA Grapalat" w:hAnsi="GHEA Grapalat"/>
          <w:sz w:val="24"/>
          <w:szCs w:val="24"/>
        </w:rPr>
        <w:t>որի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հիմքերի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բավարարության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հարցը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վերաքննիչ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դատարանը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լուծում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է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կոլեգիալ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22448">
        <w:rPr>
          <w:rFonts w:ascii="GHEA Grapalat" w:hAnsi="GHEA Grapalat"/>
          <w:sz w:val="24"/>
          <w:szCs w:val="24"/>
        </w:rPr>
        <w:t>կազմով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</w:rPr>
        <w:t>Ստացվում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որ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վերաքննիչ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դատարանը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նույն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հիմքով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կարող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ինչպես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մերժել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այնպես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էլ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առանց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քննության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թողնել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վերաքննիչ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բողոքը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ինչը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խնդրահարույց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ենք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համարում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իրավական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որոշակիության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սկզբունքի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իրացման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տեսանկյունից</w:t>
      </w:r>
      <w:r w:rsidRPr="005F08DD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5E4B45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5F08D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E4B45">
        <w:rPr>
          <w:rFonts w:ascii="GHEA Grapalat" w:hAnsi="GHEA Grapalat" w:cs="Sylfaen"/>
          <w:sz w:val="24"/>
          <w:szCs w:val="24"/>
          <w:lang w:val="hy-AM"/>
        </w:rPr>
        <w:t>վերոշարադրյալից՝</w:t>
      </w:r>
      <w:r w:rsidRPr="005F08D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6256">
        <w:rPr>
          <w:rFonts w:ascii="GHEA Grapalat" w:hAnsi="GHEA Grapalat" w:cs="Sylfaen"/>
          <w:sz w:val="24"/>
          <w:szCs w:val="24"/>
          <w:lang w:val="hy-AM"/>
        </w:rPr>
        <w:t xml:space="preserve">ՀՀ կառավարությունը </w:t>
      </w:r>
      <w:r w:rsidRPr="005E4B45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5F08D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6256" w:rsidRPr="005E4B45">
        <w:rPr>
          <w:rFonts w:ascii="GHEA Grapalat" w:hAnsi="GHEA Grapalat" w:cs="Sylfaen"/>
          <w:sz w:val="24"/>
          <w:szCs w:val="24"/>
          <w:lang w:val="hy-AM"/>
        </w:rPr>
        <w:t>ընդուն</w:t>
      </w:r>
      <w:r w:rsidRPr="005E4B45">
        <w:rPr>
          <w:rFonts w:ascii="GHEA Grapalat" w:hAnsi="GHEA Grapalat" w:cs="Sylfaen"/>
          <w:sz w:val="24"/>
          <w:szCs w:val="24"/>
          <w:lang w:val="hy-AM"/>
        </w:rPr>
        <w:t>ել</w:t>
      </w:r>
      <w:r w:rsidR="006B6256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D24ACE">
        <w:rPr>
          <w:rFonts w:ascii="GHEA Grapalat" w:hAnsi="GHEA Grapalat" w:cs="Sylfaen"/>
          <w:sz w:val="24"/>
          <w:szCs w:val="24"/>
          <w:lang w:val="hy-AM"/>
        </w:rPr>
        <w:t>կհամար</w:t>
      </w:r>
      <w:r w:rsidR="006B6256">
        <w:rPr>
          <w:rFonts w:ascii="GHEA Grapalat" w:hAnsi="GHEA Grapalat" w:cs="Sylfaen"/>
          <w:sz w:val="24"/>
          <w:szCs w:val="24"/>
          <w:lang w:val="hy-AM"/>
        </w:rPr>
        <w:t>ի</w:t>
      </w:r>
      <w:r w:rsidRPr="005F08D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E4B45">
        <w:rPr>
          <w:rFonts w:ascii="GHEA Grapalat" w:hAnsi="GHEA Grapalat" w:cs="Sylfaen"/>
          <w:sz w:val="24"/>
          <w:szCs w:val="24"/>
          <w:lang w:val="hy-AM"/>
        </w:rPr>
        <w:t>խնդրահարույց</w:t>
      </w:r>
      <w:r w:rsidRPr="005F08D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E4B45">
        <w:rPr>
          <w:rFonts w:ascii="GHEA Grapalat" w:hAnsi="GHEA Grapalat" w:cs="Sylfaen"/>
          <w:sz w:val="24"/>
          <w:szCs w:val="24"/>
          <w:lang w:val="hy-AM"/>
        </w:rPr>
        <w:t>դրույթները</w:t>
      </w:r>
      <w:r w:rsidRPr="005F08D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E4B45">
        <w:rPr>
          <w:rFonts w:ascii="GHEA Grapalat" w:hAnsi="GHEA Grapalat" w:cs="Sylfaen"/>
          <w:sz w:val="24"/>
          <w:szCs w:val="24"/>
          <w:lang w:val="hy-AM"/>
        </w:rPr>
        <w:t>խմբագրելուց</w:t>
      </w:r>
      <w:r w:rsidRPr="005F08D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E4B45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5F08DD">
        <w:rPr>
          <w:rFonts w:ascii="GHEA Grapalat" w:hAnsi="GHEA Grapalat" w:cs="Sylfaen"/>
          <w:sz w:val="24"/>
          <w:szCs w:val="24"/>
          <w:lang w:val="af-ZA"/>
        </w:rPr>
        <w:t>:</w:t>
      </w:r>
    </w:p>
    <w:p w14:paraId="212F0B96" w14:textId="77777777" w:rsidR="009A6794" w:rsidRPr="005F08DD" w:rsidRDefault="009A6794">
      <w:pPr>
        <w:rPr>
          <w:lang w:val="af-ZA"/>
        </w:rPr>
      </w:pPr>
    </w:p>
    <w:p w14:paraId="24DC42D9" w14:textId="77777777" w:rsidR="00ED57A5" w:rsidRDefault="00ED57A5">
      <w:pPr>
        <w:rPr>
          <w:lang w:val="fr-FR"/>
        </w:rPr>
      </w:pPr>
    </w:p>
    <w:p w14:paraId="30FD5201" w14:textId="77777777" w:rsidR="00ED57A5" w:rsidRDefault="00ED57A5">
      <w:pPr>
        <w:rPr>
          <w:lang w:val="fr-FR"/>
        </w:rPr>
      </w:pPr>
    </w:p>
    <w:p w14:paraId="013FBBAC" w14:textId="77777777" w:rsidR="00ED57A5" w:rsidRDefault="00ED57A5">
      <w:pPr>
        <w:rPr>
          <w:lang w:val="fr-FR"/>
        </w:rPr>
      </w:pPr>
    </w:p>
    <w:p w14:paraId="050F57A8" w14:textId="77777777" w:rsidR="00AD5C74" w:rsidRDefault="00AD5C74">
      <w:pPr>
        <w:rPr>
          <w:lang w:val="fr-FR"/>
        </w:rPr>
      </w:pPr>
    </w:p>
    <w:p w14:paraId="38A274EA" w14:textId="77777777" w:rsidR="00AD5C74" w:rsidRDefault="00AD5C74">
      <w:pPr>
        <w:rPr>
          <w:lang w:val="fr-FR"/>
        </w:rPr>
      </w:pPr>
    </w:p>
    <w:p w14:paraId="4B6C12C7" w14:textId="77777777" w:rsidR="00AD5C74" w:rsidRDefault="00AD5C74">
      <w:pPr>
        <w:rPr>
          <w:lang w:val="fr-FR"/>
        </w:rPr>
      </w:pPr>
    </w:p>
    <w:p w14:paraId="0C1927C0" w14:textId="77777777" w:rsidR="00AD5C74" w:rsidRDefault="00AD5C74">
      <w:pPr>
        <w:rPr>
          <w:lang w:val="fr-FR"/>
        </w:rPr>
      </w:pPr>
    </w:p>
    <w:p w14:paraId="3C16A0DB" w14:textId="77777777" w:rsidR="00AD5C74" w:rsidRDefault="00AD5C74">
      <w:pPr>
        <w:rPr>
          <w:lang w:val="fr-FR"/>
        </w:rPr>
      </w:pPr>
    </w:p>
    <w:p w14:paraId="4B25BC90" w14:textId="77777777" w:rsidR="00AD5C74" w:rsidRPr="009A6794" w:rsidRDefault="00AD5C74">
      <w:pPr>
        <w:rPr>
          <w:lang w:val="fr-FR"/>
        </w:rPr>
      </w:pPr>
    </w:p>
    <w:p w14:paraId="01BFB356" w14:textId="77777777" w:rsidR="0081725A" w:rsidRPr="0081725A" w:rsidRDefault="0081725A" w:rsidP="0081725A">
      <w:pPr>
        <w:spacing w:before="360" w:after="240" w:line="240" w:lineRule="auto"/>
        <w:ind w:left="576" w:hanging="576"/>
        <w:jc w:val="center"/>
        <w:rPr>
          <w:rFonts w:ascii="GHEA Grapalat" w:eastAsia="Calibri" w:hAnsi="GHEA Grapalat" w:cs="Times New Roman"/>
          <w:b/>
          <w:bCs/>
          <w:iCs/>
          <w:sz w:val="24"/>
          <w:szCs w:val="24"/>
          <w:lang w:val="de-AT"/>
        </w:rPr>
      </w:pPr>
      <w:r w:rsidRPr="0081725A">
        <w:rPr>
          <w:rFonts w:ascii="GHEA Grapalat" w:eastAsia="Calibri" w:hAnsi="GHEA Grapalat" w:cs="Times New Roman"/>
          <w:b/>
          <w:bCs/>
          <w:iCs/>
          <w:sz w:val="24"/>
          <w:szCs w:val="24"/>
          <w:lang w:val="de-AT"/>
        </w:rPr>
        <w:t>ԵԶՐԱԿԱՑՈՒԹՅՈՒՆ</w:t>
      </w:r>
    </w:p>
    <w:p w14:paraId="324FA79C" w14:textId="77777777" w:rsidR="0081725A" w:rsidRPr="0081725A" w:rsidRDefault="0081725A" w:rsidP="0081725A">
      <w:pPr>
        <w:spacing w:before="120" w:after="240" w:line="360" w:lineRule="auto"/>
        <w:ind w:left="576" w:hanging="576"/>
        <w:jc w:val="center"/>
        <w:rPr>
          <w:rFonts w:ascii="GHEA Grapalat" w:eastAsia="Calibri" w:hAnsi="GHEA Grapalat" w:cs="Times New Roman"/>
          <w:b/>
          <w:bCs/>
          <w:iCs/>
          <w:color w:val="000000"/>
          <w:sz w:val="24"/>
          <w:szCs w:val="24"/>
          <w:shd w:val="clear" w:color="auto" w:fill="FFFFFF"/>
          <w:lang w:val="hy-AM"/>
        </w:rPr>
      </w:pPr>
      <w:r w:rsidRPr="0081725A">
        <w:rPr>
          <w:rFonts w:ascii="GHEA Grapalat" w:eastAsia="Calibri" w:hAnsi="GHEA Grapalat" w:cs="Calibri"/>
          <w:b/>
          <w:bCs/>
          <w:iCs/>
          <w:sz w:val="24"/>
          <w:szCs w:val="24"/>
          <w:lang w:val="hy-AM"/>
        </w:rPr>
        <w:t>«</w:t>
      </w:r>
      <w:r w:rsidRPr="0081725A">
        <w:rPr>
          <w:rFonts w:ascii="GHEA Grapalat" w:eastAsia="Calibri" w:hAnsi="GHEA Grapalat" w:cs="Calibri"/>
          <w:b/>
          <w:bCs/>
          <w:iCs/>
          <w:sz w:val="24"/>
          <w:szCs w:val="24"/>
        </w:rPr>
        <w:t>Հայաստանի</w:t>
      </w:r>
      <w:r w:rsidRPr="0081725A">
        <w:rPr>
          <w:rFonts w:ascii="GHEA Grapalat" w:eastAsia="Calibri" w:hAnsi="GHEA Grapalat" w:cs="Calibri"/>
          <w:b/>
          <w:bCs/>
          <w:iCs/>
          <w:sz w:val="24"/>
          <w:szCs w:val="24"/>
          <w:lang w:val="de-AT"/>
        </w:rPr>
        <w:t xml:space="preserve"> Հանրապետության քրեական դատավարության օրենսգրքում փոփոխություն և լրացում կատարելու մասին</w:t>
      </w:r>
      <w:r w:rsidRPr="0081725A">
        <w:rPr>
          <w:rFonts w:ascii="GHEA Grapalat" w:eastAsia="Calibri" w:hAnsi="GHEA Grapalat" w:cs="Calibri"/>
          <w:b/>
          <w:bCs/>
          <w:iCs/>
          <w:sz w:val="24"/>
          <w:szCs w:val="24"/>
          <w:lang w:val="hy-AM"/>
        </w:rPr>
        <w:t>» ՀՀ օրենքի նախագծի</w:t>
      </w:r>
      <w:r w:rsidRPr="0081725A">
        <w:rPr>
          <w:rFonts w:ascii="GHEA Grapalat" w:eastAsia="Calibri" w:hAnsi="GHEA Grapalat" w:cs="Times New Roman"/>
          <w:b/>
          <w:bCs/>
          <w:iCs/>
          <w:color w:val="000000"/>
          <w:sz w:val="24"/>
          <w:szCs w:val="24"/>
          <w:shd w:val="clear" w:color="auto" w:fill="FFFFFF"/>
          <w:lang w:val="hy-AM"/>
        </w:rPr>
        <w:t xml:space="preserve"> բյուջետային բնագավառում կարգավորման ազդեցության գնահատման վերաբերյալ</w:t>
      </w:r>
    </w:p>
    <w:p w14:paraId="34DDDC73" w14:textId="77777777" w:rsidR="0081725A" w:rsidRDefault="0081725A" w:rsidP="0081725A">
      <w:pPr>
        <w:spacing w:after="0" w:line="360" w:lineRule="auto"/>
        <w:ind w:firstLine="576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</w:p>
    <w:p w14:paraId="3E5EEAEA" w14:textId="77777777" w:rsidR="0081725A" w:rsidRPr="0081725A" w:rsidRDefault="0081725A" w:rsidP="0081725A">
      <w:pPr>
        <w:spacing w:after="0" w:line="360" w:lineRule="auto"/>
        <w:ind w:firstLine="576"/>
        <w:jc w:val="both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  <w:r w:rsidRPr="0081725A"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  <w:t xml:space="preserve">ՀՀ օրենքի վերոնշված նախագծի ընդունումը կամ չընդունումը չի հանգեցնի ՀՀ պետական բյուջեի եկամուտների էական նվազեցման կամ ծախսերի ավելացման: </w:t>
      </w:r>
    </w:p>
    <w:p w14:paraId="5A66E341" w14:textId="77777777" w:rsidR="0081725A" w:rsidRPr="0081725A" w:rsidRDefault="0081725A">
      <w:pPr>
        <w:rPr>
          <w:lang w:val="hy-AM"/>
        </w:rPr>
      </w:pPr>
    </w:p>
    <w:p w14:paraId="3829230F" w14:textId="77777777" w:rsidR="0081725A" w:rsidRDefault="0081725A">
      <w:r w:rsidRPr="0081725A">
        <w:rPr>
          <w:noProof/>
        </w:rPr>
        <w:lastRenderedPageBreak/>
        <w:drawing>
          <wp:inline distT="0" distB="0" distL="0" distR="0" wp14:anchorId="082DD1F3" wp14:editId="60DC12C5">
            <wp:extent cx="5943600" cy="81406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2C640" w14:textId="77777777" w:rsidR="0081725A" w:rsidRDefault="0081725A"/>
    <w:p w14:paraId="3FEC49E2" w14:textId="77777777" w:rsidR="0081725A" w:rsidRPr="00ED5ABC" w:rsidRDefault="0081725A" w:rsidP="0081725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 w:rsidRPr="00ED5ABC"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  <w:t>ՀԱՅԱՍՏԱՆԻ   ՀԱՆՐԱՊԵՏՈՒԹՅԱՆ   ԱԶԳԱՅԻՆ   ԺՈՂՈՎԻ   ՆԱԽԱԳԱՀ</w:t>
      </w:r>
    </w:p>
    <w:p w14:paraId="66DB4BA0" w14:textId="77777777" w:rsidR="0081725A" w:rsidRPr="00ED5ABC" w:rsidRDefault="0081725A" w:rsidP="0081725A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14:paraId="05F121E1" w14:textId="77777777" w:rsidR="0081725A" w:rsidRPr="00ED5ABC" w:rsidRDefault="0081725A" w:rsidP="0081725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14:paraId="0EAD65AB" w14:textId="77777777" w:rsidR="0081725A" w:rsidRDefault="0081725A" w:rsidP="0081725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14:paraId="2D221C0D" w14:textId="77777777" w:rsidR="0081725A" w:rsidRDefault="0081725A" w:rsidP="0081725A">
      <w:pPr>
        <w:pStyle w:val="Title"/>
        <w:tabs>
          <w:tab w:val="left" w:pos="10080"/>
        </w:tabs>
        <w:spacing w:line="360" w:lineRule="auto"/>
        <w:ind w:left="0" w:right="4" w:firstLine="720"/>
        <w:jc w:val="right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>2 մայիսի</w:t>
      </w:r>
      <w:r w:rsidRPr="009A1946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2019</w:t>
      </w:r>
      <w:r w:rsidRPr="00D939D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թ.</w:t>
      </w:r>
    </w:p>
    <w:p w14:paraId="109AEAC7" w14:textId="77777777" w:rsidR="0081725A" w:rsidRDefault="0081725A" w:rsidP="0081725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</w:t>
      </w:r>
    </w:p>
    <w:p w14:paraId="222D95C8" w14:textId="77777777" w:rsidR="0081725A" w:rsidRPr="00A146C3" w:rsidRDefault="0081725A" w:rsidP="0081725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u w:val="none"/>
          <w:lang w:val="af-ZA"/>
        </w:rPr>
      </w:pPr>
    </w:p>
    <w:p w14:paraId="49D7EA0E" w14:textId="77777777" w:rsidR="0081725A" w:rsidRPr="00C76D8D" w:rsidRDefault="0081725A" w:rsidP="0081725A">
      <w:pPr>
        <w:spacing w:line="360" w:lineRule="auto"/>
        <w:ind w:firstLine="600"/>
        <w:jc w:val="both"/>
        <w:rPr>
          <w:rFonts w:ascii="GHEA Grapalat" w:hAnsi="GHEA Grapalat" w:cs="Sylfaen"/>
          <w:color w:val="000000"/>
          <w:spacing w:val="10"/>
          <w:sz w:val="26"/>
          <w:szCs w:val="20"/>
          <w:lang w:val="af-ZA"/>
        </w:rPr>
      </w:pPr>
      <w:r w:rsidRPr="00C76D8D">
        <w:rPr>
          <w:rFonts w:ascii="GHEA Grapalat" w:hAnsi="GHEA Grapalat" w:cs="Sylfaen"/>
          <w:color w:val="000000"/>
          <w:spacing w:val="10"/>
          <w:sz w:val="26"/>
          <w:szCs w:val="20"/>
          <w:lang w:val="af-ZA"/>
        </w:rPr>
        <w:t xml:space="preserve"> Հայաստանի Հանրապետության Ազգային ժողովի «Լուսավոր Հայաստան» խմբակցության  կողմից օրենսդրական նախաձեռնության կարգով  ներկայացված «Հայաստանի Հանրապետության քրեական դատավարության օրենսգրքում փոփոխություն և լրացում կատարելու մասին» օրենքի նախագծի  քննարկման համար գլխադասային նշանակել Պետական-իրավական հարցերի մշտական հանձնաժողովը:</w:t>
      </w:r>
    </w:p>
    <w:p w14:paraId="7B3AF11A" w14:textId="77777777" w:rsidR="0081725A" w:rsidRPr="00A146C3" w:rsidRDefault="0081725A" w:rsidP="0081725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u w:val="none"/>
          <w:lang w:val="af-ZA"/>
        </w:rPr>
      </w:pPr>
    </w:p>
    <w:p w14:paraId="1F40605E" w14:textId="77777777" w:rsidR="0081725A" w:rsidRDefault="0081725A" w:rsidP="0081725A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lang w:val="af-ZA"/>
        </w:rPr>
      </w:pPr>
      <w:r w:rsidRPr="00A0065C">
        <w:rPr>
          <w:lang w:val="af-ZA"/>
        </w:rPr>
        <w:t xml:space="preserve"> </w:t>
      </w:r>
      <w:r>
        <w:rPr>
          <w:lang w:val="af-ZA"/>
        </w:rPr>
        <w:t xml:space="preserve">                                                                  </w:t>
      </w:r>
    </w:p>
    <w:p w14:paraId="03BDBB9C" w14:textId="77777777" w:rsidR="0081725A" w:rsidRDefault="0081725A" w:rsidP="0081725A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lang w:val="af-ZA"/>
        </w:rPr>
      </w:pPr>
    </w:p>
    <w:p w14:paraId="20D311C3" w14:textId="77777777" w:rsidR="0081725A" w:rsidRDefault="0081725A" w:rsidP="0081725A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lang w:val="af-ZA"/>
        </w:rPr>
      </w:pPr>
      <w:r>
        <w:rPr>
          <w:lang w:val="af-ZA"/>
        </w:rPr>
        <w:t xml:space="preserve">                                                             </w:t>
      </w:r>
    </w:p>
    <w:p w14:paraId="5C5D2142" w14:textId="77777777" w:rsidR="0081725A" w:rsidRPr="00ED5E16" w:rsidRDefault="0081725A" w:rsidP="0081725A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lang w:val="af-ZA"/>
        </w:rPr>
      </w:pPr>
      <w:r>
        <w:rPr>
          <w:rFonts w:ascii="GHEA Grapalat" w:hAnsi="GHEA Grapalat" w:cs="Sylfaen"/>
          <w:spacing w:val="10"/>
          <w:szCs w:val="26"/>
          <w:lang w:val="af-ZA"/>
        </w:rPr>
        <w:t xml:space="preserve">   </w:t>
      </w:r>
    </w:p>
    <w:p w14:paraId="7BD1BC63" w14:textId="77777777" w:rsidR="0081725A" w:rsidRDefault="0081725A" w:rsidP="0081725A">
      <w:pPr>
        <w:rPr>
          <w:lang w:val="af-ZA"/>
        </w:rPr>
      </w:pPr>
      <w:r w:rsidRPr="001149D6">
        <w:rPr>
          <w:lang w:val="af-ZA"/>
        </w:rPr>
        <w:t xml:space="preserve">                                                         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  <w:r w:rsidRPr="001149D6">
        <w:rPr>
          <w:lang w:val="af-ZA"/>
        </w:rPr>
        <w:t xml:space="preserve">      </w:t>
      </w:r>
      <w:r w:rsidRPr="001149D6">
        <w:rPr>
          <w:rFonts w:ascii="Tahoma" w:hAnsi="Tahoma" w:cs="Tahoma"/>
          <w:lang w:val="af-ZA"/>
        </w:rPr>
        <w:t>ԱՐԱՐԱՏ</w:t>
      </w:r>
      <w:r w:rsidRPr="001149D6">
        <w:rPr>
          <w:rFonts w:cs="Times Armenian"/>
          <w:lang w:val="af-ZA"/>
        </w:rPr>
        <w:t xml:space="preserve"> </w:t>
      </w:r>
      <w:r w:rsidRPr="001149D6">
        <w:rPr>
          <w:rFonts w:ascii="Tahoma" w:hAnsi="Tahoma" w:cs="Tahoma"/>
          <w:lang w:val="af-ZA"/>
        </w:rPr>
        <w:t>ՄԻՐԶՈՅԱՆ</w:t>
      </w:r>
      <w:r w:rsidRPr="001149D6">
        <w:rPr>
          <w:lang w:val="af-ZA"/>
        </w:rPr>
        <w:t xml:space="preserve">                                                                  </w:t>
      </w:r>
    </w:p>
    <w:p w14:paraId="383512E2" w14:textId="77777777" w:rsidR="0081725A" w:rsidRDefault="0081725A" w:rsidP="0081725A">
      <w:pPr>
        <w:rPr>
          <w:lang w:val="af-ZA"/>
        </w:rPr>
      </w:pPr>
    </w:p>
    <w:p w14:paraId="672237C0" w14:textId="77777777" w:rsidR="0081725A" w:rsidRDefault="0081725A" w:rsidP="0081725A">
      <w:pPr>
        <w:rPr>
          <w:lang w:val="af-ZA"/>
        </w:rPr>
      </w:pPr>
    </w:p>
    <w:p w14:paraId="26C19DD0" w14:textId="77777777" w:rsidR="0081725A" w:rsidRDefault="0081725A" w:rsidP="0081725A">
      <w:pPr>
        <w:rPr>
          <w:lang w:val="af-ZA"/>
        </w:rPr>
      </w:pPr>
    </w:p>
    <w:p w14:paraId="6CCFFEF7" w14:textId="77777777" w:rsidR="0081725A" w:rsidRDefault="0081725A" w:rsidP="0081725A">
      <w:pPr>
        <w:rPr>
          <w:lang w:val="af-ZA"/>
        </w:rPr>
      </w:pPr>
    </w:p>
    <w:p w14:paraId="027531BC" w14:textId="77777777" w:rsidR="0081725A" w:rsidRDefault="0081725A" w:rsidP="0081725A">
      <w:pPr>
        <w:rPr>
          <w:lang w:val="af-ZA"/>
        </w:rPr>
      </w:pPr>
    </w:p>
    <w:p w14:paraId="6501B144" w14:textId="77777777" w:rsidR="0081725A" w:rsidRDefault="0081725A" w:rsidP="0081725A">
      <w:pPr>
        <w:rPr>
          <w:lang w:val="af-ZA"/>
        </w:rPr>
      </w:pPr>
    </w:p>
    <w:p w14:paraId="0CFA71D9" w14:textId="77777777" w:rsidR="0081725A" w:rsidRDefault="0081725A" w:rsidP="0081725A">
      <w:pPr>
        <w:rPr>
          <w:lang w:val="af-ZA"/>
        </w:rPr>
      </w:pPr>
    </w:p>
    <w:p w14:paraId="7EEE4AC6" w14:textId="77777777" w:rsidR="0081725A" w:rsidRPr="0081725A" w:rsidRDefault="0081725A" w:rsidP="0081725A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af-ZA"/>
        </w:rPr>
        <w:br/>
      </w:r>
      <w:r w:rsidRPr="0081725A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</w:rPr>
        <w:t>ՆԱԽԱԳԻԾ</w:t>
      </w:r>
    </w:p>
    <w:p w14:paraId="16B78FEF" w14:textId="77777777" w:rsidR="0081725A" w:rsidRPr="0081725A" w:rsidRDefault="0081725A" w:rsidP="0081725A">
      <w:pPr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</w:rPr>
        <w:t>Խ</w:t>
      </w:r>
      <w:r w:rsidRPr="0081725A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af-ZA"/>
        </w:rPr>
        <w:t>-128-02.05.2019-</w:t>
      </w:r>
      <w:r w:rsidRPr="0081725A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</w:rPr>
        <w:t>ՊԻ</w:t>
      </w:r>
      <w:r w:rsidRPr="0081725A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af-ZA"/>
        </w:rPr>
        <w:t>-011/0</w:t>
      </w:r>
    </w:p>
    <w:p w14:paraId="1B197CFF" w14:textId="77777777" w:rsidR="0081725A" w:rsidRPr="0081725A" w:rsidRDefault="0081725A" w:rsidP="0081725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81725A">
        <w:rPr>
          <w:rFonts w:ascii="Calibri" w:eastAsia="Times New Roman" w:hAnsi="Calibri" w:cs="Calibri"/>
          <w:b/>
          <w:bCs/>
          <w:color w:val="000000"/>
          <w:sz w:val="24"/>
          <w:szCs w:val="24"/>
          <w:lang w:val="af-ZA"/>
        </w:rPr>
        <w:t> 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br/>
      </w:r>
      <w:r w:rsidRPr="0081725A"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ՕՐԵՆՔԸ</w:t>
      </w:r>
    </w:p>
    <w:p w14:paraId="3BDD0CD1" w14:textId="77777777" w:rsidR="0081725A" w:rsidRPr="0081725A" w:rsidRDefault="0081725A" w:rsidP="0081725A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ՔՐԵԱԿԱՆ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ԴԱՏԱՎԱՐՈՒԹՅԱՆ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ՕՐԵՆՍԳՐՔՈՒՄ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ՓՈՓՈԽՈՒԹՅՈՒՆ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ԵՎ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ԼՐԱՑՈՒՄ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ԿԱՏԱՐԵԼՈՒ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</w:p>
    <w:p w14:paraId="2A418106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</w:t>
      </w:r>
      <w:r w:rsidRPr="0081725A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af-ZA"/>
        </w:rPr>
        <w:t xml:space="preserve"> 1.</w:t>
      </w:r>
    </w:p>
    <w:p w14:paraId="2DFF8784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1)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1998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հուլիսի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01-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քրեական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դատավարության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օրենսգրքի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381-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շարադրել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նոր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խմբագրությամբ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14:paraId="3EFE9F9B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«2.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երբ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չի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սահմանված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պահանջներին՝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վերադարձնում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բողոքը</w:t>
      </w:r>
      <w:proofErr w:type="gramStart"/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:»</w:t>
      </w:r>
      <w:proofErr w:type="gramEnd"/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14:paraId="493DD02E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2)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Նույն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լրացնել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նոր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  <w:lang w:val="af-ZA"/>
        </w:rPr>
        <w:t>1</w:t>
      </w:r>
      <w:r w:rsidRPr="0081725A">
        <w:rPr>
          <w:rFonts w:ascii="Calibri" w:eastAsia="Times New Roman" w:hAnsi="Calibri" w:cs="Calibri"/>
          <w:color w:val="000000"/>
          <w:sz w:val="24"/>
          <w:szCs w:val="24"/>
          <w:lang w:val="af-ZA"/>
        </w:rPr>
        <w:t> 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-</w:t>
      </w:r>
      <w:r w:rsidRPr="0081725A">
        <w:rPr>
          <w:rFonts w:ascii="GHEA Grapalat" w:eastAsia="Times New Roman" w:hAnsi="GHEA Grapalat" w:cs="GHEA Grapalat"/>
          <w:color w:val="000000"/>
          <w:sz w:val="24"/>
          <w:szCs w:val="24"/>
        </w:rPr>
        <w:t>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GHEA Grapalat"/>
          <w:color w:val="000000"/>
          <w:sz w:val="24"/>
          <w:szCs w:val="24"/>
        </w:rPr>
        <w:t>մասով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14:paraId="63684A81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«2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  <w:lang w:val="af-ZA"/>
        </w:rPr>
        <w:t>1</w:t>
      </w:r>
      <w:r w:rsidRPr="0081725A">
        <w:rPr>
          <w:rFonts w:ascii="Calibri" w:eastAsia="Times New Roman" w:hAnsi="Calibri" w:cs="Calibri"/>
          <w:color w:val="000000"/>
          <w:sz w:val="24"/>
          <w:szCs w:val="24"/>
          <w:lang w:val="af-ZA"/>
        </w:rPr>
        <w:t> 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. </w:t>
      </w:r>
      <w:r w:rsidRPr="0081725A">
        <w:rPr>
          <w:rFonts w:ascii="GHEA Grapalat" w:eastAsia="Times New Roman" w:hAnsi="GHEA Grapalat" w:cs="GHEA Grapalat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GHEA Grapalat"/>
          <w:color w:val="000000"/>
          <w:sz w:val="24"/>
          <w:szCs w:val="24"/>
        </w:rPr>
        <w:t>դատարանը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GHEA Grapalat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GHEA Grapalat"/>
          <w:color w:val="000000"/>
          <w:sz w:val="24"/>
          <w:szCs w:val="24"/>
        </w:rPr>
        <w:t>բողոքը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GHEA Grapalat"/>
          <w:color w:val="000000"/>
          <w:sz w:val="24"/>
          <w:szCs w:val="24"/>
        </w:rPr>
        <w:t>թողնում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GHEA Grapalat"/>
          <w:color w:val="000000"/>
          <w:sz w:val="24"/>
          <w:szCs w:val="24"/>
        </w:rPr>
        <w:t>առանց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GHEA Grapalat"/>
          <w:color w:val="000000"/>
          <w:sz w:val="24"/>
          <w:szCs w:val="24"/>
        </w:rPr>
        <w:t>քննության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GHEA Grapalat"/>
          <w:color w:val="000000"/>
          <w:sz w:val="24"/>
          <w:szCs w:val="24"/>
        </w:rPr>
        <w:t>եթե՝</w:t>
      </w:r>
    </w:p>
    <w:p w14:paraId="32FF0FE1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1)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բերվել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սահմանված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ժամկետը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լրանալուց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հետո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բաց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թողնված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ժամկետը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վերականգնելու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միջնորդությունը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բացակայում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մերժվել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14:paraId="7E10FC7B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2)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ներկայացրել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անձ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ներկայացնելու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չուներ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14:paraId="6CB30167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3)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բողոքարկվել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ակտ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ենթակա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չէ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բողոքարկման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կարգով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14:paraId="2A49BD09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4)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ներկայացրած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անձը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մինչեւ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վարույթ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ընդունելու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կայացումը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դիմում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ներկայացրել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վերցնելու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14:paraId="69E5DC68" w14:textId="77777777" w:rsidR="0081725A" w:rsidRPr="0081725A" w:rsidRDefault="0081725A" w:rsidP="008172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5)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նշված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հիմքով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նույն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գործով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արդեն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իսկ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կայացրել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14:paraId="32456F54" w14:textId="77777777" w:rsidR="0081725A" w:rsidRPr="0081725A" w:rsidRDefault="0081725A" w:rsidP="008172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lastRenderedPageBreak/>
        <w:t xml:space="preserve">6)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բերվել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օրենսգրքի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375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  <w:lang w:val="af-ZA"/>
        </w:rPr>
        <w:t>4</w:t>
      </w:r>
      <w:r w:rsidRPr="0081725A">
        <w:rPr>
          <w:rFonts w:ascii="Calibri" w:eastAsia="Times New Roman" w:hAnsi="Calibri" w:cs="Calibri"/>
          <w:color w:val="000000"/>
          <w:sz w:val="24"/>
          <w:szCs w:val="24"/>
          <w:lang w:val="af-ZA"/>
        </w:rPr>
        <w:t> 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-</w:t>
      </w:r>
      <w:r w:rsidRPr="0081725A">
        <w:rPr>
          <w:rFonts w:ascii="GHEA Grapalat" w:eastAsia="Times New Roman" w:hAnsi="GHEA Grapalat" w:cs="GHEA Grapalat"/>
          <w:color w:val="000000"/>
          <w:sz w:val="24"/>
          <w:szCs w:val="24"/>
        </w:rPr>
        <w:t>ր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խախտմամբ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:»:</w:t>
      </w:r>
    </w:p>
    <w:p w14:paraId="2CCCB26C" w14:textId="77777777" w:rsidR="0081725A" w:rsidRPr="0081725A" w:rsidRDefault="0081725A" w:rsidP="008172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</w:t>
      </w:r>
      <w:r w:rsidRPr="0081725A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af-ZA"/>
        </w:rPr>
        <w:t xml:space="preserve"> 2.</w:t>
      </w:r>
    </w:p>
    <w:p w14:paraId="43E5A8F5" w14:textId="77777777" w:rsidR="0081725A" w:rsidRPr="0081725A" w:rsidRDefault="0081725A" w:rsidP="008172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օրենքն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ուժի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մտնում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հրապարակման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օրվան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հաջորդող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տասներորդ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14:paraId="5C8FA308" w14:textId="77777777" w:rsidR="0081725A" w:rsidRPr="0081725A" w:rsidRDefault="0081725A" w:rsidP="008172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af-ZA"/>
        </w:rPr>
      </w:pPr>
    </w:p>
    <w:p w14:paraId="0D6E568E" w14:textId="77777777" w:rsidR="0081725A" w:rsidRPr="0081725A" w:rsidRDefault="0081725A" w:rsidP="008172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af-ZA"/>
        </w:rPr>
      </w:pPr>
    </w:p>
    <w:p w14:paraId="5CFB4799" w14:textId="77777777" w:rsidR="0081725A" w:rsidRPr="0081725A" w:rsidRDefault="0081725A" w:rsidP="008172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af-ZA"/>
        </w:rPr>
      </w:pPr>
    </w:p>
    <w:p w14:paraId="2EF69366" w14:textId="77777777" w:rsidR="0081725A" w:rsidRPr="0081725A" w:rsidRDefault="0081725A" w:rsidP="008172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ՀԻՄՆԱՎՈՐՈւՄ</w:t>
      </w:r>
    </w:p>
    <w:p w14:paraId="4481693A" w14:textId="77777777" w:rsidR="0081725A" w:rsidRPr="0081725A" w:rsidRDefault="0081725A" w:rsidP="008172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ՔՐԵԱԿԱՆ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ԴԱՏԱՎԱՐՈւԹՅԱՆ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ՕՐԵՆՍԳՐՔՈւՄ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ՓՈՓՈԽՈւԹՅՈւՆ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ԵՎ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ԼՐԱՑՈւՄ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ԿԱՏԱՐԵԼՈւ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ՕՐԵՆՔԻ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ՆԱԽԱԳԾԻ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ԸՆԴՈւՆՄԱՆ</w:t>
      </w:r>
    </w:p>
    <w:p w14:paraId="33AEA040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Նախագծի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ընդունման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անհրաժեշտությունը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պայմանավորված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հետեւյալ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հանգմանաքներով՝</w:t>
      </w:r>
    </w:p>
    <w:p w14:paraId="4D468A58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Սահմանադրական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(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այսուհետ՝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Սահմանադրական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նախորդ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տարվա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19-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կայացված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ՍԴՈ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-1420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(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դիմող՝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Վճռաբեկ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Սահմանադրության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61-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, 69-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, 75-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78-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հոդվածներին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հակասող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ճանաչել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քրեական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դատավարության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օրենսգրքի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(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այսուհետ՝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քրեական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դատավարության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օրենսգիրք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) 381-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մասի՝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երբ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չի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սահմանված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...,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թողնվում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առանց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քննության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դրույթն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այնքանով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որքանով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բացառում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ձեւական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իրացման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խոչընդոտ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չհանդիսացող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անհամապասխանության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ներկայացրած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շտկելու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կրկին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ներկայացնելու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իրավական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հնարավորություն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14:paraId="26363CAB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Սահմանադրական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ընդգծել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հետեւյալը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14:paraId="09C238C7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Հիմք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ընդունելով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Սահմանադրության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170-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3-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ելնելով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Սահմանադրական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ՀՀ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սահմանադրական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68-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19-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պահանջներից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հաշվի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առնելով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եզրափակիչ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ՀՀ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քրեական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դատավարության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օրենսգրքի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381-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վիճարկվող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դրույթը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Սահմանադրությանը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հակասող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ճանաչելը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քրեական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վարույթի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շրջանակներում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ակտերը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բողոքարկելու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իրենց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իրացնող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անձանց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անխուսափելիորեն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կառաջացնի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այնպիսի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հետեւանքներ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որոնք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կխաթարեն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վերոհիշյալ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դրույթի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վերացմամբ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հաստատվելիք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իրավական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անվտանգությունը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Սահմանադրությանը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հակասող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ճանաչված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դրույթի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ուժը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կորցնելու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վերջնաժամկետ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2018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դեկտեմբերի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հնարավորություն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տալով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Ազգային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ժողովին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վիճարկվող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իրավակարգավորումը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համապատասխանեցնելու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պահանջներին՝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հաշվի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առնելով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նաեւ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հրապարակման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դրությամբ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մինչեւ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օրենսդրական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կարգավորումն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ընկած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ժամանակահատվածում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անձանց՝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ՀՀ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քրեական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բողոքարկման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իրենց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իրացման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երաշխավորման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անհրաժեշտությունը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»:</w:t>
      </w:r>
    </w:p>
    <w:p w14:paraId="7B08D6CC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մինչ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օրս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խորհրդարան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չի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ներկայացրել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Սահմանադրական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նշյալ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հիման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վրա՝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քրեական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դատավարության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օրենսգրքում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փոփոխությունների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/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լրացումների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վերաբերյալ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օրենսդրական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նախաձեռնություն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14:paraId="1D254C45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Մյուս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քրեական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դատավարության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օրենսգրքի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381-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գործող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կարգավորումների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պարագայում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առկա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նորմի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որոշակիության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խնդիր՝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այն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առումով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դատավարության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մասնակիցները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ներկայացնելիս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չեն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կարող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կանխորոշել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թե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բողոքում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ձեւական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սխալներ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թույլ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տալու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վերաքննիչ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ինչ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կկայացվի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14:paraId="3AEBA5CB" w14:textId="77777777" w:rsidR="0081725A" w:rsidRPr="00911E0B" w:rsidRDefault="0081725A" w:rsidP="008172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af-ZA"/>
        </w:rPr>
      </w:pP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Ուստի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անհրաժեշտ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ենք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համարում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կատարել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քրեական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դատավարության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օրենսգրքի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381-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2-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մասի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փոփոխություն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եւ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լրացում՝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շտկելով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խնդրո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առարկա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81725A">
        <w:rPr>
          <w:rFonts w:ascii="GHEA Grapalat" w:eastAsia="Times New Roman" w:hAnsi="GHEA Grapalat" w:cs="Times New Roman"/>
          <w:color w:val="000000"/>
          <w:sz w:val="24"/>
          <w:szCs w:val="24"/>
        </w:rPr>
        <w:t>բացերը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  <w:r w:rsidRPr="00911E0B">
        <w:rPr>
          <w:rFonts w:ascii="Calibri" w:eastAsia="Times New Roman" w:hAnsi="Calibri" w:cs="Calibri"/>
          <w:color w:val="000000"/>
          <w:sz w:val="24"/>
          <w:szCs w:val="24"/>
          <w:lang w:val="af-ZA"/>
        </w:rPr>
        <w:t> 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br/>
      </w:r>
      <w:r w:rsidRPr="00911E0B">
        <w:rPr>
          <w:rFonts w:ascii="Calibri" w:eastAsia="Times New Roman" w:hAnsi="Calibri" w:cs="Calibri"/>
          <w:color w:val="000000"/>
          <w:sz w:val="24"/>
          <w:szCs w:val="24"/>
          <w:lang w:val="af-ZA"/>
        </w:rPr>
        <w:t>  </w:t>
      </w:r>
      <w:r w:rsidRPr="00911E0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br/>
      </w:r>
      <w:r w:rsidRPr="00911E0B">
        <w:rPr>
          <w:rFonts w:ascii="Calibri" w:eastAsia="Times New Roman" w:hAnsi="Calibri" w:cs="Calibri"/>
          <w:color w:val="000000"/>
          <w:sz w:val="24"/>
          <w:szCs w:val="24"/>
          <w:lang w:val="af-ZA"/>
        </w:rPr>
        <w:t>  </w:t>
      </w:r>
    </w:p>
    <w:p w14:paraId="7D443575" w14:textId="77777777" w:rsidR="0081725A" w:rsidRPr="00911E0B" w:rsidRDefault="0081725A" w:rsidP="0081725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af-ZA"/>
        </w:rPr>
      </w:pPr>
    </w:p>
    <w:p w14:paraId="3CC3CC1B" w14:textId="77777777" w:rsidR="0081725A" w:rsidRPr="0081725A" w:rsidRDefault="0081725A" w:rsidP="0081725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725A">
        <w:rPr>
          <w:rFonts w:ascii="GHEA Grapalat" w:eastAsia="Times New Roman" w:hAnsi="GHEA Grapalat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5C8F1F2" wp14:editId="38F6BDB6">
            <wp:extent cx="5943600" cy="72407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4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9F25D" w14:textId="77777777" w:rsidR="0081725A" w:rsidRDefault="0081725A" w:rsidP="008172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0"/>
          <w:szCs w:val="20"/>
        </w:rPr>
      </w:pPr>
    </w:p>
    <w:p w14:paraId="6753A95B" w14:textId="77777777" w:rsidR="0081725A" w:rsidRDefault="0081725A" w:rsidP="008172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0"/>
          <w:szCs w:val="20"/>
        </w:rPr>
      </w:pPr>
    </w:p>
    <w:p w14:paraId="0F950485" w14:textId="77777777" w:rsidR="0081725A" w:rsidRPr="0081725A" w:rsidRDefault="0081725A" w:rsidP="0081725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81725A">
        <w:rPr>
          <w:rFonts w:ascii="GHEA Grapalat" w:eastAsia="Times New Roman" w:hAnsi="GHEA Grapalat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6CD8BF10" wp14:editId="5226C1BF">
            <wp:extent cx="5943600" cy="6659292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5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B0A7A" w14:textId="77777777" w:rsidR="0081725A" w:rsidRDefault="0081725A" w:rsidP="0081725A"/>
    <w:sectPr w:rsidR="00817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00"/>
    <w:rsid w:val="00020D4B"/>
    <w:rsid w:val="002613C4"/>
    <w:rsid w:val="002E0514"/>
    <w:rsid w:val="00342DFB"/>
    <w:rsid w:val="003A191D"/>
    <w:rsid w:val="003A3F7B"/>
    <w:rsid w:val="003F253D"/>
    <w:rsid w:val="00420045"/>
    <w:rsid w:val="004A4DB4"/>
    <w:rsid w:val="00565F15"/>
    <w:rsid w:val="005E4B45"/>
    <w:rsid w:val="005F08DD"/>
    <w:rsid w:val="006644D0"/>
    <w:rsid w:val="006708C3"/>
    <w:rsid w:val="00693900"/>
    <w:rsid w:val="006B6256"/>
    <w:rsid w:val="007021CE"/>
    <w:rsid w:val="007136AB"/>
    <w:rsid w:val="007A6B88"/>
    <w:rsid w:val="007C38FE"/>
    <w:rsid w:val="007D5B87"/>
    <w:rsid w:val="007D63CD"/>
    <w:rsid w:val="0081725A"/>
    <w:rsid w:val="00905030"/>
    <w:rsid w:val="00911E0B"/>
    <w:rsid w:val="009A6794"/>
    <w:rsid w:val="00A37A47"/>
    <w:rsid w:val="00A546D3"/>
    <w:rsid w:val="00A975F6"/>
    <w:rsid w:val="00AD5C74"/>
    <w:rsid w:val="00B32F69"/>
    <w:rsid w:val="00B34ADA"/>
    <w:rsid w:val="00C33DAB"/>
    <w:rsid w:val="00C9463D"/>
    <w:rsid w:val="00CB7C90"/>
    <w:rsid w:val="00CC44AC"/>
    <w:rsid w:val="00D24ACE"/>
    <w:rsid w:val="00D6343F"/>
    <w:rsid w:val="00E37AF3"/>
    <w:rsid w:val="00E420BE"/>
    <w:rsid w:val="00ED57A5"/>
    <w:rsid w:val="00F1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79E00"/>
  <w15:chartTrackingRefBased/>
  <w15:docId w15:val="{D395B60C-2249-48C4-8CEB-4CF23E58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72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172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1725A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81725A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8172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172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172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1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E0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5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3481A-5128-41BA-B09F-81B8CC10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13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Lena Hobyan</dc:creator>
  <cp:keywords>Mulberry 2.0</cp:keywords>
  <dc:description/>
  <cp:lastModifiedBy>govadmin</cp:lastModifiedBy>
  <cp:revision>32</cp:revision>
  <dcterms:created xsi:type="dcterms:W3CDTF">2019-05-16T05:38:00Z</dcterms:created>
  <dcterms:modified xsi:type="dcterms:W3CDTF">2019-05-29T15:29:00Z</dcterms:modified>
</cp:coreProperties>
</file>