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758" w:rsidRPr="00B260DF" w:rsidRDefault="00976758" w:rsidP="00976758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  <w:r>
        <w:rPr>
          <w:rFonts w:ascii="GHEA Grapalat" w:eastAsia="Times New Roman" w:hAnsi="GHEA Grapalat" w:cs="Times New Roman"/>
          <w:i/>
          <w:iCs/>
          <w:lang w:bidi="ar-SA"/>
        </w:rPr>
        <w:tab/>
      </w:r>
      <w:r w:rsidRPr="00B260DF">
        <w:rPr>
          <w:rFonts w:ascii="GHEA Grapalat" w:hAnsi="GHEA Grapalat" w:cs="Sylfaen"/>
          <w:color w:val="000000"/>
          <w:lang w:val="fr-CA"/>
        </w:rPr>
        <w:t>Նախագիծ</w:t>
      </w:r>
    </w:p>
    <w:p w:rsidR="00976758" w:rsidRPr="00B260DF" w:rsidRDefault="00976758" w:rsidP="00976758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  <w:r w:rsidRPr="00B260DF">
        <w:rPr>
          <w:rFonts w:ascii="GHEA Grapalat" w:hAnsi="GHEA Grapalat"/>
          <w:color w:val="000000"/>
          <w:lang w:val="fr-CA"/>
        </w:rPr>
        <w:t>--------------------</w:t>
      </w:r>
    </w:p>
    <w:p w:rsidR="00976758" w:rsidRPr="00B260DF" w:rsidRDefault="00976758" w:rsidP="00976758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  <w:r w:rsidRPr="00B260DF">
        <w:rPr>
          <w:rFonts w:ascii="GHEA Grapalat" w:hAnsi="GHEA Grapalat" w:cs="Sylfaen"/>
          <w:color w:val="000000"/>
          <w:lang w:val="fr-CA"/>
        </w:rPr>
        <w:t>Արձանագրային</w:t>
      </w:r>
    </w:p>
    <w:p w:rsidR="00976758" w:rsidRPr="00B260DF" w:rsidRDefault="00976758" w:rsidP="00976758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</w:p>
    <w:p w:rsidR="00976758" w:rsidRPr="00B260DF" w:rsidRDefault="00976758" w:rsidP="00976758">
      <w:pPr>
        <w:spacing w:line="360" w:lineRule="auto"/>
        <w:jc w:val="right"/>
        <w:rPr>
          <w:rFonts w:ascii="GHEA Grapalat" w:hAnsi="GHEA Grapalat" w:cs="Sylfaen"/>
          <w:color w:val="000000"/>
          <w:lang w:val="fr-CA"/>
        </w:rPr>
      </w:pPr>
    </w:p>
    <w:p w:rsidR="00976758" w:rsidRPr="00B260DF" w:rsidRDefault="00976758" w:rsidP="00976758">
      <w:pPr>
        <w:spacing w:line="360" w:lineRule="auto"/>
        <w:ind w:left="1620" w:right="1026" w:firstLine="0"/>
        <w:jc w:val="center"/>
        <w:rPr>
          <w:rFonts w:ascii="GHEA Grapalat" w:hAnsi="GHEA Grapalat" w:cs="Sylfaen"/>
          <w:color w:val="000000"/>
          <w:lang w:val="fr-CA"/>
        </w:rPr>
      </w:pPr>
      <w:r w:rsidRPr="00B260DF">
        <w:rPr>
          <w:rFonts w:ascii="GHEA Grapalat" w:hAnsi="GHEA Grapalat"/>
          <w:lang w:val="af-ZA"/>
        </w:rPr>
        <w:t>«Ազգային ժողովի կանոնակարգ» Հայաստանի Հանրա</w:t>
      </w:r>
      <w:r w:rsidRPr="00B260DF">
        <w:rPr>
          <w:rFonts w:ascii="GHEA Grapalat" w:hAnsi="GHEA Grapalat"/>
          <w:lang w:val="af-ZA"/>
        </w:rPr>
        <w:softHyphen/>
        <w:t>պե</w:t>
      </w:r>
      <w:r w:rsidRPr="00B260DF">
        <w:rPr>
          <w:rFonts w:ascii="GHEA Grapalat" w:hAnsi="GHEA Grapalat"/>
          <w:lang w:val="af-ZA"/>
        </w:rPr>
        <w:softHyphen/>
        <w:t>տու</w:t>
      </w:r>
      <w:r w:rsidRPr="00B260DF">
        <w:rPr>
          <w:rFonts w:ascii="GHEA Grapalat" w:hAnsi="GHEA Grapalat"/>
          <w:lang w:val="af-ZA"/>
        </w:rPr>
        <w:softHyphen/>
        <w:t>թյան  օրեն</w:t>
      </w:r>
      <w:r w:rsidRPr="00B260DF">
        <w:rPr>
          <w:rFonts w:ascii="GHEA Grapalat" w:hAnsi="GHEA Grapalat"/>
          <w:lang w:val="af-ZA"/>
        </w:rPr>
        <w:softHyphen/>
        <w:t>քում   փոփոխություններ  և   լրացումներ կատարելու մա</w:t>
      </w:r>
      <w:r w:rsidRPr="00B260DF">
        <w:rPr>
          <w:rFonts w:ascii="GHEA Grapalat" w:hAnsi="GHEA Grapalat"/>
          <w:lang w:val="af-ZA"/>
        </w:rPr>
        <w:softHyphen/>
        <w:t xml:space="preserve">սին» </w:t>
      </w:r>
      <w:r w:rsidRPr="00B260DF">
        <w:rPr>
          <w:rFonts w:ascii="GHEA Grapalat" w:hAnsi="GHEA Grapalat" w:cs="Sylfaen"/>
          <w:color w:val="000000"/>
          <w:lang w:val="fr-CA"/>
        </w:rPr>
        <w:t>Հա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յաս</w:t>
      </w:r>
      <w:r w:rsidRPr="00B260DF">
        <w:rPr>
          <w:rFonts w:ascii="GHEA Grapalat" w:hAnsi="GHEA Grapalat" w:cs="Sylfaen"/>
          <w:color w:val="000000"/>
          <w:lang w:val="fr-CA"/>
        </w:rPr>
        <w:softHyphen/>
        <w:t>տանի  Հանրա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պե</w:t>
      </w:r>
      <w:r w:rsidRPr="00B260DF">
        <w:rPr>
          <w:rFonts w:ascii="GHEA Grapalat" w:hAnsi="GHEA Grapalat" w:cs="Sylfaen"/>
          <w:color w:val="000000"/>
          <w:lang w:val="fr-CA"/>
        </w:rPr>
        <w:softHyphen/>
        <w:t>տու</w:t>
      </w:r>
      <w:r w:rsidRPr="00B260DF">
        <w:rPr>
          <w:rFonts w:ascii="GHEA Grapalat" w:hAnsi="GHEA Grapalat" w:cs="Sylfaen"/>
          <w:color w:val="000000"/>
          <w:lang w:val="fr-CA"/>
        </w:rPr>
        <w:softHyphen/>
        <w:t>թյան  օրենք</w:t>
      </w:r>
      <w:r w:rsidRPr="00B260DF">
        <w:rPr>
          <w:rFonts w:ascii="GHEA Grapalat" w:hAnsi="GHEA Grapalat" w:cs="Sylfaen"/>
          <w:color w:val="000000"/>
          <w:lang w:val="fr-CA"/>
        </w:rPr>
        <w:softHyphen/>
        <w:t>ի  նա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խա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գծի վե</w:t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  <w:t>րաբերյալ Հա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յաս</w:t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  <w:t>տա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նի  Հան</w:t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  <w:t>րա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պե</w:t>
      </w:r>
      <w:r w:rsidRPr="00B260DF">
        <w:rPr>
          <w:rFonts w:ascii="GHEA Grapalat" w:hAnsi="GHEA Grapalat" w:cs="Sylfaen"/>
          <w:color w:val="000000"/>
          <w:lang w:val="fr-CA"/>
        </w:rPr>
        <w:softHyphen/>
        <w:t>տու</w:t>
      </w:r>
      <w:r w:rsidRPr="00B260DF">
        <w:rPr>
          <w:rFonts w:ascii="GHEA Grapalat" w:hAnsi="GHEA Grapalat" w:cs="Sylfaen"/>
          <w:color w:val="000000"/>
          <w:lang w:val="fr-CA"/>
        </w:rPr>
        <w:softHyphen/>
        <w:t>թյան  կա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ռա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վա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րու</w:t>
      </w:r>
      <w:r w:rsidRPr="00B260DF">
        <w:rPr>
          <w:rFonts w:ascii="GHEA Grapalat" w:hAnsi="GHEA Grapalat" w:cs="Sylfaen"/>
          <w:color w:val="000000"/>
          <w:lang w:val="fr-CA"/>
        </w:rPr>
        <w:softHyphen/>
        <w:t>թյան   եզրա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կա</w:t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  <w:t>ցու</w:t>
      </w:r>
      <w:r w:rsidRPr="00B260DF">
        <w:rPr>
          <w:rFonts w:ascii="GHEA Grapalat" w:hAnsi="GHEA Grapalat" w:cs="Sylfaen"/>
          <w:color w:val="000000"/>
          <w:lang w:val="fr-CA"/>
        </w:rPr>
        <w:softHyphen/>
        <w:t>թյան նա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խա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գծի մասին</w:t>
      </w:r>
    </w:p>
    <w:p w:rsidR="00976758" w:rsidRPr="00B260DF" w:rsidRDefault="00976758" w:rsidP="00976758">
      <w:pPr>
        <w:spacing w:line="360" w:lineRule="auto"/>
        <w:ind w:left="1530" w:right="1026"/>
        <w:jc w:val="center"/>
        <w:rPr>
          <w:rFonts w:ascii="GHEA Grapalat" w:hAnsi="GHEA Grapalat"/>
          <w:color w:val="000000"/>
          <w:lang w:val="fr-CA"/>
        </w:rPr>
      </w:pPr>
      <w:r w:rsidRPr="00B260DF">
        <w:rPr>
          <w:rFonts w:ascii="GHEA Grapalat" w:hAnsi="GHEA Grapalat"/>
          <w:color w:val="000000"/>
          <w:lang w:val="fr-CA"/>
        </w:rPr>
        <w:t>----------------------------------------------------------------------------------</w:t>
      </w:r>
    </w:p>
    <w:p w:rsidR="00976758" w:rsidRPr="00B260DF" w:rsidRDefault="00976758" w:rsidP="00976758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</w:p>
    <w:p w:rsidR="00976758" w:rsidRPr="00B260DF" w:rsidRDefault="00976758" w:rsidP="00976758">
      <w:pPr>
        <w:spacing w:line="360" w:lineRule="auto"/>
        <w:ind w:firstLine="720"/>
        <w:rPr>
          <w:rFonts w:ascii="GHEA Grapalat" w:hAnsi="GHEA Grapalat"/>
          <w:color w:val="000000"/>
          <w:lang w:val="fr-CA"/>
        </w:rPr>
      </w:pPr>
      <w:r w:rsidRPr="00B260DF">
        <w:rPr>
          <w:rFonts w:ascii="GHEA Grapalat" w:hAnsi="GHEA Grapalat" w:cs="Sylfaen"/>
          <w:color w:val="000000"/>
          <w:lang w:val="fr-CA"/>
        </w:rPr>
        <w:t>Հավանություն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տալ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/>
          <w:lang w:val="af-ZA"/>
        </w:rPr>
        <w:t>«Ազգային ժողովի կանոնակարգ» Հայաստանի Հանրա</w:t>
      </w:r>
      <w:r w:rsidRPr="00B260DF">
        <w:rPr>
          <w:rFonts w:ascii="GHEA Grapalat" w:hAnsi="GHEA Grapalat"/>
          <w:lang w:val="af-ZA"/>
        </w:rPr>
        <w:softHyphen/>
        <w:t>պե</w:t>
      </w:r>
      <w:r w:rsidRPr="00B260DF">
        <w:rPr>
          <w:rFonts w:ascii="GHEA Grapalat" w:hAnsi="GHEA Grapalat"/>
          <w:lang w:val="af-ZA"/>
        </w:rPr>
        <w:softHyphen/>
        <w:t>տու</w:t>
      </w:r>
      <w:r w:rsidRPr="00B260DF">
        <w:rPr>
          <w:rFonts w:ascii="GHEA Grapalat" w:hAnsi="GHEA Grapalat"/>
          <w:lang w:val="af-ZA"/>
        </w:rPr>
        <w:softHyphen/>
        <w:t xml:space="preserve">թյան օրենքում փոփոխություններ և լրացումներ կատարելու մասին» </w:t>
      </w:r>
      <w:r w:rsidRPr="00B260DF">
        <w:rPr>
          <w:rFonts w:ascii="GHEA Grapalat" w:hAnsi="GHEA Grapalat" w:cs="Sylfaen"/>
          <w:color w:val="000000"/>
          <w:lang w:val="fr-CA"/>
        </w:rPr>
        <w:t>Հայաստանի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Հան</w:t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  <w:t>րա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պե</w:t>
      </w:r>
      <w:r w:rsidRPr="00B260DF">
        <w:rPr>
          <w:rFonts w:ascii="GHEA Grapalat" w:hAnsi="GHEA Grapalat" w:cs="Sylfaen"/>
          <w:color w:val="000000"/>
          <w:lang w:val="fr-CA"/>
        </w:rPr>
        <w:softHyphen/>
        <w:t>տու</w:t>
      </w:r>
      <w:r w:rsidRPr="00B260DF">
        <w:rPr>
          <w:rFonts w:ascii="GHEA Grapalat" w:hAnsi="GHEA Grapalat" w:cs="Sylfaen"/>
          <w:color w:val="000000"/>
          <w:lang w:val="fr-CA"/>
        </w:rPr>
        <w:softHyphen/>
        <w:t>թյան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օրենքի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նախագծի վերաբերյալ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Հա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յաս</w:t>
      </w:r>
      <w:r w:rsidRPr="00B260DF">
        <w:rPr>
          <w:rFonts w:ascii="GHEA Grapalat" w:hAnsi="GHEA Grapalat" w:cs="Sylfaen"/>
          <w:color w:val="000000"/>
          <w:lang w:val="fr-CA"/>
        </w:rPr>
        <w:softHyphen/>
        <w:t>տանի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Հան</w:t>
      </w:r>
      <w:r w:rsidRPr="00B260DF">
        <w:rPr>
          <w:rFonts w:ascii="GHEA Grapalat" w:hAnsi="GHEA Grapalat" w:cs="Sylfaen"/>
          <w:color w:val="000000"/>
          <w:lang w:val="fr-CA"/>
        </w:rPr>
        <w:softHyphen/>
        <w:t>րա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պե</w:t>
      </w:r>
      <w:r w:rsidRPr="00B260DF">
        <w:rPr>
          <w:rFonts w:ascii="GHEA Grapalat" w:hAnsi="GHEA Grapalat" w:cs="Sylfaen"/>
          <w:color w:val="000000"/>
          <w:lang w:val="fr-CA"/>
        </w:rPr>
        <w:softHyphen/>
        <w:t>տու</w:t>
      </w:r>
      <w:r w:rsidRPr="00B260DF">
        <w:rPr>
          <w:rFonts w:ascii="GHEA Grapalat" w:hAnsi="GHEA Grapalat" w:cs="Sylfaen"/>
          <w:color w:val="000000"/>
          <w:lang w:val="fr-CA"/>
        </w:rPr>
        <w:softHyphen/>
        <w:t>թյան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կա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ռա</w:t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  <w:t>վա</w:t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  <w:t>րու</w:t>
      </w:r>
      <w:r w:rsidRPr="00B260DF">
        <w:rPr>
          <w:rFonts w:ascii="GHEA Grapalat" w:hAnsi="GHEA Grapalat" w:cs="Sylfaen"/>
          <w:color w:val="000000"/>
          <w:lang w:val="fr-CA"/>
        </w:rPr>
        <w:softHyphen/>
        <w:t>թյան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եզրակացության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նախագծին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և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այն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սահմանված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կար</w:t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  <w:t>գով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ներ</w:t>
      </w:r>
      <w:r w:rsidRPr="00B260DF">
        <w:rPr>
          <w:rFonts w:ascii="GHEA Grapalat" w:hAnsi="GHEA Grapalat" w:cs="Sylfaen"/>
          <w:color w:val="000000"/>
          <w:lang w:val="fr-CA"/>
        </w:rPr>
        <w:softHyphen/>
        <w:t>կա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յաց</w:t>
      </w:r>
      <w:r w:rsidRPr="00B260DF">
        <w:rPr>
          <w:rFonts w:ascii="GHEA Grapalat" w:hAnsi="GHEA Grapalat" w:cs="Sylfaen"/>
          <w:color w:val="000000"/>
          <w:lang w:val="fr-CA"/>
        </w:rPr>
        <w:softHyphen/>
        <w:t>նել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Հա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յաս</w:t>
      </w:r>
      <w:r w:rsidRPr="00B260DF">
        <w:rPr>
          <w:rFonts w:ascii="GHEA Grapalat" w:hAnsi="GHEA Grapalat" w:cs="Sylfaen"/>
          <w:color w:val="000000"/>
          <w:lang w:val="fr-CA"/>
        </w:rPr>
        <w:softHyphen/>
        <w:t>տանի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Հան</w:t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  <w:t>րապետության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Ազգային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ժողով</w:t>
      </w:r>
      <w:r w:rsidRPr="00B260DF">
        <w:rPr>
          <w:rFonts w:ascii="GHEA Grapalat" w:hAnsi="GHEA Grapalat"/>
          <w:color w:val="000000"/>
          <w:lang w:val="fr-CA"/>
        </w:rPr>
        <w:t>:</w:t>
      </w:r>
    </w:p>
    <w:p w:rsidR="00976758" w:rsidRPr="00B260DF" w:rsidRDefault="00976758" w:rsidP="00976758">
      <w:pPr>
        <w:spacing w:line="360" w:lineRule="auto"/>
        <w:ind w:firstLine="720"/>
        <w:rPr>
          <w:rFonts w:ascii="GHEA Grapalat" w:hAnsi="GHEA Grapalat"/>
          <w:color w:val="000000"/>
          <w:lang w:val="fr-CA"/>
        </w:rPr>
      </w:pPr>
    </w:p>
    <w:p w:rsidR="00976758" w:rsidRPr="00B260DF" w:rsidRDefault="00976758" w:rsidP="00976758">
      <w:pPr>
        <w:spacing w:line="360" w:lineRule="auto"/>
        <w:ind w:firstLine="720"/>
        <w:rPr>
          <w:rFonts w:ascii="GHEA Grapalat" w:hAnsi="GHEA Grapalat"/>
          <w:color w:val="000000"/>
          <w:lang w:val="fr-CA"/>
        </w:rPr>
      </w:pPr>
    </w:p>
    <w:p w:rsidR="00976758" w:rsidRPr="00B260DF" w:rsidRDefault="00976758" w:rsidP="00976758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  <w:r w:rsidRPr="00B260DF">
        <w:rPr>
          <w:rFonts w:ascii="GHEA Grapalat" w:hAnsi="GHEA Grapalat" w:cs="Arial Armenian"/>
          <w:color w:val="000000"/>
          <w:lang w:val="af-ZA"/>
        </w:rPr>
        <w:t>Հ. Թովմասյան</w:t>
      </w:r>
    </w:p>
    <w:p w:rsidR="00976758" w:rsidRPr="00B260DF" w:rsidRDefault="00976758" w:rsidP="00976758">
      <w:pPr>
        <w:spacing w:line="360" w:lineRule="auto"/>
        <w:rPr>
          <w:rFonts w:ascii="GHEA Grapalat" w:hAnsi="GHEA Grapalat" w:cs="Sylfaen"/>
          <w:color w:val="000000"/>
          <w:lang w:val="fr-CA"/>
        </w:rPr>
      </w:pPr>
    </w:p>
    <w:p w:rsidR="00976758" w:rsidRPr="00B260DF" w:rsidRDefault="00976758" w:rsidP="00976758">
      <w:pPr>
        <w:spacing w:line="360" w:lineRule="auto"/>
        <w:rPr>
          <w:rFonts w:ascii="GHEA Grapalat" w:hAnsi="GHEA Grapalat" w:cs="Sylfaen"/>
          <w:color w:val="000000"/>
          <w:lang w:val="fr-CA"/>
        </w:rPr>
      </w:pPr>
    </w:p>
    <w:p w:rsidR="00976758" w:rsidRPr="00B260DF" w:rsidRDefault="00976758" w:rsidP="00976758">
      <w:pPr>
        <w:spacing w:line="360" w:lineRule="auto"/>
        <w:rPr>
          <w:rFonts w:ascii="GHEA Grapalat" w:hAnsi="GHEA Grapalat" w:cs="Sylfaen"/>
          <w:color w:val="000000"/>
          <w:lang w:val="fr-CA"/>
        </w:rPr>
      </w:pPr>
    </w:p>
    <w:p w:rsidR="00976758" w:rsidRPr="00B260DF" w:rsidRDefault="00976758" w:rsidP="00976758">
      <w:pPr>
        <w:spacing w:line="360" w:lineRule="auto"/>
        <w:rPr>
          <w:rFonts w:ascii="GHEA Grapalat" w:hAnsi="GHEA Grapalat" w:cs="Sylfaen"/>
          <w:color w:val="000000"/>
          <w:lang w:val="fr-CA"/>
        </w:rPr>
      </w:pPr>
    </w:p>
    <w:p w:rsidR="00976758" w:rsidRPr="00B260DF" w:rsidRDefault="00976758" w:rsidP="00976758">
      <w:pPr>
        <w:spacing w:line="360" w:lineRule="auto"/>
        <w:rPr>
          <w:rFonts w:ascii="GHEA Grapalat" w:hAnsi="GHEA Grapalat"/>
          <w:color w:val="000000"/>
          <w:lang w:val="fr-CA"/>
        </w:rPr>
      </w:pPr>
      <w:r w:rsidRPr="00B260DF">
        <w:rPr>
          <w:rFonts w:ascii="GHEA Grapalat" w:hAnsi="GHEA Grapalat" w:cs="Sylfaen"/>
          <w:color w:val="000000"/>
          <w:lang w:val="fr-CA"/>
        </w:rPr>
        <w:t>Ամալյա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Ենգոյան</w:t>
      </w:r>
      <w:r w:rsidRPr="00B260DF">
        <w:rPr>
          <w:rFonts w:ascii="GHEA Grapalat" w:hAnsi="GHEA Grapalat"/>
          <w:color w:val="000000"/>
          <w:lang w:val="fr-CA"/>
        </w:rPr>
        <w:t xml:space="preserve"> __________________</w:t>
      </w:r>
      <w:proofErr w:type="gramStart"/>
      <w:r w:rsidRPr="00B260DF">
        <w:rPr>
          <w:rFonts w:ascii="GHEA Grapalat" w:hAnsi="GHEA Grapalat"/>
          <w:color w:val="000000"/>
          <w:lang w:val="fr-CA"/>
        </w:rPr>
        <w:t xml:space="preserve">_ </w:t>
      </w:r>
      <w:r w:rsidRPr="00B260DF">
        <w:rPr>
          <w:rFonts w:ascii="GHEA Grapalat" w:hAnsi="GHEA Grapalat" w:cs="Sylfaen"/>
          <w:color w:val="000000"/>
          <w:lang w:val="fr-CA"/>
        </w:rPr>
        <w:t>,</w:t>
      </w:r>
      <w:proofErr w:type="gramEnd"/>
      <w:r w:rsidRPr="00B260DF">
        <w:rPr>
          <w:rFonts w:ascii="GHEA Grapalat" w:hAnsi="GHEA Grapalat" w:cs="Sylfaen"/>
          <w:color w:val="000000"/>
          <w:lang w:val="fr-CA"/>
        </w:rPr>
        <w:t>,         ,,</w:t>
      </w:r>
      <w:r>
        <w:rPr>
          <w:rFonts w:ascii="GHEA Grapalat" w:hAnsi="GHEA Grapalat" w:cs="Sylfaen"/>
          <w:color w:val="000000"/>
          <w:lang w:val="fr-CA"/>
        </w:rPr>
        <w:t xml:space="preserve"> փետրվարի</w:t>
      </w:r>
      <w:r>
        <w:rPr>
          <w:rFonts w:ascii="GHEA Grapalat" w:hAnsi="GHEA Grapalat"/>
          <w:color w:val="000000"/>
          <w:lang w:val="fr-CA"/>
        </w:rPr>
        <w:t xml:space="preserve"> 2013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թ</w:t>
      </w:r>
      <w:r w:rsidRPr="00B260DF">
        <w:rPr>
          <w:rFonts w:ascii="GHEA Grapalat" w:hAnsi="GHEA Grapalat"/>
          <w:color w:val="000000"/>
          <w:lang w:val="fr-CA"/>
        </w:rPr>
        <w:t>.</w:t>
      </w:r>
    </w:p>
    <w:p w:rsidR="00976758" w:rsidRPr="00B260DF" w:rsidRDefault="00976758" w:rsidP="00976758">
      <w:pPr>
        <w:spacing w:line="360" w:lineRule="auto"/>
        <w:rPr>
          <w:rFonts w:ascii="GHEA Grapalat" w:hAnsi="GHEA Grapalat"/>
          <w:color w:val="000000"/>
          <w:lang w:val="fr-CA"/>
        </w:rPr>
      </w:pPr>
    </w:p>
    <w:p w:rsidR="00976758" w:rsidRPr="00B260DF" w:rsidRDefault="00976758" w:rsidP="00976758">
      <w:pPr>
        <w:spacing w:line="360" w:lineRule="auto"/>
        <w:rPr>
          <w:rFonts w:ascii="GHEA Grapalat" w:hAnsi="GHEA Grapalat"/>
          <w:color w:val="000000"/>
          <w:lang w:val="fr-CA"/>
        </w:rPr>
      </w:pPr>
      <w:r w:rsidRPr="00B260DF">
        <w:rPr>
          <w:rFonts w:ascii="GHEA Grapalat" w:hAnsi="GHEA Grapalat" w:cs="Sylfaen"/>
          <w:color w:val="000000"/>
          <w:lang w:val="fr-CA"/>
        </w:rPr>
        <w:t>Արթուր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Սարգսյան</w:t>
      </w:r>
      <w:r w:rsidRPr="00B260DF">
        <w:rPr>
          <w:rFonts w:ascii="GHEA Grapalat" w:hAnsi="GHEA Grapalat"/>
          <w:color w:val="000000"/>
          <w:lang w:val="fr-CA"/>
        </w:rPr>
        <w:t xml:space="preserve"> _________________</w:t>
      </w:r>
      <w:proofErr w:type="gramStart"/>
      <w:r w:rsidRPr="00B260DF">
        <w:rPr>
          <w:rFonts w:ascii="GHEA Grapalat" w:hAnsi="GHEA Grapalat"/>
          <w:color w:val="000000"/>
          <w:lang w:val="fr-CA"/>
        </w:rPr>
        <w:t xml:space="preserve">_ </w:t>
      </w:r>
      <w:r w:rsidRPr="00B260DF">
        <w:rPr>
          <w:rFonts w:ascii="GHEA Grapalat" w:hAnsi="GHEA Grapalat" w:cs="Sylfaen"/>
          <w:color w:val="000000"/>
          <w:lang w:val="fr-CA"/>
        </w:rPr>
        <w:t>,</w:t>
      </w:r>
      <w:proofErr w:type="gramEnd"/>
      <w:r w:rsidRPr="00B260DF">
        <w:rPr>
          <w:rFonts w:ascii="GHEA Grapalat" w:hAnsi="GHEA Grapalat" w:cs="Sylfaen"/>
          <w:color w:val="000000"/>
          <w:lang w:val="fr-CA"/>
        </w:rPr>
        <w:t xml:space="preserve">,         ,, </w:t>
      </w:r>
      <w:r>
        <w:rPr>
          <w:rFonts w:ascii="GHEA Grapalat" w:hAnsi="GHEA Grapalat" w:cs="Sylfaen"/>
          <w:color w:val="000000"/>
          <w:lang w:val="fr-CA"/>
        </w:rPr>
        <w:t>փետրվարի</w:t>
      </w:r>
      <w:r>
        <w:rPr>
          <w:rFonts w:ascii="GHEA Grapalat" w:hAnsi="GHEA Grapalat"/>
          <w:color w:val="000000"/>
          <w:lang w:val="fr-CA"/>
        </w:rPr>
        <w:t xml:space="preserve"> 2013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թ</w:t>
      </w:r>
      <w:r w:rsidRPr="00B260DF">
        <w:rPr>
          <w:rFonts w:ascii="GHEA Grapalat" w:hAnsi="GHEA Grapalat"/>
          <w:color w:val="000000"/>
          <w:lang w:val="fr-CA"/>
        </w:rPr>
        <w:t>.</w:t>
      </w:r>
    </w:p>
    <w:p w:rsidR="00976758" w:rsidRPr="00B260DF" w:rsidRDefault="00976758" w:rsidP="00976758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  <w:proofErr w:type="gramStart"/>
      <w:r w:rsidRPr="00B260DF">
        <w:rPr>
          <w:rFonts w:ascii="GHEA Grapalat" w:hAnsi="GHEA Grapalat"/>
          <w:color w:val="000000"/>
          <w:lang w:val="fr-CA"/>
        </w:rPr>
        <w:lastRenderedPageBreak/>
        <w:t>ՆԱԽԱԳԻԾ</w:t>
      </w:r>
      <w:r w:rsidRPr="00B260DF">
        <w:rPr>
          <w:rFonts w:ascii="GHEA Grapalat" w:hAnsi="GHEA Grapalat"/>
          <w:color w:val="000000"/>
          <w:lang w:val="fr-CA"/>
        </w:rPr>
        <w:br/>
        <w:t>----------------</w:t>
      </w:r>
      <w:proofErr w:type="gramEnd"/>
    </w:p>
    <w:p w:rsidR="00976758" w:rsidRPr="00B260DF" w:rsidRDefault="00976758" w:rsidP="00E46EA1">
      <w:pPr>
        <w:spacing w:after="0" w:line="360" w:lineRule="auto"/>
        <w:jc w:val="right"/>
        <w:rPr>
          <w:rFonts w:ascii="GHEA Grapalat" w:hAnsi="GHEA Grapalat"/>
          <w:i/>
          <w:iCs/>
          <w:lang w:val="fr-CA"/>
        </w:rPr>
      </w:pPr>
    </w:p>
    <w:p w:rsidR="00976758" w:rsidRPr="00B260DF" w:rsidRDefault="00976758" w:rsidP="00E46EA1">
      <w:pPr>
        <w:pStyle w:val="mechtex"/>
        <w:spacing w:line="360" w:lineRule="auto"/>
        <w:jc w:val="right"/>
        <w:rPr>
          <w:rFonts w:ascii="GHEA Grapalat" w:hAnsi="GHEA Grapalat" w:cs="Arial Armenian"/>
          <w:lang w:val="fr-CA"/>
        </w:rPr>
      </w:pPr>
      <w:r w:rsidRPr="00B260DF">
        <w:rPr>
          <w:rFonts w:ascii="GHEA Grapalat" w:hAnsi="GHEA Grapalat" w:cs="Sylfaen"/>
          <w:lang w:val="fr-CA"/>
        </w:rPr>
        <w:t xml:space="preserve">  </w:t>
      </w:r>
      <w:r w:rsidRPr="00B260DF">
        <w:rPr>
          <w:rFonts w:ascii="GHEA Grapalat" w:hAnsi="GHEA Grapalat" w:cs="Sylfaen"/>
        </w:rPr>
        <w:t>ՀԱՅԱՍՏԱՆԻ</w:t>
      </w:r>
      <w:r w:rsidRPr="00B260DF">
        <w:rPr>
          <w:rFonts w:ascii="GHEA Grapalat" w:hAnsi="GHEA Grapalat" w:cs="Arial Armenian"/>
          <w:lang w:val="fr-CA"/>
        </w:rPr>
        <w:t xml:space="preserve"> </w:t>
      </w:r>
      <w:r w:rsidRPr="00B260DF">
        <w:rPr>
          <w:rFonts w:ascii="GHEA Grapalat" w:hAnsi="GHEA Grapalat" w:cs="Sylfaen"/>
        </w:rPr>
        <w:t>ՀԱՆՐԱՊԵՏՈՒԹՅԱՆ</w:t>
      </w:r>
    </w:p>
    <w:p w:rsidR="00976758" w:rsidRPr="00B260DF" w:rsidRDefault="00976758" w:rsidP="00E46EA1">
      <w:pPr>
        <w:pStyle w:val="mechtex"/>
        <w:spacing w:line="360" w:lineRule="auto"/>
        <w:ind w:firstLine="720"/>
        <w:jc w:val="right"/>
        <w:rPr>
          <w:rFonts w:ascii="GHEA Grapalat" w:hAnsi="GHEA Grapalat" w:cs="Arial Armenian"/>
          <w:lang w:val="fr-CA"/>
        </w:rPr>
      </w:pPr>
      <w:r w:rsidRPr="00B260DF">
        <w:rPr>
          <w:rFonts w:ascii="GHEA Grapalat" w:hAnsi="GHEA Grapalat" w:cs="Sylfaen"/>
          <w:lang w:val="fr-CA"/>
        </w:rPr>
        <w:t xml:space="preserve">                         </w:t>
      </w:r>
      <w:r w:rsidRPr="00B260DF">
        <w:rPr>
          <w:rFonts w:ascii="GHEA Grapalat" w:hAnsi="GHEA Grapalat" w:cs="Sylfaen"/>
        </w:rPr>
        <w:t>ԱԶԳԱՅԻՆ</w:t>
      </w:r>
      <w:r w:rsidRPr="00B260DF">
        <w:rPr>
          <w:rFonts w:ascii="GHEA Grapalat" w:hAnsi="GHEA Grapalat" w:cs="Arial Armenian"/>
          <w:lang w:val="fr-CA"/>
        </w:rPr>
        <w:t xml:space="preserve">   </w:t>
      </w:r>
      <w:r w:rsidRPr="00B260DF">
        <w:rPr>
          <w:rFonts w:ascii="GHEA Grapalat" w:hAnsi="GHEA Grapalat" w:cs="Sylfaen"/>
        </w:rPr>
        <w:t>ԺՈՂՈՎԻ</w:t>
      </w:r>
      <w:r w:rsidRPr="00B260DF">
        <w:rPr>
          <w:rFonts w:ascii="GHEA Grapalat" w:hAnsi="GHEA Grapalat" w:cs="Arial Armenian"/>
          <w:lang w:val="fr-CA"/>
        </w:rPr>
        <w:t xml:space="preserve">    </w:t>
      </w:r>
      <w:r w:rsidRPr="00B260DF">
        <w:rPr>
          <w:rFonts w:ascii="GHEA Grapalat" w:hAnsi="GHEA Grapalat" w:cs="Sylfaen"/>
        </w:rPr>
        <w:t>ՆԱԽԱԳԱՀ</w:t>
      </w:r>
    </w:p>
    <w:p w:rsidR="00976758" w:rsidRPr="00B260DF" w:rsidRDefault="00976758" w:rsidP="00E46EA1">
      <w:pPr>
        <w:pStyle w:val="mechtex"/>
        <w:spacing w:line="360" w:lineRule="auto"/>
        <w:jc w:val="right"/>
        <w:rPr>
          <w:rFonts w:ascii="GHEA Grapalat" w:hAnsi="GHEA Grapalat" w:cs="Arial Armenian"/>
          <w:lang w:val="fr-CA"/>
        </w:rPr>
      </w:pPr>
      <w:r w:rsidRPr="00B260DF">
        <w:rPr>
          <w:rFonts w:ascii="GHEA Grapalat" w:hAnsi="GHEA Grapalat"/>
          <w:lang w:val="fr-CA"/>
        </w:rPr>
        <w:tab/>
      </w:r>
      <w:r w:rsidRPr="00B260DF">
        <w:rPr>
          <w:rFonts w:ascii="GHEA Grapalat" w:hAnsi="GHEA Grapalat"/>
          <w:lang w:val="fr-CA"/>
        </w:rPr>
        <w:tab/>
      </w:r>
      <w:r w:rsidRPr="00B260DF">
        <w:rPr>
          <w:rFonts w:ascii="GHEA Grapalat" w:hAnsi="GHEA Grapalat"/>
          <w:lang w:val="fr-CA"/>
        </w:rPr>
        <w:tab/>
      </w:r>
      <w:r w:rsidRPr="00B260DF">
        <w:rPr>
          <w:rFonts w:ascii="GHEA Grapalat" w:hAnsi="GHEA Grapalat"/>
          <w:lang w:val="fr-CA"/>
        </w:rPr>
        <w:tab/>
      </w:r>
      <w:r w:rsidRPr="00B260DF">
        <w:rPr>
          <w:rFonts w:ascii="GHEA Grapalat" w:hAnsi="GHEA Grapalat"/>
          <w:lang w:val="fr-CA"/>
        </w:rPr>
        <w:tab/>
      </w:r>
      <w:r w:rsidRPr="00B260DF">
        <w:rPr>
          <w:rFonts w:ascii="GHEA Grapalat" w:hAnsi="GHEA Grapalat"/>
          <w:lang w:val="fr-CA"/>
        </w:rPr>
        <w:tab/>
      </w:r>
      <w:r w:rsidRPr="00B260DF">
        <w:rPr>
          <w:rFonts w:ascii="GHEA Grapalat" w:hAnsi="GHEA Grapalat"/>
          <w:lang w:val="fr-CA"/>
        </w:rPr>
        <w:tab/>
      </w:r>
      <w:proofErr w:type="gramStart"/>
      <w:r w:rsidRPr="00B260DF">
        <w:rPr>
          <w:rFonts w:ascii="GHEA Grapalat" w:hAnsi="GHEA Grapalat" w:cs="Sylfaen"/>
        </w:rPr>
        <w:t>պարոն</w:t>
      </w:r>
      <w:proofErr w:type="gramEnd"/>
      <w:r w:rsidRPr="00B260DF">
        <w:rPr>
          <w:rFonts w:ascii="GHEA Grapalat" w:hAnsi="GHEA Grapalat" w:cs="Arial Armenian"/>
          <w:lang w:val="fr-CA"/>
        </w:rPr>
        <w:t xml:space="preserve"> </w:t>
      </w:r>
      <w:r w:rsidRPr="00B260DF">
        <w:rPr>
          <w:rFonts w:ascii="GHEA Grapalat" w:hAnsi="GHEA Grapalat" w:cs="Sylfaen"/>
        </w:rPr>
        <w:t>ՀՈՎԻԿ ԱԲՐԱՀԱՄՅԱՆԻՆ</w:t>
      </w:r>
    </w:p>
    <w:p w:rsidR="00976758" w:rsidRPr="00B260DF" w:rsidRDefault="00976758" w:rsidP="00E46EA1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976758" w:rsidRPr="00B260DF" w:rsidRDefault="00976758" w:rsidP="00E46EA1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976758" w:rsidRPr="00B260DF" w:rsidRDefault="00976758" w:rsidP="00E46EA1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976758" w:rsidRPr="00B260DF" w:rsidRDefault="00976758" w:rsidP="00E46EA1">
      <w:pPr>
        <w:pStyle w:val="mechtex"/>
        <w:spacing w:line="360" w:lineRule="auto"/>
        <w:rPr>
          <w:rFonts w:ascii="GHEA Grapalat" w:hAnsi="GHEA Grapalat" w:cs="Arial Armenian"/>
          <w:lang w:val="fr-CA"/>
        </w:rPr>
      </w:pPr>
      <w:r w:rsidRPr="00B260DF">
        <w:rPr>
          <w:rFonts w:ascii="GHEA Grapalat" w:hAnsi="GHEA Grapalat" w:cs="Sylfaen"/>
        </w:rPr>
        <w:t>Հարգելի</w:t>
      </w:r>
      <w:r w:rsidRPr="00B260DF">
        <w:rPr>
          <w:rFonts w:ascii="GHEA Grapalat" w:hAnsi="GHEA Grapalat" w:cs="Arial Armenian"/>
          <w:lang w:val="fr-CA"/>
        </w:rPr>
        <w:t xml:space="preserve"> </w:t>
      </w:r>
      <w:r w:rsidRPr="00B260DF">
        <w:rPr>
          <w:rFonts w:ascii="GHEA Grapalat" w:hAnsi="GHEA Grapalat" w:cs="Sylfaen"/>
        </w:rPr>
        <w:t>պարոն</w:t>
      </w:r>
      <w:r w:rsidRPr="00B260DF">
        <w:rPr>
          <w:rFonts w:ascii="GHEA Grapalat" w:hAnsi="GHEA Grapalat" w:cs="Arial Armenian"/>
          <w:lang w:val="fr-CA"/>
        </w:rPr>
        <w:t xml:space="preserve"> </w:t>
      </w:r>
      <w:r w:rsidRPr="00B260DF">
        <w:rPr>
          <w:rFonts w:ascii="GHEA Grapalat" w:hAnsi="GHEA Grapalat" w:cs="Sylfaen"/>
        </w:rPr>
        <w:t>Աբրահամյան</w:t>
      </w:r>
    </w:p>
    <w:p w:rsidR="00976758" w:rsidRPr="00B260DF" w:rsidRDefault="00976758" w:rsidP="00E46EA1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976758" w:rsidRDefault="00976758" w:rsidP="00E46EA1">
      <w:pPr>
        <w:spacing w:after="0" w:line="360" w:lineRule="auto"/>
        <w:ind w:firstLine="708"/>
        <w:rPr>
          <w:rFonts w:ascii="GHEA Grapalat" w:hAnsi="GHEA Grapalat" w:cs="Sylfaen"/>
          <w:color w:val="000000"/>
          <w:lang w:val="fr-CA"/>
        </w:rPr>
      </w:pPr>
      <w:r w:rsidRPr="00B260DF">
        <w:rPr>
          <w:rFonts w:ascii="GHEA Grapalat" w:hAnsi="GHEA Grapalat"/>
          <w:iCs/>
          <w:lang w:val="fr-CA"/>
        </w:rPr>
        <w:t>Ձեզ ենք ներկայացնում Հայաստանի Հանրապետության կառավարության եզրա</w:t>
      </w:r>
      <w:r w:rsidRPr="00B260DF">
        <w:rPr>
          <w:rFonts w:ascii="GHEA Grapalat" w:hAnsi="GHEA Grapalat"/>
          <w:iCs/>
          <w:lang w:val="fr-CA"/>
        </w:rPr>
        <w:softHyphen/>
        <w:t>կա</w:t>
      </w:r>
      <w:r w:rsidRPr="00B260DF">
        <w:rPr>
          <w:rFonts w:ascii="GHEA Grapalat" w:hAnsi="GHEA Grapalat"/>
          <w:iCs/>
          <w:lang w:val="fr-CA"/>
        </w:rPr>
        <w:softHyphen/>
        <w:t>ցու</w:t>
      </w:r>
      <w:r w:rsidRPr="00B260DF">
        <w:rPr>
          <w:rFonts w:ascii="GHEA Grapalat" w:hAnsi="GHEA Grapalat"/>
          <w:iCs/>
          <w:lang w:val="fr-CA"/>
        </w:rPr>
        <w:softHyphen/>
      </w:r>
      <w:r w:rsidRPr="00B260DF">
        <w:rPr>
          <w:rFonts w:ascii="GHEA Grapalat" w:hAnsi="GHEA Grapalat"/>
          <w:iCs/>
          <w:lang w:val="fr-CA"/>
        </w:rPr>
        <w:softHyphen/>
        <w:t xml:space="preserve">թյունը Հայաստանի Հանրապետության Ազգային Ժողովի պատգամավորներ </w:t>
      </w:r>
      <w:r>
        <w:rPr>
          <w:rFonts w:ascii="GHEA Grapalat" w:hAnsi="GHEA Grapalat"/>
          <w:iCs/>
          <w:lang w:val="fr-CA"/>
        </w:rPr>
        <w:t>Դավիթ Հարու</w:t>
      </w:r>
      <w:r>
        <w:rPr>
          <w:rFonts w:ascii="GHEA Grapalat" w:hAnsi="GHEA Grapalat"/>
          <w:iCs/>
          <w:lang w:val="fr-CA"/>
        </w:rPr>
        <w:softHyphen/>
        <w:t>թյուն</w:t>
      </w:r>
      <w:r>
        <w:rPr>
          <w:rFonts w:ascii="GHEA Grapalat" w:hAnsi="GHEA Grapalat"/>
          <w:iCs/>
          <w:lang w:val="fr-CA"/>
        </w:rPr>
        <w:softHyphen/>
        <w:t>յանի և Արփինե Հովհաննիսյանի</w:t>
      </w:r>
      <w:r w:rsidRPr="00976758">
        <w:rPr>
          <w:rFonts w:ascii="GHEA Grapalat" w:hAnsi="GHEA Grapalat"/>
          <w:iCs/>
          <w:lang w:val="fr-CA"/>
        </w:rPr>
        <w:t>` օրենսդրական նախա</w:t>
      </w:r>
      <w:r w:rsidRPr="00976758">
        <w:rPr>
          <w:rFonts w:ascii="GHEA Grapalat" w:hAnsi="GHEA Grapalat"/>
          <w:iCs/>
          <w:lang w:val="fr-CA"/>
        </w:rPr>
        <w:softHyphen/>
        <w:t>ձեռ</w:t>
      </w:r>
      <w:r w:rsidRPr="00976758">
        <w:rPr>
          <w:rFonts w:ascii="GHEA Grapalat" w:hAnsi="GHEA Grapalat"/>
          <w:iCs/>
          <w:lang w:val="fr-CA"/>
        </w:rPr>
        <w:softHyphen/>
        <w:t>նու</w:t>
      </w:r>
      <w:r w:rsidRPr="00976758">
        <w:rPr>
          <w:rFonts w:ascii="GHEA Grapalat" w:hAnsi="GHEA Grapalat"/>
          <w:iCs/>
          <w:lang w:val="fr-CA"/>
        </w:rPr>
        <w:softHyphen/>
        <w:t>թյան կար</w:t>
      </w:r>
      <w:r w:rsidRPr="00976758">
        <w:rPr>
          <w:rFonts w:ascii="GHEA Grapalat" w:hAnsi="GHEA Grapalat"/>
          <w:iCs/>
          <w:lang w:val="fr-CA"/>
        </w:rPr>
        <w:softHyphen/>
        <w:t>գով ներ</w:t>
      </w:r>
      <w:r w:rsidRPr="00976758">
        <w:rPr>
          <w:rFonts w:ascii="GHEA Grapalat" w:hAnsi="GHEA Grapalat"/>
          <w:iCs/>
          <w:lang w:val="fr-CA"/>
        </w:rPr>
        <w:softHyphen/>
        <w:t>կա</w:t>
      </w:r>
      <w:r w:rsidRPr="00976758">
        <w:rPr>
          <w:rFonts w:ascii="GHEA Grapalat" w:hAnsi="GHEA Grapalat"/>
          <w:iCs/>
          <w:lang w:val="fr-CA"/>
        </w:rPr>
        <w:softHyphen/>
        <w:t>յաց</w:t>
      </w:r>
      <w:r w:rsidRPr="00976758">
        <w:rPr>
          <w:rFonts w:ascii="GHEA Grapalat" w:hAnsi="GHEA Grapalat"/>
          <w:iCs/>
          <w:lang w:val="fr-CA"/>
        </w:rPr>
        <w:softHyphen/>
        <w:t xml:space="preserve">րած </w:t>
      </w:r>
      <w:r w:rsidRPr="00976758">
        <w:rPr>
          <w:rFonts w:ascii="GHEA Grapalat" w:hAnsi="GHEA Grapalat"/>
          <w:lang w:val="af-ZA"/>
        </w:rPr>
        <w:t>«Ազգային ժողովի կանոնակա</w:t>
      </w:r>
      <w:r w:rsidRPr="00B260DF">
        <w:rPr>
          <w:rFonts w:ascii="GHEA Grapalat" w:hAnsi="GHEA Grapalat"/>
          <w:lang w:val="af-ZA"/>
        </w:rPr>
        <w:t>րգ» Հայաստանի Հանրապետության օրեն</w:t>
      </w:r>
      <w:r w:rsidRPr="00B260DF">
        <w:rPr>
          <w:rFonts w:ascii="GHEA Grapalat" w:hAnsi="GHEA Grapalat"/>
          <w:lang w:val="af-ZA"/>
        </w:rPr>
        <w:softHyphen/>
        <w:t>քում փո</w:t>
      </w:r>
      <w:r w:rsidRPr="00B260DF">
        <w:rPr>
          <w:rFonts w:ascii="GHEA Grapalat" w:hAnsi="GHEA Grapalat"/>
          <w:lang w:val="af-ZA"/>
        </w:rPr>
        <w:softHyphen/>
        <w:t>փո</w:t>
      </w:r>
      <w:r w:rsidRPr="00B260DF">
        <w:rPr>
          <w:rFonts w:ascii="GHEA Grapalat" w:hAnsi="GHEA Grapalat"/>
          <w:lang w:val="af-ZA"/>
        </w:rPr>
        <w:softHyphen/>
        <w:t xml:space="preserve">խություններ և լրացումներ կատարելու մասին» </w:t>
      </w:r>
      <w:r w:rsidRPr="00B260DF">
        <w:rPr>
          <w:rFonts w:ascii="GHEA Grapalat" w:hAnsi="GHEA Grapalat" w:cs="Sylfaen"/>
          <w:color w:val="000000"/>
          <w:lang w:val="fr-CA"/>
        </w:rPr>
        <w:t>Հայաստանի Հան</w:t>
      </w:r>
      <w:r w:rsidRPr="00B260DF">
        <w:rPr>
          <w:rFonts w:ascii="GHEA Grapalat" w:hAnsi="GHEA Grapalat" w:cs="Sylfaen"/>
          <w:color w:val="000000"/>
          <w:lang w:val="fr-CA"/>
        </w:rPr>
        <w:softHyphen/>
        <w:t>րապե</w:t>
      </w:r>
      <w:r w:rsidRPr="00B260DF">
        <w:rPr>
          <w:rFonts w:ascii="GHEA Grapalat" w:hAnsi="GHEA Grapalat" w:cs="Sylfaen"/>
          <w:color w:val="000000"/>
          <w:lang w:val="fr-CA"/>
        </w:rPr>
        <w:softHyphen/>
        <w:t>տու</w:t>
      </w:r>
      <w:r w:rsidRPr="00B260DF">
        <w:rPr>
          <w:rFonts w:ascii="GHEA Grapalat" w:hAnsi="GHEA Grapalat" w:cs="Sylfaen"/>
          <w:color w:val="000000"/>
          <w:lang w:val="fr-CA"/>
        </w:rPr>
        <w:softHyphen/>
        <w:t>թյան օրենքի նա</w:t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  <w:t>խագծի</w:t>
      </w:r>
      <w:r>
        <w:rPr>
          <w:rFonts w:ascii="GHEA Grapalat" w:hAnsi="GHEA Grapalat" w:cs="Sylfaen"/>
          <w:color w:val="000000"/>
          <w:lang w:val="fr-CA"/>
        </w:rPr>
        <w:t xml:space="preserve"> (</w:t>
      </w:r>
      <w:r w:rsidRPr="00346244">
        <w:rPr>
          <w:rFonts w:ascii="GHEA Grapalat" w:eastAsia="Times New Roman" w:hAnsi="GHEA Grapalat" w:cs="Times New Roman"/>
          <w:i/>
          <w:iCs/>
          <w:lang w:bidi="ar-SA"/>
        </w:rPr>
        <w:t>Պ-211-08.02.2013-ՊԻ-01</w:t>
      </w:r>
      <w:r>
        <w:rPr>
          <w:rFonts w:ascii="GHEA Grapalat" w:eastAsia="Times New Roman" w:hAnsi="GHEA Grapalat" w:cs="Times New Roman"/>
          <w:i/>
          <w:iCs/>
          <w:lang w:bidi="ar-SA"/>
        </w:rPr>
        <w:t>)</w:t>
      </w:r>
      <w:r w:rsidRPr="00346244">
        <w:rPr>
          <w:rFonts w:ascii="GHEA Grapalat" w:eastAsia="Times New Roman" w:hAnsi="GHEA Grapalat" w:cs="Times New Roman"/>
          <w:i/>
          <w:iCs/>
          <w:lang w:bidi="ar-SA"/>
        </w:rPr>
        <w:t>0/0</w:t>
      </w:r>
      <w:r w:rsidRPr="00B260DF">
        <w:rPr>
          <w:rFonts w:ascii="GHEA Grapalat" w:hAnsi="GHEA Grapalat" w:cs="Sylfaen"/>
          <w:color w:val="000000"/>
          <w:lang w:val="fr-CA"/>
        </w:rPr>
        <w:t xml:space="preserve"> վերաբերյալ:</w:t>
      </w:r>
    </w:p>
    <w:p w:rsidR="00D77D8B" w:rsidRDefault="00D77D8B" w:rsidP="00D77D8B">
      <w:pPr>
        <w:widowControl w:val="0"/>
        <w:spacing w:after="0" w:line="360" w:lineRule="auto"/>
        <w:ind w:firstLine="708"/>
        <w:textAlignment w:val="baseline"/>
        <w:rPr>
          <w:rFonts w:ascii="GHEA Grapalat" w:eastAsia="Calibri" w:hAnsi="GHEA Grapalat" w:cs="Times New Roman"/>
          <w:lang w:val="af-ZA"/>
        </w:rPr>
      </w:pPr>
      <w:r>
        <w:rPr>
          <w:rFonts w:ascii="GHEA Grapalat" w:eastAsia="Calibri" w:hAnsi="GHEA Grapalat" w:cs="Times New Roman"/>
          <w:lang w:val="af-ZA"/>
        </w:rPr>
        <w:t>1. 2-րդ հոդվածի 2-րդ մասով լրացվող օրենքի 24.3-րդ հոդվածի 5.1-րդ մասով նա</w:t>
      </w:r>
      <w:r>
        <w:rPr>
          <w:rFonts w:ascii="GHEA Grapalat" w:eastAsia="Calibri" w:hAnsi="GHEA Grapalat" w:cs="Times New Roman"/>
          <w:lang w:val="af-ZA"/>
        </w:rPr>
        <w:softHyphen/>
        <w:t>խա</w:t>
      </w:r>
      <w:r>
        <w:rPr>
          <w:rFonts w:ascii="GHEA Grapalat" w:eastAsia="Calibri" w:hAnsi="GHEA Grapalat" w:cs="Times New Roman"/>
          <w:lang w:val="af-ZA"/>
        </w:rPr>
        <w:softHyphen/>
        <w:t>տես</w:t>
      </w:r>
      <w:r>
        <w:rPr>
          <w:rFonts w:ascii="GHEA Grapalat" w:eastAsia="Calibri" w:hAnsi="GHEA Grapalat" w:cs="Times New Roman"/>
          <w:lang w:val="af-ZA"/>
        </w:rPr>
        <w:softHyphen/>
        <w:t xml:space="preserve">ված դրույթներն անհրաժեշտ է նախատեսել օրենքի 24.3-րդ հոդվածի 4.1-րդ </w:t>
      </w:r>
      <w:r w:rsidR="009322EF">
        <w:rPr>
          <w:rFonts w:ascii="GHEA Grapalat" w:eastAsia="Calibri" w:hAnsi="GHEA Grapalat" w:cs="Times New Roman"/>
          <w:lang w:val="af-ZA"/>
        </w:rPr>
        <w:t>մաս</w:t>
      </w:r>
      <w:r>
        <w:rPr>
          <w:rFonts w:ascii="GHEA Grapalat" w:eastAsia="Calibri" w:hAnsi="GHEA Grapalat" w:cs="Times New Roman"/>
          <w:lang w:val="af-ZA"/>
        </w:rPr>
        <w:t>ում: Նա</w:t>
      </w:r>
      <w:r>
        <w:rPr>
          <w:rFonts w:ascii="GHEA Grapalat" w:eastAsia="Calibri" w:hAnsi="GHEA Grapalat" w:cs="Times New Roman"/>
          <w:lang w:val="af-ZA"/>
        </w:rPr>
        <w:softHyphen/>
        <w:t>խա</w:t>
      </w:r>
      <w:r>
        <w:rPr>
          <w:rFonts w:ascii="GHEA Grapalat" w:eastAsia="Calibri" w:hAnsi="GHEA Grapalat" w:cs="Times New Roman"/>
          <w:lang w:val="af-ZA"/>
        </w:rPr>
        <w:softHyphen/>
        <w:t>գծի հիշյալ դրույթները վերաբերում են պատգամավորի բացակայելն անհարգելի հա</w:t>
      </w:r>
      <w:r>
        <w:rPr>
          <w:rFonts w:ascii="GHEA Grapalat" w:eastAsia="Calibri" w:hAnsi="GHEA Grapalat" w:cs="Times New Roman"/>
          <w:lang w:val="af-ZA"/>
        </w:rPr>
        <w:softHyphen/>
        <w:t>մա</w:t>
      </w:r>
      <w:r>
        <w:rPr>
          <w:rFonts w:ascii="GHEA Grapalat" w:eastAsia="Calibri" w:hAnsi="GHEA Grapalat" w:cs="Times New Roman"/>
          <w:lang w:val="af-ZA"/>
        </w:rPr>
        <w:softHyphen/>
        <w:t>րե</w:t>
      </w:r>
      <w:r>
        <w:rPr>
          <w:rFonts w:ascii="GHEA Grapalat" w:eastAsia="Calibri" w:hAnsi="GHEA Grapalat" w:cs="Times New Roman"/>
          <w:lang w:val="af-ZA"/>
        </w:rPr>
        <w:softHyphen/>
        <w:t xml:space="preserve">լու մասին էթիկայի հանձնաժողովի </w:t>
      </w:r>
      <w:r w:rsidRPr="00660D3F">
        <w:rPr>
          <w:rFonts w:ascii="GHEA Grapalat" w:eastAsia="Calibri" w:hAnsi="GHEA Grapalat" w:cs="Times New Roman"/>
          <w:lang w:val="af-ZA"/>
        </w:rPr>
        <w:t xml:space="preserve">եզրակացության քննության ընթացակարգին, </w:t>
      </w:r>
      <w:r>
        <w:rPr>
          <w:rFonts w:ascii="GHEA Grapalat" w:eastAsia="Calibri" w:hAnsi="GHEA Grapalat" w:cs="Times New Roman"/>
          <w:lang w:val="af-ZA"/>
        </w:rPr>
        <w:t>մինչդեռ</w:t>
      </w:r>
      <w:r w:rsidRPr="00660D3F">
        <w:rPr>
          <w:rFonts w:ascii="GHEA Grapalat" w:eastAsia="Calibri" w:hAnsi="GHEA Grapalat" w:cs="Times New Roman"/>
          <w:lang w:val="af-ZA"/>
        </w:rPr>
        <w:t xml:space="preserve"> օրեն</w:t>
      </w:r>
      <w:r>
        <w:rPr>
          <w:rFonts w:ascii="GHEA Grapalat" w:eastAsia="Calibri" w:hAnsi="GHEA Grapalat" w:cs="Times New Roman"/>
          <w:lang w:val="af-ZA"/>
        </w:rPr>
        <w:softHyphen/>
      </w:r>
      <w:r w:rsidRPr="00660D3F">
        <w:rPr>
          <w:rFonts w:ascii="GHEA Grapalat" w:eastAsia="Calibri" w:hAnsi="GHEA Grapalat" w:cs="Times New Roman"/>
          <w:lang w:val="af-ZA"/>
        </w:rPr>
        <w:t xml:space="preserve">քի 24.3-րդ հոդվածի 5-րդ մասը վերաբերում է </w:t>
      </w:r>
      <w:r w:rsidRPr="00660D3F">
        <w:rPr>
          <w:rFonts w:ascii="GHEA Grapalat" w:eastAsia="Calibri" w:hAnsi="GHEA Grapalat" w:cs="Sylfaen"/>
          <w:color w:val="000000"/>
          <w:shd w:val="clear" w:color="auto" w:fill="FFFFFF"/>
        </w:rPr>
        <w:t>էթիկայի</w:t>
      </w:r>
      <w:r w:rsidRPr="00660D3F">
        <w:rPr>
          <w:rFonts w:ascii="GHEA Grapalat" w:eastAsia="Calibri" w:hAnsi="GHEA Grapalat" w:cs="Times New Roman"/>
          <w:color w:val="000000"/>
          <w:shd w:val="clear" w:color="auto" w:fill="FFFFFF"/>
          <w:lang w:val="af-ZA"/>
        </w:rPr>
        <w:t xml:space="preserve"> </w:t>
      </w:r>
      <w:r w:rsidRPr="00660D3F">
        <w:rPr>
          <w:rFonts w:ascii="GHEA Grapalat" w:eastAsia="Calibri" w:hAnsi="GHEA Grapalat" w:cs="Sylfaen"/>
          <w:color w:val="000000"/>
          <w:shd w:val="clear" w:color="auto" w:fill="FFFFFF"/>
        </w:rPr>
        <w:t>հանձնաժողովի</w:t>
      </w:r>
      <w:r w:rsidRPr="00660D3F">
        <w:rPr>
          <w:rFonts w:ascii="GHEA Grapalat" w:eastAsia="Calibri" w:hAnsi="GHEA Grapalat" w:cs="Sylfaen"/>
          <w:color w:val="000000"/>
          <w:shd w:val="clear" w:color="auto" w:fill="FFFFFF"/>
          <w:lang w:val="af-ZA"/>
        </w:rPr>
        <w:t xml:space="preserve"> </w:t>
      </w:r>
      <w:r w:rsidRPr="00660D3F">
        <w:rPr>
          <w:rFonts w:ascii="GHEA Grapalat" w:eastAsia="Calibri" w:hAnsi="GHEA Grapalat" w:cs="Sylfaen"/>
          <w:color w:val="000000"/>
          <w:shd w:val="clear" w:color="auto" w:fill="FFFFFF"/>
        </w:rPr>
        <w:t>կողմից</w:t>
      </w:r>
      <w:r w:rsidRPr="00660D3F">
        <w:rPr>
          <w:rFonts w:ascii="GHEA Grapalat" w:eastAsia="Calibri" w:hAnsi="GHEA Grapalat" w:cs="Sylfaen"/>
          <w:color w:val="000000"/>
          <w:shd w:val="clear" w:color="auto" w:fill="FFFFFF"/>
          <w:lang w:val="af-ZA"/>
        </w:rPr>
        <w:t xml:space="preserve"> </w:t>
      </w:r>
      <w:r w:rsidRPr="00660D3F">
        <w:rPr>
          <w:rFonts w:ascii="GHEA Grapalat" w:eastAsia="Calibri" w:hAnsi="GHEA Grapalat" w:cs="Sylfaen"/>
          <w:color w:val="000000"/>
          <w:shd w:val="clear" w:color="auto" w:fill="FFFFFF"/>
        </w:rPr>
        <w:t>դիմումի</w:t>
      </w:r>
      <w:r w:rsidRPr="00660D3F">
        <w:rPr>
          <w:rFonts w:ascii="GHEA Grapalat" w:eastAsia="Calibri" w:hAnsi="GHEA Grapalat" w:cs="Times New Roman"/>
          <w:color w:val="000000"/>
          <w:shd w:val="clear" w:color="auto" w:fill="FFFFFF"/>
          <w:lang w:val="af-ZA"/>
        </w:rPr>
        <w:t xml:space="preserve"> մերժ</w:t>
      </w:r>
      <w:r>
        <w:rPr>
          <w:rFonts w:ascii="GHEA Grapalat" w:eastAsia="Calibri" w:hAnsi="GHEA Grapalat" w:cs="Times New Roman"/>
          <w:color w:val="000000"/>
          <w:shd w:val="clear" w:color="auto" w:fill="FFFFFF"/>
          <w:lang w:val="af-ZA"/>
        </w:rPr>
        <w:softHyphen/>
      </w:r>
      <w:r w:rsidRPr="00660D3F">
        <w:rPr>
          <w:rFonts w:ascii="GHEA Grapalat" w:eastAsia="Calibri" w:hAnsi="GHEA Grapalat" w:cs="Times New Roman"/>
          <w:color w:val="000000"/>
          <w:shd w:val="clear" w:color="auto" w:fill="FFFFFF"/>
          <w:lang w:val="af-ZA"/>
        </w:rPr>
        <w:t xml:space="preserve">ման հիմքերին: </w:t>
      </w:r>
      <w:r>
        <w:rPr>
          <w:rFonts w:ascii="GHEA Grapalat" w:eastAsia="Calibri" w:hAnsi="GHEA Grapalat" w:cs="Times New Roman"/>
          <w:color w:val="000000"/>
          <w:shd w:val="clear" w:color="auto" w:fill="FFFFFF"/>
          <w:lang w:val="af-ZA"/>
        </w:rPr>
        <w:t xml:space="preserve">Այդ առումով </w:t>
      </w:r>
      <w:r>
        <w:rPr>
          <w:rFonts w:ascii="GHEA Grapalat" w:eastAsia="Calibri" w:hAnsi="GHEA Grapalat" w:cs="Times New Roman"/>
          <w:lang w:val="af-ZA"/>
        </w:rPr>
        <w:t>օրենքի դրույթներով կարգավորվող հարաբերությունների տրա</w:t>
      </w:r>
      <w:r>
        <w:rPr>
          <w:rFonts w:ascii="GHEA Grapalat" w:eastAsia="Calibri" w:hAnsi="GHEA Grapalat" w:cs="Times New Roman"/>
          <w:lang w:val="af-ZA"/>
        </w:rPr>
        <w:softHyphen/>
        <w:t xml:space="preserve">մաբանական հաջորդականությունը պահպանելու նպատակով առաջարկում ենք նախագծի 2-րդ հոդվածի 2-րդ մասում նշված «5.1-րդ մասով» </w:t>
      </w:r>
      <w:r w:rsidR="009322EF">
        <w:rPr>
          <w:rFonts w:ascii="GHEA Grapalat" w:eastAsia="Calibri" w:hAnsi="GHEA Grapalat" w:cs="Times New Roman"/>
          <w:lang w:val="af-ZA"/>
        </w:rPr>
        <w:t>բառերը</w:t>
      </w:r>
      <w:r>
        <w:rPr>
          <w:rFonts w:ascii="GHEA Grapalat" w:eastAsia="Calibri" w:hAnsi="GHEA Grapalat" w:cs="Times New Roman"/>
          <w:lang w:val="af-ZA"/>
        </w:rPr>
        <w:t xml:space="preserve"> փոխարինել «4.1-րդ մա</w:t>
      </w:r>
      <w:r>
        <w:rPr>
          <w:rFonts w:ascii="GHEA Grapalat" w:eastAsia="Calibri" w:hAnsi="GHEA Grapalat" w:cs="Times New Roman"/>
          <w:lang w:val="af-ZA"/>
        </w:rPr>
        <w:softHyphen/>
        <w:t xml:space="preserve">սով» բառերով: </w:t>
      </w:r>
    </w:p>
    <w:p w:rsidR="00E46EA1" w:rsidRPr="00D77D8B" w:rsidRDefault="0095512A" w:rsidP="00D77D8B">
      <w:pPr>
        <w:pStyle w:val="ListParagraph"/>
        <w:widowControl w:val="0"/>
        <w:numPr>
          <w:ilvl w:val="0"/>
          <w:numId w:val="2"/>
        </w:numPr>
        <w:spacing w:after="0" w:line="360" w:lineRule="auto"/>
        <w:textAlignment w:val="baseline"/>
        <w:rPr>
          <w:rFonts w:ascii="GHEA Grapalat" w:eastAsia="Calibri" w:hAnsi="GHEA Grapalat" w:cs="Times New Roman"/>
        </w:rPr>
      </w:pPr>
      <w:r w:rsidRPr="00D77D8B">
        <w:rPr>
          <w:rFonts w:ascii="GHEA Grapalat" w:eastAsia="Calibri" w:hAnsi="GHEA Grapalat" w:cs="Times New Roman"/>
          <w:lang w:val="hy-AM"/>
        </w:rPr>
        <w:t>Նախագծի 4-րդ հոդվածի</w:t>
      </w:r>
      <w:r w:rsidR="00E46EA1" w:rsidRPr="00D77D8B">
        <w:rPr>
          <w:rFonts w:ascii="GHEA Grapalat" w:eastAsia="Calibri" w:hAnsi="GHEA Grapalat" w:cs="Times New Roman"/>
        </w:rPr>
        <w:t>՝</w:t>
      </w:r>
    </w:p>
    <w:p w:rsidR="0095512A" w:rsidRDefault="00D77D8B" w:rsidP="00E46EA1">
      <w:pPr>
        <w:widowControl w:val="0"/>
        <w:spacing w:after="0" w:line="360" w:lineRule="auto"/>
        <w:ind w:firstLine="708"/>
        <w:textAlignment w:val="baseline"/>
        <w:rPr>
          <w:rFonts w:ascii="GHEA Grapalat" w:eastAsia="Calibri" w:hAnsi="GHEA Grapalat" w:cs="Sylfaen"/>
          <w:bCs/>
          <w:lang w:val="af-ZA"/>
        </w:rPr>
      </w:pPr>
      <w:r>
        <w:rPr>
          <w:rFonts w:ascii="GHEA Grapalat" w:eastAsia="Calibri" w:hAnsi="GHEA Grapalat" w:cs="Sylfaen"/>
        </w:rPr>
        <w:t>1</w:t>
      </w:r>
      <w:r w:rsidR="00E46EA1">
        <w:rPr>
          <w:rFonts w:ascii="GHEA Grapalat" w:eastAsia="Calibri" w:hAnsi="GHEA Grapalat" w:cs="Sylfaen"/>
        </w:rPr>
        <w:t>)</w:t>
      </w:r>
      <w:r w:rsidR="00DF3961">
        <w:rPr>
          <w:rFonts w:ascii="GHEA Grapalat" w:eastAsia="Calibri" w:hAnsi="GHEA Grapalat" w:cs="Sylfaen"/>
        </w:rPr>
        <w:t xml:space="preserve"> </w:t>
      </w:r>
      <w:r w:rsidR="0095512A">
        <w:rPr>
          <w:rFonts w:ascii="GHEA Grapalat" w:eastAsia="Calibri" w:hAnsi="GHEA Grapalat" w:cs="Sylfaen"/>
          <w:bCs/>
          <w:lang w:val="af-ZA"/>
        </w:rPr>
        <w:t xml:space="preserve">2-րդ մասով լրացվող օրենքի 99-րդ հոդվածի 3.2-րդ </w:t>
      </w:r>
      <w:r>
        <w:rPr>
          <w:rFonts w:ascii="GHEA Grapalat" w:eastAsia="Calibri" w:hAnsi="GHEA Grapalat" w:cs="Sylfaen"/>
          <w:bCs/>
          <w:lang w:val="af-ZA"/>
        </w:rPr>
        <w:t>մասը</w:t>
      </w:r>
      <w:r w:rsidR="0095512A">
        <w:rPr>
          <w:rFonts w:ascii="GHEA Grapalat" w:eastAsia="Calibri" w:hAnsi="GHEA Grapalat" w:cs="Sylfaen"/>
          <w:bCs/>
          <w:lang w:val="af-ZA"/>
        </w:rPr>
        <w:t xml:space="preserve"> </w:t>
      </w:r>
      <w:r>
        <w:rPr>
          <w:rFonts w:ascii="GHEA Grapalat" w:eastAsia="Calibri" w:hAnsi="GHEA Grapalat" w:cs="Sylfaen"/>
          <w:bCs/>
          <w:lang w:val="af-ZA"/>
        </w:rPr>
        <w:t>խմբագրման կարիք ունի</w:t>
      </w:r>
      <w:r w:rsidR="0095512A">
        <w:rPr>
          <w:rFonts w:ascii="GHEA Grapalat" w:eastAsia="Calibri" w:hAnsi="GHEA Grapalat" w:cs="Sylfaen"/>
          <w:bCs/>
          <w:lang w:val="af-ZA"/>
        </w:rPr>
        <w:t xml:space="preserve">, </w:t>
      </w:r>
    </w:p>
    <w:p w:rsidR="0095512A" w:rsidRDefault="0095512A" w:rsidP="00E46EA1">
      <w:pPr>
        <w:widowControl w:val="0"/>
        <w:spacing w:after="0" w:line="360" w:lineRule="auto"/>
        <w:ind w:firstLine="708"/>
        <w:textAlignment w:val="baseline"/>
        <w:rPr>
          <w:rFonts w:ascii="GHEA Grapalat" w:eastAsia="Calibri" w:hAnsi="GHEA Grapalat" w:cs="Times New Roman"/>
          <w:lang w:val="af-ZA"/>
        </w:rPr>
      </w:pPr>
      <w:r>
        <w:rPr>
          <w:rFonts w:ascii="GHEA Grapalat" w:eastAsia="Calibri" w:hAnsi="GHEA Grapalat" w:cs="Times New Roman"/>
          <w:lang w:val="af-ZA"/>
        </w:rPr>
        <w:t>2) 5-րդ մասով գործող օրենքի 99-րդ հոդվածի փոփոխվող 8-րդ մասից ա</w:t>
      </w:r>
      <w:r w:rsidR="00E46EA1">
        <w:rPr>
          <w:rFonts w:ascii="GHEA Grapalat" w:eastAsia="Calibri" w:hAnsi="GHEA Grapalat" w:cs="Times New Roman"/>
          <w:lang w:val="af-ZA"/>
        </w:rPr>
        <w:softHyphen/>
      </w:r>
      <w:r>
        <w:rPr>
          <w:rFonts w:ascii="GHEA Grapalat" w:eastAsia="Calibri" w:hAnsi="GHEA Grapalat" w:cs="Times New Roman"/>
          <w:lang w:val="af-ZA"/>
        </w:rPr>
        <w:t>ն</w:t>
      </w:r>
      <w:r w:rsidR="00E46EA1">
        <w:rPr>
          <w:rFonts w:ascii="GHEA Grapalat" w:eastAsia="Calibri" w:hAnsi="GHEA Grapalat" w:cs="Times New Roman"/>
          <w:lang w:val="af-ZA"/>
        </w:rPr>
        <w:softHyphen/>
      </w:r>
      <w:r>
        <w:rPr>
          <w:rFonts w:ascii="GHEA Grapalat" w:eastAsia="Calibri" w:hAnsi="GHEA Grapalat" w:cs="Times New Roman"/>
          <w:lang w:val="af-ZA"/>
        </w:rPr>
        <w:t>հրաժեշտ է հանել «և էթիկայի հանձնաժողովի եզրակացության» բառերը` նկատի ունե</w:t>
      </w:r>
      <w:r w:rsidR="00E46EA1">
        <w:rPr>
          <w:rFonts w:ascii="GHEA Grapalat" w:eastAsia="Calibri" w:hAnsi="GHEA Grapalat" w:cs="Times New Roman"/>
          <w:lang w:val="af-ZA"/>
        </w:rPr>
        <w:softHyphen/>
      </w:r>
      <w:r>
        <w:rPr>
          <w:rFonts w:ascii="GHEA Grapalat" w:eastAsia="Calibri" w:hAnsi="GHEA Grapalat" w:cs="Times New Roman"/>
          <w:lang w:val="af-ZA"/>
        </w:rPr>
        <w:t>նա</w:t>
      </w:r>
      <w:r w:rsidR="00E46EA1">
        <w:rPr>
          <w:rFonts w:ascii="GHEA Grapalat" w:eastAsia="Calibri" w:hAnsi="GHEA Grapalat" w:cs="Times New Roman"/>
          <w:lang w:val="af-ZA"/>
        </w:rPr>
        <w:softHyphen/>
      </w:r>
      <w:r>
        <w:rPr>
          <w:rFonts w:ascii="GHEA Grapalat" w:eastAsia="Calibri" w:hAnsi="GHEA Grapalat" w:cs="Times New Roman"/>
          <w:lang w:val="af-ZA"/>
        </w:rPr>
        <w:t xml:space="preserve">լով այն հանգամանքը, որ մեկ հերթական նստաշրջանի ընթացքում քվեարկությունների ավելի քան </w:t>
      </w:r>
      <w:r>
        <w:rPr>
          <w:rFonts w:ascii="GHEA Grapalat" w:eastAsia="Calibri" w:hAnsi="GHEA Grapalat" w:cs="Times New Roman"/>
          <w:lang w:val="af-ZA"/>
        </w:rPr>
        <w:lastRenderedPageBreak/>
        <w:t>կեսից պատգամավորի բացակայությունն անհարգելի համարելու վերաբերյալ Ազգային ժո</w:t>
      </w:r>
      <w:r w:rsidR="00E46EA1">
        <w:rPr>
          <w:rFonts w:ascii="GHEA Grapalat" w:eastAsia="Calibri" w:hAnsi="GHEA Grapalat" w:cs="Times New Roman"/>
          <w:lang w:val="af-ZA"/>
        </w:rPr>
        <w:softHyphen/>
      </w:r>
      <w:r w:rsidR="00E46EA1">
        <w:rPr>
          <w:rFonts w:ascii="GHEA Grapalat" w:eastAsia="Calibri" w:hAnsi="GHEA Grapalat" w:cs="Times New Roman"/>
          <w:lang w:val="af-ZA"/>
        </w:rPr>
        <w:softHyphen/>
      </w:r>
      <w:r>
        <w:rPr>
          <w:rFonts w:ascii="GHEA Grapalat" w:eastAsia="Calibri" w:hAnsi="GHEA Grapalat" w:cs="Times New Roman"/>
          <w:lang w:val="af-ZA"/>
        </w:rPr>
        <w:t xml:space="preserve">ղովի որոշումն ընդունվում է էթիկայի հանձնաժողովի եզրակացության հիման վրա: </w:t>
      </w:r>
    </w:p>
    <w:p w:rsidR="00976758" w:rsidRPr="004805B4" w:rsidRDefault="00976758" w:rsidP="00E46EA1">
      <w:pPr>
        <w:widowControl w:val="0"/>
        <w:spacing w:after="0" w:line="360" w:lineRule="auto"/>
        <w:ind w:firstLine="708"/>
        <w:textAlignment w:val="baseline"/>
        <w:rPr>
          <w:rFonts w:ascii="GHEA Grapalat" w:eastAsia="Calibri" w:hAnsi="GHEA Grapalat" w:cs="Sylfaen"/>
          <w:color w:val="000000"/>
          <w:shd w:val="clear" w:color="auto" w:fill="FFFFFF"/>
        </w:rPr>
      </w:pPr>
      <w:r w:rsidRPr="00B260DF">
        <w:rPr>
          <w:rFonts w:ascii="GHEA Grapalat" w:hAnsi="GHEA Grapalat"/>
          <w:lang w:val="af-ZA" w:eastAsia="ru-RU"/>
        </w:rPr>
        <w:t xml:space="preserve">Ելնելով շարադրվածից` Հայաստանի Հանրապետության կառավարությունը </w:t>
      </w:r>
      <w:r w:rsidR="00D77D8B">
        <w:rPr>
          <w:rFonts w:ascii="GHEA Grapalat" w:hAnsi="GHEA Grapalat"/>
          <w:lang w:val="af-ZA" w:eastAsia="ru-RU"/>
        </w:rPr>
        <w:t xml:space="preserve">գտնում է, որ </w:t>
      </w:r>
      <w:r w:rsidR="00E46EA1">
        <w:rPr>
          <w:rFonts w:ascii="GHEA Grapalat" w:eastAsia="Calibri" w:hAnsi="GHEA Grapalat" w:cs="Times New Roman"/>
          <w:color w:val="000000"/>
          <w:shd w:val="clear" w:color="auto" w:fill="FFFFFF"/>
        </w:rPr>
        <w:t>ներկա</w:t>
      </w:r>
      <w:r w:rsidR="00E46EA1">
        <w:rPr>
          <w:rFonts w:ascii="GHEA Grapalat" w:eastAsia="Calibri" w:hAnsi="GHEA Grapalat" w:cs="Times New Roman"/>
          <w:color w:val="000000"/>
          <w:shd w:val="clear" w:color="auto" w:fill="FFFFFF"/>
        </w:rPr>
        <w:softHyphen/>
        <w:t>յաց</w:t>
      </w:r>
      <w:r w:rsidR="00E46EA1">
        <w:rPr>
          <w:rFonts w:ascii="GHEA Grapalat" w:eastAsia="Calibri" w:hAnsi="GHEA Grapalat" w:cs="Times New Roman"/>
          <w:color w:val="000000"/>
          <w:shd w:val="clear" w:color="auto" w:fill="FFFFFF"/>
        </w:rPr>
        <w:softHyphen/>
        <w:t xml:space="preserve">ված օրենքի </w:t>
      </w:r>
      <w:r w:rsidR="00D77D8B">
        <w:rPr>
          <w:rFonts w:ascii="GHEA Grapalat" w:eastAsia="Calibri" w:hAnsi="GHEA Grapalat" w:cs="Times New Roman"/>
          <w:color w:val="000000"/>
          <w:shd w:val="clear" w:color="auto" w:fill="FFFFFF"/>
        </w:rPr>
        <w:t>նախագիծը խմբագրման կարիք ունի:</w:t>
      </w:r>
    </w:p>
    <w:p w:rsidR="00976758" w:rsidRPr="00B260DF" w:rsidRDefault="00976758" w:rsidP="00E46EA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eastAsia="Calibri" w:hAnsi="GHEA Grapalat" w:cs="Sylfaen"/>
          <w:color w:val="000000"/>
          <w:sz w:val="22"/>
          <w:szCs w:val="22"/>
          <w:lang w:val="fr-CA"/>
        </w:rPr>
      </w:pP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 w:eastAsia="ru-RU"/>
        </w:rPr>
        <w:t xml:space="preserve">Միաժամանակ </w:t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հայտնում</w:t>
      </w:r>
      <w:r w:rsidRPr="00B260DF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 </w:t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ենք</w:t>
      </w:r>
      <w:r w:rsidRPr="00B260DF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, </w:t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որ</w:t>
      </w:r>
      <w:r w:rsidRPr="00B260DF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, </w:t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ներկայացված</w:t>
      </w:r>
      <w:r w:rsidRPr="00B260DF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 </w:t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օրենքի</w:t>
      </w:r>
      <w:r w:rsidRPr="00B260DF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 </w:t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նախագ</w:t>
      </w:r>
      <w:r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ի</w:t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ծ</w:t>
      </w:r>
      <w:r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ը</w:t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 xml:space="preserve"> Հա</w:t>
      </w:r>
      <w:r w:rsidRPr="00B260DF">
        <w:rPr>
          <w:rFonts w:ascii="GHEA Grapalat" w:eastAsia="Calibri" w:hAnsi="GHEA Grapalat"/>
          <w:color w:val="000000"/>
          <w:sz w:val="22"/>
          <w:szCs w:val="22"/>
          <w:lang w:val="af-ZA"/>
        </w:rPr>
        <w:softHyphen/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յաս</w:t>
      </w:r>
      <w:r w:rsidRPr="00B260DF">
        <w:rPr>
          <w:rFonts w:ascii="GHEA Grapalat" w:eastAsia="Calibri" w:hAnsi="GHEA Grapalat"/>
          <w:color w:val="000000"/>
          <w:sz w:val="22"/>
          <w:szCs w:val="22"/>
          <w:lang w:val="af-ZA"/>
        </w:rPr>
        <w:softHyphen/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տա</w:t>
      </w:r>
      <w:r w:rsidRPr="00B260DF">
        <w:rPr>
          <w:rFonts w:ascii="GHEA Grapalat" w:eastAsia="Calibri" w:hAnsi="GHEA Grapalat"/>
          <w:color w:val="000000"/>
          <w:sz w:val="22"/>
          <w:szCs w:val="22"/>
          <w:lang w:val="af-ZA"/>
        </w:rPr>
        <w:softHyphen/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նի</w:t>
      </w:r>
      <w:r w:rsidRPr="00B260DF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 </w:t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Հան</w:t>
      </w:r>
      <w:r w:rsidR="00E46EA1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րա</w:t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պե</w:t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տու</w:t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թյան Ազ</w:t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գային ժողովում քննարկելիս, հարակից զեկուց</w:t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մամբ հանդես կգա Հա</w:t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յաս</w:t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</w:r>
      <w:r w:rsidR="00E46EA1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տանի Հան</w:t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րա</w:t>
      </w:r>
      <w:r w:rsidRPr="00B260DF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պետության արդարադատության նախարար Հրայր Թովմասյանը:</w:t>
      </w:r>
    </w:p>
    <w:p w:rsidR="00976758" w:rsidRPr="00B260DF" w:rsidRDefault="00976758" w:rsidP="00E46EA1">
      <w:pPr>
        <w:spacing w:after="0" w:line="360" w:lineRule="auto"/>
        <w:ind w:firstLine="708"/>
        <w:rPr>
          <w:rFonts w:ascii="GHEA Grapalat" w:hAnsi="GHEA Grapalat" w:cs="Sylfaen"/>
          <w:lang w:val="af-ZA"/>
        </w:rPr>
      </w:pPr>
      <w:r w:rsidRPr="00B260DF">
        <w:rPr>
          <w:rFonts w:ascii="GHEA Grapalat" w:hAnsi="GHEA Grapalat" w:cs="Sylfaen"/>
          <w:lang w:val="af-ZA"/>
        </w:rPr>
        <w:t>Oրենքի ընդունման դեպքում Հայաստանի Հանրապե</w:t>
      </w:r>
      <w:r w:rsidRPr="00B260DF">
        <w:rPr>
          <w:rFonts w:ascii="GHEA Grapalat" w:hAnsi="GHEA Grapalat" w:cs="Sylfaen"/>
          <w:lang w:val="af-ZA"/>
        </w:rPr>
        <w:softHyphen/>
        <w:t>տու</w:t>
      </w:r>
      <w:r w:rsidRPr="00B260DF">
        <w:rPr>
          <w:rFonts w:ascii="GHEA Grapalat" w:hAnsi="GHEA Grapalat" w:cs="Sylfaen"/>
          <w:lang w:val="af-ZA"/>
        </w:rPr>
        <w:softHyphen/>
        <w:t>թյան կառավարության որոշ</w:t>
      </w:r>
      <w:r>
        <w:rPr>
          <w:rFonts w:ascii="GHEA Grapalat" w:hAnsi="GHEA Grapalat" w:cs="Sylfaen"/>
          <w:lang w:val="af-ZA"/>
        </w:rPr>
        <w:softHyphen/>
      </w:r>
      <w:r w:rsidRPr="00B260DF">
        <w:rPr>
          <w:rFonts w:ascii="GHEA Grapalat" w:hAnsi="GHEA Grapalat" w:cs="Sylfaen"/>
          <w:lang w:val="af-ZA"/>
        </w:rPr>
        <w:t>ման կամ այլ իրավական ակտի ընդունման անհրաժեշտություն չի առաջանում:</w:t>
      </w:r>
    </w:p>
    <w:p w:rsidR="00976758" w:rsidRPr="00B260DF" w:rsidRDefault="00976758" w:rsidP="00E46EA1">
      <w:pPr>
        <w:pStyle w:val="norm"/>
        <w:spacing w:line="360" w:lineRule="auto"/>
        <w:ind w:firstLine="546"/>
        <w:rPr>
          <w:rFonts w:ascii="GHEA Grapalat" w:eastAsia="Calibri" w:hAnsi="GHEA Grapalat" w:cs="Sylfaen"/>
          <w:color w:val="000000"/>
          <w:szCs w:val="22"/>
          <w:lang w:val="fr-CA" w:eastAsia="en-US"/>
        </w:rPr>
      </w:pPr>
      <w:r w:rsidRPr="00B260DF">
        <w:rPr>
          <w:rFonts w:ascii="GHEA Grapalat" w:eastAsia="Calibri" w:hAnsi="GHEA Grapalat" w:cs="Sylfaen"/>
          <w:color w:val="000000"/>
          <w:szCs w:val="22"/>
          <w:lang w:val="fr-CA" w:eastAsia="en-US"/>
        </w:rPr>
        <w:t>Կից ներ</w:t>
      </w:r>
      <w:r w:rsidRPr="00B260DF">
        <w:rPr>
          <w:rFonts w:ascii="GHEA Grapalat" w:eastAsia="Calibri" w:hAnsi="GHEA Grapalat" w:cs="Sylfaen"/>
          <w:color w:val="000000"/>
          <w:szCs w:val="22"/>
          <w:lang w:val="fr-CA" w:eastAsia="en-US"/>
        </w:rPr>
        <w:softHyphen/>
        <w:t>կա</w:t>
      </w:r>
      <w:r w:rsidRPr="00B260DF">
        <w:rPr>
          <w:rFonts w:ascii="GHEA Grapalat" w:eastAsia="Calibri" w:hAnsi="GHEA Grapalat" w:cs="Sylfaen"/>
          <w:color w:val="000000"/>
          <w:szCs w:val="22"/>
          <w:lang w:val="fr-CA" w:eastAsia="en-US"/>
        </w:rPr>
        <w:softHyphen/>
        <w:t>յաց</w:t>
      </w:r>
      <w:r w:rsidRPr="00B260DF">
        <w:rPr>
          <w:rFonts w:ascii="GHEA Grapalat" w:eastAsia="Calibri" w:hAnsi="GHEA Grapalat" w:cs="Sylfaen"/>
          <w:color w:val="000000"/>
          <w:szCs w:val="22"/>
          <w:lang w:val="fr-CA" w:eastAsia="en-US"/>
        </w:rPr>
        <w:softHyphen/>
        <w:t xml:space="preserve">վող փաստաթղթերում տրվում է </w:t>
      </w:r>
      <w:r>
        <w:rPr>
          <w:rFonts w:ascii="GHEA Grapalat" w:eastAsia="Calibri" w:hAnsi="GHEA Grapalat" w:cs="Sylfaen"/>
          <w:color w:val="000000"/>
          <w:szCs w:val="22"/>
          <w:lang w:val="fr-CA" w:eastAsia="en-US"/>
        </w:rPr>
        <w:t>օրենք</w:t>
      </w:r>
      <w:r w:rsidRPr="00B260DF">
        <w:rPr>
          <w:rFonts w:ascii="GHEA Grapalat" w:eastAsia="Calibri" w:hAnsi="GHEA Grapalat" w:cs="Sylfaen"/>
          <w:color w:val="000000"/>
          <w:szCs w:val="22"/>
          <w:lang w:val="fr-CA" w:eastAsia="en-US"/>
        </w:rPr>
        <w:t xml:space="preserve">ի </w:t>
      </w:r>
      <w:r>
        <w:rPr>
          <w:rFonts w:ascii="GHEA Grapalat" w:eastAsia="Calibri" w:hAnsi="GHEA Grapalat" w:cs="Sylfaen"/>
          <w:color w:val="000000"/>
          <w:szCs w:val="22"/>
          <w:lang w:val="fr-CA" w:eastAsia="en-US"/>
        </w:rPr>
        <w:t>նախագծ</w:t>
      </w:r>
      <w:r w:rsidRPr="00B260DF">
        <w:rPr>
          <w:rFonts w:ascii="GHEA Grapalat" w:eastAsia="Calibri" w:hAnsi="GHEA Grapalat" w:cs="Sylfaen"/>
          <w:color w:val="000000"/>
          <w:szCs w:val="22"/>
          <w:lang w:val="fr-CA" w:eastAsia="en-US"/>
        </w:rPr>
        <w:t>ի կար</w:t>
      </w:r>
      <w:r w:rsidRPr="00B260DF">
        <w:rPr>
          <w:rFonts w:ascii="GHEA Grapalat" w:eastAsia="Calibri" w:hAnsi="GHEA Grapalat" w:cs="Sylfaen"/>
          <w:color w:val="000000"/>
          <w:szCs w:val="22"/>
          <w:lang w:val="fr-CA" w:eastAsia="en-US"/>
        </w:rPr>
        <w:softHyphen/>
        <w:t>գա</w:t>
      </w:r>
      <w:r w:rsidRPr="00B260DF">
        <w:rPr>
          <w:rFonts w:ascii="GHEA Grapalat" w:eastAsia="Calibri" w:hAnsi="GHEA Grapalat" w:cs="Sylfaen"/>
          <w:color w:val="000000"/>
          <w:szCs w:val="22"/>
          <w:lang w:val="fr-CA" w:eastAsia="en-US"/>
        </w:rPr>
        <w:softHyphen/>
        <w:t>վոր</w:t>
      </w:r>
      <w:r w:rsidRPr="00B260DF">
        <w:rPr>
          <w:rFonts w:ascii="GHEA Grapalat" w:eastAsia="Calibri" w:hAnsi="GHEA Grapalat" w:cs="Sylfaen"/>
          <w:color w:val="000000"/>
          <w:szCs w:val="22"/>
          <w:lang w:val="fr-CA" w:eastAsia="en-US"/>
        </w:rPr>
        <w:softHyphen/>
        <w:t>ման ազդե</w:t>
      </w:r>
      <w:r w:rsidRPr="00B260DF">
        <w:rPr>
          <w:rFonts w:ascii="GHEA Grapalat" w:eastAsia="Calibri" w:hAnsi="GHEA Grapalat" w:cs="Sylfaen"/>
          <w:color w:val="000000"/>
          <w:szCs w:val="22"/>
          <w:lang w:val="fr-CA" w:eastAsia="en-US"/>
        </w:rPr>
        <w:softHyphen/>
        <w:t>ցու</w:t>
      </w:r>
      <w:r w:rsidRPr="00B260DF">
        <w:rPr>
          <w:rFonts w:ascii="GHEA Grapalat" w:eastAsia="Calibri" w:hAnsi="GHEA Grapalat" w:cs="Sylfaen"/>
          <w:color w:val="000000"/>
          <w:szCs w:val="22"/>
          <w:lang w:val="fr-CA" w:eastAsia="en-US"/>
        </w:rPr>
        <w:softHyphen/>
        <w:t xml:space="preserve">թյան գնահատականը: </w:t>
      </w:r>
    </w:p>
    <w:p w:rsidR="00976758" w:rsidRPr="00B260DF" w:rsidRDefault="00976758" w:rsidP="00E46EA1">
      <w:pPr>
        <w:pStyle w:val="norm"/>
        <w:spacing w:line="360" w:lineRule="auto"/>
        <w:ind w:firstLine="546"/>
        <w:rPr>
          <w:rFonts w:ascii="GHEA Grapalat" w:eastAsia="Calibri" w:hAnsi="GHEA Grapalat"/>
          <w:color w:val="000000"/>
          <w:szCs w:val="22"/>
        </w:rPr>
      </w:pPr>
    </w:p>
    <w:p w:rsidR="00976758" w:rsidRPr="00B260DF" w:rsidRDefault="00976758" w:rsidP="00E46EA1">
      <w:pPr>
        <w:pStyle w:val="norm"/>
        <w:spacing w:line="360" w:lineRule="auto"/>
        <w:ind w:firstLine="546"/>
        <w:rPr>
          <w:rFonts w:ascii="GHEA Grapalat" w:eastAsia="Calibri" w:hAnsi="GHEA Grapalat"/>
          <w:color w:val="000000"/>
          <w:szCs w:val="22"/>
        </w:rPr>
      </w:pPr>
    </w:p>
    <w:p w:rsidR="00976758" w:rsidRPr="00B260DF" w:rsidRDefault="00976758" w:rsidP="00E46EA1">
      <w:pPr>
        <w:spacing w:after="0" w:line="360" w:lineRule="auto"/>
        <w:ind w:firstLine="546"/>
        <w:rPr>
          <w:rFonts w:ascii="GHEA Grapalat" w:hAnsi="GHEA Grapalat"/>
          <w:lang w:val="hy-AM"/>
        </w:rPr>
      </w:pPr>
      <w:r w:rsidRPr="00B260DF">
        <w:rPr>
          <w:rFonts w:ascii="GHEA Grapalat" w:hAnsi="GHEA Grapalat"/>
          <w:lang w:val="hy-AM"/>
        </w:rPr>
        <w:t xml:space="preserve">    </w:t>
      </w:r>
      <w:r w:rsidRPr="00B260DF">
        <w:rPr>
          <w:rFonts w:ascii="GHEA Grapalat" w:hAnsi="GHEA Grapalat" w:cs="Sylfaen"/>
          <w:lang w:val="hy-AM"/>
        </w:rPr>
        <w:t>Հարգանքով</w:t>
      </w:r>
      <w:r w:rsidRPr="00B260DF">
        <w:rPr>
          <w:rFonts w:ascii="GHEA Grapalat" w:hAnsi="GHEA Grapalat" w:cs="Arial Armenian"/>
          <w:lang w:val="hy-AM"/>
        </w:rPr>
        <w:t>`</w:t>
      </w:r>
    </w:p>
    <w:p w:rsidR="00976758" w:rsidRPr="00B260DF" w:rsidRDefault="00976758" w:rsidP="00E46EA1">
      <w:pPr>
        <w:spacing w:after="0" w:line="360" w:lineRule="auto"/>
        <w:ind w:left="6480"/>
        <w:rPr>
          <w:rFonts w:ascii="GHEA Grapalat" w:hAnsi="GHEA Grapalat" w:cs="Sylfaen"/>
          <w:lang w:val="hy-AM"/>
        </w:rPr>
      </w:pPr>
      <w:r w:rsidRPr="00B260DF">
        <w:rPr>
          <w:rFonts w:ascii="GHEA Grapalat" w:hAnsi="GHEA Grapalat" w:cs="Sylfaen"/>
          <w:lang w:val="hy-AM"/>
        </w:rPr>
        <w:t>ՏԻԳՐԱՆ</w:t>
      </w:r>
      <w:r w:rsidRPr="00B260DF">
        <w:rPr>
          <w:rFonts w:ascii="GHEA Grapalat" w:hAnsi="GHEA Grapalat" w:cs="Arial Armenian"/>
          <w:lang w:val="hy-AM"/>
        </w:rPr>
        <w:t xml:space="preserve"> </w:t>
      </w:r>
      <w:r w:rsidRPr="00B260DF">
        <w:rPr>
          <w:rFonts w:ascii="GHEA Grapalat" w:hAnsi="GHEA Grapalat" w:cs="Sylfaen"/>
          <w:lang w:val="hy-AM"/>
        </w:rPr>
        <w:t>ՍԱՐԳՍՅԱՆ</w:t>
      </w:r>
    </w:p>
    <w:p w:rsidR="00976758" w:rsidRPr="00B260DF" w:rsidRDefault="00976758" w:rsidP="00976758">
      <w:pPr>
        <w:spacing w:after="0" w:line="360" w:lineRule="auto"/>
        <w:rPr>
          <w:rFonts w:ascii="GHEA Grapalat" w:hAnsi="GHEA Grapalat"/>
          <w:noProof/>
          <w:lang w:bidi="ar-SA"/>
        </w:rPr>
      </w:pPr>
    </w:p>
    <w:p w:rsidR="00976758" w:rsidRDefault="00976758" w:rsidP="00976758">
      <w:pPr>
        <w:tabs>
          <w:tab w:val="left" w:pos="8200"/>
          <w:tab w:val="right" w:pos="9630"/>
        </w:tabs>
        <w:spacing w:after="0"/>
        <w:ind w:firstLine="0"/>
        <w:jc w:val="left"/>
        <w:rPr>
          <w:rFonts w:ascii="GHEA Grapalat" w:eastAsia="Times New Roman" w:hAnsi="GHEA Grapalat" w:cs="Times New Roman"/>
          <w:i/>
          <w:iCs/>
          <w:lang w:bidi="ar-SA"/>
        </w:rPr>
      </w:pPr>
    </w:p>
    <w:p w:rsidR="00976758" w:rsidRDefault="00976758" w:rsidP="00976758">
      <w:pPr>
        <w:tabs>
          <w:tab w:val="left" w:pos="8200"/>
          <w:tab w:val="right" w:pos="9630"/>
        </w:tabs>
        <w:spacing w:after="0"/>
        <w:ind w:firstLine="0"/>
        <w:jc w:val="left"/>
        <w:rPr>
          <w:rFonts w:ascii="GHEA Grapalat" w:eastAsia="Times New Roman" w:hAnsi="GHEA Grapalat" w:cs="Times New Roman"/>
          <w:i/>
          <w:iCs/>
          <w:lang w:bidi="ar-SA"/>
        </w:rPr>
      </w:pPr>
      <w:r>
        <w:rPr>
          <w:rFonts w:ascii="GHEA Grapalat" w:eastAsia="Times New Roman" w:hAnsi="GHEA Grapalat" w:cs="Times New Roman"/>
          <w:i/>
          <w:iCs/>
          <w:noProof/>
          <w:lang w:bidi="ar-SA"/>
        </w:rPr>
        <w:lastRenderedPageBreak/>
        <w:drawing>
          <wp:inline distT="0" distB="0" distL="0" distR="0">
            <wp:extent cx="6115050" cy="872738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727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758" w:rsidRDefault="00976758" w:rsidP="00976758">
      <w:pPr>
        <w:tabs>
          <w:tab w:val="left" w:pos="8200"/>
          <w:tab w:val="right" w:pos="9630"/>
        </w:tabs>
        <w:spacing w:after="0"/>
        <w:ind w:firstLine="0"/>
        <w:jc w:val="left"/>
        <w:rPr>
          <w:rFonts w:ascii="GHEA Grapalat" w:eastAsia="Times New Roman" w:hAnsi="GHEA Grapalat" w:cs="Times New Roman"/>
          <w:i/>
          <w:iCs/>
          <w:lang w:bidi="ar-SA"/>
        </w:rPr>
      </w:pPr>
      <w:r>
        <w:rPr>
          <w:rFonts w:ascii="GHEA Grapalat" w:eastAsia="Times New Roman" w:hAnsi="GHEA Grapalat" w:cs="Times New Roman"/>
          <w:i/>
          <w:iCs/>
          <w:noProof/>
          <w:lang w:bidi="ar-SA"/>
        </w:rPr>
        <w:lastRenderedPageBreak/>
        <w:drawing>
          <wp:inline distT="0" distB="0" distL="0" distR="0">
            <wp:extent cx="6110904" cy="8326419"/>
            <wp:effectExtent l="19050" t="0" r="4146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332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758" w:rsidRDefault="00976758" w:rsidP="00976758">
      <w:pPr>
        <w:tabs>
          <w:tab w:val="left" w:pos="8200"/>
          <w:tab w:val="right" w:pos="9630"/>
        </w:tabs>
        <w:spacing w:after="0"/>
        <w:ind w:firstLine="0"/>
        <w:jc w:val="left"/>
        <w:rPr>
          <w:rFonts w:ascii="GHEA Grapalat" w:eastAsia="Times New Roman" w:hAnsi="GHEA Grapalat" w:cs="Times New Roman"/>
          <w:i/>
          <w:iCs/>
          <w:lang w:bidi="ar-SA"/>
        </w:rPr>
      </w:pPr>
    </w:p>
    <w:p w:rsidR="00976758" w:rsidRDefault="00976758" w:rsidP="00976758">
      <w:pPr>
        <w:tabs>
          <w:tab w:val="left" w:pos="8200"/>
          <w:tab w:val="right" w:pos="9630"/>
        </w:tabs>
        <w:spacing w:after="0"/>
        <w:ind w:firstLine="0"/>
        <w:jc w:val="left"/>
        <w:rPr>
          <w:rFonts w:ascii="GHEA Grapalat" w:eastAsia="Times New Roman" w:hAnsi="GHEA Grapalat" w:cs="Times New Roman"/>
          <w:i/>
          <w:iCs/>
          <w:lang w:bidi="ar-SA"/>
        </w:rPr>
      </w:pPr>
    </w:p>
    <w:p w:rsidR="00346244" w:rsidRPr="00346244" w:rsidRDefault="00976758" w:rsidP="00976758">
      <w:pPr>
        <w:tabs>
          <w:tab w:val="left" w:pos="8200"/>
          <w:tab w:val="right" w:pos="9630"/>
        </w:tabs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>
        <w:rPr>
          <w:rFonts w:ascii="GHEA Grapalat" w:eastAsia="Times New Roman" w:hAnsi="GHEA Grapalat" w:cs="Times New Roman"/>
          <w:i/>
          <w:iCs/>
          <w:lang w:bidi="ar-SA"/>
        </w:rPr>
        <w:lastRenderedPageBreak/>
        <w:tab/>
      </w:r>
      <w:r w:rsidR="00346244" w:rsidRPr="00346244">
        <w:rPr>
          <w:rFonts w:ascii="GHEA Grapalat" w:eastAsia="Times New Roman" w:hAnsi="GHEA Grapalat" w:cs="Times New Roman"/>
          <w:i/>
          <w:iCs/>
          <w:lang w:bidi="ar-SA"/>
        </w:rPr>
        <w:t>ՆԱԽԱԳԻԾ</w:t>
      </w:r>
    </w:p>
    <w:p w:rsidR="00346244" w:rsidRPr="00346244" w:rsidRDefault="00346244" w:rsidP="00346244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i/>
          <w:iCs/>
          <w:lang w:bidi="ar-SA"/>
        </w:rPr>
        <w:t>Պ-211-08.02.2013-ՊԻ-010/0</w:t>
      </w:r>
    </w:p>
    <w:p w:rsidR="00346244" w:rsidRPr="00346244" w:rsidRDefault="00346244" w:rsidP="00346244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346244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346244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346244" w:rsidRPr="00346244" w:rsidRDefault="00346244" w:rsidP="00346244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346244">
        <w:rPr>
          <w:rFonts w:ascii="GHEA Grapalat" w:eastAsia="Times New Roman" w:hAnsi="GHEA Grapalat" w:cs="Times New Roman"/>
          <w:b/>
          <w:bCs/>
          <w:lang w:bidi="ar-SA"/>
        </w:rPr>
        <w:t>«ԱԶԳԱՅԻՆ ԺՈՂՈՎԻ ԿԱՆՈՆԱԿԱՐԳ» ՀԱՅԱՍՏԱՆԻ ՀԱՆՐԱՊԵՏՈՒԹՅԱՆ ՕՐԵՆՔՈՒՄ ՓՈՓՈԽՈՒԹՅՈՒՆՆԵՐ ԵՎ ԼՐԱՑՈՒՄՆԵՐ ԿԱՏԱՐԵԼՈՒ ՄԱՍԻՆ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346244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1.</w:t>
      </w:r>
      <w:proofErr w:type="gramEnd"/>
      <w:r w:rsidRPr="00346244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gramStart"/>
      <w:r w:rsidRPr="00346244">
        <w:rPr>
          <w:rFonts w:ascii="GHEA Grapalat" w:eastAsia="Times New Roman" w:hAnsi="GHEA Grapalat" w:cs="Times New Roman"/>
          <w:lang w:bidi="ar-SA"/>
        </w:rPr>
        <w:t>«Ազգային ժողովի կանոնակարգ» Հայաստանի Հանրապետության 2002 թվականի փետրվարի 20-ի ՀՕ-308 օրենքի (այսուհետ` Օրենք) 24.2-րդ հոդվածի 1-ին մասը լրացնել հետեւյալ բովանդակությամբ` «ա.1» կետով.</w:t>
      </w:r>
      <w:proofErr w:type="gramEnd"/>
      <w:r w:rsidRPr="00346244">
        <w:rPr>
          <w:rFonts w:ascii="GHEA Grapalat" w:eastAsia="Times New Roman" w:hAnsi="GHEA Grapalat" w:cs="Times New Roman"/>
          <w:lang w:bidi="ar-SA"/>
        </w:rPr>
        <w:t xml:space="preserve">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t>«ա.1) Ազգային ժողովին եզրակացություն է ներկայացնում մեկ հերթական նստաշրջանի ընթացքում քվեարկությունների ավելի քան կեսից պատգամավորի բացակայելն անհարգելի համարելու մասին</w:t>
      </w:r>
      <w:proofErr w:type="gramStart"/>
      <w:r w:rsidRPr="00346244">
        <w:rPr>
          <w:rFonts w:ascii="GHEA Grapalat" w:eastAsia="Times New Roman" w:hAnsi="GHEA Grapalat" w:cs="Times New Roman"/>
          <w:lang w:bidi="ar-SA"/>
        </w:rPr>
        <w:t>:»</w:t>
      </w:r>
      <w:proofErr w:type="gramEnd"/>
      <w:r w:rsidRPr="00346244">
        <w:rPr>
          <w:rFonts w:ascii="GHEA Grapalat" w:eastAsia="Times New Roman" w:hAnsi="GHEA Grapalat" w:cs="Times New Roman"/>
          <w:lang w:bidi="ar-SA"/>
        </w:rPr>
        <w:t>:</w:t>
      </w:r>
      <w:r w:rsidRPr="00346244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346244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2.</w:t>
      </w:r>
      <w:proofErr w:type="gramEnd"/>
      <w:r w:rsidRPr="00346244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346244">
        <w:rPr>
          <w:rFonts w:ascii="GHEA Grapalat" w:eastAsia="Times New Roman" w:hAnsi="GHEA Grapalat" w:cs="Times New Roman"/>
          <w:lang w:bidi="ar-SA"/>
        </w:rPr>
        <w:t xml:space="preserve">Օրենքի 24.3-րդ հոդվածում՝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t xml:space="preserve">1) </w:t>
      </w:r>
      <w:proofErr w:type="gramStart"/>
      <w:r w:rsidRPr="00346244">
        <w:rPr>
          <w:rFonts w:ascii="GHEA Grapalat" w:eastAsia="Times New Roman" w:hAnsi="GHEA Grapalat" w:cs="Times New Roman"/>
          <w:lang w:bidi="ar-SA"/>
        </w:rPr>
        <w:t>վերնագրում</w:t>
      </w:r>
      <w:proofErr w:type="gramEnd"/>
      <w:r w:rsidRPr="00346244">
        <w:rPr>
          <w:rFonts w:ascii="GHEA Grapalat" w:eastAsia="Times New Roman" w:hAnsi="GHEA Grapalat" w:cs="Times New Roman"/>
          <w:lang w:bidi="ar-SA"/>
        </w:rPr>
        <w:t xml:space="preserve"> «դիմումը» բառը փոխարինել «հարցը» բառով,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t xml:space="preserve">2) </w:t>
      </w:r>
      <w:proofErr w:type="gramStart"/>
      <w:r w:rsidRPr="00346244">
        <w:rPr>
          <w:rFonts w:ascii="GHEA Grapalat" w:eastAsia="Times New Roman" w:hAnsi="GHEA Grapalat" w:cs="Times New Roman"/>
          <w:lang w:bidi="ar-SA"/>
        </w:rPr>
        <w:t>լրացնել</w:t>
      </w:r>
      <w:proofErr w:type="gramEnd"/>
      <w:r w:rsidRPr="00346244">
        <w:rPr>
          <w:rFonts w:ascii="GHEA Grapalat" w:eastAsia="Times New Roman" w:hAnsi="GHEA Grapalat" w:cs="Times New Roman"/>
          <w:lang w:bidi="ar-SA"/>
        </w:rPr>
        <w:t xml:space="preserve"> հետեւյալ բովանդակությամբ՝ 5.1րդ մասով.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t>«5.1. Էթիկայի հանձնաժողովը սույն օրենքի 24.2-րդ հոդվածի 1-ին կետի «ա.1» ենթակետով նախատեսված հարցի քննությունը սկսում է սույն օրենքի 99-րդ հոդվածի 3.3-րդ կետով նախատեսված Աշխատակազմի տեղեկանքի հիման վրա՝ այն ստանալուց հետո 5 օրվա ընթացքում</w:t>
      </w:r>
      <w:proofErr w:type="gramStart"/>
      <w:r w:rsidRPr="00346244">
        <w:rPr>
          <w:rFonts w:ascii="GHEA Grapalat" w:eastAsia="Times New Roman" w:hAnsi="GHEA Grapalat" w:cs="Times New Roman"/>
          <w:lang w:bidi="ar-SA"/>
        </w:rPr>
        <w:t>:»</w:t>
      </w:r>
      <w:proofErr w:type="gramEnd"/>
      <w:r w:rsidRPr="00346244">
        <w:rPr>
          <w:rFonts w:ascii="GHEA Grapalat" w:eastAsia="Times New Roman" w:hAnsi="GHEA Grapalat" w:cs="Times New Roman"/>
          <w:lang w:bidi="ar-SA"/>
        </w:rPr>
        <w:t>:</w:t>
      </w:r>
      <w:r w:rsidRPr="00346244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346244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3.</w:t>
      </w:r>
      <w:proofErr w:type="gramEnd"/>
      <w:r w:rsidRPr="00346244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346244">
        <w:rPr>
          <w:rFonts w:ascii="GHEA Grapalat" w:eastAsia="Times New Roman" w:hAnsi="GHEA Grapalat" w:cs="Times New Roman"/>
          <w:lang w:bidi="ar-SA"/>
        </w:rPr>
        <w:t xml:space="preserve">Օրենքի 24.4-րդ հոդվածի 1-ի մասի՝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t>1) «</w:t>
      </w:r>
      <w:proofErr w:type="gramStart"/>
      <w:r w:rsidRPr="00346244">
        <w:rPr>
          <w:rFonts w:ascii="GHEA Grapalat" w:eastAsia="Times New Roman" w:hAnsi="GHEA Grapalat" w:cs="Times New Roman"/>
          <w:lang w:bidi="ar-SA"/>
        </w:rPr>
        <w:t>դ</w:t>
      </w:r>
      <w:proofErr w:type="gramEnd"/>
      <w:r w:rsidRPr="00346244">
        <w:rPr>
          <w:rFonts w:ascii="GHEA Grapalat" w:eastAsia="Times New Roman" w:hAnsi="GHEA Grapalat" w:cs="Times New Roman"/>
          <w:lang w:bidi="ar-SA"/>
        </w:rPr>
        <w:t xml:space="preserve">» կետի առաջին նախադասությունը շարադրել հետեւյալ խմբագրությամբ՝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t xml:space="preserve">«սույն օրենքի 24.2-րդ հոդվածի 1-ին կետի «ա», «ա.1», «բ» եւ «գ» ենթակետերով նախատեսված դեպքերում որպես հիմնական զեկուցող հանդես է գալիս դիմումի կամ սույն օրենքի 99-րդ հոդվածի 3.3-րդ կետով նախատեսված տեղեկանքի ուսումնասիրության արդյունքները հանձնաժողով ներկայացնելու իրավասություն ունեցող հանձնաժողովի անդամը, իսկ հարակից զեկուցմամբ` դիմումում կամ տեղեկանքում նշված պատգամավորը:» ,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t>2) «</w:t>
      </w:r>
      <w:proofErr w:type="gramStart"/>
      <w:r w:rsidRPr="00346244">
        <w:rPr>
          <w:rFonts w:ascii="GHEA Grapalat" w:eastAsia="Times New Roman" w:hAnsi="GHEA Grapalat" w:cs="Times New Roman"/>
          <w:lang w:bidi="ar-SA"/>
        </w:rPr>
        <w:t>զ</w:t>
      </w:r>
      <w:proofErr w:type="gramEnd"/>
      <w:r w:rsidRPr="00346244">
        <w:rPr>
          <w:rFonts w:ascii="GHEA Grapalat" w:eastAsia="Times New Roman" w:hAnsi="GHEA Grapalat" w:cs="Times New Roman"/>
          <w:lang w:bidi="ar-SA"/>
        </w:rPr>
        <w:t xml:space="preserve">» կետից «, եթե քվեարկությանը մասնակցել է հանձնաժողովի անդամների ընդհանուր թվի կեսից ավելին» բառերը հանել,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t xml:space="preserve">3) «է» կետի «1-ին կետի «դ» » բառերը փոխարինել «1-ին կետի «ա.1», «դ» » բառերով, իսկ «հարցերով ներկայացված դիմումի» բառերը փոխարինել «հարցերի» բառով,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t xml:space="preserve">4) «ը» կետի «դիմումը, » բառը փոխարինել «դիմումը կամ սույն օրենքի 99-րդ հոդվածի 3.3-րդ կետով նախատեսված տեղեկանքը» բառերով, իսկ «դիմումում» բառերը փոխարինել «դիմումում կամ տեղեկանքում» բառերով,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lastRenderedPageBreak/>
        <w:t xml:space="preserve">5) «ժ» կետում առաջին «դիմումի» բառը փոխարինել «հարցի» բառով, իսկ երկրորդ «դիմումի բառը փոխարինել «դիմումի, ինչպես նաեւ սույն օրենքի 99-րդ հոդվածի 3.3-րդ կետով նախատեսված տեղեկանքի» բառերով: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346244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4.</w:t>
      </w:r>
      <w:proofErr w:type="gramEnd"/>
      <w:r w:rsidRPr="00346244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346244">
        <w:rPr>
          <w:rFonts w:ascii="GHEA Grapalat" w:eastAsia="Times New Roman" w:hAnsi="GHEA Grapalat" w:cs="Times New Roman"/>
          <w:lang w:bidi="ar-SA"/>
        </w:rPr>
        <w:t xml:space="preserve">Օրենքի 99-րդ հոդվածում՝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t xml:space="preserve">1) 3-րդ մասի «բ» եւ «գ» կետերում «պատճառի» բառերը փոխարինել «պատճառի (այդ թվում` սույն կետով չնախատեսված անձնական այլ պատճառի)» բառերով,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t xml:space="preserve">2) </w:t>
      </w:r>
      <w:proofErr w:type="gramStart"/>
      <w:r w:rsidRPr="00346244">
        <w:rPr>
          <w:rFonts w:ascii="GHEA Grapalat" w:eastAsia="Times New Roman" w:hAnsi="GHEA Grapalat" w:cs="Times New Roman"/>
          <w:lang w:bidi="ar-SA"/>
        </w:rPr>
        <w:t>լրացնել</w:t>
      </w:r>
      <w:proofErr w:type="gramEnd"/>
      <w:r w:rsidRPr="00346244">
        <w:rPr>
          <w:rFonts w:ascii="GHEA Grapalat" w:eastAsia="Times New Roman" w:hAnsi="GHEA Grapalat" w:cs="Times New Roman"/>
          <w:lang w:bidi="ar-SA"/>
        </w:rPr>
        <w:t xml:space="preserve"> հետեւյալ բովանդակությամբ՝ 3.2-րդ, 3.3-րդ եւ 3.4-րդ մասերով.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t xml:space="preserve">«3.2. Սույն հոդվածի 3-րդ կետի «բ» եւ «գ» կետերով նախատեսված դեպքերում պատգամավորի բացակայությունը կարող է հարգելի համարվել մեկ հերթական նստաշրջանի ոչ ավելի, քան 10 օրվա նիստերի ընթացքում անցկացված քվեարկություններից: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t xml:space="preserve">3.3. Եթե պատգամավորը հերթական նստաշրջանի ընթացքում քվեարկությունների ավելի քան կեսից բացակայել է եւ այդ բացակայությունները սույն հոդվածի 3-րդ կետով սահմանված կարգով չեն համարվել հարգելի, ապա Աշխատակազմը սույն հոդվածի 3-րդ կետի «գ» ենթակետով նախատեսված ժամկետի ավարտից հետո՝ մեկշաբաթյա ժամկետում Էթիկայի հանձնաժողով է ներկայացնում տեղեկանք նշելով այդ պատգամավորի անունը, ազգանունը, ընտրատարածքի համարը, հերթական նստաշրջանի ընթացքում քվեարկությունների եւ դրանցից պատգամավորի բացակայությունների քանակը: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t xml:space="preserve">3.4. Եթե սույն օրենքի 24.2-րդ հոդվածի 1-ին կետի «ա.1» ենթակետով նախատեսված հարցի քննարկման արդյունքում Էթիկայի հանձնաժողովն ընդունում է մեկ հերթական նստաշրջանի ընթացքում քվեարկությունների ավելի քան կեսից պատգամավորի բացակայելն անհարգելի համարելու մասին եզրակացություն, ապա այն 24 ժամվա ընթացքում ուղարկում է Ազգային ժողովի նախագահին:»,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t xml:space="preserve">3) 4-րդ մասը շարադրել հետեւյալ խմբագրությամբ.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t>«4. Էթիկայի հանձնաժողովի եզրակացությունն առանց քվեարկության ընդգրկվում է Ազգային ժողովի հերթական նստաշրջանի եւ առաջիկա չորսօրյա նիստերի օրակարգերում եւ քննարկվում է արտահերթ</w:t>
      </w:r>
      <w:proofErr w:type="gramStart"/>
      <w:r w:rsidRPr="00346244">
        <w:rPr>
          <w:rFonts w:ascii="GHEA Grapalat" w:eastAsia="Times New Roman" w:hAnsi="GHEA Grapalat" w:cs="Times New Roman"/>
          <w:lang w:bidi="ar-SA"/>
        </w:rPr>
        <w:t>:»</w:t>
      </w:r>
      <w:proofErr w:type="gramEnd"/>
      <w:r w:rsidRPr="00346244">
        <w:rPr>
          <w:rFonts w:ascii="GHEA Grapalat" w:eastAsia="Times New Roman" w:hAnsi="GHEA Grapalat" w:cs="Times New Roman"/>
          <w:lang w:bidi="ar-SA"/>
        </w:rPr>
        <w:t xml:space="preserve">,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t xml:space="preserve">4) 5-րդ մասում «Պատգամավորն» բառը փոխարինել «Էթիկայի հանձնաժողովի եզրակացությունում նշված պատգամավորն» բառերով,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t xml:space="preserve">5) 6-րդ, 7-րդ եւ 8-րդ մասերը շարադրել հետեւյալ խմբագրությամբ.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t xml:space="preserve">«6. Յուրաքանչյուր պատգամավորի բացակայությունների վերաբերյալ Էթիկայի հանձնաժողովի եզրակացությունն Ազգային ժողովում քննարկվում է առանձին՝ սույն օրենքի 55-րդ հոդվածով սահմանված կարգով: Որպես հիմնական զեկուցող հանդես է գալիս Էթիկայի հանձնաժողովի եզրակացությունը ներկայացնելու իրավասություն ունեցող հանձնաժողովի անդամը, իսկ որպես հարակից զեկուցող կարող է հանդես գալ եզրակացությունում նշված պատգամավորը կամ նրա լիազորած այլ պատգամավորը: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lastRenderedPageBreak/>
        <w:t xml:space="preserve">7. Հարցի քննարկման ավարտին քվեարկության է դրվում մեկ հերթական նստաշրջանի ընթացքում քվեարկությունների ավելի քան կեսից պատգամավորի բացակայելն անհարգելի համարելու մասին Էթիկայի հանձնաժողովի եզրակացությանը հավանություն տալու մասին հարցը, որի վերաբերյալ Ազգային ժողովի որոշումն ընդունվում է գաղտնի քվեարկությամբ, քվեարկությանը մասնակցած պատգամավորների ձայների մեծամասնությամբ, եթե քվեարկությանը մասնակցել է պատգամավորների ընդհանուր թվի կեսից ավելին: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t xml:space="preserve">8. Եթե քվեարկության արդյունքում սույն հոդվածի 7-րդ կետում նշված Ազգային ժողովի որոշումը ստանում է ընդունման համար անհրաժեշտ թվով ձայներ, ապա այդ որոշման եւ Էթիկայի հանձնաժողովի եզրակացության հիման վրա կազմվում է պատգամավորի լիազորությունների դադարման մասին արձանագրություն, որն ստորագրում է Ազգային ժողովի նախագահը եւ հնգօրյա ժամկետում ուղարկում Կենտրոնական ընտրական հանձնաժողով:»: </w:t>
      </w:r>
    </w:p>
    <w:p w:rsidR="00346244" w:rsidRP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346244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5.</w:t>
      </w:r>
      <w:proofErr w:type="gramEnd"/>
      <w:r w:rsidRPr="00346244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346244">
        <w:rPr>
          <w:rFonts w:ascii="GHEA Grapalat" w:eastAsia="Times New Roman" w:hAnsi="GHEA Grapalat" w:cs="Times New Roman"/>
          <w:lang w:bidi="ar-SA"/>
        </w:rPr>
        <w:t xml:space="preserve">Սույն օրենքն ուժի մեջ է մտնում պաշտոնական հրապարակման օրվան հաջորդող տասներորդ օրը: </w:t>
      </w:r>
    </w:p>
    <w:p w:rsidR="00E46EA1" w:rsidRDefault="00E46EA1" w:rsidP="00346244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E46EA1" w:rsidRDefault="00E46EA1" w:rsidP="00346244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346244" w:rsidRPr="00346244" w:rsidRDefault="00346244" w:rsidP="00346244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b/>
          <w:bCs/>
          <w:lang w:bidi="ar-SA"/>
        </w:rPr>
        <w:t>ՀԻՄՆԱՎՈՐՈՒՄ</w:t>
      </w:r>
      <w:r w:rsidRPr="00346244">
        <w:rPr>
          <w:rFonts w:ascii="GHEA Grapalat" w:eastAsia="Times New Roman" w:hAnsi="GHEA Grapalat" w:cs="Times New Roman"/>
          <w:lang w:bidi="ar-SA"/>
        </w:rPr>
        <w:t xml:space="preserve"> </w:t>
      </w:r>
    </w:p>
    <w:p w:rsidR="00346244" w:rsidRPr="00346244" w:rsidRDefault="00346244" w:rsidP="00346244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b/>
          <w:bCs/>
          <w:lang w:bidi="ar-SA"/>
        </w:rPr>
        <w:t xml:space="preserve">«ԱԶԳԱՅԻՆ ԺՈՂՈՎԻ ԿԱՆՈՆԱԿԱՐԳ» ՀԱՅԱՍՏԱՆԻ ՀԱՆՐԱՊԵՏՈՒԹՅԱՆ ՕՐԵՆՔՈՒՄ ՓՈՓՈԽՈՒԹՅՈՒՆՆԵՐ ԵՎ ԼՐԱՑՈՒՄՆԵՐ ԿԱՏԱՐԵԼՈՒ ՄԱՍԻՆ» ՀԱՅԱՍՏԱՆԻ ՀԱՆՐԱՊԵՏՈՒԹՅԱՆ ՕՐԵՆՔԻ ՆԱԽԱԳԾԻ ԸՆԴՈՒՆՄԱՆ ԱՆՀՐԱԺԵՇՏՈՒԹՅԱՆ ՄԱՍԻՆ </w:t>
      </w:r>
    </w:p>
    <w:p w:rsidR="00346244" w:rsidRDefault="00346244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6244">
        <w:rPr>
          <w:rFonts w:ascii="GHEA Grapalat" w:eastAsia="Times New Roman" w:hAnsi="GHEA Grapalat" w:cs="Times New Roman"/>
          <w:lang w:bidi="ar-SA"/>
        </w:rPr>
        <w:t xml:space="preserve">«Ազգային ժողովի կանոնակարգ» ՀՀ օրենքում փոփոխություններ եւ լրացումներ կատարելու մասին» ՀՀ օրենքի նախագծի նպատակն է մեկ հերթական նստաշրջանի ընթացքում քվեարկությունների ավելի քան կեսից պատգամավորի բացակայելն անհարգելի համարելու մասին որոշման կայացումը ՀՀ Ազգային ժողովի Էթիկայի հանձնաժողովին վերապահելը: Այս գործառույթի վերապահումը Էթիկայի հանձնաժողովին պայմանավորված է այն հանգամանքով, որ այն հանդիսանում է անկախ եւ անկողմնակալ մարմին, որում ներկայացված են Ազգային ժողովում առկա բոլոր քաղաքական ուժերը: Հենց այս հանգամանք էլ ապահովում է Էթիկայի հանձնաժողովի կողմից հիմնավորված եւ անկողմնակալ որոշումների կայացումը: </w:t>
      </w:r>
    </w:p>
    <w:p w:rsidR="00E46EA1" w:rsidRDefault="00E46EA1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E46EA1" w:rsidRDefault="00E46EA1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E46EA1" w:rsidRDefault="00E46EA1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E46EA1" w:rsidRDefault="00E46EA1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E46EA1" w:rsidRDefault="00E46EA1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E46EA1" w:rsidRPr="00346244" w:rsidRDefault="00E46EA1" w:rsidP="003462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7612"/>
      </w:tblGrid>
      <w:tr w:rsidR="00346244" w:rsidRPr="00346244" w:rsidTr="00D945C8">
        <w:trPr>
          <w:tblCellSpacing w:w="7" w:type="dxa"/>
        </w:trPr>
        <w:tc>
          <w:tcPr>
            <w:tcW w:w="2025" w:type="dxa"/>
            <w:hideMark/>
          </w:tcPr>
          <w:p w:rsidR="00346244" w:rsidRPr="00346244" w:rsidRDefault="00346244" w:rsidP="00D945C8">
            <w:pPr>
              <w:spacing w:after="0"/>
              <w:ind w:firstLine="529"/>
              <w:jc w:val="left"/>
              <w:rPr>
                <w:rFonts w:ascii="GHEA Grapalat" w:eastAsia="Times New Roman" w:hAnsi="GHEA Grapalat"/>
                <w:b/>
                <w:bCs/>
                <w:color w:val="000000"/>
                <w:lang w:bidi="ar-SA"/>
              </w:rPr>
            </w:pPr>
            <w:r w:rsidRPr="00346244">
              <w:rPr>
                <w:rFonts w:ascii="GHEA Grapalat" w:eastAsia="Times New Roman" w:hAnsi="GHEA Grapalat"/>
                <w:b/>
                <w:bCs/>
                <w:color w:val="000000"/>
                <w:lang w:bidi="ar-SA"/>
              </w:rPr>
              <w:lastRenderedPageBreak/>
              <w:t>Հոդված 24.2.</w:t>
            </w:r>
          </w:p>
        </w:tc>
        <w:tc>
          <w:tcPr>
            <w:tcW w:w="0" w:type="auto"/>
            <w:hideMark/>
          </w:tcPr>
          <w:p w:rsidR="00346244" w:rsidRPr="00346244" w:rsidRDefault="00346244" w:rsidP="00D945C8">
            <w:pPr>
              <w:spacing w:after="0"/>
              <w:ind w:firstLine="0"/>
              <w:jc w:val="left"/>
              <w:rPr>
                <w:rFonts w:ascii="GHEA Grapalat" w:eastAsia="Times New Roman" w:hAnsi="GHEA Grapalat"/>
                <w:color w:val="000000"/>
                <w:lang w:bidi="ar-SA"/>
              </w:rPr>
            </w:pPr>
            <w:r w:rsidRPr="00346244">
              <w:rPr>
                <w:rFonts w:ascii="GHEA Grapalat" w:eastAsia="Times New Roman" w:hAnsi="GHEA Grapalat"/>
                <w:b/>
                <w:bCs/>
                <w:color w:val="000000"/>
                <w:lang w:bidi="ar-SA"/>
              </w:rPr>
              <w:t>Էթիկայի հանձնաժողովի իրավասությունները</w:t>
            </w:r>
          </w:p>
        </w:tc>
      </w:tr>
    </w:tbl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Arial" w:eastAsia="Times New Roman" w:hAnsi="Arial" w:cs="Arial"/>
          <w:color w:val="000000"/>
          <w:lang w:bidi="ar-SA"/>
        </w:rPr>
        <w:t> 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1. Էթիկայի հանձնաժողովը`</w:t>
      </w:r>
    </w:p>
    <w:p w:rsid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ա) Ազգային ժողով եզրակացություն է ներկայացնում պատգամավորի կողմից Սահմանադրության 65-րդ հոդվածի առաջին մասի պայմանները խախտելու վերաբերյալ. </w:t>
      </w:r>
    </w:p>
    <w:p w:rsidR="003525CE" w:rsidRPr="00346244" w:rsidRDefault="003525CE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525CE">
        <w:rPr>
          <w:rFonts w:ascii="GHEA Grapalat" w:eastAsia="Times New Roman" w:hAnsi="GHEA Grapalat" w:cs="Times New Roman"/>
          <w:highlight w:val="yellow"/>
          <w:lang w:bidi="ar-SA"/>
        </w:rPr>
        <w:t>ա.1) Ազգային ժողովին եզրակացություն է ներկայացնում մեկ հերթական նստաշրջանի ընթացքում քվեարկությունների ավելի քան կեսից պատգամավորի բացակայելն անհարգելի համարելու մասին</w:t>
      </w:r>
      <w:proofErr w:type="gramStart"/>
      <w:r w:rsidRPr="003525CE">
        <w:rPr>
          <w:rFonts w:ascii="GHEA Grapalat" w:eastAsia="Times New Roman" w:hAnsi="GHEA Grapalat" w:cs="Times New Roman"/>
          <w:highlight w:val="yellow"/>
          <w:lang w:bidi="ar-SA"/>
        </w:rPr>
        <w:t>:»</w:t>
      </w:r>
      <w:proofErr w:type="gramEnd"/>
      <w:r w:rsidRPr="003525CE">
        <w:rPr>
          <w:rFonts w:ascii="GHEA Grapalat" w:eastAsia="Times New Roman" w:hAnsi="GHEA Grapalat" w:cs="Times New Roman"/>
          <w:highlight w:val="yellow"/>
          <w:lang w:bidi="ar-SA"/>
        </w:rPr>
        <w:t>: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բ)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որոշում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է կայացնում պատգամավորի կողմից սույն օրենքի 6.1-րդ հոդվածի 2-րդ կետով նախատեսված էթիկայի կանոնները խախտելու վերաբերյալ.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գ)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որոշում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է կայացնում պատգամավորի կողմից շահերի բախման վերաբերյալ հայտարարությամբ հանդես գալու` սույն օրենքի 6.2-րդ հոդվածի 3-րդ կետով նախատեսված պահանջը չկատարելու վերաբերյալ.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դ)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պատգամավորին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եզրակացություն է ներկայացնում նրա նշած աշխատանքը «Հանրային ծառայության մասին» Հայաստանի Հանրապետության օրենքի 24-րդ հոդվածի համաձայն` գիտական, մանկավարժական կամ ստեղծագործական աշխատանք համարելու վերաբերյալ.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ե)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պատգամավորին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եզրակացություն է ներկայացնում նրա նշած հարցով սույն օրենքի 6.2-րդ հոդվածի 3-րդ կետով սահմանված կարգով շահերի բախման վերաբերյալ հայտարարությամբ հանդես գալու անհրաժեշտության վերաբերյալ: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2. Էթիկայի հանձնաժողովը կարող է` 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ա)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ցանկացած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պետական կամ տեղական ինքնակառավարման մարմնից, պետական կամ համայնքային հիմնարկից, պետական կամ համայնքային կազմակերպությունից կամ դրանց պաշտոնատար անձանցից պահանջել և ստանալ Էթիկայի հանձնաժողովում քննարկվող հարցին առնչվող անհրաժեշտ նյութեր ու փաստաթղթեր.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բ) իրավասու պետական կամ տեղական ինքնակառավարման մարմնից, պետական կամ համայնքային հիմնարկից, պետական կամ համայնքային կազմակերպությունից կամ դրանց պաշտոնատար անձանցից, բացառությամբ դատարանների, դատավորների և դատախազների, պահանջել Էթիկայի հանձնաժողովում քննարկվող հարցի ուսումնասիրության ընթացքում բացահայտման ենթակա հանգամանքների վերաբերյալ անցկացնել ստուգումներ, ուսումնասիրություններ, փորձագիտական հետազոտություններ և ներկայացնել դրանց արդյունքները: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3. Էթիկայի հանձնաժողովի պահանջած նյութերը, փաստաթղթերը կամ այլ տեղեկությունները պետք է նրան ուղարկվեն հարցումը ստանալուց հետո՝ 10 օրվա ընթացքում, եթե հարցման մեջ այլ ժամկետ նշված չէ, կամ հարցման հասցեատերը Էթիկայի հանձնաժողովի պահանջը կատարելու համար այլ ողջամիտ ժամկետ չի առաջարկում: 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4. Էթիկայի հանձնաժողովի անդամներն իրավասու են անարգել այցելել ցանկացած պետական կամ համայնքային հիմնարկ կամ կազմակերպություն, ինչպես նաև ծանոթանալու Էթիկայի հանձնաժողովում քննարկվող հարցին առնչվող ցանկացած նյութի և փաստաթղթի: Պետական, ծառայողական, առևտրային կամ օրենքով պահպանվող այլ գաղտնիք պարունակող տեղեկություններին Էթիկայի հանձնաժողովի անդամները կարող են ծանոթանալ օրենքով սահմանված կարգով: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b/>
          <w:bCs/>
          <w:i/>
          <w:iCs/>
          <w:color w:val="000000"/>
          <w:lang w:bidi="ar-SA"/>
        </w:rPr>
        <w:t>(24.2 հոդվածը լրաց. 19.03.12 ՀՕ-111-Ն)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Arial" w:eastAsia="Times New Roman" w:hAnsi="Arial" w:cs="Arial"/>
          <w:color w:val="000000"/>
          <w:lang w:bidi="ar-SA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7612"/>
      </w:tblGrid>
      <w:tr w:rsidR="00346244" w:rsidRPr="00346244" w:rsidTr="00D945C8">
        <w:trPr>
          <w:tblCellSpacing w:w="7" w:type="dxa"/>
        </w:trPr>
        <w:tc>
          <w:tcPr>
            <w:tcW w:w="2025" w:type="dxa"/>
            <w:hideMark/>
          </w:tcPr>
          <w:p w:rsidR="00346244" w:rsidRPr="00346244" w:rsidRDefault="00346244" w:rsidP="00D945C8">
            <w:pPr>
              <w:spacing w:after="0"/>
              <w:ind w:firstLine="529"/>
              <w:jc w:val="left"/>
              <w:rPr>
                <w:rFonts w:ascii="GHEA Grapalat" w:eastAsia="Times New Roman" w:hAnsi="GHEA Grapalat"/>
                <w:b/>
                <w:bCs/>
                <w:color w:val="000000"/>
                <w:lang w:bidi="ar-SA"/>
              </w:rPr>
            </w:pPr>
            <w:r w:rsidRPr="00346244">
              <w:rPr>
                <w:rFonts w:ascii="GHEA Grapalat" w:eastAsia="Times New Roman" w:hAnsi="GHEA Grapalat"/>
                <w:b/>
                <w:bCs/>
                <w:color w:val="000000"/>
                <w:lang w:bidi="ar-SA"/>
              </w:rPr>
              <w:t>Հոդված 24.3.</w:t>
            </w:r>
          </w:p>
        </w:tc>
        <w:tc>
          <w:tcPr>
            <w:tcW w:w="0" w:type="auto"/>
            <w:hideMark/>
          </w:tcPr>
          <w:p w:rsidR="00346244" w:rsidRPr="00346244" w:rsidRDefault="00346244" w:rsidP="00D945C8">
            <w:pPr>
              <w:spacing w:after="0"/>
              <w:ind w:firstLine="0"/>
              <w:jc w:val="left"/>
              <w:rPr>
                <w:rFonts w:ascii="GHEA Grapalat" w:eastAsia="Times New Roman" w:hAnsi="GHEA Grapalat"/>
                <w:color w:val="000000"/>
                <w:lang w:bidi="ar-SA"/>
              </w:rPr>
            </w:pPr>
            <w:r w:rsidRPr="00346244">
              <w:rPr>
                <w:rFonts w:ascii="GHEA Grapalat" w:eastAsia="Times New Roman" w:hAnsi="GHEA Grapalat"/>
                <w:b/>
                <w:bCs/>
                <w:color w:val="000000"/>
                <w:lang w:bidi="ar-SA"/>
              </w:rPr>
              <w:t>Էթիկայի հանձնաժողով դիմելը և</w:t>
            </w:r>
            <w:r w:rsidRPr="00805247">
              <w:rPr>
                <w:rFonts w:ascii="GHEA Grapalat" w:eastAsia="Times New Roman" w:hAnsi="GHEA Grapalat"/>
                <w:b/>
                <w:bCs/>
                <w:strike/>
                <w:color w:val="000000"/>
                <w:lang w:bidi="ar-SA"/>
              </w:rPr>
              <w:t xml:space="preserve"> </w:t>
            </w:r>
            <w:r w:rsidRPr="00805247">
              <w:rPr>
                <w:rFonts w:ascii="GHEA Grapalat" w:eastAsia="Times New Roman" w:hAnsi="GHEA Grapalat"/>
                <w:b/>
                <w:bCs/>
                <w:strike/>
                <w:color w:val="000000"/>
                <w:highlight w:val="yellow"/>
                <w:lang w:bidi="ar-SA"/>
              </w:rPr>
              <w:t>դիմումը</w:t>
            </w:r>
            <w:r w:rsidRPr="00805247">
              <w:rPr>
                <w:rFonts w:ascii="GHEA Grapalat" w:eastAsia="Times New Roman" w:hAnsi="GHEA Grapalat"/>
                <w:b/>
                <w:bCs/>
                <w:i/>
                <w:color w:val="000000"/>
                <w:lang w:bidi="ar-SA"/>
              </w:rPr>
              <w:t xml:space="preserve"> </w:t>
            </w:r>
            <w:r w:rsidR="00805247" w:rsidRPr="00805247">
              <w:rPr>
                <w:rFonts w:ascii="GHEA Grapalat" w:eastAsia="Times New Roman" w:hAnsi="GHEA Grapalat" w:cs="Times New Roman"/>
                <w:b/>
                <w:i/>
                <w:highlight w:val="yellow"/>
                <w:lang w:bidi="ar-SA"/>
              </w:rPr>
              <w:t>հարցը</w:t>
            </w:r>
            <w:r w:rsidR="00805247" w:rsidRPr="00346244">
              <w:rPr>
                <w:rFonts w:ascii="GHEA Grapalat" w:eastAsia="Times New Roman" w:hAnsi="GHEA Grapalat"/>
                <w:b/>
                <w:bCs/>
                <w:color w:val="000000"/>
                <w:lang w:bidi="ar-SA"/>
              </w:rPr>
              <w:t xml:space="preserve"> </w:t>
            </w:r>
            <w:r w:rsidRPr="00346244">
              <w:rPr>
                <w:rFonts w:ascii="GHEA Grapalat" w:eastAsia="Times New Roman" w:hAnsi="GHEA Grapalat"/>
                <w:b/>
                <w:bCs/>
                <w:color w:val="000000"/>
                <w:lang w:bidi="ar-SA"/>
              </w:rPr>
              <w:t>քննարկելը</w:t>
            </w:r>
          </w:p>
        </w:tc>
      </w:tr>
    </w:tbl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Arial" w:eastAsia="Times New Roman" w:hAnsi="Arial" w:cs="Arial"/>
          <w:color w:val="000000"/>
          <w:lang w:bidi="ar-SA"/>
        </w:rPr>
        <w:t> 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1. Էթիկայի հանձնաժողով կարող է դիմել`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lastRenderedPageBreak/>
        <w:t xml:space="preserve">ա)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յուրաքանչյուր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ոք` սույն օրենքի 24.2-րդ հոդվածի 1-ին կետի «ա»-«գ» ենթակետերով նախատեսված դեպքերում.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բ)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պատգամավորը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>` սույն օրենքի 24.2-րդ հոդվածի 1-ին կետի «դ» և «ե» ենթակետերով նախատեսված դեպքերում: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2. Դիմումը ներկայացվում է գրավոր և պետք է պարունակի`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ա)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դիմողի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անունը, ազգանունը, պատգամավորի դեպքում` նաև ընտրատարածքի համարը, իրավաբանական անձի դեպքում` նրա լրիվ անվանումը.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բ)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դիմողի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հասցեն, իրավաբանական անձի դեպքում` գտնվելու վայրը (պատգամավորի դեպքում չի ներկայացվում).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գ) սույն օրենքի 24.2-րդ հոդվածի 1-ին կետի «ա»-«գ» ենթակետերով նախատեսված դեպքերում այն պատգամավորի անունը, ազգանունը և ընտրատարածքի համարը, որին վերաբերում է դիմումը.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դ) Սահմանադրության, սույն օրենքի պահանջների խախտումը հավաստող, ինչպես նաև հարցի պարզաբանման կամ լուծման համար անհրաժեշտ այլ փաստաթղթեր.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ե)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դիմումը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կազմելու տարին, ամիսը և ամսաթիվը.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զ)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դիմողի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>, իսկ իրավաբանական անձի դեպքում` նրա իրավասու պաշտոնատար անձի ստորագրությունը: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Եթե դիմումը ներկայացվում է ներկայացուցչի միջոցով, ապա պետք է ներկայացվի նաև օրենքով սահմանված կարգով տրված լիազորագիր: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3. Եթե դիմումում առկա են ձևական սխալներ, որոնք կարող են շտկվել, ապա Էթիկայի հանձնաժողովի քարտուղարը դրանք մատնացույց է անում դիմողին` նրան հնարավորություն ընձեռելով շտկելու այդ սխալները, կամ ինքն է շտկում դրանք` նախապես կամ հետագայում դիմողին իրազեկելով այդ մասին: Եթե դիմումին կից ներկայացված փաստաթղթերի ցանկն ամբողջական չէ, ապա Էթիկայի հանձնաժողովի քարտուղարն առաջարկում է սահմանված ժամկետում համալրել այդ ցանկը: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4. Էթիկայի հանձնաժողովի նախագահի առաջարկությամբ, սակայն ոչ ուշ, քան դիմումը ստանալուց հետո` 10-օրյա ժամկետում, Էթիկայի հանձնաժողովն իր որոշմամբ սկսում է դիմումում բարձրացված հարցի քննությունը կամ մերժում է դիմումի քննարկումը: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5. Էթիկայի հանձնաժողովը մերժում է դիմումի քննարկումը, եթե`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ա)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դիմումում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առաջադրված հարցերը ենթակա չեն Էթիկայի հանձնաժողովին. 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բ)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դիմողն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իրավասու չէ դիմումում առաջադրված հարցով դիմելու Էթիկայի հանձնաժողով. 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գ)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նույն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պատգամավորի և նույն հիմքով ներկայացված դիմումի վերաբերյալ առկա է Ազգային ժողովի և (կամ) Էթիկայի հանձնաժողովի որոշում (եզրակացություն).</w:t>
      </w:r>
    </w:p>
    <w:p w:rsid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դ)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դիմումի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առարկայի վերաբերյալ այլ դիմումի (դիմումների) հիման վրա Էթիկայի հանձնաժողովում իրականացվում է հարցի քննություն:</w:t>
      </w:r>
    </w:p>
    <w:p w:rsidR="00805247" w:rsidRPr="00346244" w:rsidRDefault="00805247" w:rsidP="0080524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805247">
        <w:rPr>
          <w:rFonts w:ascii="GHEA Grapalat" w:eastAsia="Times New Roman" w:hAnsi="GHEA Grapalat" w:cs="Times New Roman"/>
          <w:highlight w:val="yellow"/>
          <w:lang w:bidi="ar-SA"/>
        </w:rPr>
        <w:t>«5.1. Էթիկայի հանձնաժողովը սույն օրենքի 24.2-րդ հոդվածի 1-ին կետի «ա.1» ենթակետով նախատեսված հարցի քննությունը սկսում է սույն օրենքի 99-րդ հոդվածի 3.3-րդ կետով նախատեսված Աշխատակազմի տեղեկանքի հիման վրա՝ այն ստանալուց հետո 5 օրվա ընթացքում</w:t>
      </w:r>
      <w:proofErr w:type="gramStart"/>
      <w:r w:rsidRPr="00805247">
        <w:rPr>
          <w:rFonts w:ascii="GHEA Grapalat" w:eastAsia="Times New Roman" w:hAnsi="GHEA Grapalat" w:cs="Times New Roman"/>
          <w:highlight w:val="yellow"/>
          <w:lang w:bidi="ar-SA"/>
        </w:rPr>
        <w:t>:»</w:t>
      </w:r>
      <w:proofErr w:type="gramEnd"/>
      <w:r w:rsidRPr="00805247">
        <w:rPr>
          <w:rFonts w:ascii="GHEA Grapalat" w:eastAsia="Times New Roman" w:hAnsi="GHEA Grapalat" w:cs="Times New Roman"/>
          <w:highlight w:val="yellow"/>
          <w:lang w:bidi="ar-SA"/>
        </w:rPr>
        <w:t>:</w:t>
      </w:r>
      <w:r w:rsidRPr="00346244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6. Էթիկայի հանձնաժողովում հարցի քննությունը սկսելուց հետո` 3-օրյա ժամկետում, Էթիկայի հանձնաժողովի քարտուղարը դիմողին, ինչպես նաև դիմումում նշված պատգամավորին և այլ շահագրգիռ անձանց ծանուցում է հարցի քննությունը սկսելու վերաբերյալ, իսկ անհրաժեշտության դեպքում նաև հարցի քննությանը ներգրավված իրավասու մարմինների ներկայացուցիչներին ծանուցում է հարցի քննության իրականացման </w:t>
      </w:r>
      <w:r w:rsidRPr="00346244">
        <w:rPr>
          <w:rFonts w:ascii="GHEA Grapalat" w:eastAsia="Times New Roman" w:hAnsi="GHEA Grapalat"/>
          <w:color w:val="000000"/>
          <w:lang w:bidi="ar-SA"/>
        </w:rPr>
        <w:lastRenderedPageBreak/>
        <w:t>համար անհրաժեշտ միջոցառումների անցկացման տեղի, օրվա, ժամի և այլ պայմանների մասին: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Էթիկայի հանձնաժողովի քարտուղարը դիմումը և դրան կից փաստաթղթերը, մերժման մասին Էթիկայի հանձնաժողովի որոշման կայացման օրվանից հետո` 3-օրյա ժամկետում, վերադարձնում է դիմողին: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7. Էթիկայի հանձնաժողովը հարցի քննությունն ավարտում է հարցի քննությունը սկսելու վերաբերյալ իր որոշման կայացման օրվանից հետո` 30 օրվա ընթացքում: Այդ ժամկետը կարող է Էթիկայի հանձնաժողովի որոշմամբ երկարաձգվել մինչև 20 օրով, եթե հարցի քննության համար էական համարվող հանգամանքներ պարզելու նպատակով անհրաժեշտություն է առաջացել լրացուցիչ տեղեկություններ կամ փաստաթղթեր ձեռք բերել և հարցի քննության մնացած ժամկետում հնարավոր չէ ըստ էության որոշում կամ եզրակացություն ընդունել: Հարցի քննության ժամկետի երկարաձգման մասին Էթիկայի հանձնաժողովի քարտուղարը ծանուցում է շահագրգիռ կողմերին: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8. Էթիկայի հանձնաժողովը պարտավոր է կասեցնել հարցի քննությունը, եթե`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ա)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անհնարին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է տվյալ հարցի վերաբերյալ Էթիկայի հանձնաժողովի որոշման կամ եզրակացության ընդունումը մինչև սահմանադրական, վարչական, քաղաքացիական կամ քրեական դատավարության կարգով քննվող գործով որոշում (դատական ակտ) կայացնելը.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բ) Էթիկայի հանձնաժողովի ուսումնասիրության ընթացքում ի հայտ են գալիս հանցագործության հատկանիշներ: Այդ դեպքում Էթիկայի հանձնաժողովի քարտուղարը 24 ժամվա ընթացքում հարցին առնչվող բոլոր նյութերն ուղարկում է Հայաստանի Հանրապետության գլխավոր դատախազին (այսուհետ՝ Գլխավոր դատախազ): 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Էթիկայի հանձնաժողովը կարող է կասեցնել հարցի քննությունը, եթե դիմումում նշված պատգամավորը հարգելի պատճառներով բացակայում է, և Էթիկայի հանձնաժողովը նախքան որոշում կամ եզրակացություն ընդունելը անհրաժեշտ է համարում նրա ներկայությունը` հարցի քննությանն առնչվող որոշ կարևոր հանգամանքներ նրանից պարզելու համար: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Հարցի քննությունը վերսկսվում է դրա կասեցումն առաջացրած հանգամանքները վերանալուց հետո` 3-օրյա ժամկետում: 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9. Հարցի քննությունը կարճվում է, եթե Ազգային ժողովի լիազորություններն ավարտվել են, դիմումում նշված պատգամավորի լիազորությունները դադարել են, կամ օրենքով նախատեսված այլ հիմքով Էթիկայի հանձնաժողովի եզրակացության ընդունման անհրաժեշտությունը վերացել է: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10. Էթիկայի հանձնաժողովի քարտուղարը հարցի քննությունը կարճելու, կասեցնելու և վերսկսելու վերաբերյալ Էթիկայի հանձնաժողովի որոշումները 3-օրյա ժամկետում ուղարկում է շահագրգիռ կողմերին: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b/>
          <w:bCs/>
          <w:i/>
          <w:iCs/>
          <w:color w:val="000000"/>
          <w:lang w:bidi="ar-SA"/>
        </w:rPr>
        <w:t>(24.3 հոդվածը լրաց. 19.03.12 ՀՕ-111-Ն)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Arial" w:eastAsia="Times New Roman" w:hAnsi="Arial" w:cs="Arial"/>
          <w:color w:val="000000"/>
          <w:lang w:bidi="ar-SA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7612"/>
      </w:tblGrid>
      <w:tr w:rsidR="00346244" w:rsidRPr="00346244" w:rsidTr="00D945C8">
        <w:trPr>
          <w:tblCellSpacing w:w="7" w:type="dxa"/>
        </w:trPr>
        <w:tc>
          <w:tcPr>
            <w:tcW w:w="2025" w:type="dxa"/>
            <w:hideMark/>
          </w:tcPr>
          <w:p w:rsidR="00346244" w:rsidRPr="00346244" w:rsidRDefault="00346244" w:rsidP="00D945C8">
            <w:pPr>
              <w:spacing w:after="0"/>
              <w:ind w:firstLine="529"/>
              <w:jc w:val="left"/>
              <w:rPr>
                <w:rFonts w:ascii="GHEA Grapalat" w:eastAsia="Times New Roman" w:hAnsi="GHEA Grapalat"/>
                <w:b/>
                <w:bCs/>
                <w:color w:val="000000"/>
                <w:lang w:bidi="ar-SA"/>
              </w:rPr>
            </w:pPr>
            <w:r w:rsidRPr="00346244">
              <w:rPr>
                <w:rFonts w:ascii="GHEA Grapalat" w:eastAsia="Times New Roman" w:hAnsi="GHEA Grapalat"/>
                <w:b/>
                <w:bCs/>
                <w:color w:val="000000"/>
                <w:lang w:bidi="ar-SA"/>
              </w:rPr>
              <w:t>Հոդված 24.4.</w:t>
            </w:r>
          </w:p>
        </w:tc>
        <w:tc>
          <w:tcPr>
            <w:tcW w:w="0" w:type="auto"/>
            <w:hideMark/>
          </w:tcPr>
          <w:p w:rsidR="00346244" w:rsidRPr="00346244" w:rsidRDefault="00346244" w:rsidP="00D945C8">
            <w:pPr>
              <w:spacing w:after="0"/>
              <w:ind w:firstLine="0"/>
              <w:jc w:val="left"/>
              <w:rPr>
                <w:rFonts w:ascii="GHEA Grapalat" w:eastAsia="Times New Roman" w:hAnsi="GHEA Grapalat"/>
                <w:color w:val="000000"/>
                <w:lang w:bidi="ar-SA"/>
              </w:rPr>
            </w:pPr>
            <w:r w:rsidRPr="00346244">
              <w:rPr>
                <w:rFonts w:ascii="GHEA Grapalat" w:eastAsia="Times New Roman" w:hAnsi="GHEA Grapalat"/>
                <w:b/>
                <w:bCs/>
                <w:color w:val="000000"/>
                <w:lang w:bidi="ar-SA"/>
              </w:rPr>
              <w:t>Էթիկայի հանձնաժողովի գործունեության կարգը</w:t>
            </w:r>
          </w:p>
        </w:tc>
      </w:tr>
    </w:tbl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Arial" w:eastAsia="Times New Roman" w:hAnsi="Arial" w:cs="Arial"/>
          <w:color w:val="000000"/>
          <w:lang w:bidi="ar-SA"/>
        </w:rPr>
        <w:t> 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1. Էթիկայի հանձնաժողովը գործում է սույն օրենքի 27-րդ, 28-րդ, 29-րդ և 30.1-րդ հոդվածներով նախատեսված կարգով հետևյալ տարբերությամբ.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ա)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հանձնաժողովի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հերթական նիստերը գումարվում են միայն հանձնաժողովի կամ նրա նախագահի սահմանած օրերին.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բ)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հանձնաժողովի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նիստերը դռնփակ են, բացառությամբ այն դեպքի, երբ դիմումում նշված պատգամավորն առաջարկում է հանձնաժողովի նիստերն անցկացնել դռնբաց.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գ)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հանձնաժողովի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նիստն իրավազոր է, եթե նիստին ներկա է (գրանցվել է) հանձնաժողովի անդամների ընդհանուր թվի առնվազն կեսը, և այն վարում է հանձնաժողովի </w:t>
      </w:r>
      <w:r w:rsidRPr="00346244">
        <w:rPr>
          <w:rFonts w:ascii="GHEA Grapalat" w:eastAsia="Times New Roman" w:hAnsi="GHEA Grapalat"/>
          <w:color w:val="000000"/>
          <w:lang w:bidi="ar-SA"/>
        </w:rPr>
        <w:lastRenderedPageBreak/>
        <w:t>նախագահը կամ սույն օրենքի 26-րդ հոդվածի 9-րդ կետով նախատեսված դեպքում՝ նրա տեղակալը կամ հանձնաժողովի որոշմամբ լիազորված հանձնաժողովի անդամը.</w:t>
      </w:r>
    </w:p>
    <w:p w:rsidR="00346244" w:rsidRDefault="00346244" w:rsidP="00805247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դ) </w:t>
      </w:r>
      <w:r w:rsidRPr="00805247">
        <w:rPr>
          <w:rFonts w:ascii="GHEA Grapalat" w:eastAsia="Times New Roman" w:hAnsi="GHEA Grapalat"/>
          <w:strike/>
          <w:color w:val="000000"/>
          <w:highlight w:val="yellow"/>
          <w:lang w:bidi="ar-SA"/>
        </w:rPr>
        <w:t>սույն օրենքի 24.2-րդ հոդվածի 1-ին կետի «ա», «բ» և «գ» ենթակետերով նախատեսված դեպքերում որպես հիմնական զեկուցող հանդես է գալիս դիմումի ուսումնասիրության արդյունքները հանձնաժողով ներկայացնելու իրավասություն ունեցող հանձնաժողովի անդամը, իսկ հարակից զեկուցմամբ` դիմումում նշված պատգամավորը</w:t>
      </w:r>
      <w:r w:rsidR="00805247" w:rsidRPr="00805247">
        <w:rPr>
          <w:rFonts w:ascii="GHEA Grapalat" w:eastAsia="Times New Roman" w:hAnsi="GHEA Grapalat"/>
          <w:color w:val="000000"/>
          <w:lang w:bidi="ar-SA"/>
        </w:rPr>
        <w:t xml:space="preserve"> </w:t>
      </w:r>
      <w:r w:rsidR="00805247" w:rsidRPr="00805247">
        <w:rPr>
          <w:rFonts w:ascii="GHEA Grapalat" w:eastAsia="Times New Roman" w:hAnsi="GHEA Grapalat" w:cs="Times New Roman"/>
          <w:highlight w:val="yellow"/>
          <w:lang w:bidi="ar-SA"/>
        </w:rPr>
        <w:t>սույն օրենքի 24.2-րդ հոդվածի 1-ին կետի «ա», «ա.1», «բ» եւ «գ» ենթակետերով նախատեսված դեպքերում որպես հիմնական զեկուցող հանդես է գալիս դիմումի կամ սույն օրենքի 99-րդ հոդվածի 3.3-րդ կետով նախատեսված տեղեկանքի ուսումնասիրության արդյունքները հանձնաժողով ներկայացնելու իրավասություն ունեցող հանձնաժողովի անդամը, իսկ հարակից զեկուցմամբ` դիմումում կամ տեղեկանքում նշված պատգամավորը</w:t>
      </w:r>
      <w:r w:rsidRPr="00346244">
        <w:rPr>
          <w:rFonts w:ascii="GHEA Grapalat" w:eastAsia="Times New Roman" w:hAnsi="GHEA Grapalat"/>
          <w:color w:val="000000"/>
          <w:lang w:bidi="ar-SA"/>
        </w:rPr>
        <w:t>: Դիմումի հեղինակը, ինչպես նաև սույն օրենքի 24.2-րդ հոդվածի 3-րդ կետով սահմանված կարգով հանձնաժողով նյութեր, փաստաթղթեր կամ տեղեկություններ ներկայացրած անձինք, ինչպես նաև պատգամավորի ներկայացուցիչը իրավունք ունեն ելույթ ունենալու, պատասխանելու հանձնաժողովի անդամների և դիմումում նշված պատգամավորի հարցերին.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ե) սույն օրենքի 24.2-րդ հոդվածի 1-ին կետի «դ» և «ե» ենթակետերով նախատեսված դեպքերում որպես հիմնական զեկուցող հանդես է գալիս դիմումի հեղինակը, իսկ հարակից զեկուցմամբ` դիմումի ուսումնասիրության արդյունքները հանձնաժողով ներկայացնելու իրավասություն ունեցող հանձնաժողովի անդամը: Սույն օրենքի 24.2-րդ հոդվածի 3-րդ կետով սահմանված կարգով հանձնաժողով նյութեր, փաստաթղթեր կամ այլ տեղեկություններ ներկայացրած անձինք, ինչպես նաև պատգամավորի ներկայացուցիչը իրավունք ունեն ելույթ ունենալու, պատասխանելու հանձնաժողովի անդամների և դիմումի հեղինակի հարցերին.</w:t>
      </w:r>
    </w:p>
    <w:p w:rsidR="00346244" w:rsidRPr="00805247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strike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զ)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հանձնաժողովի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որոշումները և եզրակացություններն ընդունվում են քվեարկությանը մասնակցած հանձնաժողովի անդամների ձայների մեծամասնությամբ, </w:t>
      </w:r>
      <w:r w:rsidRPr="00805247">
        <w:rPr>
          <w:rFonts w:ascii="GHEA Grapalat" w:eastAsia="Times New Roman" w:hAnsi="GHEA Grapalat"/>
          <w:strike/>
          <w:color w:val="000000"/>
          <w:highlight w:val="yellow"/>
          <w:lang w:bidi="ar-SA"/>
        </w:rPr>
        <w:t>եթե քվեարկությանը մասնակցել է հանձնաժողովի անդամների ընդհանուր թվի կեսից ավելին.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է) եթե հանձնաժողովի որոշման կամ եզրակացության նախագիծը քվեարկության արդյունքում չի ստանում ընդունման համար անհրաժեշտ թվով ձայներ, ապա սույն օրենքի 24.2-րդ հոդվածի 1-ին կետի «ա», «բ» և «գ» ենթակետերով նախատեսված հարցերով ներկայացված դիմումը համարվում է մերժված, իսկ սույն օրենքի 24.2-րդ հոդվածի </w:t>
      </w:r>
      <w:r w:rsidRPr="00805247">
        <w:rPr>
          <w:rFonts w:ascii="GHEA Grapalat" w:eastAsia="Times New Roman" w:hAnsi="GHEA Grapalat"/>
          <w:strike/>
          <w:color w:val="000000"/>
          <w:highlight w:val="yellow"/>
          <w:lang w:bidi="ar-SA"/>
        </w:rPr>
        <w:t>1-ին կետի «դ»</w:t>
      </w:r>
      <w:r w:rsidR="00805247" w:rsidRPr="00805247">
        <w:rPr>
          <w:rFonts w:ascii="GHEA Grapalat" w:eastAsia="Times New Roman" w:hAnsi="GHEA Grapalat"/>
          <w:color w:val="000000"/>
          <w:highlight w:val="yellow"/>
          <w:lang w:bidi="ar-SA"/>
        </w:rPr>
        <w:t xml:space="preserve"> </w:t>
      </w:r>
      <w:r w:rsidR="00805247" w:rsidRPr="00805247">
        <w:rPr>
          <w:rFonts w:ascii="GHEA Grapalat" w:eastAsia="Times New Roman" w:hAnsi="GHEA Grapalat" w:cs="Times New Roman"/>
          <w:highlight w:val="yellow"/>
          <w:lang w:bidi="ar-SA"/>
        </w:rPr>
        <w:t>1-ին կետի «ա.1», «դ»</w:t>
      </w:r>
      <w:r w:rsidRPr="00346244">
        <w:rPr>
          <w:rFonts w:ascii="GHEA Grapalat" w:eastAsia="Times New Roman" w:hAnsi="GHEA Grapalat"/>
          <w:color w:val="000000"/>
          <w:lang w:bidi="ar-SA"/>
        </w:rPr>
        <w:t xml:space="preserve"> և «ե» ենթակետերով նախատեսված հարցերով ներկայացված դիմումի քննարկումը համարվում է ավարտված.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ը) հանձնաժողովը պարտավոր է հնարավորություն տալ այն պատգամավորին, որին վերաբերում է </w:t>
      </w:r>
      <w:r w:rsidRPr="00805247">
        <w:rPr>
          <w:rFonts w:ascii="GHEA Grapalat" w:eastAsia="Times New Roman" w:hAnsi="GHEA Grapalat"/>
          <w:strike/>
          <w:color w:val="000000"/>
          <w:highlight w:val="yellow"/>
          <w:lang w:bidi="ar-SA"/>
        </w:rPr>
        <w:t>դիմումը</w:t>
      </w:r>
      <w:r w:rsidR="00805247" w:rsidRPr="00805247">
        <w:rPr>
          <w:rFonts w:ascii="GHEA Grapalat" w:eastAsia="Times New Roman" w:hAnsi="GHEA Grapalat" w:cs="Times New Roman"/>
          <w:lang w:bidi="ar-SA"/>
        </w:rPr>
        <w:t xml:space="preserve"> </w:t>
      </w:r>
      <w:r w:rsidR="00805247" w:rsidRPr="00805247">
        <w:rPr>
          <w:rFonts w:ascii="GHEA Grapalat" w:eastAsia="Times New Roman" w:hAnsi="GHEA Grapalat" w:cs="Times New Roman"/>
          <w:highlight w:val="yellow"/>
          <w:lang w:bidi="ar-SA"/>
        </w:rPr>
        <w:t>դիմումը կամ սույն օրենքի 99-րդ հոդվածի 3.3-րդ կետով նախատեսված տեղեկանքը</w:t>
      </w:r>
      <w:r w:rsidRPr="00346244">
        <w:rPr>
          <w:rFonts w:ascii="GHEA Grapalat" w:eastAsia="Times New Roman" w:hAnsi="GHEA Grapalat"/>
          <w:color w:val="000000"/>
          <w:lang w:bidi="ar-SA"/>
        </w:rPr>
        <w:t>, պարզաբանումներ տալ</w:t>
      </w:r>
      <w:r w:rsidRPr="00805247">
        <w:rPr>
          <w:rFonts w:ascii="GHEA Grapalat" w:eastAsia="Times New Roman" w:hAnsi="GHEA Grapalat"/>
          <w:strike/>
          <w:color w:val="000000"/>
          <w:lang w:bidi="ar-SA"/>
        </w:rPr>
        <w:t xml:space="preserve"> </w:t>
      </w:r>
      <w:r w:rsidRPr="00805247">
        <w:rPr>
          <w:rFonts w:ascii="GHEA Grapalat" w:eastAsia="Times New Roman" w:hAnsi="GHEA Grapalat"/>
          <w:strike/>
          <w:color w:val="000000"/>
          <w:highlight w:val="yellow"/>
          <w:lang w:bidi="ar-SA"/>
        </w:rPr>
        <w:t>դիմումում</w:t>
      </w:r>
      <w:r w:rsidRPr="00346244">
        <w:rPr>
          <w:rFonts w:ascii="GHEA Grapalat" w:eastAsia="Times New Roman" w:hAnsi="GHEA Grapalat"/>
          <w:color w:val="000000"/>
          <w:lang w:bidi="ar-SA"/>
        </w:rPr>
        <w:t xml:space="preserve"> </w:t>
      </w:r>
      <w:r w:rsidR="00805247" w:rsidRPr="00805247">
        <w:rPr>
          <w:rFonts w:ascii="GHEA Grapalat" w:eastAsia="Times New Roman" w:hAnsi="GHEA Grapalat" w:cs="Times New Roman"/>
          <w:highlight w:val="yellow"/>
          <w:lang w:bidi="ar-SA"/>
        </w:rPr>
        <w:t>դիմումում կամ տեղեկանքում</w:t>
      </w:r>
      <w:r w:rsidR="00805247" w:rsidRPr="00346244">
        <w:rPr>
          <w:rFonts w:ascii="GHEA Grapalat" w:eastAsia="Times New Roman" w:hAnsi="GHEA Grapalat"/>
          <w:color w:val="000000"/>
          <w:lang w:bidi="ar-SA"/>
        </w:rPr>
        <w:t xml:space="preserve"> </w:t>
      </w:r>
      <w:r w:rsidRPr="00346244">
        <w:rPr>
          <w:rFonts w:ascii="GHEA Grapalat" w:eastAsia="Times New Roman" w:hAnsi="GHEA Grapalat"/>
          <w:color w:val="000000"/>
          <w:lang w:bidi="ar-SA"/>
        </w:rPr>
        <w:t>բարձրացված հարցերի և կատարված ուսումնասիրությունների արդյունքների վերաբերյալ, ինչպես նաև հիմնավորել իր դիրքորոշումն ամբողջությամբ: Եթե դիմումում նշված պատգամավորը հրաժարվել է մասնակցել հարցի քննարկմանը, ապա այդ հարցով Էթիկայի հանձնաժողովի ըստ էության որոշման կամ եզրակացության քննարկման օրվանից առնվազն 10 օր առաջ Էթիկայի հանձնաժողովի քարտուղարը հարցին առնչվող նյութերն ուղարկում է պատգամավորին, որն իրավունք ունի նյութերը ստանալուց հետո` 5 օրվա ընթացքում, եթե Էթիկայի հանձնաժողովի որոշմամբ այլ ժամկետ սահմանված չէ, Էթիկայի հանձնաժողով ուղարկելու դրանց վերաբերյալ իր դիրքորոշումն ու պարզաբանումները.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թ)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հանձնաժողովի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ընթացակարգային որոշումները պետք է լինեն գրավոր, իսկ ըստ էության որոշումները և եզրակացությունները` նաև պատճառաբանված, բացառությամբ սույն կետի «է» ենթակետով նախատեսված դեպքերի.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ժ)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մինչև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հանձնաժողովում քննարկվող</w:t>
      </w:r>
      <w:r w:rsidRPr="00805247">
        <w:rPr>
          <w:rFonts w:ascii="GHEA Grapalat" w:eastAsia="Times New Roman" w:hAnsi="GHEA Grapalat"/>
          <w:strike/>
          <w:color w:val="000000"/>
          <w:lang w:bidi="ar-SA"/>
        </w:rPr>
        <w:t xml:space="preserve"> </w:t>
      </w:r>
      <w:r w:rsidRPr="00805247">
        <w:rPr>
          <w:rFonts w:ascii="GHEA Grapalat" w:eastAsia="Times New Roman" w:hAnsi="GHEA Grapalat"/>
          <w:strike/>
          <w:color w:val="000000"/>
          <w:highlight w:val="yellow"/>
          <w:lang w:bidi="ar-SA"/>
        </w:rPr>
        <w:t>դիմումի</w:t>
      </w:r>
      <w:r w:rsidRPr="00346244">
        <w:rPr>
          <w:rFonts w:ascii="GHEA Grapalat" w:eastAsia="Times New Roman" w:hAnsi="GHEA Grapalat"/>
          <w:color w:val="000000"/>
          <w:lang w:bidi="ar-SA"/>
        </w:rPr>
        <w:t xml:space="preserve"> </w:t>
      </w:r>
      <w:r w:rsidR="00805247" w:rsidRPr="00805247">
        <w:rPr>
          <w:rFonts w:ascii="GHEA Grapalat" w:eastAsia="Times New Roman" w:hAnsi="GHEA Grapalat" w:cs="Times New Roman"/>
          <w:highlight w:val="yellow"/>
          <w:lang w:bidi="ar-SA"/>
        </w:rPr>
        <w:t>հարցի</w:t>
      </w:r>
      <w:r w:rsidR="00805247" w:rsidRPr="00346244">
        <w:rPr>
          <w:rFonts w:ascii="GHEA Grapalat" w:eastAsia="Times New Roman" w:hAnsi="GHEA Grapalat"/>
          <w:color w:val="000000"/>
          <w:lang w:bidi="ar-SA"/>
        </w:rPr>
        <w:t xml:space="preserve"> </w:t>
      </w:r>
      <w:r w:rsidRPr="00346244">
        <w:rPr>
          <w:rFonts w:ascii="GHEA Grapalat" w:eastAsia="Times New Roman" w:hAnsi="GHEA Grapalat"/>
          <w:color w:val="000000"/>
          <w:lang w:bidi="ar-SA"/>
        </w:rPr>
        <w:t>վերաբերյալ վերջնական որոշման կամ եզրակացության ընդունումը</w:t>
      </w:r>
      <w:r w:rsidRPr="00805247">
        <w:rPr>
          <w:rFonts w:ascii="GHEA Grapalat" w:eastAsia="Times New Roman" w:hAnsi="GHEA Grapalat"/>
          <w:strike/>
          <w:color w:val="000000"/>
          <w:lang w:bidi="ar-SA"/>
        </w:rPr>
        <w:t xml:space="preserve"> </w:t>
      </w:r>
      <w:r w:rsidRPr="00805247">
        <w:rPr>
          <w:rFonts w:ascii="GHEA Grapalat" w:eastAsia="Times New Roman" w:hAnsi="GHEA Grapalat"/>
          <w:strike/>
          <w:color w:val="000000"/>
          <w:highlight w:val="yellow"/>
          <w:lang w:bidi="ar-SA"/>
        </w:rPr>
        <w:t>դիմումի</w:t>
      </w:r>
      <w:r w:rsidRPr="00346244">
        <w:rPr>
          <w:rFonts w:ascii="GHEA Grapalat" w:eastAsia="Times New Roman" w:hAnsi="GHEA Grapalat"/>
          <w:color w:val="000000"/>
          <w:lang w:bidi="ar-SA"/>
        </w:rPr>
        <w:t xml:space="preserve"> </w:t>
      </w:r>
      <w:r w:rsidR="00805247" w:rsidRPr="00805247">
        <w:rPr>
          <w:rFonts w:ascii="GHEA Grapalat" w:eastAsia="Times New Roman" w:hAnsi="GHEA Grapalat" w:cs="Times New Roman"/>
          <w:highlight w:val="yellow"/>
          <w:lang w:bidi="ar-SA"/>
        </w:rPr>
        <w:t xml:space="preserve">դիմումի, ինչպես նաեւ սույն օրենքի 99-րդ հոդվածի </w:t>
      </w:r>
      <w:r w:rsidR="00805247" w:rsidRPr="00805247">
        <w:rPr>
          <w:rFonts w:ascii="GHEA Grapalat" w:eastAsia="Times New Roman" w:hAnsi="GHEA Grapalat" w:cs="Times New Roman"/>
          <w:highlight w:val="yellow"/>
          <w:lang w:bidi="ar-SA"/>
        </w:rPr>
        <w:lastRenderedPageBreak/>
        <w:t>3.3-րդ կետով նախատեսված տեղեկանքի</w:t>
      </w:r>
      <w:r w:rsidR="00805247" w:rsidRPr="00346244">
        <w:rPr>
          <w:rFonts w:ascii="GHEA Grapalat" w:eastAsia="Times New Roman" w:hAnsi="GHEA Grapalat"/>
          <w:color w:val="000000"/>
          <w:lang w:bidi="ar-SA"/>
        </w:rPr>
        <w:t xml:space="preserve"> </w:t>
      </w:r>
      <w:r w:rsidRPr="00346244">
        <w:rPr>
          <w:rFonts w:ascii="GHEA Grapalat" w:eastAsia="Times New Roman" w:hAnsi="GHEA Grapalat"/>
          <w:color w:val="000000"/>
          <w:lang w:bidi="ar-SA"/>
        </w:rPr>
        <w:t>բովանդակությունը հրապարակման ենթակա չէ, բացառությամբ սույն կետի «բ» ենթակետով նախատեսված դեպքի.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ժա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>) հանձնաժողովի անդամները և հանձնաժողովի աշխատանքներին մասնացող այլ անձինք իրավունք չունեն հարցի քննարկման կամ ուսումնասիրման ընթացքում իրենց հայտնի դարձած դիմողի կամ այլ անձանց մասին տվյալներ հրապարակելու` առանց նրանց գրավոր համաձայնության.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ժբ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>) պատգամավորը չի կարող հանձնաժողովի անդամի կարգավիճակով մասնակցել հանձնաժողովում հարցի քննարկմանը, եթե նա կամ նրա հետ փոխկապակցված անձը դիմումի հեղինակն է, կամ հանձնաժողովը քննում է նրանց հարցը: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2. Էթիկայի հանձնաժողովն ունի իր կանոնակարգը, որը հաստատվում է հանձնաժողովի որոշմամբ: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3. Էթիկայի հանձնաժողովի նախագահը Էթիկայի հանձնաժողովի որոշումները և եզրակացությունները հրապարակում է Ազգային ժողովի հերթական նստաշրջանի առաջիկա չորսօրյա նիստերում, որից հետո դրանք տեղադրվում են Ազգային ժողովի ինտերնետային կայքում: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Բացառությամբ սույն օրենքի 99.1-րդ հոդվածով նախատեսված դեպքի, Էթիկայի հանձնաժողովի որոշումները և եզրակացություններն Ազգային ժողովում չեն քննարկվում: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4. Սույն օրենքի 22-րդ հոդվածի 2-ից 5-րդ կետերը Էթիկայի հանձնաժողովի գործունեության վրա չեն տարածվում: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b/>
          <w:bCs/>
          <w:i/>
          <w:iCs/>
          <w:color w:val="000000"/>
          <w:lang w:bidi="ar-SA"/>
        </w:rPr>
        <w:t>(24.4 հոդվածը լրաց. 19.03.12 ՀՕ-111-Ն)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Arial" w:eastAsia="Times New Roman" w:hAnsi="Arial" w:cs="Arial"/>
          <w:color w:val="000000"/>
          <w:lang w:bidi="ar-SA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05"/>
      </w:tblGrid>
      <w:tr w:rsidR="00346244" w:rsidRPr="00346244" w:rsidTr="00D945C8">
        <w:trPr>
          <w:tblCellSpacing w:w="0" w:type="dxa"/>
        </w:trPr>
        <w:tc>
          <w:tcPr>
            <w:tcW w:w="2025" w:type="dxa"/>
            <w:hideMark/>
          </w:tcPr>
          <w:p w:rsidR="00346244" w:rsidRPr="00346244" w:rsidRDefault="00346244" w:rsidP="00D945C8">
            <w:pPr>
              <w:spacing w:after="0"/>
              <w:ind w:firstLine="0"/>
              <w:jc w:val="center"/>
              <w:rPr>
                <w:rFonts w:ascii="GHEA Grapalat" w:eastAsia="Times New Roman" w:hAnsi="GHEA Grapalat"/>
                <w:color w:val="000000"/>
                <w:lang w:bidi="ar-SA"/>
              </w:rPr>
            </w:pPr>
            <w:r w:rsidRPr="00346244">
              <w:rPr>
                <w:rFonts w:ascii="GHEA Grapalat" w:eastAsia="Times New Roman" w:hAnsi="GHEA Grapalat"/>
                <w:b/>
                <w:bCs/>
                <w:color w:val="000000"/>
                <w:lang w:bidi="ar-SA"/>
              </w:rPr>
              <w:t>Հոդված 99.</w:t>
            </w:r>
          </w:p>
        </w:tc>
        <w:tc>
          <w:tcPr>
            <w:tcW w:w="0" w:type="auto"/>
            <w:vAlign w:val="center"/>
            <w:hideMark/>
          </w:tcPr>
          <w:p w:rsidR="00346244" w:rsidRPr="00346244" w:rsidRDefault="00346244" w:rsidP="00D945C8">
            <w:pPr>
              <w:spacing w:after="0"/>
              <w:ind w:firstLine="0"/>
              <w:jc w:val="left"/>
              <w:rPr>
                <w:rFonts w:ascii="GHEA Grapalat" w:eastAsia="Times New Roman" w:hAnsi="GHEA Grapalat"/>
                <w:color w:val="000000"/>
                <w:lang w:bidi="ar-SA"/>
              </w:rPr>
            </w:pPr>
            <w:r w:rsidRPr="00346244">
              <w:rPr>
                <w:rFonts w:ascii="GHEA Grapalat" w:eastAsia="Times New Roman" w:hAnsi="GHEA Grapalat"/>
                <w:b/>
                <w:bCs/>
                <w:color w:val="000000"/>
                <w:lang w:bidi="ar-SA"/>
              </w:rPr>
              <w:t>Նստաշրջանի ընթացքում քվեարկություններից անհարգելի բացակայելու դեպքում պատգամավորի լիազորությունների դադարման կարգը</w:t>
            </w:r>
            <w:r w:rsidRPr="00346244">
              <w:rPr>
                <w:rFonts w:ascii="GHEA Grapalat" w:eastAsia="Times New Roman" w:hAnsi="GHEA Grapalat"/>
                <w:color w:val="000000"/>
                <w:lang w:bidi="ar-SA"/>
              </w:rPr>
              <w:t xml:space="preserve"> </w:t>
            </w:r>
          </w:p>
        </w:tc>
      </w:tr>
    </w:tbl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Arial" w:eastAsia="Times New Roman" w:hAnsi="Arial" w:cs="Arial"/>
          <w:color w:val="000000"/>
          <w:lang w:bidi="ar-SA"/>
        </w:rPr>
        <w:t> 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1. Պատգամավորի մասնակցությունը քվեարկություններին հաշվառում է Աշխատակազմը: 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2. Աշխատակազմը յուրաքանչյուր ամսվա առաջին շաբաթվա ընթացքում պատգամավորներին տեղեկանք է տալիս նախորդ ամսվա կամ նստաշրջանի ընթացքում քվեարկություններից նրանց բացակայության մասին: Այդ տեղեկանքը ուղարկվում է նաև պատգամավորների էլեկտրոնային հասցեներին: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3. Քվեարկությունից պատգամավորի բացակայությունը համարվում է հարգելի, եթե՝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ա)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նրա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գործունակությունը վերականգնվելուց հետո՝ չորսօրյա ժամկետում Աշխատակազմի ղեկավարին ներկայացվում է անաշխատունակության թերթիկ.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ա</w:t>
      </w:r>
      <w:r w:rsidRPr="00346244">
        <w:rPr>
          <w:rFonts w:ascii="GHEA Grapalat" w:eastAsia="Times New Roman" w:hAnsi="GHEA Grapalat"/>
          <w:color w:val="000000"/>
          <w:vertAlign w:val="superscript"/>
          <w:lang w:bidi="ar-SA"/>
        </w:rPr>
        <w:t>1</w:t>
      </w:r>
      <w:r w:rsidRPr="00346244">
        <w:rPr>
          <w:rFonts w:ascii="GHEA Grapalat" w:eastAsia="Times New Roman" w:hAnsi="GHEA Grapalat"/>
          <w:color w:val="000000"/>
          <w:lang w:bidi="ar-SA"/>
        </w:rPr>
        <w:t>) նա Ազգային ժողովի կողմից ուղարկվել է գործուղման.</w:t>
      </w:r>
      <w:proofErr w:type="gramEnd"/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ա</w:t>
      </w:r>
      <w:r w:rsidRPr="00346244">
        <w:rPr>
          <w:rFonts w:ascii="GHEA Grapalat" w:eastAsia="Times New Roman" w:hAnsi="GHEA Grapalat"/>
          <w:color w:val="000000"/>
          <w:vertAlign w:val="superscript"/>
          <w:lang w:bidi="ar-SA"/>
        </w:rPr>
        <w:t>2</w:t>
      </w:r>
      <w:r w:rsidRPr="00346244">
        <w:rPr>
          <w:rFonts w:ascii="GHEA Grapalat" w:eastAsia="Times New Roman" w:hAnsi="GHEA Grapalat"/>
          <w:color w:val="000000"/>
          <w:lang w:bidi="ar-SA"/>
        </w:rPr>
        <w:t>) նա ձերբակալվել է, կամ նրա նկատմամբ որպես խափանման միջոց կիրառվել է կալանքը, և նա չի դատապարտվել ազատազրկման, կամ նրա նկատմամբ կայացվել է քրեական հետապնդումը դադարեցնելու որոշում.</w:t>
      </w:r>
      <w:proofErr w:type="gramEnd"/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բ)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բացակայելուց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առաջ կամ քվեարկությունից հետո` չորսօրյա ժամկետում, իր բացակայության </w:t>
      </w:r>
      <w:r w:rsidRPr="00805247">
        <w:rPr>
          <w:rFonts w:ascii="GHEA Grapalat" w:eastAsia="Times New Roman" w:hAnsi="GHEA Grapalat"/>
          <w:strike/>
          <w:color w:val="000000"/>
          <w:highlight w:val="yellow"/>
          <w:lang w:bidi="ar-SA"/>
        </w:rPr>
        <w:t>պատճառի</w:t>
      </w:r>
      <w:r w:rsidRPr="00346244">
        <w:rPr>
          <w:rFonts w:ascii="GHEA Grapalat" w:eastAsia="Times New Roman" w:hAnsi="GHEA Grapalat"/>
          <w:color w:val="000000"/>
          <w:lang w:bidi="ar-SA"/>
        </w:rPr>
        <w:t xml:space="preserve"> </w:t>
      </w:r>
      <w:r w:rsidR="00805247" w:rsidRPr="00805247">
        <w:rPr>
          <w:rFonts w:ascii="GHEA Grapalat" w:eastAsia="Times New Roman" w:hAnsi="GHEA Grapalat" w:cs="Times New Roman"/>
          <w:highlight w:val="yellow"/>
          <w:lang w:bidi="ar-SA"/>
        </w:rPr>
        <w:t>պատճառի (այդ թվում` սույն կետով չնախատեսված անձնական այլ պատճառի)</w:t>
      </w:r>
      <w:r w:rsidR="00805247">
        <w:rPr>
          <w:rFonts w:ascii="GHEA Grapalat" w:eastAsia="Times New Roman" w:hAnsi="GHEA Grapalat" w:cs="Times New Roman"/>
          <w:lang w:bidi="ar-SA"/>
        </w:rPr>
        <w:t xml:space="preserve"> </w:t>
      </w:r>
      <w:r w:rsidRPr="00346244">
        <w:rPr>
          <w:rFonts w:ascii="GHEA Grapalat" w:eastAsia="Times New Roman" w:hAnsi="GHEA Grapalat"/>
          <w:color w:val="000000"/>
          <w:lang w:bidi="ar-SA"/>
        </w:rPr>
        <w:t xml:space="preserve">մասին նա պաշտոնապես տեղեկացնում է Ազգային ժողովի նախագահին, և այն վերջինիս կողմից համարվում է հարգելի. 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գ)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հերթական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նստաշրջանի ավարտից հետո` 15-օրյա ժամկետում, իր բացակայության </w:t>
      </w:r>
      <w:r w:rsidRPr="00805247">
        <w:rPr>
          <w:rFonts w:ascii="GHEA Grapalat" w:eastAsia="Times New Roman" w:hAnsi="GHEA Grapalat"/>
          <w:strike/>
          <w:color w:val="000000"/>
          <w:highlight w:val="yellow"/>
          <w:lang w:bidi="ar-SA"/>
        </w:rPr>
        <w:t>պատճառի</w:t>
      </w:r>
      <w:r w:rsidRPr="00346244">
        <w:rPr>
          <w:rFonts w:ascii="GHEA Grapalat" w:eastAsia="Times New Roman" w:hAnsi="GHEA Grapalat"/>
          <w:color w:val="000000"/>
          <w:lang w:bidi="ar-SA"/>
        </w:rPr>
        <w:t xml:space="preserve"> </w:t>
      </w:r>
      <w:r w:rsidR="00805247" w:rsidRPr="00805247">
        <w:rPr>
          <w:rFonts w:ascii="GHEA Grapalat" w:eastAsia="Times New Roman" w:hAnsi="GHEA Grapalat" w:cs="Times New Roman"/>
          <w:highlight w:val="yellow"/>
          <w:lang w:bidi="ar-SA"/>
        </w:rPr>
        <w:t>պատճառի (այդ թվում` սույն կետով չնախատեսված անձնական այլ պատճառի)</w:t>
      </w:r>
      <w:r w:rsidR="00805247">
        <w:rPr>
          <w:rFonts w:ascii="GHEA Grapalat" w:eastAsia="Times New Roman" w:hAnsi="GHEA Grapalat" w:cs="Times New Roman"/>
          <w:lang w:bidi="ar-SA"/>
        </w:rPr>
        <w:t xml:space="preserve"> </w:t>
      </w:r>
      <w:r w:rsidRPr="00346244">
        <w:rPr>
          <w:rFonts w:ascii="GHEA Grapalat" w:eastAsia="Times New Roman" w:hAnsi="GHEA Grapalat"/>
          <w:color w:val="000000"/>
          <w:lang w:bidi="ar-SA"/>
        </w:rPr>
        <w:t xml:space="preserve">մասին նա պաշտոնապես տեղեկացնում է Ազգային ժողովի նախագահին, և այն վերջինիս կողմից համարվում է հարգելի. 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դ)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սույն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օրենքի 56-րդ հոդվածի 2-րդ կետի «է» ենթակետով սահմանված կարգով նա հանդես է եկել տվյալ քվեարկությանը մասնակցելուց հրաժարվելու մասին հայտարարությամբ: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lastRenderedPageBreak/>
        <w:t xml:space="preserve">ե) </w:t>
      </w:r>
      <w:proofErr w:type="gramStart"/>
      <w:r w:rsidRPr="00346244">
        <w:rPr>
          <w:rFonts w:ascii="GHEA Grapalat" w:eastAsia="Times New Roman" w:hAnsi="GHEA Grapalat"/>
          <w:color w:val="000000"/>
          <w:lang w:bidi="ar-SA"/>
        </w:rPr>
        <w:t>խմբակցության</w:t>
      </w:r>
      <w:proofErr w:type="gramEnd"/>
      <w:r w:rsidRPr="00346244">
        <w:rPr>
          <w:rFonts w:ascii="GHEA Grapalat" w:eastAsia="Times New Roman" w:hAnsi="GHEA Grapalat"/>
          <w:color w:val="000000"/>
          <w:lang w:bidi="ar-SA"/>
        </w:rPr>
        <w:t xml:space="preserve"> կամ պատգամավորական խմբի ղեկավարը կամ քարտուղարը քվեարկությունից առաջ Ազգային ժողովի նիստում հանդես է եկել տվյալ քվեարկությանը խմբակցության կամ խմբի նիստում գրանցված բոլոր անդամների մասնակցելուց հրաժարվելու մասին հայտարարությամբ:</w:t>
      </w:r>
    </w:p>
    <w:p w:rsid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>3</w:t>
      </w:r>
      <w:r w:rsidRPr="00346244">
        <w:rPr>
          <w:rFonts w:ascii="GHEA Grapalat" w:eastAsia="Times New Roman" w:hAnsi="GHEA Grapalat"/>
          <w:color w:val="000000"/>
          <w:vertAlign w:val="superscript"/>
          <w:lang w:bidi="ar-SA"/>
        </w:rPr>
        <w:t>1</w:t>
      </w:r>
      <w:r w:rsidRPr="00346244">
        <w:rPr>
          <w:rFonts w:ascii="GHEA Grapalat" w:eastAsia="Times New Roman" w:hAnsi="GHEA Grapalat"/>
          <w:color w:val="000000"/>
          <w:lang w:bidi="ar-SA"/>
        </w:rPr>
        <w:t>. Սույն հոդվածի 3-րդ կետի «ե» ենթակետով սահմանված կարգով քվեարկություններին մասնակցելուց խմբակցության կամ պատգամավորական խմբի հրաժարումը հարգելի է համարվում Ազգային ժողովի տվյալ գումարման միայն մեկ նստաշրջանում:</w:t>
      </w:r>
    </w:p>
    <w:p w:rsidR="009D131E" w:rsidRPr="007B0A90" w:rsidRDefault="009D131E" w:rsidP="009D131E">
      <w:pPr>
        <w:spacing w:before="100" w:beforeAutospacing="1" w:afterAutospacing="1"/>
        <w:ind w:firstLine="529"/>
        <w:jc w:val="left"/>
        <w:rPr>
          <w:rFonts w:ascii="GHEA Grapalat" w:eastAsia="Times New Roman" w:hAnsi="GHEA Grapalat" w:cs="Times New Roman"/>
          <w:highlight w:val="yellow"/>
          <w:lang w:bidi="ar-SA"/>
        </w:rPr>
      </w:pPr>
      <w:r w:rsidRPr="007B0A90">
        <w:rPr>
          <w:rFonts w:ascii="GHEA Grapalat" w:eastAsia="Times New Roman" w:hAnsi="GHEA Grapalat" w:cs="Times New Roman"/>
          <w:highlight w:val="yellow"/>
          <w:lang w:bidi="ar-SA"/>
        </w:rPr>
        <w:t xml:space="preserve">«3.2. Սույն հոդվածի 3-րդ կետի «բ» եւ «գ» կետերով նախատեսված դեպքերում պատգամավորի բացակայությունը կարող է հարգելի համարվել մեկ հերթական նստաշրջանի ոչ ավելի, քան 10 օրվա նիստերի ընթացքում անցկացված քվեարկություններից: </w:t>
      </w:r>
    </w:p>
    <w:p w:rsidR="009D131E" w:rsidRPr="007B0A90" w:rsidRDefault="009D131E" w:rsidP="009D131E">
      <w:pPr>
        <w:spacing w:before="100" w:beforeAutospacing="1" w:afterAutospacing="1"/>
        <w:ind w:firstLine="529"/>
        <w:jc w:val="left"/>
        <w:rPr>
          <w:rFonts w:ascii="GHEA Grapalat" w:eastAsia="Times New Roman" w:hAnsi="GHEA Grapalat" w:cs="Times New Roman"/>
          <w:highlight w:val="yellow"/>
          <w:lang w:bidi="ar-SA"/>
        </w:rPr>
      </w:pPr>
      <w:r w:rsidRPr="007B0A90">
        <w:rPr>
          <w:rFonts w:ascii="GHEA Grapalat" w:eastAsia="Times New Roman" w:hAnsi="GHEA Grapalat" w:cs="Times New Roman"/>
          <w:highlight w:val="yellow"/>
          <w:lang w:bidi="ar-SA"/>
        </w:rPr>
        <w:t xml:space="preserve">3.3. Եթե պատգամավորը հերթական նստաշրջանի ընթացքում քվեարկությունների ավելի քան կեսից բացակայել է եւ այդ բացակայությունները սույն հոդվածի 3-րդ կետով սահմանված կարգով չեն համարվել հարգելի, ապա Աշխատակազմը սույն հոդվածի 3-րդ կետի «գ» ենթակետով նախատեսված ժամկետի ավարտից հետո՝ մեկշաբաթյա ժամկետում Էթիկայի հանձնաժողով է ներկայացնում տեղեկանք նշելով այդ պատգամավորի անունը, ազգանունը, ընտրատարածքի համարը, հերթական նստաշրջանի ընթացքում քվեարկությունների եւ դրանցից պատգամավորի բացակայությունների քանակը: </w:t>
      </w:r>
    </w:p>
    <w:p w:rsidR="009D131E" w:rsidRPr="00346244" w:rsidRDefault="009D131E" w:rsidP="009D131E">
      <w:pPr>
        <w:spacing w:before="100" w:beforeAutospacing="1" w:afterAutospacing="1"/>
        <w:ind w:firstLine="529"/>
        <w:jc w:val="left"/>
        <w:rPr>
          <w:rFonts w:ascii="GHEA Grapalat" w:eastAsia="Times New Roman" w:hAnsi="GHEA Grapalat" w:cs="Times New Roman"/>
          <w:lang w:bidi="ar-SA"/>
        </w:rPr>
      </w:pPr>
      <w:r w:rsidRPr="007B0A90">
        <w:rPr>
          <w:rFonts w:ascii="GHEA Grapalat" w:eastAsia="Times New Roman" w:hAnsi="GHEA Grapalat" w:cs="Times New Roman"/>
          <w:highlight w:val="yellow"/>
          <w:lang w:bidi="ar-SA"/>
        </w:rPr>
        <w:t>3.4. Եթե սույն օրենքի 24.2-րդ հոդվածի 1-ին կետի «ա.1» ենթակետով նախատեսված հարցի քննարկման արդյունքում Էթիկայի հանձնաժողովն ընդունում է մեկ հերթական նստաշրջանի ընթացքում քվեարկությունների ավելի քան կեսից պատգամավորի բացակայելն անհարգելի համարելու մասին եզրակացություն, ապա այն 24 ժամվա ընթացքում ուղարկում է Ազգային ժողովի նախագահին:»,</w:t>
      </w:r>
      <w:r w:rsidRPr="00346244">
        <w:rPr>
          <w:rFonts w:ascii="GHEA Grapalat" w:eastAsia="Times New Roman" w:hAnsi="GHEA Grapalat" w:cs="Times New Roman"/>
          <w:lang w:bidi="ar-SA"/>
        </w:rPr>
        <w:t xml:space="preserve"> 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4. </w:t>
      </w:r>
      <w:r w:rsidRPr="00CC2F38">
        <w:rPr>
          <w:rFonts w:ascii="GHEA Grapalat" w:eastAsia="Times New Roman" w:hAnsi="GHEA Grapalat"/>
          <w:strike/>
          <w:color w:val="000000"/>
          <w:highlight w:val="yellow"/>
          <w:lang w:bidi="ar-SA"/>
        </w:rPr>
        <w:t>Նախորդ հերթական նստաշրջանի ընթացքում քվեարկությունների ավելի քան կեսից անհարգելի բացակայած պատգամավորների բացակայության հարցը ընդգրկվում է հերթական նստաշրջանի առաջին չորսօրյա նիստերի օրակարգում</w:t>
      </w:r>
      <w:r w:rsidR="00CC2F38">
        <w:rPr>
          <w:rFonts w:ascii="GHEA Grapalat" w:eastAsia="Times New Roman" w:hAnsi="GHEA Grapalat"/>
          <w:strike/>
          <w:color w:val="000000"/>
          <w:lang w:bidi="ar-SA"/>
        </w:rPr>
        <w:t xml:space="preserve"> </w:t>
      </w:r>
      <w:r w:rsidR="00CC2F38" w:rsidRPr="00CC2F38">
        <w:rPr>
          <w:rFonts w:ascii="GHEA Grapalat" w:eastAsia="Times New Roman" w:hAnsi="GHEA Grapalat" w:cs="Times New Roman"/>
          <w:highlight w:val="yellow"/>
          <w:lang w:bidi="ar-SA"/>
        </w:rPr>
        <w:t>Էթիկայի հանձնաժողովի եզրակացությունն առանց քվեարկության ընդգրկվում է Ազգային ժողովի հերթական նստաշրջանի եւ առաջիկա չորսօրյա նիստերի օրակարգերում եւ քննարկվում է արտահերթ</w:t>
      </w:r>
      <w:proofErr w:type="gramStart"/>
      <w:r w:rsidR="00CC2F38" w:rsidRPr="00CC2F38">
        <w:rPr>
          <w:rFonts w:ascii="GHEA Grapalat" w:eastAsia="Times New Roman" w:hAnsi="GHEA Grapalat" w:cs="Times New Roman"/>
          <w:highlight w:val="yellow"/>
          <w:lang w:bidi="ar-SA"/>
        </w:rPr>
        <w:t>:»</w:t>
      </w:r>
      <w:proofErr w:type="gramEnd"/>
      <w:r w:rsidR="00CC2F38" w:rsidRPr="00CC2F38">
        <w:rPr>
          <w:rFonts w:ascii="GHEA Grapalat" w:eastAsia="Times New Roman" w:hAnsi="GHEA Grapalat" w:cs="Times New Roman"/>
          <w:highlight w:val="yellow"/>
          <w:lang w:bidi="ar-SA"/>
        </w:rPr>
        <w:t>,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color w:val="000000"/>
          <w:lang w:bidi="ar-SA"/>
        </w:rPr>
        <w:t xml:space="preserve">5. </w:t>
      </w:r>
      <w:r w:rsidRPr="00CC2F38">
        <w:rPr>
          <w:rFonts w:ascii="GHEA Grapalat" w:eastAsia="Times New Roman" w:hAnsi="GHEA Grapalat"/>
          <w:strike/>
          <w:color w:val="000000"/>
          <w:highlight w:val="yellow"/>
          <w:lang w:bidi="ar-SA"/>
        </w:rPr>
        <w:t>Պատգամավորն</w:t>
      </w:r>
      <w:r w:rsidRPr="00346244">
        <w:rPr>
          <w:rFonts w:ascii="GHEA Grapalat" w:eastAsia="Times New Roman" w:hAnsi="GHEA Grapalat"/>
          <w:color w:val="000000"/>
          <w:lang w:bidi="ar-SA"/>
        </w:rPr>
        <w:t xml:space="preserve"> </w:t>
      </w:r>
      <w:r w:rsidR="00CC2F38" w:rsidRPr="00CC2F38">
        <w:rPr>
          <w:rFonts w:ascii="GHEA Grapalat" w:eastAsia="Times New Roman" w:hAnsi="GHEA Grapalat" w:cs="Times New Roman"/>
          <w:highlight w:val="yellow"/>
          <w:lang w:bidi="ar-SA"/>
        </w:rPr>
        <w:t>Էթիկայի հանձնաժողովի եզրակացությունում նշված պատգամավորն</w:t>
      </w:r>
      <w:r w:rsidR="00CC2F38" w:rsidRPr="00346244">
        <w:rPr>
          <w:rFonts w:ascii="GHEA Grapalat" w:eastAsia="Times New Roman" w:hAnsi="GHEA Grapalat"/>
          <w:color w:val="000000"/>
          <w:lang w:bidi="ar-SA"/>
        </w:rPr>
        <w:t xml:space="preserve"> </w:t>
      </w:r>
      <w:r w:rsidRPr="00346244">
        <w:rPr>
          <w:rFonts w:ascii="GHEA Grapalat" w:eastAsia="Times New Roman" w:hAnsi="GHEA Grapalat"/>
          <w:color w:val="000000"/>
          <w:lang w:bidi="ar-SA"/>
        </w:rPr>
        <w:t>առնվազն 7 օր առաջ գրավոր</w:t>
      </w:r>
      <w:r w:rsidRPr="00346244">
        <w:rPr>
          <w:rFonts w:ascii="Arial" w:eastAsia="Times New Roman" w:hAnsi="Arial" w:cs="Arial"/>
          <w:color w:val="000000"/>
          <w:lang w:bidi="ar-SA"/>
        </w:rPr>
        <w:t> </w:t>
      </w:r>
      <w:r w:rsidRPr="00346244">
        <w:rPr>
          <w:rFonts w:ascii="GHEA Grapalat" w:eastAsia="Times New Roman" w:hAnsi="GHEA Grapalat" w:cs="Arial Unicode"/>
          <w:color w:val="000000"/>
          <w:lang w:bidi="ar-SA"/>
        </w:rPr>
        <w:t>տեղեկացվում է Ազգային ժողովի նիստում իր բացակայությունների հարցի քննարկման մասին: Պատգամավորի բացակայության դեպքում հարցի քննարկումը հետաձգվում է երկու անգամ՝ եր</w:t>
      </w:r>
      <w:r w:rsidRPr="00346244">
        <w:rPr>
          <w:rFonts w:ascii="GHEA Grapalat" w:eastAsia="Times New Roman" w:hAnsi="GHEA Grapalat"/>
          <w:color w:val="000000"/>
          <w:lang w:bidi="ar-SA"/>
        </w:rPr>
        <w:t>կուական շաբաթով, որից հետո այն քննարկվում է հաջորդ չորսօրյա նիստում՝</w:t>
      </w:r>
      <w:r w:rsidRPr="00346244">
        <w:rPr>
          <w:rFonts w:ascii="Arial" w:eastAsia="Times New Roman" w:hAnsi="Arial" w:cs="Arial"/>
          <w:color w:val="000000"/>
          <w:lang w:bidi="ar-SA"/>
        </w:rPr>
        <w:t> </w:t>
      </w:r>
      <w:r w:rsidRPr="00346244">
        <w:rPr>
          <w:rFonts w:ascii="GHEA Grapalat" w:eastAsia="Times New Roman" w:hAnsi="GHEA Grapalat" w:cs="Arial Unicode"/>
          <w:color w:val="000000"/>
          <w:lang w:bidi="ar-SA"/>
        </w:rPr>
        <w:t>անկախ նրա ներկայությունից:</w:t>
      </w:r>
    </w:p>
    <w:p w:rsidR="00346244" w:rsidRPr="00CC2F38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strike/>
          <w:color w:val="000000"/>
          <w:highlight w:val="yellow"/>
          <w:lang w:bidi="ar-SA"/>
        </w:rPr>
      </w:pPr>
      <w:r w:rsidRPr="00CC2F38">
        <w:rPr>
          <w:rFonts w:ascii="GHEA Grapalat" w:eastAsia="Times New Roman" w:hAnsi="GHEA Grapalat"/>
          <w:strike/>
          <w:color w:val="000000"/>
          <w:highlight w:val="yellow"/>
          <w:lang w:bidi="ar-SA"/>
        </w:rPr>
        <w:t>6. Յուրաքանչյուր պատգամավորի բացակայությունների վերաբերյալ որոշման նախագիծը քննարկվում է առանձին՝ սույն օրենքի 55-րդ հոդվածով սահմանված կարգով: Քննարկման ընթացքում պատգամավորը կամ նրա լիազորած այլ պատգամավորը կարող է ելույթ ունենալ, պատասխանել հարցերին, հանդես գալ 10 րոպե տևողությամբ եզրափակիչ ելույթով:</w:t>
      </w:r>
    </w:p>
    <w:p w:rsidR="00346244" w:rsidRPr="00CC2F38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strike/>
          <w:color w:val="000000"/>
          <w:highlight w:val="yellow"/>
          <w:lang w:bidi="ar-SA"/>
        </w:rPr>
      </w:pPr>
      <w:r w:rsidRPr="00CC2F38">
        <w:rPr>
          <w:rFonts w:ascii="GHEA Grapalat" w:eastAsia="Times New Roman" w:hAnsi="GHEA Grapalat"/>
          <w:strike/>
          <w:color w:val="000000"/>
          <w:highlight w:val="yellow"/>
          <w:lang w:bidi="ar-SA"/>
        </w:rPr>
        <w:t>7. Մեկ հերթական նստաշրջանի ընթացքում քվեարկությունների ավելի քան կեսից պատգամավորի բացակայելն անհարգելի համարելու մասին Ազգային ժողովի որոշումն ընդունվում է գաղտնի քվեարկությամբ, քվեարկությանը մասնակցած պատգամավորների ձայների մեծամասնությամբ, եթե քվեարկությանը մասնակցել է պատգամավորների ընդհանուր թվի կեսից ավելին:</w:t>
      </w:r>
    </w:p>
    <w:p w:rsidR="00CC2F38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strike/>
          <w:color w:val="000000"/>
          <w:lang w:bidi="ar-SA"/>
        </w:rPr>
      </w:pPr>
      <w:r w:rsidRPr="00CC2F38">
        <w:rPr>
          <w:rFonts w:ascii="GHEA Grapalat" w:eastAsia="Times New Roman" w:hAnsi="GHEA Grapalat"/>
          <w:strike/>
          <w:color w:val="000000"/>
          <w:highlight w:val="yellow"/>
          <w:lang w:bidi="ar-SA"/>
        </w:rPr>
        <w:lastRenderedPageBreak/>
        <w:t>8. Վերոհիշյալ որոշման հիման վրա կազմվում է պատգամավորի լիազորությունների դադարման մասին արձանագրություն, որն ստորագրում է Ազգային ժողովի նախագահը և հնգօրյա ժամկետում ուղարկում Կենտրոնական ընտրական հանձնաժողով:</w:t>
      </w:r>
    </w:p>
    <w:p w:rsidR="00CC2F38" w:rsidRPr="00CC2F38" w:rsidRDefault="00CC2F38" w:rsidP="00CC2F38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highlight w:val="yellow"/>
          <w:lang w:bidi="ar-SA"/>
        </w:rPr>
      </w:pPr>
      <w:r w:rsidRPr="00CC2F38">
        <w:rPr>
          <w:rFonts w:ascii="GHEA Grapalat" w:eastAsia="Times New Roman" w:hAnsi="GHEA Grapalat" w:cs="Times New Roman"/>
          <w:highlight w:val="yellow"/>
          <w:lang w:bidi="ar-SA"/>
        </w:rPr>
        <w:t xml:space="preserve">«6. Յուրաքանչյուր պատգամավորի բացակայությունների վերաբերյալ Էթիկայի հանձնաժողովի եզրակացությունն Ազգային ժողովում քննարկվում է առանձին՝ սույն օրենքի 55-րդ հոդվածով սահմանված կարգով: Որպես հիմնական զեկուցող հանդես է գալիս Էթիկայի հանձնաժողովի եզրակացությունը ներկայացնելու իրավասություն ունեցող հանձնաժողովի անդամը, իսկ որպես հարակից զեկուցող կարող է հանդես գալ եզրակացությունում նշված պատգամավորը կամ նրա լիազորած այլ պատգամավորը: </w:t>
      </w:r>
    </w:p>
    <w:p w:rsidR="00CC2F38" w:rsidRPr="00CC2F38" w:rsidRDefault="00CC2F38" w:rsidP="00CC2F38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highlight w:val="yellow"/>
          <w:lang w:bidi="ar-SA"/>
        </w:rPr>
      </w:pPr>
      <w:r w:rsidRPr="00CC2F38">
        <w:rPr>
          <w:rFonts w:ascii="GHEA Grapalat" w:eastAsia="Times New Roman" w:hAnsi="GHEA Grapalat" w:cs="Times New Roman"/>
          <w:highlight w:val="yellow"/>
          <w:lang w:bidi="ar-SA"/>
        </w:rPr>
        <w:t xml:space="preserve">7. Հարցի քննարկման ավարտին քվեարկության է դրվում մեկ հերթական նստաշրջանի ընթացքում քվեարկությունների ավելի քան կեսից պատգամավորի բացակայելն անհարգելի համարելու մասին Էթիկայի հանձնաժողովի եզրակացությանը հավանություն տալու մասին հարցը, որի վերաբերյալ Ազգային ժողովի որոշումն ընդունվում է գաղտնի քվեարկությամբ, քվեարկությանը մասնակցած պատգամավորների ձայների մեծամասնությամբ, եթե քվեարկությանը մասնակցել է պատգամավորների ընդհանուր թվի կեսից ավելին: </w:t>
      </w:r>
    </w:p>
    <w:p w:rsidR="00346244" w:rsidRPr="00CC2F38" w:rsidRDefault="00CC2F38" w:rsidP="00CC2F38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CC2F38">
        <w:rPr>
          <w:rFonts w:ascii="GHEA Grapalat" w:eastAsia="Times New Roman" w:hAnsi="GHEA Grapalat" w:cs="Times New Roman"/>
          <w:highlight w:val="yellow"/>
          <w:lang w:bidi="ar-SA"/>
        </w:rPr>
        <w:t>8. Եթե քվեարկության արդյունքում սույն հոդվածի 7-րդ կետում նշված Ազգային ժողովի որոշումը ստանում է ընդունման համար անհրաժեշտ թվով ձայներ, ապա այդ որոշման եւ Էթիկայի հանձնաժողովի եզրակացության հիման վրա կազմվում է պատգամավորի լիազորությունների դադարման մասին արձանագրություն, որն ստորագրում է Ազգային ժողովի նախագահը եւ հնգօրյա ժամկետում ուղարկում Կենտրոնական ընտրական հանձնաժողով:»:</w:t>
      </w:r>
      <w:r w:rsidRPr="00346244">
        <w:rPr>
          <w:rFonts w:ascii="GHEA Grapalat" w:eastAsia="Times New Roman" w:hAnsi="GHEA Grapalat" w:cs="Times New Roman"/>
          <w:lang w:bidi="ar-SA"/>
        </w:rPr>
        <w:t xml:space="preserve"> </w:t>
      </w:r>
    </w:p>
    <w:p w:rsidR="00346244" w:rsidRPr="00346244" w:rsidRDefault="00346244" w:rsidP="00346244">
      <w:pPr>
        <w:spacing w:after="0"/>
        <w:ind w:firstLine="529"/>
        <w:jc w:val="left"/>
        <w:rPr>
          <w:rFonts w:ascii="GHEA Grapalat" w:eastAsia="Times New Roman" w:hAnsi="GHEA Grapalat"/>
          <w:color w:val="000000"/>
          <w:lang w:bidi="ar-SA"/>
        </w:rPr>
      </w:pPr>
      <w:r w:rsidRPr="00346244">
        <w:rPr>
          <w:rFonts w:ascii="GHEA Grapalat" w:eastAsia="Times New Roman" w:hAnsi="GHEA Grapalat"/>
          <w:b/>
          <w:bCs/>
          <w:i/>
          <w:iCs/>
          <w:color w:val="000000"/>
          <w:lang w:bidi="ar-SA"/>
        </w:rPr>
        <w:t>(99-րդ հոդվածը լրաց., փոփ.</w:t>
      </w:r>
      <w:r w:rsidRPr="00346244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346244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24.12.04 ՀՕ-6</w:t>
      </w:r>
      <w:r w:rsidRPr="00346244">
        <w:rPr>
          <w:rFonts w:ascii="GHEA Grapalat" w:eastAsia="Times New Roman" w:hAnsi="GHEA Grapalat"/>
          <w:b/>
          <w:bCs/>
          <w:i/>
          <w:iCs/>
          <w:color w:val="000000"/>
          <w:lang w:bidi="ar-SA"/>
        </w:rPr>
        <w:t>9-Ն, փոփ.</w:t>
      </w:r>
      <w:r w:rsidRPr="00346244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346244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26.02.07 ՀՕ-111-Ն, լրաց., փոփ., խմբ. 30.04.09 ՀՕ-113-Ն, լրաց. 08.04.10 ՀՕ-41-Ն, փոփ. 19.03.12 ՀՕ-111-Ն)</w:t>
      </w:r>
    </w:p>
    <w:p w:rsidR="004F21BF" w:rsidRPr="00346244" w:rsidRDefault="004F21BF">
      <w:pPr>
        <w:rPr>
          <w:rFonts w:ascii="GHEA Grapalat" w:hAnsi="GHEA Grapalat"/>
        </w:rPr>
      </w:pPr>
    </w:p>
    <w:sectPr w:rsidR="004F21BF" w:rsidRPr="00346244" w:rsidSect="00346244">
      <w:pgSz w:w="11907" w:h="16839" w:code="9"/>
      <w:pgMar w:top="1440" w:right="83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D1703"/>
    <w:multiLevelType w:val="hybridMultilevel"/>
    <w:tmpl w:val="BEB8348A"/>
    <w:lvl w:ilvl="0" w:tplc="A3CA00C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306743"/>
    <w:multiLevelType w:val="hybridMultilevel"/>
    <w:tmpl w:val="74A45662"/>
    <w:lvl w:ilvl="0" w:tplc="BF580CE8">
      <w:start w:val="1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346244"/>
    <w:rsid w:val="001B63B6"/>
    <w:rsid w:val="00263581"/>
    <w:rsid w:val="003127F2"/>
    <w:rsid w:val="00336A88"/>
    <w:rsid w:val="00346244"/>
    <w:rsid w:val="003525CE"/>
    <w:rsid w:val="003775B0"/>
    <w:rsid w:val="003E43BC"/>
    <w:rsid w:val="004F21BF"/>
    <w:rsid w:val="00805247"/>
    <w:rsid w:val="009322EF"/>
    <w:rsid w:val="0095512A"/>
    <w:rsid w:val="00976758"/>
    <w:rsid w:val="009D131E"/>
    <w:rsid w:val="009E4D21"/>
    <w:rsid w:val="00A66BFD"/>
    <w:rsid w:val="00A8236F"/>
    <w:rsid w:val="00C121C2"/>
    <w:rsid w:val="00CC2F38"/>
    <w:rsid w:val="00D4212E"/>
    <w:rsid w:val="00D77D8B"/>
    <w:rsid w:val="00DF3961"/>
    <w:rsid w:val="00E04C77"/>
    <w:rsid w:val="00E46EA1"/>
    <w:rsid w:val="00E66C34"/>
    <w:rsid w:val="00F526FF"/>
    <w:rsid w:val="00F6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uiPriority w:val="9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paragraph" w:styleId="NormalWeb">
    <w:name w:val="Normal (Web)"/>
    <w:basedOn w:val="Normal"/>
    <w:uiPriority w:val="99"/>
    <w:unhideWhenUsed/>
    <w:rsid w:val="00346244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orm">
    <w:name w:val="norm"/>
    <w:basedOn w:val="Normal"/>
    <w:link w:val="normChar"/>
    <w:rsid w:val="00976758"/>
    <w:pPr>
      <w:spacing w:after="0" w:line="480" w:lineRule="auto"/>
      <w:ind w:firstLine="709"/>
    </w:pPr>
    <w:rPr>
      <w:rFonts w:ascii="Arial Armenian" w:eastAsia="Times New Roman" w:hAnsi="Arial Armenian" w:cs="Times New Roman"/>
      <w:szCs w:val="20"/>
      <w:lang w:eastAsia="ru-RU" w:bidi="ar-SA"/>
    </w:rPr>
  </w:style>
  <w:style w:type="character" w:customStyle="1" w:styleId="normChar">
    <w:name w:val="norm Char"/>
    <w:basedOn w:val="DefaultParagraphFont"/>
    <w:link w:val="norm"/>
    <w:locked/>
    <w:rsid w:val="00976758"/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mechtex">
    <w:name w:val="mechtex"/>
    <w:basedOn w:val="Normal"/>
    <w:link w:val="mechtexChar"/>
    <w:rsid w:val="00976758"/>
    <w:pPr>
      <w:spacing w:after="0"/>
      <w:ind w:firstLine="0"/>
      <w:jc w:val="center"/>
    </w:pPr>
    <w:rPr>
      <w:rFonts w:ascii="Arial Armenian" w:eastAsia="Times New Roman" w:hAnsi="Arial Armenian" w:cs="Times New Roman"/>
      <w:lang w:eastAsia="ru-RU" w:bidi="ar-SA"/>
    </w:rPr>
  </w:style>
  <w:style w:type="character" w:customStyle="1" w:styleId="mechtexChar">
    <w:name w:val="mechtex Char"/>
    <w:basedOn w:val="DefaultParagraphFont"/>
    <w:link w:val="mechtex"/>
    <w:locked/>
    <w:rsid w:val="00976758"/>
    <w:rPr>
      <w:rFonts w:ascii="Arial Armenian" w:eastAsia="Times New Roman" w:hAnsi="Arial Armenian" w:cs="Times New Roman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2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4208</Words>
  <Characters>23989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8</cp:revision>
  <dcterms:created xsi:type="dcterms:W3CDTF">2013-02-15T13:09:00Z</dcterms:created>
  <dcterms:modified xsi:type="dcterms:W3CDTF">2013-02-19T13:11:00Z</dcterms:modified>
</cp:coreProperties>
</file>