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27A" w:rsidRPr="003C510E" w:rsidRDefault="009F727A" w:rsidP="009F727A">
      <w:pPr>
        <w:spacing w:line="360" w:lineRule="auto"/>
        <w:jc w:val="right"/>
        <w:rPr>
          <w:rFonts w:ascii="GHEA Grapalat" w:hAnsi="GHEA Grapalat"/>
          <w:lang w:val="ru-RU"/>
        </w:rPr>
      </w:pPr>
      <w:r w:rsidRPr="003C510E">
        <w:rPr>
          <w:rFonts w:ascii="GHEA Grapalat" w:hAnsi="GHEA Grapalat"/>
        </w:rPr>
        <w:t>Նախագիծ</w:t>
      </w:r>
    </w:p>
    <w:p w:rsidR="009F727A" w:rsidRPr="003C510E" w:rsidRDefault="009F727A" w:rsidP="009F727A">
      <w:pPr>
        <w:spacing w:line="360" w:lineRule="auto"/>
        <w:jc w:val="right"/>
        <w:rPr>
          <w:rFonts w:ascii="GHEA Grapalat" w:hAnsi="GHEA Grapalat"/>
        </w:rPr>
      </w:pPr>
      <w:r w:rsidRPr="003C510E">
        <w:rPr>
          <w:rFonts w:ascii="GHEA Grapalat" w:hAnsi="GHEA Grapalat"/>
        </w:rPr>
        <w:t>--------------------</w:t>
      </w:r>
    </w:p>
    <w:p w:rsidR="009F727A" w:rsidRPr="003C510E" w:rsidRDefault="009F727A" w:rsidP="009F727A">
      <w:pPr>
        <w:spacing w:line="360" w:lineRule="auto"/>
        <w:jc w:val="right"/>
        <w:rPr>
          <w:rFonts w:ascii="GHEA Grapalat" w:hAnsi="GHEA Grapalat"/>
        </w:rPr>
      </w:pPr>
      <w:r w:rsidRPr="003C510E">
        <w:rPr>
          <w:rFonts w:ascii="GHEA Grapalat" w:hAnsi="GHEA Grapalat"/>
        </w:rPr>
        <w:t>Արձանագրային</w:t>
      </w:r>
    </w:p>
    <w:p w:rsidR="009F727A" w:rsidRPr="003C510E" w:rsidRDefault="009F727A" w:rsidP="009F727A">
      <w:pPr>
        <w:spacing w:line="360" w:lineRule="auto"/>
        <w:jc w:val="right"/>
        <w:rPr>
          <w:rFonts w:ascii="GHEA Grapalat" w:hAnsi="GHEA Grapalat"/>
        </w:rPr>
      </w:pPr>
    </w:p>
    <w:p w:rsidR="009F727A" w:rsidRPr="003C510E" w:rsidRDefault="009F727A" w:rsidP="009F727A">
      <w:pPr>
        <w:spacing w:line="360" w:lineRule="auto"/>
        <w:jc w:val="right"/>
        <w:rPr>
          <w:rFonts w:ascii="GHEA Grapalat" w:hAnsi="GHEA Grapalat"/>
        </w:rPr>
      </w:pPr>
    </w:p>
    <w:p w:rsidR="009F727A" w:rsidRPr="003C510E" w:rsidRDefault="009F727A" w:rsidP="009F727A">
      <w:pPr>
        <w:spacing w:line="360" w:lineRule="auto"/>
        <w:jc w:val="right"/>
        <w:rPr>
          <w:rFonts w:ascii="GHEA Grapalat" w:hAnsi="GHEA Grapalat"/>
        </w:rPr>
      </w:pPr>
    </w:p>
    <w:p w:rsidR="009F727A" w:rsidRPr="003C510E" w:rsidRDefault="00E71D4A" w:rsidP="00E71D4A">
      <w:pPr>
        <w:tabs>
          <w:tab w:val="left" w:pos="8010"/>
          <w:tab w:val="left" w:pos="8100"/>
        </w:tabs>
        <w:ind w:left="1170" w:right="1440"/>
        <w:jc w:val="center"/>
        <w:rPr>
          <w:rFonts w:ascii="GHEA Grapalat" w:hAnsi="GHEA Grapalat"/>
        </w:rPr>
      </w:pPr>
      <w:r w:rsidRPr="003C510E">
        <w:rPr>
          <w:rFonts w:ascii="GHEA Grapalat" w:hAnsi="GHEA Grapalat"/>
          <w:lang w:val="af-ZA"/>
        </w:rPr>
        <w:t>«</w:t>
      </w:r>
      <w:r w:rsidRPr="003C510E">
        <w:rPr>
          <w:rFonts w:ascii="GHEA Grapalat" w:hAnsi="GHEA Grapalat"/>
          <w:lang w:val="hy-AM"/>
        </w:rPr>
        <w:t xml:space="preserve">Հայաստանի </w:t>
      </w:r>
      <w:r w:rsidRPr="003C510E">
        <w:rPr>
          <w:rFonts w:ascii="GHEA Grapalat" w:hAnsi="GHEA Grapalat"/>
        </w:rPr>
        <w:t xml:space="preserve">  </w:t>
      </w:r>
      <w:r w:rsidRPr="003C510E">
        <w:rPr>
          <w:rFonts w:ascii="GHEA Grapalat" w:hAnsi="GHEA Grapalat"/>
          <w:lang w:val="hy-AM"/>
        </w:rPr>
        <w:t>Հան</w:t>
      </w:r>
      <w:r w:rsidRPr="003C510E">
        <w:rPr>
          <w:rFonts w:ascii="GHEA Grapalat" w:hAnsi="GHEA Grapalat"/>
        </w:rPr>
        <w:softHyphen/>
      </w:r>
      <w:r w:rsidRPr="003C510E">
        <w:rPr>
          <w:rFonts w:ascii="GHEA Grapalat" w:hAnsi="GHEA Grapalat"/>
          <w:lang w:val="hy-AM"/>
        </w:rPr>
        <w:t>րա</w:t>
      </w:r>
      <w:r w:rsidRPr="003C510E">
        <w:rPr>
          <w:rFonts w:ascii="GHEA Grapalat" w:hAnsi="GHEA Grapalat"/>
        </w:rPr>
        <w:softHyphen/>
      </w:r>
      <w:r w:rsidRPr="003C510E">
        <w:rPr>
          <w:rFonts w:ascii="GHEA Grapalat" w:hAnsi="GHEA Grapalat"/>
          <w:lang w:val="hy-AM"/>
        </w:rPr>
        <w:t xml:space="preserve">պետության </w:t>
      </w:r>
      <w:r w:rsidRPr="003C510E">
        <w:rPr>
          <w:rFonts w:ascii="GHEA Grapalat" w:hAnsi="GHEA Grapalat"/>
        </w:rPr>
        <w:t xml:space="preserve"> </w:t>
      </w:r>
      <w:r w:rsidRPr="003C510E">
        <w:rPr>
          <w:rFonts w:ascii="GHEA Grapalat" w:hAnsi="GHEA Grapalat"/>
          <w:lang w:val="af-ZA"/>
        </w:rPr>
        <w:t xml:space="preserve">վարչական   դատավարության </w:t>
      </w:r>
      <w:r w:rsidRPr="003C510E">
        <w:rPr>
          <w:rFonts w:ascii="GHEA Grapalat" w:hAnsi="GHEA Grapalat"/>
          <w:lang w:val="hy-AM"/>
        </w:rPr>
        <w:t xml:space="preserve">օրենսգրքում </w:t>
      </w:r>
      <w:r w:rsidRPr="003C510E">
        <w:rPr>
          <w:rFonts w:ascii="GHEA Grapalat" w:hAnsi="GHEA Grapalat"/>
        </w:rPr>
        <w:t xml:space="preserve">լրացում </w:t>
      </w:r>
      <w:r w:rsidRPr="003C510E">
        <w:rPr>
          <w:rFonts w:ascii="GHEA Grapalat" w:hAnsi="GHEA Grapalat"/>
          <w:lang w:val="hy-AM"/>
        </w:rPr>
        <w:t>կատարելու մասին»</w:t>
      </w:r>
      <w:r w:rsidRPr="003C510E">
        <w:rPr>
          <w:rFonts w:ascii="GHEA Grapalat" w:hAnsi="GHEA Grapalat"/>
        </w:rPr>
        <w:t xml:space="preserve"> </w:t>
      </w:r>
      <w:r w:rsidR="009F727A" w:rsidRPr="003C510E">
        <w:rPr>
          <w:rFonts w:ascii="GHEA Grapalat" w:hAnsi="GHEA Grapalat"/>
        </w:rPr>
        <w:t>Հայաս</w:t>
      </w:r>
      <w:r w:rsidR="009F727A" w:rsidRPr="003C510E">
        <w:rPr>
          <w:rFonts w:ascii="GHEA Grapalat" w:hAnsi="GHEA Grapalat"/>
        </w:rPr>
        <w:softHyphen/>
        <w:t>տա</w:t>
      </w:r>
      <w:r w:rsidR="009F727A" w:rsidRPr="003C510E">
        <w:rPr>
          <w:rFonts w:ascii="GHEA Grapalat" w:hAnsi="GHEA Grapalat"/>
        </w:rPr>
        <w:softHyphen/>
        <w:t>նի Հանրա</w:t>
      </w:r>
      <w:r w:rsidR="009F727A" w:rsidRPr="003C510E">
        <w:rPr>
          <w:rFonts w:ascii="GHEA Grapalat" w:hAnsi="GHEA Grapalat"/>
        </w:rPr>
        <w:softHyphen/>
        <w:t>պե</w:t>
      </w:r>
      <w:r w:rsidR="009F727A" w:rsidRPr="003C510E">
        <w:rPr>
          <w:rFonts w:ascii="GHEA Grapalat" w:hAnsi="GHEA Grapalat"/>
        </w:rPr>
        <w:softHyphen/>
      </w:r>
      <w:r w:rsidR="009F727A" w:rsidRPr="003C510E">
        <w:rPr>
          <w:rFonts w:ascii="GHEA Grapalat" w:hAnsi="GHEA Grapalat"/>
        </w:rPr>
        <w:softHyphen/>
        <w:t>տու</w:t>
      </w:r>
      <w:r w:rsidR="009F727A" w:rsidRPr="003C510E">
        <w:rPr>
          <w:rFonts w:ascii="GHEA Grapalat" w:hAnsi="GHEA Grapalat"/>
        </w:rPr>
        <w:softHyphen/>
        <w:t>թյան  օրենքի  նախագծի վերա</w:t>
      </w:r>
      <w:r w:rsidR="009F727A" w:rsidRPr="003C510E">
        <w:rPr>
          <w:rFonts w:ascii="GHEA Grapalat" w:hAnsi="GHEA Grapalat"/>
        </w:rPr>
        <w:softHyphen/>
        <w:t>բեր</w:t>
      </w:r>
      <w:r w:rsidR="009F727A" w:rsidRPr="003C510E">
        <w:rPr>
          <w:rFonts w:ascii="GHEA Grapalat" w:hAnsi="GHEA Grapalat"/>
        </w:rPr>
        <w:softHyphen/>
        <w:t>յալ  Հայաս</w:t>
      </w:r>
      <w:r w:rsidR="009F727A" w:rsidRPr="003C510E">
        <w:rPr>
          <w:rFonts w:ascii="GHEA Grapalat" w:hAnsi="GHEA Grapalat"/>
        </w:rPr>
        <w:softHyphen/>
        <w:t>տա</w:t>
      </w:r>
      <w:r w:rsidR="009F727A" w:rsidRPr="003C510E">
        <w:rPr>
          <w:rFonts w:ascii="GHEA Grapalat" w:hAnsi="GHEA Grapalat"/>
        </w:rPr>
        <w:softHyphen/>
      </w:r>
      <w:r w:rsidR="009F727A" w:rsidRPr="003C510E">
        <w:rPr>
          <w:rFonts w:ascii="GHEA Grapalat" w:hAnsi="GHEA Grapalat"/>
        </w:rPr>
        <w:softHyphen/>
        <w:t>նի Հան</w:t>
      </w:r>
      <w:r w:rsidR="009F727A" w:rsidRPr="003C510E">
        <w:rPr>
          <w:rFonts w:ascii="GHEA Grapalat" w:hAnsi="GHEA Grapalat"/>
        </w:rPr>
        <w:softHyphen/>
        <w:t>րա</w:t>
      </w:r>
      <w:r w:rsidRPr="003C510E">
        <w:rPr>
          <w:rFonts w:ascii="GHEA Grapalat" w:hAnsi="GHEA Grapalat"/>
        </w:rPr>
        <w:softHyphen/>
      </w:r>
      <w:r w:rsidR="009F727A" w:rsidRPr="003C510E">
        <w:rPr>
          <w:rFonts w:ascii="GHEA Grapalat" w:hAnsi="GHEA Grapalat"/>
        </w:rPr>
        <w:softHyphen/>
      </w:r>
      <w:r w:rsidR="009F727A" w:rsidRPr="003C510E">
        <w:rPr>
          <w:rFonts w:ascii="GHEA Grapalat" w:hAnsi="GHEA Grapalat"/>
        </w:rPr>
        <w:softHyphen/>
      </w:r>
      <w:r w:rsidR="009F727A" w:rsidRPr="003C510E">
        <w:rPr>
          <w:rFonts w:ascii="GHEA Grapalat" w:hAnsi="GHEA Grapalat"/>
        </w:rPr>
        <w:softHyphen/>
        <w:t>պե</w:t>
      </w:r>
      <w:r w:rsidRPr="003C510E">
        <w:rPr>
          <w:rFonts w:ascii="GHEA Grapalat" w:hAnsi="GHEA Grapalat"/>
        </w:rPr>
        <w:softHyphen/>
      </w:r>
      <w:r w:rsidR="009F727A" w:rsidRPr="003C510E">
        <w:rPr>
          <w:rFonts w:ascii="GHEA Grapalat" w:hAnsi="GHEA Grapalat"/>
        </w:rPr>
        <w:t>տության կա</w:t>
      </w:r>
      <w:r w:rsidR="009F727A" w:rsidRPr="003C510E">
        <w:rPr>
          <w:rFonts w:ascii="GHEA Grapalat" w:hAnsi="GHEA Grapalat"/>
        </w:rPr>
        <w:softHyphen/>
        <w:t>ռավարության եզ</w:t>
      </w:r>
      <w:r w:rsidR="009F727A" w:rsidRPr="003C510E">
        <w:rPr>
          <w:rFonts w:ascii="GHEA Grapalat" w:hAnsi="GHEA Grapalat"/>
        </w:rPr>
        <w:softHyphen/>
        <w:t>րա</w:t>
      </w:r>
      <w:r w:rsidR="009F727A" w:rsidRPr="003C510E">
        <w:rPr>
          <w:rFonts w:ascii="GHEA Grapalat" w:hAnsi="GHEA Grapalat"/>
        </w:rPr>
        <w:softHyphen/>
        <w:t>կացության նախագծի մասին</w:t>
      </w:r>
    </w:p>
    <w:p w:rsidR="009F727A" w:rsidRPr="003C510E" w:rsidRDefault="009F727A" w:rsidP="009F727A">
      <w:pPr>
        <w:tabs>
          <w:tab w:val="left" w:pos="8460"/>
        </w:tabs>
        <w:spacing w:line="360" w:lineRule="auto"/>
        <w:ind w:right="1440"/>
        <w:jc w:val="center"/>
        <w:rPr>
          <w:rFonts w:ascii="GHEA Grapalat" w:hAnsi="GHEA Grapalat"/>
        </w:rPr>
      </w:pPr>
      <w:r w:rsidRPr="003C510E">
        <w:rPr>
          <w:rFonts w:ascii="GHEA Grapalat" w:hAnsi="GHEA Grapalat"/>
        </w:rPr>
        <w:t>------------------------------------------------------------------------------------</w:t>
      </w:r>
    </w:p>
    <w:p w:rsidR="009F727A" w:rsidRPr="003C510E" w:rsidRDefault="009F727A" w:rsidP="009F727A">
      <w:pPr>
        <w:spacing w:line="360" w:lineRule="auto"/>
        <w:jc w:val="both"/>
        <w:rPr>
          <w:rFonts w:ascii="GHEA Grapalat" w:hAnsi="GHEA Grapalat"/>
        </w:rPr>
      </w:pPr>
    </w:p>
    <w:p w:rsidR="009F727A" w:rsidRPr="003C510E" w:rsidRDefault="009F727A" w:rsidP="009F727A">
      <w:pPr>
        <w:spacing w:line="360" w:lineRule="auto"/>
        <w:ind w:firstLine="720"/>
        <w:jc w:val="both"/>
        <w:rPr>
          <w:rFonts w:ascii="GHEA Grapalat" w:hAnsi="GHEA Grapalat"/>
        </w:rPr>
      </w:pPr>
      <w:r w:rsidRPr="003C510E">
        <w:rPr>
          <w:rFonts w:ascii="GHEA Grapalat" w:hAnsi="GHEA Grapalat"/>
        </w:rPr>
        <w:t xml:space="preserve">Հավանություն տալ </w:t>
      </w:r>
      <w:r w:rsidRPr="003C510E">
        <w:rPr>
          <w:rFonts w:ascii="GHEA Grapalat" w:hAnsi="GHEA Grapalat"/>
          <w:lang w:val="af-ZA"/>
        </w:rPr>
        <w:t>«</w:t>
      </w:r>
      <w:r w:rsidR="00E71D4A" w:rsidRPr="003C510E">
        <w:rPr>
          <w:rFonts w:ascii="GHEA Grapalat" w:hAnsi="GHEA Grapalat"/>
          <w:lang w:val="hy-AM"/>
        </w:rPr>
        <w:t>Հայաստանի Հան</w:t>
      </w:r>
      <w:r w:rsidR="00E71D4A" w:rsidRPr="003C510E">
        <w:rPr>
          <w:rFonts w:ascii="GHEA Grapalat" w:hAnsi="GHEA Grapalat"/>
        </w:rPr>
        <w:softHyphen/>
      </w:r>
      <w:r w:rsidR="00E71D4A" w:rsidRPr="003C510E">
        <w:rPr>
          <w:rFonts w:ascii="GHEA Grapalat" w:hAnsi="GHEA Grapalat"/>
          <w:lang w:val="hy-AM"/>
        </w:rPr>
        <w:t>րա</w:t>
      </w:r>
      <w:r w:rsidR="00E71D4A" w:rsidRPr="003C510E">
        <w:rPr>
          <w:rFonts w:ascii="GHEA Grapalat" w:hAnsi="GHEA Grapalat"/>
        </w:rPr>
        <w:softHyphen/>
      </w:r>
      <w:r w:rsidR="00E71D4A" w:rsidRPr="003C510E">
        <w:rPr>
          <w:rFonts w:ascii="GHEA Grapalat" w:hAnsi="GHEA Grapalat"/>
          <w:lang w:val="hy-AM"/>
        </w:rPr>
        <w:t xml:space="preserve">պետության </w:t>
      </w:r>
      <w:r w:rsidR="00E71D4A" w:rsidRPr="003C510E">
        <w:rPr>
          <w:rFonts w:ascii="GHEA Grapalat" w:hAnsi="GHEA Grapalat"/>
          <w:lang w:val="af-ZA"/>
        </w:rPr>
        <w:t>վ</w:t>
      </w:r>
      <w:r w:rsidRPr="003C510E">
        <w:rPr>
          <w:rFonts w:ascii="GHEA Grapalat" w:hAnsi="GHEA Grapalat"/>
          <w:lang w:val="af-ZA"/>
        </w:rPr>
        <w:t xml:space="preserve">արչական </w:t>
      </w:r>
      <w:r w:rsidR="00E71D4A" w:rsidRPr="003C510E">
        <w:rPr>
          <w:rFonts w:ascii="GHEA Grapalat" w:hAnsi="GHEA Grapalat"/>
          <w:lang w:val="af-ZA"/>
        </w:rPr>
        <w:t xml:space="preserve">դատավարության </w:t>
      </w:r>
      <w:r w:rsidRPr="003C510E">
        <w:rPr>
          <w:rFonts w:ascii="GHEA Grapalat" w:hAnsi="GHEA Grapalat"/>
          <w:lang w:val="hy-AM"/>
        </w:rPr>
        <w:t xml:space="preserve">օրենսգրքում </w:t>
      </w:r>
      <w:r w:rsidR="00E71D4A" w:rsidRPr="003C510E">
        <w:rPr>
          <w:rFonts w:ascii="GHEA Grapalat" w:hAnsi="GHEA Grapalat"/>
        </w:rPr>
        <w:t xml:space="preserve">լրացում </w:t>
      </w:r>
      <w:r w:rsidRPr="003C510E">
        <w:rPr>
          <w:rFonts w:ascii="GHEA Grapalat" w:hAnsi="GHEA Grapalat"/>
          <w:lang w:val="hy-AM"/>
        </w:rPr>
        <w:t>կատարելու մասին»</w:t>
      </w:r>
      <w:r w:rsidRPr="003C510E">
        <w:rPr>
          <w:rFonts w:ascii="GHEA Grapalat" w:hAnsi="GHEA Grapalat"/>
        </w:rPr>
        <w:t xml:space="preserve"> Հայաստանի Հան</w:t>
      </w:r>
      <w:r w:rsidRPr="003C510E">
        <w:rPr>
          <w:rFonts w:ascii="GHEA Grapalat" w:hAnsi="GHEA Grapalat"/>
        </w:rPr>
        <w:softHyphen/>
        <w:t>րա</w:t>
      </w:r>
      <w:r w:rsidRPr="003C510E">
        <w:rPr>
          <w:rFonts w:ascii="GHEA Grapalat" w:hAnsi="GHEA Grapalat"/>
        </w:rPr>
        <w:softHyphen/>
        <w:t>պե</w:t>
      </w:r>
      <w:r w:rsidRPr="003C510E">
        <w:rPr>
          <w:rFonts w:ascii="GHEA Grapalat" w:hAnsi="GHEA Grapalat"/>
        </w:rPr>
        <w:softHyphen/>
      </w:r>
      <w:r w:rsidRPr="003C510E">
        <w:rPr>
          <w:rFonts w:ascii="GHEA Grapalat" w:hAnsi="GHEA Grapalat"/>
        </w:rPr>
        <w:softHyphen/>
        <w:t>տու</w:t>
      </w:r>
      <w:r w:rsidRPr="003C510E">
        <w:rPr>
          <w:rFonts w:ascii="GHEA Grapalat" w:hAnsi="GHEA Grapalat"/>
        </w:rPr>
        <w:softHyphen/>
        <w:t>թյան օրենքի նախագծի վերաբերյալ Հայաստանի Հանրապետության կա</w:t>
      </w:r>
      <w:r w:rsidRPr="003C510E">
        <w:rPr>
          <w:rFonts w:ascii="GHEA Grapalat" w:hAnsi="GHEA Grapalat"/>
        </w:rPr>
        <w:softHyphen/>
        <w:t>ռա</w:t>
      </w:r>
      <w:r w:rsidRPr="003C510E">
        <w:rPr>
          <w:rFonts w:ascii="GHEA Grapalat" w:hAnsi="GHEA Grapalat"/>
        </w:rPr>
        <w:softHyphen/>
        <w:t>վա</w:t>
      </w:r>
      <w:r w:rsidRPr="003C510E">
        <w:rPr>
          <w:rFonts w:ascii="GHEA Grapalat" w:hAnsi="GHEA Grapalat"/>
        </w:rPr>
        <w:softHyphen/>
        <w:t>րու</w:t>
      </w:r>
      <w:r w:rsidRPr="003C510E">
        <w:rPr>
          <w:rFonts w:ascii="GHEA Grapalat" w:hAnsi="GHEA Grapalat"/>
        </w:rPr>
        <w:softHyphen/>
        <w:t>թյան եզրա</w:t>
      </w:r>
      <w:r w:rsidRPr="003C510E">
        <w:rPr>
          <w:rFonts w:ascii="GHEA Grapalat" w:hAnsi="GHEA Grapalat"/>
        </w:rPr>
        <w:softHyphen/>
      </w:r>
      <w:r w:rsidRPr="003C510E">
        <w:rPr>
          <w:rFonts w:ascii="GHEA Grapalat" w:hAnsi="GHEA Grapalat"/>
        </w:rPr>
        <w:softHyphen/>
        <w:t>կա</w:t>
      </w:r>
      <w:r w:rsidRPr="003C510E">
        <w:rPr>
          <w:rFonts w:ascii="GHEA Grapalat" w:hAnsi="GHEA Grapalat"/>
        </w:rPr>
        <w:softHyphen/>
      </w:r>
      <w:r w:rsidRPr="003C510E">
        <w:rPr>
          <w:rFonts w:ascii="GHEA Grapalat" w:hAnsi="GHEA Grapalat"/>
        </w:rPr>
        <w:softHyphen/>
        <w:t>ցու</w:t>
      </w:r>
      <w:r w:rsidRPr="003C510E">
        <w:rPr>
          <w:rFonts w:ascii="GHEA Grapalat" w:hAnsi="GHEA Grapalat"/>
        </w:rPr>
        <w:softHyphen/>
        <w:t>թյան նախագծին և այն սահմանված կարգով ներկայացնել Հա</w:t>
      </w:r>
      <w:r w:rsidRPr="003C510E">
        <w:rPr>
          <w:rFonts w:ascii="GHEA Grapalat" w:hAnsi="GHEA Grapalat"/>
        </w:rPr>
        <w:softHyphen/>
        <w:t>յաս</w:t>
      </w:r>
      <w:r w:rsidRPr="003C510E">
        <w:rPr>
          <w:rFonts w:ascii="GHEA Grapalat" w:hAnsi="GHEA Grapalat"/>
        </w:rPr>
        <w:softHyphen/>
        <w:t>տա</w:t>
      </w:r>
      <w:r w:rsidRPr="003C510E">
        <w:rPr>
          <w:rFonts w:ascii="GHEA Grapalat" w:hAnsi="GHEA Grapalat"/>
        </w:rPr>
        <w:softHyphen/>
        <w:t>նի Հան</w:t>
      </w:r>
      <w:r w:rsidRPr="003C510E">
        <w:rPr>
          <w:rFonts w:ascii="GHEA Grapalat" w:hAnsi="GHEA Grapalat"/>
        </w:rPr>
        <w:softHyphen/>
        <w:t>րա</w:t>
      </w:r>
      <w:r w:rsidRPr="003C510E">
        <w:rPr>
          <w:rFonts w:ascii="GHEA Grapalat" w:hAnsi="GHEA Grapalat"/>
        </w:rPr>
        <w:softHyphen/>
        <w:t>պե</w:t>
      </w:r>
      <w:r w:rsidRPr="003C510E">
        <w:rPr>
          <w:rFonts w:ascii="GHEA Grapalat" w:hAnsi="GHEA Grapalat"/>
        </w:rPr>
        <w:softHyphen/>
        <w:t>տու</w:t>
      </w:r>
      <w:r w:rsidRPr="003C510E">
        <w:rPr>
          <w:rFonts w:ascii="GHEA Grapalat" w:hAnsi="GHEA Grapalat"/>
        </w:rPr>
        <w:softHyphen/>
        <w:t>թյան Ազգային ժողով:</w:t>
      </w:r>
    </w:p>
    <w:p w:rsidR="009F727A" w:rsidRPr="003C510E" w:rsidRDefault="009F727A" w:rsidP="009F727A">
      <w:pPr>
        <w:spacing w:line="360" w:lineRule="auto"/>
        <w:jc w:val="both"/>
        <w:rPr>
          <w:rFonts w:ascii="GHEA Grapalat" w:hAnsi="GHEA Grapalat"/>
        </w:rPr>
      </w:pPr>
    </w:p>
    <w:p w:rsidR="00E71D4A" w:rsidRPr="003C510E" w:rsidRDefault="00E71D4A" w:rsidP="009F727A">
      <w:pPr>
        <w:spacing w:line="360" w:lineRule="auto"/>
        <w:jc w:val="both"/>
        <w:rPr>
          <w:rFonts w:ascii="GHEA Grapalat" w:hAnsi="GHEA Grapalat"/>
        </w:rPr>
      </w:pPr>
    </w:p>
    <w:p w:rsidR="009F727A" w:rsidRPr="003C510E" w:rsidRDefault="009F727A" w:rsidP="009F727A">
      <w:pPr>
        <w:spacing w:line="360" w:lineRule="auto"/>
        <w:rPr>
          <w:rFonts w:ascii="GHEA Grapalat" w:hAnsi="GHEA Grapalat"/>
        </w:rPr>
      </w:pPr>
      <w:r w:rsidRPr="003C510E">
        <w:rPr>
          <w:rFonts w:ascii="GHEA Grapalat" w:hAnsi="GHEA Grapalat"/>
        </w:rPr>
        <w:tab/>
      </w:r>
      <w:r w:rsidRPr="003C510E">
        <w:rPr>
          <w:rFonts w:ascii="GHEA Grapalat" w:hAnsi="GHEA Grapalat"/>
        </w:rPr>
        <w:tab/>
      </w:r>
      <w:r w:rsidRPr="003C510E">
        <w:rPr>
          <w:rFonts w:ascii="GHEA Grapalat" w:hAnsi="GHEA Grapalat"/>
        </w:rPr>
        <w:tab/>
      </w:r>
      <w:r w:rsidRPr="003C510E">
        <w:rPr>
          <w:rFonts w:ascii="GHEA Grapalat" w:hAnsi="GHEA Grapalat"/>
        </w:rPr>
        <w:tab/>
      </w:r>
      <w:r w:rsidRPr="003C510E">
        <w:rPr>
          <w:rFonts w:ascii="GHEA Grapalat" w:hAnsi="GHEA Grapalat"/>
        </w:rPr>
        <w:tab/>
      </w:r>
      <w:r w:rsidRPr="003C510E">
        <w:rPr>
          <w:rFonts w:ascii="GHEA Grapalat" w:hAnsi="GHEA Grapalat"/>
        </w:rPr>
        <w:tab/>
      </w:r>
      <w:r w:rsidRPr="003C510E">
        <w:rPr>
          <w:rFonts w:ascii="GHEA Grapalat" w:hAnsi="GHEA Grapalat"/>
        </w:rPr>
        <w:tab/>
      </w:r>
      <w:r w:rsidRPr="003C510E">
        <w:rPr>
          <w:rFonts w:ascii="GHEA Grapalat" w:hAnsi="GHEA Grapalat"/>
        </w:rPr>
        <w:tab/>
      </w:r>
      <w:r w:rsidRPr="003C510E">
        <w:rPr>
          <w:rFonts w:ascii="GHEA Grapalat" w:hAnsi="GHEA Grapalat"/>
        </w:rPr>
        <w:tab/>
        <w:t xml:space="preserve">   </w:t>
      </w:r>
      <w:r w:rsidRPr="003C510E">
        <w:rPr>
          <w:rFonts w:ascii="GHEA Grapalat" w:hAnsi="GHEA Grapalat"/>
        </w:rPr>
        <w:tab/>
        <w:t xml:space="preserve">    Ա. Հովհաննիսյան</w:t>
      </w:r>
    </w:p>
    <w:p w:rsidR="009F727A" w:rsidRPr="003C510E" w:rsidRDefault="009F727A" w:rsidP="009F727A">
      <w:pPr>
        <w:spacing w:line="360" w:lineRule="auto"/>
        <w:rPr>
          <w:rFonts w:ascii="GHEA Grapalat" w:hAnsi="GHEA Grapalat"/>
        </w:rPr>
      </w:pPr>
    </w:p>
    <w:p w:rsidR="009F727A" w:rsidRPr="003C510E" w:rsidRDefault="009F727A" w:rsidP="009F727A">
      <w:pPr>
        <w:spacing w:line="360" w:lineRule="auto"/>
        <w:rPr>
          <w:rFonts w:ascii="GHEA Grapalat" w:hAnsi="GHEA Grapalat"/>
        </w:rPr>
      </w:pPr>
      <w:r w:rsidRPr="003C510E">
        <w:rPr>
          <w:rFonts w:ascii="GHEA Grapalat" w:hAnsi="GHEA Grapalat"/>
        </w:rPr>
        <w:tab/>
      </w:r>
      <w:r w:rsidRPr="003C510E">
        <w:rPr>
          <w:rFonts w:ascii="GHEA Grapalat" w:hAnsi="GHEA Grapalat"/>
        </w:rPr>
        <w:tab/>
      </w:r>
      <w:r w:rsidRPr="003C510E">
        <w:rPr>
          <w:rFonts w:ascii="GHEA Grapalat" w:hAnsi="GHEA Grapalat"/>
        </w:rPr>
        <w:tab/>
      </w:r>
      <w:r w:rsidRPr="003C510E">
        <w:rPr>
          <w:rFonts w:ascii="GHEA Grapalat" w:hAnsi="GHEA Grapalat"/>
        </w:rPr>
        <w:tab/>
      </w:r>
      <w:r w:rsidRPr="003C510E">
        <w:rPr>
          <w:rFonts w:ascii="GHEA Grapalat" w:hAnsi="GHEA Grapalat"/>
        </w:rPr>
        <w:tab/>
      </w:r>
      <w:r w:rsidRPr="003C510E">
        <w:rPr>
          <w:rFonts w:ascii="GHEA Grapalat" w:hAnsi="GHEA Grapalat"/>
        </w:rPr>
        <w:tab/>
      </w:r>
      <w:r w:rsidRPr="003C510E">
        <w:rPr>
          <w:rFonts w:ascii="GHEA Grapalat" w:hAnsi="GHEA Grapalat"/>
        </w:rPr>
        <w:tab/>
      </w:r>
      <w:r w:rsidRPr="003C510E">
        <w:rPr>
          <w:rFonts w:ascii="GHEA Grapalat" w:hAnsi="GHEA Grapalat"/>
        </w:rPr>
        <w:tab/>
      </w:r>
    </w:p>
    <w:p w:rsidR="009F727A" w:rsidRPr="003C510E" w:rsidRDefault="009F727A" w:rsidP="009F727A">
      <w:pPr>
        <w:spacing w:line="360" w:lineRule="auto"/>
        <w:rPr>
          <w:rFonts w:ascii="GHEA Grapalat" w:hAnsi="GHEA Grapalat"/>
        </w:rPr>
      </w:pPr>
    </w:p>
    <w:p w:rsidR="009F727A" w:rsidRPr="003C510E" w:rsidRDefault="009F727A" w:rsidP="009F727A">
      <w:pPr>
        <w:spacing w:line="360" w:lineRule="auto"/>
        <w:rPr>
          <w:rFonts w:ascii="GHEA Grapalat" w:hAnsi="GHEA Grapalat"/>
        </w:rPr>
      </w:pPr>
    </w:p>
    <w:p w:rsidR="009F727A" w:rsidRPr="003C510E" w:rsidRDefault="009F727A" w:rsidP="009F727A">
      <w:pPr>
        <w:spacing w:line="360" w:lineRule="auto"/>
        <w:rPr>
          <w:rFonts w:ascii="GHEA Grapalat" w:hAnsi="GHEA Grapalat"/>
        </w:rPr>
      </w:pPr>
    </w:p>
    <w:p w:rsidR="009F727A" w:rsidRPr="003C510E" w:rsidRDefault="009F727A" w:rsidP="009F727A">
      <w:pPr>
        <w:spacing w:line="360" w:lineRule="auto"/>
        <w:rPr>
          <w:rFonts w:ascii="GHEA Grapalat" w:hAnsi="GHEA Grapalat"/>
        </w:rPr>
      </w:pPr>
    </w:p>
    <w:p w:rsidR="009F727A" w:rsidRPr="003C510E" w:rsidRDefault="009F727A" w:rsidP="009F727A">
      <w:pPr>
        <w:spacing w:line="360" w:lineRule="auto"/>
        <w:rPr>
          <w:rFonts w:ascii="GHEA Grapalat" w:hAnsi="GHEA Grapalat"/>
        </w:rPr>
      </w:pPr>
    </w:p>
    <w:p w:rsidR="009F727A" w:rsidRPr="003C510E" w:rsidRDefault="009F727A" w:rsidP="009F727A">
      <w:pPr>
        <w:spacing w:line="360" w:lineRule="auto"/>
        <w:rPr>
          <w:rFonts w:ascii="GHEA Grapalat" w:hAnsi="GHEA Grapalat"/>
        </w:rPr>
      </w:pPr>
    </w:p>
    <w:p w:rsidR="009F727A" w:rsidRPr="003C510E" w:rsidRDefault="009F727A" w:rsidP="009F727A">
      <w:pPr>
        <w:spacing w:line="360" w:lineRule="auto"/>
        <w:rPr>
          <w:rFonts w:ascii="GHEA Grapalat" w:hAnsi="GHEA Grapalat"/>
        </w:rPr>
      </w:pPr>
    </w:p>
    <w:p w:rsidR="009F727A" w:rsidRPr="003C510E" w:rsidRDefault="009F727A" w:rsidP="009F727A">
      <w:pPr>
        <w:spacing w:line="360" w:lineRule="auto"/>
        <w:rPr>
          <w:rFonts w:ascii="GHEA Grapalat" w:hAnsi="GHEA Grapalat"/>
        </w:rPr>
      </w:pPr>
    </w:p>
    <w:p w:rsidR="009F727A" w:rsidRPr="003C510E" w:rsidRDefault="009F727A" w:rsidP="009F727A">
      <w:pPr>
        <w:spacing w:line="360" w:lineRule="auto"/>
        <w:rPr>
          <w:rFonts w:ascii="GHEA Grapalat" w:hAnsi="GHEA Grapalat"/>
        </w:rPr>
      </w:pPr>
    </w:p>
    <w:p w:rsidR="00E71D4A" w:rsidRPr="003C510E" w:rsidRDefault="00E71D4A" w:rsidP="009F727A">
      <w:pPr>
        <w:spacing w:line="360" w:lineRule="auto"/>
        <w:rPr>
          <w:rFonts w:ascii="GHEA Grapalat" w:hAnsi="GHEA Grapalat"/>
        </w:rPr>
      </w:pPr>
    </w:p>
    <w:p w:rsidR="009F727A" w:rsidRPr="003C510E" w:rsidRDefault="009F727A" w:rsidP="009F727A">
      <w:pPr>
        <w:spacing w:line="360" w:lineRule="auto"/>
        <w:rPr>
          <w:rFonts w:ascii="GHEA Grapalat" w:hAnsi="GHEA Grapalat"/>
        </w:rPr>
      </w:pPr>
    </w:p>
    <w:p w:rsidR="009F727A" w:rsidRPr="003C510E" w:rsidRDefault="009F727A" w:rsidP="009F727A">
      <w:pPr>
        <w:spacing w:line="360" w:lineRule="auto"/>
        <w:rPr>
          <w:rFonts w:ascii="GHEA Grapalat" w:hAnsi="GHEA Grapalat"/>
          <w:lang w:val="fr-CA"/>
        </w:rPr>
      </w:pPr>
      <w:r w:rsidRPr="003C510E">
        <w:rPr>
          <w:rFonts w:ascii="GHEA Grapalat" w:hAnsi="GHEA Grapalat"/>
        </w:rPr>
        <w:t xml:space="preserve">Ամալյա Ենգոյան ------------------------------- </w:t>
      </w:r>
      <w:r w:rsidRPr="003C510E">
        <w:rPr>
          <w:rFonts w:ascii="GHEA Grapalat" w:hAnsi="GHEA Grapalat" w:cs="Sylfaen"/>
          <w:lang w:val="fr-CA"/>
        </w:rPr>
        <w:t xml:space="preserve">,,       ,, </w:t>
      </w:r>
      <w:r w:rsidR="00E71D4A" w:rsidRPr="003C510E">
        <w:rPr>
          <w:rFonts w:ascii="GHEA Grapalat" w:hAnsi="GHEA Grapalat" w:cs="Sylfaen"/>
          <w:lang w:val="fr-CA"/>
        </w:rPr>
        <w:t>փետրվարի</w:t>
      </w:r>
      <w:r w:rsidRPr="003C510E">
        <w:rPr>
          <w:rFonts w:ascii="GHEA Grapalat" w:hAnsi="GHEA Grapalat" w:cs="Sylfaen"/>
          <w:lang w:val="fr-CA"/>
        </w:rPr>
        <w:t xml:space="preserve"> </w:t>
      </w:r>
      <w:r w:rsidR="00E71D4A" w:rsidRPr="003C510E">
        <w:rPr>
          <w:rFonts w:ascii="GHEA Grapalat" w:hAnsi="GHEA Grapalat"/>
          <w:lang w:val="fr-CA"/>
        </w:rPr>
        <w:t>2016</w:t>
      </w:r>
      <w:r w:rsidRPr="003C510E">
        <w:rPr>
          <w:rFonts w:ascii="GHEA Grapalat" w:hAnsi="GHEA Grapalat"/>
          <w:lang w:val="fr-CA"/>
        </w:rPr>
        <w:t xml:space="preserve"> </w:t>
      </w:r>
      <w:r w:rsidRPr="003C510E">
        <w:rPr>
          <w:rFonts w:ascii="GHEA Grapalat" w:hAnsi="GHEA Grapalat" w:cs="Sylfaen"/>
          <w:lang w:val="fr-CA"/>
        </w:rPr>
        <w:t>թ</w:t>
      </w:r>
      <w:r w:rsidRPr="003C510E">
        <w:rPr>
          <w:rFonts w:ascii="GHEA Grapalat" w:hAnsi="GHEA Grapalat"/>
          <w:lang w:val="fr-CA"/>
        </w:rPr>
        <w:t>.</w:t>
      </w:r>
    </w:p>
    <w:p w:rsidR="009F727A" w:rsidRPr="003C510E" w:rsidRDefault="009F727A" w:rsidP="009F727A">
      <w:pPr>
        <w:spacing w:line="360" w:lineRule="auto"/>
        <w:rPr>
          <w:rFonts w:ascii="GHEA Grapalat" w:hAnsi="GHEA Grapalat"/>
        </w:rPr>
      </w:pPr>
      <w:r w:rsidRPr="003C510E">
        <w:rPr>
          <w:rFonts w:ascii="GHEA Grapalat" w:hAnsi="GHEA Grapalat" w:cs="Sylfaen"/>
        </w:rPr>
        <w:t xml:space="preserve">Արտակ Ասատրյան </w:t>
      </w:r>
      <w:r w:rsidRPr="003C510E">
        <w:rPr>
          <w:rFonts w:ascii="GHEA Grapalat" w:hAnsi="GHEA Grapalat"/>
        </w:rPr>
        <w:t xml:space="preserve">---------------------------- </w:t>
      </w:r>
      <w:r w:rsidRPr="003C510E">
        <w:rPr>
          <w:rFonts w:ascii="GHEA Grapalat" w:hAnsi="GHEA Grapalat" w:cs="Sylfaen"/>
          <w:lang w:val="fr-CA"/>
        </w:rPr>
        <w:t xml:space="preserve">,,       ,, </w:t>
      </w:r>
      <w:r w:rsidR="00E71D4A" w:rsidRPr="003C510E">
        <w:rPr>
          <w:rFonts w:ascii="GHEA Grapalat" w:hAnsi="GHEA Grapalat" w:cs="Sylfaen"/>
          <w:lang w:val="fr-CA"/>
        </w:rPr>
        <w:t xml:space="preserve">փետրվարի </w:t>
      </w:r>
      <w:r w:rsidR="00E71D4A" w:rsidRPr="003C510E">
        <w:rPr>
          <w:rFonts w:ascii="GHEA Grapalat" w:hAnsi="GHEA Grapalat"/>
          <w:lang w:val="fr-CA"/>
        </w:rPr>
        <w:t xml:space="preserve">2016 </w:t>
      </w:r>
      <w:r w:rsidR="00E71D4A" w:rsidRPr="003C510E">
        <w:rPr>
          <w:rFonts w:ascii="GHEA Grapalat" w:hAnsi="GHEA Grapalat" w:cs="Sylfaen"/>
          <w:lang w:val="fr-CA"/>
        </w:rPr>
        <w:t>թ</w:t>
      </w:r>
      <w:r w:rsidR="00E71D4A" w:rsidRPr="003C510E">
        <w:rPr>
          <w:rFonts w:ascii="GHEA Grapalat" w:hAnsi="GHEA Grapalat"/>
          <w:lang w:val="fr-CA"/>
        </w:rPr>
        <w:t>.</w:t>
      </w:r>
    </w:p>
    <w:p w:rsidR="009F727A" w:rsidRPr="003C510E" w:rsidRDefault="009F727A" w:rsidP="009F727A">
      <w:pPr>
        <w:spacing w:line="360" w:lineRule="auto"/>
        <w:rPr>
          <w:rFonts w:ascii="GHEA Grapalat" w:hAnsi="GHEA Grapalat"/>
          <w:lang w:val="fr-CA"/>
        </w:rPr>
      </w:pPr>
      <w:r w:rsidRPr="003C510E">
        <w:rPr>
          <w:rFonts w:ascii="GHEA Grapalat" w:hAnsi="GHEA Grapalat" w:cs="Sylfaen"/>
          <w:color w:val="000000"/>
        </w:rPr>
        <w:t xml:space="preserve">Հովակիմ Հովակիմյան  </w:t>
      </w:r>
      <w:r w:rsidRPr="003C510E">
        <w:rPr>
          <w:rFonts w:ascii="GHEA Grapalat" w:hAnsi="GHEA Grapalat"/>
        </w:rPr>
        <w:t xml:space="preserve">----------------------- </w:t>
      </w:r>
      <w:r w:rsidRPr="003C510E">
        <w:rPr>
          <w:rFonts w:ascii="GHEA Grapalat" w:hAnsi="GHEA Grapalat" w:cs="Sylfaen"/>
          <w:lang w:val="fr-CA"/>
        </w:rPr>
        <w:t xml:space="preserve">,,       ,, </w:t>
      </w:r>
      <w:r w:rsidR="00E71D4A" w:rsidRPr="003C510E">
        <w:rPr>
          <w:rFonts w:ascii="GHEA Grapalat" w:hAnsi="GHEA Grapalat" w:cs="Sylfaen"/>
          <w:lang w:val="fr-CA"/>
        </w:rPr>
        <w:t xml:space="preserve">փետրվարի </w:t>
      </w:r>
      <w:r w:rsidR="00E71D4A" w:rsidRPr="003C510E">
        <w:rPr>
          <w:rFonts w:ascii="GHEA Grapalat" w:hAnsi="GHEA Grapalat"/>
          <w:lang w:val="fr-CA"/>
        </w:rPr>
        <w:t xml:space="preserve">2016 </w:t>
      </w:r>
      <w:r w:rsidR="00E71D4A" w:rsidRPr="003C510E">
        <w:rPr>
          <w:rFonts w:ascii="GHEA Grapalat" w:hAnsi="GHEA Grapalat" w:cs="Sylfaen"/>
          <w:lang w:val="fr-CA"/>
        </w:rPr>
        <w:t>թ</w:t>
      </w:r>
      <w:r w:rsidR="00E71D4A" w:rsidRPr="003C510E">
        <w:rPr>
          <w:rFonts w:ascii="GHEA Grapalat" w:hAnsi="GHEA Grapalat"/>
          <w:lang w:val="fr-CA"/>
        </w:rPr>
        <w:t>.</w:t>
      </w:r>
    </w:p>
    <w:p w:rsidR="00E71D4A" w:rsidRPr="003C510E" w:rsidRDefault="00E71D4A" w:rsidP="009F727A">
      <w:pPr>
        <w:spacing w:line="360" w:lineRule="auto"/>
        <w:rPr>
          <w:rFonts w:ascii="GHEA Grapalat" w:hAnsi="GHEA Grapalat"/>
          <w:lang w:val="fr-CA"/>
        </w:rPr>
      </w:pPr>
    </w:p>
    <w:p w:rsidR="00E71D4A" w:rsidRPr="003C510E" w:rsidRDefault="00E71D4A" w:rsidP="00E71D4A">
      <w:pPr>
        <w:pStyle w:val="mechtex"/>
        <w:spacing w:line="360" w:lineRule="auto"/>
        <w:jc w:val="right"/>
        <w:rPr>
          <w:rFonts w:ascii="GHEA Grapalat" w:hAnsi="GHEA Grapalat"/>
          <w:u w:val="single"/>
          <w:lang w:val="af-ZA"/>
        </w:rPr>
      </w:pPr>
      <w:r w:rsidRPr="003C510E">
        <w:rPr>
          <w:rFonts w:ascii="GHEA Grapalat" w:hAnsi="GHEA Grapalat"/>
          <w:u w:val="single"/>
          <w:lang w:val="af-ZA"/>
        </w:rPr>
        <w:lastRenderedPageBreak/>
        <w:t>ՆԱԽԱԳԻԾ</w:t>
      </w:r>
    </w:p>
    <w:p w:rsidR="00E71D4A" w:rsidRPr="003C510E" w:rsidRDefault="00E71D4A" w:rsidP="00E71D4A">
      <w:pPr>
        <w:pStyle w:val="mechtex"/>
        <w:spacing w:line="360" w:lineRule="auto"/>
        <w:jc w:val="right"/>
        <w:rPr>
          <w:rFonts w:ascii="GHEA Grapalat" w:hAnsi="GHEA Grapalat"/>
          <w:lang w:val="af-ZA"/>
        </w:rPr>
      </w:pPr>
    </w:p>
    <w:p w:rsidR="00E71D4A" w:rsidRDefault="00E71D4A" w:rsidP="00E71D4A">
      <w:pPr>
        <w:pStyle w:val="mechtex"/>
        <w:spacing w:line="360" w:lineRule="auto"/>
        <w:jc w:val="right"/>
        <w:rPr>
          <w:rFonts w:ascii="GHEA Grapalat" w:hAnsi="GHEA Grapalat"/>
          <w:lang w:val="af-ZA"/>
        </w:rPr>
      </w:pPr>
    </w:p>
    <w:p w:rsidR="003813E8" w:rsidRDefault="003813E8" w:rsidP="00E71D4A">
      <w:pPr>
        <w:pStyle w:val="mechtex"/>
        <w:spacing w:line="360" w:lineRule="auto"/>
        <w:jc w:val="right"/>
        <w:rPr>
          <w:rFonts w:ascii="GHEA Grapalat" w:hAnsi="GHEA Grapalat"/>
          <w:lang w:val="af-ZA"/>
        </w:rPr>
      </w:pPr>
    </w:p>
    <w:p w:rsidR="003813E8" w:rsidRDefault="003813E8" w:rsidP="00E71D4A">
      <w:pPr>
        <w:pStyle w:val="mechtex"/>
        <w:spacing w:line="360" w:lineRule="auto"/>
        <w:jc w:val="right"/>
        <w:rPr>
          <w:rFonts w:ascii="GHEA Grapalat" w:hAnsi="GHEA Grapalat"/>
          <w:lang w:val="af-ZA"/>
        </w:rPr>
      </w:pPr>
    </w:p>
    <w:p w:rsidR="003813E8" w:rsidRDefault="003813E8" w:rsidP="00E71D4A">
      <w:pPr>
        <w:pStyle w:val="mechtex"/>
        <w:spacing w:line="360" w:lineRule="auto"/>
        <w:jc w:val="right"/>
        <w:rPr>
          <w:rFonts w:ascii="GHEA Grapalat" w:hAnsi="GHEA Grapalat"/>
          <w:lang w:val="af-ZA"/>
        </w:rPr>
      </w:pPr>
    </w:p>
    <w:p w:rsidR="003813E8" w:rsidRDefault="003813E8" w:rsidP="00E71D4A">
      <w:pPr>
        <w:pStyle w:val="mechtex"/>
        <w:spacing w:line="360" w:lineRule="auto"/>
        <w:jc w:val="right"/>
        <w:rPr>
          <w:rFonts w:ascii="GHEA Grapalat" w:hAnsi="GHEA Grapalat"/>
          <w:lang w:val="af-ZA"/>
        </w:rPr>
      </w:pPr>
    </w:p>
    <w:p w:rsidR="003813E8" w:rsidRDefault="003813E8" w:rsidP="00E71D4A">
      <w:pPr>
        <w:pStyle w:val="mechtex"/>
        <w:spacing w:line="360" w:lineRule="auto"/>
        <w:jc w:val="right"/>
        <w:rPr>
          <w:rFonts w:ascii="GHEA Grapalat" w:hAnsi="GHEA Grapalat"/>
          <w:lang w:val="af-ZA"/>
        </w:rPr>
      </w:pPr>
    </w:p>
    <w:p w:rsidR="003813E8" w:rsidRDefault="003813E8" w:rsidP="00E71D4A">
      <w:pPr>
        <w:pStyle w:val="mechtex"/>
        <w:spacing w:line="360" w:lineRule="auto"/>
        <w:jc w:val="right"/>
        <w:rPr>
          <w:rFonts w:ascii="GHEA Grapalat" w:hAnsi="GHEA Grapalat"/>
          <w:lang w:val="af-ZA"/>
        </w:rPr>
      </w:pPr>
    </w:p>
    <w:p w:rsidR="00E71D4A" w:rsidRPr="003C510E" w:rsidRDefault="00E71D4A" w:rsidP="00E71D4A">
      <w:pPr>
        <w:pStyle w:val="mechtex"/>
        <w:spacing w:line="360" w:lineRule="auto"/>
        <w:jc w:val="right"/>
        <w:rPr>
          <w:rFonts w:ascii="GHEA Grapalat" w:hAnsi="GHEA Grapalat"/>
          <w:lang w:val="af-ZA"/>
        </w:rPr>
      </w:pPr>
      <w:r w:rsidRPr="003C510E">
        <w:rPr>
          <w:rFonts w:ascii="GHEA Grapalat" w:hAnsi="GHEA Grapalat"/>
          <w:lang w:val="af-ZA"/>
        </w:rPr>
        <w:t>ՀԱՅԱՍՏԱՆԻ ՀԱՆՐԱՊԵՏՈՒԹՅԱՆ</w:t>
      </w:r>
    </w:p>
    <w:p w:rsidR="00E71D4A" w:rsidRPr="003C510E" w:rsidRDefault="00E71D4A" w:rsidP="00E71D4A">
      <w:pPr>
        <w:pStyle w:val="mechtex"/>
        <w:spacing w:line="360" w:lineRule="auto"/>
        <w:jc w:val="right"/>
        <w:rPr>
          <w:rFonts w:ascii="GHEA Grapalat" w:hAnsi="GHEA Grapalat"/>
          <w:lang w:val="af-ZA"/>
        </w:rPr>
      </w:pPr>
      <w:r w:rsidRPr="003C510E">
        <w:rPr>
          <w:rFonts w:ascii="GHEA Grapalat" w:hAnsi="GHEA Grapalat"/>
          <w:lang w:val="af-ZA"/>
        </w:rPr>
        <w:t>ԱԶԳԱՅԻՆ    ԺՈՂՈՎԻ   ՆԱԽԱԳԱՀ</w:t>
      </w:r>
    </w:p>
    <w:p w:rsidR="00E71D4A" w:rsidRPr="003C510E" w:rsidRDefault="00E71D4A" w:rsidP="00E71D4A">
      <w:pPr>
        <w:pStyle w:val="mechtex"/>
        <w:spacing w:line="360" w:lineRule="auto"/>
        <w:jc w:val="right"/>
        <w:rPr>
          <w:rFonts w:ascii="GHEA Grapalat" w:hAnsi="GHEA Grapalat"/>
          <w:lang w:val="af-ZA"/>
        </w:rPr>
      </w:pPr>
      <w:r w:rsidRPr="003C510E">
        <w:rPr>
          <w:rFonts w:ascii="GHEA Grapalat" w:hAnsi="GHEA Grapalat"/>
          <w:lang w:val="af-ZA"/>
        </w:rPr>
        <w:tab/>
      </w:r>
      <w:r w:rsidRPr="003C510E">
        <w:rPr>
          <w:rFonts w:ascii="GHEA Grapalat" w:hAnsi="GHEA Grapalat"/>
          <w:lang w:val="af-ZA"/>
        </w:rPr>
        <w:tab/>
      </w:r>
      <w:r w:rsidRPr="003C510E">
        <w:rPr>
          <w:rFonts w:ascii="GHEA Grapalat" w:hAnsi="GHEA Grapalat"/>
          <w:lang w:val="af-ZA"/>
        </w:rPr>
        <w:tab/>
      </w:r>
      <w:r w:rsidRPr="003C510E">
        <w:rPr>
          <w:rFonts w:ascii="GHEA Grapalat" w:hAnsi="GHEA Grapalat"/>
          <w:lang w:val="af-ZA"/>
        </w:rPr>
        <w:tab/>
      </w:r>
      <w:r w:rsidRPr="003C510E">
        <w:rPr>
          <w:rFonts w:ascii="GHEA Grapalat" w:hAnsi="GHEA Grapalat"/>
          <w:lang w:val="af-ZA"/>
        </w:rPr>
        <w:tab/>
      </w:r>
      <w:r w:rsidRPr="003C510E">
        <w:rPr>
          <w:rFonts w:ascii="GHEA Grapalat" w:hAnsi="GHEA Grapalat"/>
          <w:lang w:val="af-ZA"/>
        </w:rPr>
        <w:tab/>
      </w:r>
      <w:r w:rsidRPr="003C510E">
        <w:rPr>
          <w:rFonts w:ascii="GHEA Grapalat" w:hAnsi="GHEA Grapalat"/>
          <w:lang w:val="af-ZA"/>
        </w:rPr>
        <w:tab/>
        <w:t xml:space="preserve">պարոն ԳԱԼՈՒՍՏ ՍԱՀԱԿՅԱՆԻՆ </w:t>
      </w:r>
    </w:p>
    <w:p w:rsidR="00E71D4A" w:rsidRPr="003C510E" w:rsidRDefault="00E71D4A" w:rsidP="00E71D4A">
      <w:pPr>
        <w:pStyle w:val="mechtex"/>
        <w:spacing w:line="360" w:lineRule="auto"/>
        <w:jc w:val="right"/>
        <w:rPr>
          <w:rFonts w:ascii="GHEA Grapalat" w:hAnsi="GHEA Grapalat"/>
          <w:lang w:val="af-ZA"/>
        </w:rPr>
      </w:pPr>
    </w:p>
    <w:p w:rsidR="00E71D4A" w:rsidRPr="003C510E" w:rsidRDefault="00E71D4A" w:rsidP="00E71D4A">
      <w:pPr>
        <w:pStyle w:val="mechtex"/>
        <w:spacing w:line="360" w:lineRule="auto"/>
        <w:jc w:val="both"/>
        <w:rPr>
          <w:rFonts w:ascii="GHEA Grapalat" w:hAnsi="GHEA Grapalat"/>
          <w:lang w:val="af-ZA"/>
        </w:rPr>
      </w:pPr>
    </w:p>
    <w:p w:rsidR="00E71D4A" w:rsidRPr="003C510E" w:rsidRDefault="00E71D4A" w:rsidP="00E71D4A">
      <w:pPr>
        <w:pStyle w:val="mechtex"/>
        <w:spacing w:line="360" w:lineRule="auto"/>
        <w:rPr>
          <w:rFonts w:ascii="GHEA Grapalat" w:hAnsi="GHEA Grapalat"/>
          <w:lang w:val="af-ZA"/>
        </w:rPr>
      </w:pPr>
      <w:r w:rsidRPr="003C510E">
        <w:rPr>
          <w:rFonts w:ascii="GHEA Grapalat" w:hAnsi="GHEA Grapalat"/>
          <w:lang w:val="af-ZA"/>
        </w:rPr>
        <w:t>Հարգելի պարոն Սահակյան</w:t>
      </w:r>
    </w:p>
    <w:p w:rsidR="00E71D4A" w:rsidRPr="003C510E" w:rsidRDefault="00E71D4A" w:rsidP="00E71D4A">
      <w:pPr>
        <w:pStyle w:val="mechtex"/>
        <w:spacing w:line="360" w:lineRule="auto"/>
        <w:jc w:val="both"/>
        <w:rPr>
          <w:rFonts w:ascii="GHEA Grapalat" w:hAnsi="GHEA Grapalat"/>
          <w:lang w:val="af-ZA"/>
        </w:rPr>
      </w:pPr>
    </w:p>
    <w:p w:rsidR="00404FEA" w:rsidRDefault="00404FEA" w:rsidP="004C2857">
      <w:pPr>
        <w:spacing w:line="360" w:lineRule="auto"/>
        <w:ind w:firstLine="720"/>
        <w:jc w:val="both"/>
        <w:rPr>
          <w:rFonts w:ascii="GHEA Grapalat" w:hAnsi="GHEA Grapalat"/>
          <w:lang w:val="af-ZA"/>
        </w:rPr>
      </w:pPr>
      <w:r>
        <w:rPr>
          <w:rFonts w:ascii="GHEA Grapalat" w:hAnsi="GHEA Grapalat"/>
          <w:lang w:val="af-ZA"/>
        </w:rPr>
        <w:t>Ձեզ ենք ներկայա</w:t>
      </w:r>
      <w:r w:rsidR="00176141">
        <w:rPr>
          <w:rFonts w:ascii="GHEA Grapalat" w:hAnsi="GHEA Grapalat"/>
          <w:lang w:val="af-ZA"/>
        </w:rPr>
        <w:t>ց</w:t>
      </w:r>
      <w:r>
        <w:rPr>
          <w:rFonts w:ascii="GHEA Grapalat" w:hAnsi="GHEA Grapalat"/>
          <w:lang w:val="af-ZA"/>
        </w:rPr>
        <w:t xml:space="preserve">նում </w:t>
      </w:r>
      <w:r w:rsidR="00E71D4A" w:rsidRPr="004C2857">
        <w:rPr>
          <w:rFonts w:ascii="GHEA Grapalat" w:hAnsi="GHEA Grapalat"/>
          <w:lang w:val="af-ZA"/>
        </w:rPr>
        <w:t xml:space="preserve">Հայաստանի Հանրապետության </w:t>
      </w:r>
      <w:r>
        <w:rPr>
          <w:rFonts w:ascii="GHEA Grapalat" w:hAnsi="GHEA Grapalat"/>
          <w:lang w:val="af-ZA"/>
        </w:rPr>
        <w:t>կառավարության եզրակա</w:t>
      </w:r>
      <w:r>
        <w:rPr>
          <w:rFonts w:ascii="GHEA Grapalat" w:hAnsi="GHEA Grapalat"/>
          <w:lang w:val="af-ZA"/>
        </w:rPr>
        <w:softHyphen/>
        <w:t>ցու</w:t>
      </w:r>
      <w:r>
        <w:rPr>
          <w:rFonts w:ascii="GHEA Grapalat" w:hAnsi="GHEA Grapalat"/>
          <w:lang w:val="af-ZA"/>
        </w:rPr>
        <w:softHyphen/>
        <w:t>թյունը</w:t>
      </w:r>
      <w:r w:rsidR="00E71D4A" w:rsidRPr="004C2857">
        <w:rPr>
          <w:rFonts w:ascii="GHEA Grapalat" w:hAnsi="GHEA Grapalat"/>
          <w:lang w:val="af-ZA"/>
        </w:rPr>
        <w:t xml:space="preserve"> Հայաստանի Հանրապետության Ազգային ժողովի պատգամավորներ </w:t>
      </w:r>
      <w:hyperlink r:id="rId5" w:history="1">
        <w:r w:rsidR="00E71D4A" w:rsidRPr="004C2857">
          <w:rPr>
            <w:rStyle w:val="Hyperlink"/>
            <w:rFonts w:ascii="GHEA Grapalat" w:hAnsi="GHEA Grapalat"/>
            <w:color w:val="auto"/>
            <w:u w:val="none"/>
          </w:rPr>
          <w:t>Հովհաննես Սա</w:t>
        </w:r>
        <w:r w:rsidR="00E71D4A" w:rsidRPr="004C2857">
          <w:rPr>
            <w:rStyle w:val="Hyperlink"/>
            <w:rFonts w:ascii="GHEA Grapalat" w:hAnsi="GHEA Grapalat"/>
            <w:color w:val="auto"/>
            <w:u w:val="none"/>
          </w:rPr>
          <w:softHyphen/>
          <w:t>հակ</w:t>
        </w:r>
        <w:r>
          <w:rPr>
            <w:rStyle w:val="Hyperlink"/>
            <w:rFonts w:ascii="GHEA Grapalat" w:hAnsi="GHEA Grapalat"/>
            <w:color w:val="auto"/>
            <w:u w:val="none"/>
          </w:rPr>
          <w:softHyphen/>
        </w:r>
        <w:r w:rsidR="00E71D4A" w:rsidRPr="004C2857">
          <w:rPr>
            <w:rStyle w:val="Hyperlink"/>
            <w:rFonts w:ascii="GHEA Grapalat" w:hAnsi="GHEA Grapalat"/>
            <w:color w:val="auto"/>
            <w:u w:val="none"/>
          </w:rPr>
          <w:softHyphen/>
        </w:r>
        <w:r w:rsidR="00E71D4A" w:rsidRPr="004C2857">
          <w:rPr>
            <w:rStyle w:val="Hyperlink"/>
            <w:rFonts w:ascii="GHEA Grapalat" w:hAnsi="GHEA Grapalat"/>
            <w:color w:val="auto"/>
            <w:u w:val="none"/>
          </w:rPr>
          <w:softHyphen/>
          <w:t>յան</w:t>
        </w:r>
      </w:hyperlink>
      <w:r w:rsidR="00E71D4A" w:rsidRPr="004C2857">
        <w:rPr>
          <w:rFonts w:ascii="GHEA Grapalat" w:hAnsi="GHEA Grapalat"/>
        </w:rPr>
        <w:t xml:space="preserve">ի, </w:t>
      </w:r>
      <w:hyperlink r:id="rId6" w:history="1">
        <w:r w:rsidR="00E71D4A" w:rsidRPr="004C2857">
          <w:rPr>
            <w:rStyle w:val="Hyperlink"/>
            <w:rFonts w:ascii="GHEA Grapalat" w:hAnsi="GHEA Grapalat"/>
            <w:color w:val="auto"/>
            <w:u w:val="none"/>
          </w:rPr>
          <w:t>Վահրամ Մկրտչյան</w:t>
        </w:r>
      </w:hyperlink>
      <w:r w:rsidR="00E71D4A" w:rsidRPr="004C2857">
        <w:rPr>
          <w:rFonts w:ascii="GHEA Grapalat" w:hAnsi="GHEA Grapalat"/>
        </w:rPr>
        <w:t xml:space="preserve">ի, </w:t>
      </w:r>
      <w:hyperlink r:id="rId7" w:history="1">
        <w:r w:rsidR="00E71D4A" w:rsidRPr="004C2857">
          <w:rPr>
            <w:rStyle w:val="Hyperlink"/>
            <w:rFonts w:ascii="GHEA Grapalat" w:hAnsi="GHEA Grapalat"/>
            <w:color w:val="auto"/>
            <w:u w:val="none"/>
          </w:rPr>
          <w:t>Արծվիկ Մինասյան</w:t>
        </w:r>
      </w:hyperlink>
      <w:r w:rsidR="00E71D4A" w:rsidRPr="004C2857">
        <w:rPr>
          <w:rFonts w:ascii="GHEA Grapalat" w:hAnsi="GHEA Grapalat"/>
        </w:rPr>
        <w:t>ի և Լ</w:t>
      </w:r>
      <w:hyperlink r:id="rId8" w:history="1">
        <w:r w:rsidR="00E71D4A" w:rsidRPr="004C2857">
          <w:rPr>
            <w:rStyle w:val="Hyperlink"/>
            <w:rFonts w:ascii="GHEA Grapalat" w:hAnsi="GHEA Grapalat"/>
            <w:color w:val="auto"/>
            <w:u w:val="none"/>
          </w:rPr>
          <w:t>ևոն Մարտիրոսյան</w:t>
        </w:r>
      </w:hyperlink>
      <w:r w:rsidR="00E71D4A" w:rsidRPr="004C2857">
        <w:rPr>
          <w:rFonts w:ascii="GHEA Grapalat" w:hAnsi="GHEA Grapalat"/>
        </w:rPr>
        <w:t>ի</w:t>
      </w:r>
      <w:r w:rsidR="00E71D4A" w:rsidRPr="004C2857">
        <w:rPr>
          <w:rFonts w:ascii="GHEA Grapalat" w:hAnsi="GHEA Grapalat"/>
          <w:lang w:val="af-ZA"/>
        </w:rPr>
        <w:t>՝ օրենս</w:t>
      </w:r>
      <w:r w:rsidR="00E71D4A" w:rsidRPr="004C2857">
        <w:rPr>
          <w:rFonts w:ascii="GHEA Grapalat" w:hAnsi="GHEA Grapalat"/>
          <w:lang w:val="af-ZA"/>
        </w:rPr>
        <w:softHyphen/>
      </w:r>
      <w:r w:rsidR="00E71D4A" w:rsidRPr="004C2857">
        <w:rPr>
          <w:rFonts w:ascii="GHEA Grapalat" w:hAnsi="GHEA Grapalat"/>
          <w:lang w:val="af-ZA"/>
        </w:rPr>
        <w:softHyphen/>
        <w:t>դրական նա</w:t>
      </w:r>
      <w:r>
        <w:rPr>
          <w:rFonts w:ascii="GHEA Grapalat" w:hAnsi="GHEA Grapalat"/>
          <w:lang w:val="af-ZA"/>
        </w:rPr>
        <w:softHyphen/>
      </w:r>
      <w:r w:rsidR="00E71D4A" w:rsidRPr="004C2857">
        <w:rPr>
          <w:rFonts w:ascii="GHEA Grapalat" w:hAnsi="GHEA Grapalat"/>
          <w:lang w:val="af-ZA"/>
        </w:rPr>
        <w:t>խա</w:t>
      </w:r>
      <w:r w:rsidR="00E71D4A" w:rsidRPr="004C2857">
        <w:rPr>
          <w:rFonts w:ascii="GHEA Grapalat" w:hAnsi="GHEA Grapalat"/>
          <w:lang w:val="af-ZA"/>
        </w:rPr>
        <w:softHyphen/>
      </w:r>
      <w:r w:rsidR="00E71D4A" w:rsidRPr="004C2857">
        <w:rPr>
          <w:rFonts w:ascii="GHEA Grapalat" w:hAnsi="GHEA Grapalat"/>
          <w:lang w:val="af-ZA"/>
        </w:rPr>
        <w:softHyphen/>
        <w:t>ձեռնության կար</w:t>
      </w:r>
      <w:r w:rsidR="00E71D4A" w:rsidRPr="004C2857">
        <w:rPr>
          <w:rFonts w:ascii="GHEA Grapalat" w:hAnsi="GHEA Grapalat"/>
          <w:lang w:val="af-ZA"/>
        </w:rPr>
        <w:softHyphen/>
        <w:t>գով ներկա</w:t>
      </w:r>
      <w:r w:rsidR="00E71D4A" w:rsidRPr="004C2857">
        <w:rPr>
          <w:rFonts w:ascii="GHEA Grapalat" w:hAnsi="GHEA Grapalat"/>
          <w:lang w:val="af-ZA"/>
        </w:rPr>
        <w:softHyphen/>
        <w:t>յաց</w:t>
      </w:r>
      <w:r w:rsidR="00E71D4A" w:rsidRPr="004C2857">
        <w:rPr>
          <w:rFonts w:ascii="GHEA Grapalat" w:hAnsi="GHEA Grapalat"/>
          <w:lang w:val="af-ZA"/>
        </w:rPr>
        <w:softHyphen/>
        <w:t>րած «</w:t>
      </w:r>
      <w:r w:rsidR="00E71D4A" w:rsidRPr="004C2857">
        <w:rPr>
          <w:rFonts w:ascii="GHEA Grapalat" w:hAnsi="GHEA Grapalat"/>
          <w:lang w:val="hy-AM"/>
        </w:rPr>
        <w:t>Հայաստանի Հան</w:t>
      </w:r>
      <w:r w:rsidR="00E71D4A" w:rsidRPr="004C2857">
        <w:rPr>
          <w:rFonts w:ascii="GHEA Grapalat" w:hAnsi="GHEA Grapalat"/>
        </w:rPr>
        <w:softHyphen/>
      </w:r>
      <w:r w:rsidR="00E71D4A" w:rsidRPr="004C2857">
        <w:rPr>
          <w:rFonts w:ascii="GHEA Grapalat" w:hAnsi="GHEA Grapalat"/>
          <w:lang w:val="hy-AM"/>
        </w:rPr>
        <w:t>րա</w:t>
      </w:r>
      <w:r w:rsidR="00E71D4A" w:rsidRPr="004C2857">
        <w:rPr>
          <w:rFonts w:ascii="GHEA Grapalat" w:hAnsi="GHEA Grapalat"/>
        </w:rPr>
        <w:softHyphen/>
      </w:r>
      <w:r w:rsidR="00E71D4A" w:rsidRPr="004C2857">
        <w:rPr>
          <w:rFonts w:ascii="GHEA Grapalat" w:hAnsi="GHEA Grapalat"/>
          <w:lang w:val="hy-AM"/>
        </w:rPr>
        <w:t xml:space="preserve">պետության </w:t>
      </w:r>
      <w:r w:rsidR="00E71D4A" w:rsidRPr="004C2857">
        <w:rPr>
          <w:rFonts w:ascii="GHEA Grapalat" w:hAnsi="GHEA Grapalat"/>
          <w:lang w:val="af-ZA"/>
        </w:rPr>
        <w:t>վարչական դա</w:t>
      </w:r>
      <w:r w:rsidR="00E71D4A" w:rsidRPr="004C2857">
        <w:rPr>
          <w:rFonts w:ascii="GHEA Grapalat" w:hAnsi="GHEA Grapalat"/>
          <w:lang w:val="af-ZA"/>
        </w:rPr>
        <w:softHyphen/>
        <w:t>տա</w:t>
      </w:r>
      <w:r w:rsidR="00E71D4A" w:rsidRPr="004C2857">
        <w:rPr>
          <w:rFonts w:ascii="GHEA Grapalat" w:hAnsi="GHEA Grapalat"/>
          <w:lang w:val="af-ZA"/>
        </w:rPr>
        <w:softHyphen/>
      </w:r>
      <w:r>
        <w:rPr>
          <w:rFonts w:ascii="GHEA Grapalat" w:hAnsi="GHEA Grapalat"/>
          <w:lang w:val="af-ZA"/>
        </w:rPr>
        <w:softHyphen/>
      </w:r>
      <w:r w:rsidR="00E71D4A" w:rsidRPr="004C2857">
        <w:rPr>
          <w:rFonts w:ascii="GHEA Grapalat" w:hAnsi="GHEA Grapalat"/>
          <w:lang w:val="af-ZA"/>
        </w:rPr>
        <w:t>վա</w:t>
      </w:r>
      <w:r w:rsidR="00E71D4A" w:rsidRPr="004C2857">
        <w:rPr>
          <w:rFonts w:ascii="GHEA Grapalat" w:hAnsi="GHEA Grapalat"/>
          <w:lang w:val="af-ZA"/>
        </w:rPr>
        <w:softHyphen/>
        <w:t xml:space="preserve">րության </w:t>
      </w:r>
      <w:r w:rsidR="00E71D4A" w:rsidRPr="004C2857">
        <w:rPr>
          <w:rFonts w:ascii="GHEA Grapalat" w:hAnsi="GHEA Grapalat"/>
          <w:lang w:val="hy-AM"/>
        </w:rPr>
        <w:t xml:space="preserve">օրենսգրքում </w:t>
      </w:r>
      <w:r w:rsidR="00E71D4A" w:rsidRPr="004C2857">
        <w:rPr>
          <w:rFonts w:ascii="GHEA Grapalat" w:hAnsi="GHEA Grapalat"/>
        </w:rPr>
        <w:t xml:space="preserve">լրացում </w:t>
      </w:r>
      <w:r w:rsidR="00E71D4A" w:rsidRPr="004C2857">
        <w:rPr>
          <w:rFonts w:ascii="GHEA Grapalat" w:hAnsi="GHEA Grapalat"/>
          <w:lang w:val="hy-AM"/>
        </w:rPr>
        <w:t>կատարելու մասին»</w:t>
      </w:r>
      <w:r w:rsidR="00E71D4A" w:rsidRPr="004C2857">
        <w:rPr>
          <w:rFonts w:ascii="GHEA Grapalat" w:hAnsi="GHEA Grapalat"/>
        </w:rPr>
        <w:t xml:space="preserve"> </w:t>
      </w:r>
      <w:r w:rsidR="00E71D4A" w:rsidRPr="004C2857">
        <w:rPr>
          <w:rFonts w:ascii="GHEA Grapalat" w:hAnsi="GHEA Grapalat"/>
          <w:lang w:val="af-ZA"/>
        </w:rPr>
        <w:t>Հա</w:t>
      </w:r>
      <w:r w:rsidR="00E71D4A" w:rsidRPr="004C2857">
        <w:rPr>
          <w:rFonts w:ascii="GHEA Grapalat" w:hAnsi="GHEA Grapalat"/>
          <w:lang w:val="af-ZA"/>
        </w:rPr>
        <w:softHyphen/>
      </w:r>
      <w:r w:rsidR="00E71D4A" w:rsidRPr="004C2857">
        <w:rPr>
          <w:rFonts w:ascii="GHEA Grapalat" w:hAnsi="GHEA Grapalat"/>
          <w:lang w:val="af-ZA"/>
        </w:rPr>
        <w:softHyphen/>
        <w:t>յաս</w:t>
      </w:r>
      <w:r w:rsidR="00E71D4A" w:rsidRPr="004C2857">
        <w:rPr>
          <w:rFonts w:ascii="GHEA Grapalat" w:hAnsi="GHEA Grapalat"/>
          <w:lang w:val="af-ZA"/>
        </w:rPr>
        <w:softHyphen/>
      </w:r>
      <w:r w:rsidR="00E71D4A" w:rsidRPr="004C2857">
        <w:rPr>
          <w:rFonts w:ascii="GHEA Grapalat" w:hAnsi="GHEA Grapalat"/>
          <w:lang w:val="af-ZA"/>
        </w:rPr>
        <w:softHyphen/>
        <w:t>տանի Հանրա</w:t>
      </w:r>
      <w:r w:rsidR="00E71D4A" w:rsidRPr="004C2857">
        <w:rPr>
          <w:rFonts w:ascii="GHEA Grapalat" w:hAnsi="GHEA Grapalat"/>
          <w:lang w:val="af-ZA"/>
        </w:rPr>
        <w:softHyphen/>
        <w:t>պե</w:t>
      </w:r>
      <w:r w:rsidR="00E71D4A" w:rsidRPr="004C2857">
        <w:rPr>
          <w:rFonts w:ascii="GHEA Grapalat" w:hAnsi="GHEA Grapalat"/>
          <w:lang w:val="af-ZA"/>
        </w:rPr>
        <w:softHyphen/>
        <w:t>տու</w:t>
      </w:r>
      <w:r w:rsidR="00E71D4A" w:rsidRPr="004C2857">
        <w:rPr>
          <w:rFonts w:ascii="GHEA Grapalat" w:hAnsi="GHEA Grapalat"/>
          <w:lang w:val="af-ZA"/>
        </w:rPr>
        <w:softHyphen/>
        <w:t>թյան օրեն</w:t>
      </w:r>
      <w:r w:rsidR="00E71D4A" w:rsidRPr="004C2857">
        <w:rPr>
          <w:rFonts w:ascii="GHEA Grapalat" w:hAnsi="GHEA Grapalat"/>
          <w:lang w:val="af-ZA"/>
        </w:rPr>
        <w:softHyphen/>
      </w:r>
      <w:r>
        <w:rPr>
          <w:rFonts w:ascii="GHEA Grapalat" w:hAnsi="GHEA Grapalat"/>
          <w:lang w:val="af-ZA"/>
        </w:rPr>
        <w:softHyphen/>
      </w:r>
      <w:r w:rsidR="00E71D4A" w:rsidRPr="004C2857">
        <w:rPr>
          <w:rFonts w:ascii="GHEA Grapalat" w:hAnsi="GHEA Grapalat"/>
          <w:lang w:val="af-ZA"/>
        </w:rPr>
        <w:t xml:space="preserve">քի նախագծի </w:t>
      </w:r>
      <w:r w:rsidR="00E71D4A" w:rsidRPr="004C2857">
        <w:rPr>
          <w:rFonts w:ascii="GHEA Grapalat" w:hAnsi="GHEA Grapalat"/>
          <w:iCs/>
        </w:rPr>
        <w:t>(</w:t>
      </w:r>
      <w:r w:rsidR="004C2857" w:rsidRPr="004C2857">
        <w:rPr>
          <w:rFonts w:ascii="GHEA Grapalat" w:eastAsia="Times New Roman" w:hAnsi="GHEA Grapalat" w:cs="Times New Roman"/>
        </w:rPr>
        <w:t>Պ</w:t>
      </w:r>
      <w:r w:rsidR="004C2857" w:rsidRPr="00E71D4A">
        <w:rPr>
          <w:rFonts w:ascii="GHEA Grapalat" w:eastAsia="Times New Roman" w:hAnsi="GHEA Grapalat" w:cs="Times New Roman"/>
          <w:i/>
          <w:iCs/>
        </w:rPr>
        <w:t>-942-04.02.2016-ՊԻ-010/0</w:t>
      </w:r>
      <w:r w:rsidR="00E71D4A" w:rsidRPr="004C2857">
        <w:rPr>
          <w:rFonts w:ascii="GHEA Grapalat" w:hAnsi="GHEA Grapalat"/>
          <w:iCs/>
        </w:rPr>
        <w:t xml:space="preserve">) </w:t>
      </w:r>
      <w:r w:rsidR="00E71D4A" w:rsidRPr="004C2857">
        <w:rPr>
          <w:rFonts w:ascii="GHEA Grapalat" w:hAnsi="GHEA Grapalat"/>
          <w:lang w:val="af-ZA"/>
        </w:rPr>
        <w:t>վերա</w:t>
      </w:r>
      <w:r w:rsidR="00E71D4A" w:rsidRPr="004C2857">
        <w:rPr>
          <w:rFonts w:ascii="GHEA Grapalat" w:hAnsi="GHEA Grapalat"/>
          <w:lang w:val="af-ZA"/>
        </w:rPr>
        <w:softHyphen/>
      </w:r>
      <w:r w:rsidR="00E71D4A" w:rsidRPr="004C2857">
        <w:rPr>
          <w:rFonts w:ascii="GHEA Grapalat" w:hAnsi="GHEA Grapalat"/>
          <w:lang w:val="af-ZA"/>
        </w:rPr>
        <w:softHyphen/>
        <w:t>բեր</w:t>
      </w:r>
      <w:r w:rsidR="00E71D4A" w:rsidRPr="004C2857">
        <w:rPr>
          <w:rFonts w:ascii="GHEA Grapalat" w:hAnsi="GHEA Grapalat"/>
          <w:lang w:val="af-ZA"/>
        </w:rPr>
        <w:softHyphen/>
      </w:r>
      <w:r w:rsidR="00E71D4A" w:rsidRPr="004C2857">
        <w:rPr>
          <w:rFonts w:ascii="GHEA Grapalat" w:hAnsi="GHEA Grapalat"/>
          <w:lang w:val="af-ZA"/>
        </w:rPr>
        <w:softHyphen/>
        <w:t>յալ</w:t>
      </w:r>
      <w:r>
        <w:rPr>
          <w:rFonts w:ascii="GHEA Grapalat" w:hAnsi="GHEA Grapalat"/>
          <w:lang w:val="af-ZA"/>
        </w:rPr>
        <w:t>:</w:t>
      </w:r>
    </w:p>
    <w:p w:rsidR="00176141" w:rsidRDefault="00404FEA" w:rsidP="004C2857">
      <w:pPr>
        <w:spacing w:line="360" w:lineRule="auto"/>
        <w:ind w:firstLine="720"/>
        <w:jc w:val="both"/>
        <w:rPr>
          <w:rFonts w:ascii="GHEA Grapalat" w:hAnsi="GHEA Grapalat"/>
          <w:lang w:val="af-ZA"/>
        </w:rPr>
      </w:pPr>
      <w:r>
        <w:rPr>
          <w:rFonts w:ascii="GHEA Grapalat" w:hAnsi="GHEA Grapalat"/>
          <w:lang w:val="af-ZA"/>
        </w:rPr>
        <w:t>Հայաստանի Հանրապետության արդարադա</w:t>
      </w:r>
      <w:r w:rsidR="00176141">
        <w:rPr>
          <w:rFonts w:ascii="GHEA Grapalat" w:hAnsi="GHEA Grapalat"/>
          <w:lang w:val="af-ZA"/>
        </w:rPr>
        <w:softHyphen/>
      </w:r>
      <w:r>
        <w:rPr>
          <w:rFonts w:ascii="GHEA Grapalat" w:hAnsi="GHEA Grapalat"/>
          <w:lang w:val="af-ZA"/>
        </w:rPr>
        <w:t>տու</w:t>
      </w:r>
      <w:r w:rsidR="00176141">
        <w:rPr>
          <w:rFonts w:ascii="GHEA Grapalat" w:hAnsi="GHEA Grapalat"/>
          <w:lang w:val="af-ZA"/>
        </w:rPr>
        <w:softHyphen/>
      </w:r>
      <w:r>
        <w:rPr>
          <w:rFonts w:ascii="GHEA Grapalat" w:hAnsi="GHEA Grapalat"/>
          <w:lang w:val="af-ZA"/>
        </w:rPr>
        <w:t>թյան նախարարության կողմից մշակ</w:t>
      </w:r>
      <w:r w:rsidR="004E602C">
        <w:rPr>
          <w:rFonts w:ascii="GHEA Grapalat" w:hAnsi="GHEA Grapalat"/>
          <w:lang w:val="af-ZA"/>
        </w:rPr>
        <w:softHyphen/>
      </w:r>
      <w:r>
        <w:rPr>
          <w:rFonts w:ascii="GHEA Grapalat" w:hAnsi="GHEA Grapalat"/>
          <w:lang w:val="af-ZA"/>
        </w:rPr>
        <w:t>վել և Հայաստանի Հանրապետության կառավա</w:t>
      </w:r>
      <w:r w:rsidR="00176141">
        <w:rPr>
          <w:rFonts w:ascii="GHEA Grapalat" w:hAnsi="GHEA Grapalat"/>
          <w:lang w:val="af-ZA"/>
        </w:rPr>
        <w:softHyphen/>
      </w:r>
      <w:r>
        <w:rPr>
          <w:rFonts w:ascii="GHEA Grapalat" w:hAnsi="GHEA Grapalat"/>
          <w:lang w:val="af-ZA"/>
        </w:rPr>
        <w:t>րու</w:t>
      </w:r>
      <w:r w:rsidR="00176141">
        <w:rPr>
          <w:rFonts w:ascii="GHEA Grapalat" w:hAnsi="GHEA Grapalat"/>
          <w:lang w:val="af-ZA"/>
        </w:rPr>
        <w:softHyphen/>
      </w:r>
      <w:r>
        <w:rPr>
          <w:rFonts w:ascii="GHEA Grapalat" w:hAnsi="GHEA Grapalat"/>
          <w:lang w:val="af-ZA"/>
        </w:rPr>
        <w:t>թյու</w:t>
      </w:r>
      <w:r w:rsidR="00176141">
        <w:rPr>
          <w:rFonts w:ascii="GHEA Grapalat" w:hAnsi="GHEA Grapalat"/>
          <w:lang w:val="af-ZA"/>
        </w:rPr>
        <w:softHyphen/>
      </w:r>
      <w:r>
        <w:rPr>
          <w:rFonts w:ascii="GHEA Grapalat" w:hAnsi="GHEA Grapalat"/>
          <w:lang w:val="af-ZA"/>
        </w:rPr>
        <w:t>նում շրջանառվում է Հայաստանի Հան</w:t>
      </w:r>
      <w:r w:rsidR="004E602C">
        <w:rPr>
          <w:rFonts w:ascii="GHEA Grapalat" w:hAnsi="GHEA Grapalat"/>
          <w:lang w:val="af-ZA"/>
        </w:rPr>
        <w:softHyphen/>
      </w:r>
      <w:r>
        <w:rPr>
          <w:rFonts w:ascii="GHEA Grapalat" w:hAnsi="GHEA Grapalat"/>
          <w:lang w:val="af-ZA"/>
        </w:rPr>
        <w:t>րա</w:t>
      </w:r>
      <w:r w:rsidR="004E602C">
        <w:rPr>
          <w:rFonts w:ascii="GHEA Grapalat" w:hAnsi="GHEA Grapalat"/>
          <w:lang w:val="af-ZA"/>
        </w:rPr>
        <w:softHyphen/>
      </w:r>
      <w:r>
        <w:rPr>
          <w:rFonts w:ascii="GHEA Grapalat" w:hAnsi="GHEA Grapalat"/>
          <w:lang w:val="af-ZA"/>
        </w:rPr>
        <w:t>պե</w:t>
      </w:r>
      <w:r w:rsidR="004E602C">
        <w:rPr>
          <w:rFonts w:ascii="GHEA Grapalat" w:hAnsi="GHEA Grapalat"/>
          <w:lang w:val="af-ZA"/>
        </w:rPr>
        <w:softHyphen/>
      </w:r>
      <w:r>
        <w:rPr>
          <w:rFonts w:ascii="GHEA Grapalat" w:hAnsi="GHEA Grapalat"/>
          <w:lang w:val="af-ZA"/>
        </w:rPr>
        <w:t xml:space="preserve">տության քաղաքացիական դատավարության օրենսգրքի </w:t>
      </w:r>
      <w:r w:rsidR="00B738BB">
        <w:rPr>
          <w:rFonts w:ascii="GHEA Grapalat" w:hAnsi="GHEA Grapalat"/>
          <w:lang w:val="af-ZA"/>
        </w:rPr>
        <w:t>նախագ</w:t>
      </w:r>
      <w:r w:rsidR="00176141">
        <w:rPr>
          <w:rFonts w:ascii="GHEA Grapalat" w:hAnsi="GHEA Grapalat"/>
          <w:lang w:val="af-ZA"/>
        </w:rPr>
        <w:t>ի</w:t>
      </w:r>
      <w:r w:rsidR="00B738BB">
        <w:rPr>
          <w:rFonts w:ascii="GHEA Grapalat" w:hAnsi="GHEA Grapalat"/>
          <w:lang w:val="af-ZA"/>
        </w:rPr>
        <w:t>ծ, որի</w:t>
      </w:r>
      <w:r>
        <w:rPr>
          <w:rFonts w:ascii="GHEA Grapalat" w:hAnsi="GHEA Grapalat"/>
          <w:lang w:val="af-ZA"/>
        </w:rPr>
        <w:t xml:space="preserve"> «Վարույթ ընդու</w:t>
      </w:r>
      <w:r w:rsidR="004E602C">
        <w:rPr>
          <w:rFonts w:ascii="GHEA Grapalat" w:hAnsi="GHEA Grapalat"/>
          <w:lang w:val="af-ZA"/>
        </w:rPr>
        <w:softHyphen/>
      </w:r>
      <w:r>
        <w:rPr>
          <w:rFonts w:ascii="GHEA Grapalat" w:hAnsi="GHEA Grapalat"/>
          <w:lang w:val="af-ZA"/>
        </w:rPr>
        <w:t>նած բողոքի քննության կարգը վերաքննիչ դա</w:t>
      </w:r>
      <w:r w:rsidR="00176141">
        <w:rPr>
          <w:rFonts w:ascii="GHEA Grapalat" w:hAnsi="GHEA Grapalat"/>
          <w:lang w:val="af-ZA"/>
        </w:rPr>
        <w:softHyphen/>
      </w:r>
      <w:r>
        <w:rPr>
          <w:rFonts w:ascii="GHEA Grapalat" w:hAnsi="GHEA Grapalat"/>
          <w:lang w:val="af-ZA"/>
        </w:rPr>
        <w:t>տա</w:t>
      </w:r>
      <w:r w:rsidR="00176141">
        <w:rPr>
          <w:rFonts w:ascii="GHEA Grapalat" w:hAnsi="GHEA Grapalat"/>
          <w:lang w:val="af-ZA"/>
        </w:rPr>
        <w:softHyphen/>
      </w:r>
      <w:r>
        <w:rPr>
          <w:rFonts w:ascii="GHEA Grapalat" w:hAnsi="GHEA Grapalat"/>
          <w:lang w:val="af-ZA"/>
        </w:rPr>
        <w:t>րա</w:t>
      </w:r>
      <w:r w:rsidR="00176141">
        <w:rPr>
          <w:rFonts w:ascii="GHEA Grapalat" w:hAnsi="GHEA Grapalat"/>
          <w:lang w:val="af-ZA"/>
        </w:rPr>
        <w:softHyphen/>
      </w:r>
      <w:r>
        <w:rPr>
          <w:rFonts w:ascii="GHEA Grapalat" w:hAnsi="GHEA Grapalat"/>
          <w:lang w:val="af-ZA"/>
        </w:rPr>
        <w:t>նում» վերտառությամբ գլխի 335-րդ հոդվածում տրված կարգավորման համաձայն՝ վե</w:t>
      </w:r>
      <w:r w:rsidR="00176141">
        <w:rPr>
          <w:rFonts w:ascii="GHEA Grapalat" w:hAnsi="GHEA Grapalat"/>
          <w:lang w:val="af-ZA"/>
        </w:rPr>
        <w:softHyphen/>
      </w:r>
      <w:r>
        <w:rPr>
          <w:rFonts w:ascii="GHEA Grapalat" w:hAnsi="GHEA Grapalat"/>
          <w:lang w:val="af-ZA"/>
        </w:rPr>
        <w:t>րաքննիչ դատարանի կողմից նոր ապացույց ընդունելու հիմք</w:t>
      </w:r>
      <w:r w:rsidR="00BD49AE">
        <w:rPr>
          <w:rFonts w:ascii="GHEA Grapalat" w:hAnsi="GHEA Grapalat"/>
          <w:lang w:val="af-ZA"/>
        </w:rPr>
        <w:t>ը</w:t>
      </w:r>
      <w:r>
        <w:rPr>
          <w:rFonts w:ascii="GHEA Grapalat" w:hAnsi="GHEA Grapalat"/>
          <w:lang w:val="af-ZA"/>
        </w:rPr>
        <w:t xml:space="preserve"> հանդիսանում է </w:t>
      </w:r>
      <w:r w:rsidR="00E51B6E">
        <w:rPr>
          <w:rFonts w:ascii="GHEA Grapalat" w:hAnsi="GHEA Grapalat"/>
          <w:lang w:val="af-ZA"/>
        </w:rPr>
        <w:t>ապացույց</w:t>
      </w:r>
      <w:r w:rsidR="00BD49AE">
        <w:rPr>
          <w:rFonts w:ascii="GHEA Grapalat" w:hAnsi="GHEA Grapalat"/>
          <w:lang w:val="af-ZA"/>
        </w:rPr>
        <w:t>ը</w:t>
      </w:r>
      <w:r w:rsidR="00E51B6E">
        <w:rPr>
          <w:rFonts w:ascii="GHEA Grapalat" w:hAnsi="GHEA Grapalat"/>
          <w:lang w:val="af-ZA"/>
        </w:rPr>
        <w:t xml:space="preserve"> ներկայացնելու</w:t>
      </w:r>
      <w:r w:rsidR="00BD49AE">
        <w:rPr>
          <w:rFonts w:ascii="GHEA Grapalat" w:hAnsi="GHEA Grapalat"/>
          <w:lang w:val="af-ZA"/>
        </w:rPr>
        <w:t>, այլ</w:t>
      </w:r>
      <w:r w:rsidR="00E51B6E">
        <w:rPr>
          <w:rFonts w:ascii="GHEA Grapalat" w:hAnsi="GHEA Grapalat"/>
          <w:lang w:val="af-ZA"/>
        </w:rPr>
        <w:t xml:space="preserve"> ոչ թե հայտնի լինելու հան</w:t>
      </w:r>
      <w:r w:rsidR="004E602C">
        <w:rPr>
          <w:rFonts w:ascii="GHEA Grapalat" w:hAnsi="GHEA Grapalat"/>
          <w:lang w:val="af-ZA"/>
        </w:rPr>
        <w:softHyphen/>
      </w:r>
      <w:r w:rsidR="00E51B6E">
        <w:rPr>
          <w:rFonts w:ascii="GHEA Grapalat" w:hAnsi="GHEA Grapalat"/>
          <w:lang w:val="af-ZA"/>
        </w:rPr>
        <w:t>գա</w:t>
      </w:r>
      <w:r w:rsidR="004E602C">
        <w:rPr>
          <w:rFonts w:ascii="GHEA Grapalat" w:hAnsi="GHEA Grapalat"/>
          <w:lang w:val="af-ZA"/>
        </w:rPr>
        <w:softHyphen/>
      </w:r>
      <w:r w:rsidR="00E51B6E">
        <w:rPr>
          <w:rFonts w:ascii="GHEA Grapalat" w:hAnsi="GHEA Grapalat"/>
          <w:lang w:val="af-ZA"/>
        </w:rPr>
        <w:t>մանքը: Նշված հոդվածի համաձայն՝ վերա</w:t>
      </w:r>
      <w:r w:rsidR="00BD49AE">
        <w:rPr>
          <w:rFonts w:ascii="GHEA Grapalat" w:hAnsi="GHEA Grapalat"/>
          <w:lang w:val="af-ZA"/>
        </w:rPr>
        <w:softHyphen/>
      </w:r>
      <w:r w:rsidR="00E51B6E">
        <w:rPr>
          <w:rFonts w:ascii="GHEA Grapalat" w:hAnsi="GHEA Grapalat"/>
          <w:lang w:val="af-ZA"/>
        </w:rPr>
        <w:t>քննիչ դատարանը իրավունք չունի նոր ապա</w:t>
      </w:r>
      <w:r w:rsidR="004E602C">
        <w:rPr>
          <w:rFonts w:ascii="GHEA Grapalat" w:hAnsi="GHEA Grapalat"/>
          <w:lang w:val="af-ZA"/>
        </w:rPr>
        <w:softHyphen/>
      </w:r>
      <w:r w:rsidR="00E51B6E">
        <w:rPr>
          <w:rFonts w:ascii="GHEA Grapalat" w:hAnsi="GHEA Grapalat"/>
          <w:lang w:val="af-ZA"/>
        </w:rPr>
        <w:t>ցույց ընդունելու և բողոքը քննելիս</w:t>
      </w:r>
      <w:r w:rsidR="00B738BB">
        <w:rPr>
          <w:rFonts w:ascii="GHEA Grapalat" w:hAnsi="GHEA Grapalat"/>
          <w:lang w:val="af-ZA"/>
        </w:rPr>
        <w:t xml:space="preserve"> </w:t>
      </w:r>
      <w:r w:rsidR="00B738BB" w:rsidRPr="00BD49AE">
        <w:rPr>
          <w:rFonts w:ascii="GHEA Grapalat" w:hAnsi="GHEA Grapalat"/>
          <w:b/>
          <w:i/>
          <w:lang w:val="af-ZA"/>
        </w:rPr>
        <w:t>հիմնվում է միայն այն ապացույցների վրա, որոնք ներ</w:t>
      </w:r>
      <w:r w:rsidR="004E602C">
        <w:rPr>
          <w:rFonts w:ascii="GHEA Grapalat" w:hAnsi="GHEA Grapalat"/>
          <w:b/>
          <w:i/>
          <w:lang w:val="af-ZA"/>
        </w:rPr>
        <w:softHyphen/>
      </w:r>
      <w:r w:rsidR="00B738BB" w:rsidRPr="00BD49AE">
        <w:rPr>
          <w:rFonts w:ascii="GHEA Grapalat" w:hAnsi="GHEA Grapalat"/>
          <w:b/>
          <w:i/>
          <w:lang w:val="af-ZA"/>
        </w:rPr>
        <w:t>կա</w:t>
      </w:r>
      <w:r w:rsidR="004E602C">
        <w:rPr>
          <w:rFonts w:ascii="GHEA Grapalat" w:hAnsi="GHEA Grapalat"/>
          <w:b/>
          <w:i/>
          <w:lang w:val="af-ZA"/>
        </w:rPr>
        <w:softHyphen/>
      </w:r>
      <w:r w:rsidR="00B738BB" w:rsidRPr="00BD49AE">
        <w:rPr>
          <w:rFonts w:ascii="GHEA Grapalat" w:hAnsi="GHEA Grapalat"/>
          <w:b/>
          <w:i/>
          <w:lang w:val="af-ZA"/>
        </w:rPr>
        <w:t>յացվել են առաջին ատյանի դատարանին,</w:t>
      </w:r>
      <w:r w:rsidR="00B738BB">
        <w:rPr>
          <w:rFonts w:ascii="GHEA Grapalat" w:hAnsi="GHEA Grapalat"/>
          <w:lang w:val="af-ZA"/>
        </w:rPr>
        <w:t xml:space="preserve"> բա</w:t>
      </w:r>
      <w:r w:rsidR="00BD49AE">
        <w:rPr>
          <w:rFonts w:ascii="GHEA Grapalat" w:hAnsi="GHEA Grapalat"/>
          <w:lang w:val="af-ZA"/>
        </w:rPr>
        <w:softHyphen/>
      </w:r>
      <w:r w:rsidR="00B738BB">
        <w:rPr>
          <w:rFonts w:ascii="GHEA Grapalat" w:hAnsi="GHEA Grapalat"/>
          <w:lang w:val="af-ZA"/>
        </w:rPr>
        <w:t>ցառությամբ այն դեպքերի, երբ գործին մաս</w:t>
      </w:r>
      <w:r w:rsidR="004E602C">
        <w:rPr>
          <w:rFonts w:ascii="GHEA Grapalat" w:hAnsi="GHEA Grapalat"/>
          <w:lang w:val="af-ZA"/>
        </w:rPr>
        <w:softHyphen/>
      </w:r>
      <w:r w:rsidR="00B738BB">
        <w:rPr>
          <w:rFonts w:ascii="GHEA Grapalat" w:hAnsi="GHEA Grapalat"/>
          <w:lang w:val="af-ZA"/>
        </w:rPr>
        <w:t>նակցող անձը վերաքննիչ բողոքում հիմ</w:t>
      </w:r>
      <w:r w:rsidR="00BD49AE">
        <w:rPr>
          <w:rFonts w:ascii="GHEA Grapalat" w:hAnsi="GHEA Grapalat"/>
          <w:lang w:val="af-ZA"/>
        </w:rPr>
        <w:softHyphen/>
      </w:r>
      <w:r w:rsidR="00B738BB">
        <w:rPr>
          <w:rFonts w:ascii="GHEA Grapalat" w:hAnsi="GHEA Grapalat"/>
          <w:lang w:val="af-ZA"/>
        </w:rPr>
        <w:t>նա</w:t>
      </w:r>
      <w:r w:rsidR="00BD49AE">
        <w:rPr>
          <w:rFonts w:ascii="GHEA Grapalat" w:hAnsi="GHEA Grapalat"/>
          <w:lang w:val="af-ZA"/>
        </w:rPr>
        <w:softHyphen/>
      </w:r>
      <w:r w:rsidR="00B738BB">
        <w:rPr>
          <w:rFonts w:ascii="GHEA Grapalat" w:hAnsi="GHEA Grapalat"/>
          <w:lang w:val="af-ZA"/>
        </w:rPr>
        <w:t>վո</w:t>
      </w:r>
      <w:r w:rsidR="00BD49AE">
        <w:rPr>
          <w:rFonts w:ascii="GHEA Grapalat" w:hAnsi="GHEA Grapalat"/>
          <w:lang w:val="af-ZA"/>
        </w:rPr>
        <w:softHyphen/>
      </w:r>
      <w:r w:rsidR="00B738BB">
        <w:rPr>
          <w:rFonts w:ascii="GHEA Grapalat" w:hAnsi="GHEA Grapalat"/>
          <w:lang w:val="af-ZA"/>
        </w:rPr>
        <w:t>րում է, որ վերաքննիչ դատարանին ներ</w:t>
      </w:r>
      <w:r w:rsidR="004E602C">
        <w:rPr>
          <w:rFonts w:ascii="GHEA Grapalat" w:hAnsi="GHEA Grapalat"/>
          <w:lang w:val="af-ZA"/>
        </w:rPr>
        <w:softHyphen/>
      </w:r>
      <w:r w:rsidR="00B738BB">
        <w:rPr>
          <w:rFonts w:ascii="GHEA Grapalat" w:hAnsi="GHEA Grapalat"/>
          <w:lang w:val="af-ZA"/>
        </w:rPr>
        <w:t>կա</w:t>
      </w:r>
      <w:r w:rsidR="004E602C">
        <w:rPr>
          <w:rFonts w:ascii="GHEA Grapalat" w:hAnsi="GHEA Grapalat"/>
          <w:lang w:val="af-ZA"/>
        </w:rPr>
        <w:softHyphen/>
      </w:r>
      <w:r w:rsidR="00B738BB">
        <w:rPr>
          <w:rFonts w:ascii="GHEA Grapalat" w:hAnsi="GHEA Grapalat"/>
          <w:lang w:val="af-ZA"/>
        </w:rPr>
        <w:t>յացված նոր ապացույցն իր կամքից անկախ հան</w:t>
      </w:r>
      <w:r w:rsidR="00BD49AE">
        <w:rPr>
          <w:rFonts w:ascii="GHEA Grapalat" w:hAnsi="GHEA Grapalat"/>
          <w:lang w:val="af-ZA"/>
        </w:rPr>
        <w:softHyphen/>
      </w:r>
      <w:r w:rsidR="00B738BB">
        <w:rPr>
          <w:rFonts w:ascii="GHEA Grapalat" w:hAnsi="GHEA Grapalat"/>
          <w:lang w:val="af-ZA"/>
        </w:rPr>
        <w:t>գա</w:t>
      </w:r>
      <w:r w:rsidR="00BD49AE">
        <w:rPr>
          <w:rFonts w:ascii="GHEA Grapalat" w:hAnsi="GHEA Grapalat"/>
          <w:lang w:val="af-ZA"/>
        </w:rPr>
        <w:softHyphen/>
      </w:r>
      <w:r w:rsidR="00B738BB">
        <w:rPr>
          <w:rFonts w:ascii="GHEA Grapalat" w:hAnsi="GHEA Grapalat"/>
          <w:lang w:val="af-ZA"/>
        </w:rPr>
        <w:t xml:space="preserve">մանքներում </w:t>
      </w:r>
      <w:r w:rsidR="00B738BB" w:rsidRPr="00BD49AE">
        <w:rPr>
          <w:rFonts w:ascii="GHEA Grapalat" w:hAnsi="GHEA Grapalat"/>
          <w:b/>
          <w:i/>
          <w:lang w:val="af-ZA"/>
        </w:rPr>
        <w:t>չի ներկայացվել</w:t>
      </w:r>
      <w:r w:rsidR="00B738BB">
        <w:rPr>
          <w:rFonts w:ascii="GHEA Grapalat" w:hAnsi="GHEA Grapalat"/>
          <w:lang w:val="af-ZA"/>
        </w:rPr>
        <w:t xml:space="preserve"> առաջին ատ</w:t>
      </w:r>
      <w:r w:rsidR="004E602C">
        <w:rPr>
          <w:rFonts w:ascii="GHEA Grapalat" w:hAnsi="GHEA Grapalat"/>
          <w:lang w:val="af-ZA"/>
        </w:rPr>
        <w:softHyphen/>
      </w:r>
      <w:r w:rsidR="00B738BB">
        <w:rPr>
          <w:rFonts w:ascii="GHEA Grapalat" w:hAnsi="GHEA Grapalat"/>
          <w:lang w:val="af-ZA"/>
        </w:rPr>
        <w:t>յանի դատարան: Ապացույցը չի կարող համար</w:t>
      </w:r>
      <w:r w:rsidR="00BD49AE">
        <w:rPr>
          <w:rFonts w:ascii="GHEA Grapalat" w:hAnsi="GHEA Grapalat"/>
          <w:lang w:val="af-ZA"/>
        </w:rPr>
        <w:softHyphen/>
      </w:r>
      <w:r w:rsidR="00B738BB">
        <w:rPr>
          <w:rFonts w:ascii="GHEA Grapalat" w:hAnsi="GHEA Grapalat"/>
          <w:lang w:val="af-ZA"/>
        </w:rPr>
        <w:t xml:space="preserve">վել առաջին ատյանի դատարանում գործին </w:t>
      </w:r>
      <w:r w:rsidR="00B738BB">
        <w:rPr>
          <w:rFonts w:ascii="GHEA Grapalat" w:hAnsi="GHEA Grapalat"/>
          <w:lang w:val="af-ZA"/>
        </w:rPr>
        <w:lastRenderedPageBreak/>
        <w:t>մասնակցող անձի կամքից անկախ հանգա</w:t>
      </w:r>
      <w:r w:rsidR="00BD49AE">
        <w:rPr>
          <w:rFonts w:ascii="GHEA Grapalat" w:hAnsi="GHEA Grapalat"/>
          <w:lang w:val="af-ZA"/>
        </w:rPr>
        <w:softHyphen/>
      </w:r>
      <w:r w:rsidR="00B738BB">
        <w:rPr>
          <w:rFonts w:ascii="GHEA Grapalat" w:hAnsi="GHEA Grapalat"/>
          <w:lang w:val="af-ZA"/>
        </w:rPr>
        <w:t>մանք</w:t>
      </w:r>
      <w:r w:rsidR="00BD49AE">
        <w:rPr>
          <w:rFonts w:ascii="GHEA Grapalat" w:hAnsi="GHEA Grapalat"/>
          <w:lang w:val="af-ZA"/>
        </w:rPr>
        <w:softHyphen/>
      </w:r>
      <w:r w:rsidR="00B738BB">
        <w:rPr>
          <w:rFonts w:ascii="GHEA Grapalat" w:hAnsi="GHEA Grapalat"/>
          <w:lang w:val="af-ZA"/>
        </w:rPr>
        <w:t>նե</w:t>
      </w:r>
      <w:r w:rsidR="00BD49AE">
        <w:rPr>
          <w:rFonts w:ascii="GHEA Grapalat" w:hAnsi="GHEA Grapalat"/>
          <w:lang w:val="af-ZA"/>
        </w:rPr>
        <w:softHyphen/>
      </w:r>
      <w:r w:rsidR="00B738BB">
        <w:rPr>
          <w:rFonts w:ascii="GHEA Grapalat" w:hAnsi="GHEA Grapalat"/>
          <w:lang w:val="af-ZA"/>
        </w:rPr>
        <w:t>րում չներկայացված, եթե առաջին ատյանի դատարանում գործի քննության ժամանակ այն գո</w:t>
      </w:r>
      <w:r w:rsidR="00BD49AE">
        <w:rPr>
          <w:rFonts w:ascii="GHEA Grapalat" w:hAnsi="GHEA Grapalat"/>
          <w:lang w:val="af-ZA"/>
        </w:rPr>
        <w:softHyphen/>
      </w:r>
      <w:r w:rsidR="00B738BB">
        <w:rPr>
          <w:rFonts w:ascii="GHEA Grapalat" w:hAnsi="GHEA Grapalat"/>
          <w:lang w:val="af-ZA"/>
        </w:rPr>
        <w:t>յություն չի ունեցել կամ գործին մասնակցող անձի տիրապետման տակ չի եղել, սակայն գոր</w:t>
      </w:r>
      <w:r w:rsidR="00BD49AE">
        <w:rPr>
          <w:rFonts w:ascii="GHEA Grapalat" w:hAnsi="GHEA Grapalat"/>
          <w:lang w:val="af-ZA"/>
        </w:rPr>
        <w:softHyphen/>
      </w:r>
      <w:r w:rsidR="00B738BB">
        <w:rPr>
          <w:rFonts w:ascii="GHEA Grapalat" w:hAnsi="GHEA Grapalat"/>
          <w:lang w:val="af-ZA"/>
        </w:rPr>
        <w:t>ծին մասնակցող անձը այն ձեռք բերելու և առաջին ատյանի դատարանին ներ</w:t>
      </w:r>
      <w:r w:rsidR="00BD49AE">
        <w:rPr>
          <w:rFonts w:ascii="GHEA Grapalat" w:hAnsi="GHEA Grapalat"/>
          <w:lang w:val="af-ZA"/>
        </w:rPr>
        <w:softHyphen/>
      </w:r>
      <w:r w:rsidR="00B738BB">
        <w:rPr>
          <w:rFonts w:ascii="GHEA Grapalat" w:hAnsi="GHEA Grapalat"/>
          <w:lang w:val="af-ZA"/>
        </w:rPr>
        <w:t>կա</w:t>
      </w:r>
      <w:r w:rsidR="00BD49AE">
        <w:rPr>
          <w:rFonts w:ascii="GHEA Grapalat" w:hAnsi="GHEA Grapalat"/>
          <w:lang w:val="af-ZA"/>
        </w:rPr>
        <w:softHyphen/>
      </w:r>
      <w:r w:rsidR="00B738BB">
        <w:rPr>
          <w:rFonts w:ascii="GHEA Grapalat" w:hAnsi="GHEA Grapalat"/>
          <w:lang w:val="af-ZA"/>
        </w:rPr>
        <w:t>յաց</w:t>
      </w:r>
      <w:r w:rsidR="00BD49AE">
        <w:rPr>
          <w:rFonts w:ascii="GHEA Grapalat" w:hAnsi="GHEA Grapalat"/>
          <w:lang w:val="af-ZA"/>
        </w:rPr>
        <w:softHyphen/>
      </w:r>
      <w:r w:rsidR="00B738BB">
        <w:rPr>
          <w:rFonts w:ascii="GHEA Grapalat" w:hAnsi="GHEA Grapalat"/>
          <w:lang w:val="af-ZA"/>
        </w:rPr>
        <w:t>նե</w:t>
      </w:r>
      <w:r w:rsidR="00BD49AE">
        <w:rPr>
          <w:rFonts w:ascii="GHEA Grapalat" w:hAnsi="GHEA Grapalat"/>
          <w:lang w:val="af-ZA"/>
        </w:rPr>
        <w:softHyphen/>
      </w:r>
      <w:r w:rsidR="00B738BB">
        <w:rPr>
          <w:rFonts w:ascii="GHEA Grapalat" w:hAnsi="GHEA Grapalat"/>
          <w:lang w:val="af-ZA"/>
        </w:rPr>
        <w:t>լու հնարավորություն է ունեցել:</w:t>
      </w:r>
    </w:p>
    <w:p w:rsidR="00176141" w:rsidRDefault="00176141" w:rsidP="004C2857">
      <w:pPr>
        <w:spacing w:line="360" w:lineRule="auto"/>
        <w:ind w:firstLine="720"/>
        <w:jc w:val="both"/>
        <w:rPr>
          <w:rFonts w:ascii="GHEA Grapalat" w:hAnsi="GHEA Grapalat"/>
          <w:lang w:val="af-ZA"/>
        </w:rPr>
      </w:pPr>
      <w:r>
        <w:rPr>
          <w:rFonts w:ascii="GHEA Grapalat" w:hAnsi="GHEA Grapalat"/>
          <w:lang w:val="af-ZA"/>
        </w:rPr>
        <w:t>Այդ կապակցությամբ օրենսգրքերում միասնական կարգավորում ապահովելու նպա</w:t>
      </w:r>
      <w:r w:rsidR="00BD49AE">
        <w:rPr>
          <w:rFonts w:ascii="GHEA Grapalat" w:hAnsi="GHEA Grapalat"/>
          <w:lang w:val="af-ZA"/>
        </w:rPr>
        <w:softHyphen/>
      </w:r>
      <w:r>
        <w:rPr>
          <w:rFonts w:ascii="GHEA Grapalat" w:hAnsi="GHEA Grapalat"/>
          <w:lang w:val="af-ZA"/>
        </w:rPr>
        <w:t xml:space="preserve">տակով </w:t>
      </w:r>
      <w:r w:rsidR="004E602C">
        <w:rPr>
          <w:rFonts w:ascii="GHEA Grapalat" w:hAnsi="GHEA Grapalat"/>
          <w:lang w:val="af-ZA"/>
        </w:rPr>
        <w:t xml:space="preserve">նախագծով </w:t>
      </w:r>
      <w:r w:rsidR="00394667">
        <w:rPr>
          <w:rFonts w:ascii="GHEA Grapalat" w:hAnsi="GHEA Grapalat"/>
          <w:lang w:val="af-ZA"/>
        </w:rPr>
        <w:t>օրենսգ</w:t>
      </w:r>
      <w:r w:rsidR="00EC39F8">
        <w:rPr>
          <w:rFonts w:ascii="GHEA Grapalat" w:hAnsi="GHEA Grapalat"/>
          <w:lang w:val="af-ZA"/>
        </w:rPr>
        <w:t xml:space="preserve">րքի </w:t>
      </w:r>
      <w:r>
        <w:rPr>
          <w:rFonts w:ascii="GHEA Grapalat" w:hAnsi="GHEA Grapalat"/>
          <w:lang w:val="af-ZA"/>
        </w:rPr>
        <w:t>181-րդ հոդված</w:t>
      </w:r>
      <w:r w:rsidR="004E602C">
        <w:rPr>
          <w:rFonts w:ascii="GHEA Grapalat" w:hAnsi="GHEA Grapalat"/>
          <w:lang w:val="af-ZA"/>
        </w:rPr>
        <w:t>ում նախատեսված լրացումը առաջարկում ենք</w:t>
      </w:r>
      <w:r>
        <w:rPr>
          <w:rFonts w:ascii="GHEA Grapalat" w:hAnsi="GHEA Grapalat"/>
          <w:lang w:val="af-ZA"/>
        </w:rPr>
        <w:t xml:space="preserve"> շարադրել հետևյալ խմբագ</w:t>
      </w:r>
      <w:r w:rsidR="00BD49AE">
        <w:rPr>
          <w:rFonts w:ascii="GHEA Grapalat" w:hAnsi="GHEA Grapalat"/>
          <w:lang w:val="af-ZA"/>
        </w:rPr>
        <w:softHyphen/>
      </w:r>
      <w:r>
        <w:rPr>
          <w:rFonts w:ascii="GHEA Grapalat" w:hAnsi="GHEA Grapalat"/>
          <w:lang w:val="af-ZA"/>
        </w:rPr>
        <w:t>րու</w:t>
      </w:r>
      <w:r w:rsidR="00BD49AE">
        <w:rPr>
          <w:rFonts w:ascii="GHEA Grapalat" w:hAnsi="GHEA Grapalat"/>
          <w:lang w:val="af-ZA"/>
        </w:rPr>
        <w:softHyphen/>
      </w:r>
      <w:r>
        <w:rPr>
          <w:rFonts w:ascii="GHEA Grapalat" w:hAnsi="GHEA Grapalat"/>
          <w:lang w:val="af-ZA"/>
        </w:rPr>
        <w:t>թյամբ.</w:t>
      </w:r>
    </w:p>
    <w:p w:rsidR="00404FEA" w:rsidRDefault="00176141" w:rsidP="004C2857">
      <w:pPr>
        <w:spacing w:line="360" w:lineRule="auto"/>
        <w:ind w:firstLine="720"/>
        <w:jc w:val="both"/>
        <w:rPr>
          <w:rFonts w:ascii="GHEA Grapalat" w:hAnsi="GHEA Grapalat"/>
          <w:lang w:val="af-ZA"/>
        </w:rPr>
      </w:pPr>
      <w:r>
        <w:rPr>
          <w:rFonts w:ascii="GHEA Grapalat" w:hAnsi="GHEA Grapalat"/>
          <w:lang w:val="af-ZA"/>
        </w:rPr>
        <w:t>«3. Դիմում</w:t>
      </w:r>
      <w:r w:rsidR="00BD49AE">
        <w:rPr>
          <w:rFonts w:ascii="GHEA Grapalat" w:hAnsi="GHEA Grapalat"/>
          <w:lang w:val="af-ZA"/>
        </w:rPr>
        <w:t xml:space="preserve"> </w:t>
      </w:r>
      <w:r>
        <w:rPr>
          <w:rFonts w:ascii="GHEA Grapalat" w:hAnsi="GHEA Grapalat"/>
          <w:lang w:val="af-ZA"/>
        </w:rPr>
        <w:t>ներկայացրած անձն ապացուցում է, որ այդ հանգամանքները գոյություն են ունե</w:t>
      </w:r>
      <w:r w:rsidR="00BD49AE">
        <w:rPr>
          <w:rFonts w:ascii="GHEA Grapalat" w:hAnsi="GHEA Grapalat"/>
          <w:lang w:val="af-ZA"/>
        </w:rPr>
        <w:softHyphen/>
      </w:r>
      <w:r>
        <w:rPr>
          <w:rFonts w:ascii="GHEA Grapalat" w:hAnsi="GHEA Grapalat"/>
          <w:lang w:val="af-ZA"/>
        </w:rPr>
        <w:t xml:space="preserve">ցել գործի լուծման պահին, </w:t>
      </w:r>
      <w:r w:rsidRPr="00BD49AE">
        <w:rPr>
          <w:rFonts w:ascii="GHEA Grapalat" w:hAnsi="GHEA Grapalat"/>
          <w:b/>
          <w:i/>
          <w:lang w:val="af-ZA"/>
        </w:rPr>
        <w:t>հայտնի չեն եղել և չէին կարող հայտնի լինել</w:t>
      </w:r>
      <w:r>
        <w:rPr>
          <w:rFonts w:ascii="GHEA Grapalat" w:hAnsi="GHEA Grapalat"/>
          <w:lang w:val="af-ZA"/>
        </w:rPr>
        <w:t xml:space="preserve"> բողոք բերած գոր</w:t>
      </w:r>
      <w:r w:rsidR="00BD49AE">
        <w:rPr>
          <w:rFonts w:ascii="GHEA Grapalat" w:hAnsi="GHEA Grapalat"/>
          <w:lang w:val="af-ZA"/>
        </w:rPr>
        <w:softHyphen/>
      </w:r>
      <w:r>
        <w:rPr>
          <w:rFonts w:ascii="GHEA Grapalat" w:hAnsi="GHEA Grapalat"/>
          <w:lang w:val="af-ZA"/>
        </w:rPr>
        <w:t xml:space="preserve">ծին մասնակցող անձին ու դատարանին, և այդ հանգամանքները գործի լուծման համար ունեն էական նշանակություն»: </w:t>
      </w:r>
      <w:r w:rsidR="00B738BB">
        <w:rPr>
          <w:rFonts w:ascii="GHEA Grapalat" w:hAnsi="GHEA Grapalat"/>
          <w:lang w:val="af-ZA"/>
        </w:rPr>
        <w:t xml:space="preserve">  </w:t>
      </w:r>
      <w:r w:rsidR="00E51B6E">
        <w:rPr>
          <w:rFonts w:ascii="GHEA Grapalat" w:hAnsi="GHEA Grapalat"/>
          <w:lang w:val="af-ZA"/>
        </w:rPr>
        <w:t xml:space="preserve">  </w:t>
      </w:r>
    </w:p>
    <w:p w:rsidR="00176141" w:rsidRDefault="00BD49AE" w:rsidP="004C2857">
      <w:pPr>
        <w:spacing w:line="360" w:lineRule="auto"/>
        <w:ind w:firstLine="720"/>
        <w:jc w:val="both"/>
        <w:rPr>
          <w:rFonts w:ascii="GHEA Grapalat" w:hAnsi="GHEA Grapalat"/>
          <w:lang w:val="af-ZA"/>
        </w:rPr>
      </w:pPr>
      <w:r w:rsidRPr="005052B7">
        <w:rPr>
          <w:rFonts w:ascii="GHEA Grapalat" w:hAnsi="GHEA Grapalat"/>
        </w:rPr>
        <w:t>Ելնելով շարադրվածից,</w:t>
      </w:r>
      <w:r w:rsidRPr="005052B7">
        <w:rPr>
          <w:rFonts w:ascii="GHEA Grapalat" w:eastAsia="Times New Roman" w:hAnsi="GHEA Grapalat" w:cs="Times New Roman"/>
        </w:rPr>
        <w:t xml:space="preserve"> </w:t>
      </w:r>
      <w:r w:rsidR="00176141">
        <w:rPr>
          <w:rFonts w:ascii="GHEA Grapalat" w:hAnsi="GHEA Grapalat"/>
          <w:lang w:val="af-ZA"/>
        </w:rPr>
        <w:t>Հայաստանի Հանրապետության կառավարությունը ներ</w:t>
      </w:r>
      <w:r>
        <w:rPr>
          <w:rFonts w:ascii="GHEA Grapalat" w:hAnsi="GHEA Grapalat"/>
          <w:lang w:val="af-ZA"/>
        </w:rPr>
        <w:softHyphen/>
      </w:r>
      <w:r w:rsidR="00176141">
        <w:rPr>
          <w:rFonts w:ascii="GHEA Grapalat" w:hAnsi="GHEA Grapalat"/>
          <w:lang w:val="af-ZA"/>
        </w:rPr>
        <w:t>կա</w:t>
      </w:r>
      <w:r>
        <w:rPr>
          <w:rFonts w:ascii="GHEA Grapalat" w:hAnsi="GHEA Grapalat"/>
          <w:lang w:val="af-ZA"/>
        </w:rPr>
        <w:softHyphen/>
      </w:r>
      <w:r w:rsidR="00176141">
        <w:rPr>
          <w:rFonts w:ascii="GHEA Grapalat" w:hAnsi="GHEA Grapalat"/>
          <w:lang w:val="af-ZA"/>
        </w:rPr>
        <w:t>յաց</w:t>
      </w:r>
      <w:r>
        <w:rPr>
          <w:rFonts w:ascii="GHEA Grapalat" w:hAnsi="GHEA Grapalat"/>
          <w:lang w:val="af-ZA"/>
        </w:rPr>
        <w:softHyphen/>
      </w:r>
      <w:r w:rsidR="00176141">
        <w:rPr>
          <w:rFonts w:ascii="GHEA Grapalat" w:hAnsi="GHEA Grapalat"/>
          <w:lang w:val="af-ZA"/>
        </w:rPr>
        <w:t>ված օրենքի նախագիծն ընդունելի կհամարի իր կողմից ներկայացված առաջարկության ընդունման դեպքում:</w:t>
      </w:r>
    </w:p>
    <w:p w:rsidR="00176141" w:rsidRPr="005052B7" w:rsidRDefault="00176141" w:rsidP="00176141">
      <w:pPr>
        <w:pStyle w:val="norm"/>
        <w:spacing w:line="360" w:lineRule="auto"/>
        <w:ind w:firstLine="706"/>
        <w:rPr>
          <w:rFonts w:ascii="GHEA Grapalat" w:hAnsi="GHEA Grapalat"/>
          <w:lang w:val="hy-AM"/>
        </w:rPr>
      </w:pPr>
      <w:r w:rsidRPr="005052B7">
        <w:rPr>
          <w:rFonts w:ascii="GHEA Grapalat" w:hAnsi="GHEA Grapalat" w:cs="Sylfaen"/>
        </w:rPr>
        <w:tab/>
        <w:t>Միաժամանակ հայտնում ենք, որ, ներկայացված օրենքի նախագիծը Հա</w:t>
      </w:r>
      <w:r w:rsidRPr="005052B7">
        <w:rPr>
          <w:rFonts w:ascii="GHEA Grapalat" w:hAnsi="GHEA Grapalat" w:cs="Sylfaen"/>
        </w:rPr>
        <w:softHyphen/>
        <w:t>յաս</w:t>
      </w:r>
      <w:r w:rsidRPr="005052B7">
        <w:rPr>
          <w:rFonts w:ascii="GHEA Grapalat" w:hAnsi="GHEA Grapalat" w:cs="Sylfaen"/>
        </w:rPr>
        <w:softHyphen/>
        <w:t>տա</w:t>
      </w:r>
      <w:r w:rsidRPr="005052B7">
        <w:rPr>
          <w:rFonts w:ascii="GHEA Grapalat" w:hAnsi="GHEA Grapalat" w:cs="Sylfaen"/>
        </w:rPr>
        <w:softHyphen/>
      </w:r>
      <w:r w:rsidRPr="005052B7">
        <w:rPr>
          <w:rFonts w:ascii="GHEA Grapalat" w:hAnsi="GHEA Grapalat" w:cs="Sylfaen"/>
        </w:rPr>
        <w:softHyphen/>
        <w:t>նի Հան</w:t>
      </w:r>
      <w:r w:rsidR="00BD49AE">
        <w:rPr>
          <w:rFonts w:ascii="GHEA Grapalat" w:hAnsi="GHEA Grapalat" w:cs="Sylfaen"/>
        </w:rPr>
        <w:softHyphen/>
      </w:r>
      <w:r w:rsidRPr="005052B7">
        <w:rPr>
          <w:rFonts w:ascii="GHEA Grapalat" w:hAnsi="GHEA Grapalat" w:cs="Sylfaen"/>
        </w:rPr>
        <w:softHyphen/>
      </w:r>
      <w:r w:rsidRPr="005052B7">
        <w:rPr>
          <w:rFonts w:ascii="GHEA Grapalat" w:hAnsi="GHEA Grapalat" w:cs="Sylfaen"/>
        </w:rPr>
        <w:softHyphen/>
      </w:r>
      <w:r w:rsidRPr="005052B7">
        <w:rPr>
          <w:rFonts w:ascii="GHEA Grapalat" w:hAnsi="GHEA Grapalat" w:cs="Sylfaen"/>
        </w:rPr>
        <w:softHyphen/>
      </w:r>
      <w:r w:rsidRPr="005052B7">
        <w:rPr>
          <w:rFonts w:ascii="GHEA Grapalat" w:hAnsi="GHEA Grapalat" w:cs="Sylfaen"/>
        </w:rPr>
        <w:softHyphen/>
        <w:t>րա</w:t>
      </w:r>
      <w:r w:rsidRPr="005052B7">
        <w:rPr>
          <w:rFonts w:ascii="GHEA Grapalat" w:hAnsi="GHEA Grapalat" w:cs="Sylfaen"/>
        </w:rPr>
        <w:softHyphen/>
      </w:r>
      <w:r w:rsidRPr="005052B7">
        <w:rPr>
          <w:rFonts w:ascii="GHEA Grapalat" w:hAnsi="GHEA Grapalat" w:cs="Sylfaen"/>
        </w:rPr>
        <w:softHyphen/>
        <w:t>պետության Ազգային ժողովում քննարկելիս, հարակից զեկուց</w:t>
      </w:r>
      <w:r w:rsidRPr="005052B7">
        <w:rPr>
          <w:rFonts w:ascii="GHEA Grapalat" w:hAnsi="GHEA Grapalat" w:cs="Sylfaen"/>
        </w:rPr>
        <w:softHyphen/>
        <w:t xml:space="preserve">մամբ հանդես կգա </w:t>
      </w:r>
      <w:r w:rsidRPr="005052B7">
        <w:rPr>
          <w:rFonts w:ascii="GHEA Grapalat" w:hAnsi="GHEA Grapalat" w:cs="Tahoma"/>
          <w:spacing w:val="-4"/>
          <w:lang w:val="hy-AM"/>
        </w:rPr>
        <w:t>Հա</w:t>
      </w:r>
      <w:r w:rsidRPr="005052B7">
        <w:rPr>
          <w:rFonts w:ascii="GHEA Grapalat" w:hAnsi="GHEA Grapalat"/>
          <w:spacing w:val="-4"/>
          <w:lang w:val="hy-AM"/>
        </w:rPr>
        <w:softHyphen/>
      </w:r>
      <w:r w:rsidRPr="005052B7">
        <w:rPr>
          <w:rFonts w:ascii="GHEA Grapalat" w:hAnsi="GHEA Grapalat"/>
          <w:spacing w:val="-4"/>
          <w:lang w:val="hy-AM"/>
        </w:rPr>
        <w:softHyphen/>
      </w:r>
      <w:r w:rsidRPr="005052B7">
        <w:rPr>
          <w:rFonts w:ascii="GHEA Grapalat" w:hAnsi="GHEA Grapalat" w:cs="Tahoma"/>
          <w:spacing w:val="-4"/>
          <w:lang w:val="hy-AM"/>
        </w:rPr>
        <w:t>յաս</w:t>
      </w:r>
      <w:r w:rsidRPr="005052B7">
        <w:rPr>
          <w:rFonts w:ascii="GHEA Grapalat" w:hAnsi="GHEA Grapalat"/>
          <w:spacing w:val="-4"/>
          <w:lang w:val="hy-AM"/>
        </w:rPr>
        <w:softHyphen/>
      </w:r>
      <w:r w:rsidR="00BD49AE">
        <w:rPr>
          <w:rFonts w:ascii="GHEA Grapalat" w:hAnsi="GHEA Grapalat"/>
          <w:spacing w:val="-4"/>
        </w:rPr>
        <w:softHyphen/>
      </w:r>
      <w:r w:rsidRPr="005052B7">
        <w:rPr>
          <w:rFonts w:ascii="GHEA Grapalat" w:hAnsi="GHEA Grapalat" w:cs="Tahoma"/>
          <w:spacing w:val="-4"/>
          <w:lang w:val="hy-AM"/>
        </w:rPr>
        <w:t>տանի</w:t>
      </w:r>
      <w:r w:rsidRPr="005052B7">
        <w:rPr>
          <w:rFonts w:ascii="GHEA Grapalat" w:hAnsi="GHEA Grapalat"/>
          <w:spacing w:val="-4"/>
          <w:lang w:val="hy-AM"/>
        </w:rPr>
        <w:t xml:space="preserve"> </w:t>
      </w:r>
      <w:r w:rsidRPr="005052B7">
        <w:rPr>
          <w:rFonts w:ascii="GHEA Grapalat" w:hAnsi="GHEA Grapalat" w:cs="Tahoma"/>
          <w:spacing w:val="-4"/>
          <w:lang w:val="hy-AM"/>
        </w:rPr>
        <w:t>Հան</w:t>
      </w:r>
      <w:r w:rsidRPr="005052B7">
        <w:rPr>
          <w:rFonts w:ascii="GHEA Grapalat" w:hAnsi="GHEA Grapalat"/>
          <w:spacing w:val="-4"/>
          <w:lang w:val="hy-AM"/>
        </w:rPr>
        <w:softHyphen/>
      </w:r>
      <w:r w:rsidRPr="005052B7">
        <w:rPr>
          <w:rFonts w:ascii="GHEA Grapalat" w:hAnsi="GHEA Grapalat" w:cs="Tahoma"/>
          <w:spacing w:val="-4"/>
          <w:lang w:val="hy-AM"/>
        </w:rPr>
        <w:t>րա</w:t>
      </w:r>
      <w:r w:rsidRPr="005052B7">
        <w:rPr>
          <w:rFonts w:ascii="GHEA Grapalat" w:hAnsi="GHEA Grapalat"/>
          <w:spacing w:val="-4"/>
          <w:lang w:val="hy-AM"/>
        </w:rPr>
        <w:softHyphen/>
      </w:r>
      <w:r w:rsidRPr="005052B7">
        <w:rPr>
          <w:rFonts w:ascii="GHEA Grapalat" w:hAnsi="GHEA Grapalat" w:cs="Tahoma"/>
          <w:spacing w:val="-4"/>
          <w:lang w:val="hy-AM"/>
        </w:rPr>
        <w:t>պե</w:t>
      </w:r>
      <w:r w:rsidRPr="005052B7">
        <w:rPr>
          <w:rFonts w:ascii="GHEA Grapalat" w:hAnsi="GHEA Grapalat"/>
          <w:spacing w:val="-4"/>
          <w:lang w:val="hy-AM"/>
        </w:rPr>
        <w:softHyphen/>
      </w:r>
      <w:r w:rsidRPr="005052B7">
        <w:rPr>
          <w:rFonts w:ascii="GHEA Grapalat" w:hAnsi="GHEA Grapalat" w:cs="Tahoma"/>
          <w:spacing w:val="-4"/>
          <w:lang w:val="hy-AM"/>
        </w:rPr>
        <w:t>տու</w:t>
      </w:r>
      <w:r w:rsidRPr="005052B7">
        <w:rPr>
          <w:rFonts w:ascii="GHEA Grapalat" w:hAnsi="GHEA Grapalat"/>
          <w:spacing w:val="-4"/>
          <w:lang w:val="hy-AM"/>
        </w:rPr>
        <w:softHyphen/>
      </w:r>
      <w:r w:rsidRPr="005052B7">
        <w:rPr>
          <w:rFonts w:ascii="GHEA Grapalat" w:hAnsi="GHEA Grapalat" w:cs="Tahoma"/>
          <w:spacing w:val="-4"/>
          <w:lang w:val="hy-AM"/>
        </w:rPr>
        <w:t>թյան</w:t>
      </w:r>
      <w:r w:rsidRPr="005052B7">
        <w:rPr>
          <w:rFonts w:ascii="GHEA Grapalat" w:hAnsi="GHEA Grapalat"/>
          <w:spacing w:val="-4"/>
          <w:lang w:val="hy-AM"/>
        </w:rPr>
        <w:t xml:space="preserve"> </w:t>
      </w:r>
      <w:r>
        <w:rPr>
          <w:rFonts w:ascii="GHEA Grapalat" w:hAnsi="GHEA Grapalat" w:cs="Tahoma"/>
          <w:spacing w:val="-4"/>
        </w:rPr>
        <w:t>արդարադատության նախարար Արփինե Հովհաննիսյ</w:t>
      </w:r>
      <w:r w:rsidRPr="005052B7">
        <w:rPr>
          <w:rFonts w:ascii="GHEA Grapalat" w:hAnsi="GHEA Grapalat" w:cs="Tahoma"/>
          <w:spacing w:val="-4"/>
        </w:rPr>
        <w:t>անը</w:t>
      </w:r>
      <w:r w:rsidRPr="005052B7">
        <w:rPr>
          <w:rFonts w:ascii="GHEA Grapalat" w:hAnsi="GHEA Grapalat"/>
          <w:lang w:val="hy-AM"/>
        </w:rPr>
        <w:t>:</w:t>
      </w:r>
    </w:p>
    <w:p w:rsidR="00E71D4A" w:rsidRPr="003C510E" w:rsidRDefault="00E71D4A" w:rsidP="003813E8">
      <w:pPr>
        <w:tabs>
          <w:tab w:val="left" w:pos="720"/>
        </w:tabs>
        <w:spacing w:line="360" w:lineRule="auto"/>
        <w:jc w:val="both"/>
        <w:rPr>
          <w:rFonts w:ascii="GHEA Grapalat" w:hAnsi="GHEA Grapalat" w:cs="Sylfaen"/>
        </w:rPr>
      </w:pPr>
      <w:r w:rsidRPr="004C2857">
        <w:rPr>
          <w:rFonts w:ascii="GHEA Grapalat" w:hAnsi="GHEA Grapalat"/>
        </w:rPr>
        <w:tab/>
      </w:r>
      <w:r w:rsidRPr="003C510E">
        <w:rPr>
          <w:rFonts w:ascii="GHEA Grapalat" w:hAnsi="GHEA Grapalat" w:cs="Sylfaen"/>
        </w:rPr>
        <w:t>Օրենքի նախագծի ընդունման դեպքում Հա</w:t>
      </w:r>
      <w:r w:rsidRPr="003C510E">
        <w:rPr>
          <w:rFonts w:ascii="GHEA Grapalat" w:hAnsi="GHEA Grapalat" w:cs="Sylfaen"/>
        </w:rPr>
        <w:softHyphen/>
        <w:t>յաս</w:t>
      </w:r>
      <w:r w:rsidRPr="003C510E">
        <w:rPr>
          <w:rFonts w:ascii="GHEA Grapalat" w:hAnsi="GHEA Grapalat" w:cs="Sylfaen"/>
        </w:rPr>
        <w:softHyphen/>
        <w:t>տա</w:t>
      </w:r>
      <w:r w:rsidRPr="003C510E">
        <w:rPr>
          <w:rFonts w:ascii="GHEA Grapalat" w:hAnsi="GHEA Grapalat" w:cs="Sylfaen"/>
        </w:rPr>
        <w:softHyphen/>
      </w:r>
      <w:r w:rsidRPr="003C510E">
        <w:rPr>
          <w:rFonts w:ascii="GHEA Grapalat" w:hAnsi="GHEA Grapalat" w:cs="Sylfaen"/>
        </w:rPr>
        <w:softHyphen/>
        <w:t>նի Հան</w:t>
      </w:r>
      <w:r w:rsidRPr="003C510E">
        <w:rPr>
          <w:rFonts w:ascii="GHEA Grapalat" w:hAnsi="GHEA Grapalat" w:cs="Sylfaen"/>
        </w:rPr>
        <w:softHyphen/>
      </w:r>
      <w:r w:rsidRPr="003C510E">
        <w:rPr>
          <w:rFonts w:ascii="GHEA Grapalat" w:hAnsi="GHEA Grapalat" w:cs="Sylfaen"/>
        </w:rPr>
        <w:softHyphen/>
      </w:r>
      <w:r w:rsidRPr="003C510E">
        <w:rPr>
          <w:rFonts w:ascii="GHEA Grapalat" w:hAnsi="GHEA Grapalat" w:cs="Sylfaen"/>
        </w:rPr>
        <w:softHyphen/>
        <w:t>րա</w:t>
      </w:r>
      <w:r w:rsidRPr="003C510E">
        <w:rPr>
          <w:rFonts w:ascii="GHEA Grapalat" w:hAnsi="GHEA Grapalat" w:cs="Sylfaen"/>
        </w:rPr>
        <w:softHyphen/>
        <w:t>պետության կառա</w:t>
      </w:r>
      <w:r w:rsidRPr="003C510E">
        <w:rPr>
          <w:rFonts w:ascii="GHEA Grapalat" w:hAnsi="GHEA Grapalat" w:cs="Sylfaen"/>
        </w:rPr>
        <w:softHyphen/>
        <w:t>վա</w:t>
      </w:r>
      <w:r w:rsidRPr="003C510E">
        <w:rPr>
          <w:rFonts w:ascii="GHEA Grapalat" w:hAnsi="GHEA Grapalat" w:cs="Sylfaen"/>
        </w:rPr>
        <w:softHyphen/>
        <w:t>րու</w:t>
      </w:r>
      <w:r w:rsidRPr="003C510E">
        <w:rPr>
          <w:rFonts w:ascii="GHEA Grapalat" w:hAnsi="GHEA Grapalat" w:cs="Sylfaen"/>
        </w:rPr>
        <w:softHyphen/>
        <w:t>թյան որոշման կամ այլ իրա</w:t>
      </w:r>
      <w:r w:rsidRPr="003C510E">
        <w:rPr>
          <w:rFonts w:ascii="GHEA Grapalat" w:hAnsi="GHEA Grapalat" w:cs="Sylfaen"/>
        </w:rPr>
        <w:softHyphen/>
        <w:t>վա</w:t>
      </w:r>
      <w:r w:rsidRPr="003C510E">
        <w:rPr>
          <w:rFonts w:ascii="GHEA Grapalat" w:hAnsi="GHEA Grapalat" w:cs="Sylfaen"/>
        </w:rPr>
        <w:softHyphen/>
        <w:t>կան ակտի ընդունման անհրաժեշտություն չի առա</w:t>
      </w:r>
      <w:r w:rsidRPr="003C510E">
        <w:rPr>
          <w:rFonts w:ascii="GHEA Grapalat" w:hAnsi="GHEA Grapalat" w:cs="Sylfaen"/>
        </w:rPr>
        <w:softHyphen/>
        <w:t>ջա</w:t>
      </w:r>
      <w:r w:rsidRPr="003C510E">
        <w:rPr>
          <w:rFonts w:ascii="GHEA Grapalat" w:hAnsi="GHEA Grapalat" w:cs="Sylfaen"/>
        </w:rPr>
        <w:softHyphen/>
        <w:t>նում:</w:t>
      </w:r>
    </w:p>
    <w:p w:rsidR="00E71D4A" w:rsidRPr="003C510E" w:rsidRDefault="00E71D4A" w:rsidP="00E71D4A">
      <w:pPr>
        <w:pStyle w:val="norm"/>
        <w:spacing w:line="360" w:lineRule="auto"/>
        <w:ind w:firstLine="720"/>
        <w:rPr>
          <w:rFonts w:ascii="GHEA Grapalat" w:hAnsi="GHEA Grapalat"/>
          <w:lang w:val="af-ZA"/>
        </w:rPr>
      </w:pPr>
      <w:r w:rsidRPr="003C510E">
        <w:rPr>
          <w:rFonts w:ascii="GHEA Grapalat" w:hAnsi="GHEA Grapalat"/>
          <w:lang w:val="af-ZA"/>
        </w:rPr>
        <w:t>Կից ներ</w:t>
      </w:r>
      <w:r w:rsidRPr="003C510E">
        <w:rPr>
          <w:rFonts w:ascii="GHEA Grapalat" w:hAnsi="GHEA Grapalat"/>
          <w:lang w:val="af-ZA"/>
        </w:rPr>
        <w:softHyphen/>
        <w:t>կա</w:t>
      </w:r>
      <w:r w:rsidRPr="003C510E">
        <w:rPr>
          <w:rFonts w:ascii="GHEA Grapalat" w:hAnsi="GHEA Grapalat"/>
          <w:lang w:val="af-ZA"/>
        </w:rPr>
        <w:softHyphen/>
        <w:t>յաց</w:t>
      </w:r>
      <w:r w:rsidRPr="003C510E">
        <w:rPr>
          <w:rFonts w:ascii="GHEA Grapalat" w:hAnsi="GHEA Grapalat"/>
          <w:lang w:val="af-ZA"/>
        </w:rPr>
        <w:softHyphen/>
        <w:t>վում են օրենքի նախագծի կարգավոր</w:t>
      </w:r>
      <w:r w:rsidRPr="003C510E">
        <w:rPr>
          <w:rFonts w:ascii="GHEA Grapalat" w:hAnsi="GHEA Grapalat"/>
          <w:lang w:val="af-ZA"/>
        </w:rPr>
        <w:softHyphen/>
        <w:t>ման ազ</w:t>
      </w:r>
      <w:r w:rsidRPr="003C510E">
        <w:rPr>
          <w:rFonts w:ascii="GHEA Grapalat" w:hAnsi="GHEA Grapalat"/>
          <w:lang w:val="af-ZA"/>
        </w:rPr>
        <w:softHyphen/>
        <w:t>դե</w:t>
      </w:r>
      <w:r w:rsidRPr="003C510E">
        <w:rPr>
          <w:rFonts w:ascii="GHEA Grapalat" w:hAnsi="GHEA Grapalat"/>
          <w:lang w:val="af-ZA"/>
        </w:rPr>
        <w:softHyphen/>
        <w:t>ցու</w:t>
      </w:r>
      <w:r w:rsidRPr="003C510E">
        <w:rPr>
          <w:rFonts w:ascii="GHEA Grapalat" w:hAnsi="GHEA Grapalat"/>
          <w:lang w:val="af-ZA"/>
        </w:rPr>
        <w:softHyphen/>
      </w:r>
      <w:r w:rsidRPr="003C510E">
        <w:rPr>
          <w:rFonts w:ascii="GHEA Grapalat" w:hAnsi="GHEA Grapalat"/>
          <w:lang w:val="af-ZA"/>
        </w:rPr>
        <w:softHyphen/>
        <w:t>թյան գնահատ</w:t>
      </w:r>
      <w:r w:rsidRPr="003C510E">
        <w:rPr>
          <w:rFonts w:ascii="GHEA Grapalat" w:hAnsi="GHEA Grapalat"/>
          <w:lang w:val="af-ZA"/>
        </w:rPr>
        <w:softHyphen/>
        <w:t>ման  եզ</w:t>
      </w:r>
      <w:r w:rsidRPr="003C510E">
        <w:rPr>
          <w:rFonts w:ascii="GHEA Grapalat" w:hAnsi="GHEA Grapalat"/>
          <w:lang w:val="af-ZA"/>
        </w:rPr>
        <w:softHyphen/>
        <w:t>րակացությունները:</w:t>
      </w:r>
    </w:p>
    <w:p w:rsidR="00E71D4A" w:rsidRPr="003C510E" w:rsidRDefault="00E71D4A" w:rsidP="00E71D4A">
      <w:pPr>
        <w:pStyle w:val="mechtex"/>
        <w:spacing w:line="360" w:lineRule="auto"/>
        <w:jc w:val="both"/>
        <w:rPr>
          <w:rFonts w:ascii="GHEA Grapalat" w:hAnsi="GHEA Grapalat"/>
          <w:lang w:val="af-ZA"/>
        </w:rPr>
      </w:pPr>
      <w:r w:rsidRPr="003C510E">
        <w:rPr>
          <w:rFonts w:ascii="GHEA Grapalat" w:hAnsi="GHEA Grapalat"/>
          <w:lang w:val="af-ZA"/>
        </w:rPr>
        <w:tab/>
      </w:r>
    </w:p>
    <w:p w:rsidR="00E71D4A" w:rsidRPr="003C510E" w:rsidRDefault="00E71D4A" w:rsidP="00E71D4A">
      <w:pPr>
        <w:pStyle w:val="mechtex"/>
        <w:spacing w:line="360" w:lineRule="auto"/>
        <w:jc w:val="both"/>
        <w:rPr>
          <w:rFonts w:ascii="GHEA Grapalat" w:hAnsi="GHEA Grapalat" w:cs="Times New Roman"/>
          <w:lang w:val="af-ZA"/>
        </w:rPr>
      </w:pPr>
    </w:p>
    <w:p w:rsidR="00E71D4A" w:rsidRPr="003C510E" w:rsidRDefault="00E71D4A" w:rsidP="00E71D4A">
      <w:pPr>
        <w:pStyle w:val="mechtex"/>
        <w:spacing w:line="360" w:lineRule="auto"/>
        <w:ind w:firstLine="720"/>
        <w:jc w:val="both"/>
        <w:rPr>
          <w:rFonts w:ascii="GHEA Grapalat" w:hAnsi="GHEA Grapalat"/>
          <w:lang w:val="af-ZA"/>
        </w:rPr>
      </w:pPr>
      <w:r w:rsidRPr="003C510E">
        <w:rPr>
          <w:rFonts w:ascii="GHEA Grapalat" w:hAnsi="GHEA Grapalat"/>
          <w:lang w:val="af-ZA"/>
        </w:rPr>
        <w:t>Հարգանքով`</w:t>
      </w:r>
      <w:r w:rsidRPr="003C510E">
        <w:rPr>
          <w:rFonts w:ascii="GHEA Grapalat" w:hAnsi="GHEA Grapalat"/>
          <w:lang w:val="af-ZA"/>
        </w:rPr>
        <w:tab/>
      </w:r>
      <w:r w:rsidRPr="003C510E">
        <w:rPr>
          <w:rFonts w:ascii="GHEA Grapalat" w:hAnsi="GHEA Grapalat"/>
          <w:lang w:val="af-ZA"/>
        </w:rPr>
        <w:tab/>
      </w:r>
      <w:r w:rsidRPr="003C510E">
        <w:rPr>
          <w:rFonts w:ascii="GHEA Grapalat" w:hAnsi="GHEA Grapalat"/>
          <w:lang w:val="af-ZA"/>
        </w:rPr>
        <w:tab/>
      </w:r>
      <w:r w:rsidRPr="003C510E">
        <w:rPr>
          <w:rFonts w:ascii="GHEA Grapalat" w:hAnsi="GHEA Grapalat"/>
          <w:lang w:val="af-ZA"/>
        </w:rPr>
        <w:tab/>
      </w:r>
      <w:r w:rsidRPr="003C510E">
        <w:rPr>
          <w:rFonts w:ascii="GHEA Grapalat" w:hAnsi="GHEA Grapalat"/>
          <w:lang w:val="af-ZA"/>
        </w:rPr>
        <w:tab/>
      </w:r>
      <w:r w:rsidRPr="003C510E">
        <w:rPr>
          <w:rFonts w:ascii="GHEA Grapalat" w:hAnsi="GHEA Grapalat"/>
          <w:lang w:val="af-ZA"/>
        </w:rPr>
        <w:tab/>
      </w:r>
      <w:r w:rsidRPr="003C510E">
        <w:rPr>
          <w:rFonts w:ascii="GHEA Grapalat" w:hAnsi="GHEA Grapalat"/>
          <w:lang w:val="af-ZA"/>
        </w:rPr>
        <w:tab/>
        <w:t>ՀՈՎԻԿ  ԱԲՐԱՀԱՄՅԱՆ</w:t>
      </w:r>
    </w:p>
    <w:p w:rsidR="00E71D4A" w:rsidRPr="003C510E" w:rsidRDefault="00E71D4A" w:rsidP="009F727A">
      <w:pPr>
        <w:spacing w:line="360" w:lineRule="auto"/>
        <w:rPr>
          <w:rFonts w:ascii="GHEA Grapalat" w:hAnsi="GHEA Grapalat"/>
          <w:lang w:val="fr-CA"/>
        </w:rPr>
      </w:pPr>
    </w:p>
    <w:p w:rsidR="00E71D4A" w:rsidRPr="003C510E" w:rsidRDefault="00E71D4A" w:rsidP="009F727A">
      <w:pPr>
        <w:spacing w:line="360" w:lineRule="auto"/>
        <w:rPr>
          <w:rFonts w:ascii="GHEA Grapalat" w:hAnsi="GHEA Grapalat"/>
          <w:lang w:val="fr-CA"/>
        </w:rPr>
      </w:pPr>
      <w:r w:rsidRPr="003C510E">
        <w:rPr>
          <w:rFonts w:ascii="GHEA Grapalat" w:hAnsi="GHEA Grapalat"/>
          <w:noProof/>
        </w:rPr>
        <w:lastRenderedPageBreak/>
        <w:drawing>
          <wp:inline distT="0" distB="0" distL="0" distR="0">
            <wp:extent cx="6057900" cy="8783626"/>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057900" cy="8783626"/>
                    </a:xfrm>
                    <a:prstGeom prst="rect">
                      <a:avLst/>
                    </a:prstGeom>
                    <a:noFill/>
                    <a:ln w="9525">
                      <a:noFill/>
                      <a:miter lim="800000"/>
                      <a:headEnd/>
                      <a:tailEnd/>
                    </a:ln>
                  </pic:spPr>
                </pic:pic>
              </a:graphicData>
            </a:graphic>
          </wp:inline>
        </w:drawing>
      </w:r>
    </w:p>
    <w:p w:rsidR="00E71D4A" w:rsidRPr="003C510E" w:rsidRDefault="00E71D4A" w:rsidP="009F727A">
      <w:pPr>
        <w:spacing w:line="360" w:lineRule="auto"/>
        <w:rPr>
          <w:rFonts w:ascii="GHEA Grapalat" w:hAnsi="GHEA Grapalat"/>
          <w:lang w:val="fr-CA"/>
        </w:rPr>
      </w:pPr>
    </w:p>
    <w:p w:rsidR="00E71D4A" w:rsidRPr="003C510E" w:rsidRDefault="00E71D4A" w:rsidP="009F727A">
      <w:pPr>
        <w:spacing w:line="360" w:lineRule="auto"/>
        <w:rPr>
          <w:rFonts w:ascii="GHEA Grapalat" w:hAnsi="GHEA Grapalat"/>
          <w:lang w:val="fr-CA"/>
        </w:rPr>
      </w:pPr>
      <w:r w:rsidRPr="003C510E">
        <w:rPr>
          <w:rFonts w:ascii="GHEA Grapalat" w:hAnsi="GHEA Grapalat"/>
          <w:noProof/>
        </w:rPr>
        <w:lastRenderedPageBreak/>
        <w:drawing>
          <wp:inline distT="0" distB="0" distL="0" distR="0">
            <wp:extent cx="6221112" cy="6838625"/>
            <wp:effectExtent l="19050" t="0" r="8238"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220627" cy="6838092"/>
                    </a:xfrm>
                    <a:prstGeom prst="rect">
                      <a:avLst/>
                    </a:prstGeom>
                    <a:noFill/>
                    <a:ln w="9525">
                      <a:noFill/>
                      <a:miter lim="800000"/>
                      <a:headEnd/>
                      <a:tailEnd/>
                    </a:ln>
                  </pic:spPr>
                </pic:pic>
              </a:graphicData>
            </a:graphic>
          </wp:inline>
        </w:drawing>
      </w:r>
    </w:p>
    <w:p w:rsidR="00E71D4A" w:rsidRPr="003C510E" w:rsidRDefault="00E71D4A" w:rsidP="009F727A">
      <w:pPr>
        <w:spacing w:line="360" w:lineRule="auto"/>
        <w:rPr>
          <w:rFonts w:ascii="GHEA Grapalat" w:hAnsi="GHEA Grapalat"/>
          <w:lang w:val="fr-CA"/>
        </w:rPr>
      </w:pPr>
    </w:p>
    <w:p w:rsidR="00E71D4A" w:rsidRPr="003C510E" w:rsidRDefault="00E71D4A" w:rsidP="009F727A">
      <w:pPr>
        <w:spacing w:line="360" w:lineRule="auto"/>
        <w:rPr>
          <w:rFonts w:ascii="GHEA Grapalat" w:hAnsi="GHEA Grapalat"/>
          <w:lang w:val="fr-CA"/>
        </w:rPr>
      </w:pPr>
    </w:p>
    <w:p w:rsidR="00E71D4A" w:rsidRPr="003C510E" w:rsidRDefault="00E71D4A" w:rsidP="009F727A">
      <w:pPr>
        <w:spacing w:line="360" w:lineRule="auto"/>
        <w:rPr>
          <w:rFonts w:ascii="GHEA Grapalat" w:hAnsi="GHEA Grapalat"/>
          <w:lang w:val="fr-CA"/>
        </w:rPr>
      </w:pPr>
    </w:p>
    <w:p w:rsidR="00E71D4A" w:rsidRPr="003C510E" w:rsidRDefault="00E71D4A" w:rsidP="009F727A">
      <w:pPr>
        <w:spacing w:line="360" w:lineRule="auto"/>
        <w:rPr>
          <w:rFonts w:ascii="GHEA Grapalat" w:hAnsi="GHEA Grapalat"/>
          <w:lang w:val="fr-CA"/>
        </w:rPr>
      </w:pPr>
    </w:p>
    <w:p w:rsidR="00E71D4A" w:rsidRPr="003C510E" w:rsidRDefault="00E71D4A" w:rsidP="009F727A">
      <w:pPr>
        <w:spacing w:line="360" w:lineRule="auto"/>
        <w:rPr>
          <w:rFonts w:ascii="GHEA Grapalat" w:hAnsi="GHEA Grapalat"/>
          <w:lang w:val="fr-CA"/>
        </w:rPr>
      </w:pPr>
    </w:p>
    <w:p w:rsidR="00E71D4A" w:rsidRPr="003C510E" w:rsidRDefault="00E71D4A" w:rsidP="009F727A">
      <w:pPr>
        <w:spacing w:line="360" w:lineRule="auto"/>
        <w:rPr>
          <w:rFonts w:ascii="GHEA Grapalat" w:hAnsi="GHEA Grapalat"/>
          <w:lang w:val="fr-CA"/>
        </w:rPr>
      </w:pPr>
    </w:p>
    <w:p w:rsidR="00E71D4A" w:rsidRPr="003C510E" w:rsidRDefault="00E71D4A" w:rsidP="009F727A">
      <w:pPr>
        <w:spacing w:line="360" w:lineRule="auto"/>
        <w:rPr>
          <w:rFonts w:ascii="GHEA Grapalat" w:hAnsi="GHEA Grapalat"/>
          <w:lang w:val="fr-CA"/>
        </w:rPr>
      </w:pPr>
    </w:p>
    <w:p w:rsidR="00E71D4A" w:rsidRPr="003C510E" w:rsidRDefault="00E71D4A" w:rsidP="009F727A">
      <w:pPr>
        <w:spacing w:line="360" w:lineRule="auto"/>
        <w:rPr>
          <w:rFonts w:ascii="GHEA Grapalat" w:hAnsi="GHEA Grapalat"/>
          <w:lang w:val="fr-CA"/>
        </w:rPr>
      </w:pPr>
    </w:p>
    <w:p w:rsidR="00E71D4A" w:rsidRPr="003C510E" w:rsidRDefault="00E71D4A" w:rsidP="009F727A">
      <w:pPr>
        <w:spacing w:line="360" w:lineRule="auto"/>
        <w:rPr>
          <w:rFonts w:ascii="GHEA Grapalat" w:hAnsi="GHEA Grapalat"/>
          <w:lang w:val="fr-CA"/>
        </w:rPr>
      </w:pPr>
    </w:p>
    <w:p w:rsidR="00E71D4A" w:rsidRPr="003C510E" w:rsidRDefault="00E71D4A" w:rsidP="009F727A">
      <w:pPr>
        <w:spacing w:line="360" w:lineRule="auto"/>
        <w:rPr>
          <w:rFonts w:ascii="GHEA Grapalat" w:hAnsi="GHEA Grapalat"/>
          <w:lang w:val="fr-CA"/>
        </w:rPr>
      </w:pPr>
    </w:p>
    <w:p w:rsidR="00E71D4A" w:rsidRPr="00E71D4A" w:rsidRDefault="00E71D4A" w:rsidP="00E71D4A">
      <w:pPr>
        <w:jc w:val="right"/>
        <w:rPr>
          <w:rFonts w:ascii="GHEA Grapalat" w:eastAsia="Times New Roman" w:hAnsi="GHEA Grapalat" w:cs="Times New Roman"/>
        </w:rPr>
      </w:pPr>
      <w:r w:rsidRPr="00E71D4A">
        <w:rPr>
          <w:rFonts w:ascii="GHEA Grapalat" w:eastAsia="Times New Roman" w:hAnsi="GHEA Grapalat" w:cs="Times New Roman"/>
          <w:i/>
          <w:iCs/>
        </w:rPr>
        <w:lastRenderedPageBreak/>
        <w:t>ՆԱԽԱԳԻԾ</w:t>
      </w:r>
    </w:p>
    <w:p w:rsidR="00E71D4A" w:rsidRPr="00E71D4A" w:rsidRDefault="00E71D4A" w:rsidP="00E71D4A">
      <w:pPr>
        <w:rPr>
          <w:rFonts w:ascii="GHEA Grapalat" w:eastAsia="Times New Roman" w:hAnsi="GHEA Grapalat" w:cs="Times New Roman"/>
        </w:rPr>
      </w:pPr>
      <w:r w:rsidRPr="00E71D4A">
        <w:rPr>
          <w:rFonts w:ascii="GHEA Grapalat" w:eastAsia="Times New Roman" w:hAnsi="GHEA Grapalat" w:cs="Times New Roman"/>
          <w:i/>
          <w:iCs/>
        </w:rPr>
        <w:t>Պ-942-04.02.2016-ՊԻ-010/0</w:t>
      </w:r>
    </w:p>
    <w:p w:rsidR="00E71D4A" w:rsidRPr="00E71D4A" w:rsidRDefault="00E71D4A" w:rsidP="00E71D4A">
      <w:pPr>
        <w:spacing w:before="100" w:beforeAutospacing="1" w:after="100" w:afterAutospacing="1"/>
        <w:jc w:val="center"/>
        <w:outlineLvl w:val="1"/>
        <w:rPr>
          <w:rFonts w:ascii="GHEA Grapalat" w:eastAsia="Times New Roman" w:hAnsi="GHEA Grapalat" w:cs="Times New Roman"/>
          <w:b/>
          <w:bCs/>
        </w:rPr>
      </w:pPr>
      <w:r w:rsidRPr="00E71D4A">
        <w:rPr>
          <w:rFonts w:ascii="GHEA Grapalat" w:eastAsia="Times New Roman" w:hAnsi="GHEA Grapalat" w:cs="Times New Roman"/>
          <w:b/>
          <w:bCs/>
        </w:rPr>
        <w:t xml:space="preserve">ՀԱՅԱՍՏԱՆԻ ՀԱՆՐԱՊԵՏՈՒԹՅԱՆ </w:t>
      </w:r>
      <w:r w:rsidRPr="00E71D4A">
        <w:rPr>
          <w:rFonts w:ascii="GHEA Grapalat" w:eastAsia="Times New Roman" w:hAnsi="GHEA Grapalat" w:cs="Times New Roman"/>
          <w:b/>
          <w:bCs/>
        </w:rPr>
        <w:br/>
        <w:t>ՕՐԵՆՔԸ</w:t>
      </w:r>
    </w:p>
    <w:p w:rsidR="00E71D4A" w:rsidRPr="00E71D4A" w:rsidRDefault="00E71D4A" w:rsidP="00E71D4A">
      <w:pPr>
        <w:spacing w:before="100" w:beforeAutospacing="1" w:after="100" w:afterAutospacing="1"/>
        <w:jc w:val="center"/>
        <w:outlineLvl w:val="2"/>
        <w:rPr>
          <w:rFonts w:ascii="GHEA Grapalat" w:eastAsia="Times New Roman" w:hAnsi="GHEA Grapalat" w:cs="Times New Roman"/>
          <w:b/>
          <w:bCs/>
        </w:rPr>
      </w:pPr>
      <w:r w:rsidRPr="003C510E">
        <w:rPr>
          <w:rFonts w:ascii="GHEA Grapalat" w:eastAsia="Times New Roman" w:hAnsi="GHEA Grapalat" w:cs="Times New Roman"/>
          <w:b/>
          <w:bCs/>
        </w:rPr>
        <w:t>ՀԱՅԱՍՏԱՆԻ ՀԱՆՐԱՊԵՏՈՒԹՅԱՆ ՎԱՐՉԱԿԱՆ ԴԱՏԱՎԱՐՈՒԹՅԱՆ ՕՐԵՆՍԳՐՔՈՒՄ ԼՐԱՑՈՒՄ ԿԱՏԱՐԵԼՈՒ ՄԱՍԻՆ</w:t>
      </w:r>
    </w:p>
    <w:p w:rsidR="00E71D4A" w:rsidRPr="00E71D4A" w:rsidRDefault="00E71D4A" w:rsidP="00E71D4A">
      <w:pPr>
        <w:spacing w:before="100" w:beforeAutospacing="1" w:after="100" w:afterAutospacing="1"/>
        <w:rPr>
          <w:rFonts w:ascii="GHEA Grapalat" w:eastAsia="Times New Roman" w:hAnsi="GHEA Grapalat" w:cs="Times New Roman"/>
        </w:rPr>
      </w:pPr>
      <w:r w:rsidRPr="00E71D4A">
        <w:rPr>
          <w:rFonts w:ascii="GHEA Grapalat" w:eastAsia="Times New Roman" w:hAnsi="GHEA Grapalat" w:cs="Times New Roman"/>
          <w:b/>
          <w:bCs/>
          <w:i/>
          <w:iCs/>
        </w:rPr>
        <w:t xml:space="preserve">Հոդված 1. </w:t>
      </w:r>
      <w:r w:rsidRPr="00E71D4A">
        <w:rPr>
          <w:rFonts w:ascii="GHEA Grapalat" w:eastAsia="Times New Roman" w:hAnsi="GHEA Grapalat" w:cs="Times New Roman"/>
        </w:rPr>
        <w:t>Հայաստանի Հանրապետության 2013թ. դեկտեմբերի 5-ի վարչական դատավարության օրենսգրքի 181-րդ հոդվածի 1-ի մասը լրացնել</w:t>
      </w:r>
      <w:r w:rsidRPr="00E71D4A">
        <w:rPr>
          <w:rFonts w:ascii="Courier New" w:eastAsia="Times New Roman" w:hAnsi="Courier New" w:cs="Courier New"/>
        </w:rPr>
        <w:t> </w:t>
      </w:r>
      <w:r w:rsidRPr="00E71D4A">
        <w:rPr>
          <w:rFonts w:ascii="GHEA Grapalat" w:eastAsia="Times New Roman" w:hAnsi="GHEA Grapalat" w:cs="GHEA Grapalat"/>
        </w:rPr>
        <w:t xml:space="preserve"> հետեւյալ բովանդակությամբ` 3-րդ կետով. </w:t>
      </w:r>
    </w:p>
    <w:p w:rsidR="00E71D4A" w:rsidRPr="00E71D4A" w:rsidRDefault="00E71D4A" w:rsidP="00E71D4A">
      <w:pPr>
        <w:spacing w:before="100" w:beforeAutospacing="1" w:after="100" w:afterAutospacing="1"/>
        <w:rPr>
          <w:rFonts w:ascii="GHEA Grapalat" w:eastAsia="Times New Roman" w:hAnsi="GHEA Grapalat" w:cs="Times New Roman"/>
        </w:rPr>
      </w:pPr>
      <w:r w:rsidRPr="00E71D4A">
        <w:rPr>
          <w:rFonts w:ascii="GHEA Grapalat" w:eastAsia="Times New Roman" w:hAnsi="GHEA Grapalat" w:cs="Times New Roman"/>
        </w:rPr>
        <w:t>«3) դիմում ներկայացրած անձն ապացուցում է, որ</w:t>
      </w:r>
      <w:r w:rsidRPr="00E71D4A">
        <w:rPr>
          <w:rFonts w:ascii="Courier New" w:eastAsia="Times New Roman" w:hAnsi="Courier New" w:cs="Courier New"/>
        </w:rPr>
        <w:t> </w:t>
      </w:r>
      <w:r w:rsidRPr="00E71D4A">
        <w:rPr>
          <w:rFonts w:ascii="GHEA Grapalat" w:eastAsia="Times New Roman" w:hAnsi="GHEA Grapalat" w:cs="GHEA Grapalat"/>
        </w:rPr>
        <w:t xml:space="preserve"> այդ հանգամանքները հայտնի չէին եւ չէին կարող հայտնի լինել գործին մասնակցող անձանց կամ հայտնի են եղել, սակա</w:t>
      </w:r>
      <w:r w:rsidRPr="00E71D4A">
        <w:rPr>
          <w:rFonts w:ascii="GHEA Grapalat" w:eastAsia="Times New Roman" w:hAnsi="GHEA Grapalat" w:cs="Times New Roman"/>
        </w:rPr>
        <w:t xml:space="preserve">յն իրենցից անկախ պատճառներով չէին կարող ներկայացվել դատարան, եւ այդ հանգամանքները գործի լուծման համար ունեն էական նշանակություն»: </w:t>
      </w:r>
    </w:p>
    <w:p w:rsidR="00E71D4A" w:rsidRDefault="00E71D4A" w:rsidP="00E71D4A">
      <w:pPr>
        <w:spacing w:before="100" w:beforeAutospacing="1" w:after="100" w:afterAutospacing="1"/>
        <w:rPr>
          <w:rFonts w:ascii="GHEA Grapalat" w:eastAsia="Times New Roman" w:hAnsi="GHEA Grapalat" w:cs="Times New Roman"/>
        </w:rPr>
      </w:pPr>
      <w:r w:rsidRPr="00E71D4A">
        <w:rPr>
          <w:rFonts w:ascii="GHEA Grapalat" w:eastAsia="Times New Roman" w:hAnsi="GHEA Grapalat" w:cs="Times New Roman"/>
          <w:b/>
          <w:bCs/>
          <w:i/>
          <w:iCs/>
        </w:rPr>
        <w:t xml:space="preserve">Հոդված 2. </w:t>
      </w:r>
      <w:r w:rsidRPr="00E71D4A">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Pr="00E71D4A" w:rsidRDefault="003C510E" w:rsidP="00E71D4A">
      <w:pPr>
        <w:spacing w:before="100" w:beforeAutospacing="1" w:after="100" w:afterAutospacing="1"/>
        <w:rPr>
          <w:rFonts w:ascii="GHEA Grapalat" w:eastAsia="Times New Roman" w:hAnsi="GHEA Grapalat" w:cs="Times New Roman"/>
        </w:rPr>
      </w:pPr>
    </w:p>
    <w:p w:rsidR="00E71D4A" w:rsidRPr="00E71D4A" w:rsidRDefault="00E71D4A" w:rsidP="003C510E">
      <w:pPr>
        <w:jc w:val="center"/>
        <w:rPr>
          <w:rFonts w:ascii="GHEA Grapalat" w:eastAsia="Times New Roman" w:hAnsi="GHEA Grapalat" w:cs="Times New Roman"/>
        </w:rPr>
      </w:pPr>
      <w:r w:rsidRPr="00E71D4A">
        <w:rPr>
          <w:rFonts w:ascii="GHEA Grapalat" w:eastAsia="Times New Roman" w:hAnsi="GHEA Grapalat" w:cs="Times New Roman"/>
          <w:b/>
          <w:bCs/>
        </w:rPr>
        <w:lastRenderedPageBreak/>
        <w:t>ՀԻՄՆԱՎՈՐՈւՄ</w:t>
      </w:r>
      <w:r w:rsidRPr="00E71D4A">
        <w:rPr>
          <w:rFonts w:ascii="GHEA Grapalat" w:eastAsia="Times New Roman" w:hAnsi="GHEA Grapalat" w:cs="Times New Roman"/>
        </w:rPr>
        <w:t xml:space="preserve"> </w:t>
      </w:r>
    </w:p>
    <w:p w:rsidR="00E71D4A" w:rsidRPr="00E71D4A" w:rsidRDefault="00E71D4A" w:rsidP="003C510E">
      <w:pPr>
        <w:jc w:val="center"/>
        <w:rPr>
          <w:rFonts w:ascii="GHEA Grapalat" w:eastAsia="Times New Roman" w:hAnsi="GHEA Grapalat" w:cs="Times New Roman"/>
        </w:rPr>
      </w:pPr>
      <w:r w:rsidRPr="00E71D4A">
        <w:rPr>
          <w:rFonts w:ascii="GHEA Grapalat" w:eastAsia="Times New Roman" w:hAnsi="GHEA Grapalat" w:cs="Times New Roman"/>
          <w:b/>
          <w:bCs/>
        </w:rPr>
        <w:t xml:space="preserve">«Հայաստանի Հանրապետության վարչական դատավարության օրենսգրքում լրացում կատարելու մասին» Հայաստանի Հանրապետության օրենքի նախագծի վերաբերյալ </w:t>
      </w:r>
    </w:p>
    <w:p w:rsidR="00E71D4A" w:rsidRPr="00E71D4A" w:rsidRDefault="00E71D4A" w:rsidP="003C510E">
      <w:pPr>
        <w:ind w:firstLine="720"/>
        <w:rPr>
          <w:rFonts w:ascii="GHEA Grapalat" w:eastAsia="Times New Roman" w:hAnsi="GHEA Grapalat" w:cs="Times New Roman"/>
        </w:rPr>
      </w:pPr>
      <w:r w:rsidRPr="00E71D4A">
        <w:rPr>
          <w:rFonts w:ascii="GHEA Grapalat" w:eastAsia="Times New Roman" w:hAnsi="GHEA Grapalat" w:cs="Times New Roman"/>
        </w:rPr>
        <w:t xml:space="preserve">Հայաստանի Հանրապետության վարչական դատավարության օրենսգրքում (այսուհետ՝ Օրենսգիրք) կատարվող լրացումը պայմանավորված է ՀՀ սահմանադրական դատարանի 2015 թվականի հունիսի 26-ի ՍԴՈ-1222 որոշման պահանջների կատարման, դրանցում արտահայտված իրավական դիրքորոշումները օրենքում իրացնելու անհրաժեշտությամբ: </w:t>
      </w:r>
    </w:p>
    <w:p w:rsidR="00E71D4A" w:rsidRPr="00E71D4A" w:rsidRDefault="00E71D4A" w:rsidP="003C510E">
      <w:pPr>
        <w:ind w:firstLine="720"/>
        <w:rPr>
          <w:rFonts w:ascii="GHEA Grapalat" w:eastAsia="Times New Roman" w:hAnsi="GHEA Grapalat" w:cs="Times New Roman"/>
        </w:rPr>
      </w:pPr>
      <w:r w:rsidRPr="00E71D4A">
        <w:rPr>
          <w:rFonts w:ascii="GHEA Grapalat" w:eastAsia="Times New Roman" w:hAnsi="GHEA Grapalat" w:cs="Times New Roman"/>
        </w:rPr>
        <w:t xml:space="preserve">Օրենսգրքի 181-րդ հոդվածը, ի տարբերություն ՀՀ քաղաքացիական եւ ՀՀ քրեական դատավարության օրենսգրքերի, սահմանում է նոր երեւան եկած հանգամանքների սպառիչ ցանկ՝ դատարանին թույլ չտալով ուժի մեջ մտած դատական ակտի վերանայման նպատակով հետազոտման եւ գնահատման առարկա դարձնել գործի լուծման համար էական նշանակություն ունեցող այլ հանգամաքներ: </w:t>
      </w:r>
    </w:p>
    <w:p w:rsidR="00E71D4A" w:rsidRPr="00E71D4A" w:rsidRDefault="00E71D4A" w:rsidP="003C510E">
      <w:pPr>
        <w:ind w:firstLine="720"/>
        <w:rPr>
          <w:rFonts w:ascii="GHEA Grapalat" w:eastAsia="Times New Roman" w:hAnsi="GHEA Grapalat" w:cs="Times New Roman"/>
        </w:rPr>
      </w:pPr>
      <w:r w:rsidRPr="00E71D4A">
        <w:rPr>
          <w:rFonts w:ascii="GHEA Grapalat" w:eastAsia="Times New Roman" w:hAnsi="GHEA Grapalat" w:cs="Times New Roman"/>
        </w:rPr>
        <w:t xml:space="preserve">ՀՀ սահմանադրական դատարանը, 2015թ. հունիսի 26-ին քննարկելով Օրենսգրքի 181-րդ հոդվածի սահմանադրականությունը, արձանագրել է, որ նոր երեւան եկած հանգամանքների հիմքով դատական ակտի վերանայման այնպիսի իրավակարգավորումը, համաձայն որի՝ էականորեն սահմանափակվում են ապացուցողական նշանակություն ունեցող փաստական այլ հանգամանքների իրավագնահատման պատշաճ դատավարական գործընթացներն այն դեպքում, երբ այդպիսի հանգամանքների օբյեկտիվ գոյությունն անխուսափելիորեն հանգեցնում է (կհանգեցնի) դատական այլ որոշման, քան մինչ այդ հանգամանքերի երեւան գալը կայացվել է, կամ որ նույնն է՝ արդար, հիմնավոր, օրինական դատական ակտի կայացմանը, հետեւաբար՝ նաեւ անձի խախտված իրավունքների վերականգնմանը, սահմանափակում է ՀՀ Սահմանադրության 18-րդ, 19-րդ հոդվածներով երաշխավորված՝ անձի արդյունավետ եւ մատչելի դատաքննության իրավունքը, հակասում է արդարադատության բուն նպատակներին եւ ՀՀ սահմանադրության 1-ին, 3-րդ հոդվածներում եւ 6-րդ հոդվածի 2-րդ մասում ամրագրված սահմանադրական կարգի հիմունքներին: </w:t>
      </w:r>
    </w:p>
    <w:p w:rsidR="00E71D4A" w:rsidRPr="00E71D4A" w:rsidRDefault="00E71D4A" w:rsidP="003C510E">
      <w:pPr>
        <w:ind w:firstLine="720"/>
        <w:rPr>
          <w:rFonts w:ascii="GHEA Grapalat" w:eastAsia="Times New Roman" w:hAnsi="GHEA Grapalat" w:cs="Times New Roman"/>
        </w:rPr>
      </w:pPr>
      <w:r w:rsidRPr="00E71D4A">
        <w:rPr>
          <w:rFonts w:ascii="GHEA Grapalat" w:eastAsia="Times New Roman" w:hAnsi="GHEA Grapalat" w:cs="Times New Roman"/>
        </w:rPr>
        <w:t xml:space="preserve">Օրենսգրքի 181-րդ հոդվածն այն առումով, որով արգելափակվում է ուժի մեջ մտած դատական ակտերի օրինականության վիճարկումը նոր երեւան եկած իրավաչափ այլ հանգամանքների հիմքերով՝ հանգեցնելով անձի՝ դատարանի մատչելիության եւ արդար դատաքննության իրավունքների սահմանափակման, ՀՀ սահմանադրական դատարանը ճանաչել է այն ՀՀ Սահմանադրության 1-ին, 3-րդ հոդվածներին, 6-րդ հոդվածի երկրորդ մասին, 18-րդ եւ 19-րդ հոդվածներին հակասող եւ անվավեր: </w:t>
      </w:r>
    </w:p>
    <w:p w:rsidR="00E71D4A" w:rsidRPr="003C510E" w:rsidRDefault="00E71D4A" w:rsidP="003C510E">
      <w:pPr>
        <w:ind w:firstLine="720"/>
        <w:rPr>
          <w:rFonts w:ascii="GHEA Grapalat" w:eastAsia="Times New Roman" w:hAnsi="GHEA Grapalat" w:cs="Times New Roman"/>
        </w:rPr>
      </w:pPr>
      <w:r w:rsidRPr="00E71D4A">
        <w:rPr>
          <w:rFonts w:ascii="GHEA Grapalat" w:eastAsia="Times New Roman" w:hAnsi="GHEA Grapalat" w:cs="Times New Roman"/>
        </w:rPr>
        <w:t xml:space="preserve">Նախագծի ընդունումը նպատակ է հետապնդում երաշխավորելու դատական ակտի վերանայման գործառույթի արդյունավետ իրականացման հնարավորությունը՝ ապահովելով դատական ակտերի վերանայման նպատակի եւ խնդիրների իրացում եւ միաժամանակ անձի՝ արդարադատության մատչելիության եւ արդար դատաքննության իրավունքի արդյունավետ իրականացում: </w:t>
      </w: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p w:rsidR="003C510E" w:rsidRDefault="003C510E" w:rsidP="00E71D4A">
      <w:pPr>
        <w:spacing w:before="100" w:beforeAutospacing="1" w:after="100" w:afterAutospacing="1"/>
        <w:rPr>
          <w:rFonts w:ascii="GHEA Grapalat" w:eastAsia="Times New Roman" w:hAnsi="GHEA Grapalat" w:cs="Times New Roman"/>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552"/>
      </w:tblGrid>
      <w:tr w:rsidR="003C510E" w:rsidRPr="003C510E" w:rsidTr="003C510E">
        <w:trPr>
          <w:tblCellSpacing w:w="7" w:type="dxa"/>
        </w:trPr>
        <w:tc>
          <w:tcPr>
            <w:tcW w:w="2025" w:type="dxa"/>
            <w:hideMark/>
          </w:tcPr>
          <w:p w:rsidR="003C510E" w:rsidRPr="003C510E" w:rsidRDefault="003C510E" w:rsidP="003C510E">
            <w:pPr>
              <w:ind w:firstLine="486"/>
              <w:jc w:val="center"/>
              <w:rPr>
                <w:rFonts w:ascii="GHEA Grapalat" w:eastAsia="Times New Roman" w:hAnsi="GHEA Grapalat" w:cs="Times New Roman"/>
                <w:color w:val="000000"/>
              </w:rPr>
            </w:pPr>
            <w:r w:rsidRPr="003C510E">
              <w:rPr>
                <w:rFonts w:ascii="GHEA Grapalat" w:eastAsia="Times New Roman" w:hAnsi="GHEA Grapalat" w:cs="Times New Roman"/>
                <w:b/>
                <w:bCs/>
                <w:color w:val="000000"/>
              </w:rPr>
              <w:lastRenderedPageBreak/>
              <w:t>Հոդված 181.</w:t>
            </w:r>
          </w:p>
        </w:tc>
        <w:tc>
          <w:tcPr>
            <w:tcW w:w="0" w:type="auto"/>
            <w:hideMark/>
          </w:tcPr>
          <w:p w:rsidR="003C510E" w:rsidRPr="003C510E" w:rsidRDefault="003C510E" w:rsidP="003C510E">
            <w:pPr>
              <w:rPr>
                <w:rFonts w:ascii="GHEA Grapalat" w:eastAsia="Times New Roman" w:hAnsi="GHEA Grapalat" w:cs="Times New Roman"/>
                <w:color w:val="000000"/>
              </w:rPr>
            </w:pPr>
            <w:r w:rsidRPr="003C510E">
              <w:rPr>
                <w:rFonts w:ascii="GHEA Grapalat" w:eastAsia="Times New Roman" w:hAnsi="GHEA Grapalat" w:cs="Times New Roman"/>
                <w:b/>
                <w:bCs/>
                <w:color w:val="000000"/>
              </w:rPr>
              <w:t>Նոր երևան եկած հանգամանքներով դատական ակտի վերանայման հիմքերը</w:t>
            </w:r>
          </w:p>
        </w:tc>
      </w:tr>
    </w:tbl>
    <w:p w:rsidR="003C510E" w:rsidRPr="003C510E" w:rsidRDefault="003C510E" w:rsidP="003C510E">
      <w:pPr>
        <w:ind w:firstLine="486"/>
        <w:rPr>
          <w:rFonts w:ascii="GHEA Grapalat" w:eastAsia="Times New Roman" w:hAnsi="GHEA Grapalat" w:cs="Times New Roman"/>
          <w:color w:val="000000"/>
        </w:rPr>
      </w:pPr>
      <w:r w:rsidRPr="003C510E">
        <w:rPr>
          <w:rFonts w:ascii="Arial" w:eastAsia="Times New Roman" w:hAnsi="Arial" w:cs="Arial"/>
          <w:color w:val="000000"/>
        </w:rPr>
        <w:t> </w:t>
      </w:r>
    </w:p>
    <w:p w:rsidR="003C510E" w:rsidRPr="003C510E" w:rsidRDefault="003C510E" w:rsidP="003C510E">
      <w:pPr>
        <w:ind w:firstLine="486"/>
        <w:rPr>
          <w:rFonts w:ascii="GHEA Grapalat" w:eastAsia="Times New Roman" w:hAnsi="GHEA Grapalat" w:cs="Times New Roman"/>
          <w:color w:val="000000"/>
        </w:rPr>
      </w:pPr>
      <w:r w:rsidRPr="003C510E">
        <w:rPr>
          <w:rFonts w:ascii="GHEA Grapalat" w:eastAsia="Times New Roman" w:hAnsi="GHEA Grapalat" w:cs="Times New Roman"/>
          <w:color w:val="000000"/>
        </w:rPr>
        <w:t>1. Նոր երևան եկած հանգամանքները հիմք են դատական ակտի վերանայման համար, եթե`</w:t>
      </w:r>
    </w:p>
    <w:p w:rsidR="003C510E" w:rsidRPr="003C510E" w:rsidRDefault="003C510E" w:rsidP="003C510E">
      <w:pPr>
        <w:ind w:firstLine="486"/>
        <w:rPr>
          <w:rFonts w:ascii="GHEA Grapalat" w:eastAsia="Times New Roman" w:hAnsi="GHEA Grapalat" w:cs="Times New Roman"/>
          <w:color w:val="000000"/>
        </w:rPr>
      </w:pPr>
      <w:r w:rsidRPr="003C510E">
        <w:rPr>
          <w:rFonts w:ascii="GHEA Grapalat" w:eastAsia="Times New Roman" w:hAnsi="GHEA Grapalat" w:cs="Times New Roman"/>
          <w:color w:val="000000"/>
        </w:rPr>
        <w:t>1) այդ դատական ակտը կայացվել է դատարանի` օրինական ուժի մեջ մտած դատավճռով հաստատված՝ վկայի սուտ ցուցմունքների, փորձագետի ակնհայտ կեղծ եզրակացության, թարգմանչի ակնհայտ սխալ թարգմանության, կեղծ փաստաթղթերի կամ իրեղեն ապացույցների հիման վրա.</w:t>
      </w:r>
    </w:p>
    <w:p w:rsidR="003C510E" w:rsidRPr="003C510E" w:rsidRDefault="003C510E" w:rsidP="003C510E">
      <w:pPr>
        <w:ind w:firstLine="486"/>
        <w:rPr>
          <w:rFonts w:ascii="GHEA Grapalat" w:eastAsia="Times New Roman" w:hAnsi="GHEA Grapalat" w:cs="Times New Roman"/>
          <w:color w:val="000000"/>
        </w:rPr>
      </w:pPr>
      <w:r w:rsidRPr="003C510E">
        <w:rPr>
          <w:rFonts w:ascii="GHEA Grapalat" w:eastAsia="Times New Roman" w:hAnsi="GHEA Grapalat" w:cs="Times New Roman"/>
          <w:color w:val="000000"/>
        </w:rPr>
        <w:t>2) դատարանի` օրինական ուժի մեջ մտած դատավճռով հաստատվել է, որ դատավարության մասնակիցը կամ նրա ներկայացուցիչը կամ դատավորը գործի քննության առնչությամբ կատարել է հանցագործություն։</w:t>
      </w:r>
    </w:p>
    <w:p w:rsidR="003C510E" w:rsidRPr="004D7251" w:rsidRDefault="003C510E" w:rsidP="003C510E">
      <w:pPr>
        <w:ind w:firstLine="486"/>
        <w:rPr>
          <w:rFonts w:ascii="GHEA Grapalat" w:eastAsia="Times New Roman" w:hAnsi="GHEA Grapalat" w:cs="Times New Roman"/>
        </w:rPr>
      </w:pPr>
      <w:r w:rsidRPr="004D7251">
        <w:rPr>
          <w:rFonts w:ascii="GHEA Grapalat" w:eastAsia="Times New Roman" w:hAnsi="GHEA Grapalat" w:cs="Times New Roman"/>
        </w:rPr>
        <w:t>«3) դիմում ներկայացրած անձն ապացուցում է, որ</w:t>
      </w:r>
      <w:r w:rsidRPr="004D7251">
        <w:rPr>
          <w:rFonts w:ascii="Courier New" w:eastAsia="Times New Roman" w:hAnsi="Courier New" w:cs="Courier New"/>
        </w:rPr>
        <w:t> </w:t>
      </w:r>
      <w:r w:rsidRPr="004D7251">
        <w:rPr>
          <w:rFonts w:ascii="GHEA Grapalat" w:eastAsia="Times New Roman" w:hAnsi="GHEA Grapalat" w:cs="GHEA Grapalat"/>
        </w:rPr>
        <w:t xml:space="preserve"> այդ հանգամանքները հայտնի չէին եւ չէին կարող հայտնի լինել գործին մասնակցող անձանց կամ հայտնի են եղել, սակա</w:t>
      </w:r>
      <w:r w:rsidRPr="004D7251">
        <w:rPr>
          <w:rFonts w:ascii="GHEA Grapalat" w:eastAsia="Times New Roman" w:hAnsi="GHEA Grapalat" w:cs="Times New Roman"/>
        </w:rPr>
        <w:t xml:space="preserve">յն իրենցից անկախ պատճառներով չէին կարող ներկայացվել դատարան, եւ այդ հանգամանքները գործի լուծման համար ունեն էական նշանակություն»: </w:t>
      </w:r>
    </w:p>
    <w:p w:rsidR="003C510E" w:rsidRPr="003C510E" w:rsidRDefault="003C510E" w:rsidP="003C510E">
      <w:pPr>
        <w:ind w:firstLine="486"/>
        <w:rPr>
          <w:rFonts w:ascii="GHEA Grapalat" w:eastAsia="Times New Roman" w:hAnsi="GHEA Grapalat" w:cs="Times New Roman"/>
          <w:color w:val="000000"/>
        </w:rPr>
      </w:pPr>
      <w:r w:rsidRPr="004D7251">
        <w:rPr>
          <w:rFonts w:ascii="GHEA Grapalat" w:eastAsia="Times New Roman" w:hAnsi="GHEA Grapalat" w:cs="Times New Roman"/>
          <w:b/>
          <w:bCs/>
          <w:i/>
          <w:iCs/>
          <w:color w:val="FF0000"/>
        </w:rPr>
        <w:t>(ՀՀ վարչական դատավարության օրենսգրքի 181-րդ հոդվածը</w:t>
      </w:r>
      <w:bookmarkStart w:id="0" w:name="_GoBack"/>
      <w:bookmarkEnd w:id="0"/>
      <w:r w:rsidRPr="003C510E">
        <w:rPr>
          <w:rFonts w:ascii="GHEA Grapalat" w:eastAsia="Times New Roman" w:hAnsi="GHEA Grapalat" w:cs="Times New Roman"/>
          <w:b/>
          <w:bCs/>
          <w:i/>
          <w:iCs/>
          <w:color w:val="FF0000"/>
        </w:rPr>
        <w:t xml:space="preserve"> 26.06.2015 ՍԴՈ-1222 որոշմամբ ճանաչել ՀՀ Սահմանադրության 1-ին, 3-րդ հոդվածներին, 6-րդ հոդվածի երկրորդ մասին, 18-րդ և 19-րդ հոդվածներին հակասող և անվավեր այն առումով, որով արգելափակվում է ուժի մեջ մտած դատական ակտերի օրինականության վիճարկումը «նոր երևան եկած» իրավաչափ այլ հանգամանքների հիմքերով` հանգեցնելով անձի` դատարանի մատչելիության և արդար դատաքննության իրավունքների սահմանափակման)</w:t>
      </w:r>
    </w:p>
    <w:p w:rsidR="003C510E" w:rsidRPr="003C510E" w:rsidRDefault="003C510E" w:rsidP="003C510E">
      <w:pPr>
        <w:ind w:firstLine="486"/>
        <w:rPr>
          <w:rFonts w:ascii="GHEA Grapalat" w:eastAsia="Times New Roman" w:hAnsi="GHEA Grapalat" w:cs="Times New Roman"/>
          <w:color w:val="000000"/>
        </w:rPr>
      </w:pPr>
      <w:r w:rsidRPr="003C510E">
        <w:rPr>
          <w:rFonts w:ascii="Arial" w:eastAsia="Times New Roman" w:hAnsi="Arial" w:cs="Arial"/>
          <w:color w:val="000000"/>
        </w:rPr>
        <w:t> </w:t>
      </w:r>
    </w:p>
    <w:p w:rsidR="00DC545D" w:rsidRPr="003C510E" w:rsidRDefault="00DC545D" w:rsidP="00E71D4A">
      <w:pPr>
        <w:jc w:val="right"/>
        <w:rPr>
          <w:rFonts w:ascii="GHEA Grapalat" w:hAnsi="GHEA Grapalat"/>
        </w:rPr>
      </w:pPr>
    </w:p>
    <w:sectPr w:rsidR="00DC545D" w:rsidRPr="003C510E" w:rsidSect="00E71D4A">
      <w:pgSz w:w="11907" w:h="16839" w:code="9"/>
      <w:pgMar w:top="810" w:right="927"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hideSpellingErrors/>
  <w:defaultTabStop w:val="720"/>
  <w:drawingGridHorizontalSpacing w:val="110"/>
  <w:displayHorizontalDrawingGridEvery w:val="2"/>
  <w:characterSpacingControl w:val="doNotCompress"/>
  <w:compat>
    <w:compatSetting w:name="compatibilityMode" w:uri="http://schemas.microsoft.com/office/word" w:val="12"/>
  </w:compat>
  <w:rsids>
    <w:rsidRoot w:val="00DC545D"/>
    <w:rsid w:val="000616FC"/>
    <w:rsid w:val="000736B1"/>
    <w:rsid w:val="000D76AB"/>
    <w:rsid w:val="000E14A6"/>
    <w:rsid w:val="00176141"/>
    <w:rsid w:val="001A6EF8"/>
    <w:rsid w:val="002530AF"/>
    <w:rsid w:val="003813E8"/>
    <w:rsid w:val="00394667"/>
    <w:rsid w:val="003C510E"/>
    <w:rsid w:val="003E5889"/>
    <w:rsid w:val="00404FEA"/>
    <w:rsid w:val="0045672F"/>
    <w:rsid w:val="004C2857"/>
    <w:rsid w:val="004D7251"/>
    <w:rsid w:val="004E602C"/>
    <w:rsid w:val="0054051F"/>
    <w:rsid w:val="00647F27"/>
    <w:rsid w:val="00943E4C"/>
    <w:rsid w:val="009719DA"/>
    <w:rsid w:val="009D7FE1"/>
    <w:rsid w:val="009F727A"/>
    <w:rsid w:val="00A007EA"/>
    <w:rsid w:val="00AA41CD"/>
    <w:rsid w:val="00B314CF"/>
    <w:rsid w:val="00B738BB"/>
    <w:rsid w:val="00BD49AE"/>
    <w:rsid w:val="00C83F73"/>
    <w:rsid w:val="00C906F8"/>
    <w:rsid w:val="00DC545D"/>
    <w:rsid w:val="00E51B6E"/>
    <w:rsid w:val="00E71D4A"/>
    <w:rsid w:val="00EC39F8"/>
    <w:rsid w:val="00F46656"/>
    <w:rsid w:val="00F923B7"/>
    <w:rsid w:val="00FE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1">
    <w:name w:val="heading 1"/>
    <w:basedOn w:val="Normal"/>
    <w:link w:val="Heading1Char"/>
    <w:uiPriority w:val="9"/>
    <w:qFormat/>
    <w:rsid w:val="00DC545D"/>
    <w:pPr>
      <w:spacing w:before="100" w:beforeAutospacing="1" w:after="100" w:afterAutospacing="1"/>
      <w:jc w:val="center"/>
      <w:outlineLvl w:val="0"/>
    </w:pPr>
    <w:rPr>
      <w:rFonts w:ascii="Times New Roman" w:eastAsia="Times New Roman" w:hAnsi="Times New Roman" w:cs="Times New Roman"/>
      <w:b/>
      <w:bCs/>
      <w:kern w:val="36"/>
      <w:sz w:val="33"/>
      <w:szCs w:val="33"/>
    </w:rPr>
  </w:style>
  <w:style w:type="paragraph" w:styleId="Heading2">
    <w:name w:val="heading 2"/>
    <w:basedOn w:val="Normal"/>
    <w:link w:val="Heading2Char"/>
    <w:uiPriority w:val="9"/>
    <w:qFormat/>
    <w:rsid w:val="00DC545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C545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C545D"/>
    <w:pPr>
      <w:spacing w:before="100" w:beforeAutospacing="1" w:after="100" w:afterAutospacing="1"/>
      <w:outlineLvl w:val="3"/>
    </w:pPr>
    <w:rPr>
      <w:rFonts w:ascii="Times New Roman" w:eastAsia="Times New Roman" w:hAnsi="Times New Roman" w:cs="Times New Roman"/>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54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C545D"/>
    <w:rPr>
      <w:rFonts w:ascii="Times New Roman" w:eastAsia="Times New Roman" w:hAnsi="Times New Roman" w:cs="Times New Roman"/>
      <w:b/>
      <w:bCs/>
      <w:sz w:val="27"/>
      <w:szCs w:val="27"/>
    </w:rPr>
  </w:style>
  <w:style w:type="character" w:styleId="Strong">
    <w:name w:val="Strong"/>
    <w:basedOn w:val="DefaultParagraphFont"/>
    <w:uiPriority w:val="22"/>
    <w:qFormat/>
    <w:rsid w:val="00DC545D"/>
    <w:rPr>
      <w:b/>
      <w:bCs/>
    </w:rPr>
  </w:style>
  <w:style w:type="paragraph" w:styleId="NormalWeb">
    <w:name w:val="Normal (Web)"/>
    <w:basedOn w:val="Normal"/>
    <w:uiPriority w:val="99"/>
    <w:unhideWhenUsed/>
    <w:rsid w:val="00DC545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C545D"/>
    <w:rPr>
      <w:color w:val="0051AD"/>
      <w:u w:val="single"/>
    </w:rPr>
  </w:style>
  <w:style w:type="character" w:customStyle="1" w:styleId="Heading1Char">
    <w:name w:val="Heading 1 Char"/>
    <w:basedOn w:val="DefaultParagraphFont"/>
    <w:link w:val="Heading1"/>
    <w:uiPriority w:val="9"/>
    <w:rsid w:val="00DC545D"/>
    <w:rPr>
      <w:rFonts w:ascii="Times New Roman" w:eastAsia="Times New Roman" w:hAnsi="Times New Roman" w:cs="Times New Roman"/>
      <w:b/>
      <w:bCs/>
      <w:kern w:val="36"/>
      <w:sz w:val="33"/>
      <w:szCs w:val="33"/>
    </w:rPr>
  </w:style>
  <w:style w:type="character" w:customStyle="1" w:styleId="Heading4Char">
    <w:name w:val="Heading 4 Char"/>
    <w:basedOn w:val="DefaultParagraphFont"/>
    <w:link w:val="Heading4"/>
    <w:uiPriority w:val="9"/>
    <w:rsid w:val="00DC545D"/>
    <w:rPr>
      <w:rFonts w:ascii="Times New Roman" w:eastAsia="Times New Roman" w:hAnsi="Times New Roman" w:cs="Times New Roman"/>
      <w:b/>
      <w:bCs/>
      <w:caps/>
    </w:rPr>
  </w:style>
  <w:style w:type="character" w:styleId="FollowedHyperlink">
    <w:name w:val="FollowedHyperlink"/>
    <w:basedOn w:val="DefaultParagraphFont"/>
    <w:uiPriority w:val="99"/>
    <w:semiHidden/>
    <w:unhideWhenUsed/>
    <w:rsid w:val="00DC545D"/>
    <w:rPr>
      <w:color w:val="800080"/>
      <w:u w:val="single"/>
    </w:rPr>
  </w:style>
  <w:style w:type="paragraph" w:styleId="HTMLPreformatted">
    <w:name w:val="HTML Preformatted"/>
    <w:basedOn w:val="Normal"/>
    <w:link w:val="HTMLPreformattedChar"/>
    <w:uiPriority w:val="99"/>
    <w:semiHidden/>
    <w:unhideWhenUsed/>
    <w:rsid w:val="00DC5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DC545D"/>
    <w:rPr>
      <w:rFonts w:ascii="Arial Unicode" w:eastAsia="Times New Roman" w:hAnsi="Arial Unicode" w:cs="Courier New"/>
      <w:sz w:val="20"/>
      <w:szCs w:val="20"/>
    </w:rPr>
  </w:style>
  <w:style w:type="paragraph" w:customStyle="1" w:styleId="design">
    <w:name w:val="design"/>
    <w:basedOn w:val="Normal"/>
    <w:rsid w:val="00DC545D"/>
    <w:pPr>
      <w:shd w:val="clear" w:color="auto" w:fill="F6F6F6"/>
      <w:spacing w:before="100" w:beforeAutospacing="1" w:after="100" w:afterAutospacing="1"/>
    </w:pPr>
    <w:rPr>
      <w:rFonts w:ascii="Times New Roman" w:eastAsia="Times New Roman" w:hAnsi="Times New Roman" w:cs="Times New Roman"/>
      <w:b/>
      <w:bCs/>
      <w:i/>
      <w:iCs/>
      <w:color w:val="545454"/>
      <w:sz w:val="19"/>
      <w:szCs w:val="19"/>
    </w:rPr>
  </w:style>
  <w:style w:type="paragraph" w:customStyle="1" w:styleId="diz">
    <w:name w:val="diz"/>
    <w:basedOn w:val="Normal"/>
    <w:rsid w:val="00DC545D"/>
    <w:pPr>
      <w:shd w:val="clear" w:color="auto" w:fill="F6F6F6"/>
      <w:spacing w:before="100" w:beforeAutospacing="1" w:after="100" w:afterAutospacing="1"/>
    </w:pPr>
    <w:rPr>
      <w:rFonts w:ascii="Times New Roman" w:eastAsia="Times New Roman" w:hAnsi="Times New Roman" w:cs="Times New Roman"/>
      <w:b/>
      <w:bCs/>
      <w:color w:val="545454"/>
      <w:sz w:val="19"/>
      <w:szCs w:val="19"/>
    </w:rPr>
  </w:style>
  <w:style w:type="paragraph" w:customStyle="1" w:styleId="diz1">
    <w:name w:val="diz1"/>
    <w:basedOn w:val="Normal"/>
    <w:rsid w:val="00DC545D"/>
    <w:pPr>
      <w:shd w:val="clear" w:color="auto" w:fill="F6F6F6"/>
      <w:spacing w:before="100" w:beforeAutospacing="1" w:after="100" w:afterAutospacing="1"/>
    </w:pPr>
    <w:rPr>
      <w:rFonts w:ascii="Times New Roman" w:eastAsia="Times New Roman" w:hAnsi="Times New Roman" w:cs="Times New Roman"/>
      <w:b/>
      <w:bCs/>
      <w:color w:val="545454"/>
      <w:sz w:val="24"/>
      <w:szCs w:val="24"/>
    </w:rPr>
  </w:style>
  <w:style w:type="paragraph" w:customStyle="1" w:styleId="diz2">
    <w:name w:val="diz2"/>
    <w:basedOn w:val="Normal"/>
    <w:rsid w:val="00DC545D"/>
    <w:pPr>
      <w:shd w:val="clear" w:color="auto" w:fill="F6F6F6"/>
      <w:spacing w:before="100" w:beforeAutospacing="1" w:after="100" w:afterAutospacing="1"/>
    </w:pPr>
    <w:rPr>
      <w:rFonts w:ascii="Times New Roman" w:eastAsia="Times New Roman" w:hAnsi="Times New Roman" w:cs="Times New Roman"/>
      <w:sz w:val="24"/>
      <w:szCs w:val="24"/>
    </w:rPr>
  </w:style>
  <w:style w:type="paragraph" w:customStyle="1" w:styleId="showhide">
    <w:name w:val="showhide"/>
    <w:basedOn w:val="Normal"/>
    <w:rsid w:val="00DC545D"/>
    <w:pPr>
      <w:spacing w:before="100" w:beforeAutospacing="1" w:after="100" w:afterAutospacing="1"/>
    </w:pPr>
    <w:rPr>
      <w:rFonts w:ascii="Times New Roman" w:eastAsia="Times New Roman" w:hAnsi="Times New Roman" w:cs="Times New Roman"/>
      <w:b/>
      <w:bCs/>
      <w:color w:val="000000"/>
      <w:sz w:val="19"/>
      <w:szCs w:val="19"/>
      <w:u w:val="single"/>
    </w:rPr>
  </w:style>
  <w:style w:type="paragraph" w:customStyle="1" w:styleId="hilite">
    <w:name w:val="hilite"/>
    <w:basedOn w:val="Normal"/>
    <w:rsid w:val="00DC545D"/>
    <w:pPr>
      <w:shd w:val="clear" w:color="auto" w:fill="0A246A"/>
      <w:spacing w:before="100" w:beforeAutospacing="1" w:after="100" w:afterAutospacing="1"/>
    </w:pPr>
    <w:rPr>
      <w:rFonts w:ascii="Times New Roman" w:eastAsia="Times New Roman" w:hAnsi="Times New Roman" w:cs="Times New Roman"/>
      <w:color w:val="FFFFFF"/>
      <w:sz w:val="24"/>
      <w:szCs w:val="24"/>
    </w:rPr>
  </w:style>
  <w:style w:type="paragraph" w:customStyle="1" w:styleId="margin">
    <w:name w:val="margin"/>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nopadding">
    <w:name w:val="nopadding"/>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center">
    <w:name w:val="center"/>
    <w:basedOn w:val="Normal"/>
    <w:rsid w:val="00DC545D"/>
    <w:pPr>
      <w:spacing w:before="100" w:beforeAutospacing="1" w:after="100" w:afterAutospacing="1"/>
      <w:jc w:val="center"/>
    </w:pPr>
    <w:rPr>
      <w:rFonts w:ascii="Times New Roman" w:eastAsia="Times New Roman" w:hAnsi="Times New Roman" w:cs="Times New Roman"/>
      <w:sz w:val="24"/>
      <w:szCs w:val="24"/>
    </w:rPr>
  </w:style>
  <w:style w:type="paragraph" w:customStyle="1" w:styleId="doubleborder">
    <w:name w:val="doubleborder"/>
    <w:basedOn w:val="Normal"/>
    <w:rsid w:val="00DC545D"/>
    <w:pPr>
      <w:spacing w:before="679" w:after="100" w:afterAutospacing="1"/>
    </w:pPr>
    <w:rPr>
      <w:rFonts w:ascii="Times New Roman" w:eastAsia="Times New Roman" w:hAnsi="Times New Roman" w:cs="Times New Roman"/>
      <w:sz w:val="24"/>
      <w:szCs w:val="24"/>
    </w:rPr>
  </w:style>
  <w:style w:type="paragraph" w:customStyle="1" w:styleId="quantity">
    <w:name w:val="quantity"/>
    <w:basedOn w:val="Normal"/>
    <w:rsid w:val="00DC545D"/>
    <w:pPr>
      <w:spacing w:before="100" w:beforeAutospacing="1" w:after="100" w:afterAutospacing="1"/>
    </w:pPr>
    <w:rPr>
      <w:rFonts w:ascii="Times New Roman" w:eastAsia="Times New Roman" w:hAnsi="Times New Roman" w:cs="Times New Roman"/>
      <w:b/>
      <w:bCs/>
    </w:rPr>
  </w:style>
  <w:style w:type="paragraph" w:customStyle="1" w:styleId="frame">
    <w:name w:val="frame"/>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framebody">
    <w:name w:val="framebody"/>
    <w:basedOn w:val="Normal"/>
    <w:rsid w:val="00DC545D"/>
    <w:pPr>
      <w:spacing w:before="100" w:beforeAutospacing="1" w:after="100" w:afterAutospacing="1"/>
      <w:ind w:right="-14"/>
    </w:pPr>
    <w:rPr>
      <w:rFonts w:ascii="Times New Roman" w:eastAsia="Times New Roman" w:hAnsi="Times New Roman" w:cs="Times New Roman"/>
      <w:sz w:val="24"/>
      <w:szCs w:val="24"/>
    </w:rPr>
  </w:style>
  <w:style w:type="paragraph" w:customStyle="1" w:styleId="frametitle">
    <w:name w:val="frametitle"/>
    <w:basedOn w:val="Normal"/>
    <w:rsid w:val="00DC545D"/>
    <w:pPr>
      <w:ind w:left="14" w:right="14"/>
      <w:jc w:val="center"/>
    </w:pPr>
    <w:rPr>
      <w:rFonts w:ascii="Times New Roman" w:eastAsia="Times New Roman" w:hAnsi="Times New Roman" w:cs="Times New Roman"/>
      <w:b/>
      <w:bCs/>
      <w:spacing w:val="41"/>
      <w:sz w:val="20"/>
      <w:szCs w:val="20"/>
    </w:rPr>
  </w:style>
  <w:style w:type="paragraph" w:customStyle="1" w:styleId="main">
    <w:name w:val="main"/>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min-width">
    <w:name w:val="min-width"/>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wrapper">
    <w:name w:val="wrapper"/>
    <w:basedOn w:val="Normal"/>
    <w:rsid w:val="00DC545D"/>
    <w:pPr>
      <w:spacing w:before="272" w:after="272"/>
      <w:ind w:left="1224" w:right="1224"/>
    </w:pPr>
    <w:rPr>
      <w:rFonts w:ascii="Times New Roman" w:eastAsia="Times New Roman" w:hAnsi="Times New Roman" w:cs="Times New Roman"/>
      <w:sz w:val="24"/>
      <w:szCs w:val="24"/>
    </w:rPr>
  </w:style>
  <w:style w:type="paragraph" w:customStyle="1" w:styleId="logobar">
    <w:name w:val="logobar"/>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Header1">
    <w:name w:val="Header1"/>
    <w:basedOn w:val="Normal"/>
    <w:rsid w:val="00DC545D"/>
    <w:pPr>
      <w:shd w:val="clear" w:color="auto" w:fill="507DA5"/>
      <w:spacing w:before="100" w:beforeAutospacing="1" w:after="100" w:afterAutospacing="1"/>
    </w:pPr>
    <w:rPr>
      <w:rFonts w:ascii="Times New Roman" w:eastAsia="Times New Roman" w:hAnsi="Times New Roman" w:cs="Times New Roman"/>
      <w:sz w:val="24"/>
      <w:szCs w:val="24"/>
    </w:rPr>
  </w:style>
  <w:style w:type="paragraph" w:customStyle="1" w:styleId="mainhead">
    <w:name w:val="mainhead"/>
    <w:basedOn w:val="Normal"/>
    <w:rsid w:val="00DC545D"/>
    <w:pPr>
      <w:spacing w:before="100" w:beforeAutospacing="1" w:after="100" w:afterAutospacing="1"/>
    </w:pPr>
    <w:rPr>
      <w:rFonts w:ascii="Sylfaen" w:eastAsia="Times New Roman" w:hAnsi="Sylfaen" w:cs="Times New Roman"/>
      <w:b/>
      <w:bCs/>
      <w:caps/>
      <w:color w:val="FFFFFF"/>
      <w:sz w:val="30"/>
      <w:szCs w:val="30"/>
    </w:rPr>
  </w:style>
  <w:style w:type="paragraph" w:customStyle="1" w:styleId="navbar">
    <w:name w:val="navbar"/>
    <w:basedOn w:val="Normal"/>
    <w:rsid w:val="00DC545D"/>
    <w:pPr>
      <w:pBdr>
        <w:bottom w:val="single" w:sz="6" w:space="0" w:color="507DA5"/>
      </w:pBdr>
      <w:spacing w:before="100" w:beforeAutospacing="1" w:after="100" w:afterAutospacing="1"/>
    </w:pPr>
    <w:rPr>
      <w:rFonts w:ascii="Times New Roman" w:eastAsia="Times New Roman" w:hAnsi="Times New Roman" w:cs="Times New Roman"/>
      <w:sz w:val="24"/>
      <w:szCs w:val="24"/>
    </w:rPr>
  </w:style>
  <w:style w:type="paragraph" w:customStyle="1" w:styleId="content">
    <w:name w:val="content"/>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contentwrapper">
    <w:name w:val="contentwrapper"/>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contentcolumn">
    <w:name w:val="contentcolumn"/>
    <w:basedOn w:val="Normal"/>
    <w:rsid w:val="00DC545D"/>
    <w:pPr>
      <w:spacing w:before="100" w:beforeAutospacing="1" w:after="100" w:afterAutospacing="1"/>
      <w:ind w:left="2448"/>
    </w:pPr>
    <w:rPr>
      <w:rFonts w:ascii="Times New Roman" w:eastAsia="Times New Roman" w:hAnsi="Times New Roman" w:cs="Times New Roman"/>
      <w:sz w:val="24"/>
      <w:szCs w:val="24"/>
    </w:rPr>
  </w:style>
  <w:style w:type="paragraph" w:customStyle="1" w:styleId="leftcolumn">
    <w:name w:val="leftcolumn"/>
    <w:basedOn w:val="Normal"/>
    <w:rsid w:val="00DC545D"/>
    <w:pPr>
      <w:spacing w:before="100" w:beforeAutospacing="1" w:after="100" w:afterAutospacing="1"/>
      <w:ind w:left="-12240"/>
    </w:pPr>
    <w:rPr>
      <w:rFonts w:ascii="Times New Roman" w:eastAsia="Times New Roman" w:hAnsi="Times New Roman" w:cs="Times New Roman"/>
      <w:sz w:val="24"/>
      <w:szCs w:val="24"/>
    </w:rPr>
  </w:style>
  <w:style w:type="paragraph" w:customStyle="1" w:styleId="rightcolumn">
    <w:name w:val="rightcolumn"/>
    <w:basedOn w:val="Normal"/>
    <w:rsid w:val="00DC545D"/>
    <w:pPr>
      <w:spacing w:before="100" w:beforeAutospacing="1" w:after="100" w:afterAutospacing="1"/>
      <w:ind w:left="-2448"/>
    </w:pPr>
    <w:rPr>
      <w:rFonts w:ascii="Times New Roman" w:eastAsia="Times New Roman" w:hAnsi="Times New Roman" w:cs="Times New Roman"/>
      <w:sz w:val="24"/>
      <w:szCs w:val="24"/>
    </w:rPr>
  </w:style>
  <w:style w:type="paragraph" w:customStyle="1" w:styleId="inner">
    <w:name w:val="inner"/>
    <w:basedOn w:val="Normal"/>
    <w:rsid w:val="00DC545D"/>
    <w:pPr>
      <w:spacing w:before="272" w:after="272"/>
    </w:pPr>
    <w:rPr>
      <w:rFonts w:ascii="Times New Roman" w:eastAsia="Times New Roman" w:hAnsi="Times New Roman" w:cs="Times New Roman"/>
      <w:sz w:val="24"/>
      <w:szCs w:val="24"/>
    </w:rPr>
  </w:style>
  <w:style w:type="paragraph" w:customStyle="1" w:styleId="booksthumbs">
    <w:name w:val="booksthumbs"/>
    <w:basedOn w:val="Normal"/>
    <w:rsid w:val="00DC545D"/>
    <w:pPr>
      <w:spacing w:before="100" w:beforeAutospacing="1" w:after="100" w:afterAutospacing="1"/>
    </w:pPr>
    <w:rPr>
      <w:rFonts w:ascii="Times New Roman" w:eastAsia="Times New Roman" w:hAnsi="Times New Roman" w:cs="Times New Roman"/>
      <w:sz w:val="14"/>
      <w:szCs w:val="14"/>
    </w:rPr>
  </w:style>
  <w:style w:type="paragraph" w:customStyle="1" w:styleId="bannersblock">
    <w:name w:val="bannersblock"/>
    <w:basedOn w:val="Normal"/>
    <w:rsid w:val="00DC545D"/>
    <w:pPr>
      <w:spacing w:before="136" w:after="136"/>
      <w:ind w:left="68" w:right="68"/>
    </w:pPr>
    <w:rPr>
      <w:rFonts w:ascii="Times New Roman" w:eastAsia="Times New Roman" w:hAnsi="Times New Roman" w:cs="Times New Roman"/>
      <w:sz w:val="24"/>
      <w:szCs w:val="24"/>
    </w:rPr>
  </w:style>
  <w:style w:type="paragraph" w:customStyle="1" w:styleId="row">
    <w:name w:val="row"/>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buttons">
    <w:name w:val="buttons"/>
    <w:basedOn w:val="Normal"/>
    <w:rsid w:val="00DC545D"/>
    <w:pPr>
      <w:spacing w:before="272" w:after="100" w:afterAutospacing="1"/>
    </w:pPr>
    <w:rPr>
      <w:rFonts w:ascii="Times New Roman" w:eastAsia="Times New Roman" w:hAnsi="Times New Roman" w:cs="Times New Roman"/>
      <w:sz w:val="24"/>
      <w:szCs w:val="24"/>
    </w:rPr>
  </w:style>
  <w:style w:type="paragraph" w:customStyle="1" w:styleId="halfrow">
    <w:name w:val="halfrow"/>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cell">
    <w:name w:val="cell"/>
    <w:basedOn w:val="Normal"/>
    <w:rsid w:val="00DC545D"/>
    <w:pPr>
      <w:spacing w:after="68"/>
      <w:ind w:left="68" w:right="68"/>
      <w:jc w:val="center"/>
    </w:pPr>
    <w:rPr>
      <w:rFonts w:ascii="Times New Roman" w:eastAsia="Times New Roman" w:hAnsi="Times New Roman" w:cs="Times New Roman"/>
      <w:sz w:val="24"/>
      <w:szCs w:val="24"/>
    </w:rPr>
  </w:style>
  <w:style w:type="paragraph" w:customStyle="1" w:styleId="resultstable">
    <w:name w:val="resultstable"/>
    <w:basedOn w:val="Normal"/>
    <w:rsid w:val="00DC545D"/>
    <w:pPr>
      <w:spacing w:before="100" w:beforeAutospacing="1" w:after="100" w:afterAutospacing="1"/>
    </w:pPr>
    <w:rPr>
      <w:rFonts w:ascii="Times New Roman" w:eastAsia="Times New Roman" w:hAnsi="Times New Roman" w:cs="Times New Roman"/>
      <w:sz w:val="16"/>
      <w:szCs w:val="16"/>
    </w:rPr>
  </w:style>
  <w:style w:type="paragraph" w:customStyle="1" w:styleId="documentwrapper">
    <w:name w:val="documentwrapper"/>
    <w:basedOn w:val="Normal"/>
    <w:rsid w:val="00DC545D"/>
    <w:rPr>
      <w:rFonts w:ascii="Times New Roman" w:eastAsia="Times New Roman" w:hAnsi="Times New Roman" w:cs="Times New Roman"/>
      <w:sz w:val="24"/>
      <w:szCs w:val="24"/>
    </w:rPr>
  </w:style>
  <w:style w:type="paragraph" w:customStyle="1" w:styleId="documentheader">
    <w:name w:val="documentheader"/>
    <w:basedOn w:val="Normal"/>
    <w:rsid w:val="00DC545D"/>
    <w:pPr>
      <w:spacing w:before="100" w:beforeAutospacing="1" w:after="136"/>
    </w:pPr>
    <w:rPr>
      <w:rFonts w:ascii="Times New Roman" w:eastAsia="Times New Roman" w:hAnsi="Times New Roman" w:cs="Times New Roman"/>
      <w:sz w:val="24"/>
      <w:szCs w:val="24"/>
    </w:rPr>
  </w:style>
  <w:style w:type="paragraph" w:customStyle="1" w:styleId="documentbody">
    <w:name w:val="documentbody"/>
    <w:basedOn w:val="Normal"/>
    <w:rsid w:val="00DC545D"/>
    <w:pPr>
      <w:shd w:val="clear" w:color="auto" w:fill="FFFFFF"/>
      <w:spacing w:before="100" w:beforeAutospacing="1" w:after="100" w:afterAutospacing="1"/>
    </w:pPr>
    <w:rPr>
      <w:rFonts w:ascii="Times New Roman" w:eastAsia="Times New Roman" w:hAnsi="Times New Roman" w:cs="Times New Roman"/>
      <w:sz w:val="24"/>
      <w:szCs w:val="24"/>
    </w:rPr>
  </w:style>
  <w:style w:type="paragraph" w:customStyle="1" w:styleId="innertube">
    <w:name w:val="innertube"/>
    <w:basedOn w:val="Normal"/>
    <w:rsid w:val="00DC545D"/>
    <w:pPr>
      <w:spacing w:before="272" w:after="272"/>
    </w:pPr>
    <w:rPr>
      <w:rFonts w:ascii="Arial" w:eastAsia="Times New Roman" w:hAnsi="Arial" w:cs="Arial"/>
      <w:sz w:val="24"/>
      <w:szCs w:val="24"/>
    </w:rPr>
  </w:style>
  <w:style w:type="paragraph" w:customStyle="1" w:styleId="watermarkon">
    <w:name w:val="watermarkon"/>
    <w:basedOn w:val="Normal"/>
    <w:rsid w:val="00DC545D"/>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eastAsia="Times New Roman" w:hAnsi="Times New Roman" w:cs="Times New Roman"/>
      <w:i/>
      <w:iCs/>
      <w:color w:val="BBBBBB"/>
      <w:sz w:val="16"/>
      <w:szCs w:val="16"/>
    </w:rPr>
  </w:style>
  <w:style w:type="paragraph" w:customStyle="1" w:styleId="framelawlist">
    <w:name w:val="framelawlist"/>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Footer1">
    <w:name w:val="Footer1"/>
    <w:basedOn w:val="Normal"/>
    <w:rsid w:val="00DC545D"/>
    <w:pPr>
      <w:spacing w:before="41" w:after="100" w:afterAutospacing="1"/>
    </w:pPr>
    <w:rPr>
      <w:rFonts w:ascii="Times New Roman" w:eastAsia="Times New Roman" w:hAnsi="Times New Roman" w:cs="Times New Roman"/>
      <w:color w:val="1C5180"/>
      <w:sz w:val="14"/>
      <w:szCs w:val="14"/>
    </w:rPr>
  </w:style>
  <w:style w:type="paragraph" w:customStyle="1" w:styleId="framewrapper">
    <w:name w:val="framewrapper"/>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tabwndselected">
    <w:name w:val="tabwndselected"/>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tabwnd">
    <w:name w:val="tabwnd"/>
    <w:basedOn w:val="Normal"/>
    <w:rsid w:val="00DC545D"/>
    <w:pPr>
      <w:spacing w:before="100" w:beforeAutospacing="1" w:after="100" w:afterAutospacing="1"/>
    </w:pPr>
    <w:rPr>
      <w:rFonts w:ascii="Times New Roman" w:eastAsia="Times New Roman" w:hAnsi="Times New Roman" w:cs="Times New Roman"/>
      <w:vanish/>
      <w:sz w:val="24"/>
      <w:szCs w:val="24"/>
    </w:rPr>
  </w:style>
  <w:style w:type="paragraph" w:customStyle="1" w:styleId="frameborder">
    <w:name w:val="frameborder"/>
    <w:basedOn w:val="Normal"/>
    <w:rsid w:val="00DC545D"/>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eastAsia="Times New Roman" w:hAnsi="Times New Roman" w:cs="Times New Roman"/>
      <w:sz w:val="24"/>
      <w:szCs w:val="24"/>
    </w:rPr>
  </w:style>
  <w:style w:type="paragraph" w:customStyle="1" w:styleId="languagebutton">
    <w:name w:val="language_button"/>
    <w:basedOn w:val="Normal"/>
    <w:rsid w:val="00DC545D"/>
    <w:pPr>
      <w:pBdr>
        <w:top w:val="single" w:sz="6" w:space="0" w:color="FFFFFF"/>
        <w:left w:val="single" w:sz="6" w:space="0" w:color="FFFFFF"/>
        <w:bottom w:val="single" w:sz="6" w:space="0" w:color="507DA5"/>
        <w:right w:val="single" w:sz="6" w:space="0" w:color="507DA5"/>
      </w:pBdr>
      <w:spacing w:before="100" w:beforeAutospacing="1" w:after="100" w:afterAutospacing="1"/>
      <w:ind w:right="68"/>
    </w:pPr>
    <w:rPr>
      <w:rFonts w:ascii="Times New Roman" w:eastAsia="Times New Roman" w:hAnsi="Times New Roman" w:cs="Times New Roman"/>
      <w:sz w:val="24"/>
      <w:szCs w:val="24"/>
    </w:rPr>
  </w:style>
  <w:style w:type="paragraph" w:customStyle="1" w:styleId="languagebuttonselected">
    <w:name w:val="language_button_selected"/>
    <w:basedOn w:val="Normal"/>
    <w:rsid w:val="00DC545D"/>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eastAsia="Times New Roman" w:hAnsi="Times New Roman" w:cs="Times New Roman"/>
      <w:sz w:val="24"/>
      <w:szCs w:val="24"/>
    </w:rPr>
  </w:style>
  <w:style w:type="paragraph" w:customStyle="1" w:styleId="langswitches">
    <w:name w:val="langswitches"/>
    <w:basedOn w:val="Normal"/>
    <w:rsid w:val="00DC545D"/>
    <w:pPr>
      <w:spacing w:before="54" w:after="100" w:afterAutospacing="1"/>
    </w:pPr>
    <w:rPr>
      <w:rFonts w:ascii="Times New Roman" w:eastAsia="Times New Roman" w:hAnsi="Times New Roman" w:cs="Times New Roman"/>
      <w:sz w:val="24"/>
      <w:szCs w:val="24"/>
    </w:rPr>
  </w:style>
  <w:style w:type="paragraph" w:customStyle="1" w:styleId="labelmarkwords">
    <w:name w:val="labelmarkwords"/>
    <w:basedOn w:val="Normal"/>
    <w:rsid w:val="00DC545D"/>
    <w:pPr>
      <w:spacing w:before="100" w:beforeAutospacing="1" w:after="100" w:afterAutospacing="1"/>
      <w:ind w:right="136"/>
    </w:pPr>
    <w:rPr>
      <w:rFonts w:ascii="Times New Roman" w:eastAsia="Times New Roman" w:hAnsi="Times New Roman" w:cs="Times New Roman"/>
      <w:spacing w:val="14"/>
      <w:sz w:val="14"/>
      <w:szCs w:val="14"/>
      <w:vertAlign w:val="superscript"/>
    </w:rPr>
  </w:style>
  <w:style w:type="paragraph" w:customStyle="1" w:styleId="modalbg">
    <w:name w:val="modal_bg"/>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plpopup">
    <w:name w:val="pl_popup"/>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plpopuptop">
    <w:name w:val="pl_popup_top"/>
    <w:basedOn w:val="Normal"/>
    <w:rsid w:val="00DC545D"/>
    <w:pPr>
      <w:shd w:val="clear" w:color="auto" w:fill="FFFFFF"/>
      <w:spacing w:before="100" w:beforeAutospacing="1" w:after="100" w:afterAutospacing="1"/>
    </w:pPr>
    <w:rPr>
      <w:rFonts w:ascii="Times New Roman" w:eastAsia="Times New Roman" w:hAnsi="Times New Roman" w:cs="Times New Roman"/>
      <w:color w:val="666666"/>
      <w:sz w:val="24"/>
      <w:szCs w:val="24"/>
    </w:rPr>
  </w:style>
  <w:style w:type="paragraph" w:customStyle="1" w:styleId="plpopupbottom">
    <w:name w:val="pl_popup_bottom"/>
    <w:basedOn w:val="Normal"/>
    <w:rsid w:val="00DC545D"/>
    <w:pPr>
      <w:pBdr>
        <w:top w:val="single" w:sz="6" w:space="7" w:color="BAD492"/>
      </w:pBdr>
      <w:shd w:val="clear" w:color="auto" w:fill="E2E8ED"/>
      <w:spacing w:before="100" w:beforeAutospacing="1" w:after="100" w:afterAutospacing="1"/>
      <w:jc w:val="center"/>
    </w:pPr>
    <w:rPr>
      <w:rFonts w:ascii="Times New Roman" w:eastAsia="Times New Roman" w:hAnsi="Times New Roman" w:cs="Times New Roman"/>
      <w:sz w:val="24"/>
      <w:szCs w:val="24"/>
    </w:rPr>
  </w:style>
  <w:style w:type="paragraph" w:customStyle="1" w:styleId="clear">
    <w:name w:val="clear"/>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publicationsyearselector">
    <w:name w:val="publicationsyearselector"/>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logo">
    <w:name w:val="logo"/>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plpopuptext">
    <w:name w:val="pl_popup_text"/>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bcolor">
    <w:name w:val="bcolor"/>
    <w:basedOn w:val="Normal"/>
    <w:rsid w:val="00DC545D"/>
    <w:pPr>
      <w:shd w:val="clear" w:color="auto" w:fill="FFFFFF"/>
      <w:spacing w:before="100" w:beforeAutospacing="1" w:after="100" w:afterAutospacing="1"/>
    </w:pPr>
    <w:rPr>
      <w:rFonts w:ascii="Times New Roman" w:eastAsia="Times New Roman" w:hAnsi="Times New Roman" w:cs="Times New Roman"/>
      <w:sz w:val="24"/>
      <w:szCs w:val="24"/>
    </w:rPr>
  </w:style>
  <w:style w:type="paragraph" w:customStyle="1" w:styleId="frame1">
    <w:name w:val="frame1"/>
    <w:basedOn w:val="Normal"/>
    <w:rsid w:val="00DC545D"/>
    <w:pPr>
      <w:spacing w:before="136" w:after="136"/>
      <w:ind w:left="1468" w:right="1468"/>
      <w:jc w:val="center"/>
    </w:pPr>
    <w:rPr>
      <w:rFonts w:ascii="Times New Roman" w:eastAsia="Times New Roman" w:hAnsi="Times New Roman" w:cs="Times New Roman"/>
      <w:sz w:val="24"/>
      <w:szCs w:val="24"/>
    </w:rPr>
  </w:style>
  <w:style w:type="paragraph" w:customStyle="1" w:styleId="logo1">
    <w:name w:val="logo1"/>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logobar1">
    <w:name w:val="logobar1"/>
    <w:basedOn w:val="Normal"/>
    <w:rsid w:val="00DC545D"/>
    <w:pPr>
      <w:spacing w:before="100" w:beforeAutospacing="1" w:after="100" w:afterAutospacing="1"/>
    </w:pPr>
    <w:rPr>
      <w:rFonts w:ascii="Times New Roman" w:eastAsia="Times New Roman" w:hAnsi="Times New Roman" w:cs="Times New Roman"/>
      <w:sz w:val="24"/>
      <w:szCs w:val="24"/>
    </w:rPr>
  </w:style>
  <w:style w:type="paragraph" w:customStyle="1" w:styleId="logo2">
    <w:name w:val="logo2"/>
    <w:basedOn w:val="Normal"/>
    <w:rsid w:val="00DC545D"/>
    <w:pPr>
      <w:ind w:left="408" w:right="408"/>
    </w:pPr>
    <w:rPr>
      <w:rFonts w:ascii="Times New Roman" w:eastAsia="Times New Roman" w:hAnsi="Times New Roman" w:cs="Times New Roman"/>
      <w:sz w:val="24"/>
      <w:szCs w:val="24"/>
    </w:rPr>
  </w:style>
  <w:style w:type="paragraph" w:customStyle="1" w:styleId="langswitches1">
    <w:name w:val="langswitches1"/>
    <w:basedOn w:val="Normal"/>
    <w:rsid w:val="00DC545D"/>
    <w:pPr>
      <w:ind w:left="408" w:right="408"/>
    </w:pPr>
    <w:rPr>
      <w:rFonts w:ascii="Times New Roman" w:eastAsia="Times New Roman" w:hAnsi="Times New Roman" w:cs="Times New Roman"/>
      <w:sz w:val="24"/>
      <w:szCs w:val="24"/>
    </w:rPr>
  </w:style>
  <w:style w:type="paragraph" w:customStyle="1" w:styleId="plpopuptext1">
    <w:name w:val="pl_popup_text1"/>
    <w:basedOn w:val="Normal"/>
    <w:rsid w:val="00DC545D"/>
    <w:pPr>
      <w:spacing w:before="68" w:after="100" w:afterAutospacing="1"/>
      <w:ind w:left="136"/>
    </w:pPr>
    <w:rPr>
      <w:rFonts w:ascii="Times New Roman" w:eastAsia="Times New Roman" w:hAnsi="Times New Roman" w:cs="Times New Roman"/>
      <w:sz w:val="18"/>
      <w:szCs w:val="18"/>
    </w:rPr>
  </w:style>
  <w:style w:type="paragraph" w:styleId="z-TopofForm">
    <w:name w:val="HTML Top of Form"/>
    <w:basedOn w:val="Normal"/>
    <w:next w:val="Normal"/>
    <w:link w:val="z-TopofFormChar"/>
    <w:hidden/>
    <w:uiPriority w:val="99"/>
    <w:semiHidden/>
    <w:unhideWhenUsed/>
    <w:rsid w:val="00DC545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C545D"/>
    <w:rPr>
      <w:rFonts w:ascii="Arial" w:eastAsia="Times New Roman" w:hAnsi="Arial" w:cs="Arial"/>
      <w:vanish/>
      <w:sz w:val="16"/>
      <w:szCs w:val="16"/>
    </w:rPr>
  </w:style>
  <w:style w:type="character" w:styleId="Emphasis">
    <w:name w:val="Emphasis"/>
    <w:basedOn w:val="DefaultParagraphFont"/>
    <w:uiPriority w:val="20"/>
    <w:qFormat/>
    <w:rsid w:val="00DC545D"/>
    <w:rPr>
      <w:i/>
      <w:iCs/>
    </w:rPr>
  </w:style>
  <w:style w:type="paragraph" w:styleId="z-BottomofForm">
    <w:name w:val="HTML Bottom of Form"/>
    <w:basedOn w:val="Normal"/>
    <w:next w:val="Normal"/>
    <w:link w:val="z-BottomofFormChar"/>
    <w:hidden/>
    <w:uiPriority w:val="99"/>
    <w:semiHidden/>
    <w:unhideWhenUsed/>
    <w:rsid w:val="00DC545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C545D"/>
    <w:rPr>
      <w:rFonts w:ascii="Arial" w:eastAsia="Times New Roman" w:hAnsi="Arial" w:cs="Arial"/>
      <w:vanish/>
      <w:sz w:val="16"/>
      <w:szCs w:val="16"/>
    </w:rPr>
  </w:style>
  <w:style w:type="character" w:customStyle="1" w:styleId="normChar">
    <w:name w:val="norm Char"/>
    <w:basedOn w:val="DefaultParagraphFont"/>
    <w:link w:val="norm"/>
    <w:locked/>
    <w:rsid w:val="009F727A"/>
    <w:rPr>
      <w:rFonts w:ascii="Arial Armenian" w:hAnsi="Arial Armenian"/>
      <w:lang w:eastAsia="ru-RU"/>
    </w:rPr>
  </w:style>
  <w:style w:type="paragraph" w:customStyle="1" w:styleId="norm">
    <w:name w:val="norm"/>
    <w:basedOn w:val="Normal"/>
    <w:link w:val="normChar"/>
    <w:rsid w:val="009F727A"/>
    <w:pPr>
      <w:spacing w:line="480" w:lineRule="auto"/>
      <w:ind w:firstLine="709"/>
      <w:jc w:val="both"/>
    </w:pPr>
    <w:rPr>
      <w:rFonts w:ascii="Arial Armenian" w:hAnsi="Arial Armenian"/>
      <w:lang w:eastAsia="ru-RU"/>
    </w:rPr>
  </w:style>
  <w:style w:type="character" w:customStyle="1" w:styleId="mechtexChar">
    <w:name w:val="mechtex Char"/>
    <w:basedOn w:val="DefaultParagraphFont"/>
    <w:link w:val="mechtex"/>
    <w:locked/>
    <w:rsid w:val="009F727A"/>
    <w:rPr>
      <w:rFonts w:ascii="Arial Armenian" w:hAnsi="Arial Armenian"/>
      <w:lang w:eastAsia="ru-RU"/>
    </w:rPr>
  </w:style>
  <w:style w:type="paragraph" w:customStyle="1" w:styleId="mechtex">
    <w:name w:val="mechtex"/>
    <w:basedOn w:val="Normal"/>
    <w:link w:val="mechtexChar"/>
    <w:rsid w:val="009F727A"/>
    <w:pPr>
      <w:jc w:val="center"/>
    </w:pPr>
    <w:rPr>
      <w:rFonts w:ascii="Arial Armenian" w:hAnsi="Arial Armenian"/>
      <w:lang w:eastAsia="ru-RU"/>
    </w:rPr>
  </w:style>
  <w:style w:type="character" w:customStyle="1" w:styleId="Bodytext">
    <w:name w:val="Body text_"/>
    <w:basedOn w:val="DefaultParagraphFont"/>
    <w:link w:val="BodyText1"/>
    <w:rsid w:val="009F727A"/>
    <w:rPr>
      <w:rFonts w:ascii="Tahoma" w:eastAsia="Tahoma" w:hAnsi="Tahoma" w:cs="Tahoma"/>
      <w:sz w:val="20"/>
      <w:szCs w:val="20"/>
      <w:shd w:val="clear" w:color="auto" w:fill="FFFFFF"/>
    </w:rPr>
  </w:style>
  <w:style w:type="paragraph" w:customStyle="1" w:styleId="BodyText1">
    <w:name w:val="Body Text1"/>
    <w:basedOn w:val="Normal"/>
    <w:link w:val="Bodytext"/>
    <w:rsid w:val="009F727A"/>
    <w:pPr>
      <w:shd w:val="clear" w:color="auto" w:fill="FFFFFF"/>
      <w:spacing w:before="480" w:line="407" w:lineRule="exact"/>
    </w:pPr>
    <w:rPr>
      <w:rFonts w:ascii="Tahoma" w:eastAsia="Tahoma" w:hAnsi="Tahoma" w:cs="Tahoma"/>
      <w:sz w:val="20"/>
      <w:szCs w:val="20"/>
    </w:rPr>
  </w:style>
  <w:style w:type="paragraph" w:styleId="ListParagraph">
    <w:name w:val="List Paragraph"/>
    <w:basedOn w:val="Normal"/>
    <w:uiPriority w:val="34"/>
    <w:qFormat/>
    <w:rsid w:val="00AA41CD"/>
    <w:pPr>
      <w:spacing w:after="200" w:line="276" w:lineRule="auto"/>
      <w:ind w:left="720"/>
      <w:contextualSpacing/>
    </w:pPr>
    <w:rPr>
      <w:rFonts w:ascii="Calibri" w:eastAsia="Calibri" w:hAnsi="Calibri" w:cs="Times New Roman"/>
      <w:lang w:val="ru-RU"/>
    </w:rPr>
  </w:style>
  <w:style w:type="paragraph" w:customStyle="1" w:styleId="a">
    <w:name w:val="Знак Знак"/>
    <w:basedOn w:val="Normal"/>
    <w:rsid w:val="00AA41CD"/>
    <w:rPr>
      <w:rFonts w:ascii="Times New Roman" w:eastAsia="Times New Roman" w:hAnsi="Times New Roman" w:cs="Times New Roman"/>
      <w:sz w:val="24"/>
      <w:szCs w:val="24"/>
      <w:lang w:val="pl-PL" w:eastAsia="pl-PL"/>
    </w:rPr>
  </w:style>
  <w:style w:type="paragraph" w:styleId="BodyText0">
    <w:name w:val="Body Text"/>
    <w:basedOn w:val="Normal"/>
    <w:link w:val="BodyTextChar"/>
    <w:rsid w:val="00AA41CD"/>
    <w:pPr>
      <w:jc w:val="both"/>
    </w:pPr>
    <w:rPr>
      <w:rFonts w:ascii="Arial Armenian" w:eastAsia="Times New Roman" w:hAnsi="Arial Armenian" w:cs="Times New Roman"/>
      <w:sz w:val="24"/>
      <w:szCs w:val="20"/>
    </w:rPr>
  </w:style>
  <w:style w:type="character" w:customStyle="1" w:styleId="BodyTextChar">
    <w:name w:val="Body Text Char"/>
    <w:basedOn w:val="DefaultParagraphFont"/>
    <w:link w:val="BodyText0"/>
    <w:rsid w:val="00AA41CD"/>
    <w:rPr>
      <w:rFonts w:ascii="Arial Armenian" w:eastAsia="Times New Roman" w:hAnsi="Arial Armenian" w:cs="Times New Roman"/>
      <w:sz w:val="24"/>
      <w:szCs w:val="20"/>
    </w:rPr>
  </w:style>
  <w:style w:type="paragraph" w:styleId="BalloonText">
    <w:name w:val="Balloon Text"/>
    <w:basedOn w:val="Normal"/>
    <w:link w:val="BalloonTextChar"/>
    <w:uiPriority w:val="99"/>
    <w:semiHidden/>
    <w:unhideWhenUsed/>
    <w:rsid w:val="004D7251"/>
    <w:rPr>
      <w:rFonts w:ascii="Tahoma" w:hAnsi="Tahoma" w:cs="Tahoma"/>
      <w:sz w:val="16"/>
      <w:szCs w:val="16"/>
    </w:rPr>
  </w:style>
  <w:style w:type="character" w:customStyle="1" w:styleId="BalloonTextChar">
    <w:name w:val="Balloon Text Char"/>
    <w:basedOn w:val="DefaultParagraphFont"/>
    <w:link w:val="BalloonText"/>
    <w:uiPriority w:val="99"/>
    <w:semiHidden/>
    <w:rsid w:val="004D72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82690">
      <w:bodyDiv w:val="1"/>
      <w:marLeft w:val="0"/>
      <w:marRight w:val="0"/>
      <w:marTop w:val="0"/>
      <w:marBottom w:val="0"/>
      <w:divBdr>
        <w:top w:val="none" w:sz="0" w:space="0" w:color="auto"/>
        <w:left w:val="none" w:sz="0" w:space="0" w:color="auto"/>
        <w:bottom w:val="none" w:sz="0" w:space="0" w:color="auto"/>
        <w:right w:val="none" w:sz="0" w:space="0" w:color="auto"/>
      </w:divBdr>
      <w:divsChild>
        <w:div w:id="621881975">
          <w:marLeft w:val="0"/>
          <w:marRight w:val="0"/>
          <w:marTop w:val="0"/>
          <w:marBottom w:val="0"/>
          <w:divBdr>
            <w:top w:val="none" w:sz="0" w:space="0" w:color="auto"/>
            <w:left w:val="none" w:sz="0" w:space="0" w:color="auto"/>
            <w:bottom w:val="none" w:sz="0" w:space="0" w:color="auto"/>
            <w:right w:val="none" w:sz="0" w:space="0" w:color="auto"/>
          </w:divBdr>
          <w:divsChild>
            <w:div w:id="8312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4236">
      <w:bodyDiv w:val="1"/>
      <w:marLeft w:val="0"/>
      <w:marRight w:val="0"/>
      <w:marTop w:val="0"/>
      <w:marBottom w:val="0"/>
      <w:divBdr>
        <w:top w:val="none" w:sz="0" w:space="0" w:color="auto"/>
        <w:left w:val="none" w:sz="0" w:space="0" w:color="auto"/>
        <w:bottom w:val="none" w:sz="0" w:space="0" w:color="auto"/>
        <w:right w:val="none" w:sz="0" w:space="0" w:color="auto"/>
      </w:divBdr>
      <w:divsChild>
        <w:div w:id="1862011823">
          <w:marLeft w:val="0"/>
          <w:marRight w:val="0"/>
          <w:marTop w:val="0"/>
          <w:marBottom w:val="0"/>
          <w:divBdr>
            <w:top w:val="none" w:sz="0" w:space="0" w:color="auto"/>
            <w:left w:val="none" w:sz="0" w:space="0" w:color="auto"/>
            <w:bottom w:val="none" w:sz="0" w:space="0" w:color="auto"/>
            <w:right w:val="none" w:sz="0" w:space="0" w:color="auto"/>
          </w:divBdr>
          <w:divsChild>
            <w:div w:id="4584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2140">
      <w:bodyDiv w:val="1"/>
      <w:marLeft w:val="0"/>
      <w:marRight w:val="0"/>
      <w:marTop w:val="0"/>
      <w:marBottom w:val="0"/>
      <w:divBdr>
        <w:top w:val="none" w:sz="0" w:space="0" w:color="auto"/>
        <w:left w:val="none" w:sz="0" w:space="0" w:color="auto"/>
        <w:bottom w:val="none" w:sz="0" w:space="0" w:color="auto"/>
        <w:right w:val="none" w:sz="0" w:space="0" w:color="auto"/>
      </w:divBdr>
      <w:divsChild>
        <w:div w:id="1314522812">
          <w:marLeft w:val="0"/>
          <w:marRight w:val="0"/>
          <w:marTop w:val="0"/>
          <w:marBottom w:val="0"/>
          <w:divBdr>
            <w:top w:val="none" w:sz="0" w:space="0" w:color="auto"/>
            <w:left w:val="none" w:sz="0" w:space="0" w:color="auto"/>
            <w:bottom w:val="none" w:sz="0" w:space="0" w:color="auto"/>
            <w:right w:val="none" w:sz="0" w:space="0" w:color="auto"/>
          </w:divBdr>
        </w:div>
      </w:divsChild>
    </w:div>
    <w:div w:id="2022924147">
      <w:bodyDiv w:val="1"/>
      <w:marLeft w:val="0"/>
      <w:marRight w:val="0"/>
      <w:marTop w:val="0"/>
      <w:marBottom w:val="0"/>
      <w:divBdr>
        <w:top w:val="none" w:sz="0" w:space="0" w:color="auto"/>
        <w:left w:val="none" w:sz="0" w:space="0" w:color="auto"/>
        <w:bottom w:val="none" w:sz="0" w:space="0" w:color="auto"/>
        <w:right w:val="none" w:sz="0" w:space="0" w:color="auto"/>
      </w:divBdr>
      <w:divsChild>
        <w:div w:id="1936982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68" TargetMode="External"/><Relationship Id="rId3" Type="http://schemas.openxmlformats.org/officeDocument/2006/relationships/settings" Target="settings.xml"/><Relationship Id="rId7" Type="http://schemas.openxmlformats.org/officeDocument/2006/relationships/hyperlink" Target="http://parliament.am/deputies.php?sel=details&amp;ID=112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rliament.am/deputies.php?sel=details&amp;ID=1149" TargetMode="External"/><Relationship Id="rId11" Type="http://schemas.openxmlformats.org/officeDocument/2006/relationships/fontTable" Target="fontTable.xml"/><Relationship Id="rId5" Type="http://schemas.openxmlformats.org/officeDocument/2006/relationships/hyperlink" Target="http://parliament.am/deputies.php?sel=details&amp;ID=1137"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8</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15</cp:revision>
  <cp:lastPrinted>2016-02-18T14:24:00Z</cp:lastPrinted>
  <dcterms:created xsi:type="dcterms:W3CDTF">2015-11-11T06:53:00Z</dcterms:created>
  <dcterms:modified xsi:type="dcterms:W3CDTF">2016-02-23T10:37:00Z</dcterms:modified>
</cp:coreProperties>
</file>