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93" w:rsidRDefault="00943593" w:rsidP="00943593">
      <w:pPr>
        <w:pStyle w:val="mechtex"/>
        <w:jc w:val="left"/>
        <w:rPr>
          <w:rFonts w:ascii="Arial LatArm" w:hAnsi="Arial LatArm" w:cs="Sylfaen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43593" w:rsidRDefault="00943593" w:rsidP="00943593">
      <w:pPr>
        <w:pStyle w:val="mechtex"/>
        <w:ind w:firstLine="720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43593" w:rsidRDefault="00943593" w:rsidP="00943593">
      <w:pPr>
        <w:pStyle w:val="mechtex"/>
        <w:ind w:firstLine="720"/>
        <w:rPr>
          <w:rFonts w:ascii="GHEA Grapalat" w:hAnsi="GHEA Grapalat"/>
          <w:b/>
          <w:sz w:val="16"/>
          <w:szCs w:val="16"/>
          <w:lang w:val="hy-AM"/>
        </w:rPr>
      </w:pPr>
    </w:p>
    <w:p w:rsidR="00943593" w:rsidRDefault="00943593" w:rsidP="00943593">
      <w:pPr>
        <w:pStyle w:val="mechtex"/>
        <w:rPr>
          <w:rStyle w:val="Strong"/>
          <w:rFonts w:cs="Sylfaen"/>
          <w:sz w:val="24"/>
          <w:szCs w:val="24"/>
        </w:rPr>
      </w:pP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ՄՇԿԱՎԱՆՔ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ԳՅՈՒՂԱՏՆՏԵՍԱԿԱՆ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ԱՍՈՑԻԱՑԻԱ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»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>ԿՈՈՊԵՐԱՏԻՎԻՆ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943593" w:rsidRDefault="00943593" w:rsidP="00943593">
      <w:pPr>
        <w:pStyle w:val="mechtex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ՀՈՂԱՄԱՍ  ՆՎԻՐԱԲԵՐԵԼՈՒՆ  ՀԱՄԱՁԱՅՆՈՒԹՅՈՒՆ  ՏԱԼՈՒ  ՄԱՍԻՆ</w:t>
      </w:r>
      <w:r>
        <w:rPr>
          <w:rFonts w:ascii="GHEA Grapalat" w:hAnsi="GHEA Grapalat" w:cs="Calibri"/>
          <w:b/>
          <w:sz w:val="24"/>
          <w:szCs w:val="24"/>
          <w:lang w:val="hy-AM"/>
        </w:rPr>
        <w:t>»</w:t>
      </w:r>
    </w:p>
    <w:p w:rsidR="00943593" w:rsidRDefault="00943593" w:rsidP="00943593">
      <w:pPr>
        <w:pStyle w:val="mechtex"/>
        <w:ind w:firstLine="720"/>
        <w:rPr>
          <w:rFonts w:cs="Times New Roman"/>
        </w:rPr>
      </w:pP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ՀՀ  ԿԱՌԱՎԱՐՈՒԹՅԱՆ  ՈՐՈՇՄԱՆ  ՆԱԽԱԳԾԻ  ԸՆԴՈՒՆՄԱՆ</w:t>
      </w:r>
    </w:p>
    <w:p w:rsidR="00943593" w:rsidRDefault="00943593" w:rsidP="00943593">
      <w:pPr>
        <w:pStyle w:val="mechtex"/>
        <w:ind w:firstLine="720"/>
        <w:rPr>
          <w:rFonts w:ascii="GHEA Grapalat" w:hAnsi="GHEA Grapalat"/>
          <w:sz w:val="16"/>
          <w:szCs w:val="16"/>
          <w:lang w:val="hy-AM"/>
        </w:rPr>
      </w:pPr>
    </w:p>
    <w:p w:rsidR="00943593" w:rsidRDefault="00943593" w:rsidP="00943593">
      <w:pPr>
        <w:pStyle w:val="mechtex"/>
        <w:numPr>
          <w:ilvl w:val="0"/>
          <w:numId w:val="1"/>
        </w:numPr>
        <w:jc w:val="lef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</w:p>
    <w:p w:rsidR="00943593" w:rsidRDefault="00943593" w:rsidP="00943593">
      <w:pPr>
        <w:pStyle w:val="mechtex"/>
        <w:jc w:val="left"/>
        <w:rPr>
          <w:rFonts w:ascii="GHEA Grapalat" w:hAnsi="GHEA Grapalat"/>
          <w:b/>
          <w:sz w:val="6"/>
          <w:szCs w:val="6"/>
          <w:lang w:val="hy-AM"/>
        </w:rPr>
      </w:pPr>
    </w:p>
    <w:p w:rsidR="00943593" w:rsidRDefault="00943593" w:rsidP="00943593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ՕՔՍՖԱՄ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»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հայաստանյան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մասնաճյուղը</w:t>
      </w:r>
      <w:bookmarkStart w:id="0" w:name="14d5758193e90b2b_OLE_LINK4"/>
      <w:bookmarkEnd w:id="0"/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Ավստրիայի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գործակալության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կնքված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Դրամաշնորհային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Տավուշի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մարզի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Arial LatArm" w:hAnsi="Arial LatArm" w:cs="Arial LatArm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փոքր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ֆերմերային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տնտեսությունների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հզորացում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գյուղատնտեսական 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կոոպերատիվների 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գյուղատնտեսական 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արժեշղթայի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զարգացման</w:t>
      </w:r>
      <w:r>
        <w:rPr>
          <w:rFonts w:ascii="Arial LatArm" w:hAnsi="Arial LatArm" w:cs="Calibri"/>
          <w:sz w:val="24"/>
          <w:szCs w:val="24"/>
          <w:lang w:val="hy-AM"/>
        </w:rPr>
        <w:t> 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միջոցով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»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ծրագիր:</w:t>
      </w:r>
    </w:p>
    <w:p w:rsidR="00943593" w:rsidRDefault="00943593" w:rsidP="00943593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Ծրագրի շրջանակներում Կողբ համայնքում </w:t>
      </w:r>
      <w:r>
        <w:rPr>
          <w:rFonts w:ascii="GHEA Grapalat" w:hAnsi="GHEA Grapalat" w:cs="Sylfaen"/>
          <w:sz w:val="24"/>
          <w:szCs w:val="24"/>
          <w:lang w:val="hy-AM"/>
        </w:rPr>
        <w:t>ստեղծվել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Calibri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Մշկավանք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ասոցիացիա</w:t>
      </w:r>
      <w:r>
        <w:rPr>
          <w:rFonts w:ascii="GHEA Grapalat" w:hAnsi="GHEA Grapalat" w:cs="Arial LatArm"/>
          <w:sz w:val="24"/>
          <w:szCs w:val="24"/>
          <w:lang w:val="hy-AM"/>
        </w:rPr>
        <w:t>»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կոոպերատիվը</w:t>
      </w:r>
      <w:r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որը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համարվում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նշված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ծրագրի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շահառուն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ծրագրի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մոնտաժավորված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ջերմատունը</w:t>
      </w:r>
      <w:r>
        <w:rPr>
          <w:rFonts w:ascii="Arial LatArm" w:hAnsi="Arial LatArm" w:cs="Arial LatArm"/>
          <w:sz w:val="24"/>
          <w:szCs w:val="24"/>
          <w:lang w:val="hy-AM"/>
        </w:rPr>
        <w:t>  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պետք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փոխանցվի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այդ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շահառուին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:</w:t>
      </w:r>
    </w:p>
    <w:p w:rsidR="00943593" w:rsidRDefault="00943593" w:rsidP="00943593">
      <w:pPr>
        <w:pStyle w:val="mechtex"/>
        <w:spacing w:line="276" w:lineRule="auto"/>
        <w:ind w:firstLine="426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spacing w:val="-8"/>
          <w:sz w:val="24"/>
          <w:szCs w:val="24"/>
          <w:lang w:val="hy-AM"/>
        </w:rPr>
        <w:t>Տրամադրվող  հողամասի  1 քմ  կադաստրային  արժեքը  կազմում  է  94.5 դրամ, իսկ  0.12584 հա  հողամասի  արժեքը  կազմում  է   118,92 հազար դրամ: Որոշման  նախագծի  ընդունումը  պայմանավորված  է  բարեգործական  նպատակով  ջերմատուն   հիմնելու  անհրաժեշտությամբ:</w:t>
      </w:r>
    </w:p>
    <w:p w:rsidR="00943593" w:rsidRDefault="00943593" w:rsidP="00943593">
      <w:pPr>
        <w:pStyle w:val="mechtex"/>
        <w:spacing w:line="276" w:lineRule="auto"/>
        <w:ind w:firstLine="426"/>
        <w:jc w:val="both"/>
        <w:rPr>
          <w:rFonts w:ascii="GHEA Grapalat" w:hAnsi="GHEA Grapalat" w:cs="Sylfaen"/>
          <w:spacing w:val="-8"/>
          <w:sz w:val="6"/>
          <w:szCs w:val="6"/>
          <w:lang w:val="hy-AM"/>
        </w:rPr>
      </w:pPr>
    </w:p>
    <w:p w:rsidR="00943593" w:rsidRDefault="00943593" w:rsidP="00943593">
      <w:pPr>
        <w:pStyle w:val="mechtex"/>
        <w:numPr>
          <w:ilvl w:val="0"/>
          <w:numId w:val="1"/>
        </w:numPr>
        <w:spacing w:line="276" w:lineRule="auto"/>
        <w:ind w:left="0" w:firstLine="0"/>
        <w:jc w:val="both"/>
        <w:rPr>
          <w:rFonts w:ascii="GHEA Grapalat" w:hAnsi="GHEA Grapalat" w:cs="Times New Rom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Ընթացիկ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իրավիճակը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խնդիրները</w:t>
      </w:r>
    </w:p>
    <w:p w:rsidR="00943593" w:rsidRDefault="00943593" w:rsidP="00943593">
      <w:pPr>
        <w:pStyle w:val="mechtex"/>
        <w:spacing w:line="276" w:lineRule="auto"/>
        <w:ind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առավարության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բարեգործական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ծրագրերի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համակարգման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հանձնաժողովի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որոշմամբ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ծրագիրը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հաստատվել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բարեգործական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տրամադրվել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արտոնություններ</w:t>
      </w:r>
      <w:r>
        <w:rPr>
          <w:rFonts w:ascii="GHEA Grapalat" w:hAnsi="GHEA Grapalat"/>
          <w:sz w:val="24"/>
          <w:szCs w:val="24"/>
        </w:rPr>
        <w:t>:</w:t>
      </w:r>
    </w:p>
    <w:p w:rsidR="00943593" w:rsidRDefault="00943593" w:rsidP="00943593">
      <w:pPr>
        <w:pStyle w:val="mechtex"/>
        <w:spacing w:line="276" w:lineRule="auto"/>
        <w:ind w:left="360" w:firstLine="426"/>
        <w:jc w:val="both"/>
        <w:rPr>
          <w:rFonts w:ascii="GHEA Grapalat" w:hAnsi="GHEA Grapalat"/>
          <w:sz w:val="6"/>
          <w:szCs w:val="6"/>
        </w:rPr>
      </w:pPr>
    </w:p>
    <w:p w:rsidR="00943593" w:rsidRDefault="00943593" w:rsidP="00943593">
      <w:pPr>
        <w:pStyle w:val="mechtex"/>
        <w:numPr>
          <w:ilvl w:val="0"/>
          <w:numId w:val="1"/>
        </w:numPr>
        <w:spacing w:line="276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Կարգավորման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նպատակը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բնույթը</w:t>
      </w:r>
    </w:p>
    <w:p w:rsidR="00943593" w:rsidRDefault="00943593" w:rsidP="00943593">
      <w:pPr>
        <w:pStyle w:val="mechtex"/>
        <w:spacing w:line="276" w:lineRule="auto"/>
        <w:ind w:firstLine="426"/>
        <w:jc w:val="both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Հիմնվող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ջերմատունը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հանդիսանալու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Մշկավանք</w:t>
      </w:r>
      <w:r>
        <w:rPr>
          <w:rFonts w:ascii="GHEA Grapalat" w:hAnsi="GHEA Grapalat" w:cs="Calibri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գյուղատնտեսական</w:t>
      </w:r>
      <w:r>
        <w:rPr>
          <w:rFonts w:ascii="GHEA Grapalat" w:hAnsi="GHEA Grapalat" w:cs="Calibri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ասոցիացիա</w:t>
      </w:r>
      <w:r>
        <w:rPr>
          <w:rFonts w:ascii="GHEA Grapalat" w:hAnsi="GHEA Grapalat" w:cs="Calibri"/>
          <w:sz w:val="24"/>
          <w:szCs w:val="24"/>
        </w:rPr>
        <w:t xml:space="preserve">»  </w:t>
      </w:r>
      <w:r>
        <w:rPr>
          <w:rFonts w:ascii="GHEA Grapalat" w:hAnsi="GHEA Grapalat" w:cs="Sylfaen"/>
          <w:sz w:val="24"/>
          <w:szCs w:val="24"/>
        </w:rPr>
        <w:t>կոոպերատիվի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8"/>
          <w:sz w:val="24"/>
          <w:szCs w:val="24"/>
        </w:rPr>
        <w:t xml:space="preserve"> սեփականությունը:</w:t>
      </w:r>
    </w:p>
    <w:p w:rsidR="00943593" w:rsidRDefault="00943593" w:rsidP="00943593">
      <w:pPr>
        <w:pStyle w:val="mechtex"/>
        <w:ind w:firstLine="426"/>
        <w:jc w:val="both"/>
        <w:rPr>
          <w:rFonts w:ascii="GHEA Grapalat" w:hAnsi="GHEA Grapalat" w:cs="Sylfaen"/>
          <w:spacing w:val="-8"/>
          <w:sz w:val="6"/>
          <w:szCs w:val="6"/>
        </w:rPr>
      </w:pPr>
    </w:p>
    <w:p w:rsidR="00943593" w:rsidRDefault="00943593" w:rsidP="00943593">
      <w:pPr>
        <w:pStyle w:val="mechtex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մշակման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գործընթացում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ներգրավված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կազմակերպությունները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անձինք</w:t>
      </w:r>
    </w:p>
    <w:p w:rsidR="00943593" w:rsidRDefault="00943593" w:rsidP="00943593">
      <w:pPr>
        <w:pStyle w:val="mechtex"/>
        <w:ind w:firstLine="4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մշակման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գործում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կազմակերպություններ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անձինք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ներգրավվել</w:t>
      </w:r>
      <w:r>
        <w:rPr>
          <w:rFonts w:ascii="GHEA Grapalat" w:hAnsi="GHEA Grapalat"/>
          <w:sz w:val="24"/>
          <w:szCs w:val="24"/>
        </w:rPr>
        <w:t>:</w:t>
      </w:r>
    </w:p>
    <w:p w:rsidR="00943593" w:rsidRDefault="00943593" w:rsidP="00943593">
      <w:pPr>
        <w:pStyle w:val="mechtex"/>
        <w:ind w:firstLine="426"/>
        <w:jc w:val="both"/>
        <w:rPr>
          <w:rFonts w:ascii="GHEA Grapalat" w:hAnsi="GHEA Grapalat"/>
          <w:sz w:val="6"/>
          <w:szCs w:val="6"/>
        </w:rPr>
      </w:pPr>
    </w:p>
    <w:p w:rsidR="00943593" w:rsidRDefault="00943593" w:rsidP="00943593">
      <w:pPr>
        <w:pStyle w:val="mechtex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Ակնկալվող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արդյունքը</w:t>
      </w:r>
    </w:p>
    <w:p w:rsidR="00943593" w:rsidRDefault="00943593" w:rsidP="00943593">
      <w:pPr>
        <w:pStyle w:val="mechtex"/>
        <w:spacing w:line="276" w:lineRule="auto"/>
        <w:ind w:firstLine="426"/>
        <w:jc w:val="both"/>
        <w:rPr>
          <w:rFonts w:ascii="GHEA Grapalat" w:hAnsi="GHEA Grapalat" w:cs="Sylfaen"/>
          <w:spacing w:val="-8"/>
          <w:sz w:val="24"/>
          <w:szCs w:val="24"/>
        </w:rPr>
      </w:pPr>
      <w:r>
        <w:rPr>
          <w:rFonts w:ascii="GHEA Grapalat" w:hAnsi="GHEA Grapalat" w:cs="Sylfaen"/>
          <w:spacing w:val="-8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ՕՔՍՖԱՄ</w:t>
      </w:r>
      <w:r>
        <w:rPr>
          <w:rFonts w:ascii="GHEA Grapalat" w:hAnsi="GHEA Grapalat" w:cs="Sylfaen"/>
          <w:spacing w:val="-8"/>
          <w:sz w:val="24"/>
          <w:szCs w:val="24"/>
          <w:lang w:val="hy-AM"/>
        </w:rPr>
        <w:t>»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հայաստանյան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մասնաճյուղը</w:t>
      </w:r>
      <w:r>
        <w:rPr>
          <w:rFonts w:ascii="GHEA Grapalat" w:hAnsi="GHEA Grapalat" w:cs="Calibri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Ավստրիայի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գործակալության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կնքված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Դրամաշնորհային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պայմանագրի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Calibri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lastRenderedPageBreak/>
        <w:t>իրականացվող</w:t>
      </w:r>
      <w:r>
        <w:rPr>
          <w:rFonts w:ascii="GHEA Grapalat" w:hAnsi="GHEA Grapalat" w:cs="Calibri"/>
          <w:sz w:val="24"/>
          <w:szCs w:val="24"/>
        </w:rPr>
        <w:t xml:space="preserve">   </w:t>
      </w:r>
      <w:r>
        <w:rPr>
          <w:rFonts w:ascii="GHEA Grapalat" w:hAnsi="GHEA Grapalat" w:cs="Sylfaen"/>
          <w:spacing w:val="-8"/>
          <w:sz w:val="24"/>
          <w:szCs w:val="24"/>
        </w:rPr>
        <w:t>ծրագրի    գործունեությունը  չի  սահմանափակվելու  նշված  նախագծով, այլ  կրելու  է  շարունակական  բնույթ:</w:t>
      </w:r>
    </w:p>
    <w:p w:rsidR="00943593" w:rsidRDefault="00943593" w:rsidP="00943593">
      <w:pPr>
        <w:pStyle w:val="mechtex"/>
        <w:ind w:firstLine="426"/>
        <w:jc w:val="both"/>
        <w:rPr>
          <w:rFonts w:ascii="GHEA Grapalat" w:hAnsi="GHEA Grapalat" w:cs="Sylfaen"/>
          <w:spacing w:val="-8"/>
          <w:sz w:val="16"/>
          <w:szCs w:val="16"/>
        </w:rPr>
      </w:pPr>
    </w:p>
    <w:p w:rsidR="00943593" w:rsidRDefault="00943593" w:rsidP="00943593">
      <w:pPr>
        <w:pStyle w:val="mechtex"/>
        <w:numPr>
          <w:ilvl w:val="0"/>
          <w:numId w:val="1"/>
        </w:numPr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Այլ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տեղեկություններ</w:t>
      </w:r>
      <w:r>
        <w:rPr>
          <w:rFonts w:ascii="GHEA Grapalat" w:hAnsi="GHEA Grapalat"/>
          <w:b/>
          <w:sz w:val="24"/>
          <w:szCs w:val="24"/>
        </w:rPr>
        <w:t xml:space="preserve">  (</w:t>
      </w:r>
      <w:r>
        <w:rPr>
          <w:rFonts w:ascii="GHEA Grapalat" w:hAnsi="GHEA Grapalat" w:cs="Sylfaen"/>
          <w:b/>
          <w:sz w:val="24"/>
          <w:szCs w:val="24"/>
        </w:rPr>
        <w:t>եթե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այդպիսիք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առկա</w:t>
      </w:r>
      <w:r>
        <w:rPr>
          <w:rFonts w:ascii="GHEA Grapalat" w:hAnsi="GHEA Grapalat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են</w:t>
      </w:r>
      <w:r>
        <w:rPr>
          <w:rFonts w:ascii="GHEA Grapalat" w:hAnsi="GHEA Grapalat"/>
          <w:b/>
          <w:sz w:val="24"/>
          <w:szCs w:val="24"/>
        </w:rPr>
        <w:t>)</w:t>
      </w:r>
    </w:p>
    <w:p w:rsidR="00943593" w:rsidRDefault="00943593" w:rsidP="00943593">
      <w:pPr>
        <w:pStyle w:val="mechtex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Չկան:</w:t>
      </w:r>
    </w:p>
    <w:sectPr w:rsidR="00943593" w:rsidSect="0062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030DE"/>
    <w:multiLevelType w:val="hybridMultilevel"/>
    <w:tmpl w:val="B04033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3593"/>
    <w:rsid w:val="00620B45"/>
    <w:rsid w:val="0094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3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94359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43593"/>
    <w:pPr>
      <w:jc w:val="center"/>
    </w:pPr>
    <w:rPr>
      <w:rFonts w:eastAsiaTheme="minorHAnsi" w:cstheme="minorBidi"/>
    </w:rPr>
  </w:style>
  <w:style w:type="character" w:styleId="Strong">
    <w:name w:val="Strong"/>
    <w:basedOn w:val="DefaultParagraphFont"/>
    <w:qFormat/>
    <w:rsid w:val="009435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SarqisK</dc:creator>
  <cp:keywords/>
  <dc:description/>
  <cp:lastModifiedBy>SarqisK</cp:lastModifiedBy>
  <cp:revision>2</cp:revision>
  <dcterms:created xsi:type="dcterms:W3CDTF">2015-12-04T11:47:00Z</dcterms:created>
  <dcterms:modified xsi:type="dcterms:W3CDTF">2015-12-04T11:49:00Z</dcterms:modified>
</cp:coreProperties>
</file>