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92" w:rsidRPr="00717892" w:rsidRDefault="00717892" w:rsidP="00717892">
      <w:pPr>
        <w:pStyle w:val="NoSpacing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717892">
        <w:rPr>
          <w:rFonts w:ascii="GHEA Grapalat" w:hAnsi="GHEA Grapalat"/>
          <w:b/>
          <w:sz w:val="28"/>
          <w:szCs w:val="28"/>
        </w:rPr>
        <w:t>Հ</w:t>
      </w:r>
      <w:r w:rsidRPr="00717892">
        <w:rPr>
          <w:rFonts w:ascii="GHEA Grapalat" w:hAnsi="GHEA Grapalat"/>
          <w:b/>
          <w:sz w:val="28"/>
          <w:szCs w:val="28"/>
          <w:lang w:val="en-US"/>
        </w:rPr>
        <w:t>ԻՄՆԱՎՈՐՈՒՄ</w:t>
      </w:r>
    </w:p>
    <w:p w:rsidR="00717892" w:rsidRPr="00717892" w:rsidRDefault="00717892" w:rsidP="00717892">
      <w:pPr>
        <w:spacing w:line="240" w:lineRule="auto"/>
        <w:jc w:val="center"/>
        <w:rPr>
          <w:rFonts w:ascii="GHEA Grapalat" w:hAnsi="GHEA Grapalat"/>
          <w:sz w:val="28"/>
          <w:szCs w:val="28"/>
          <w:lang w:val="en-US"/>
        </w:rPr>
      </w:pPr>
      <w:r w:rsidRPr="00717892">
        <w:rPr>
          <w:rFonts w:ascii="GHEA Grapalat" w:hAnsi="GHEA Grapalat" w:cs="Arial"/>
          <w:b/>
          <w:sz w:val="28"/>
          <w:szCs w:val="28"/>
          <w:lang w:val="en-US"/>
        </w:rPr>
        <w:t xml:space="preserve">ՀԱՅԱՍՏԱՆԻ ՀԱՆՐԱՊԵՏՈՒԹՅԱՆ ԿԱՌԱՎԱՐՈՒԹՅԱՆ 2011 ԹՎԱԿԱՆԻ ՆՈՅԵՄԲԵՐԻ 10-Ի N 1593-Ն ՈՐՈՇՄԱՆ ՄԵՋ ՓՈՓՈԽՈՒԹՅՈՒՆ ԿԱՏԱՐԵԼՈՒ ՄԱՍԻՆ ՈՐՈՇՄԱՆ ԸՆԴՈՒՆՄԱՆ </w:t>
      </w:r>
    </w:p>
    <w:p w:rsidR="00717892" w:rsidRPr="00717892" w:rsidRDefault="00717892" w:rsidP="00717892">
      <w:pPr>
        <w:jc w:val="center"/>
        <w:rPr>
          <w:rFonts w:ascii="GHEA Grapalat" w:hAnsi="GHEA Grapalat" w:cs="Arial"/>
          <w:b/>
          <w:sz w:val="28"/>
          <w:szCs w:val="28"/>
          <w:lang w:val="en-US"/>
        </w:rPr>
      </w:pPr>
    </w:p>
    <w:p w:rsidR="00717892" w:rsidRPr="00717892" w:rsidRDefault="00717892" w:rsidP="00717892">
      <w:pPr>
        <w:pStyle w:val="ListParagraph"/>
        <w:numPr>
          <w:ilvl w:val="0"/>
          <w:numId w:val="1"/>
        </w:numPr>
        <w:spacing w:line="23" w:lineRule="atLeast"/>
        <w:rPr>
          <w:rFonts w:ascii="GHEA Grapalat" w:hAnsi="GHEA Grapalat"/>
          <w:b/>
          <w:sz w:val="28"/>
          <w:szCs w:val="28"/>
        </w:rPr>
      </w:pPr>
      <w:r w:rsidRPr="00717892">
        <w:rPr>
          <w:rFonts w:ascii="GHEA Grapalat" w:hAnsi="GHEA Grapalat"/>
          <w:b/>
          <w:sz w:val="28"/>
          <w:szCs w:val="28"/>
        </w:rPr>
        <w:t>Անհրաժեշտությունը</w:t>
      </w:r>
    </w:p>
    <w:p w:rsidR="00717892" w:rsidRPr="00717892" w:rsidRDefault="00717892" w:rsidP="00717892">
      <w:pPr>
        <w:pStyle w:val="NoSpacing"/>
        <w:jc w:val="both"/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</w:pPr>
      <w:r w:rsidRPr="00717892">
        <w:rPr>
          <w:rFonts w:ascii="GHEA Grapalat" w:hAnsi="GHEA Grapalat" w:cs="Sylfaen"/>
          <w:sz w:val="28"/>
          <w:szCs w:val="28"/>
        </w:rPr>
        <w:tab/>
      </w:r>
      <w:r w:rsidRPr="00717892">
        <w:rPr>
          <w:rFonts w:ascii="GHEA Grapalat" w:hAnsi="GHEA Grapalat" w:cs="Sylfaen"/>
          <w:sz w:val="28"/>
          <w:szCs w:val="28"/>
          <w:lang w:val="en-US"/>
        </w:rPr>
        <w:t>ՀՀ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կառավարության</w:t>
      </w:r>
      <w:r w:rsidRPr="00717892">
        <w:rPr>
          <w:rFonts w:ascii="GHEA Grapalat" w:hAnsi="GHEA Grapalat"/>
          <w:sz w:val="28"/>
          <w:szCs w:val="28"/>
        </w:rPr>
        <w:t xml:space="preserve"> 2011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թվականի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նոյեմբերի</w:t>
      </w:r>
      <w:r w:rsidRPr="00717892">
        <w:rPr>
          <w:rFonts w:ascii="GHEA Grapalat" w:hAnsi="GHEA Grapalat"/>
          <w:sz w:val="28"/>
          <w:szCs w:val="28"/>
        </w:rPr>
        <w:t xml:space="preserve"> 10-</w:t>
      </w:r>
      <w:r w:rsidRPr="00717892">
        <w:rPr>
          <w:rFonts w:ascii="GHEA Grapalat" w:hAnsi="GHEA Grapalat" w:cs="Sylfaen"/>
          <w:sz w:val="28"/>
          <w:szCs w:val="28"/>
          <w:lang w:val="en-US"/>
        </w:rPr>
        <w:t>ի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թիվ</w:t>
      </w:r>
      <w:r w:rsidRPr="00717892">
        <w:rPr>
          <w:rFonts w:ascii="GHEA Grapalat" w:hAnsi="GHEA Grapalat"/>
          <w:sz w:val="28"/>
          <w:szCs w:val="28"/>
        </w:rPr>
        <w:t xml:space="preserve"> 1593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որոշմամբ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հաստատված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Հ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այաստանի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միգրացիայի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պետական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կարգա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վորման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քաղաքականության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հայեցակարգի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իրականացման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2012-2016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գործողությունների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en-US"/>
        </w:rPr>
        <w:t>րի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9.1.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en-US"/>
        </w:rPr>
        <w:t>կետով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en-US"/>
        </w:rPr>
        <w:t>նախատեսված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en-US"/>
        </w:rPr>
        <w:t>է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en-US"/>
        </w:rPr>
        <w:t>ա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պաստանի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փախստականների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բնագավառի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վերաբերյալ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ՀՀ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օրենսդրության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ընթացակարգերի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կատարելագործում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(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վերլուծություն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,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առկա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բացերի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ու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հակասությունների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վերհանում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դրանց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վերացմանն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ուղղված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առաջարկությունների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ներկայացում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)`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եվրոպական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չափանիշներին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համապատասխան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: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en-US"/>
        </w:rPr>
        <w:t>Պ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ատասխանատու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կատարողներ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են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նշանակված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ՀՀ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տարածքային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կառավարման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նախարարության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մ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իգրացիոն</w:t>
      </w:r>
      <w:r w:rsidRPr="00717892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պետական ծառայություն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ը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և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ՄԱԿ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>-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ի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Փախստականների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գերագույն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հանձնակատարի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հայաստանյան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գրասենյակ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ը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(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համաձայնությամբ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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 xml:space="preserve">,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ինչպես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նաև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ա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ռաջարկությունների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փաթեթ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ը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առանձին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փաստաթղթով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ՀՀ</w:t>
      </w:r>
      <w:r w:rsidRPr="00717892">
        <w:rPr>
          <w:rFonts w:ascii="GHEA Grapalat" w:eastAsia="Times New Roman" w:hAnsi="GHEA Grapalat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կառավարություն ներկայաց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վելու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ժամկետ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է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սահմանված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eastAsia="ru-RU"/>
        </w:rPr>
        <w:t xml:space="preserve"> 2013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թվականը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>:</w:t>
      </w:r>
    </w:p>
    <w:p w:rsidR="00717892" w:rsidRPr="00717892" w:rsidRDefault="00717892" w:rsidP="00717892">
      <w:pPr>
        <w:pStyle w:val="NoSpacing"/>
        <w:jc w:val="both"/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</w:pP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eastAsia="ru-RU"/>
        </w:rPr>
        <w:tab/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Առաջարկությունների ներկայացման համար որպես աղբյուր են օգտա-գործվելու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ԵՄ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Թվինինգ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ծրագրի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շրջանակներում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2012-2013թթ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.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իրականացվող հետազոտության, Միգրացիայի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միջազգային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կազմակերպության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կողմից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2012-2013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թթ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.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իրականացվող հետազոտության, ՄԱԿ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ՓԳՀ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>-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ի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ֆինանսական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աջակցությամբ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ոլորտի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առանձին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հարցերի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վերաբերյալ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անհատ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փորձագետներիի կատարած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հետազոտության,  ՄԱԿ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ՓԳՀ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>-</w:t>
      </w:r>
      <w:r w:rsidRPr="00717892">
        <w:rPr>
          <w:rFonts w:ascii="GHEA Grapalat" w:eastAsia="Times New Roman" w:hAnsi="GHEA Grapalat" w:cs="Sylfaen"/>
          <w:color w:val="000000"/>
          <w:sz w:val="28"/>
          <w:szCs w:val="28"/>
          <w:lang w:val="en-US" w:eastAsia="ru-RU"/>
        </w:rPr>
        <w:t>ի</w:t>
      </w: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 xml:space="preserve"> Ապաստանի համակարգերի որակի նախաձեռնություն Արևելյան Եվրոպայում և Հարավային Կովկասում ծրագրի շրջանակներում իրականացվող հետազոտության արդյունքները: </w:t>
      </w:r>
    </w:p>
    <w:p w:rsidR="00717892" w:rsidRPr="00717892" w:rsidRDefault="00717892" w:rsidP="00717892">
      <w:pPr>
        <w:pStyle w:val="NoSpacing"/>
        <w:jc w:val="both"/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</w:pP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lastRenderedPageBreak/>
        <w:tab/>
        <w:t>Խնդիրը կայանում է նրանում, որ վերանշյալ հետազոտությունները դեռևս ավարտված չեն: Նման պայմաններում հնարավոր չի լինի ՀՀ ՏԿՆ միգրացիոն պետական ծառայության կողմից մինչև 2013թ. վերջ ապահովել օրենսդրական փոփոխությունների վերաբերյալ առաջարկությունների ներկայացումը ՀՀ կառավարություն:</w:t>
      </w:r>
    </w:p>
    <w:p w:rsidR="00717892" w:rsidRPr="00717892" w:rsidRDefault="00717892" w:rsidP="00717892">
      <w:pPr>
        <w:pStyle w:val="NoSpacing"/>
        <w:jc w:val="both"/>
        <w:rPr>
          <w:rFonts w:ascii="GHEA Grapalat" w:hAnsi="GHEA Grapalat" w:cs="Arial"/>
          <w:sz w:val="28"/>
          <w:szCs w:val="28"/>
          <w:lang w:val="en-US"/>
        </w:rPr>
      </w:pPr>
      <w:r w:rsidRPr="00717892">
        <w:rPr>
          <w:rFonts w:ascii="GHEA Grapalat" w:eastAsia="Times New Roman" w:hAnsi="GHEA Grapalat" w:cs="Calibri"/>
          <w:color w:val="000000"/>
          <w:sz w:val="28"/>
          <w:szCs w:val="28"/>
          <w:lang w:val="en-US" w:eastAsia="ru-RU"/>
        </w:rPr>
        <w:tab/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Բացի այդ, ՀՀ արդարադատության նախարարության կողմից ՀՀ կառավարություն ներկայացված </w:t>
      </w:r>
      <w:r w:rsidRPr="00717892">
        <w:rPr>
          <w:rFonts w:ascii="GHEA Grapalat" w:hAnsi="GHEA Grapalat" w:cs="Arial"/>
          <w:sz w:val="28"/>
          <w:szCs w:val="28"/>
        </w:rPr>
        <w:t>Մարդու</w:t>
      </w:r>
      <w:r w:rsidRPr="00717892">
        <w:rPr>
          <w:rFonts w:ascii="GHEA Grapalat" w:hAnsi="GHEA Grapalat" w:cs="Arial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Arial"/>
          <w:sz w:val="28"/>
          <w:szCs w:val="28"/>
        </w:rPr>
        <w:t>իրավունքների</w:t>
      </w:r>
      <w:r w:rsidRPr="00717892">
        <w:rPr>
          <w:rFonts w:ascii="GHEA Grapalat" w:hAnsi="GHEA Grapalat" w:cs="Arial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Arial"/>
          <w:sz w:val="28"/>
          <w:szCs w:val="28"/>
        </w:rPr>
        <w:t>պաշտպանության</w:t>
      </w:r>
      <w:r w:rsidRPr="00717892">
        <w:rPr>
          <w:rFonts w:ascii="GHEA Grapalat" w:hAnsi="GHEA Grapalat" w:cs="Arial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Arial"/>
          <w:sz w:val="28"/>
          <w:szCs w:val="28"/>
        </w:rPr>
        <w:t>ազգային</w:t>
      </w:r>
      <w:r w:rsidRPr="00717892">
        <w:rPr>
          <w:rFonts w:ascii="GHEA Grapalat" w:hAnsi="GHEA Grapalat" w:cs="Arial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Arial"/>
          <w:sz w:val="28"/>
          <w:szCs w:val="28"/>
        </w:rPr>
        <w:t>ռազմավարությունից</w:t>
      </w:r>
      <w:r w:rsidRPr="00717892">
        <w:rPr>
          <w:rFonts w:ascii="GHEA Grapalat" w:hAnsi="GHEA Grapalat" w:cs="Arial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Arial"/>
          <w:sz w:val="28"/>
          <w:szCs w:val="28"/>
        </w:rPr>
        <w:t>բխող</w:t>
      </w:r>
      <w:r w:rsidRPr="00717892">
        <w:rPr>
          <w:rFonts w:ascii="GHEA Grapalat" w:hAnsi="GHEA Grapalat" w:cs="Arial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Arial"/>
          <w:sz w:val="28"/>
          <w:szCs w:val="28"/>
        </w:rPr>
        <w:t>միջոցառումների</w:t>
      </w:r>
      <w:r w:rsidRPr="00717892">
        <w:rPr>
          <w:rFonts w:ascii="GHEA Grapalat" w:hAnsi="GHEA Grapalat" w:cs="Arial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Arial"/>
          <w:sz w:val="28"/>
          <w:szCs w:val="28"/>
        </w:rPr>
        <w:t>ծրագր</w:t>
      </w:r>
      <w:r w:rsidRPr="00717892">
        <w:rPr>
          <w:rFonts w:ascii="GHEA Grapalat" w:hAnsi="GHEA Grapalat" w:cs="Arial"/>
          <w:sz w:val="28"/>
          <w:szCs w:val="28"/>
          <w:lang w:val="en-US"/>
        </w:rPr>
        <w:t>ի նախագծով նախատեսված է ապաստանի և փախստականների ոլորտի ազգային օրենսդրության ներդաշնա-կեցումը ԵՄ չափանիշներին` 2014թ. վերջին եռամսյակում:</w:t>
      </w:r>
    </w:p>
    <w:p w:rsidR="00717892" w:rsidRPr="00717892" w:rsidRDefault="00717892" w:rsidP="00717892">
      <w:pPr>
        <w:pStyle w:val="NoSpacing"/>
        <w:ind w:firstLine="360"/>
        <w:jc w:val="both"/>
        <w:rPr>
          <w:rFonts w:ascii="GHEA Grapalat" w:hAnsi="GHEA Grapalat"/>
          <w:sz w:val="28"/>
          <w:szCs w:val="28"/>
          <w:lang w:val="en-US"/>
        </w:rPr>
      </w:pPr>
    </w:p>
    <w:p w:rsidR="00717892" w:rsidRPr="00717892" w:rsidRDefault="00717892" w:rsidP="00717892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8"/>
          <w:szCs w:val="28"/>
        </w:rPr>
      </w:pPr>
      <w:r w:rsidRPr="00717892">
        <w:rPr>
          <w:rFonts w:ascii="GHEA Grapalat" w:hAnsi="GHEA Grapalat"/>
          <w:b/>
          <w:sz w:val="28"/>
          <w:szCs w:val="28"/>
        </w:rPr>
        <w:t>Տվյալ բնագավառում իրականացվող քաղաքականությունը</w:t>
      </w:r>
    </w:p>
    <w:p w:rsidR="00717892" w:rsidRPr="00717892" w:rsidRDefault="00717892" w:rsidP="00717892">
      <w:pPr>
        <w:pStyle w:val="NoSpacing"/>
        <w:jc w:val="both"/>
        <w:rPr>
          <w:rFonts w:ascii="GHEA Grapalat" w:hAnsi="GHEA Grapalat"/>
          <w:sz w:val="28"/>
          <w:szCs w:val="28"/>
          <w:lang w:val="en-US"/>
        </w:rPr>
      </w:pPr>
    </w:p>
    <w:p w:rsidR="00717892" w:rsidRPr="00717892" w:rsidRDefault="00717892" w:rsidP="00717892">
      <w:pPr>
        <w:pStyle w:val="NoSpacing"/>
        <w:jc w:val="both"/>
        <w:rPr>
          <w:rFonts w:ascii="GHEA Grapalat" w:hAnsi="GHEA Grapalat"/>
          <w:sz w:val="28"/>
          <w:szCs w:val="28"/>
          <w:lang w:val="en-US"/>
        </w:rPr>
      </w:pPr>
      <w:r w:rsidRPr="00717892">
        <w:rPr>
          <w:rFonts w:ascii="GHEA Grapalat" w:hAnsi="GHEA Grapalat"/>
          <w:sz w:val="28"/>
          <w:szCs w:val="28"/>
          <w:lang w:val="en-US"/>
        </w:rPr>
        <w:t xml:space="preserve">Ապահովել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ՀՀ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կառավարության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2011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թվականի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նոյեմբերի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10-</w:t>
      </w:r>
      <w:r w:rsidRPr="00717892">
        <w:rPr>
          <w:rFonts w:ascii="GHEA Grapalat" w:hAnsi="GHEA Grapalat" w:cs="Sylfaen"/>
          <w:sz w:val="28"/>
          <w:szCs w:val="28"/>
          <w:lang w:val="en-US"/>
        </w:rPr>
        <w:t>ի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թիվ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1593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որոշմամբ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հաստատված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Հ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այաստանի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միգրացիայի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պետական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կարգա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>-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վորման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քաղաքականության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հայեցակարգի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իրականացման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2012-2016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>-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ների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գործողությունների ծրագրով նախատեսված միջոցառումների կատարումը:</w:t>
      </w:r>
    </w:p>
    <w:p w:rsidR="00717892" w:rsidRPr="00717892" w:rsidRDefault="00717892" w:rsidP="00717892">
      <w:pPr>
        <w:pStyle w:val="NoSpacing"/>
        <w:jc w:val="both"/>
        <w:rPr>
          <w:rFonts w:ascii="GHEA Grapalat" w:hAnsi="GHEA Grapalat"/>
          <w:sz w:val="28"/>
          <w:szCs w:val="28"/>
          <w:lang w:val="en-US"/>
        </w:rPr>
      </w:pPr>
    </w:p>
    <w:p w:rsidR="00717892" w:rsidRPr="00717892" w:rsidRDefault="00717892" w:rsidP="00717892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8"/>
          <w:szCs w:val="28"/>
        </w:rPr>
      </w:pPr>
      <w:r w:rsidRPr="00717892">
        <w:rPr>
          <w:rFonts w:ascii="GHEA Grapalat" w:hAnsi="GHEA Grapalat"/>
          <w:b/>
          <w:sz w:val="28"/>
          <w:szCs w:val="28"/>
        </w:rPr>
        <w:t>Կարգավորման նպատակը և բնույթը</w:t>
      </w:r>
    </w:p>
    <w:p w:rsidR="00717892" w:rsidRPr="00717892" w:rsidRDefault="00717892" w:rsidP="00717892">
      <w:pPr>
        <w:pStyle w:val="NoSpacing"/>
        <w:ind w:left="644"/>
        <w:jc w:val="both"/>
        <w:rPr>
          <w:rFonts w:ascii="GHEA Grapalat" w:hAnsi="GHEA Grapalat"/>
          <w:b/>
          <w:sz w:val="28"/>
          <w:szCs w:val="28"/>
        </w:rPr>
      </w:pPr>
    </w:p>
    <w:p w:rsidR="00717892" w:rsidRPr="00717892" w:rsidRDefault="00717892" w:rsidP="00717892">
      <w:pPr>
        <w:pStyle w:val="NoSpacing"/>
        <w:jc w:val="both"/>
        <w:rPr>
          <w:rFonts w:ascii="GHEA Grapalat" w:hAnsi="GHEA Grapalat"/>
          <w:sz w:val="28"/>
          <w:szCs w:val="28"/>
          <w:lang w:val="en-US"/>
        </w:rPr>
      </w:pPr>
      <w:r w:rsidRPr="00717892">
        <w:rPr>
          <w:rFonts w:ascii="GHEA Grapalat" w:hAnsi="GHEA Grapalat"/>
          <w:sz w:val="28"/>
          <w:szCs w:val="28"/>
          <w:lang w:val="en-US"/>
        </w:rPr>
        <w:tab/>
      </w:r>
      <w:r w:rsidRPr="00717892">
        <w:rPr>
          <w:rFonts w:ascii="GHEA Grapalat" w:hAnsi="GHEA Grapalat" w:cs="Sylfaen"/>
          <w:sz w:val="28"/>
          <w:szCs w:val="28"/>
          <w:lang w:val="en-US"/>
        </w:rPr>
        <w:t>ՀՀ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կառավարության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2011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թվականի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նոյեմբերի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10-</w:t>
      </w:r>
      <w:r w:rsidRPr="00717892">
        <w:rPr>
          <w:rFonts w:ascii="GHEA Grapalat" w:hAnsi="GHEA Grapalat" w:cs="Sylfaen"/>
          <w:sz w:val="28"/>
          <w:szCs w:val="28"/>
          <w:lang w:val="en-US"/>
        </w:rPr>
        <w:t>ի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թիվ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1593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որոշմամբ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հաստատված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 </w:t>
      </w:r>
      <w:r w:rsidRPr="00717892">
        <w:rPr>
          <w:rFonts w:ascii="GHEA Grapalat" w:hAnsi="GHEA Grapalat" w:cs="Sylfaen"/>
          <w:sz w:val="28"/>
          <w:szCs w:val="28"/>
          <w:lang w:val="en-US"/>
        </w:rPr>
        <w:t>Հ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այաստանի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միգրացիայի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պետական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կարգա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>-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վորման</w:t>
      </w:r>
      <w:r w:rsidRPr="00717892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  <w:lang w:val="en-US"/>
        </w:rPr>
        <w:t> 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քաղաքականության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հայեցակարգի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իրականացման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2012-2016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>-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գործողությունների</w:t>
      </w:r>
      <w:r w:rsidRPr="00717892"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</w:t>
      </w:r>
      <w:r w:rsidRPr="00717892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en-US"/>
        </w:rPr>
        <w:t xml:space="preserve">րի 9.1. </w:t>
      </w:r>
      <w:r w:rsidRPr="00717892">
        <w:rPr>
          <w:rFonts w:ascii="GHEA Grapalat" w:hAnsi="GHEA Grapalat"/>
          <w:sz w:val="28"/>
          <w:szCs w:val="28"/>
          <w:lang w:val="en-US"/>
        </w:rPr>
        <w:t xml:space="preserve">ՀՀ կառավարության որոշման մեջ փոփոխություն կատարելու եղանակով ապաստանի վերաբերյալ օրենսդրության կատարելագործմանն ուղղված առաջարկությունների ՀՀ կառավարության ներկայացման ժամկետ սահմանել 2014 թվականը:  </w:t>
      </w:r>
    </w:p>
    <w:p w:rsidR="00717892" w:rsidRPr="00717892" w:rsidRDefault="00717892" w:rsidP="00717892">
      <w:pPr>
        <w:pStyle w:val="NoSpacing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717892" w:rsidRPr="00717892" w:rsidRDefault="00717892" w:rsidP="00717892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sz w:val="28"/>
          <w:szCs w:val="28"/>
        </w:rPr>
      </w:pPr>
      <w:r w:rsidRPr="00717892">
        <w:rPr>
          <w:rFonts w:ascii="GHEA Grapalat" w:hAnsi="GHEA Grapalat"/>
          <w:b/>
          <w:sz w:val="28"/>
          <w:szCs w:val="28"/>
        </w:rPr>
        <w:lastRenderedPageBreak/>
        <w:t>Նախագծի մշակման գործընթացում ներգրավված ինստիտուտները և անձիք</w:t>
      </w:r>
    </w:p>
    <w:p w:rsidR="00717892" w:rsidRPr="00717892" w:rsidRDefault="00717892" w:rsidP="00717892">
      <w:pPr>
        <w:pStyle w:val="NoSpacing"/>
        <w:jc w:val="both"/>
        <w:rPr>
          <w:rFonts w:ascii="GHEA Grapalat" w:hAnsi="GHEA Grapalat"/>
          <w:sz w:val="28"/>
          <w:szCs w:val="28"/>
        </w:rPr>
      </w:pPr>
    </w:p>
    <w:p w:rsidR="00717892" w:rsidRPr="00717892" w:rsidRDefault="00717892" w:rsidP="00717892">
      <w:pPr>
        <w:pStyle w:val="NoSpacing"/>
        <w:ind w:firstLine="360"/>
        <w:jc w:val="both"/>
        <w:rPr>
          <w:rFonts w:ascii="GHEA Grapalat" w:hAnsi="GHEA Grapalat"/>
          <w:sz w:val="28"/>
          <w:szCs w:val="28"/>
        </w:rPr>
      </w:pPr>
      <w:r w:rsidRPr="00717892">
        <w:rPr>
          <w:rFonts w:ascii="GHEA Grapalat" w:hAnsi="GHEA Grapalat"/>
          <w:sz w:val="28"/>
          <w:szCs w:val="28"/>
        </w:rPr>
        <w:t>Նախագծի մշակ</w:t>
      </w:r>
      <w:r w:rsidRPr="00717892">
        <w:rPr>
          <w:rFonts w:ascii="GHEA Grapalat" w:hAnsi="GHEA Grapalat"/>
          <w:sz w:val="28"/>
          <w:szCs w:val="28"/>
          <w:lang w:val="en-US"/>
        </w:rPr>
        <w:t>վել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է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ՀՀ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ՏԿՆ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միգրացիոն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պետական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ծառայության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կողմից</w:t>
      </w:r>
      <w:r w:rsidRPr="00717892">
        <w:rPr>
          <w:rFonts w:ascii="GHEA Grapalat" w:hAnsi="GHEA Grapalat"/>
          <w:sz w:val="28"/>
          <w:szCs w:val="28"/>
        </w:rPr>
        <w:t xml:space="preserve">: </w:t>
      </w:r>
    </w:p>
    <w:p w:rsidR="00717892" w:rsidRPr="00717892" w:rsidRDefault="00717892" w:rsidP="00717892">
      <w:pPr>
        <w:pStyle w:val="NoSpacing"/>
        <w:jc w:val="both"/>
        <w:rPr>
          <w:rFonts w:ascii="GHEA Grapalat" w:hAnsi="GHEA Grapalat"/>
          <w:sz w:val="28"/>
          <w:szCs w:val="28"/>
        </w:rPr>
      </w:pPr>
    </w:p>
    <w:p w:rsidR="00717892" w:rsidRPr="00717892" w:rsidRDefault="00717892" w:rsidP="00717892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8"/>
          <w:szCs w:val="28"/>
        </w:rPr>
      </w:pPr>
      <w:r w:rsidRPr="00717892">
        <w:rPr>
          <w:rFonts w:ascii="GHEA Grapalat" w:hAnsi="GHEA Grapalat"/>
          <w:b/>
          <w:sz w:val="28"/>
          <w:szCs w:val="28"/>
        </w:rPr>
        <w:t>Ակնկալվող արդյունքը</w:t>
      </w:r>
    </w:p>
    <w:p w:rsidR="00717892" w:rsidRPr="00717892" w:rsidRDefault="00717892" w:rsidP="00717892">
      <w:pPr>
        <w:pStyle w:val="NoSpacing"/>
        <w:ind w:left="720"/>
        <w:jc w:val="both"/>
        <w:rPr>
          <w:rFonts w:ascii="GHEA Grapalat" w:hAnsi="GHEA Grapalat"/>
          <w:b/>
          <w:sz w:val="28"/>
          <w:szCs w:val="28"/>
        </w:rPr>
      </w:pPr>
    </w:p>
    <w:p w:rsidR="00717892" w:rsidRPr="00717892" w:rsidRDefault="00717892" w:rsidP="00717892">
      <w:pPr>
        <w:pStyle w:val="NoSpacing"/>
        <w:ind w:firstLine="360"/>
        <w:jc w:val="both"/>
        <w:rPr>
          <w:rFonts w:ascii="GHEA Grapalat" w:hAnsi="GHEA Grapalat"/>
          <w:sz w:val="28"/>
          <w:szCs w:val="28"/>
        </w:rPr>
      </w:pPr>
      <w:r w:rsidRPr="00717892">
        <w:rPr>
          <w:rFonts w:ascii="GHEA Grapalat" w:hAnsi="GHEA Grapalat"/>
          <w:sz w:val="28"/>
          <w:szCs w:val="28"/>
        </w:rPr>
        <w:t>Ո</w:t>
      </w:r>
      <w:r w:rsidRPr="00717892">
        <w:rPr>
          <w:rFonts w:ascii="GHEA Grapalat" w:hAnsi="GHEA Grapalat"/>
          <w:sz w:val="28"/>
          <w:szCs w:val="28"/>
          <w:lang w:val="en-US"/>
        </w:rPr>
        <w:t>րոշման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ընդունման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դեպքում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հնարավորություն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կընձեռվի</w:t>
      </w:r>
      <w:r w:rsidRPr="00717892">
        <w:rPr>
          <w:rFonts w:ascii="GHEA Grapalat" w:hAnsi="GHEA Grapalat"/>
          <w:sz w:val="28"/>
          <w:szCs w:val="28"/>
        </w:rPr>
        <w:t xml:space="preserve"> 2014</w:t>
      </w:r>
      <w:r w:rsidRPr="00717892">
        <w:rPr>
          <w:rFonts w:ascii="GHEA Grapalat" w:hAnsi="GHEA Grapalat"/>
          <w:sz w:val="28"/>
          <w:szCs w:val="28"/>
          <w:lang w:val="en-US"/>
        </w:rPr>
        <w:t>թ</w:t>
      </w:r>
      <w:r w:rsidRPr="00717892">
        <w:rPr>
          <w:rFonts w:ascii="GHEA Grapalat" w:hAnsi="GHEA Grapalat"/>
          <w:sz w:val="28"/>
          <w:szCs w:val="28"/>
        </w:rPr>
        <w:t xml:space="preserve">. </w:t>
      </w:r>
      <w:r w:rsidRPr="00717892">
        <w:rPr>
          <w:rFonts w:ascii="GHEA Grapalat" w:hAnsi="GHEA Grapalat"/>
          <w:sz w:val="28"/>
          <w:szCs w:val="28"/>
          <w:lang w:val="en-US"/>
        </w:rPr>
        <w:t>ՀՀ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կառավարություն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ներկայացնել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առաջարկություններ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ապաստանի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ոլորտի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վերաբերյալ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օրենսդրական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փոփոխությունների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վերաբերյալ</w:t>
      </w:r>
      <w:r w:rsidRPr="00717892">
        <w:rPr>
          <w:rFonts w:ascii="GHEA Grapalat" w:hAnsi="GHEA Grapalat"/>
          <w:sz w:val="28"/>
          <w:szCs w:val="28"/>
        </w:rPr>
        <w:t xml:space="preserve"> </w:t>
      </w:r>
      <w:r w:rsidRPr="00717892">
        <w:rPr>
          <w:rFonts w:ascii="GHEA Grapalat" w:hAnsi="GHEA Grapalat"/>
          <w:sz w:val="28"/>
          <w:szCs w:val="28"/>
          <w:lang w:val="en-US"/>
        </w:rPr>
        <w:t>առաջարկություններ</w:t>
      </w:r>
      <w:r w:rsidRPr="00717892">
        <w:rPr>
          <w:rFonts w:ascii="GHEA Grapalat" w:hAnsi="GHEA Grapalat"/>
          <w:sz w:val="28"/>
          <w:szCs w:val="28"/>
        </w:rPr>
        <w:t>:</w:t>
      </w:r>
    </w:p>
    <w:p w:rsidR="00717892" w:rsidRPr="00717892" w:rsidRDefault="00717892" w:rsidP="00717892">
      <w:pPr>
        <w:pStyle w:val="NoSpacing"/>
        <w:ind w:firstLine="360"/>
        <w:jc w:val="both"/>
        <w:rPr>
          <w:rFonts w:ascii="GHEA Grapalat" w:hAnsi="GHEA Grapalat"/>
          <w:sz w:val="28"/>
          <w:szCs w:val="28"/>
        </w:rPr>
      </w:pPr>
    </w:p>
    <w:p w:rsidR="00C530AA" w:rsidRDefault="00C530AA" w:rsidP="00C530AA">
      <w:pPr>
        <w:spacing w:line="240" w:lineRule="auto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C530AA" w:rsidRPr="00DA16D0" w:rsidRDefault="00C530AA" w:rsidP="00C530AA">
      <w:pPr>
        <w:spacing w:line="240" w:lineRule="auto"/>
        <w:jc w:val="right"/>
        <w:rPr>
          <w:rFonts w:ascii="GHEA Grapalat" w:hAnsi="GHEA Grapalat" w:cs="Sylfaen"/>
          <w:sz w:val="28"/>
          <w:szCs w:val="28"/>
          <w:lang w:val="en-US"/>
        </w:rPr>
      </w:pPr>
      <w:r w:rsidRPr="00DA16D0">
        <w:rPr>
          <w:rFonts w:ascii="GHEA Grapalat" w:hAnsi="GHEA Grapalat" w:cs="Sylfaen"/>
          <w:sz w:val="28"/>
          <w:szCs w:val="28"/>
        </w:rPr>
        <w:t>ՀՀ</w:t>
      </w:r>
      <w:r w:rsidRPr="00DA16D0">
        <w:rPr>
          <w:rFonts w:ascii="GHEA Grapalat" w:hAnsi="GHEA Grapalat" w:cs="Calibri"/>
          <w:sz w:val="28"/>
          <w:szCs w:val="28"/>
        </w:rPr>
        <w:t xml:space="preserve"> </w:t>
      </w:r>
      <w:r w:rsidRPr="00DA16D0">
        <w:rPr>
          <w:rFonts w:ascii="GHEA Grapalat" w:hAnsi="GHEA Grapalat" w:cs="Sylfaen"/>
          <w:sz w:val="28"/>
          <w:szCs w:val="28"/>
        </w:rPr>
        <w:t>ՏԿՆ</w:t>
      </w:r>
      <w:r w:rsidRPr="00DA16D0">
        <w:rPr>
          <w:rFonts w:ascii="GHEA Grapalat" w:hAnsi="GHEA Grapalat" w:cs="Calibri"/>
          <w:sz w:val="28"/>
          <w:szCs w:val="28"/>
        </w:rPr>
        <w:t xml:space="preserve"> </w:t>
      </w:r>
      <w:r w:rsidRPr="00DA16D0">
        <w:rPr>
          <w:rFonts w:ascii="GHEA Grapalat" w:hAnsi="GHEA Grapalat" w:cs="Sylfaen"/>
          <w:sz w:val="28"/>
          <w:szCs w:val="28"/>
        </w:rPr>
        <w:t>միգրացիոն</w:t>
      </w:r>
      <w:r w:rsidRPr="00DA16D0">
        <w:rPr>
          <w:rFonts w:ascii="GHEA Grapalat" w:hAnsi="GHEA Grapalat" w:cs="Calibri"/>
          <w:sz w:val="28"/>
          <w:szCs w:val="28"/>
        </w:rPr>
        <w:t xml:space="preserve"> </w:t>
      </w:r>
      <w:r w:rsidRPr="00DA16D0">
        <w:rPr>
          <w:rFonts w:ascii="GHEA Grapalat" w:hAnsi="GHEA Grapalat" w:cs="Sylfaen"/>
          <w:sz w:val="28"/>
          <w:szCs w:val="28"/>
        </w:rPr>
        <w:t>պետական</w:t>
      </w:r>
      <w:r w:rsidRPr="00DA16D0">
        <w:rPr>
          <w:rFonts w:ascii="GHEA Grapalat" w:hAnsi="GHEA Grapalat" w:cs="Calibri"/>
          <w:sz w:val="28"/>
          <w:szCs w:val="28"/>
        </w:rPr>
        <w:t xml:space="preserve"> </w:t>
      </w:r>
      <w:r w:rsidRPr="00DA16D0">
        <w:rPr>
          <w:rFonts w:ascii="GHEA Grapalat" w:hAnsi="GHEA Grapalat" w:cs="Sylfaen"/>
          <w:sz w:val="28"/>
          <w:szCs w:val="28"/>
        </w:rPr>
        <w:t>ծառայությ</w:t>
      </w:r>
      <w:r w:rsidRPr="00DA16D0">
        <w:rPr>
          <w:rFonts w:ascii="GHEA Grapalat" w:hAnsi="GHEA Grapalat" w:cs="Sylfaen"/>
          <w:sz w:val="28"/>
          <w:szCs w:val="28"/>
          <w:lang w:val="en-US"/>
        </w:rPr>
        <w:t xml:space="preserve">ան պետ </w:t>
      </w:r>
    </w:p>
    <w:p w:rsidR="00C530AA" w:rsidRPr="00DA16D0" w:rsidRDefault="00C530AA" w:rsidP="00C530AA">
      <w:pPr>
        <w:spacing w:line="240" w:lineRule="auto"/>
        <w:jc w:val="right"/>
        <w:rPr>
          <w:rFonts w:ascii="GHEA Grapalat" w:hAnsi="GHEA Grapalat" w:cs="Arial"/>
          <w:b/>
          <w:i/>
          <w:sz w:val="28"/>
          <w:szCs w:val="28"/>
          <w:lang w:val="en-US"/>
        </w:rPr>
      </w:pPr>
      <w:r w:rsidRPr="00DA16D0">
        <w:rPr>
          <w:rFonts w:ascii="GHEA Grapalat" w:hAnsi="GHEA Grapalat" w:cs="Sylfaen"/>
          <w:b/>
          <w:i/>
          <w:sz w:val="28"/>
          <w:szCs w:val="28"/>
          <w:lang w:val="en-US"/>
        </w:rPr>
        <w:t>Գագիկ Եգանյան</w:t>
      </w:r>
    </w:p>
    <w:p w:rsidR="00850708" w:rsidRPr="00717892" w:rsidRDefault="00850708">
      <w:pPr>
        <w:rPr>
          <w:sz w:val="28"/>
          <w:szCs w:val="28"/>
        </w:rPr>
      </w:pPr>
    </w:p>
    <w:sectPr w:rsidR="00850708" w:rsidRPr="00717892" w:rsidSect="00850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7892"/>
    <w:rsid w:val="00717892"/>
    <w:rsid w:val="00850708"/>
    <w:rsid w:val="0090456A"/>
    <w:rsid w:val="00C5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892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892"/>
    <w:pPr>
      <w:ind w:left="720"/>
      <w:contextualSpacing/>
    </w:pPr>
  </w:style>
  <w:style w:type="paragraph" w:styleId="NoSpacing">
    <w:name w:val="No Spacing"/>
    <w:uiPriority w:val="1"/>
    <w:qFormat/>
    <w:rsid w:val="0071789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DefaultParagraphFont"/>
    <w:rsid w:val="007178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2745</Characters>
  <Application>Microsoft Office Word</Application>
  <DocSecurity>0</DocSecurity>
  <Lines>22</Lines>
  <Paragraphs>6</Paragraphs>
  <ScaleCrop>false</ScaleCrop>
  <Company>Gov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3</cp:revision>
  <dcterms:created xsi:type="dcterms:W3CDTF">2013-11-21T05:58:00Z</dcterms:created>
  <dcterms:modified xsi:type="dcterms:W3CDTF">2013-11-21T06:00:00Z</dcterms:modified>
</cp:coreProperties>
</file>