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4C" w:rsidRDefault="00DC124C" w:rsidP="00DC124C">
      <w:pPr>
        <w:jc w:val="right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ՆԱԽԱԳԻԾ</w:t>
      </w:r>
    </w:p>
    <w:p w:rsidR="00DC124C" w:rsidRPr="00316583" w:rsidRDefault="00DC124C" w:rsidP="00DC124C">
      <w:pPr>
        <w:jc w:val="center"/>
        <w:rPr>
          <w:rFonts w:ascii="GHEA Grapalat" w:hAnsi="GHEA Grapalat"/>
          <w:b/>
          <w:sz w:val="22"/>
          <w:szCs w:val="28"/>
        </w:rPr>
      </w:pPr>
      <w:r w:rsidRPr="00316583">
        <w:rPr>
          <w:rFonts w:ascii="GHEA Grapalat" w:hAnsi="GHEA Grapalat"/>
          <w:b/>
          <w:sz w:val="22"/>
          <w:szCs w:val="28"/>
        </w:rPr>
        <w:t>ՀԱՅԱՍՏԱՆԻ  ՀԱՆՐԱՊԵՏՈՒԹՅԱՆ  ԿԱՌԱՎԱՐՈՒԹՅՈՒՆ</w:t>
      </w:r>
    </w:p>
    <w:p w:rsidR="00DC124C" w:rsidRPr="00316583" w:rsidRDefault="00DC124C" w:rsidP="00DC124C">
      <w:pPr>
        <w:jc w:val="center"/>
        <w:rPr>
          <w:rFonts w:ascii="GHEA Grapalat" w:hAnsi="GHEA Grapalat"/>
          <w:b/>
          <w:sz w:val="28"/>
          <w:szCs w:val="28"/>
        </w:rPr>
      </w:pPr>
      <w:r w:rsidRPr="00316583">
        <w:rPr>
          <w:rFonts w:ascii="GHEA Grapalat" w:hAnsi="GHEA Grapalat"/>
          <w:b/>
          <w:sz w:val="28"/>
          <w:szCs w:val="28"/>
        </w:rPr>
        <w:t>Ո Ր Ո Շ Ո Ւ Մ</w:t>
      </w:r>
    </w:p>
    <w:p w:rsidR="00DC124C" w:rsidRPr="00316583" w:rsidRDefault="00DC124C" w:rsidP="00DC124C">
      <w:pPr>
        <w:jc w:val="center"/>
        <w:rPr>
          <w:rFonts w:ascii="GHEA Grapalat" w:hAnsi="GHEA Grapalat"/>
          <w:b/>
        </w:rPr>
      </w:pPr>
      <w:r w:rsidRPr="00316583">
        <w:rPr>
          <w:rFonts w:ascii="GHEA Grapalat" w:hAnsi="GHEA Grapalat"/>
          <w:b/>
          <w:sz w:val="22"/>
        </w:rPr>
        <w:t>«   »  -------------- - ի 2015 թվականի  №    - Ն</w:t>
      </w:r>
    </w:p>
    <w:p w:rsidR="00DC124C" w:rsidRPr="00316583" w:rsidRDefault="00DC124C" w:rsidP="00DC124C">
      <w:pPr>
        <w:spacing w:after="0"/>
        <w:jc w:val="center"/>
        <w:rPr>
          <w:rFonts w:ascii="GHEA Grapalat" w:hAnsi="GHEA Grapalat"/>
          <w:b/>
          <w:sz w:val="22"/>
        </w:rPr>
      </w:pPr>
      <w:r w:rsidRPr="00316583">
        <w:rPr>
          <w:rFonts w:ascii="GHEA Grapalat" w:hAnsi="GHEA Grapalat"/>
          <w:b/>
          <w:sz w:val="22"/>
        </w:rPr>
        <w:t xml:space="preserve">ՀԱՅԱՍՏԱՆԻ ՀԱՆՐԱՊԵՏՈՒԹՅԱՆ </w:t>
      </w:r>
      <w:r w:rsidRPr="00316583">
        <w:rPr>
          <w:rFonts w:ascii="GHEA Grapalat" w:hAnsi="GHEA Grapalat"/>
          <w:b/>
          <w:sz w:val="22"/>
          <w:lang w:val="ru-RU"/>
        </w:rPr>
        <w:t xml:space="preserve">ԼՈՌՈՒ </w:t>
      </w:r>
      <w:r w:rsidRPr="00316583">
        <w:rPr>
          <w:rFonts w:ascii="GHEA Grapalat" w:hAnsi="GHEA Grapalat"/>
          <w:b/>
          <w:sz w:val="22"/>
        </w:rPr>
        <w:t xml:space="preserve">ՄԱՐԶԻ ԴԱՐՊԱՍԻ ԳՅՈՒՂԱԿԱՆ ՀԱՄԱՅՆՔԻ  ՂԵԿԱՎԱՐԻ ԼԻԱԶՈՐՈՒԹՅՈՒՆՆԵՐԸ ՎԱՂԱԺԱՄԿԵՏ ԴԱԴԱՐԵՑՆԵԼՈՒ, ՀԱՄԱՅՆՔԻ ՂԵԿԱՎԱՐԻ  ԱՐՏԱՀԵՐԹ  ԸՆՏՐՈՒԹՅՈՒՆ ՆՇԱՆԱԿԵԼՈՒ, ԱՆՑԿԱՑՆԵԼՈՒ ԵՎ ԸՆՏՐՈՒԹՅԱՆ ՆԱԽԱՊԱՏՐԱՍՏՄԱՆ ՈՒ ԱՆՑԿԱՑՄԱՆ  ԾԱԽՍԵՐԸ </w:t>
      </w:r>
    </w:p>
    <w:p w:rsidR="00DC124C" w:rsidRPr="00316583" w:rsidRDefault="00DC124C" w:rsidP="00DC124C">
      <w:pPr>
        <w:spacing w:after="0"/>
        <w:jc w:val="center"/>
        <w:rPr>
          <w:rFonts w:ascii="GHEA Grapalat" w:hAnsi="GHEA Grapalat"/>
          <w:b/>
          <w:sz w:val="22"/>
        </w:rPr>
      </w:pPr>
      <w:r w:rsidRPr="00316583">
        <w:rPr>
          <w:rFonts w:ascii="GHEA Grapalat" w:hAnsi="GHEA Grapalat"/>
          <w:b/>
          <w:sz w:val="22"/>
        </w:rPr>
        <w:t>ՖԻՆԱՆՍԱՎՈՐԵԼՈՒ  ԵՎ ՀԱՅԱՍՏԱՆԻ ՀԱՆՐԱՊԵՏՈՒԹՅԱՆ ԿԱՌԱՎԱՐՈՒԹՅԱՆ 2014 ԹՎԱԿԱՆԻ ԴԵԿՏԵՄԲԵՐԻ 18-Ի № 1515-Ն ՈՐՈՇՄԱՆ ՄԵՋ ԼՐԱՑՈՒՄՆԵՐ ԿԱՏԱՐԵԼՈՒ ՄԱՍԻՆ</w:t>
      </w:r>
    </w:p>
    <w:p w:rsidR="00DC124C" w:rsidRDefault="00DC124C" w:rsidP="00DC124C">
      <w:pPr>
        <w:jc w:val="center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----------------------------------------------------------------------------------------------------------------------------</w:t>
      </w:r>
    </w:p>
    <w:p w:rsidR="00DC124C" w:rsidRDefault="00DC124C" w:rsidP="00DC124C">
      <w:pPr>
        <w:spacing w:after="0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  <w:t xml:space="preserve">Հայաստանի Հանրապետության ընտրական օրենսգրքի 147-րդ,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>
        <w:rPr>
          <w:rFonts w:ascii="GHEA Grapalat" w:hAnsi="GHEA Grapalat"/>
          <w:b/>
          <w:i/>
          <w:sz w:val="22"/>
        </w:rPr>
        <w:t>որոշում   է.</w:t>
      </w:r>
    </w:p>
    <w:p w:rsidR="00DC124C" w:rsidRDefault="00DC124C" w:rsidP="00DC124C">
      <w:pPr>
        <w:spacing w:after="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</w:rPr>
        <w:t xml:space="preserve">1. </w:t>
      </w:r>
      <w:r>
        <w:rPr>
          <w:rFonts w:ascii="GHEA Grapalat" w:hAnsi="GHEA Grapalat"/>
          <w:sz w:val="22"/>
          <w:szCs w:val="22"/>
        </w:rPr>
        <w:t xml:space="preserve">Հայաստանի Հանրապետության </w:t>
      </w:r>
      <w:r>
        <w:rPr>
          <w:rFonts w:ascii="GHEA Grapalat" w:hAnsi="GHEA Grapalat"/>
          <w:sz w:val="22"/>
          <w:lang w:val="ru-RU"/>
        </w:rPr>
        <w:t xml:space="preserve">Լոռու </w:t>
      </w:r>
      <w:r>
        <w:rPr>
          <w:rFonts w:ascii="GHEA Grapalat" w:hAnsi="GHEA Grapalat"/>
          <w:sz w:val="22"/>
        </w:rPr>
        <w:t>մարզի Դարպասի գ</w:t>
      </w:r>
      <w:r>
        <w:rPr>
          <w:rFonts w:ascii="GHEA Grapalat" w:hAnsi="GHEA Grapalat"/>
          <w:sz w:val="22"/>
          <w:szCs w:val="22"/>
        </w:rPr>
        <w:t xml:space="preserve">յուղական համայնքի ղեկավար </w:t>
      </w:r>
      <w:r>
        <w:rPr>
          <w:rFonts w:ascii="GHEA Grapalat" w:hAnsi="GHEA Grapalat"/>
          <w:sz w:val="22"/>
          <w:szCs w:val="22"/>
          <w:lang w:val="ru-RU"/>
        </w:rPr>
        <w:t xml:space="preserve">Սամվել Ավետյանի </w:t>
      </w:r>
      <w:r>
        <w:rPr>
          <w:rFonts w:ascii="GHEA Grapalat" w:hAnsi="GHEA Grapalat"/>
          <w:sz w:val="22"/>
          <w:szCs w:val="22"/>
        </w:rPr>
        <w:t>լիազորությունները համարել վաղաժամկետ դադարեցված։</w:t>
      </w:r>
    </w:p>
    <w:p w:rsidR="00DC124C" w:rsidRDefault="00DC124C" w:rsidP="00DC124C">
      <w:pPr>
        <w:spacing w:after="0"/>
        <w:ind w:firstLine="567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2. Սույն որոշումն ուժի մեջ մտնելու օրվան հաջորդող 40-օրյա ժամկետի վերջին կիրակի օրը նշանակել և </w:t>
      </w:r>
      <w:r>
        <w:rPr>
          <w:rFonts w:ascii="GHEA Grapalat" w:hAnsi="GHEA Grapalat"/>
          <w:sz w:val="22"/>
          <w:lang w:val="ru-RU"/>
        </w:rPr>
        <w:t xml:space="preserve">Լոռու </w:t>
      </w:r>
      <w:r>
        <w:rPr>
          <w:rFonts w:ascii="GHEA Grapalat" w:hAnsi="GHEA Grapalat"/>
          <w:sz w:val="22"/>
        </w:rPr>
        <w:t>մարզի Դարպասի գյուղական համայնքի ընտրատարածքում անցկացնել գյուղական համայնքի ղեկավարի արտահերթ ընտրություն:</w:t>
      </w:r>
    </w:p>
    <w:p w:rsidR="00DC124C" w:rsidRDefault="00DC124C" w:rsidP="00DC124C">
      <w:pPr>
        <w:spacing w:after="0"/>
        <w:ind w:firstLine="567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3. Հայաստանի Հանրապետության ֆինանսների նախարարին` Հայաստանի Հանրապետության 2015 թվականի պետական բյուջեով նախատեսված Հայաստանի Հանրապետության  կառավարության պահուստային ֆոնդի հաշվին 2015 թվականին`</w:t>
      </w:r>
    </w:p>
    <w:p w:rsidR="00DC124C" w:rsidRDefault="00DC124C" w:rsidP="00DC124C">
      <w:pPr>
        <w:spacing w:after="0"/>
        <w:ind w:firstLine="567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1) Հայաստանի Հանրապետության կենտրոնական ընտրական հանձնաժողովին  հատկացնել 1,126.0 </w:t>
      </w:r>
      <w:r>
        <w:rPr>
          <w:rFonts w:ascii="GHEA Grapalat" w:hAnsi="GHEA Grapalat"/>
          <w:sz w:val="22"/>
          <w:lang w:val="ru-RU"/>
        </w:rPr>
        <w:t>հազ</w:t>
      </w:r>
      <w:r>
        <w:rPr>
          <w:rFonts w:ascii="GHEA Grapalat" w:hAnsi="GHEA Grapalat"/>
          <w:sz w:val="22"/>
        </w:rPr>
        <w:t xml:space="preserve">. դրամ. </w:t>
      </w:r>
    </w:p>
    <w:p w:rsidR="00DC124C" w:rsidRDefault="00DC124C" w:rsidP="00DC124C">
      <w:pPr>
        <w:spacing w:after="0"/>
        <w:ind w:firstLine="567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2) Հայաստանի Հանրապետության կառավարությանն առընթեր Հայաստանի Հանրապետության  ոստիկանությանը  հատկացնել 5.9 </w:t>
      </w:r>
      <w:r>
        <w:rPr>
          <w:rFonts w:ascii="GHEA Grapalat" w:hAnsi="GHEA Grapalat"/>
          <w:sz w:val="22"/>
          <w:lang w:val="ru-RU"/>
        </w:rPr>
        <w:t>հազ</w:t>
      </w:r>
      <w:r>
        <w:rPr>
          <w:rFonts w:ascii="GHEA Grapalat" w:hAnsi="GHEA Grapalat"/>
          <w:sz w:val="22"/>
        </w:rPr>
        <w:t>. դրամ։</w:t>
      </w:r>
    </w:p>
    <w:p w:rsidR="00DC124C" w:rsidRDefault="00DC124C" w:rsidP="00DC124C">
      <w:pPr>
        <w:spacing w:after="0"/>
        <w:ind w:firstLine="567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4. Առաջարկել Հայաստանի Հանրապետության կենտրոնական ընտրական հանձնաժողովի նախագահին` №29 ընտրատարածքային և </w:t>
      </w:r>
      <w:r>
        <w:rPr>
          <w:rFonts w:ascii="GHEA Grapalat" w:hAnsi="GHEA Grapalat"/>
          <w:sz w:val="22"/>
          <w:szCs w:val="22"/>
        </w:rPr>
        <w:t xml:space="preserve">Հայաստանի Հանրապետության </w:t>
      </w:r>
      <w:r>
        <w:rPr>
          <w:rFonts w:ascii="GHEA Grapalat" w:hAnsi="GHEA Grapalat"/>
          <w:sz w:val="22"/>
          <w:lang w:val="ru-RU"/>
        </w:rPr>
        <w:t xml:space="preserve">Լոռու </w:t>
      </w:r>
      <w:r>
        <w:rPr>
          <w:rFonts w:ascii="GHEA Grapalat" w:hAnsi="GHEA Grapalat"/>
          <w:sz w:val="22"/>
        </w:rPr>
        <w:t>մարզի Դարպասի տեղամասային ընտրական հանձնաժողովների ֆինանսավորումը կատարել նախահաշիվներին համապատասխան` համաձայն №№ 1 և 2 հավելվածների:</w:t>
      </w:r>
    </w:p>
    <w:p w:rsidR="00DC124C" w:rsidRDefault="00DC124C" w:rsidP="00DC124C">
      <w:pPr>
        <w:spacing w:after="0"/>
        <w:ind w:firstLine="567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5. Հայաստանի Հանրապետության կառավարությանն առընթեր Հայաստանի Հանրապետության ոստիկանության պետին` ընտրողների ցուցակների կազմման և վարման ֆինանսավորումը կատարել նախահաշվին համապատասխան` համաձայն №3 հավելվածի:</w:t>
      </w:r>
    </w:p>
    <w:p w:rsidR="00DC124C" w:rsidRDefault="00DC124C" w:rsidP="00DC124C">
      <w:pPr>
        <w:spacing w:after="0"/>
        <w:ind w:firstLine="567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lastRenderedPageBreak/>
        <w:t>6.</w:t>
      </w:r>
      <w:r>
        <w:t xml:space="preserve"> </w:t>
      </w:r>
      <w:r>
        <w:rPr>
          <w:rFonts w:ascii="GHEA Grapalat" w:hAnsi="GHEA Grapalat"/>
          <w:sz w:val="22"/>
        </w:rPr>
        <w:t>Հայաստանի Հանրապետության կառավարության 2014 թվականի դեկտեմբերի 18-ի «Հայաստանի Հանրապետության 2015 թվականի պետական բյուջեի կատարումն ապահովող միջոցառումների մասին» №1515-Ն որոշման NN11 և 12 հավելվածներում կատարել լրացումներ` համաձայն NN 4, 5 և 6 հավելվածների:</w:t>
      </w:r>
    </w:p>
    <w:p w:rsidR="00DC124C" w:rsidRDefault="001703A4" w:rsidP="00DC124C">
      <w:pPr>
        <w:spacing w:after="0"/>
        <w:ind w:firstLine="567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  </w:t>
      </w:r>
      <w:r w:rsidR="00DC124C">
        <w:rPr>
          <w:rFonts w:ascii="GHEA Grapalat" w:hAnsi="GHEA Grapalat"/>
          <w:sz w:val="22"/>
        </w:rPr>
        <w:t xml:space="preserve">7. Սույն որոշումն ուժի մեջ է մտնում պաշտոնական հրապարակմանը հաջորդող օրվանից։ </w:t>
      </w:r>
      <w:r>
        <w:rPr>
          <w:rFonts w:ascii="GHEA Grapalat" w:hAnsi="GHEA Grapalat"/>
          <w:sz w:val="22"/>
        </w:rPr>
        <w:t xml:space="preserve">        </w:t>
      </w:r>
      <w:r w:rsidR="00DC124C">
        <w:rPr>
          <w:rFonts w:ascii="GHEA Grapalat" w:hAnsi="GHEA Grapalat"/>
          <w:sz w:val="22"/>
        </w:rPr>
        <w:t xml:space="preserve">     </w:t>
      </w:r>
    </w:p>
    <w:p w:rsidR="008308D8" w:rsidRDefault="008308D8"/>
    <w:sectPr w:rsidR="008308D8" w:rsidSect="00830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124C"/>
    <w:rsid w:val="001703A4"/>
    <w:rsid w:val="00316583"/>
    <w:rsid w:val="004640DE"/>
    <w:rsid w:val="008308D8"/>
    <w:rsid w:val="00AF63C0"/>
    <w:rsid w:val="00DC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4C"/>
    <w:rPr>
      <w:rFonts w:ascii="Arial Unicode" w:eastAsia="Calibri" w:hAnsi="Arial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SarqisK</dc:creator>
  <cp:keywords/>
  <dc:description/>
  <cp:lastModifiedBy>SarqisK</cp:lastModifiedBy>
  <cp:revision>5</cp:revision>
  <dcterms:created xsi:type="dcterms:W3CDTF">2015-11-16T10:33:00Z</dcterms:created>
  <dcterms:modified xsi:type="dcterms:W3CDTF">2015-11-16T10:39:00Z</dcterms:modified>
</cp:coreProperties>
</file>