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D0E" w:rsidRDefault="006B7D0E" w:rsidP="006B7D0E">
      <w:pPr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ՀԻՄՆԱՎՈՐՈՒՄ</w:t>
      </w:r>
    </w:p>
    <w:p w:rsidR="006B7D0E" w:rsidRDefault="006B7D0E" w:rsidP="006B7D0E">
      <w:pPr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«ԱՌԵՎՏՐԻ ԵՎ ԾԱՌԱՅՈՒԹՅՈՒՆՆԵՐԻ ՄԱՍԻՆ» ՀԱՅԱՍՏԱՆԻ ՀԱՆՐԱՊԵՏՈՒԹՅԱՆ ՕՐԵՆՔՈՒՄ ՓՈՓՈԽՈՒԹՅՈՒՆ ԵՎ ԼՐԱՑՈՒՄՆԵՐ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ԿԱՏԱՐԵԼՈՒ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ՄԱՍԻՆ»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, «ԵՐԵՎԱՆ ՔԱՂԱՔՈՒՄ ՏԵՂԱԿԱՆ ԻՆՔՆԱԿԱՌԱՎԱՐՄԱՆ ՄԱՍԻՆ» ՀԱՅԱՍՏԱՆԻ ՀԱՆՐԱՊԵՏՈՒԹՅԱՆ ՕՐԵՆՔՈՒՄ ՓՈՓՈԽՈՒԹՅՈՒՆ ԵՎ ԼՐԱՑՈՒՄՆԵՐ ԿԱՏԱՐԵԼՈՒ ՄԱՍԻՆ», «ՏԵՂԱԿԱՆ ԻՆՔՆԱԿԱՌԱՎԱՐՄԱՆ ՄԱՍԻՆ» ՀԱՅԱՍՏԱՆԻ ՀԱՆՐԱՊԵՏՈՒԹՅԱՆ ՕՐԵՆՔՈՒՄ ՓՈՓՈԽՈՒԹՅՈՒՆ ԵՎ ԼՐԱՑՈՒՄՆԵՐ ԿԱՏԱՐԵԼՈՒ ՄԱՍԻՆ», «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ՎԱՐՉԱԿԱՆ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ԻՐԱՎԱԽԱԽՏՈՒՄՆԵՐԻ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ՎԵՐԱԲԵՐՅԱԼ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»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</w:p>
    <w:p w:rsidR="006B7D0E" w:rsidRDefault="006B7D0E" w:rsidP="006B7D0E">
      <w:pPr>
        <w:spacing w:after="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ՕՐԵՆՍԳՐՔՈՒՄ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ՓՈՓՈԽՈՒԹՅՈՒՆ ԵՎ ԼՐԱՑՈՒՄՆԵՐ  ԿԱՏԱՐԵԼՈՒ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ՄԱՍԻՆ»,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«ՏԵՂԱԿԱՆ ՏՈՒՐՔԵՐԻ ԵՎ ՎՃԱՐՆԵՐԻ ՄԱՍԻՆ» ՀԱՅԱՍՏԱՆԻ ՀԱՆՐԱՊԵՏՈՒԹՅԱՆ ՕՐԵՆՔՈՒՄ ԼՐԱՑՈՒՄՆԵՐ ԿԱՏԱՐԵԼՈՒ ՄԱՍԻՆ»  ՀԱՅԱՍՏԱՆԻ ՀԱՆՐԱՊԵՏՈՒԹՅԱՆ ՕՐԵՆՔՆԵՐԻ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ՆԱԽԱԳԾԵՐԻ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(ԱՅՍՈՒՀԵՏ` ՆԱԽԱԳԻԾ) ԸՆԴՈՒՆՄԱՆ</w:t>
      </w:r>
    </w:p>
    <w:p w:rsidR="006B7D0E" w:rsidRDefault="006B7D0E" w:rsidP="006B7D0E">
      <w:pPr>
        <w:spacing w:after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6B7D0E" w:rsidRDefault="006B7D0E" w:rsidP="006B7D0E">
      <w:pPr>
        <w:numPr>
          <w:ilvl w:val="0"/>
          <w:numId w:val="1"/>
        </w:numPr>
        <w:spacing w:after="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Անհրաժեշտությունը</w:t>
      </w:r>
    </w:p>
    <w:p w:rsidR="006B7D0E" w:rsidRDefault="006B7D0E" w:rsidP="006B7D0E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Նախագիծը մշակվել է ՀՀ կառավարության 2016 թվականի նոյեմբերի 10-ի նիստի </w:t>
      </w:r>
      <w:r>
        <w:rPr>
          <w:rFonts w:ascii="GHEA Grapalat" w:eastAsia="Times New Roman" w:hAnsi="GHEA Grapalat" w:cs="Arial Armenian"/>
          <w:noProof/>
          <w:sz w:val="24"/>
          <w:szCs w:val="24"/>
          <w:lang w:val="hy-AM" w:eastAsia="ru-RU"/>
        </w:rPr>
        <w:t>N</w:t>
      </w:r>
      <w:r>
        <w:rPr>
          <w:rFonts w:ascii="GHEA Grapalat" w:eastAsia="Times New Roman" w:hAnsi="GHEA Grapalat" w:cs="Arial"/>
          <w:bCs/>
          <w:noProof/>
          <w:sz w:val="24"/>
          <w:szCs w:val="24"/>
          <w:lang w:val="hy-AM" w:eastAsia="ru-RU"/>
        </w:rPr>
        <w:t>29.6/[379656]-16(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45</w:t>
      </w:r>
      <w:r>
        <w:rPr>
          <w:rFonts w:ascii="GHEA Grapalat" w:eastAsia="Times New Roman" w:hAnsi="GHEA Grapalat" w:cs="Arial"/>
          <w:b/>
          <w:noProof/>
          <w:sz w:val="24"/>
          <w:szCs w:val="24"/>
          <w:lang w:val="hy-AM" w:eastAsia="ru-RU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արձանագրության  քաղվածքի 7-րդ կետով տրված ՀՀ վարչապետի հանձնարարականի կատարումը ապահովելու նպատակով համաձայն որի, անհրաժեշտ էր կանոնակարգել բազմաբնակարան շենքերում և դրանց անմիջական հարևանությամբ գործող գիշերային ակումբների և զվարճանքի այլ օբյեկտների գործունեությունը, (այսուհետ` Ոլորտ), ինչպես նաև, ըստ անհրաժեշտության, ներկայացնել դրանք այլ վայրեր տեղափոխելու վերաբերյալ համապատասխան առաջարկություններ՝ այդ գործընթացի իրականացման համար նախատեսելով ողջամիտ ժամկետներ և պայմաններ:</w:t>
      </w:r>
    </w:p>
    <w:p w:rsidR="006B7D0E" w:rsidRDefault="006B7D0E" w:rsidP="006B7D0E">
      <w:pPr>
        <w:spacing w:after="0"/>
        <w:ind w:left="720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6B7D0E" w:rsidRDefault="006B7D0E" w:rsidP="006B7D0E">
      <w:pPr>
        <w:spacing w:after="0"/>
        <w:ind w:left="720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6B7D0E" w:rsidRDefault="006B7D0E" w:rsidP="006B7D0E">
      <w:pPr>
        <w:numPr>
          <w:ilvl w:val="0"/>
          <w:numId w:val="1"/>
        </w:numPr>
        <w:spacing w:after="0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sz w:val="24"/>
          <w:szCs w:val="24"/>
          <w:lang w:val="hy-AM"/>
        </w:rPr>
        <w:t>Ընթացիկ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իրավիճակը և խնդիրները</w:t>
      </w:r>
    </w:p>
    <w:p w:rsidR="006B7D0E" w:rsidRDefault="006B7D0E" w:rsidP="006B7D0E">
      <w:pPr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Հայաստանի Հանրապետության տարածքում առևտրի, հանրային սննդի և կենցաղային ծառայությունների ոլորտի պետական կառավարման հիմքերը կանոնակարգվում են  Առևտրի և ծառայությունների մասին ՀՀ օրենքով (այսուհետ` Օրենք): Օրենքով սահմանված է հանրային սննդի ծառայություն հասկացությունը, որը սպառողների սննդի և հանգստի անցկացման պահանջների բավարարմանն ուղղված, վաճառողի միջոցով մատուցվող ծառայությունների համալիր է: Միաժամանակ` Օրենքը սահմանում է հանրային սննդի օբյեկտներ հասկացությունը` հանրային սննդի ծառայության իրականացման համար կառուցված կամ այդ նպատակին հարմարեցված ու սարքավորված շենք, շինություն կամ այլ վայր: </w:t>
      </w:r>
    </w:p>
    <w:p w:rsidR="006B7D0E" w:rsidRDefault="006B7D0E" w:rsidP="006B7D0E">
      <w:pPr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Միաժամանակ, Տեղական ինքնակառավարման մասին ՀՀ օրենքի 40-րդ հոդվածի համաձայն՝ համայնքի ղեկավարն իրականացնում է հսկողություն առևտրի, հանրային սննդի և կենցաղային ծառայությունների ոլորտում ` տալով՝</w:t>
      </w:r>
    </w:p>
    <w:p w:rsidR="006B7D0E" w:rsidRDefault="006B7D0E" w:rsidP="006B7D0E">
      <w:p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- ոգելից խմիչքների և (կամ) ծխախոտի արտադրանքի վաճառքի, իսկ հանրային սննդի օբյեկտներում` ոգելից և ալկոհոլային խմիչքների և (կամ) ծխախոտի արտադրանքի իրացման թույլտվություն, </w:t>
      </w:r>
    </w:p>
    <w:p w:rsidR="006B7D0E" w:rsidRDefault="006B7D0E" w:rsidP="006B7D0E">
      <w:p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- համայնքի տարածքում հանրային սննդի կազմակերպման  թույլտվություն,</w:t>
      </w:r>
    </w:p>
    <w:p w:rsidR="006B7D0E" w:rsidRDefault="006B7D0E" w:rsidP="006B7D0E">
      <w:p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- համայնքի տարածքում առևտրի, հանրային սննդի, զվարճանքի օբյեկտներին ժամը 24.00-ից հետո աշխատելու թույլտվություն:</w:t>
      </w:r>
    </w:p>
    <w:p w:rsidR="006B7D0E" w:rsidRDefault="006B7D0E" w:rsidP="006B7D0E">
      <w:pPr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ՀՀ կառավարության 2007 թվականի հուլիսի 19-ի N 962-Ն որոշմամբ սահմանվում է Հայաստանի Հանրապետության համայնքներում գործող առևտրի, հանրային սննդի, զվարճանքի, շահումով խաղերի և վիճակախաղերի կազմակերպման օբյեկտներին, բաղնիքներին (սաունաներին), խաղատներին ժամը 24.00-ից հետո աշխատելու թույլտվություն (այսուհետ` թույլտվություն) տալու կարգը: Ըստ էության, նշված որոշմամբ հաստատված թույլտվության կարգը սահմանում է թույլտվություն ստանալու համար իրավաբանական անձի կամ անհատ ձեռնարկատիրոջ` համայնքի ղեկավարին հայտի ներկայացման ընթացակարգը և որևէ այլ անվտանգության պահանջներ չի սահմանում: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ab/>
        <w:t xml:space="preserve">Արդյունքում ստացվել է, որ թույլտվությունը վերաբերվում է միայն 24:00-ից հետո աշխատելուն, սակայն, չի սահմանում դրանց տեղակայման հարցը: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6B7D0E" w:rsidRDefault="006B7D0E" w:rsidP="006B7D0E">
      <w:pPr>
        <w:numPr>
          <w:ilvl w:val="0"/>
          <w:numId w:val="1"/>
        </w:numPr>
        <w:spacing w:after="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Կարգավորման նպատակը և բնույթը</w:t>
      </w:r>
    </w:p>
    <w:p w:rsidR="006B7D0E" w:rsidRDefault="006B7D0E" w:rsidP="006B7D0E">
      <w:pPr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Նախագծով </w:t>
      </w:r>
      <w:r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սպառողների ժամանցի և հանգստի անցկացման պահանջների բավարարմանն ուղղված որոշ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ծառայությունների կազմակերպման կանոնակարգման և հասարակական կարգի պահպանության ուժեղացման նպատակով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նախատեսվում է կանոնակարգել </w:t>
      </w:r>
      <w:r>
        <w:rPr>
          <w:rFonts w:ascii="GHEA Grapalat" w:hAnsi="GHEA Grapalat"/>
          <w:sz w:val="24"/>
          <w:szCs w:val="24"/>
          <w:lang w:val="hy-AM"/>
        </w:rPr>
        <w:t>բազմաբնակարան շենքերում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գործող սահմանափակման ենթակա ծառայության օբյեկտների գործունեությունը, մասնավորապես` վերջիններիս տեղակայումը: Ըստ այդմ, Նախագծով նախատեսվում է.</w:t>
      </w:r>
    </w:p>
    <w:p w:rsidR="006B7D0E" w:rsidRDefault="006B7D0E" w:rsidP="006B7D0E">
      <w:pPr>
        <w:numPr>
          <w:ilvl w:val="0"/>
          <w:numId w:val="4"/>
        </w:numPr>
        <w:spacing w:after="0"/>
        <w:ind w:left="0"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Սահմանել սահմանափակման ենթակա ծառայություն, սահմանափակման ենթակա ծառայության օբյեկտ, հեստապարային ակումբ  և մի շարք այլ հասկացություններ.</w:t>
      </w:r>
    </w:p>
    <w:p w:rsidR="006B7D0E" w:rsidRDefault="006B7D0E" w:rsidP="006B7D0E">
      <w:pPr>
        <w:numPr>
          <w:ilvl w:val="0"/>
          <w:numId w:val="4"/>
        </w:numPr>
        <w:spacing w:after="0"/>
        <w:ind w:left="0"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Ամրագրել դրույթ, համաձայն որի </w:t>
      </w:r>
      <w:r>
        <w:rPr>
          <w:rFonts w:ascii="GHEA Grapalat" w:hAnsi="GHEA Grapalat"/>
          <w:sz w:val="24"/>
          <w:szCs w:val="24"/>
          <w:lang w:val="hy-AM"/>
        </w:rPr>
        <w:t xml:space="preserve">սահմանափակման ենթակա ծառայության օբյեկտները` կարաոկեն, դիսկոտեկը, հեստապարային ակումբը, սաունան, բաղնիքը և շոգեբաղնիքը բազմաբնակարան շենքի բնակելի և (կամ) ոչ բնակելի տարածքում, ինչպես նաև  կրթական և պատմամշակութային հաստատությունների, պետական և տեղական ինքնակառավարման մարմինների վարչական շենքերի, բժշկական հաստատությունների տարածքներում տեղակայելն արգելվում է: </w:t>
      </w:r>
    </w:p>
    <w:p w:rsidR="006B7D0E" w:rsidRDefault="006B7D0E" w:rsidP="006B7D0E">
      <w:pPr>
        <w:numPr>
          <w:ilvl w:val="0"/>
          <w:numId w:val="4"/>
        </w:numPr>
        <w:spacing w:after="0"/>
        <w:ind w:left="0"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Սահմանել դրույթ, համաձայն որի </w:t>
      </w:r>
      <w:r>
        <w:rPr>
          <w:rFonts w:ascii="GHEA Grapalat" w:hAnsi="GHEA Grapalat"/>
          <w:sz w:val="24"/>
          <w:szCs w:val="24"/>
          <w:lang w:val="hy-AM"/>
        </w:rPr>
        <w:t>սահմանափակման ենթակա ծառայության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օբյեկտների (</w:t>
      </w:r>
      <w:r>
        <w:rPr>
          <w:rFonts w:ascii="GHEA Grapalat" w:hAnsi="GHEA Grapalat"/>
          <w:sz w:val="24"/>
          <w:szCs w:val="24"/>
          <w:lang w:val="hy-AM"/>
        </w:rPr>
        <w:t>կարաոկե, դիսկոտեկ, հեստապարային ակումբ, բաղնիք, սաունա և շոգեբաղնիք)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գործունեության թույլտվությունը տրամադրում է համայնքի ղեկավարը, իսկ Երևան քաղաքում` Երևանի քաղաքապետը:</w:t>
      </w:r>
    </w:p>
    <w:p w:rsidR="006B7D0E" w:rsidRDefault="006B7D0E" w:rsidP="006B7D0E">
      <w:pPr>
        <w:spacing w:after="0"/>
        <w:ind w:left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6B7D0E" w:rsidRDefault="006B7D0E" w:rsidP="006B7D0E">
      <w:pPr>
        <w:numPr>
          <w:ilvl w:val="0"/>
          <w:numId w:val="1"/>
        </w:numPr>
        <w:spacing w:after="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6B7D0E" w:rsidRDefault="006B7D0E" w:rsidP="006B7D0E">
      <w:p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Օրենսդրական փաթեթը մշակվել է ՀՀ տնտեսական զարգացման և ներդրումների նախարարության կողմից:</w:t>
      </w:r>
    </w:p>
    <w:p w:rsidR="006B7D0E" w:rsidRDefault="006B7D0E" w:rsidP="006B7D0E">
      <w:pPr>
        <w:numPr>
          <w:ilvl w:val="0"/>
          <w:numId w:val="1"/>
        </w:numPr>
        <w:spacing w:after="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Ակնկալվող արդյունքը</w:t>
      </w:r>
    </w:p>
    <w:p w:rsidR="006B7D0E" w:rsidRDefault="006B7D0E" w:rsidP="006B7D0E">
      <w:pPr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Նախագծով սահմանվող կարգավորումների արդյունքում նախատեսվում է կանոնակարգել 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սահմանափակման ենթակա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ծառայության օբյեկտների` կարաոկեի, դիսկոտեկի, հեստապարային ակումբի, բաղնիքի և սաունայի  տեղակայումը: </w:t>
      </w:r>
    </w:p>
    <w:p w:rsidR="006B7D0E" w:rsidRDefault="006B7D0E" w:rsidP="006B7D0E">
      <w:pPr>
        <w:spacing w:after="0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6B7D0E" w:rsidRDefault="006B7D0E" w:rsidP="006B7D0E">
      <w:pPr>
        <w:spacing w:after="0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6B7D0E" w:rsidRDefault="006B7D0E" w:rsidP="006B7D0E">
      <w:pPr>
        <w:spacing w:after="0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6B7D0E" w:rsidRDefault="006B7D0E" w:rsidP="006B7D0E">
      <w:pPr>
        <w:spacing w:after="0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ՀԱՅԱՍՏԱՆԻ ՀԱՆՐԱՊԵՏՈՒԹՅԱՆ   </w:t>
      </w:r>
    </w:p>
    <w:p w:rsidR="006B7D0E" w:rsidRDefault="006B7D0E" w:rsidP="006B7D0E">
      <w:pPr>
        <w:spacing w:after="0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ՏՆՏԵՍԱԿԱՆ ԶԱՐԳԱՑՄԱՆ ԵՎ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</w:p>
    <w:p w:rsidR="006B7D0E" w:rsidRDefault="006B7D0E" w:rsidP="006B7D0E">
      <w:pPr>
        <w:spacing w:after="0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ՆԵՐԴՐՈՒՄՆԵՐԻ ՆԱԽԱՐԱՐ                                              ՍՈՒՐԵՆ ԿԱՐԱՅԱՆ</w:t>
      </w: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  <w:t>ՏԵՂԵԿԱՆՔ</w:t>
      </w:r>
    </w:p>
    <w:p w:rsidR="006B7D0E" w:rsidRDefault="006B7D0E" w:rsidP="006B7D0E">
      <w:pPr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«ԱՌԵՎՏՐԻ ԵՎ ԾԱՌԱՅՈՒԹՅՈՒՆՆԵՐԻ ՄԱՍԻՆ» ՀԱՅԱՍՏԱՆԻ ՀԱՆՐԱՊԵՏՈՒԹՅԱՆ ՕՐԵՆՔՈՒՄ ՓՈՓՈԽՈՒԹՅՈՒՆ ԵՎ ԼՐԱՑՈՒՄՆԵՐ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ԿԱՏԱՐԵԼՈՒ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ՄԱՍԻՆ»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, «ԵՐԵՎԱՆ ՔԱՂԱՔՈՒՄ ՏԵՂԱԿԱՆ ԻՆՔՆԱԿԱՌԱՎԱՐՄԱՆ ՄԱՍԻՆ» ՀԱՅԱՍՏԱՆԻ ՀԱՆՐԱՊԵՏՈՒԹՅԱՆ ՕՐԵՆՔՈՒՄ ՓՈՓՈԽՈՒԹՅՈՒՆ ԵՎ ԼՐԱՑՈՒՄՆԵՐ ԿԱՏԱՐԵԼՈՒ ՄԱՍԻՆ», «ՏԵՂԱԿԱՆ ԻՆՔՆԱԿԱՌԱՎԱՐՄԱՆ ՄԱՍԻՆ» ՀԱՅԱՍՏԱՆԻ ՀԱՆՐԱՊԵՏՈՒԹՅԱՆ ՕՐԵՆՔՈՒՄ ՓՈՓՈԽՈՒԹՅՈՒՆ ԵՎ ԼՐԱՑՈՒՄՆԵՐ ԿԱՏԱՐԵԼՈՒ ՄԱՍԻՆ», «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ՎԱՐՉԱԿԱՆ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ԻՐԱՎԱԽԱԽՏՈՒՄՆԵՐԻ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ՎԵՐԱԲԵՐՅԱԼ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»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</w:p>
    <w:p w:rsidR="006B7D0E" w:rsidRDefault="006B7D0E" w:rsidP="006B7D0E">
      <w:pPr>
        <w:spacing w:after="0"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ՕՐԵՆՍԳՐՔՈՒՄ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ՓՈՓՈԽՈՒԹՅՈՒՆ ԵՎ ԼՐԱՑՈՒՄՆԵՐ  ԿԱՏԱՐԵԼՈՒ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ՄԱՍԻՆ»,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«ՏԵՂԱԿԱՆ ՏՈՒՐՔԵՐԻ ԵՎ ՎՃԱՐՆԵՐԻ ՄԱՍԻՆ» ՀԱՅԱՍՏԱՆԻ ՀԱՆՐԱՊԵՏՈՒԹՅԱՆ ՕՐԵՆՔՈՒՄ ԼՐԱՑՈՒՄՆԵՐ ԿԱՏԱՐԵԼՈՒ ՄԱՍԻՆ»</w:t>
      </w:r>
      <w:r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  <w:t xml:space="preserve">  ՀԱՅԱՍՏԱՆԻ </w:t>
      </w:r>
      <w:r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ՀԱՆՐԱՊԵՏՈՒԹՅԱՆ</w:t>
      </w:r>
      <w:r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ՕՐԵՆՔՆԵՐԻ</w:t>
      </w:r>
      <w:r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ՆԱԽԱԳԾԵՐ</w:t>
      </w:r>
      <w:r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  <w:t>Ի ԸՆԴՈՒՆՄԱՆ ԱՆՀՐԱԺԵՇՏՈՒԹՅԱՆ ԿԱՄ ԲԱՑԱԿԱՅՈՒԹՅԱՆ ՄԱՍԻՆ</w:t>
      </w:r>
    </w:p>
    <w:p w:rsidR="006B7D0E" w:rsidRDefault="006B7D0E" w:rsidP="006B7D0E">
      <w:pPr>
        <w:spacing w:after="0"/>
        <w:jc w:val="center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jc w:val="center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numPr>
          <w:ilvl w:val="0"/>
          <w:numId w:val="3"/>
        </w:numPr>
        <w:spacing w:after="0"/>
        <w:ind w:left="284" w:hanging="284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Այլ իրավական ակտերում փոփոխությունների և/կամ լրացումների անհրաժեշտությունը</w:t>
      </w: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.</w:t>
      </w:r>
    </w:p>
    <w:p w:rsidR="006B7D0E" w:rsidRDefault="006B7D0E" w:rsidP="006B7D0E">
      <w:pPr>
        <w:spacing w:after="0"/>
        <w:jc w:val="both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 xml:space="preserve">Նախագծի ընդունման դեպքում այլ իրավական ակտերում փոփոխություններ և լրացումներ կատարելու անհրաժեշտությունը բացակայում է: </w:t>
      </w:r>
    </w:p>
    <w:p w:rsidR="006B7D0E" w:rsidRDefault="006B7D0E" w:rsidP="006B7D0E">
      <w:pPr>
        <w:numPr>
          <w:ilvl w:val="0"/>
          <w:numId w:val="3"/>
        </w:numPr>
        <w:spacing w:after="0"/>
        <w:ind w:left="284" w:hanging="284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Միջազգային պայմանագրերով ստանձնած պարտավորությունների հետ համապատասխանությունը.</w:t>
      </w:r>
    </w:p>
    <w:p w:rsidR="006B7D0E" w:rsidRDefault="006B7D0E" w:rsidP="006B7D0E">
      <w:pPr>
        <w:spacing w:after="0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Համապատասխանում է:</w:t>
      </w:r>
    </w:p>
    <w:p w:rsidR="006B7D0E" w:rsidRDefault="006B7D0E" w:rsidP="006B7D0E">
      <w:pPr>
        <w:numPr>
          <w:ilvl w:val="0"/>
          <w:numId w:val="3"/>
        </w:numPr>
        <w:spacing w:after="0"/>
        <w:ind w:left="284" w:hanging="284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Այլ տեղեկություններ (եթե այդպիսիք առկա են)</w:t>
      </w:r>
    </w:p>
    <w:p w:rsidR="006B7D0E" w:rsidRDefault="006B7D0E" w:rsidP="006B7D0E">
      <w:pPr>
        <w:spacing w:after="0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  <w:bookmarkStart w:id="0" w:name="_GoBack"/>
      <w:bookmarkEnd w:id="0"/>
      <w:r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  <w:t>ՏԵՂԵԿԱՆՔ</w:t>
      </w:r>
    </w:p>
    <w:p w:rsidR="006B7D0E" w:rsidRDefault="006B7D0E" w:rsidP="006B7D0E">
      <w:pPr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«ԱՌԵՎՏՐԻ ԵՎ ԾԱՌԱՅՈՒԹՅՈՒՆՆԵՐԻ ՄԱՍԻՆ» ՀԱՅԱՍՏԱՆԻ ՀԱՆՐԱՊԵՏՈՒԹՅԱՆ ՕՐԵՆՔՈՒՄ ՓՈՓՈԽՈՒԹՅՈՒՆ ԵՎ ԼՐԱՑՈՒՄՆԵՐ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ԿԱՏԱՐԵԼՈՒ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ՄԱՍԻՆ»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, «ԵՐԵՎԱՆ ՔԱՂԱՔՈՒՄ ՏԵՂԱԿԱՆ ԻՆՔՆԱԿԱՌԱՎԱՐՄԱՆ ՄԱՍԻՆ» ՀԱՅԱՍՏԱՆԻ ՀԱՆՐԱՊԵՏՈՒԹՅԱՆ ՕՐԵՆՔՈՒՄ ՓՈՓՈԽՈՒԹՅՈՒՆ ԵՎ ԼՐԱՑՈՒՄՆԵՐ ԿԱՏԱՐԵԼՈՒ ՄԱՍԻՆ», «ՏԵՂԱԿԱՆ ԻՆՔՆԱԿԱՌԱՎԱՐՄԱՆ ՄԱՍԻՆ» ՀԱՅԱՍՏԱՆԻ ՀԱՆՐԱՊԵՏՈՒԹՅԱՆ ՕՐԵՆՔՈՒՄ ՓՈՓՈԽՈՒԹՅՈՒՆ ԵՎ ԼՐԱՑՈՒՄՆԵՐ ԿԱՏԱՐԵԼՈՒ ՄԱՍԻՆ», «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ՎԱՐՉԱԿԱՆ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ԻՐԱՎԱԽԱԽՏՈՒՄՆԵՐԻ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ՎԵՐԱԲԵՐՅԱԼ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»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</w:p>
    <w:p w:rsidR="006B7D0E" w:rsidRDefault="006B7D0E" w:rsidP="006B7D0E">
      <w:pPr>
        <w:spacing w:after="0"/>
        <w:jc w:val="center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ՕՐԵՆՍԳՐՔՈՒՄ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ՓՈՓՈԽՈՒԹՅՈՒՆ ԵՎ ԼՐԱՑՈՒՄՆԵՐ  ԿԱՏԱՐԵԼՈՒ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ՄԱՍԻՆ»,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«ՏԵՂԱԿԱՆ ՏՈՒՐՔԵՐԻ ԵՎ ՎՃԱՐՆԵՐԻ ՄԱՍԻՆ» ՀԱՅԱՍՏԱՆԻ ՀԱՆՐԱՊԵՏՈՒԹՅԱՆ ՕՐԵՆՔՈՒՄ ԼՐԱՑՈՒՄՆԵՐ ԿԱՏԱՐԵԼՈՒ ՄԱՍԻՆ» </w:t>
      </w:r>
      <w:r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  <w:t xml:space="preserve">ՀԱՅԱՍՏԱՆԻ </w:t>
      </w:r>
      <w:r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ՀԱՆՐԱՊԵՏՈՒԹՅԱՆ</w:t>
      </w:r>
      <w:r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ՕՐԵՆՔՆԵՐԻ</w:t>
      </w:r>
      <w:r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ՆԱԽԱԳԾԵՐԻ</w:t>
      </w:r>
      <w:r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  <w:t>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6B7D0E" w:rsidRDefault="006B7D0E" w:rsidP="006B7D0E">
      <w:pPr>
        <w:spacing w:after="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:rsidR="006B7D0E" w:rsidRDefault="006B7D0E" w:rsidP="006B7D0E">
      <w:pPr>
        <w:spacing w:after="0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6B7D0E" w:rsidRDefault="006B7D0E" w:rsidP="006B7D0E">
      <w:pPr>
        <w:spacing w:after="0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 xml:space="preserve">ՀՀ ՏՆՏԵՍԱԿԱՆ ԶԱՐԳԱՑՄԱՆ ԵՎ </w:t>
      </w:r>
    </w:p>
    <w:p w:rsidR="006B7D0E" w:rsidRDefault="006B7D0E" w:rsidP="006B7D0E">
      <w:p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 xml:space="preserve">ՆԵՐԴՐՈՒՄՆԵՐԻ ՆԱԽԱՐԱՐ                                              ՍՈՒՐԵՆ ԿԱՐԱՅԱՆ </w:t>
      </w:r>
    </w:p>
    <w:p w:rsidR="00DA3F7B" w:rsidRPr="006B7D0E" w:rsidRDefault="00DA3F7B" w:rsidP="006B7D0E">
      <w:pPr>
        <w:rPr>
          <w:lang w:val="hy-AM"/>
        </w:rPr>
      </w:pPr>
    </w:p>
    <w:sectPr w:rsidR="00DA3F7B" w:rsidRPr="006B7D0E" w:rsidSect="00EE21B3">
      <w:pgSz w:w="12240" w:h="15840"/>
      <w:pgMar w:top="450" w:right="720" w:bottom="90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E1493"/>
    <w:multiLevelType w:val="hybridMultilevel"/>
    <w:tmpl w:val="1DA0D2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D096F"/>
    <w:multiLevelType w:val="hybridMultilevel"/>
    <w:tmpl w:val="941CA0EC"/>
    <w:lvl w:ilvl="0" w:tplc="109E052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53"/>
    <w:rsid w:val="004B55CF"/>
    <w:rsid w:val="006B7D0E"/>
    <w:rsid w:val="00A80253"/>
    <w:rsid w:val="00DA3F7B"/>
    <w:rsid w:val="00E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20790-8E39-4CEC-BF7A-BA2F5E87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5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1033</Words>
  <Characters>5892</Characters>
  <Application>Microsoft Office Word</Application>
  <DocSecurity>0</DocSecurity>
  <Lines>49</Lines>
  <Paragraphs>13</Paragraphs>
  <ScaleCrop>false</ScaleCrop>
  <Company/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7</cp:revision>
  <dcterms:created xsi:type="dcterms:W3CDTF">2017-12-07T06:14:00Z</dcterms:created>
  <dcterms:modified xsi:type="dcterms:W3CDTF">2017-12-07T07:21:00Z</dcterms:modified>
</cp:coreProperties>
</file>