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71A" w:rsidRPr="00CB700A" w:rsidRDefault="00EB471A" w:rsidP="00EB471A">
      <w:pPr>
        <w:spacing w:after="200" w:line="276" w:lineRule="auto"/>
        <w:jc w:val="center"/>
        <w:rPr>
          <w:rFonts w:ascii="GHEA Grapalat" w:eastAsia="Calibri" w:hAnsi="GHEA Grapalat" w:cs="GHEA Grapalat"/>
          <w:lang w:val="af-ZA" w:eastAsia="en-US"/>
        </w:rPr>
      </w:pPr>
      <w:r w:rsidRPr="00CB700A">
        <w:rPr>
          <w:rFonts w:ascii="GHEA Grapalat" w:eastAsia="Calibri" w:hAnsi="GHEA Grapalat" w:cs="GHEA Grapalat"/>
          <w:lang w:val="hy-AM" w:eastAsia="en-US"/>
        </w:rPr>
        <w:t>ԵԶՐԱԿԱՑՈՒԹՅՈՒՆ</w:t>
      </w:r>
    </w:p>
    <w:p w:rsidR="00EB471A" w:rsidRPr="00F14142" w:rsidRDefault="00EB471A" w:rsidP="00EB471A">
      <w:pPr>
        <w:spacing w:before="120" w:line="360" w:lineRule="auto"/>
        <w:jc w:val="center"/>
        <w:rPr>
          <w:rFonts w:ascii="GHEA Grapalat" w:eastAsia="Calibri" w:hAnsi="GHEA Grapalat" w:cs="GHEA Grapalat"/>
          <w:sz w:val="20"/>
          <w:szCs w:val="20"/>
          <w:lang w:val="af-ZA" w:eastAsia="en-GB"/>
        </w:rPr>
      </w:pP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Հարկային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ծառայության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Մաքսային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ծառայության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en-US" w:eastAsia="en-US"/>
        </w:rPr>
        <w:t>ներ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Ինտերնետով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հրապարակային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և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անհատական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ծանուցման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փոփոխություն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Ապրանքային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նշանների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փոփոխություն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Գույքի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նկատմամբ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իրավունքների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պետական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գրանցման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փոփոխություն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և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en-US" w:eastAsia="en-US"/>
        </w:rPr>
        <w:t>ներ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Սննդամթերքի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անվտանգության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պետական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վերահսկողության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փոփոխություն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Սոցիալական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աջակցության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en-US" w:eastAsia="en-US"/>
        </w:rPr>
        <w:t>ներ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Իրավաբանական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անձանց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պետական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գրանցման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,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իրավաբանական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անձանց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առանձնացված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ստորաբաժանումների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,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հիմնարկների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և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անհատ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ձեռնարկատերերի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պետական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հաշվառման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Շարժական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գույքի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նկատմամբ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ապահովված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իրավունքների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գրանցման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>», «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Քաղաքացիական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կացության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ակտերի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օրենքում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լրացում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կատարելու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/>
          <w:sz w:val="20"/>
          <w:szCs w:val="20"/>
          <w:lang w:val="hy-AM" w:eastAsia="en-US"/>
        </w:rPr>
        <w:t>մասին</w:t>
      </w:r>
      <w:r w:rsidRPr="00F14142">
        <w:rPr>
          <w:rFonts w:ascii="GHEA Grapalat" w:eastAsia="Calibri" w:hAnsi="GHEA Grapalat"/>
          <w:sz w:val="20"/>
          <w:szCs w:val="20"/>
          <w:lang w:val="af-ZA" w:eastAsia="en-US"/>
        </w:rPr>
        <w:t xml:space="preserve">» </w:t>
      </w:r>
      <w:r w:rsidRPr="00F14142">
        <w:rPr>
          <w:rFonts w:ascii="GHEA Grapalat" w:eastAsia="Calibri" w:hAnsi="GHEA Grapalat"/>
          <w:bCs/>
          <w:sz w:val="20"/>
          <w:szCs w:val="20"/>
          <w:lang w:val="hy-AM" w:eastAsia="en-US"/>
        </w:rPr>
        <w:t>Հայաստանի</w:t>
      </w:r>
      <w:r w:rsidRPr="00F14142">
        <w:rPr>
          <w:rFonts w:ascii="GHEA Grapalat" w:eastAsia="Calibri" w:hAnsi="GHEA Grapalat"/>
          <w:bCs/>
          <w:sz w:val="20"/>
          <w:szCs w:val="20"/>
          <w:lang w:val="fr-FR" w:eastAsia="en-US"/>
        </w:rPr>
        <w:t xml:space="preserve"> </w:t>
      </w:r>
      <w:r w:rsidRPr="00F14142">
        <w:rPr>
          <w:rFonts w:ascii="GHEA Grapalat" w:eastAsia="Calibri" w:hAnsi="GHEA Grapalat"/>
          <w:bCs/>
          <w:sz w:val="20"/>
          <w:szCs w:val="20"/>
          <w:lang w:val="hy-AM" w:eastAsia="en-US"/>
        </w:rPr>
        <w:t>Հանրապետության</w:t>
      </w:r>
      <w:r w:rsidRPr="00F14142">
        <w:rPr>
          <w:rFonts w:ascii="GHEA Grapalat" w:eastAsia="Calibri" w:hAnsi="GHEA Grapalat"/>
          <w:bCs/>
          <w:sz w:val="20"/>
          <w:szCs w:val="20"/>
          <w:lang w:val="fr-FR" w:eastAsia="en-US"/>
        </w:rPr>
        <w:t xml:space="preserve"> </w:t>
      </w:r>
      <w:r w:rsidRPr="00F14142">
        <w:rPr>
          <w:rFonts w:ascii="GHEA Grapalat" w:eastAsia="Calibri" w:hAnsi="GHEA Grapalat"/>
          <w:bCs/>
          <w:sz w:val="20"/>
          <w:szCs w:val="20"/>
          <w:lang w:val="hy-AM" w:eastAsia="en-US"/>
        </w:rPr>
        <w:t>օրենքների նախագծերի</w:t>
      </w:r>
      <w:r w:rsidR="00F14142">
        <w:rPr>
          <w:rFonts w:ascii="GHEA Grapalat" w:hAnsi="GHEA Grapalat" w:cs="GHEA Grapalat"/>
          <w:color w:val="000000"/>
          <w:sz w:val="20"/>
          <w:szCs w:val="20"/>
          <w:lang w:val="hy-AM" w:eastAsia="en-US"/>
        </w:rPr>
        <w:t>`</w:t>
      </w:r>
      <w:r w:rsidRPr="00F14142">
        <w:rPr>
          <w:rFonts w:ascii="GHEA Grapalat" w:hAnsi="GHEA Grapalat" w:cs="GHEA Grapalat"/>
          <w:color w:val="000000"/>
          <w:sz w:val="20"/>
          <w:szCs w:val="20"/>
          <w:lang w:val="af-ZA" w:eastAsia="en-US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բյուջետային</w:t>
      </w:r>
      <w:r w:rsidRPr="00F14142">
        <w:rPr>
          <w:rFonts w:ascii="GHEA Grapalat" w:eastAsia="Calibri" w:hAnsi="GHEA Grapalat" w:cs="GHEA Grapalat"/>
          <w:sz w:val="20"/>
          <w:szCs w:val="20"/>
          <w:lang w:val="de-AT" w:eastAsia="en-GB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բնագավառում</w:t>
      </w:r>
      <w:r w:rsidRPr="00F14142">
        <w:rPr>
          <w:rFonts w:ascii="GHEA Grapalat" w:eastAsia="Calibri" w:hAnsi="GHEA Grapalat" w:cs="GHEA Grapalat"/>
          <w:sz w:val="20"/>
          <w:szCs w:val="20"/>
          <w:lang w:val="de-AT" w:eastAsia="en-GB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կարգավորման</w:t>
      </w:r>
      <w:r w:rsidRPr="00F14142">
        <w:rPr>
          <w:rFonts w:ascii="GHEA Grapalat" w:eastAsia="Calibri" w:hAnsi="GHEA Grapalat" w:cs="GHEA Grapalat"/>
          <w:sz w:val="20"/>
          <w:szCs w:val="20"/>
          <w:lang w:val="de-AT" w:eastAsia="en-GB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ազդեցության</w:t>
      </w:r>
      <w:r w:rsidRPr="00F14142">
        <w:rPr>
          <w:rFonts w:ascii="GHEA Grapalat" w:eastAsia="Calibri" w:hAnsi="GHEA Grapalat" w:cs="GHEA Grapalat"/>
          <w:sz w:val="20"/>
          <w:szCs w:val="20"/>
          <w:lang w:val="de-AT" w:eastAsia="en-US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գնահատման</w:t>
      </w:r>
      <w:r w:rsidRPr="00F14142">
        <w:rPr>
          <w:rFonts w:ascii="GHEA Grapalat" w:eastAsia="Calibri" w:hAnsi="GHEA Grapalat" w:cs="GHEA Grapalat"/>
          <w:sz w:val="20"/>
          <w:szCs w:val="20"/>
          <w:lang w:val="de-AT" w:eastAsia="en-GB"/>
        </w:rPr>
        <w:t xml:space="preserve"> </w:t>
      </w:r>
      <w:r w:rsidRPr="00F14142">
        <w:rPr>
          <w:rFonts w:ascii="GHEA Grapalat" w:eastAsia="Calibri" w:hAnsi="GHEA Grapalat" w:cs="GHEA Grapalat"/>
          <w:sz w:val="20"/>
          <w:szCs w:val="20"/>
          <w:lang w:val="hy-AM" w:eastAsia="en-GB"/>
        </w:rPr>
        <w:t>վերաբերյալ</w:t>
      </w:r>
    </w:p>
    <w:p w:rsidR="00EB471A" w:rsidRPr="00CB700A" w:rsidRDefault="00EB471A" w:rsidP="00EB471A">
      <w:pPr>
        <w:spacing w:line="360" w:lineRule="auto"/>
        <w:ind w:firstLine="567"/>
        <w:jc w:val="center"/>
        <w:rPr>
          <w:rFonts w:ascii="GHEA Grapalat" w:eastAsia="Calibri" w:hAnsi="GHEA Grapalat" w:cs="GHEA Grapalat"/>
          <w:lang w:val="af-ZA" w:eastAsia="en-US"/>
        </w:rPr>
      </w:pPr>
    </w:p>
    <w:p w:rsidR="00EB471A" w:rsidRPr="00CB700A" w:rsidRDefault="00EB471A" w:rsidP="00EB471A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Նախագծեր</w:t>
      </w:r>
      <w:r>
        <w:rPr>
          <w:rFonts w:ascii="GHEA Grapalat" w:hAnsi="GHEA Grapalat" w:cs="Sylfaen"/>
          <w:lang w:val="en-US"/>
        </w:rPr>
        <w:t>ի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փաթեթով</w:t>
      </w:r>
      <w:r w:rsidRPr="00CB700A">
        <w:rPr>
          <w:rFonts w:ascii="GHEA Grapalat" w:hAnsi="GHEA Grapalat" w:cs="Sylfaen"/>
          <w:lang w:val="hy-AM"/>
        </w:rPr>
        <w:t xml:space="preserve">, մասնավորապես, առաջարկվում է </w:t>
      </w:r>
      <w:r>
        <w:rPr>
          <w:rFonts w:ascii="GHEA Grapalat" w:hAnsi="GHEA Grapalat" w:cs="Sylfaen"/>
          <w:lang w:val="en-US"/>
        </w:rPr>
        <w:t>սահմանել</w:t>
      </w:r>
      <w:r w:rsidRPr="00EB471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en-US"/>
        </w:rPr>
        <w:t>որ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մի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շարք</w:t>
      </w:r>
      <w:r w:rsidRPr="00CB700A">
        <w:rPr>
          <w:rFonts w:ascii="GHEA Grapalat" w:hAnsi="GHEA Grapalat" w:cs="Sylfaen"/>
          <w:lang w:val="hy-AM"/>
        </w:rPr>
        <w:t xml:space="preserve"> մարմինների կամ դրանց պաշտոնատար անձանց վարչարարության հետևանքով պատճառված վնասների հատուցումը կատարվում է </w:t>
      </w:r>
      <w:r w:rsidR="00F14142">
        <w:rPr>
          <w:rFonts w:ascii="GHEA Grapalat" w:hAnsi="GHEA Grapalat" w:cs="Sylfaen"/>
          <w:lang w:val="hy-AM"/>
        </w:rPr>
        <w:t>Հայաստանի Հանրապետու</w:t>
      </w:r>
      <w:r w:rsidRPr="00CB700A">
        <w:rPr>
          <w:rFonts w:ascii="GHEA Grapalat" w:hAnsi="GHEA Grapalat" w:cs="Sylfaen"/>
          <w:lang w:val="hy-AM"/>
        </w:rPr>
        <w:t xml:space="preserve">թյան կառավարության պահուստային ֆոնդի կամ Հայաստանի Հանրապետության պետական բյուջեի այլ միջոցների հաշվին, եթե համապատասխան </w:t>
      </w:r>
      <w:r>
        <w:rPr>
          <w:rFonts w:ascii="GHEA Grapalat" w:hAnsi="GHEA Grapalat" w:cs="Sylfaen"/>
          <w:lang w:val="en-US"/>
        </w:rPr>
        <w:t>մարմինների</w:t>
      </w:r>
      <w:r w:rsidRPr="00EB471A">
        <w:rPr>
          <w:rFonts w:ascii="GHEA Grapalat" w:hAnsi="GHEA Grapalat" w:cs="Sylfaen"/>
          <w:lang w:val="af-ZA"/>
        </w:rPr>
        <w:t xml:space="preserve"> </w:t>
      </w:r>
      <w:r w:rsidRPr="00CB700A">
        <w:rPr>
          <w:rFonts w:ascii="GHEA Grapalat" w:hAnsi="GHEA Grapalat" w:cs="Sylfaen"/>
          <w:lang w:val="hy-AM"/>
        </w:rPr>
        <w:t>արտաբյուջետային ֆոնդերի միջոցները չեն բավարարում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նշյալ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հատուցումները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իրականացնելու</w:t>
      </w:r>
      <w:r w:rsidRPr="00EB471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համար</w:t>
      </w:r>
      <w:r w:rsidRPr="00CB700A">
        <w:rPr>
          <w:rFonts w:ascii="GHEA Grapalat" w:hAnsi="GHEA Grapalat" w:cs="Sylfaen"/>
          <w:lang w:val="hy-AM"/>
        </w:rPr>
        <w:t>:</w:t>
      </w:r>
    </w:p>
    <w:p w:rsidR="00EB471A" w:rsidRPr="00EB471A" w:rsidRDefault="00EB471A" w:rsidP="00EB471A">
      <w:pPr>
        <w:spacing w:line="360" w:lineRule="auto"/>
        <w:ind w:firstLine="567"/>
        <w:jc w:val="both"/>
        <w:rPr>
          <w:rFonts w:ascii="GHEA Grapalat" w:eastAsia="Calibri" w:hAnsi="GHEA Grapalat" w:cs="Sylfaen"/>
          <w:lang w:val="hy-AM" w:eastAsia="en-US"/>
        </w:rPr>
      </w:pPr>
      <w:r w:rsidRPr="00EB471A">
        <w:rPr>
          <w:rFonts w:ascii="GHEA Grapalat" w:eastAsia="Calibri" w:hAnsi="GHEA Grapalat" w:cs="Sylfaen"/>
          <w:lang w:val="hy-AM" w:eastAsia="en-US"/>
        </w:rPr>
        <w:t>Միաժամանակ, առաջարկվում է սահմանել, որ Հայաստանի Հանրապետության կառավարության պահուստային ֆոնդի կամ Հայաստանի Հանրապետության պետական բյուջեի այլ միջոցների</w:t>
      </w:r>
      <w:r w:rsidRPr="00EB471A">
        <w:rPr>
          <w:rFonts w:ascii="GHEA Grapalat" w:eastAsia="Calibri" w:hAnsi="GHEA Grapalat"/>
          <w:lang w:val="hy-AM" w:eastAsia="en-US"/>
        </w:rPr>
        <w:t xml:space="preserve"> </w:t>
      </w:r>
      <w:r w:rsidRPr="00EB471A">
        <w:rPr>
          <w:rFonts w:ascii="GHEA Grapalat" w:eastAsia="Calibri" w:hAnsi="GHEA Grapalat" w:cs="Sylfaen"/>
          <w:lang w:val="hy-AM" w:eastAsia="en-US"/>
        </w:rPr>
        <w:t>հաշվին պատճառված վնասի հատուցմանն ուղղված միջոցները վերականգնվում են համապա</w:t>
      </w:r>
      <w:bookmarkStart w:id="0" w:name="_GoBack"/>
      <w:bookmarkEnd w:id="0"/>
      <w:r w:rsidRPr="00EB471A">
        <w:rPr>
          <w:rFonts w:ascii="GHEA Grapalat" w:eastAsia="Calibri" w:hAnsi="GHEA Grapalat" w:cs="Sylfaen"/>
          <w:lang w:val="hy-AM" w:eastAsia="en-US"/>
        </w:rPr>
        <w:t>տասխան արտաբյուջետային ֆոնդերի</w:t>
      </w:r>
      <w:r w:rsidRPr="00EB471A">
        <w:rPr>
          <w:rFonts w:ascii="GHEA Grapalat" w:eastAsia="Calibri" w:hAnsi="GHEA Grapalat"/>
          <w:lang w:val="hy-AM" w:eastAsia="en-US"/>
        </w:rPr>
        <w:t xml:space="preserve"> </w:t>
      </w:r>
      <w:r w:rsidRPr="00EB471A">
        <w:rPr>
          <w:rFonts w:ascii="GHEA Grapalat" w:eastAsia="Calibri" w:hAnsi="GHEA Grapalat" w:cs="Sylfaen"/>
          <w:lang w:val="hy-AM" w:eastAsia="en-US"/>
        </w:rPr>
        <w:t>միջոցների</w:t>
      </w:r>
      <w:r w:rsidRPr="00EB471A">
        <w:rPr>
          <w:rFonts w:ascii="GHEA Grapalat" w:eastAsia="Calibri" w:hAnsi="GHEA Grapalat"/>
          <w:lang w:val="hy-AM" w:eastAsia="en-US"/>
        </w:rPr>
        <w:t xml:space="preserve"> </w:t>
      </w:r>
      <w:r w:rsidRPr="00EB471A">
        <w:rPr>
          <w:rFonts w:ascii="GHEA Grapalat" w:eastAsia="Calibri" w:hAnsi="GHEA Grapalat" w:cs="Sylfaen"/>
          <w:lang w:val="hy-AM" w:eastAsia="en-US"/>
        </w:rPr>
        <w:t>հաշվին:</w:t>
      </w:r>
    </w:p>
    <w:p w:rsidR="00EE1C55" w:rsidRPr="00EB471A" w:rsidRDefault="00EB471A" w:rsidP="00EB471A">
      <w:pPr>
        <w:spacing w:line="360" w:lineRule="auto"/>
        <w:ind w:firstLine="567"/>
        <w:jc w:val="both"/>
        <w:rPr>
          <w:rFonts w:ascii="GHEA Grapalat" w:eastAsia="Calibri" w:hAnsi="GHEA Grapalat" w:cs="Sylfaen"/>
          <w:lang w:val="hy-AM" w:eastAsia="en-US"/>
        </w:rPr>
      </w:pPr>
      <w:r w:rsidRPr="00EB471A">
        <w:rPr>
          <w:rFonts w:ascii="GHEA Grapalat" w:eastAsia="Calibri" w:hAnsi="GHEA Grapalat" w:cs="Sylfaen"/>
          <w:lang w:val="hy-AM" w:eastAsia="en-US"/>
        </w:rPr>
        <w:t xml:space="preserve">Հաշվի առնելով վերոգրյալը՝ հայտնում ենք, որ նախագծերի </w:t>
      </w:r>
      <w:r w:rsidR="00F14142">
        <w:rPr>
          <w:rFonts w:ascii="GHEA Grapalat" w:eastAsia="Calibri" w:hAnsi="GHEA Grapalat" w:cs="Sylfaen"/>
          <w:lang w:val="hy-AM" w:eastAsia="en-US"/>
        </w:rPr>
        <w:t>ընդուն</w:t>
      </w:r>
      <w:r w:rsidR="00F14142" w:rsidRPr="00F14142">
        <w:rPr>
          <w:rFonts w:ascii="GHEA Grapalat" w:eastAsia="Calibri" w:hAnsi="GHEA Grapalat" w:cs="Sylfaen"/>
          <w:lang w:val="hy-AM" w:eastAsia="en-US"/>
        </w:rPr>
        <w:t>ումը</w:t>
      </w:r>
      <w:r w:rsidRPr="00EB471A">
        <w:rPr>
          <w:rFonts w:ascii="GHEA Grapalat" w:eastAsia="Calibri" w:hAnsi="GHEA Grapalat" w:cs="Sylfaen"/>
          <w:lang w:val="hy-AM" w:eastAsia="en-US"/>
        </w:rPr>
        <w:t xml:space="preserve"> </w:t>
      </w:r>
      <w:r w:rsidR="00F14142" w:rsidRPr="00F14142">
        <w:rPr>
          <w:rFonts w:ascii="GHEA Grapalat" w:eastAsia="Calibri" w:hAnsi="GHEA Grapalat" w:cs="Sylfaen"/>
          <w:lang w:val="hy-AM" w:eastAsia="en-US"/>
        </w:rPr>
        <w:t xml:space="preserve">այլ հավասար պայմաններում </w:t>
      </w:r>
      <w:r w:rsidR="00F14142" w:rsidRPr="00F14142">
        <w:rPr>
          <w:rFonts w:ascii="GHEA Grapalat" w:eastAsia="Calibri" w:hAnsi="GHEA Grapalat" w:cs="Sylfaen"/>
          <w:lang w:val="hy-AM" w:eastAsia="en-US"/>
        </w:rPr>
        <w:t>ՀՀ պետական բյուջեի և ՀՀ համայնքների բյուջեների</w:t>
      </w:r>
      <w:r w:rsidRPr="00EB471A">
        <w:rPr>
          <w:rFonts w:ascii="GHEA Grapalat" w:eastAsia="Calibri" w:hAnsi="GHEA Grapalat" w:cs="Sylfaen"/>
          <w:lang w:val="hy-AM" w:eastAsia="en-US"/>
        </w:rPr>
        <w:t xml:space="preserve"> եկամուտների </w:t>
      </w:r>
      <w:r w:rsidR="00F14142" w:rsidRPr="00F14142">
        <w:rPr>
          <w:rFonts w:ascii="GHEA Grapalat" w:eastAsia="Calibri" w:hAnsi="GHEA Grapalat" w:cs="Sylfaen"/>
          <w:lang w:val="hy-AM" w:eastAsia="en-US"/>
        </w:rPr>
        <w:t xml:space="preserve">և ծախսերի </w:t>
      </w:r>
      <w:r w:rsidRPr="00EB471A">
        <w:rPr>
          <w:rFonts w:ascii="GHEA Grapalat" w:eastAsia="Calibri" w:hAnsi="GHEA Grapalat" w:cs="Sylfaen"/>
          <w:lang w:val="hy-AM" w:eastAsia="en-US"/>
        </w:rPr>
        <w:t xml:space="preserve">վրա </w:t>
      </w:r>
      <w:r w:rsidR="00F14142" w:rsidRPr="00F14142">
        <w:rPr>
          <w:rFonts w:ascii="GHEA Grapalat" w:eastAsia="Calibri" w:hAnsi="GHEA Grapalat" w:cs="Sylfaen"/>
          <w:lang w:val="hy-AM" w:eastAsia="en-US"/>
        </w:rPr>
        <w:t>կունենա չեզոք ազդեցություն</w:t>
      </w:r>
      <w:r w:rsidRPr="00EB471A">
        <w:rPr>
          <w:rFonts w:ascii="GHEA Grapalat" w:eastAsia="Calibri" w:hAnsi="GHEA Grapalat" w:cs="Sylfaen"/>
          <w:lang w:val="hy-AM" w:eastAsia="en-US"/>
        </w:rPr>
        <w:t>:</w:t>
      </w:r>
      <w:r w:rsidRPr="00EB471A">
        <w:rPr>
          <w:rFonts w:ascii="Courier New" w:eastAsia="Calibri" w:hAnsi="Courier New" w:cs="Courier New"/>
          <w:lang w:val="hy-AM" w:eastAsia="en-US"/>
        </w:rPr>
        <w:t> </w:t>
      </w:r>
    </w:p>
    <w:sectPr w:rsidR="00EE1C55" w:rsidRPr="00EB471A" w:rsidSect="0056539F">
      <w:pgSz w:w="11907" w:h="16840" w:code="9"/>
      <w:pgMar w:top="709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71A"/>
    <w:rsid w:val="001F1E4F"/>
    <w:rsid w:val="0027108A"/>
    <w:rsid w:val="002933A3"/>
    <w:rsid w:val="003F387D"/>
    <w:rsid w:val="007B6986"/>
    <w:rsid w:val="00C210B1"/>
    <w:rsid w:val="00D82026"/>
    <w:rsid w:val="00E244C8"/>
    <w:rsid w:val="00E83BCA"/>
    <w:rsid w:val="00EB471A"/>
    <w:rsid w:val="00ED6538"/>
    <w:rsid w:val="00F14142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71A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B471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71A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B471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Tatevik Nahapetyan</cp:lastModifiedBy>
  <cp:revision>3</cp:revision>
  <dcterms:created xsi:type="dcterms:W3CDTF">2017-10-18T16:13:00Z</dcterms:created>
  <dcterms:modified xsi:type="dcterms:W3CDTF">2017-10-18T16:24:00Z</dcterms:modified>
</cp:coreProperties>
</file>