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FB2" w:rsidRPr="00FA5FB2" w:rsidRDefault="00FA5FB2" w:rsidP="00FA5FB2">
      <w:pPr>
        <w:spacing w:after="0" w:line="240" w:lineRule="auto"/>
        <w:jc w:val="right"/>
        <w:rPr>
          <w:rFonts w:ascii="GHEA Grapalat" w:hAnsi="GHEA Grapalat" w:cs="Sylfaen"/>
          <w:i/>
          <w:sz w:val="20"/>
          <w:lang w:val="en-US"/>
        </w:rPr>
      </w:pPr>
      <w:r w:rsidRPr="00FA5FB2">
        <w:rPr>
          <w:rFonts w:ascii="GHEA Grapalat" w:hAnsi="GHEA Grapalat" w:cs="Sylfaen"/>
          <w:i/>
          <w:sz w:val="20"/>
        </w:rPr>
        <w:t>Հավելված</w:t>
      </w:r>
      <w:r>
        <w:rPr>
          <w:rFonts w:ascii="GHEA Grapalat" w:hAnsi="GHEA Grapalat" w:cs="Sylfaen"/>
          <w:i/>
          <w:sz w:val="20"/>
          <w:lang w:val="en-US"/>
        </w:rPr>
        <w:t xml:space="preserve"> N 1</w:t>
      </w:r>
    </w:p>
    <w:p w:rsidR="00FA5FB2" w:rsidRPr="00FA5FB2" w:rsidRDefault="00FA5FB2" w:rsidP="00FA5FB2">
      <w:pPr>
        <w:spacing w:after="0" w:line="240" w:lineRule="auto"/>
        <w:jc w:val="right"/>
        <w:rPr>
          <w:rFonts w:ascii="GHEA Grapalat" w:hAnsi="GHEA Grapalat" w:cs="Sylfaen"/>
          <w:i/>
          <w:sz w:val="20"/>
        </w:rPr>
      </w:pPr>
      <w:r w:rsidRPr="00FA5FB2">
        <w:rPr>
          <w:rFonts w:ascii="GHEA Grapalat" w:hAnsi="GHEA Grapalat" w:cs="Sylfaen"/>
          <w:i/>
          <w:sz w:val="20"/>
        </w:rPr>
        <w:t xml:space="preserve">ՀՀ կառավարության 20-- թ. </w:t>
      </w:r>
    </w:p>
    <w:p w:rsidR="00FA5FB2" w:rsidRPr="00FA5FB2" w:rsidRDefault="00FA5FB2" w:rsidP="00FA5FB2">
      <w:pPr>
        <w:spacing w:after="0" w:line="240" w:lineRule="auto"/>
        <w:jc w:val="right"/>
        <w:rPr>
          <w:rFonts w:ascii="GHEA Grapalat" w:hAnsi="GHEA Grapalat" w:cs="Sylfaen"/>
          <w:i/>
          <w:sz w:val="20"/>
        </w:rPr>
      </w:pPr>
      <w:r w:rsidRPr="00FA5FB2">
        <w:rPr>
          <w:rFonts w:ascii="GHEA Grapalat" w:hAnsi="GHEA Grapalat" w:cs="Sylfaen"/>
          <w:i/>
          <w:sz w:val="20"/>
        </w:rPr>
        <w:t xml:space="preserve">-------- -ի -- -ի նիստի N --- </w:t>
      </w:r>
    </w:p>
    <w:p w:rsidR="00301447" w:rsidRDefault="00FA5FB2" w:rsidP="00FA5FB2">
      <w:pPr>
        <w:spacing w:after="0" w:line="240" w:lineRule="auto"/>
        <w:jc w:val="right"/>
        <w:rPr>
          <w:rFonts w:ascii="GHEA Grapalat" w:hAnsi="GHEA Grapalat" w:cs="Sylfaen"/>
          <w:i/>
          <w:sz w:val="20"/>
          <w:lang w:val="en-US"/>
        </w:rPr>
      </w:pPr>
      <w:proofErr w:type="gramStart"/>
      <w:r w:rsidRPr="00FA5FB2">
        <w:rPr>
          <w:rFonts w:ascii="GHEA Grapalat" w:hAnsi="GHEA Grapalat" w:cs="Sylfaen"/>
          <w:i/>
          <w:sz w:val="20"/>
          <w:lang w:val="en-US"/>
        </w:rPr>
        <w:t>ա</w:t>
      </w:r>
      <w:r w:rsidRPr="00FA5FB2">
        <w:rPr>
          <w:rFonts w:ascii="GHEA Grapalat" w:hAnsi="GHEA Grapalat" w:cs="Sylfaen"/>
          <w:i/>
          <w:sz w:val="20"/>
        </w:rPr>
        <w:t>րձանագրային</w:t>
      </w:r>
      <w:proofErr w:type="gramEnd"/>
      <w:r w:rsidRPr="00FA5FB2">
        <w:rPr>
          <w:rFonts w:ascii="GHEA Grapalat" w:hAnsi="GHEA Grapalat" w:cs="Sylfaen"/>
          <w:i/>
          <w:sz w:val="20"/>
        </w:rPr>
        <w:t xml:space="preserve"> որոշման</w:t>
      </w:r>
    </w:p>
    <w:p w:rsidR="00FA5FB2" w:rsidRPr="00FA5FB2" w:rsidRDefault="00FA5FB2" w:rsidP="00FA5FB2">
      <w:pPr>
        <w:spacing w:after="0" w:line="240" w:lineRule="auto"/>
        <w:jc w:val="right"/>
        <w:rPr>
          <w:rFonts w:ascii="GHEA Grapalat" w:hAnsi="GHEA Grapalat"/>
          <w:b/>
          <w:i/>
          <w:color w:val="000000"/>
          <w:sz w:val="24"/>
          <w:szCs w:val="24"/>
          <w:lang w:val="en-US"/>
        </w:rPr>
      </w:pPr>
    </w:p>
    <w:p w:rsidR="00301447" w:rsidRPr="0023301B" w:rsidRDefault="00301447" w:rsidP="00FA5FB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301447" w:rsidRPr="0023301B" w:rsidRDefault="00301447" w:rsidP="00C2775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3301B">
        <w:rPr>
          <w:rFonts w:ascii="GHEA Grapalat" w:hAnsi="GHEA Grapalat"/>
          <w:b/>
          <w:sz w:val="24"/>
          <w:szCs w:val="24"/>
          <w:lang w:val="hy-AM"/>
        </w:rPr>
        <w:t>ՀԱՅԱՍՏԱՆԻ ՀԱՆՐԱՊԵՏՈՒԹՅԱՆ ԸՆԴԼԱՅՆՎԱԾ</w:t>
      </w:r>
    </w:p>
    <w:p w:rsidR="00301447" w:rsidRPr="0023301B" w:rsidRDefault="00301447" w:rsidP="00C27752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23301B">
        <w:rPr>
          <w:rFonts w:ascii="GHEA Grapalat" w:hAnsi="GHEA Grapalat"/>
          <w:b/>
          <w:sz w:val="24"/>
          <w:szCs w:val="24"/>
          <w:lang w:val="hy-AM"/>
        </w:rPr>
        <w:t>ՄԻԳՐԱՑԻՈՆ ՊՐՈՖԻԼԻ ԿԱՌՈՒՑՎԱԾՔԸ</w:t>
      </w:r>
    </w:p>
    <w:p w:rsidR="00301447" w:rsidRPr="0023301B" w:rsidRDefault="00301447" w:rsidP="00C421EF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301447" w:rsidRPr="0023301B" w:rsidRDefault="00301447" w:rsidP="005013B7">
      <w:pPr>
        <w:pStyle w:val="ListParagraph"/>
        <w:spacing w:after="0" w:line="240" w:lineRule="auto"/>
        <w:ind w:left="0"/>
        <w:rPr>
          <w:rFonts w:ascii="GHEA Grapalat" w:hAnsi="GHEA Grapalat" w:cs="Arial"/>
          <w:b/>
          <w:color w:val="000000"/>
          <w:sz w:val="24"/>
          <w:szCs w:val="24"/>
          <w:lang w:val="hy-AM" w:eastAsia="ru-RU"/>
        </w:rPr>
      </w:pPr>
      <w:r w:rsidRPr="0023301B">
        <w:rPr>
          <w:rFonts w:ascii="GHEA Grapalat" w:hAnsi="GHEA Grapalat" w:cs="Arial"/>
          <w:b/>
          <w:color w:val="000000"/>
          <w:sz w:val="24"/>
          <w:szCs w:val="24"/>
          <w:lang w:val="hy-AM" w:eastAsia="ru-RU"/>
        </w:rPr>
        <w:t>Ներածություն</w:t>
      </w:r>
    </w:p>
    <w:p w:rsidR="00301447" w:rsidRPr="0023301B" w:rsidRDefault="00301447" w:rsidP="00F75198">
      <w:pPr>
        <w:pStyle w:val="ListParagraph"/>
        <w:spacing w:after="0" w:line="240" w:lineRule="auto"/>
        <w:ind w:left="0"/>
        <w:rPr>
          <w:rFonts w:ascii="GHEA Grapalat" w:hAnsi="GHEA Grapalat" w:cs="Arial"/>
          <w:b/>
          <w:color w:val="000000"/>
          <w:sz w:val="24"/>
          <w:szCs w:val="24"/>
          <w:lang w:val="hy-AM" w:eastAsia="ru-RU"/>
        </w:rPr>
      </w:pPr>
      <w:r w:rsidRPr="0023301B">
        <w:rPr>
          <w:rFonts w:ascii="GHEA Grapalat" w:hAnsi="GHEA Grapalat" w:cs="Arial"/>
          <w:b/>
          <w:color w:val="000000"/>
          <w:sz w:val="24"/>
          <w:szCs w:val="24"/>
          <w:lang w:val="hy-AM" w:eastAsia="ru-RU"/>
        </w:rPr>
        <w:t xml:space="preserve">Օգտագործված հապավումների ցանկ </w:t>
      </w:r>
    </w:p>
    <w:p w:rsidR="00301447" w:rsidRPr="0023301B" w:rsidRDefault="00301447" w:rsidP="00F75198">
      <w:pPr>
        <w:pStyle w:val="ListParagraph"/>
        <w:spacing w:after="0" w:line="240" w:lineRule="auto"/>
        <w:ind w:left="0"/>
        <w:rPr>
          <w:rFonts w:ascii="GHEA Grapalat" w:hAnsi="GHEA Grapalat" w:cs="Arial"/>
          <w:b/>
          <w:color w:val="000000"/>
          <w:sz w:val="24"/>
          <w:szCs w:val="24"/>
          <w:lang w:val="hy-AM" w:eastAsia="ru-RU"/>
        </w:rPr>
      </w:pPr>
      <w:r w:rsidRPr="0023301B">
        <w:rPr>
          <w:rFonts w:ascii="GHEA Grapalat" w:hAnsi="GHEA Grapalat" w:cs="Arial"/>
          <w:b/>
          <w:color w:val="000000"/>
          <w:sz w:val="24"/>
          <w:szCs w:val="24"/>
          <w:lang w:val="hy-AM" w:eastAsia="ru-RU"/>
        </w:rPr>
        <w:t>Ընդհանուր տեղեկություններ Հայաստանի Հանրապետության մասին</w:t>
      </w:r>
    </w:p>
    <w:p w:rsidR="00301447" w:rsidRPr="0023301B" w:rsidRDefault="00301447" w:rsidP="005013B7">
      <w:pPr>
        <w:pStyle w:val="ListParagraph"/>
        <w:spacing w:after="0" w:line="240" w:lineRule="auto"/>
        <w:ind w:left="0"/>
        <w:rPr>
          <w:rFonts w:ascii="GHEA Grapalat" w:hAnsi="GHEA Grapalat" w:cs="Arial"/>
          <w:b/>
          <w:color w:val="000000"/>
          <w:sz w:val="24"/>
          <w:szCs w:val="24"/>
          <w:lang w:val="hy-AM" w:eastAsia="ru-RU"/>
        </w:rPr>
      </w:pPr>
      <w:r w:rsidRPr="0023301B">
        <w:rPr>
          <w:rFonts w:ascii="GHEA Grapalat" w:hAnsi="GHEA Grapalat" w:cs="Arial"/>
          <w:b/>
          <w:color w:val="000000"/>
          <w:sz w:val="24"/>
          <w:szCs w:val="24"/>
          <w:lang w:val="hy-AM" w:eastAsia="ru-RU"/>
        </w:rPr>
        <w:t>Գործնական ամփոփում</w:t>
      </w:r>
    </w:p>
    <w:p w:rsidR="00301447" w:rsidRPr="0023301B" w:rsidRDefault="00301447" w:rsidP="005013B7">
      <w:pPr>
        <w:pStyle w:val="ListParagraph"/>
        <w:spacing w:after="0" w:line="240" w:lineRule="auto"/>
        <w:ind w:left="0"/>
        <w:rPr>
          <w:rFonts w:ascii="GHEA Grapalat" w:hAnsi="GHEA Grapalat" w:cs="Arial"/>
          <w:b/>
          <w:color w:val="000000"/>
          <w:sz w:val="24"/>
          <w:szCs w:val="24"/>
          <w:lang w:val="hy-AM" w:eastAsia="ru-RU"/>
        </w:rPr>
      </w:pPr>
    </w:p>
    <w:p w:rsidR="00301447" w:rsidRPr="0023301B" w:rsidRDefault="00301447" w:rsidP="00F838EA">
      <w:pPr>
        <w:spacing w:before="120" w:after="60" w:line="240" w:lineRule="auto"/>
        <w:rPr>
          <w:rFonts w:ascii="GHEA Grapalat" w:hAnsi="GHEA Grapalat" w:cs="Arial"/>
          <w:b/>
          <w:sz w:val="24"/>
          <w:szCs w:val="24"/>
          <w:lang w:val="hy-AM" w:eastAsia="ru-RU"/>
        </w:rPr>
      </w:pPr>
      <w:r w:rsidRPr="0023301B">
        <w:rPr>
          <w:rFonts w:ascii="GHEA Grapalat" w:hAnsi="GHEA Grapalat" w:cs="Arial"/>
          <w:b/>
          <w:sz w:val="24"/>
          <w:szCs w:val="24"/>
          <w:lang w:val="hy-AM" w:eastAsia="ru-RU"/>
        </w:rPr>
        <w:t>ԲԱԺԻՆ Ա. ՄԻԳՐԱՑԻՈՆ ԳՈՐԾԸՆԹԱՑՆԵՐԸ ՀԱՅԱՍՏԱՆԻ ՀԱՆՐԱՊԵՏՈՒԹՅՈՒՆՈՒՄ</w:t>
      </w:r>
    </w:p>
    <w:p w:rsidR="00301447" w:rsidRPr="0023301B" w:rsidRDefault="00301447" w:rsidP="00FC741C">
      <w:pPr>
        <w:pStyle w:val="ListParagraph"/>
        <w:spacing w:before="120" w:after="60" w:line="240" w:lineRule="auto"/>
        <w:ind w:left="0" w:firstLine="360"/>
        <w:rPr>
          <w:rFonts w:ascii="GHEA Grapalat" w:hAnsi="GHEA Grapalat" w:cs="Arial"/>
          <w:color w:val="000000"/>
          <w:sz w:val="24"/>
          <w:szCs w:val="24"/>
          <w:lang w:val="hy-AM" w:eastAsia="ru-RU"/>
        </w:rPr>
      </w:pPr>
      <w:r w:rsidRPr="0023301B">
        <w:rPr>
          <w:rFonts w:ascii="GHEA Grapalat" w:hAnsi="GHEA Grapalat" w:cs="Arial"/>
          <w:color w:val="000000"/>
          <w:sz w:val="24"/>
          <w:szCs w:val="24"/>
          <w:lang w:val="hy-AM" w:eastAsia="ru-RU"/>
        </w:rPr>
        <w:t>Ա.1</w:t>
      </w:r>
      <w:r w:rsidR="00F51B74" w:rsidRPr="0023301B">
        <w:rPr>
          <w:rFonts w:ascii="GHEA Grapalat" w:hAnsi="GHEA Grapalat" w:cs="Arial"/>
          <w:color w:val="000000"/>
          <w:sz w:val="24"/>
          <w:szCs w:val="24"/>
          <w:lang w:val="hy-AM" w:eastAsia="ru-RU"/>
        </w:rPr>
        <w:t>.Միգրացիոն գործընթացների զարգացման պատմական ակնարկ</w:t>
      </w:r>
      <w:bookmarkStart w:id="0" w:name="_GoBack"/>
      <w:bookmarkEnd w:id="0"/>
    </w:p>
    <w:p w:rsidR="00301447" w:rsidRPr="0023301B" w:rsidRDefault="00301447" w:rsidP="00FC741C">
      <w:pPr>
        <w:pStyle w:val="ListParagraph"/>
        <w:spacing w:before="120" w:after="60" w:line="240" w:lineRule="auto"/>
        <w:ind w:left="0" w:firstLine="360"/>
        <w:rPr>
          <w:rFonts w:ascii="GHEA Grapalat" w:hAnsi="GHEA Grapalat" w:cs="Arial"/>
          <w:color w:val="000000"/>
          <w:sz w:val="24"/>
          <w:szCs w:val="24"/>
          <w:lang w:val="hy-AM" w:eastAsia="ru-RU"/>
        </w:rPr>
      </w:pPr>
      <w:r w:rsidRPr="0023301B">
        <w:rPr>
          <w:rFonts w:ascii="GHEA Grapalat" w:hAnsi="GHEA Grapalat" w:cs="Arial"/>
          <w:color w:val="000000"/>
          <w:sz w:val="24"/>
          <w:szCs w:val="24"/>
          <w:lang w:val="hy-AM" w:eastAsia="ru-RU"/>
        </w:rPr>
        <w:t xml:space="preserve">Ա.2. Իմիգրացիան Հայաստանում </w:t>
      </w:r>
    </w:p>
    <w:p w:rsidR="00301447" w:rsidRPr="0023301B" w:rsidRDefault="00301447" w:rsidP="00FC741C">
      <w:pPr>
        <w:pStyle w:val="ListParagraph"/>
        <w:spacing w:after="0" w:line="240" w:lineRule="auto"/>
        <w:ind w:left="170" w:firstLine="550"/>
        <w:rPr>
          <w:rFonts w:ascii="GHEA Grapalat" w:hAnsi="GHEA Grapalat" w:cs="Arial"/>
          <w:color w:val="000000"/>
          <w:sz w:val="24"/>
          <w:szCs w:val="24"/>
          <w:lang w:val="hy-AM" w:eastAsia="ru-RU"/>
        </w:rPr>
      </w:pPr>
      <w:r w:rsidRPr="0023301B">
        <w:rPr>
          <w:rFonts w:ascii="GHEA Grapalat" w:hAnsi="GHEA Grapalat" w:cs="Arial"/>
          <w:color w:val="000000"/>
          <w:sz w:val="24"/>
          <w:szCs w:val="24"/>
          <w:lang w:val="hy-AM" w:eastAsia="ru-RU"/>
        </w:rPr>
        <w:t>Ա.2.1. Իմիգրացիոն հոսքերի ծավալները և ծագման երկրները</w:t>
      </w:r>
    </w:p>
    <w:p w:rsidR="00301447" w:rsidRPr="0023301B" w:rsidRDefault="00301447" w:rsidP="00FC741C">
      <w:pPr>
        <w:pStyle w:val="ListParagraph"/>
        <w:spacing w:after="0" w:line="240" w:lineRule="auto"/>
        <w:ind w:left="170" w:firstLine="550"/>
        <w:rPr>
          <w:rFonts w:ascii="GHEA Grapalat" w:hAnsi="GHEA Grapalat" w:cs="Arial"/>
          <w:color w:val="000000"/>
          <w:sz w:val="24"/>
          <w:szCs w:val="24"/>
          <w:lang w:val="hy-AM" w:eastAsia="ru-RU"/>
        </w:rPr>
      </w:pPr>
      <w:r w:rsidRPr="0023301B">
        <w:rPr>
          <w:rFonts w:ascii="GHEA Grapalat" w:hAnsi="GHEA Grapalat" w:cs="Arial"/>
          <w:color w:val="000000"/>
          <w:sz w:val="24"/>
          <w:szCs w:val="24"/>
          <w:lang w:val="hy-AM" w:eastAsia="ru-RU"/>
        </w:rPr>
        <w:t>Ա.2.2. Իմիգրանտների ժողովրդագրական կազմը</w:t>
      </w:r>
    </w:p>
    <w:p w:rsidR="00301447" w:rsidRPr="0023301B" w:rsidRDefault="00301447" w:rsidP="00FC741C">
      <w:pPr>
        <w:pStyle w:val="ListParagraph"/>
        <w:spacing w:after="0" w:line="240" w:lineRule="auto"/>
        <w:ind w:left="170" w:firstLine="550"/>
        <w:rPr>
          <w:rFonts w:ascii="GHEA Grapalat" w:hAnsi="GHEA Grapalat" w:cs="Arial"/>
          <w:color w:val="000000"/>
          <w:sz w:val="24"/>
          <w:szCs w:val="24"/>
          <w:lang w:val="hy-AM" w:eastAsia="ru-RU"/>
        </w:rPr>
      </w:pPr>
      <w:r w:rsidRPr="0023301B">
        <w:rPr>
          <w:rFonts w:ascii="GHEA Grapalat" w:hAnsi="GHEA Grapalat" w:cs="Arial"/>
          <w:color w:val="000000"/>
          <w:sz w:val="24"/>
          <w:szCs w:val="24"/>
          <w:lang w:val="hy-AM" w:eastAsia="ru-RU"/>
        </w:rPr>
        <w:t>Ա.2.3. Հայաստանի Հանրապետությունում բնակվող օտարերկրացիներ</w:t>
      </w:r>
    </w:p>
    <w:p w:rsidR="00301447" w:rsidRPr="0023301B" w:rsidRDefault="00301447" w:rsidP="00FC741C">
      <w:pPr>
        <w:pStyle w:val="ListParagraph"/>
        <w:spacing w:after="0" w:line="240" w:lineRule="auto"/>
        <w:ind w:left="170" w:firstLine="910"/>
        <w:rPr>
          <w:rFonts w:ascii="GHEA Grapalat" w:hAnsi="GHEA Grapalat" w:cs="Arial"/>
          <w:color w:val="000000"/>
          <w:sz w:val="24"/>
          <w:szCs w:val="24"/>
          <w:lang w:val="hy-AM" w:eastAsia="ru-RU"/>
        </w:rPr>
      </w:pPr>
      <w:r w:rsidRPr="0023301B">
        <w:rPr>
          <w:rFonts w:ascii="GHEA Grapalat" w:hAnsi="GHEA Grapalat" w:cs="Arial"/>
          <w:color w:val="000000"/>
          <w:sz w:val="24"/>
          <w:szCs w:val="24"/>
          <w:lang w:val="hy-AM" w:eastAsia="ru-RU"/>
        </w:rPr>
        <w:t>Ա.2.3.1 Կացության կարգավիճակ ստացած օտարերկրացիները</w:t>
      </w:r>
    </w:p>
    <w:p w:rsidR="00301447" w:rsidRPr="0023301B" w:rsidRDefault="00301447" w:rsidP="00F51B74">
      <w:pPr>
        <w:pStyle w:val="ListParagraph"/>
        <w:spacing w:after="0" w:line="240" w:lineRule="auto"/>
        <w:ind w:left="170" w:firstLine="550"/>
        <w:rPr>
          <w:rFonts w:ascii="GHEA Grapalat" w:hAnsi="GHEA Grapalat" w:cs="Arial"/>
          <w:color w:val="000000"/>
          <w:sz w:val="24"/>
          <w:szCs w:val="24"/>
          <w:lang w:val="hy-AM" w:eastAsia="ru-RU"/>
        </w:rPr>
      </w:pPr>
      <w:r w:rsidRPr="0023301B">
        <w:rPr>
          <w:rFonts w:ascii="GHEA Grapalat" w:hAnsi="GHEA Grapalat" w:cs="Arial"/>
          <w:color w:val="000000"/>
          <w:sz w:val="24"/>
          <w:szCs w:val="24"/>
          <w:lang w:val="hy-AM" w:eastAsia="ru-RU"/>
        </w:rPr>
        <w:t>Ա.2.4. Օտարերկրացիների կողմից Հայաստանի Հանրապետության քաղաքացիության ձեռքբերում</w:t>
      </w:r>
    </w:p>
    <w:p w:rsidR="00301447" w:rsidRPr="0023301B" w:rsidRDefault="00301447" w:rsidP="00FC741C">
      <w:pPr>
        <w:pStyle w:val="ListParagraph"/>
        <w:spacing w:after="0" w:line="240" w:lineRule="auto"/>
        <w:ind w:left="170" w:firstLine="550"/>
        <w:rPr>
          <w:rFonts w:ascii="GHEA Grapalat" w:hAnsi="GHEA Grapalat" w:cs="Arial"/>
          <w:color w:val="000000"/>
          <w:sz w:val="24"/>
          <w:szCs w:val="24"/>
          <w:lang w:val="hy-AM" w:eastAsia="ru-RU"/>
        </w:rPr>
      </w:pPr>
      <w:r w:rsidRPr="0023301B">
        <w:rPr>
          <w:rFonts w:ascii="GHEA Grapalat" w:hAnsi="GHEA Grapalat" w:cs="Arial"/>
          <w:color w:val="000000"/>
          <w:sz w:val="24"/>
          <w:szCs w:val="24"/>
          <w:lang w:val="hy-AM" w:eastAsia="ru-RU"/>
        </w:rPr>
        <w:t>Ա.2.5. Միջազգային պաշտպանության տրամադրում</w:t>
      </w:r>
    </w:p>
    <w:p w:rsidR="00301447" w:rsidRPr="0023301B" w:rsidRDefault="00301447" w:rsidP="00FC741C">
      <w:pPr>
        <w:pStyle w:val="ListParagraph"/>
        <w:spacing w:after="0" w:line="240" w:lineRule="auto"/>
        <w:ind w:left="170" w:firstLine="550"/>
        <w:rPr>
          <w:rFonts w:ascii="GHEA Grapalat" w:hAnsi="GHEA Grapalat" w:cs="Arial"/>
          <w:color w:val="000000"/>
          <w:sz w:val="24"/>
          <w:szCs w:val="24"/>
          <w:lang w:val="hy-AM" w:eastAsia="ru-RU"/>
        </w:rPr>
      </w:pPr>
      <w:r w:rsidRPr="0023301B">
        <w:rPr>
          <w:rFonts w:ascii="GHEA Grapalat" w:hAnsi="GHEA Grapalat" w:cs="Arial"/>
          <w:color w:val="000000"/>
          <w:sz w:val="24"/>
          <w:szCs w:val="24"/>
          <w:lang w:val="hy-AM" w:eastAsia="ru-RU"/>
        </w:rPr>
        <w:t>Ա.2.6. Անօրինական իմիգրացիա</w:t>
      </w:r>
    </w:p>
    <w:p w:rsidR="00301447" w:rsidRPr="0023301B" w:rsidRDefault="00301447" w:rsidP="00FC741C">
      <w:pPr>
        <w:pStyle w:val="ListParagraph"/>
        <w:spacing w:before="120" w:after="60" w:line="240" w:lineRule="auto"/>
        <w:ind w:left="0" w:firstLine="360"/>
        <w:rPr>
          <w:rFonts w:ascii="GHEA Grapalat" w:hAnsi="GHEA Grapalat" w:cs="Arial"/>
          <w:color w:val="000000"/>
          <w:sz w:val="24"/>
          <w:szCs w:val="24"/>
          <w:lang w:val="hy-AM" w:eastAsia="ru-RU"/>
        </w:rPr>
      </w:pPr>
      <w:r w:rsidRPr="0023301B">
        <w:rPr>
          <w:rFonts w:ascii="GHEA Grapalat" w:hAnsi="GHEA Grapalat" w:cs="Arial"/>
          <w:color w:val="000000"/>
          <w:sz w:val="24"/>
          <w:szCs w:val="24"/>
          <w:lang w:val="hy-AM" w:eastAsia="ru-RU"/>
        </w:rPr>
        <w:t>Ա.3. Էմիգրացիան Հայաստան</w:t>
      </w:r>
      <w:r w:rsidR="00F51B74" w:rsidRPr="0023301B">
        <w:rPr>
          <w:rFonts w:ascii="GHEA Grapalat" w:hAnsi="GHEA Grapalat" w:cs="Arial"/>
          <w:color w:val="000000"/>
          <w:sz w:val="24"/>
          <w:szCs w:val="24"/>
          <w:lang w:val="hy-AM" w:eastAsia="ru-RU"/>
        </w:rPr>
        <w:t>ից</w:t>
      </w:r>
      <w:r w:rsidRPr="0023301B">
        <w:rPr>
          <w:rFonts w:ascii="GHEA Grapalat" w:hAnsi="GHEA Grapalat" w:cs="Arial"/>
          <w:color w:val="000000"/>
          <w:sz w:val="24"/>
          <w:szCs w:val="24"/>
          <w:lang w:val="hy-AM" w:eastAsia="ru-RU"/>
        </w:rPr>
        <w:t xml:space="preserve"> </w:t>
      </w:r>
    </w:p>
    <w:p w:rsidR="00301447" w:rsidRPr="0023301B" w:rsidRDefault="00301447" w:rsidP="00FC741C">
      <w:pPr>
        <w:pStyle w:val="ListParagraph"/>
        <w:spacing w:after="0" w:line="240" w:lineRule="auto"/>
        <w:ind w:left="170" w:firstLine="550"/>
        <w:rPr>
          <w:rFonts w:ascii="GHEA Grapalat" w:hAnsi="GHEA Grapalat" w:cs="Arial"/>
          <w:color w:val="000000"/>
          <w:sz w:val="24"/>
          <w:szCs w:val="24"/>
          <w:lang w:val="hy-AM" w:eastAsia="ru-RU"/>
        </w:rPr>
      </w:pPr>
      <w:r w:rsidRPr="0023301B">
        <w:rPr>
          <w:rFonts w:ascii="GHEA Grapalat" w:hAnsi="GHEA Grapalat" w:cs="Arial"/>
          <w:color w:val="000000"/>
          <w:sz w:val="24"/>
          <w:szCs w:val="24"/>
          <w:lang w:val="hy-AM" w:eastAsia="ru-RU"/>
        </w:rPr>
        <w:t>Ա.3.1. Էմիգրացիոն հոսքերի ծավալները, նշանակակետ երկրները</w:t>
      </w:r>
    </w:p>
    <w:p w:rsidR="00301447" w:rsidRPr="0023301B" w:rsidRDefault="00301447" w:rsidP="00FC741C">
      <w:pPr>
        <w:pStyle w:val="ListParagraph"/>
        <w:spacing w:after="0" w:line="240" w:lineRule="auto"/>
        <w:ind w:left="170" w:firstLine="550"/>
        <w:rPr>
          <w:rFonts w:ascii="GHEA Grapalat" w:hAnsi="GHEA Grapalat" w:cs="Arial"/>
          <w:color w:val="000000"/>
          <w:sz w:val="24"/>
          <w:szCs w:val="24"/>
          <w:lang w:val="hy-AM" w:eastAsia="ru-RU"/>
        </w:rPr>
      </w:pPr>
      <w:r w:rsidRPr="0023301B">
        <w:rPr>
          <w:rFonts w:ascii="GHEA Grapalat" w:hAnsi="GHEA Grapalat" w:cs="Arial"/>
          <w:color w:val="000000"/>
          <w:sz w:val="24"/>
          <w:szCs w:val="24"/>
          <w:lang w:val="hy-AM" w:eastAsia="ru-RU"/>
        </w:rPr>
        <w:t xml:space="preserve">Ա.3.2. Էմիգրանտների սոցիալ-ժողովրդագրական կազմը , </w:t>
      </w:r>
    </w:p>
    <w:p w:rsidR="00301447" w:rsidRPr="0023301B" w:rsidRDefault="00301447" w:rsidP="00FC741C">
      <w:pPr>
        <w:pStyle w:val="ListParagraph"/>
        <w:spacing w:after="0" w:line="240" w:lineRule="auto"/>
        <w:ind w:left="170" w:firstLine="550"/>
        <w:rPr>
          <w:rFonts w:ascii="GHEA Grapalat" w:hAnsi="GHEA Grapalat" w:cs="Arial"/>
          <w:color w:val="000000"/>
          <w:sz w:val="24"/>
          <w:szCs w:val="24"/>
          <w:lang w:val="hy-AM" w:eastAsia="ru-RU"/>
        </w:rPr>
      </w:pPr>
      <w:r w:rsidRPr="0023301B">
        <w:rPr>
          <w:rFonts w:ascii="GHEA Grapalat" w:hAnsi="GHEA Grapalat" w:cs="Arial"/>
          <w:color w:val="000000"/>
          <w:sz w:val="24"/>
          <w:szCs w:val="24"/>
          <w:lang w:val="hy-AM" w:eastAsia="ru-RU"/>
        </w:rPr>
        <w:t>Ա.3.3. Էմիգրացիայի դրդապատճառները</w:t>
      </w:r>
    </w:p>
    <w:p w:rsidR="00301447" w:rsidRPr="0023301B" w:rsidRDefault="00301447" w:rsidP="00596D77">
      <w:pPr>
        <w:pStyle w:val="ListParagraph"/>
        <w:spacing w:after="0" w:line="240" w:lineRule="auto"/>
        <w:ind w:left="170" w:firstLine="550"/>
        <w:rPr>
          <w:rFonts w:ascii="GHEA Grapalat" w:hAnsi="GHEA Grapalat" w:cs="Arial"/>
          <w:color w:val="000000"/>
          <w:sz w:val="24"/>
          <w:szCs w:val="24"/>
          <w:lang w:val="hy-AM" w:eastAsia="ru-RU"/>
        </w:rPr>
      </w:pPr>
      <w:r w:rsidRPr="0023301B">
        <w:rPr>
          <w:rFonts w:ascii="GHEA Grapalat" w:hAnsi="GHEA Grapalat" w:cs="Arial"/>
          <w:color w:val="000000"/>
          <w:sz w:val="24"/>
          <w:szCs w:val="24"/>
          <w:lang w:val="hy-AM" w:eastAsia="ru-RU"/>
        </w:rPr>
        <w:t>Ա.3.4. Արտերկրում ապաստանի հայց ներկա</w:t>
      </w:r>
      <w:r w:rsidR="00596D77" w:rsidRPr="0023301B">
        <w:rPr>
          <w:rFonts w:ascii="GHEA Grapalat" w:hAnsi="GHEA Grapalat" w:cs="Arial"/>
          <w:color w:val="000000"/>
          <w:sz w:val="24"/>
          <w:szCs w:val="24"/>
          <w:lang w:val="hy-AM" w:eastAsia="ru-RU"/>
        </w:rPr>
        <w:t>յացրած Հայաստանի Հանրապետության</w:t>
      </w:r>
      <w:r w:rsidRPr="0023301B">
        <w:rPr>
          <w:rFonts w:ascii="GHEA Grapalat" w:hAnsi="GHEA Grapalat" w:cs="Arial"/>
          <w:color w:val="000000"/>
          <w:sz w:val="24"/>
          <w:szCs w:val="24"/>
          <w:lang w:val="hy-AM" w:eastAsia="ru-RU"/>
        </w:rPr>
        <w:t xml:space="preserve"> քաղաքացիներ, </w:t>
      </w:r>
    </w:p>
    <w:p w:rsidR="00301447" w:rsidRPr="0023301B" w:rsidRDefault="00301447" w:rsidP="00FC741C">
      <w:pPr>
        <w:pStyle w:val="ListParagraph"/>
        <w:spacing w:after="0" w:line="240" w:lineRule="auto"/>
        <w:ind w:left="170" w:firstLine="550"/>
        <w:rPr>
          <w:rFonts w:ascii="GHEA Grapalat" w:hAnsi="GHEA Grapalat" w:cs="Arial"/>
          <w:color w:val="000000"/>
          <w:sz w:val="24"/>
          <w:szCs w:val="24"/>
          <w:lang w:val="hy-AM" w:eastAsia="ru-RU"/>
        </w:rPr>
      </w:pPr>
      <w:r w:rsidRPr="0023301B">
        <w:rPr>
          <w:rFonts w:ascii="GHEA Grapalat" w:hAnsi="GHEA Grapalat" w:cs="Arial"/>
          <w:color w:val="000000"/>
          <w:sz w:val="24"/>
          <w:szCs w:val="24"/>
          <w:lang w:val="hy-AM" w:eastAsia="ru-RU"/>
        </w:rPr>
        <w:t>Ա.3.5. Հայաստանի Հանրապետության քաղաքացիների հետընդունում (</w:t>
      </w:r>
      <w:r w:rsidRPr="0023301B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ռեադմիսիա</w:t>
      </w:r>
      <w:r w:rsidRPr="0023301B">
        <w:rPr>
          <w:rFonts w:ascii="GHEA Grapalat" w:hAnsi="GHEA Grapalat" w:cs="Arial"/>
          <w:color w:val="000000"/>
          <w:sz w:val="24"/>
          <w:szCs w:val="24"/>
          <w:lang w:val="hy-AM" w:eastAsia="ru-RU"/>
        </w:rPr>
        <w:t>)</w:t>
      </w:r>
    </w:p>
    <w:p w:rsidR="00301447" w:rsidRPr="0023301B" w:rsidRDefault="00301447" w:rsidP="00FF0246">
      <w:pPr>
        <w:spacing w:before="120" w:after="60" w:line="240" w:lineRule="auto"/>
        <w:rPr>
          <w:rFonts w:ascii="GHEA Grapalat" w:hAnsi="GHEA Grapalat" w:cs="Arial"/>
          <w:b/>
          <w:sz w:val="24"/>
          <w:szCs w:val="24"/>
          <w:lang w:val="hy-AM" w:eastAsia="ru-RU"/>
        </w:rPr>
      </w:pPr>
      <w:r w:rsidRPr="0023301B">
        <w:rPr>
          <w:rFonts w:ascii="GHEA Grapalat" w:hAnsi="GHEA Grapalat" w:cs="Arial"/>
          <w:b/>
          <w:sz w:val="24"/>
          <w:szCs w:val="24"/>
          <w:lang w:val="hy-AM" w:eastAsia="ru-RU"/>
        </w:rPr>
        <w:t>ԲԱԺԻՆ Բ. ՄԻԳՐԱՑԻԱՅԻ ԱԶԴԵՑՈՒԹՅՈՒՆՆԵՐԸ</w:t>
      </w:r>
    </w:p>
    <w:p w:rsidR="00301447" w:rsidRPr="0023301B" w:rsidRDefault="00301447" w:rsidP="00FC741C">
      <w:pPr>
        <w:pStyle w:val="ListParagraph"/>
        <w:spacing w:before="120" w:after="60" w:line="240" w:lineRule="auto"/>
        <w:ind w:left="0" w:firstLine="360"/>
        <w:rPr>
          <w:rFonts w:ascii="GHEA Grapalat" w:hAnsi="GHEA Grapalat" w:cs="Arial"/>
          <w:color w:val="000000"/>
          <w:sz w:val="24"/>
          <w:szCs w:val="24"/>
          <w:lang w:val="hy-AM" w:eastAsia="ru-RU"/>
        </w:rPr>
      </w:pPr>
      <w:r w:rsidRPr="0023301B">
        <w:rPr>
          <w:rFonts w:ascii="GHEA Grapalat" w:hAnsi="GHEA Grapalat" w:cs="Arial"/>
          <w:color w:val="000000"/>
          <w:sz w:val="24"/>
          <w:szCs w:val="24"/>
          <w:lang w:val="hy-AM" w:eastAsia="ru-RU"/>
        </w:rPr>
        <w:t xml:space="preserve">Բ.1. Միգրացիա և ժողովրդագրական իրավիճակ </w:t>
      </w:r>
    </w:p>
    <w:p w:rsidR="00301447" w:rsidRPr="0023301B" w:rsidRDefault="00301447" w:rsidP="00FC741C">
      <w:pPr>
        <w:pStyle w:val="ListParagraph"/>
        <w:spacing w:before="120" w:after="60" w:line="240" w:lineRule="auto"/>
        <w:ind w:left="0" w:firstLine="360"/>
        <w:rPr>
          <w:rFonts w:ascii="GHEA Grapalat" w:hAnsi="GHEA Grapalat" w:cs="Arial"/>
          <w:color w:val="000000"/>
          <w:sz w:val="24"/>
          <w:szCs w:val="24"/>
          <w:lang w:val="hy-AM" w:eastAsia="ru-RU"/>
        </w:rPr>
      </w:pPr>
      <w:r w:rsidRPr="0023301B">
        <w:rPr>
          <w:rFonts w:ascii="GHEA Grapalat" w:hAnsi="GHEA Grapalat" w:cs="Arial"/>
          <w:color w:val="000000"/>
          <w:sz w:val="24"/>
          <w:szCs w:val="24"/>
          <w:lang w:val="hy-AM" w:eastAsia="ru-RU"/>
        </w:rPr>
        <w:t xml:space="preserve">Բ.2. Միգրացիա և զարգացում </w:t>
      </w:r>
    </w:p>
    <w:p w:rsidR="00301447" w:rsidRPr="0023301B" w:rsidRDefault="00301447" w:rsidP="00FC741C">
      <w:pPr>
        <w:pStyle w:val="ListParagraph"/>
        <w:spacing w:before="120" w:after="60" w:line="240" w:lineRule="auto"/>
        <w:ind w:left="0" w:firstLine="360"/>
        <w:rPr>
          <w:rFonts w:ascii="GHEA Grapalat" w:hAnsi="GHEA Grapalat" w:cs="Arial"/>
          <w:color w:val="000000"/>
          <w:sz w:val="24"/>
          <w:szCs w:val="24"/>
          <w:lang w:val="hy-AM" w:eastAsia="ru-RU"/>
        </w:rPr>
      </w:pPr>
      <w:r w:rsidRPr="0023301B">
        <w:rPr>
          <w:rFonts w:ascii="GHEA Grapalat" w:hAnsi="GHEA Grapalat" w:cs="Arial"/>
          <w:color w:val="000000"/>
          <w:sz w:val="24"/>
          <w:szCs w:val="24"/>
          <w:lang w:val="hy-AM" w:eastAsia="ru-RU"/>
        </w:rPr>
        <w:t xml:space="preserve">Բ.3. Միգրացիա, աշխատաշուկա և զբաղվածություն </w:t>
      </w:r>
    </w:p>
    <w:p w:rsidR="00301447" w:rsidRPr="0023301B" w:rsidRDefault="00301447" w:rsidP="00FC741C">
      <w:pPr>
        <w:pStyle w:val="ListParagraph"/>
        <w:spacing w:before="120" w:after="60" w:line="240" w:lineRule="auto"/>
        <w:ind w:left="0" w:firstLine="720"/>
        <w:rPr>
          <w:rFonts w:ascii="GHEA Grapalat" w:hAnsi="GHEA Grapalat" w:cs="Arial"/>
          <w:color w:val="000000"/>
          <w:sz w:val="24"/>
          <w:szCs w:val="24"/>
          <w:lang w:val="hy-AM" w:eastAsia="ru-RU"/>
        </w:rPr>
      </w:pPr>
      <w:r w:rsidRPr="0023301B">
        <w:rPr>
          <w:rFonts w:ascii="GHEA Grapalat" w:hAnsi="GHEA Grapalat" w:cs="Arial"/>
          <w:color w:val="000000"/>
          <w:sz w:val="24"/>
          <w:szCs w:val="24"/>
          <w:lang w:val="hy-AM" w:eastAsia="ru-RU"/>
        </w:rPr>
        <w:t xml:space="preserve">Բ.3.1. Աշխատաշուկայի առանձնահատկությունները </w:t>
      </w:r>
    </w:p>
    <w:p w:rsidR="00301447" w:rsidRPr="0023301B" w:rsidRDefault="00301447" w:rsidP="00FC741C">
      <w:pPr>
        <w:pStyle w:val="ListParagraph"/>
        <w:spacing w:before="120" w:after="60" w:line="240" w:lineRule="auto"/>
        <w:ind w:left="0" w:firstLine="720"/>
        <w:rPr>
          <w:rFonts w:ascii="GHEA Grapalat" w:hAnsi="GHEA Grapalat" w:cs="Arial"/>
          <w:color w:val="000000"/>
          <w:sz w:val="24"/>
          <w:szCs w:val="24"/>
          <w:lang w:val="hy-AM" w:eastAsia="ru-RU"/>
        </w:rPr>
      </w:pPr>
      <w:r w:rsidRPr="0023301B">
        <w:rPr>
          <w:rFonts w:ascii="GHEA Grapalat" w:hAnsi="GHEA Grapalat" w:cs="Arial"/>
          <w:color w:val="000000"/>
          <w:sz w:val="24"/>
          <w:szCs w:val="24"/>
          <w:lang w:val="hy-AM" w:eastAsia="ru-RU"/>
        </w:rPr>
        <w:t>Բ.3.2. Աշխատանքային միգրացիա</w:t>
      </w:r>
    </w:p>
    <w:p w:rsidR="00301447" w:rsidRPr="0023301B" w:rsidRDefault="00301447" w:rsidP="00FF0246">
      <w:pPr>
        <w:spacing w:before="120" w:after="60" w:line="240" w:lineRule="auto"/>
        <w:rPr>
          <w:rFonts w:ascii="GHEA Grapalat" w:hAnsi="GHEA Grapalat" w:cs="Arial"/>
          <w:b/>
          <w:sz w:val="24"/>
          <w:szCs w:val="24"/>
          <w:lang w:val="hy-AM" w:eastAsia="ru-RU"/>
        </w:rPr>
      </w:pPr>
      <w:r w:rsidRPr="0023301B">
        <w:rPr>
          <w:rFonts w:ascii="GHEA Grapalat" w:hAnsi="GHEA Grapalat" w:cs="Arial"/>
          <w:b/>
          <w:sz w:val="24"/>
          <w:szCs w:val="24"/>
          <w:lang w:val="hy-AM" w:eastAsia="ru-RU"/>
        </w:rPr>
        <w:t>ԲԱԺԻՆ Գ. ՄԻԳՐԱՑԻԱՅԻ ԿԱՌԱՎԱՐՄԱՆ ՀԱՄԱԿԱՐԳԸ</w:t>
      </w:r>
    </w:p>
    <w:p w:rsidR="00301447" w:rsidRPr="0023301B" w:rsidRDefault="00301447" w:rsidP="00FC741C">
      <w:pPr>
        <w:pStyle w:val="ListParagraph"/>
        <w:spacing w:before="120" w:after="60" w:line="240" w:lineRule="auto"/>
        <w:ind w:left="0" w:firstLine="360"/>
        <w:rPr>
          <w:rFonts w:ascii="GHEA Grapalat" w:hAnsi="GHEA Grapalat" w:cs="Arial"/>
          <w:color w:val="000000"/>
          <w:sz w:val="24"/>
          <w:szCs w:val="24"/>
          <w:lang w:val="hy-AM" w:eastAsia="ru-RU"/>
        </w:rPr>
      </w:pPr>
      <w:r w:rsidRPr="0023301B">
        <w:rPr>
          <w:rFonts w:ascii="GHEA Grapalat" w:hAnsi="GHEA Grapalat" w:cs="Arial"/>
          <w:color w:val="000000"/>
          <w:sz w:val="24"/>
          <w:szCs w:val="24"/>
          <w:lang w:val="hy-AM" w:eastAsia="ru-RU"/>
        </w:rPr>
        <w:lastRenderedPageBreak/>
        <w:t>Գ.1. Միգրացիոն քաղաքականության գլխավոր ուղղությունները</w:t>
      </w:r>
    </w:p>
    <w:p w:rsidR="00301447" w:rsidRPr="0023301B" w:rsidRDefault="00301447" w:rsidP="00FC741C">
      <w:pPr>
        <w:pStyle w:val="ListParagraph"/>
        <w:spacing w:before="120" w:after="60" w:line="240" w:lineRule="auto"/>
        <w:ind w:left="0" w:firstLine="360"/>
        <w:rPr>
          <w:rFonts w:ascii="GHEA Grapalat" w:hAnsi="GHEA Grapalat" w:cs="Arial"/>
          <w:color w:val="000000"/>
          <w:sz w:val="24"/>
          <w:szCs w:val="24"/>
          <w:lang w:val="hy-AM" w:eastAsia="ru-RU"/>
        </w:rPr>
      </w:pPr>
      <w:r w:rsidRPr="0023301B">
        <w:rPr>
          <w:rFonts w:ascii="GHEA Grapalat" w:hAnsi="GHEA Grapalat" w:cs="Arial"/>
          <w:color w:val="000000"/>
          <w:sz w:val="24"/>
          <w:szCs w:val="24"/>
          <w:lang w:val="hy-AM" w:eastAsia="ru-RU"/>
        </w:rPr>
        <w:t>Գ.2. Միգրացիոն գործընթացները կարգավորող օրենսդրություն</w:t>
      </w:r>
      <w:r w:rsidR="00F51B74" w:rsidRPr="0023301B">
        <w:rPr>
          <w:rFonts w:ascii="GHEA Grapalat" w:hAnsi="GHEA Grapalat" w:cs="Arial"/>
          <w:color w:val="000000"/>
          <w:sz w:val="24"/>
          <w:szCs w:val="24"/>
          <w:lang w:val="hy-AM" w:eastAsia="ru-RU"/>
        </w:rPr>
        <w:t>ը</w:t>
      </w:r>
    </w:p>
    <w:p w:rsidR="00301447" w:rsidRPr="0023301B" w:rsidRDefault="00301447" w:rsidP="00FC741C">
      <w:pPr>
        <w:pStyle w:val="ListParagraph"/>
        <w:spacing w:before="120" w:after="60" w:line="240" w:lineRule="auto"/>
        <w:ind w:left="0" w:firstLine="360"/>
        <w:rPr>
          <w:rFonts w:ascii="GHEA Grapalat" w:hAnsi="GHEA Grapalat" w:cs="Arial"/>
          <w:color w:val="000000"/>
          <w:sz w:val="24"/>
          <w:szCs w:val="24"/>
          <w:lang w:val="hy-AM" w:eastAsia="ru-RU"/>
        </w:rPr>
      </w:pPr>
      <w:r w:rsidRPr="0023301B">
        <w:rPr>
          <w:rFonts w:ascii="GHEA Grapalat" w:hAnsi="GHEA Grapalat" w:cs="Arial"/>
          <w:color w:val="000000"/>
          <w:sz w:val="24"/>
          <w:szCs w:val="24"/>
          <w:lang w:val="hy-AM" w:eastAsia="ru-RU"/>
        </w:rPr>
        <w:t>Գ.3. Ինստիտուցիոնալ կառուցվածքը</w:t>
      </w:r>
    </w:p>
    <w:p w:rsidR="00301447" w:rsidRPr="0023301B" w:rsidRDefault="00301447" w:rsidP="00FC741C">
      <w:pPr>
        <w:pStyle w:val="ListParagraph"/>
        <w:spacing w:before="120" w:after="60" w:line="240" w:lineRule="auto"/>
        <w:ind w:left="0" w:firstLine="360"/>
        <w:rPr>
          <w:rFonts w:ascii="GHEA Grapalat" w:hAnsi="GHEA Grapalat" w:cs="Arial"/>
          <w:color w:val="000000"/>
          <w:sz w:val="24"/>
          <w:szCs w:val="24"/>
          <w:lang w:val="hy-AM" w:eastAsia="ru-RU"/>
        </w:rPr>
      </w:pPr>
      <w:r w:rsidRPr="0023301B">
        <w:rPr>
          <w:rFonts w:ascii="GHEA Grapalat" w:hAnsi="GHEA Grapalat" w:cs="Arial"/>
          <w:color w:val="000000"/>
          <w:sz w:val="24"/>
          <w:szCs w:val="24"/>
          <w:lang w:val="hy-AM" w:eastAsia="ru-RU"/>
        </w:rPr>
        <w:t>Գ.4. Միջազգային համագործակցություն</w:t>
      </w:r>
      <w:r w:rsidR="00F51B74" w:rsidRPr="0023301B">
        <w:rPr>
          <w:rFonts w:ascii="GHEA Grapalat" w:hAnsi="GHEA Grapalat" w:cs="Arial"/>
          <w:color w:val="000000"/>
          <w:sz w:val="24"/>
          <w:szCs w:val="24"/>
          <w:lang w:val="hy-AM" w:eastAsia="ru-RU"/>
        </w:rPr>
        <w:t>ը միգրացիոն ոլորտում</w:t>
      </w:r>
    </w:p>
    <w:p w:rsidR="00301447" w:rsidRPr="0023301B" w:rsidRDefault="00301447" w:rsidP="00F838EA">
      <w:pPr>
        <w:spacing w:before="120" w:after="60" w:line="240" w:lineRule="auto"/>
        <w:rPr>
          <w:rFonts w:ascii="GHEA Grapalat" w:hAnsi="GHEA Grapalat" w:cs="Arial"/>
          <w:b/>
          <w:sz w:val="24"/>
          <w:szCs w:val="24"/>
          <w:lang w:val="hy-AM" w:eastAsia="ru-RU"/>
        </w:rPr>
      </w:pPr>
      <w:r w:rsidRPr="0023301B">
        <w:rPr>
          <w:rFonts w:ascii="GHEA Grapalat" w:hAnsi="GHEA Grapalat" w:cs="Arial"/>
          <w:b/>
          <w:sz w:val="24"/>
          <w:szCs w:val="24"/>
          <w:lang w:val="hy-AM" w:eastAsia="ru-RU"/>
        </w:rPr>
        <w:t>Հավելվածներ</w:t>
      </w:r>
    </w:p>
    <w:p w:rsidR="00301447" w:rsidRPr="0023301B" w:rsidRDefault="00301447" w:rsidP="00223BD4">
      <w:pPr>
        <w:pStyle w:val="ListParagraph"/>
        <w:spacing w:after="0" w:line="240" w:lineRule="auto"/>
        <w:ind w:left="0"/>
        <w:rPr>
          <w:rFonts w:ascii="GHEA Grapalat" w:hAnsi="GHEA Grapalat" w:cs="Arial"/>
          <w:color w:val="000000"/>
          <w:sz w:val="24"/>
          <w:szCs w:val="24"/>
          <w:lang w:val="hy-AM" w:eastAsia="ru-RU"/>
        </w:rPr>
      </w:pPr>
      <w:r w:rsidRPr="0023301B">
        <w:rPr>
          <w:rFonts w:ascii="GHEA Grapalat" w:hAnsi="GHEA Grapalat" w:cs="Arial"/>
          <w:color w:val="000000"/>
          <w:sz w:val="24"/>
          <w:szCs w:val="24"/>
          <w:lang w:val="hy-AM" w:eastAsia="ru-RU"/>
        </w:rPr>
        <w:t>Հավելված 1. Վիճակագրական աղյուսակներ</w:t>
      </w:r>
    </w:p>
    <w:p w:rsidR="00301447" w:rsidRPr="0023301B" w:rsidRDefault="00301447" w:rsidP="00223BD4">
      <w:pPr>
        <w:pStyle w:val="ListParagraph"/>
        <w:spacing w:after="0" w:line="240" w:lineRule="auto"/>
        <w:ind w:left="0"/>
        <w:rPr>
          <w:rFonts w:ascii="GHEA Grapalat" w:hAnsi="GHEA Grapalat" w:cs="Arial"/>
          <w:color w:val="000000"/>
          <w:sz w:val="24"/>
          <w:szCs w:val="24"/>
          <w:lang w:val="hy-AM" w:eastAsia="ru-RU"/>
        </w:rPr>
      </w:pPr>
      <w:r w:rsidRPr="0023301B">
        <w:rPr>
          <w:rFonts w:ascii="GHEA Grapalat" w:hAnsi="GHEA Grapalat" w:cs="Arial"/>
          <w:color w:val="000000"/>
          <w:sz w:val="24"/>
          <w:szCs w:val="24"/>
          <w:lang w:val="hy-AM" w:eastAsia="ru-RU"/>
        </w:rPr>
        <w:t>Հավելված 2. Օգտագործված եզրույթների բառարան</w:t>
      </w:r>
    </w:p>
    <w:sectPr w:rsidR="00301447" w:rsidRPr="0023301B" w:rsidSect="00165C3F">
      <w:footerReference w:type="default" r:id="rId7"/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3A5" w:rsidRDefault="00E733A5" w:rsidP="00BF529E">
      <w:pPr>
        <w:spacing w:after="0" w:line="240" w:lineRule="auto"/>
      </w:pPr>
      <w:r>
        <w:separator/>
      </w:r>
    </w:p>
  </w:endnote>
  <w:endnote w:type="continuationSeparator" w:id="0">
    <w:p w:rsidR="00E733A5" w:rsidRDefault="00E733A5" w:rsidP="00BF5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447" w:rsidRDefault="00CB6330">
    <w:pPr>
      <w:pStyle w:val="Footer"/>
      <w:jc w:val="right"/>
    </w:pPr>
    <w:r>
      <w:fldChar w:fldCharType="begin"/>
    </w:r>
    <w:r w:rsidR="00B75EB4">
      <w:instrText>PAGE   \* MERGEFORMAT</w:instrText>
    </w:r>
    <w:r>
      <w:fldChar w:fldCharType="separate"/>
    </w:r>
    <w:r w:rsidR="00FA5FB2">
      <w:rPr>
        <w:noProof/>
      </w:rPr>
      <w:t>1</w:t>
    </w:r>
    <w:r>
      <w:rPr>
        <w:noProof/>
      </w:rPr>
      <w:fldChar w:fldCharType="end"/>
    </w:r>
  </w:p>
  <w:p w:rsidR="00301447" w:rsidRDefault="003014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3A5" w:rsidRDefault="00E733A5" w:rsidP="00BF529E">
      <w:pPr>
        <w:spacing w:after="0" w:line="240" w:lineRule="auto"/>
      </w:pPr>
      <w:r>
        <w:separator/>
      </w:r>
    </w:p>
  </w:footnote>
  <w:footnote w:type="continuationSeparator" w:id="0">
    <w:p w:rsidR="00E733A5" w:rsidRDefault="00E733A5" w:rsidP="00BF5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632"/>
    <w:multiLevelType w:val="hybridMultilevel"/>
    <w:tmpl w:val="48A40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13601"/>
    <w:multiLevelType w:val="multilevel"/>
    <w:tmpl w:val="DC368396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313C7E3B"/>
    <w:multiLevelType w:val="multilevel"/>
    <w:tmpl w:val="DC368396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46223942"/>
    <w:multiLevelType w:val="multilevel"/>
    <w:tmpl w:val="5E5678FA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57EB25C5"/>
    <w:multiLevelType w:val="multilevel"/>
    <w:tmpl w:val="5E5678FA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5CB84530"/>
    <w:multiLevelType w:val="hybridMultilevel"/>
    <w:tmpl w:val="24AE9786"/>
    <w:lvl w:ilvl="0" w:tplc="3DCC2AA4">
      <w:start w:val="3"/>
      <w:numFmt w:val="bullet"/>
      <w:lvlText w:val="-"/>
      <w:lvlJc w:val="left"/>
      <w:pPr>
        <w:ind w:left="1767" w:hanging="360"/>
      </w:pPr>
      <w:rPr>
        <w:rFonts w:ascii="Sylfaen" w:eastAsia="Times New Roma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1D7B"/>
    <w:rsid w:val="000579F7"/>
    <w:rsid w:val="000728B2"/>
    <w:rsid w:val="000941C6"/>
    <w:rsid w:val="000C71A6"/>
    <w:rsid w:val="000F2F2B"/>
    <w:rsid w:val="00105B74"/>
    <w:rsid w:val="00120C98"/>
    <w:rsid w:val="00121EED"/>
    <w:rsid w:val="001235E3"/>
    <w:rsid w:val="00127441"/>
    <w:rsid w:val="0014094E"/>
    <w:rsid w:val="00165C3F"/>
    <w:rsid w:val="00182298"/>
    <w:rsid w:val="001A1EBF"/>
    <w:rsid w:val="001A3D98"/>
    <w:rsid w:val="001A7BA3"/>
    <w:rsid w:val="001B7001"/>
    <w:rsid w:val="001D5BBF"/>
    <w:rsid w:val="001D67E4"/>
    <w:rsid w:val="001D6A3B"/>
    <w:rsid w:val="001F3D8D"/>
    <w:rsid w:val="002058E8"/>
    <w:rsid w:val="00223BD4"/>
    <w:rsid w:val="0023301B"/>
    <w:rsid w:val="002379B2"/>
    <w:rsid w:val="00253F12"/>
    <w:rsid w:val="00263E1B"/>
    <w:rsid w:val="002823C2"/>
    <w:rsid w:val="002847F7"/>
    <w:rsid w:val="002869A2"/>
    <w:rsid w:val="00290BC8"/>
    <w:rsid w:val="002C247E"/>
    <w:rsid w:val="002D0F54"/>
    <w:rsid w:val="002F45B0"/>
    <w:rsid w:val="00301447"/>
    <w:rsid w:val="00333CF5"/>
    <w:rsid w:val="003414C4"/>
    <w:rsid w:val="003574B5"/>
    <w:rsid w:val="00357712"/>
    <w:rsid w:val="00381B0E"/>
    <w:rsid w:val="00395629"/>
    <w:rsid w:val="003B7E55"/>
    <w:rsid w:val="003D78C7"/>
    <w:rsid w:val="003E65D5"/>
    <w:rsid w:val="0042463D"/>
    <w:rsid w:val="004555FB"/>
    <w:rsid w:val="004A78C2"/>
    <w:rsid w:val="004D06EC"/>
    <w:rsid w:val="004D726E"/>
    <w:rsid w:val="004E0531"/>
    <w:rsid w:val="004E4610"/>
    <w:rsid w:val="004F7B37"/>
    <w:rsid w:val="005013B7"/>
    <w:rsid w:val="00583B63"/>
    <w:rsid w:val="00596D77"/>
    <w:rsid w:val="005A016E"/>
    <w:rsid w:val="005A7188"/>
    <w:rsid w:val="005C41F6"/>
    <w:rsid w:val="005F6113"/>
    <w:rsid w:val="00621BB0"/>
    <w:rsid w:val="00622035"/>
    <w:rsid w:val="006512D4"/>
    <w:rsid w:val="00690846"/>
    <w:rsid w:val="006F0A5D"/>
    <w:rsid w:val="0073465E"/>
    <w:rsid w:val="00761B6F"/>
    <w:rsid w:val="00764234"/>
    <w:rsid w:val="00770942"/>
    <w:rsid w:val="007B3AC2"/>
    <w:rsid w:val="007D640E"/>
    <w:rsid w:val="007E79CB"/>
    <w:rsid w:val="0080777A"/>
    <w:rsid w:val="00832F72"/>
    <w:rsid w:val="00870C6C"/>
    <w:rsid w:val="008D4652"/>
    <w:rsid w:val="008F5B1A"/>
    <w:rsid w:val="00954BB5"/>
    <w:rsid w:val="009553DC"/>
    <w:rsid w:val="00981D7B"/>
    <w:rsid w:val="009F060E"/>
    <w:rsid w:val="009F46D9"/>
    <w:rsid w:val="00A37DF7"/>
    <w:rsid w:val="00A45D5E"/>
    <w:rsid w:val="00A54D2F"/>
    <w:rsid w:val="00A67DDA"/>
    <w:rsid w:val="00AA01F8"/>
    <w:rsid w:val="00AD6CB4"/>
    <w:rsid w:val="00AE3298"/>
    <w:rsid w:val="00AF21C4"/>
    <w:rsid w:val="00B15D74"/>
    <w:rsid w:val="00B5346D"/>
    <w:rsid w:val="00B75EB4"/>
    <w:rsid w:val="00B81BB3"/>
    <w:rsid w:val="00B83051"/>
    <w:rsid w:val="00B84913"/>
    <w:rsid w:val="00B95BA4"/>
    <w:rsid w:val="00B97CB1"/>
    <w:rsid w:val="00BA0750"/>
    <w:rsid w:val="00BA438E"/>
    <w:rsid w:val="00BA5475"/>
    <w:rsid w:val="00BB2668"/>
    <w:rsid w:val="00BC5B51"/>
    <w:rsid w:val="00BE717F"/>
    <w:rsid w:val="00BF529E"/>
    <w:rsid w:val="00C068ED"/>
    <w:rsid w:val="00C27752"/>
    <w:rsid w:val="00C421EF"/>
    <w:rsid w:val="00C435DE"/>
    <w:rsid w:val="00C60E7F"/>
    <w:rsid w:val="00CB6330"/>
    <w:rsid w:val="00CC5604"/>
    <w:rsid w:val="00CE4633"/>
    <w:rsid w:val="00CF6F4A"/>
    <w:rsid w:val="00D00A6B"/>
    <w:rsid w:val="00D62392"/>
    <w:rsid w:val="00D82711"/>
    <w:rsid w:val="00D9681F"/>
    <w:rsid w:val="00DD18A8"/>
    <w:rsid w:val="00DE63BF"/>
    <w:rsid w:val="00DF5680"/>
    <w:rsid w:val="00E00024"/>
    <w:rsid w:val="00E034AD"/>
    <w:rsid w:val="00E11121"/>
    <w:rsid w:val="00E40E8C"/>
    <w:rsid w:val="00E46383"/>
    <w:rsid w:val="00E733A5"/>
    <w:rsid w:val="00E85C50"/>
    <w:rsid w:val="00EA38A7"/>
    <w:rsid w:val="00EC2942"/>
    <w:rsid w:val="00EC676F"/>
    <w:rsid w:val="00ED32C1"/>
    <w:rsid w:val="00F2740C"/>
    <w:rsid w:val="00F51B74"/>
    <w:rsid w:val="00F60A8C"/>
    <w:rsid w:val="00F75198"/>
    <w:rsid w:val="00F827CF"/>
    <w:rsid w:val="00F838EA"/>
    <w:rsid w:val="00FA5FB2"/>
    <w:rsid w:val="00FA7BCE"/>
    <w:rsid w:val="00FB49B2"/>
    <w:rsid w:val="00FB733D"/>
    <w:rsid w:val="00FC741C"/>
    <w:rsid w:val="00FD6ECE"/>
    <w:rsid w:val="00FE26D5"/>
    <w:rsid w:val="00FF0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B97CB1"/>
    <w:pPr>
      <w:spacing w:after="160" w:line="276" w:lineRule="auto"/>
    </w:pPr>
    <w:rPr>
      <w:sz w:val="21"/>
      <w:szCs w:val="21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7CB1"/>
    <w:pPr>
      <w:keepNext/>
      <w:keepLines/>
      <w:pBdr>
        <w:bottom w:val="single" w:sz="4" w:space="2" w:color="C0504D"/>
      </w:pBdr>
      <w:spacing w:before="360" w:after="120" w:line="240" w:lineRule="auto"/>
      <w:outlineLvl w:val="0"/>
    </w:pPr>
    <w:rPr>
      <w:rFonts w:ascii="Calibri Light" w:hAnsi="Calibri Light"/>
      <w:color w:val="262626"/>
      <w:sz w:val="40"/>
      <w:szCs w:val="4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7CB1"/>
    <w:pPr>
      <w:keepNext/>
      <w:keepLines/>
      <w:spacing w:before="120" w:after="0" w:line="240" w:lineRule="auto"/>
      <w:outlineLvl w:val="1"/>
    </w:pPr>
    <w:rPr>
      <w:rFonts w:ascii="Calibri Light" w:hAnsi="Calibri Light"/>
      <w:color w:val="C0504D"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97CB1"/>
    <w:pPr>
      <w:keepNext/>
      <w:keepLines/>
      <w:spacing w:before="80" w:after="0" w:line="240" w:lineRule="auto"/>
      <w:outlineLvl w:val="2"/>
    </w:pPr>
    <w:rPr>
      <w:rFonts w:ascii="Calibri Light" w:hAnsi="Calibri Light"/>
      <w:color w:val="943634"/>
      <w:sz w:val="32"/>
      <w:szCs w:val="32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97CB1"/>
    <w:pPr>
      <w:keepNext/>
      <w:keepLines/>
      <w:spacing w:before="80" w:after="0" w:line="240" w:lineRule="auto"/>
      <w:outlineLvl w:val="3"/>
    </w:pPr>
    <w:rPr>
      <w:rFonts w:ascii="Calibri Light" w:hAnsi="Calibri Light"/>
      <w:i/>
      <w:iCs/>
      <w:color w:val="632423"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97CB1"/>
    <w:pPr>
      <w:keepNext/>
      <w:keepLines/>
      <w:spacing w:before="80" w:after="0" w:line="240" w:lineRule="auto"/>
      <w:outlineLvl w:val="4"/>
    </w:pPr>
    <w:rPr>
      <w:rFonts w:ascii="Calibri Light" w:hAnsi="Calibri Light"/>
      <w:color w:val="943634"/>
      <w:sz w:val="24"/>
      <w:szCs w:val="24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97CB1"/>
    <w:pPr>
      <w:keepNext/>
      <w:keepLines/>
      <w:spacing w:before="80" w:after="0" w:line="240" w:lineRule="auto"/>
      <w:outlineLvl w:val="5"/>
    </w:pPr>
    <w:rPr>
      <w:rFonts w:ascii="Calibri Light" w:hAnsi="Calibri Light"/>
      <w:i/>
      <w:iCs/>
      <w:color w:val="632423"/>
      <w:sz w:val="24"/>
      <w:szCs w:val="24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97CB1"/>
    <w:pPr>
      <w:keepNext/>
      <w:keepLines/>
      <w:spacing w:before="80" w:after="0" w:line="240" w:lineRule="auto"/>
      <w:outlineLvl w:val="6"/>
    </w:pPr>
    <w:rPr>
      <w:rFonts w:ascii="Calibri Light" w:hAnsi="Calibri Light"/>
      <w:b/>
      <w:bCs/>
      <w:color w:val="632423"/>
      <w:sz w:val="22"/>
      <w:szCs w:val="22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97CB1"/>
    <w:pPr>
      <w:keepNext/>
      <w:keepLines/>
      <w:spacing w:before="80" w:after="0" w:line="240" w:lineRule="auto"/>
      <w:outlineLvl w:val="7"/>
    </w:pPr>
    <w:rPr>
      <w:rFonts w:ascii="Calibri Light" w:hAnsi="Calibri Light"/>
      <w:color w:val="632423"/>
      <w:sz w:val="22"/>
      <w:szCs w:val="22"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97CB1"/>
    <w:pPr>
      <w:keepNext/>
      <w:keepLines/>
      <w:spacing w:before="80" w:after="0" w:line="240" w:lineRule="auto"/>
      <w:outlineLvl w:val="8"/>
    </w:pPr>
    <w:rPr>
      <w:rFonts w:ascii="Calibri Light" w:hAnsi="Calibri Light"/>
      <w:i/>
      <w:iCs/>
      <w:color w:val="632423"/>
      <w:sz w:val="22"/>
      <w:szCs w:val="22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97CB1"/>
    <w:rPr>
      <w:rFonts w:ascii="Calibri Light" w:hAnsi="Calibri Light" w:cs="Times New Roman"/>
      <w:color w:val="262626"/>
      <w:sz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97CB1"/>
    <w:rPr>
      <w:rFonts w:ascii="Calibri Light" w:hAnsi="Calibri Light" w:cs="Times New Roman"/>
      <w:color w:val="C0504D"/>
      <w:sz w:val="3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97CB1"/>
    <w:rPr>
      <w:rFonts w:ascii="Calibri Light" w:hAnsi="Calibri Light" w:cs="Times New Roman"/>
      <w:color w:val="943634"/>
      <w:sz w:val="32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97CB1"/>
    <w:rPr>
      <w:rFonts w:ascii="Calibri Light" w:hAnsi="Calibri Light" w:cs="Times New Roman"/>
      <w:i/>
      <w:color w:val="632423"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97CB1"/>
    <w:rPr>
      <w:rFonts w:ascii="Calibri Light" w:hAnsi="Calibri Light" w:cs="Times New Roman"/>
      <w:color w:val="943634"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97CB1"/>
    <w:rPr>
      <w:rFonts w:ascii="Calibri Light" w:hAnsi="Calibri Light" w:cs="Times New Roman"/>
      <w:i/>
      <w:color w:val="632423"/>
      <w:sz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97CB1"/>
    <w:rPr>
      <w:rFonts w:ascii="Calibri Light" w:hAnsi="Calibri Light" w:cs="Times New Roman"/>
      <w:b/>
      <w:color w:val="632423"/>
      <w:sz w:val="22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97CB1"/>
    <w:rPr>
      <w:rFonts w:ascii="Calibri Light" w:hAnsi="Calibri Light" w:cs="Times New Roman"/>
      <w:color w:val="632423"/>
      <w:sz w:val="22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97CB1"/>
    <w:rPr>
      <w:rFonts w:ascii="Calibri Light" w:hAnsi="Calibri Light" w:cs="Times New Roman"/>
      <w:i/>
      <w:color w:val="632423"/>
      <w:sz w:val="22"/>
    </w:rPr>
  </w:style>
  <w:style w:type="paragraph" w:styleId="ListParagraph">
    <w:name w:val="List Paragraph"/>
    <w:basedOn w:val="Normal"/>
    <w:uiPriority w:val="99"/>
    <w:qFormat/>
    <w:rsid w:val="00981D7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981D7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81D7B"/>
    <w:rPr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81D7B"/>
    <w:rPr>
      <w:rFonts w:ascii="Calibri" w:hAnsi="Calibri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981D7B"/>
    <w:rPr>
      <w:rFonts w:ascii="Segoe UI" w:hAnsi="Segoe UI"/>
      <w:sz w:val="18"/>
      <w:szCs w:val="18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1D7B"/>
    <w:rPr>
      <w:rFonts w:ascii="Segoe UI" w:hAnsi="Segoe UI" w:cs="Times New Roman"/>
      <w:sz w:val="18"/>
    </w:rPr>
  </w:style>
  <w:style w:type="table" w:styleId="TableGrid">
    <w:name w:val="Table Grid"/>
    <w:basedOn w:val="TableNormal"/>
    <w:uiPriority w:val="99"/>
    <w:rsid w:val="00981D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B97CB1"/>
    <w:pPr>
      <w:spacing w:line="240" w:lineRule="auto"/>
    </w:pPr>
    <w:rPr>
      <w:b/>
      <w:bCs/>
      <w:color w:val="404040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B97CB1"/>
    <w:pPr>
      <w:spacing w:after="0" w:line="240" w:lineRule="auto"/>
      <w:contextualSpacing/>
    </w:pPr>
    <w:rPr>
      <w:rFonts w:ascii="Calibri Light" w:hAnsi="Calibri Light"/>
      <w:color w:val="262626"/>
      <w:sz w:val="96"/>
      <w:szCs w:val="96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B97CB1"/>
    <w:rPr>
      <w:rFonts w:ascii="Calibri Light" w:hAnsi="Calibri Light" w:cs="Times New Roman"/>
      <w:color w:val="262626"/>
      <w:sz w:val="96"/>
    </w:rPr>
  </w:style>
  <w:style w:type="paragraph" w:styleId="Subtitle">
    <w:name w:val="Subtitle"/>
    <w:basedOn w:val="Normal"/>
    <w:next w:val="Normal"/>
    <w:link w:val="SubtitleChar"/>
    <w:uiPriority w:val="99"/>
    <w:qFormat/>
    <w:rsid w:val="00B97CB1"/>
    <w:pPr>
      <w:numPr>
        <w:ilvl w:val="1"/>
      </w:numPr>
      <w:spacing w:after="240"/>
    </w:pPr>
    <w:rPr>
      <w:caps/>
      <w:color w:val="404040"/>
      <w:spacing w:val="20"/>
      <w:sz w:val="28"/>
      <w:szCs w:val="28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97CB1"/>
    <w:rPr>
      <w:rFonts w:cs="Times New Roman"/>
      <w:caps/>
      <w:color w:val="404040"/>
      <w:spacing w:val="20"/>
      <w:sz w:val="28"/>
    </w:rPr>
  </w:style>
  <w:style w:type="character" w:styleId="Strong">
    <w:name w:val="Strong"/>
    <w:basedOn w:val="DefaultParagraphFont"/>
    <w:uiPriority w:val="99"/>
    <w:qFormat/>
    <w:rsid w:val="00B97CB1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B97CB1"/>
    <w:rPr>
      <w:rFonts w:cs="Times New Roman"/>
      <w:i/>
      <w:color w:val="000000"/>
    </w:rPr>
  </w:style>
  <w:style w:type="paragraph" w:styleId="NoSpacing">
    <w:name w:val="No Spacing"/>
    <w:uiPriority w:val="99"/>
    <w:qFormat/>
    <w:rsid w:val="00B97CB1"/>
    <w:rPr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B97CB1"/>
    <w:pPr>
      <w:spacing w:before="160"/>
      <w:ind w:left="720" w:right="720"/>
      <w:jc w:val="center"/>
    </w:pPr>
    <w:rPr>
      <w:rFonts w:ascii="Calibri Light" w:hAnsi="Calibri Light"/>
      <w:color w:val="000000"/>
      <w:sz w:val="24"/>
      <w:szCs w:val="24"/>
      <w:lang w:eastAsia="ru-RU"/>
    </w:rPr>
  </w:style>
  <w:style w:type="character" w:customStyle="1" w:styleId="QuoteChar">
    <w:name w:val="Quote Char"/>
    <w:basedOn w:val="DefaultParagraphFont"/>
    <w:link w:val="Quote"/>
    <w:uiPriority w:val="99"/>
    <w:locked/>
    <w:rsid w:val="00B97CB1"/>
    <w:rPr>
      <w:rFonts w:ascii="Calibri Light" w:hAnsi="Calibri Light" w:cs="Times New Roman"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B97CB1"/>
    <w:pPr>
      <w:pBdr>
        <w:top w:val="single" w:sz="24" w:space="4" w:color="C0504D"/>
      </w:pBdr>
      <w:spacing w:before="240" w:after="240" w:line="240" w:lineRule="auto"/>
      <w:ind w:left="936" w:right="936"/>
      <w:jc w:val="center"/>
    </w:pPr>
    <w:rPr>
      <w:rFonts w:ascii="Calibri Light" w:hAnsi="Calibri Light"/>
      <w:sz w:val="24"/>
      <w:szCs w:val="24"/>
      <w:lang w:eastAsia="ru-RU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B97CB1"/>
    <w:rPr>
      <w:rFonts w:ascii="Calibri Light" w:hAnsi="Calibri Light" w:cs="Times New Roman"/>
      <w:sz w:val="24"/>
    </w:rPr>
  </w:style>
  <w:style w:type="character" w:styleId="SubtleEmphasis">
    <w:name w:val="Subtle Emphasis"/>
    <w:basedOn w:val="DefaultParagraphFont"/>
    <w:uiPriority w:val="99"/>
    <w:qFormat/>
    <w:rsid w:val="00B97CB1"/>
    <w:rPr>
      <w:rFonts w:cs="Times New Roman"/>
      <w:i/>
      <w:color w:val="595959"/>
    </w:rPr>
  </w:style>
  <w:style w:type="character" w:styleId="IntenseEmphasis">
    <w:name w:val="Intense Emphasis"/>
    <w:basedOn w:val="DefaultParagraphFont"/>
    <w:uiPriority w:val="99"/>
    <w:qFormat/>
    <w:rsid w:val="00B97CB1"/>
    <w:rPr>
      <w:rFonts w:cs="Times New Roman"/>
      <w:b/>
      <w:i/>
      <w:color w:val="C0504D"/>
    </w:rPr>
  </w:style>
  <w:style w:type="character" w:styleId="SubtleReference">
    <w:name w:val="Subtle Reference"/>
    <w:basedOn w:val="DefaultParagraphFont"/>
    <w:uiPriority w:val="99"/>
    <w:qFormat/>
    <w:rsid w:val="00B97CB1"/>
    <w:rPr>
      <w:rFonts w:cs="Times New Roman"/>
      <w:smallCaps/>
      <w:color w:val="404040"/>
      <w:spacing w:val="0"/>
      <w:u w:val="single" w:color="7F7F7F"/>
    </w:rPr>
  </w:style>
  <w:style w:type="character" w:styleId="IntenseReference">
    <w:name w:val="Intense Reference"/>
    <w:basedOn w:val="DefaultParagraphFont"/>
    <w:uiPriority w:val="99"/>
    <w:qFormat/>
    <w:rsid w:val="00B97CB1"/>
    <w:rPr>
      <w:rFonts w:cs="Times New Roman"/>
      <w:b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99"/>
    <w:qFormat/>
    <w:rsid w:val="00B97CB1"/>
    <w:rPr>
      <w:rFonts w:cs="Times New Roman"/>
      <w:b/>
      <w:smallCaps/>
      <w:spacing w:val="0"/>
    </w:rPr>
  </w:style>
  <w:style w:type="paragraph" w:styleId="TOCHeading">
    <w:name w:val="TOC Heading"/>
    <w:basedOn w:val="Heading1"/>
    <w:next w:val="Normal"/>
    <w:uiPriority w:val="99"/>
    <w:qFormat/>
    <w:rsid w:val="00B97CB1"/>
    <w:pPr>
      <w:outlineLvl w:val="9"/>
    </w:pPr>
  </w:style>
  <w:style w:type="paragraph" w:styleId="Header">
    <w:name w:val="header"/>
    <w:basedOn w:val="Normal"/>
    <w:link w:val="HeaderChar"/>
    <w:uiPriority w:val="99"/>
    <w:locked/>
    <w:rsid w:val="00BF529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F529E"/>
    <w:rPr>
      <w:rFonts w:cs="Times New Roman"/>
      <w:sz w:val="21"/>
      <w:lang w:eastAsia="en-US"/>
    </w:rPr>
  </w:style>
  <w:style w:type="paragraph" w:styleId="Footer">
    <w:name w:val="footer"/>
    <w:basedOn w:val="Normal"/>
    <w:link w:val="FooterChar"/>
    <w:uiPriority w:val="99"/>
    <w:locked/>
    <w:rsid w:val="00BF529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F529E"/>
    <w:rPr>
      <w:rFonts w:cs="Times New Roman"/>
      <w:sz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248</Words>
  <Characters>1415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ՀԱՆՐԱՊԵՏՈՒԹՅԱՆ ԸՆԴԼԱՅՆՎԱԾ ՄԻԳՐԱՑԻՈՆ ՊՐՈՖԻԼԻ</dc:title>
  <dc:subject/>
  <dc:creator>Vardan Matevosyan</dc:creator>
  <cp:keywords/>
  <dc:description/>
  <cp:lastModifiedBy>a.tumanyan</cp:lastModifiedBy>
  <cp:revision>11</cp:revision>
  <cp:lastPrinted>2017-05-20T09:48:00Z</cp:lastPrinted>
  <dcterms:created xsi:type="dcterms:W3CDTF">2017-05-26T12:28:00Z</dcterms:created>
  <dcterms:modified xsi:type="dcterms:W3CDTF">2017-10-04T10:23:00Z</dcterms:modified>
</cp:coreProperties>
</file>