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09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30"/>
      </w:tblGrid>
      <w:tr w:rsidR="00E90F26" w:rsidRPr="009A5549" w:rsidTr="00E90F26">
        <w:tc>
          <w:tcPr>
            <w:tcW w:w="10530" w:type="dxa"/>
          </w:tcPr>
          <w:p w:rsidR="00E90F26" w:rsidRPr="00220A08" w:rsidRDefault="00E90F26" w:rsidP="00E90F26">
            <w:pPr>
              <w:spacing w:after="0" w:line="240" w:lineRule="auto"/>
              <w:ind w:left="162"/>
              <w:jc w:val="center"/>
              <w:rPr>
                <w:rFonts w:ascii="GHEA Grapalat" w:eastAsia="Arial Unicode MS" w:hAnsi="GHEA Grapalat" w:cs="Arial Unicode MS"/>
                <w:b/>
                <w:color w:val="000000" w:themeColor="text1"/>
                <w:lang w:val="af-ZA"/>
              </w:rPr>
            </w:pPr>
            <w:r w:rsidRPr="00220A08">
              <w:rPr>
                <w:rFonts w:ascii="GHEA Grapalat" w:hAnsi="GHEA Grapalat"/>
                <w:b/>
                <w:color w:val="000000" w:themeColor="text1"/>
                <w:lang w:val="hy-AM"/>
              </w:rPr>
              <w:t>ՀԻՄՆԱՎՈՐՈՒՄ</w:t>
            </w:r>
          </w:p>
          <w:p w:rsidR="00E90F26" w:rsidRPr="00220A08" w:rsidRDefault="00E90F26" w:rsidP="00E90F26">
            <w:pPr>
              <w:autoSpaceDE w:val="0"/>
              <w:autoSpaceDN w:val="0"/>
              <w:adjustRightInd w:val="0"/>
              <w:spacing w:after="0" w:line="240" w:lineRule="auto"/>
              <w:ind w:left="162"/>
              <w:jc w:val="center"/>
              <w:rPr>
                <w:rFonts w:ascii="GHEA Grapalat" w:hAnsi="GHEA Grapalat" w:cs="Sylfaen"/>
                <w:b/>
                <w:color w:val="000000" w:themeColor="text1"/>
                <w:lang w:val="af-ZA"/>
              </w:rPr>
            </w:pP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>&lt;&lt;</w:t>
            </w:r>
            <w:r w:rsidRPr="00220A08">
              <w:rPr>
                <w:rFonts w:ascii="GHEA Grapalat" w:hAnsi="GHEA Grapalat" w:cs="Sylfaen"/>
                <w:b/>
                <w:color w:val="000000" w:themeColor="text1"/>
              </w:rPr>
              <w:t>ՀԱՅԱՍՏԱՆԻ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</w:rPr>
              <w:t>ՀԱՆՐԱՊԵՏՈՒԹՅԱՆ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</w:rPr>
              <w:t>ԿԱՌԱՎԱՐՈՒԹՅԱՆ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2014 </w:t>
            </w:r>
            <w:r w:rsidRPr="00220A08">
              <w:rPr>
                <w:rFonts w:ascii="GHEA Grapalat" w:hAnsi="GHEA Grapalat" w:cs="Sylfaen"/>
                <w:b/>
                <w:color w:val="000000" w:themeColor="text1"/>
              </w:rPr>
              <w:t>ԹՎԱԿԱՆԻ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</w:rPr>
              <w:t>ՓԵՏՐՎԱՐԻ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27-</w:t>
            </w:r>
            <w:r w:rsidRPr="00220A08">
              <w:rPr>
                <w:rFonts w:ascii="GHEA Grapalat" w:hAnsi="GHEA Grapalat" w:cs="Sylfaen"/>
                <w:b/>
                <w:color w:val="000000" w:themeColor="text1"/>
              </w:rPr>
              <w:t>Ի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N 303-</w:t>
            </w:r>
            <w:r w:rsidRPr="00220A08">
              <w:rPr>
                <w:rFonts w:ascii="GHEA Grapalat" w:hAnsi="GHEA Grapalat" w:cs="Sylfaen"/>
                <w:b/>
                <w:color w:val="000000" w:themeColor="text1"/>
              </w:rPr>
              <w:t>Ն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</w:rPr>
              <w:t>ՈՐՈՇՄԱՆ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</w:rPr>
              <w:t>ՄԵՋ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</w:rPr>
              <w:t>ՓՈՓՈԽՈՒԹՅՈՒՆ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</w:rPr>
              <w:t>ԿԱՏԱՐԵԼՈՒ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</w:rPr>
              <w:t>ՄԱՍԻՆ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&gt;&gt; </w:t>
            </w:r>
            <w:r w:rsidRPr="00220A08">
              <w:rPr>
                <w:rFonts w:ascii="GHEA Grapalat" w:hAnsi="GHEA Grapalat" w:cs="Sylfaen"/>
                <w:b/>
                <w:color w:val="000000" w:themeColor="text1"/>
              </w:rPr>
              <w:t>ՀԱՅԱՍՏԱՆԻ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</w:rPr>
              <w:t>ՀԱՆՐԱՊԵՏՈՒԹՅԱՆ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</w:rPr>
              <w:t>ԿԱՌԱՎԱՐՈՒԹՅԱՆ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</w:rPr>
              <w:t>ՈՐՈՇՄԱՆ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Style w:val="Strong"/>
                <w:rFonts w:ascii="GHEA Grapalat" w:hAnsi="GHEA Grapalat"/>
                <w:color w:val="000000" w:themeColor="text1"/>
                <w:lang w:val="hy-AM"/>
              </w:rPr>
              <w:t>ՆԱԽԱԳԾԻ ԸՆԴՈՒՆՄԱՆ</w:t>
            </w:r>
            <w:r w:rsidRPr="00220A08">
              <w:rPr>
                <w:rStyle w:val="Strong"/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Style w:val="Strong"/>
                <w:rFonts w:ascii="GHEA Grapalat" w:hAnsi="GHEA Grapalat"/>
                <w:color w:val="000000" w:themeColor="text1"/>
              </w:rPr>
              <w:t>ՎԵՐԱԲԵՐՅԱԼ</w:t>
            </w:r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</w:p>
        </w:tc>
      </w:tr>
      <w:tr w:rsidR="00E90F26" w:rsidRPr="009A5549" w:rsidTr="00E90F26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26" w:rsidRPr="00220A08" w:rsidRDefault="00E90F26" w:rsidP="00E90F26">
            <w:pPr>
              <w:spacing w:after="0"/>
              <w:ind w:left="162"/>
              <w:rPr>
                <w:rFonts w:ascii="GHEA Grapalat" w:hAnsi="GHEA Grapalat" w:cs="Sylfaen"/>
                <w:b/>
                <w:i/>
                <w:color w:val="000000" w:themeColor="text1"/>
                <w:lang w:val="hy-AM"/>
              </w:rPr>
            </w:pPr>
            <w:r w:rsidRPr="00220A08">
              <w:rPr>
                <w:rFonts w:ascii="GHEA Grapalat" w:eastAsia="Arial Unicode MS" w:hAnsi="GHEA Grapalat" w:cs="Arial Unicode MS"/>
                <w:b/>
                <w:color w:val="000000" w:themeColor="text1"/>
                <w:lang w:val="hy-AM"/>
              </w:rPr>
              <w:t>1. Ընթացիկ իրավիճակը և իրավական ակտի ընդունման անհրաժեշտությունը</w:t>
            </w:r>
            <w:r w:rsidRPr="00220A08">
              <w:rPr>
                <w:rFonts w:ascii="GHEA Grapalat" w:hAnsi="GHEA Grapalat" w:cs="Sylfaen"/>
                <w:b/>
                <w:i/>
                <w:color w:val="000000" w:themeColor="text1"/>
                <w:lang w:val="hy-AM"/>
              </w:rPr>
              <w:t xml:space="preserve"> </w:t>
            </w:r>
          </w:p>
          <w:p w:rsidR="00E90F26" w:rsidRPr="00220A08" w:rsidRDefault="00E90F26" w:rsidP="00E90F26">
            <w:pPr>
              <w:spacing w:after="0"/>
              <w:ind w:left="162"/>
              <w:rPr>
                <w:rFonts w:ascii="GHEA Grapalat" w:hAnsi="GHEA Grapalat" w:cs="Sylfaen"/>
                <w:bCs/>
                <w:color w:val="000000" w:themeColor="text1"/>
                <w:lang w:val="af-ZA"/>
              </w:rPr>
            </w:pP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GHEA Grapalat"/>
                <w:color w:val="000000" w:themeColor="text1"/>
                <w:lang w:val="hy-AM"/>
              </w:rPr>
              <w:t>ՀՀ կառավարության կողմից 2014</w:t>
            </w:r>
            <w:r w:rsidRPr="00220A08">
              <w:rPr>
                <w:rFonts w:ascii="GHEA Grapalat" w:hAnsi="GHEA Grapalat" w:cs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GHEA Grapalat"/>
                <w:color w:val="000000" w:themeColor="text1"/>
                <w:lang w:val="hy-AM"/>
              </w:rPr>
              <w:t>թվականի փետրվարի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27-</w:t>
            </w:r>
            <w:r w:rsidRPr="00220A08">
              <w:rPr>
                <w:rFonts w:ascii="GHEA Grapalat" w:hAnsi="GHEA Grapalat" w:cs="GHEA Grapalat"/>
                <w:color w:val="000000" w:themeColor="text1"/>
                <w:lang w:val="hy-AM"/>
              </w:rPr>
              <w:t>ին</w:t>
            </w:r>
            <w:r w:rsidRPr="00220A08">
              <w:rPr>
                <w:rFonts w:ascii="GHEA Grapalat" w:hAnsi="GHEA Grapalat" w:cs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GHEA Grapalat"/>
                <w:color w:val="000000" w:themeColor="text1"/>
                <w:lang w:val="hy-AM"/>
              </w:rPr>
              <w:t>ընդունված</w:t>
            </w:r>
            <w:r w:rsidRPr="00220A08">
              <w:rPr>
                <w:rFonts w:ascii="GHEA Grapalat" w:hAnsi="GHEA Grapalat" w:cs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>«</w:t>
            </w:r>
            <w:r w:rsidRPr="00220A08">
              <w:rPr>
                <w:rFonts w:ascii="GHEA Grapalat" w:hAnsi="GHEA Grapalat" w:cs="GHEA Grapalat"/>
                <w:color w:val="000000" w:themeColor="text1"/>
                <w:lang w:val="hy-AM"/>
              </w:rPr>
              <w:t>Մարդու իրավունքների</w:t>
            </w:r>
            <w:r w:rsidRPr="00220A08">
              <w:rPr>
                <w:rFonts w:ascii="GHEA Grapalat" w:hAnsi="GHEA Grapalat" w:cs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GHEA Grapalat"/>
                <w:color w:val="000000" w:themeColor="text1"/>
                <w:lang w:val="hy-AM"/>
              </w:rPr>
              <w:t>պաշտպանության ազգային  ռազմավարությունից  բխող միջոցառումների  ծրագիրը հաստատելու մասին</w:t>
            </w:r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>»</w:t>
            </w:r>
            <w:r w:rsidRPr="00220A08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</w:t>
            </w:r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>N</w:t>
            </w:r>
            <w:r w:rsidRPr="00220A08">
              <w:rPr>
                <w:rFonts w:ascii="GHEA Grapalat" w:hAnsi="GHEA Grapalat" w:cs="GHEA Grapalat"/>
                <w:color w:val="000000" w:themeColor="text1"/>
                <w:lang w:val="hy-AM"/>
              </w:rPr>
              <w:t xml:space="preserve"> 303-Ն որոշմամբ</w:t>
            </w:r>
            <w:r w:rsidRPr="00220A08">
              <w:rPr>
                <w:rFonts w:ascii="GHEA Grapalat" w:hAnsi="GHEA Grapalat" w:cs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GHEA Grapalat"/>
                <w:color w:val="000000" w:themeColor="text1"/>
                <w:lang w:val="hy-AM"/>
              </w:rPr>
              <w:t>հաստատված</w:t>
            </w:r>
            <w:r w:rsidRPr="00220A08">
              <w:rPr>
                <w:rFonts w:ascii="GHEA Grapalat" w:hAnsi="GHEA Grapalat" w:cs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GHEA Grapalat"/>
                <w:color w:val="000000" w:themeColor="text1"/>
                <w:lang w:val="hy-AM"/>
              </w:rPr>
              <w:t>հավելվածի</w:t>
            </w:r>
            <w:r w:rsidRPr="00220A08">
              <w:rPr>
                <w:rFonts w:ascii="GHEA Grapalat" w:hAnsi="GHEA Grapalat" w:cs="GHEA Grapalat"/>
                <w:color w:val="000000" w:themeColor="text1"/>
                <w:lang w:val="af-ZA"/>
              </w:rPr>
              <w:t xml:space="preserve"> 97-րդ կետով </w:t>
            </w:r>
            <w:r w:rsidRPr="00220A08">
              <w:rPr>
                <w:rFonts w:ascii="GHEA Grapalat" w:hAnsi="GHEA Grapalat" w:cs="GHEA Grapalat"/>
                <w:color w:val="000000" w:themeColor="text1"/>
                <w:lang w:val="hy-AM"/>
              </w:rPr>
              <w:t>նախատեսված</w:t>
            </w:r>
            <w:r w:rsidRPr="00220A08">
              <w:rPr>
                <w:rFonts w:ascii="GHEA Grapalat" w:hAnsi="GHEA Grapalat" w:cs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"Էկոքաղաքականության մասին" օրենքի նախագիծը </w:t>
            </w:r>
            <w:r w:rsidRPr="00220A08">
              <w:rPr>
                <w:rFonts w:ascii="GHEA Grapalat" w:hAnsi="GHEA Grapalat" w:cs="GHEA Grapalat"/>
                <w:color w:val="000000" w:themeColor="text1"/>
                <w:lang w:val="af-ZA"/>
              </w:rPr>
              <w:t>նախատեսված</w:t>
            </w:r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է ՀՀ կառավարություն</w:t>
            </w:r>
            <w:r w:rsidRPr="00220A08">
              <w:rPr>
                <w:rFonts w:ascii="GHEA Grapalat" w:hAnsi="GHEA Grapalat" w:cs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ներկայացնել 2016թ. երրորդ եռամսյակում, սակայն նախատեսված ժամկետում նշված միջոցառման իրականացումը </w:t>
            </w:r>
            <w:r w:rsidRPr="00220A08">
              <w:rPr>
                <w:rFonts w:ascii="GHEA Grapalat" w:hAnsi="GHEA Grapalat" w:cs="GHEA Grapalat"/>
                <w:color w:val="000000" w:themeColor="text1"/>
                <w:lang w:val="af-ZA"/>
              </w:rPr>
              <w:t xml:space="preserve">դարձել է անհնար:  </w:t>
            </w:r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</w:p>
          <w:p w:rsidR="00E90F26" w:rsidRPr="00220A08" w:rsidRDefault="00E90F26" w:rsidP="00E90F26">
            <w:pPr>
              <w:spacing w:after="120"/>
              <w:ind w:left="162"/>
              <w:rPr>
                <w:rFonts w:ascii="GHEA Grapalat" w:hAnsi="GHEA Grapalat" w:cs="Sylfaen"/>
                <w:bCs/>
                <w:color w:val="000000" w:themeColor="text1"/>
                <w:lang w:val="af-ZA"/>
              </w:rPr>
            </w:pPr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>97-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րդ</w:t>
            </w:r>
            <w:proofErr w:type="spellEnd"/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կետը</w:t>
            </w:r>
            <w:proofErr w:type="spellEnd"/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ուժը</w:t>
            </w:r>
            <w:proofErr w:type="spellEnd"/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կորցրած</w:t>
            </w:r>
            <w:proofErr w:type="spellEnd"/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ճանաչելու</w:t>
            </w:r>
            <w:proofErr w:type="spellEnd"/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մասին</w:t>
            </w:r>
            <w:proofErr w:type="spellEnd"/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փոփոխության</w:t>
            </w:r>
            <w:proofErr w:type="spellEnd"/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անհրաժեշտությունը</w:t>
            </w:r>
            <w:proofErr w:type="spellEnd"/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պայմանավորված</w:t>
            </w:r>
            <w:proofErr w:type="spellEnd"/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color w:val="000000" w:themeColor="text1"/>
              </w:rPr>
              <w:t>է</w:t>
            </w:r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նրանով</w:t>
            </w:r>
            <w:proofErr w:type="spellEnd"/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,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որ</w:t>
            </w:r>
            <w:proofErr w:type="spellEnd"/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"Էկոքաղաքականության մասին" օրենքի նախագծի (այուհետ` օրենքի նախագիծ) համապարփակ իրավական կարգավորումն ապահովելու նպատակով </w:t>
            </w:r>
            <w:r w:rsidRPr="00F554C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անհրաժեշտ էր </w:t>
            </w:r>
            <w:r w:rsidRPr="006766B5">
              <w:rPr>
                <w:rFonts w:ascii="GHEA Grapalat" w:hAnsi="GHEA Grapalat" w:cs="Sylfaen"/>
                <w:color w:val="000000" w:themeColor="text1"/>
                <w:u w:val="single"/>
                <w:lang w:val="af-ZA"/>
              </w:rPr>
              <w:t>միջազգային փորձագետների ներգրավում, շահագրգիռ մարմինների ներկայացուցիչների ու մասնագետների հետ համատեղ քննարկումների իրականացում</w:t>
            </w:r>
            <w:r w:rsidRPr="006766B5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և արդյունքում օրենքի նախագծի ամբողջական փաթեթի  մշակում:</w:t>
            </w:r>
          </w:p>
        </w:tc>
      </w:tr>
      <w:tr w:rsidR="00E90F26" w:rsidRPr="009A5549" w:rsidTr="00E90F26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26" w:rsidRPr="00220A08" w:rsidRDefault="00E90F26" w:rsidP="00E90F26">
            <w:pPr>
              <w:spacing w:after="0"/>
              <w:ind w:left="162"/>
              <w:jc w:val="both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  <w:r w:rsidRPr="00220A08">
              <w:rPr>
                <w:rFonts w:ascii="GHEA Grapalat" w:hAnsi="GHEA Grapalat"/>
                <w:b/>
                <w:color w:val="000000" w:themeColor="text1"/>
                <w:lang w:val="af-ZA"/>
              </w:rPr>
              <w:t xml:space="preserve">2.  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>Ներկա</w:t>
            </w:r>
            <w:r w:rsidRPr="00220A08">
              <w:rPr>
                <w:rFonts w:ascii="GHEA Grapalat" w:hAnsi="GHEA Grapalat" w:cs="Times Armenia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>վիճակը</w:t>
            </w:r>
            <w:r w:rsidRPr="00220A08">
              <w:rPr>
                <w:rFonts w:ascii="GHEA Grapalat" w:hAnsi="GHEA Grapalat" w:cs="Times Armenia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>և</w:t>
            </w:r>
            <w:r w:rsidRPr="00220A08">
              <w:rPr>
                <w:rFonts w:ascii="GHEA Grapalat" w:hAnsi="GHEA Grapalat" w:cs="Times Armenia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>առկա</w:t>
            </w:r>
            <w:r w:rsidRPr="00220A08">
              <w:rPr>
                <w:rFonts w:ascii="GHEA Grapalat" w:hAnsi="GHEA Grapalat" w:cs="Times Armenia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>խնդիրները</w:t>
            </w:r>
          </w:p>
          <w:p w:rsidR="00E90F26" w:rsidRPr="00220A08" w:rsidRDefault="00E90F26" w:rsidP="00E90F26">
            <w:pPr>
              <w:spacing w:after="0"/>
              <w:ind w:left="162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 w:rsidRPr="00220A08">
              <w:rPr>
                <w:rFonts w:ascii="GHEA Grapalat" w:hAnsi="GHEA Grapalat" w:cs="Times Armenian"/>
                <w:color w:val="000000" w:themeColor="text1"/>
                <w:lang w:val="af-ZA"/>
              </w:rPr>
              <w:t>2.1 Օ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րենքի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նախագծի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հիմնական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կարգավորման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առարկան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հանդիսանում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է</w:t>
            </w:r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 ՀՀ բնապահպանական օրենսդրությամբ չկարգավորված այն հարաբերությունների կարգավորումը, որոնք ընդհանուր են շրջակա միջավայրի բոլոր բաղադրիչների համար (Բաժիններ` (1) Ընդհանուր դրույթներ, այդ թվում` ոլորտը կարգավորող օրենքներում առկա նույնաբնույթ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սահմանումների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իդենտիֆիկացում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>, (2) Բ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նապահպանական համալիր պլանավորում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,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որը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նախատեսում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է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հատուկ պլանավորումն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 xml:space="preserve">ու տարբեր պլանավորման տեսակներում բնապահպանական պլանավորման ինտեգրում, 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>(3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)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Ֆինանսական գործիքներ</w:t>
            </w:r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, (4)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Վնաս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և պատասխանատվություն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>,</w:t>
            </w:r>
            <w:r w:rsidRPr="00220A08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>(5)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 xml:space="preserve"> Էկոպիտակավորում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, (6) </w:t>
            </w:r>
            <w:r w:rsidRPr="00220A08">
              <w:rPr>
                <w:rFonts w:ascii="GHEA Grapalat" w:hAnsi="GHEA Grapalat"/>
                <w:bCs/>
                <w:iCs/>
                <w:color w:val="000000" w:themeColor="text1"/>
                <w:spacing w:val="2"/>
                <w:lang w:val="hy-AM"/>
              </w:rPr>
              <w:t>Բնական ռեսուրսների համալիր պահպանություն ու կայուն օգտագործում</w:t>
            </w:r>
            <w:r w:rsidRPr="00220A08">
              <w:rPr>
                <w:rFonts w:ascii="GHEA Grapalat" w:hAnsi="GHEA Grapalat"/>
                <w:bCs/>
                <w:iCs/>
                <w:color w:val="000000" w:themeColor="text1"/>
                <w:spacing w:val="2"/>
                <w:lang w:val="af-ZA"/>
              </w:rPr>
              <w:t xml:space="preserve">,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էկոհամակարգի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կառավարում</w:t>
            </w:r>
            <w:r w:rsidRPr="00220A08">
              <w:rPr>
                <w:rFonts w:ascii="GHEA Grapalat" w:hAnsi="GHEA Grapalat"/>
                <w:bCs/>
                <w:iCs/>
                <w:color w:val="000000" w:themeColor="text1"/>
                <w:spacing w:val="2"/>
                <w:lang w:val="hy-AM"/>
              </w:rPr>
              <w:t xml:space="preserve"> և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էկոհամակարգային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ծառայություններ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, (7)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 xml:space="preserve">Բնապահպանական </w:t>
            </w:r>
            <w:r w:rsidRPr="00220A08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մոնիթորինգ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ու</w:t>
            </w:r>
            <w:proofErr w:type="spellEnd"/>
            <w:r w:rsidRPr="00220A08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տեղեկատվություն</w:t>
            </w:r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color w:val="000000" w:themeColor="text1"/>
              </w:rPr>
              <w:t>և</w:t>
            </w:r>
            <w:r w:rsidRPr="00220A08">
              <w:rPr>
                <w:rFonts w:ascii="GHEA Grapalat" w:hAnsi="GHEA Grapalat" w:cs="Sylfaen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(8)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Բնապահպանական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համալիր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թույլտվություններ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,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պարզ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ընթացակարգով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տրվող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թույլտվություններ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և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թույլտվություն չպահանջող կայանքներ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>`</w:t>
            </w:r>
            <w:r w:rsidRPr="00220A08">
              <w:rPr>
                <w:rFonts w:ascii="GHEA Grapalat" w:hAnsi="GHEA Grapalat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ծանուցման սկզբունքով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): </w:t>
            </w:r>
          </w:p>
          <w:p w:rsidR="00E90F26" w:rsidRPr="00220A08" w:rsidRDefault="00E90F26" w:rsidP="00E90F26">
            <w:pPr>
              <w:spacing w:after="0"/>
              <w:ind w:left="162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Օրենքի նախագծի նման </w:t>
            </w:r>
            <w:r w:rsidRPr="00220A08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>բ</w:t>
            </w:r>
            <w:r w:rsidRPr="00220A08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ովանդակությունն</w:t>
            </w:r>
            <w:r w:rsidRPr="00220A08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ու</w:t>
            </w:r>
            <w:r w:rsidRPr="00220A08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բաժինների</w:t>
            </w:r>
            <w:r w:rsidRPr="00220A08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միջև</w:t>
            </w:r>
            <w:r w:rsidRPr="00220A08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փոխկապակցվածությունը</w:t>
            </w:r>
            <w:r w:rsidRPr="00220A08">
              <w:rPr>
                <w:rFonts w:ascii="GHEA Grapalat" w:hAnsi="GHEA Grapalat"/>
                <w:color w:val="000000" w:themeColor="text1"/>
                <w:shd w:val="clear" w:color="auto" w:fill="FFFFFF"/>
                <w:lang w:val="af-ZA"/>
              </w:rPr>
              <w:t xml:space="preserve"> համապատասխանում է «Էկոլոգիական քաղաքականության մասին»  ՀՀ օրենքի  նախագծի հայեցակարգային մոտեցումներին հավանություն տալու մասին» ՀՀ կառավարության 23.06.2011թ. N 24 նիստի արձանագրային որոշման 4-րդ կետով հավանության արժանացած հավելվածի բովանդակությանը: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</w:p>
          <w:p w:rsidR="00E90F26" w:rsidRPr="006766B5" w:rsidRDefault="00E90F26" w:rsidP="00E90F26">
            <w:pPr>
              <w:spacing w:after="0"/>
              <w:ind w:left="162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Օրենքի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նախագծի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1-7-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րդ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բաժինները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մշակվել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են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,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բացառությամբ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նախագծի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8-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րդ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` «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Բ</w:t>
            </w:r>
            <w:r w:rsidRPr="00220A08">
              <w:rPr>
                <w:rFonts w:ascii="GHEA Grapalat" w:hAnsi="GHEA Grapalat"/>
                <w:color w:val="000000" w:themeColor="text1"/>
              </w:rPr>
              <w:t>նապահպանական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համալիր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թույլտվություններ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,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պարզ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ընթացակարգով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տրվող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թույլտվություններ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</w:rPr>
              <w:t>և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</w:rPr>
              <w:t>թ</w:t>
            </w:r>
            <w:r w:rsidRPr="00220A08">
              <w:rPr>
                <w:rFonts w:ascii="GHEA Grapalat" w:hAnsi="GHEA Grapalat"/>
                <w:color w:val="000000" w:themeColor="text1"/>
                <w:lang w:val="hy-AM"/>
              </w:rPr>
              <w:t>ույլտվություն չպահանջող կայանքներ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>»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բաժնից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,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որը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պահանջում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է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"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մեկ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պատուհան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"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սկզբունքի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կիրառմամբ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էկոհամակարգային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կառավարման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համակարգի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ներդրում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: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Այդ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նպատակով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>2013թ-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ից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lastRenderedPageBreak/>
              <w:t>մինչև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2015</w:t>
            </w:r>
            <w:r w:rsidRPr="00220A08">
              <w:rPr>
                <w:rFonts w:ascii="GHEA Grapalat" w:hAnsi="GHEA Grapalat"/>
                <w:color w:val="000000" w:themeColor="text1"/>
              </w:rPr>
              <w:t>թ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.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մարտ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ամիսը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</w:rPr>
              <w:t>ՀՀ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բնապահպանության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նախարարության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ներքո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իրականացվել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</w:rPr>
              <w:t>է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>«</w:t>
            </w:r>
            <w:proofErr w:type="spellStart"/>
            <w:r w:rsidRPr="00220A08">
              <w:rPr>
                <w:rFonts w:ascii="GHEA Grapalat" w:hAnsi="GHEA Grapalat" w:cs="Arial"/>
                <w:color w:val="000000" w:themeColor="text1"/>
              </w:rPr>
              <w:t>Աղտոտման</w:t>
            </w:r>
            <w:proofErr w:type="spellEnd"/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Arial"/>
                <w:color w:val="000000" w:themeColor="text1"/>
              </w:rPr>
              <w:t>համալիր</w:t>
            </w:r>
            <w:proofErr w:type="spellEnd"/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Arial"/>
                <w:color w:val="000000" w:themeColor="text1"/>
              </w:rPr>
              <w:t>կանխարգելման</w:t>
            </w:r>
            <w:proofErr w:type="spellEnd"/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Arial"/>
                <w:color w:val="000000" w:themeColor="text1"/>
              </w:rPr>
              <w:t>և</w:t>
            </w:r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Arial"/>
                <w:color w:val="000000" w:themeColor="text1"/>
              </w:rPr>
              <w:t>հսկման</w:t>
            </w:r>
            <w:proofErr w:type="spellEnd"/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Arial"/>
                <w:color w:val="000000" w:themeColor="text1"/>
              </w:rPr>
              <w:t>համակարգի</w:t>
            </w:r>
            <w:proofErr w:type="spellEnd"/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Arial"/>
                <w:color w:val="000000" w:themeColor="text1"/>
              </w:rPr>
              <w:t>ներդրման</w:t>
            </w:r>
            <w:proofErr w:type="spellEnd"/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Arial"/>
                <w:color w:val="000000" w:themeColor="text1"/>
              </w:rPr>
              <w:t>նպատակով</w:t>
            </w:r>
            <w:proofErr w:type="spellEnd"/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Arial"/>
                <w:color w:val="000000" w:themeColor="text1"/>
              </w:rPr>
              <w:t>Հայաստանի</w:t>
            </w:r>
            <w:proofErr w:type="spellEnd"/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Arial"/>
                <w:color w:val="000000" w:themeColor="text1"/>
              </w:rPr>
              <w:t>Հանրապետության</w:t>
            </w:r>
            <w:proofErr w:type="spellEnd"/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Arial"/>
                <w:color w:val="000000" w:themeColor="text1"/>
              </w:rPr>
              <w:t>բնապահպանության</w:t>
            </w:r>
            <w:proofErr w:type="spellEnd"/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Arial"/>
                <w:color w:val="000000" w:themeColor="text1"/>
              </w:rPr>
              <w:t>նախարարության</w:t>
            </w:r>
            <w:proofErr w:type="spellEnd"/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Arial"/>
                <w:color w:val="000000" w:themeColor="text1"/>
              </w:rPr>
              <w:t>հզորությունների</w:t>
            </w:r>
            <w:proofErr w:type="spellEnd"/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Arial"/>
                <w:color w:val="000000" w:themeColor="text1"/>
              </w:rPr>
              <w:t>զարգացում</w:t>
            </w:r>
            <w:proofErr w:type="spellEnd"/>
            <w:r w:rsidRPr="00220A08">
              <w:rPr>
                <w:rFonts w:ascii="GHEA Grapalat" w:hAnsi="GHEA Grapalat" w:cs="Arial"/>
                <w:color w:val="000000" w:themeColor="text1"/>
                <w:lang w:val="af-ZA"/>
              </w:rPr>
              <w:t xml:space="preserve">» ԵՄ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Թվինինգ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ծրագիրը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: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Այն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ներառել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</w:rPr>
              <w:t>է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նաև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օրենսդրական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կարգավորումներ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, որի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շրջանակներում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տրված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առաջարկությունների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հիման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վրա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766B5">
              <w:rPr>
                <w:rFonts w:ascii="GHEA Grapalat" w:hAnsi="GHEA Grapalat"/>
                <w:color w:val="000000" w:themeColor="text1"/>
              </w:rPr>
              <w:t>ԵՄ</w:t>
            </w:r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օրենսդրության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հետ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համադրելով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պետք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766B5">
              <w:rPr>
                <w:rFonts w:ascii="GHEA Grapalat" w:hAnsi="GHEA Grapalat"/>
                <w:color w:val="000000" w:themeColor="text1"/>
              </w:rPr>
              <w:t>է</w:t>
            </w:r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մշակվեր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բնապահպանական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թույլտվությունների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նոր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համակարգի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ներդրմանն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անհրաժեշտ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օրենքով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կարգավորման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ենթակա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հիմնական սկզբունքներ,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գործուն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մեխանիզմներ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ու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6766B5">
              <w:rPr>
                <w:rFonts w:ascii="GHEA Grapalat" w:hAnsi="GHEA Grapalat"/>
                <w:color w:val="000000" w:themeColor="text1"/>
              </w:rPr>
              <w:t>պահանջներ</w:t>
            </w:r>
            <w:proofErr w:type="spellEnd"/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 xml:space="preserve">: </w:t>
            </w:r>
          </w:p>
          <w:p w:rsidR="00E90F26" w:rsidRPr="00220A08" w:rsidRDefault="00E90F26" w:rsidP="00E90F26">
            <w:pPr>
              <w:spacing w:after="0"/>
              <w:ind w:left="162"/>
              <w:jc w:val="both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  <w:r w:rsidRPr="00220A08">
              <w:rPr>
                <w:rFonts w:ascii="GHEA Grapalat" w:hAnsi="GHEA Grapalat"/>
                <w:b/>
                <w:color w:val="000000" w:themeColor="text1"/>
                <w:lang w:val="af-ZA"/>
              </w:rPr>
              <w:t xml:space="preserve">2.2. 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>Առկա</w:t>
            </w:r>
            <w:r w:rsidRPr="00220A08">
              <w:rPr>
                <w:rFonts w:ascii="GHEA Grapalat" w:hAnsi="GHEA Grapalat" w:cs="Times Armenia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>խնդիրների</w:t>
            </w:r>
            <w:r w:rsidRPr="00220A08">
              <w:rPr>
                <w:rFonts w:ascii="GHEA Grapalat" w:hAnsi="GHEA Grapalat" w:cs="Times Armenia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>առաջարկվող</w:t>
            </w:r>
            <w:r w:rsidRPr="00220A08">
              <w:rPr>
                <w:rFonts w:ascii="GHEA Grapalat" w:hAnsi="GHEA Grapalat" w:cs="Times Armenian"/>
                <w:b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>լուծումները</w:t>
            </w:r>
          </w:p>
          <w:p w:rsidR="00E90F26" w:rsidRPr="00220A08" w:rsidRDefault="00E90F26" w:rsidP="00E90F26">
            <w:pPr>
              <w:spacing w:after="0"/>
              <w:ind w:left="162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Բնապահպանական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թույլտվությունների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նոր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համակարգի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ներդրմանն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անհրաժեշտ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օրենքով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կարգավորման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ենթակա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սկզբունքների</w:t>
            </w:r>
            <w:proofErr w:type="spellEnd"/>
            <w:r w:rsidRPr="00735E3A">
              <w:rPr>
                <w:rFonts w:ascii="GHEA Grapalat" w:hAnsi="GHEA Grapalat"/>
                <w:color w:val="000000" w:themeColor="text1"/>
                <w:lang w:val="af-ZA"/>
              </w:rPr>
              <w:t xml:space="preserve">,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մեխանիզմների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ու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պահանջների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,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ինչպես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նաև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բնապահպանական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մի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շարք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օրենքներում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փոփոխություններ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կատարելու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գործընթացի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իրականացումը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պահանջում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/>
                <w:color w:val="000000" w:themeColor="text1"/>
              </w:rPr>
              <w:t>է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միջազգային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փորձագետների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ներգրավում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` ի նկատի ունենալով ԵՄ անդամ երկրներում ներդրված բնապահպանական համալիր և պարզ ընթացակարգով թույլտվությունների համակարգի երկար տարիների փորձը:     </w:t>
            </w:r>
          </w:p>
          <w:p w:rsidR="00E90F26" w:rsidRPr="006766B5" w:rsidRDefault="00E90F26" w:rsidP="00E90F26">
            <w:pPr>
              <w:spacing w:after="0"/>
              <w:ind w:left="162"/>
              <w:jc w:val="both"/>
              <w:rPr>
                <w:rFonts w:ascii="GHEA Grapalat" w:hAnsi="GHEA Grapalat"/>
                <w:color w:val="000000" w:themeColor="text1"/>
                <w:u w:val="single"/>
                <w:lang w:val="af-ZA"/>
              </w:rPr>
            </w:pPr>
            <w:r w:rsidRP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>Միջազգային փորձագետների հետ համատեղ Օրենքի նախագծի 8-րդ բաժինը մշակելու, օրենքի նախագծի բոլոր բաժինների փոխկապակցվածությունն ապահովելու և այն վերջնական տեսքի բերելու, ինչպես նաև համապատասխան ճյուղային օրենքներում փոփոխություններ կատարելու գործընթաց</w:t>
            </w:r>
            <w:r w:rsidR="00F554C5" w:rsidRP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>ին</w:t>
            </w:r>
            <w:r w:rsidRP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 xml:space="preserve"> աջակցություն ցուցաբերելու խնդրանքով 2015 թվականին դիմել ենք Գերմանիայի Դաշնության բնապահպանության ոլորտի համապատասխան նախարարությանը</w:t>
            </w:r>
            <w:r w:rsidR="006766B5" w:rsidRP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>,</w:t>
            </w:r>
            <w:r w:rsidR="00F554C5" w:rsidRP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 xml:space="preserve"> </w:t>
            </w:r>
            <w:r w:rsidR="006766B5" w:rsidRP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>ս</w:t>
            </w:r>
            <w:r w:rsidR="00F554C5" w:rsidRP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>ակայն նրանց կողմից</w:t>
            </w:r>
            <w:r w:rsidRP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 xml:space="preserve">  աջակցությա</w:t>
            </w:r>
            <w:r w:rsidR="00F554C5" w:rsidRP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>ն տրամադրումը հնարավոր եղավ ստանալ միայն</w:t>
            </w:r>
            <w:r w:rsidRP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 xml:space="preserve"> </w:t>
            </w:r>
            <w:r w:rsidR="006766B5" w:rsidRP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>2016 թվականին: Ս.թ. ս</w:t>
            </w:r>
            <w:r w:rsidR="00F554C5" w:rsidRP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>եպտեմբերի</w:t>
            </w:r>
            <w:r w:rsidR="00F554C5" w:rsidRP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 xml:space="preserve"> </w:t>
            </w:r>
            <w:r w:rsidRP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>14-ից մեկնարկվ</w:t>
            </w:r>
            <w:r w:rsid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>ց</w:t>
            </w:r>
            <w:r w:rsidR="006766B5" w:rsidRP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 xml:space="preserve"> </w:t>
            </w:r>
            <w:r w:rsidRPr="006766B5">
              <w:rPr>
                <w:rFonts w:ascii="GHEA Grapalat" w:hAnsi="GHEA Grapalat"/>
                <w:color w:val="000000" w:themeColor="text1"/>
                <w:u w:val="single"/>
                <w:lang w:val="af-ZA"/>
              </w:rPr>
              <w:t xml:space="preserve">երկկողմ համագործակցության ծրագիրը` 7 ամսյա տևողությամբ:  </w:t>
            </w:r>
          </w:p>
          <w:p w:rsidR="00E90F26" w:rsidRPr="00220A08" w:rsidRDefault="00E90F26" w:rsidP="00E90F26">
            <w:pPr>
              <w:spacing w:after="0"/>
              <w:ind w:left="162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 w:rsidRPr="006766B5">
              <w:rPr>
                <w:rFonts w:ascii="GHEA Grapalat" w:hAnsi="GHEA Grapalat"/>
                <w:color w:val="000000" w:themeColor="text1"/>
                <w:lang w:val="af-ZA"/>
              </w:rPr>
              <w:tab/>
              <w:t>Հաշվի առնելով այն հանգամանքը, որ օրենքի նախագծի փաթեթի մշակման գործընթացը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կավարտվի 2017թ. առաջին եռամսյակում, անհրա</w:t>
            </w:r>
            <w:r>
              <w:rPr>
                <w:rFonts w:ascii="GHEA Grapalat" w:hAnsi="GHEA Grapalat"/>
                <w:color w:val="000000" w:themeColor="text1"/>
                <w:lang w:val="af-ZA"/>
              </w:rPr>
              <w:t>ժ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>եշտություն է առաջացել ուժը կորցրած ճանաչել «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Մարդու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իրավունքների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պաշտպանության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ազգային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ռազմավարությունից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բխող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միջոցառումների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ծրագիրը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հաստատելու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color w:val="000000" w:themeColor="text1"/>
              </w:rPr>
              <w:t>մասին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» </w:t>
            </w:r>
            <w:r w:rsidRPr="00220A08">
              <w:rPr>
                <w:rFonts w:ascii="GHEA Grapalat" w:hAnsi="GHEA Grapalat"/>
                <w:color w:val="000000" w:themeColor="text1"/>
              </w:rPr>
              <w:t>ՀՀ</w:t>
            </w:r>
            <w:r w:rsidRPr="00220A08">
              <w:rPr>
                <w:rFonts w:ascii="GHEA Grapalat" w:hAnsi="GHEA Grapalat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կառավարության</w:t>
            </w:r>
            <w:proofErr w:type="spellEnd"/>
            <w:r w:rsidRPr="00220A08">
              <w:rPr>
                <w:rFonts w:ascii="GHEA Grapalat" w:hAnsi="GHEA Grapalat"/>
                <w:bCs/>
                <w:color w:val="000000" w:themeColor="text1"/>
                <w:lang w:val="af-ZA"/>
              </w:rPr>
              <w:t xml:space="preserve"> 2014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թվականի</w:t>
            </w:r>
            <w:proofErr w:type="spellEnd"/>
            <w:r w:rsidRPr="00220A08">
              <w:rPr>
                <w:rFonts w:ascii="GHEA Grapalat" w:hAnsi="GHEA Grapalat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փետրվարի</w:t>
            </w:r>
            <w:proofErr w:type="spellEnd"/>
            <w:r w:rsidRPr="00220A08">
              <w:rPr>
                <w:rFonts w:ascii="GHEA Grapalat" w:hAnsi="GHEA Grapalat"/>
                <w:bCs/>
                <w:color w:val="000000" w:themeColor="text1"/>
                <w:lang w:val="af-ZA"/>
              </w:rPr>
              <w:t xml:space="preserve"> 27-</w:t>
            </w:r>
            <w:r w:rsidRPr="00220A08">
              <w:rPr>
                <w:rFonts w:ascii="GHEA Grapalat" w:hAnsi="GHEA Grapalat"/>
                <w:bCs/>
                <w:color w:val="000000" w:themeColor="text1"/>
              </w:rPr>
              <w:t>ի</w:t>
            </w:r>
            <w:r w:rsidRPr="00220A08">
              <w:rPr>
                <w:rFonts w:ascii="GHEA Grapalat" w:hAnsi="GHEA Grapalat"/>
                <w:bCs/>
                <w:color w:val="000000" w:themeColor="text1"/>
                <w:lang w:val="af-ZA"/>
              </w:rPr>
              <w:t xml:space="preserve"> N 303-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Ն</w:t>
            </w:r>
            <w:r w:rsidRPr="00220A08">
              <w:rPr>
                <w:rFonts w:ascii="GHEA Grapalat" w:hAnsi="GHEA Grapalat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որոշմամբ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հաստատված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միջոցառումների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ծրագրի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97-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րդ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AK Courier"/>
                <w:color w:val="000000" w:themeColor="text1"/>
              </w:rPr>
              <w:t>կետը</w:t>
            </w:r>
            <w:proofErr w:type="spellEnd"/>
            <w:r w:rsidRPr="00220A08">
              <w:rPr>
                <w:rFonts w:ascii="GHEA Grapalat" w:hAnsi="GHEA Grapalat" w:cs="AK Courier"/>
                <w:color w:val="000000" w:themeColor="text1"/>
                <w:lang w:val="af-ZA"/>
              </w:rPr>
              <w:t xml:space="preserve">: </w:t>
            </w:r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>Օրենքի նախագծի փաթեթի մշակումն ու ընդունումը կ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երաշխավորի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Հայաստանում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նման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կարևորագույն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խնդրի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լուծման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իրատեսական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/>
                <w:color w:val="000000" w:themeColor="text1"/>
              </w:rPr>
              <w:t>պահանջների</w:t>
            </w:r>
            <w:proofErr w:type="spellEnd"/>
            <w:r w:rsidRPr="00220A08">
              <w:rPr>
                <w:rFonts w:ascii="GHEA Grapalat" w:hAnsi="GHEA Grapalat"/>
                <w:color w:val="000000" w:themeColor="text1"/>
                <w:lang w:val="af-ZA"/>
              </w:rPr>
              <w:t xml:space="preserve"> օրենսդրական կարգավորումը:  </w:t>
            </w:r>
            <w:r w:rsidRPr="00220A08">
              <w:rPr>
                <w:rFonts w:ascii="GHEA Grapalat" w:hAnsi="GHEA Grapalat" w:cs="AK Courier"/>
                <w:color w:val="000000" w:themeColor="text1"/>
                <w:lang w:val="af-ZA"/>
              </w:rPr>
              <w:t xml:space="preserve">   </w:t>
            </w:r>
          </w:p>
        </w:tc>
      </w:tr>
      <w:tr w:rsidR="00E90F26" w:rsidRPr="009A5549" w:rsidTr="00E90F26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26" w:rsidRPr="00220A08" w:rsidRDefault="00E90F26" w:rsidP="00E90F26">
            <w:pPr>
              <w:spacing w:after="120"/>
              <w:ind w:left="162"/>
              <w:jc w:val="both"/>
              <w:rPr>
                <w:rFonts w:ascii="GHEA Grapalat" w:hAnsi="GHEA Grapalat" w:cs="Sylfaen"/>
                <w:b/>
                <w:bCs/>
                <w:color w:val="000000" w:themeColor="text1"/>
                <w:lang w:val="af-ZA"/>
              </w:rPr>
            </w:pPr>
            <w:r w:rsidRPr="00220A08"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  <w:lastRenderedPageBreak/>
              <w:t>3. Նախագծի</w:t>
            </w:r>
            <w:r w:rsidRPr="00220A08">
              <w:rPr>
                <w:rFonts w:ascii="GHEA Grapalat" w:hAnsi="GHEA Grapalat" w:cs="Sylfaen"/>
                <w:b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  <w:t>փաթեթի</w:t>
            </w:r>
            <w:r w:rsidRPr="00220A08">
              <w:rPr>
                <w:rFonts w:ascii="GHEA Grapalat" w:hAnsi="GHEA Grapalat" w:cs="Sylfaen"/>
                <w:b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  <w:t>մշակման</w:t>
            </w:r>
            <w:r w:rsidRPr="00220A08">
              <w:rPr>
                <w:rFonts w:ascii="GHEA Grapalat" w:hAnsi="GHEA Grapalat" w:cs="Sylfaen"/>
                <w:b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  <w:t>գործընթացում</w:t>
            </w:r>
            <w:r w:rsidRPr="00220A08">
              <w:rPr>
                <w:rFonts w:ascii="GHEA Grapalat" w:hAnsi="GHEA Grapalat" w:cs="Sylfaen"/>
                <w:b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  <w:t>ներգրավված</w:t>
            </w:r>
            <w:r w:rsidRPr="00220A08">
              <w:rPr>
                <w:rFonts w:ascii="GHEA Grapalat" w:hAnsi="GHEA Grapalat" w:cs="Sylfaen"/>
                <w:b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/>
                <w:bCs/>
                <w:color w:val="000000" w:themeColor="text1"/>
                <w:lang w:val="hy-AM"/>
              </w:rPr>
              <w:t>ինստիտուտները</w:t>
            </w:r>
          </w:p>
          <w:p w:rsidR="00E90F26" w:rsidRPr="00220A08" w:rsidRDefault="00E90F26" w:rsidP="00E90F26">
            <w:pPr>
              <w:spacing w:after="120"/>
              <w:ind w:left="162"/>
              <w:jc w:val="both"/>
              <w:rPr>
                <w:rFonts w:ascii="GHEA Grapalat" w:hAnsi="GHEA Grapalat" w:cs="Times Armenian"/>
                <w:bCs/>
                <w:color w:val="000000" w:themeColor="text1"/>
                <w:lang w:val="hy-AM"/>
              </w:rPr>
            </w:pP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Ներկայացված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ՀՀ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կառավարության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որոշման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նախագիծը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մշակվել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է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ՀՀ բնապահպանության նախարարության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համապատասխան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proofErr w:type="spellStart"/>
            <w:r w:rsidRPr="00220A08">
              <w:rPr>
                <w:rFonts w:ascii="GHEA Grapalat" w:hAnsi="GHEA Grapalat" w:cs="Sylfaen"/>
                <w:bCs/>
                <w:color w:val="000000" w:themeColor="text1"/>
              </w:rPr>
              <w:t>մասնագետների</w:t>
            </w:r>
            <w:proofErr w:type="spellEnd"/>
            <w:r w:rsidRPr="00220A08">
              <w:rPr>
                <w:rFonts w:ascii="GHEA Grapalat" w:hAnsi="GHEA Grapalat" w:cs="Arial Armenian"/>
                <w:bCs/>
                <w:color w:val="000000" w:themeColor="text1"/>
                <w:lang w:val="hy-AM"/>
              </w:rPr>
              <w:t xml:space="preserve"> կողմից: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</w:t>
            </w:r>
            <w:r w:rsidRPr="00220A08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</w:t>
            </w:r>
            <w:r w:rsidRPr="00220A08">
              <w:rPr>
                <w:rFonts w:ascii="GHEA Grapalat" w:eastAsia="Arial Unicode MS" w:hAnsi="GHEA Grapalat" w:cs="Arial Unicode MS"/>
                <w:b/>
                <w:color w:val="000000" w:themeColor="text1"/>
                <w:lang w:val="af-ZA"/>
              </w:rPr>
              <w:t xml:space="preserve"> </w:t>
            </w:r>
          </w:p>
        </w:tc>
      </w:tr>
      <w:tr w:rsidR="00E90F26" w:rsidRPr="009A5549" w:rsidTr="00E90F26">
        <w:trPr>
          <w:trHeight w:val="926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26" w:rsidRPr="00220A08" w:rsidRDefault="00E90F26" w:rsidP="00E90F26">
            <w:pPr>
              <w:spacing w:after="0"/>
              <w:ind w:left="162"/>
              <w:rPr>
                <w:rFonts w:ascii="GHEA Grapalat" w:hAnsi="GHEA Grapalat" w:cs="Sylfaen"/>
                <w:b/>
                <w:color w:val="000000" w:themeColor="text1"/>
                <w:lang w:val="af-ZA"/>
              </w:rPr>
            </w:pPr>
            <w:r w:rsidRPr="00220A08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>4.   Որոշման կիրառման դեպքում ակնկալվող արդյունքները</w:t>
            </w:r>
          </w:p>
          <w:p w:rsidR="00E90F26" w:rsidRPr="00220A08" w:rsidRDefault="00E90F26" w:rsidP="00E90F26">
            <w:pPr>
              <w:spacing w:after="0"/>
              <w:ind w:left="162"/>
              <w:jc w:val="both"/>
              <w:rPr>
                <w:rFonts w:ascii="GHEA Grapalat" w:hAnsi="GHEA Grapalat" w:cs="Times Armenian"/>
                <w:color w:val="000000" w:themeColor="text1"/>
                <w:lang w:val="af-ZA"/>
              </w:rPr>
            </w:pP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Ներկայացված ՀՀ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կառավարության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որոշման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նախագծի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ընդունումը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հնարավորություն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կընձեռնի</w:t>
            </w:r>
            <w:r w:rsidRPr="00A86CE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,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բավարար ժամկետի պարագայում</w:t>
            </w:r>
            <w:r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,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նախատեսվող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օրենքի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>նախագ</w:t>
            </w:r>
            <w:proofErr w:type="spellStart"/>
            <w:r>
              <w:rPr>
                <w:rFonts w:ascii="GHEA Grapalat" w:hAnsi="GHEA Grapalat" w:cs="Sylfaen"/>
                <w:bCs/>
                <w:color w:val="000000" w:themeColor="text1"/>
              </w:rPr>
              <w:t>ծի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hy-AM"/>
              </w:rPr>
              <w:t xml:space="preserve"> ամբողջական</w:t>
            </w:r>
            <w:proofErr w:type="spellStart"/>
            <w:r>
              <w:rPr>
                <w:rFonts w:ascii="GHEA Grapalat" w:hAnsi="GHEA Grapalat" w:cs="Sylfaen"/>
                <w:bCs/>
                <w:color w:val="000000" w:themeColor="text1"/>
              </w:rPr>
              <w:t>ությունն</w:t>
            </w:r>
            <w:proofErr w:type="spellEnd"/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ապահովելու</w:t>
            </w:r>
            <w:r w:rsidRPr="00220A08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համար:</w:t>
            </w:r>
          </w:p>
        </w:tc>
      </w:tr>
    </w:tbl>
    <w:p w:rsidR="006377FA" w:rsidRPr="009A5549" w:rsidRDefault="006377FA" w:rsidP="006766B5">
      <w:pPr>
        <w:autoSpaceDE w:val="0"/>
        <w:autoSpaceDN w:val="0"/>
        <w:adjustRightInd w:val="0"/>
        <w:spacing w:after="100" w:afterAutospacing="1"/>
        <w:jc w:val="center"/>
        <w:rPr>
          <w:lang w:val="af-ZA"/>
        </w:rPr>
      </w:pPr>
    </w:p>
    <w:sectPr w:rsidR="006377FA" w:rsidRPr="009A5549" w:rsidSect="009A5549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>
    <w:useFELayout/>
  </w:compat>
  <w:rsids>
    <w:rsidRoot w:val="009A5549"/>
    <w:rsid w:val="001D4D1B"/>
    <w:rsid w:val="00493699"/>
    <w:rsid w:val="006377FA"/>
    <w:rsid w:val="006766B5"/>
    <w:rsid w:val="009A5549"/>
    <w:rsid w:val="009C7F98"/>
    <w:rsid w:val="00CB2CBF"/>
    <w:rsid w:val="00E90F26"/>
    <w:rsid w:val="00F55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A55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Juletaghlichyan</dc:creator>
  <cp:keywords/>
  <dc:description/>
  <cp:lastModifiedBy>Juletaghlichyan</cp:lastModifiedBy>
  <cp:revision>2</cp:revision>
  <cp:lastPrinted>2016-10-05T12:47:00Z</cp:lastPrinted>
  <dcterms:created xsi:type="dcterms:W3CDTF">2016-10-05T12:46:00Z</dcterms:created>
  <dcterms:modified xsi:type="dcterms:W3CDTF">2016-10-05T14:03:00Z</dcterms:modified>
</cp:coreProperties>
</file>