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19" w:rsidRPr="00786FA4" w:rsidRDefault="00786FA4" w:rsidP="00EE2C19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Ն</w:t>
      </w:r>
      <w:r w:rsidR="00EE2C19" w:rsidRPr="00786FA4">
        <w:rPr>
          <w:rFonts w:ascii="GHEA Grapalat" w:hAnsi="GHEA Grapalat" w:cs="Sylfaen"/>
          <w:b/>
          <w:sz w:val="24"/>
          <w:szCs w:val="24"/>
          <w:lang w:val="fr-FR"/>
        </w:rPr>
        <w:t xml:space="preserve">ԱԽԱԳԻԾ  </w:t>
      </w:r>
    </w:p>
    <w:p w:rsidR="00EE2C19" w:rsidRPr="00786FA4" w:rsidRDefault="00EE2C19" w:rsidP="00EE2C19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EE2C19" w:rsidRPr="00786FA4" w:rsidRDefault="00EE2C19" w:rsidP="00EE2C1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EE2C19" w:rsidRPr="00786FA4" w:rsidRDefault="00EE2C19" w:rsidP="00EE2C1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E2C19" w:rsidRPr="00786FA4" w:rsidRDefault="00EE2C19" w:rsidP="00EE2C1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EE2C19" w:rsidRPr="00786FA4" w:rsidRDefault="00EE2C19" w:rsidP="00EE2C1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E2C19" w:rsidRPr="00786FA4" w:rsidRDefault="00EE2C19" w:rsidP="00EE2C1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86FA4">
        <w:rPr>
          <w:rFonts w:ascii="GHEA Grapalat" w:hAnsi="GHEA Grapalat"/>
          <w:b/>
          <w:sz w:val="24"/>
          <w:szCs w:val="24"/>
          <w:lang w:val="af-ZA"/>
        </w:rPr>
        <w:t xml:space="preserve">-------------------- 2017  </w:t>
      </w:r>
      <w:r w:rsidRPr="00786FA4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786FA4">
        <w:rPr>
          <w:rFonts w:ascii="GHEA Grapalat" w:hAnsi="GHEA Grapalat"/>
          <w:b/>
          <w:sz w:val="24"/>
          <w:szCs w:val="24"/>
          <w:lang w:val="af-ZA"/>
        </w:rPr>
        <w:t xml:space="preserve">  N        - </w:t>
      </w:r>
      <w:r w:rsidR="00396E15">
        <w:rPr>
          <w:rFonts w:ascii="GHEA Grapalat" w:hAnsi="GHEA Grapalat"/>
          <w:b/>
          <w:sz w:val="24"/>
          <w:szCs w:val="24"/>
          <w:lang w:val="af-ZA"/>
        </w:rPr>
        <w:t>Ա</w:t>
      </w:r>
    </w:p>
    <w:p w:rsidR="00EE2C19" w:rsidRPr="00786FA4" w:rsidRDefault="00EE2C19" w:rsidP="00EE2C19">
      <w:pPr>
        <w:pStyle w:val="mechtex"/>
        <w:tabs>
          <w:tab w:val="left" w:pos="720"/>
        </w:tabs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EE2C19" w:rsidRPr="00786FA4" w:rsidRDefault="00EE2C19" w:rsidP="00EE2C1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«ՀՀ  ԿՈՏԱՅՔԻ  ՄԱՐԶԻ ԶՈՎԱՇԵՆԻ  ՀԻՄՆԱԿԱՆ ԴՊՐՈՑ» ՊԵՏԱԿԱՆ ՈՉ ԱՌԵՎՏՐԱՅԻՆ ԿԱԶՄԱԿԵՐՊՈՒԹՅՈՒՆԸ ՎԵՐԱԿԱԶՄԱԿԵՐՊԵԼՈՒ ԵՎ ԳՈՒՅՔ </w:t>
      </w:r>
      <w:r w:rsidR="00EA0C77" w:rsidRPr="00786FA4">
        <w:rPr>
          <w:rFonts w:ascii="GHEA Grapalat" w:hAnsi="GHEA Grapalat" w:cs="Sylfaen"/>
          <w:b/>
          <w:sz w:val="24"/>
          <w:szCs w:val="24"/>
          <w:lang w:val="ru-RU"/>
        </w:rPr>
        <w:t>ՀԵՏ</w:t>
      </w:r>
      <w:r w:rsidR="00EA0C77"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A0C77" w:rsidRPr="00786FA4">
        <w:rPr>
          <w:rFonts w:ascii="GHEA Grapalat" w:hAnsi="GHEA Grapalat" w:cs="Sylfaen"/>
          <w:b/>
          <w:sz w:val="24"/>
          <w:szCs w:val="24"/>
          <w:lang w:val="ru-RU"/>
        </w:rPr>
        <w:t>ՎԵՐՑՆԵԼՈՒ</w:t>
      </w:r>
      <w:r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786FA4"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EE2C19" w:rsidRPr="00786FA4" w:rsidRDefault="00EE2C19" w:rsidP="00EE2C19">
      <w:pPr>
        <w:tabs>
          <w:tab w:val="left" w:pos="90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786FA4"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-----------------------------------------------------------------------------------------------------------------</w:t>
      </w:r>
    </w:p>
    <w:p w:rsidR="00EE2C19" w:rsidRPr="00786FA4" w:rsidRDefault="00EE2C19" w:rsidP="0012772D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 w:rsidRPr="00786FA4">
        <w:rPr>
          <w:rFonts w:ascii="GHEA Grapalat" w:hAnsi="GHEA Grapalat" w:cs="Sylfaen"/>
          <w:sz w:val="24"/>
          <w:szCs w:val="24"/>
          <w:lang w:val="af-ZA"/>
        </w:rPr>
        <w:t>Հիմք ընդունելով</w:t>
      </w:r>
      <w:r w:rsidRPr="00786F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12772D" w:rsidRPr="00786FA4">
        <w:rPr>
          <w:rFonts w:ascii="GHEA Grapalat" w:hAnsi="GHEA Grapalat" w:cs="Sylfaen"/>
          <w:sz w:val="24"/>
          <w:szCs w:val="24"/>
          <w:lang w:val="af-ZA"/>
        </w:rPr>
        <w:t xml:space="preserve">ՀՀ  քաղաքացիական օրենսգրքի 63-րդ ու 64-րդ հոդվածների  պահանջները, 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«Պետական ոչ առևտրային կազմակերպությունների մասին» ՀՀ օրենքի </w:t>
      </w:r>
      <w:r w:rsidR="00AE3680" w:rsidRPr="00786FA4">
        <w:rPr>
          <w:rFonts w:ascii="GHEA Grapalat" w:hAnsi="GHEA Grapalat" w:cs="Sylfaen"/>
          <w:sz w:val="24"/>
          <w:szCs w:val="24"/>
          <w:lang w:val="af-ZA"/>
        </w:rPr>
        <w:t>13-</w:t>
      </w:r>
      <w:proofErr w:type="spellStart"/>
      <w:r w:rsidR="00AE3680" w:rsidRPr="00786FA4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E3680" w:rsidRPr="00786FA4">
        <w:rPr>
          <w:rFonts w:ascii="GHEA Grapalat" w:hAnsi="GHEA Grapalat" w:cs="Sylfaen"/>
          <w:sz w:val="24"/>
          <w:szCs w:val="24"/>
          <w:lang w:val="ru-RU"/>
        </w:rPr>
        <w:t>հոդվածի</w:t>
      </w:r>
      <w:proofErr w:type="spellEnd"/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AE3680" w:rsidRPr="00786FA4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454B" w:rsidRPr="00786FA4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 &lt;</w:t>
      </w:r>
      <w:r w:rsidR="00AE3680" w:rsidRPr="00786FA4">
        <w:rPr>
          <w:rFonts w:ascii="GHEA Grapalat" w:hAnsi="GHEA Grapalat" w:cs="Sylfaen"/>
          <w:sz w:val="24"/>
          <w:szCs w:val="24"/>
          <w:lang w:val="ru-RU"/>
        </w:rPr>
        <w:t>զ</w:t>
      </w:r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&gt; </w:t>
      </w:r>
      <w:r w:rsidR="00FE454B" w:rsidRPr="00786FA4">
        <w:rPr>
          <w:rFonts w:ascii="GHEA Grapalat" w:hAnsi="GHEA Grapalat" w:cs="Sylfaen"/>
          <w:sz w:val="24"/>
          <w:szCs w:val="24"/>
          <w:lang w:val="af-ZA"/>
        </w:rPr>
        <w:t>ենթա</w:t>
      </w:r>
      <w:proofErr w:type="spellStart"/>
      <w:r w:rsidR="00AE3680" w:rsidRPr="00786FA4">
        <w:rPr>
          <w:rFonts w:ascii="GHEA Grapalat" w:hAnsi="GHEA Grapalat" w:cs="Sylfaen"/>
          <w:sz w:val="24"/>
          <w:szCs w:val="24"/>
          <w:lang w:val="ru-RU"/>
        </w:rPr>
        <w:t>կետը</w:t>
      </w:r>
      <w:proofErr w:type="spellEnd"/>
      <w:r w:rsidR="00AE3680" w:rsidRPr="00786FA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24-րդ </w:t>
      </w:r>
      <w:r w:rsidR="0012772D" w:rsidRPr="00786FA4">
        <w:rPr>
          <w:rFonts w:ascii="GHEA Grapalat" w:hAnsi="GHEA Grapalat" w:cs="Sylfaen"/>
          <w:sz w:val="24"/>
          <w:szCs w:val="24"/>
          <w:lang w:val="af-ZA"/>
        </w:rPr>
        <w:t xml:space="preserve">հոդվածը` 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կառավարությունը </w:t>
      </w:r>
      <w:r w:rsidRPr="00786FA4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86FA4" w:rsidRDefault="00EE2C19" w:rsidP="00786FA4">
      <w:pPr>
        <w:spacing w:line="360" w:lineRule="auto"/>
        <w:ind w:left="-270"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Pr="00786FA4">
        <w:rPr>
          <w:rFonts w:ascii="GHEA Grapalat" w:hAnsi="GHEA Grapalat" w:cs="Sylfaen"/>
          <w:sz w:val="24"/>
          <w:szCs w:val="24"/>
          <w:lang w:val="af-ZA"/>
        </w:rPr>
        <w:t>.</w:t>
      </w:r>
      <w:r w:rsidRPr="00786FA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«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կառավարությանն առընթեր պետական գույքի կառավարման վարչության աշխատակազմ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»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 xml:space="preserve"> պետական կառավարչական հիմնարկին ամրացված Հայաստանի Հանրապետության սեփականություն հանդիսացող Հայաստանի Հանրապետության Կոտայքի մարզի, գյուղ Զովաշեն 2-րդ փողոց հ. 11/1 հասցեում գտնվող 2776.0 հազ.դրամ սկզբնական արժեքով 160 քառ.մետր մակերեսով դպրոցի շենքը, 39.95 քառ. մետր մակերեսով ջրավազանը և դրանց սպասարկման համար անհրաժեշտ 1.1 հա հողատարածքը (այսուհետ՝ գույք) (սեփականության իրավունքի գրանցման վկայական N 13012014-07-0035) հետ վերցնել 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«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>Հայաստանի Հանրապետության Կոտայքի մարզի Զովաշենի հիմնական դպրոց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»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 xml:space="preserve"> պետական ոչ առևտրային կազմակերպությունից և թողնել 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«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կառավարությանն առընթեր պետական գույքի կառավարման վարչության աշխատակազմ</w:t>
      </w:r>
      <w:r w:rsidR="00786FA4" w:rsidRPr="00786FA4">
        <w:rPr>
          <w:rFonts w:ascii="GHEA Grapalat" w:hAnsi="GHEA Grapalat" w:cs="Sylfaen"/>
          <w:sz w:val="24"/>
          <w:szCs w:val="24"/>
          <w:lang w:val="fr-FR"/>
        </w:rPr>
        <w:t>»</w:t>
      </w:r>
      <w:r w:rsidR="00786FA4" w:rsidRPr="00786FA4">
        <w:rPr>
          <w:rFonts w:ascii="GHEA Grapalat" w:hAnsi="GHEA Grapalat" w:cs="Sylfaen"/>
          <w:sz w:val="24"/>
          <w:szCs w:val="24"/>
          <w:lang w:val="af-ZA"/>
        </w:rPr>
        <w:t xml:space="preserve"> պետական կառավարչական հիմնարկի տնօրինությանը</w:t>
      </w:r>
      <w:r w:rsidR="00786FA4">
        <w:rPr>
          <w:rFonts w:ascii="GHEA Grapalat" w:hAnsi="GHEA Grapalat" w:cs="Sylfaen"/>
          <w:sz w:val="24"/>
          <w:szCs w:val="24"/>
          <w:lang w:val="af-ZA"/>
        </w:rPr>
        <w:t>: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E2C19" w:rsidRPr="00786FA4" w:rsidRDefault="00EE2C19" w:rsidP="00786FA4">
      <w:pPr>
        <w:spacing w:line="360" w:lineRule="auto"/>
        <w:ind w:left="-270" w:firstLine="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786FA4">
        <w:rPr>
          <w:rFonts w:ascii="GHEA Grapalat" w:hAnsi="GHEA Grapalat" w:cs="Sylfaen"/>
          <w:sz w:val="24"/>
          <w:szCs w:val="24"/>
          <w:lang w:val="fr-FR"/>
        </w:rPr>
        <w:t>«</w:t>
      </w:r>
      <w:r w:rsidRPr="00786FA4">
        <w:rPr>
          <w:rFonts w:ascii="GHEA Grapalat" w:hAnsi="GHEA Grapalat" w:cs="Sylfaen"/>
          <w:sz w:val="24"/>
          <w:szCs w:val="24"/>
          <w:lang w:val="af-ZA"/>
        </w:rPr>
        <w:t>ՀՀ</w:t>
      </w:r>
      <w:proofErr w:type="gramEnd"/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Կոտայքի մարզի  Զովաշենի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կազմակերպությունը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համարը՝42.210.01999)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վերակազմակերպել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միացնելով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Հատիսի Վարդան Վարդանյանի անվան  </w:t>
      </w:r>
      <w:r w:rsidRPr="00786FA4">
        <w:rPr>
          <w:rFonts w:ascii="GHEA Grapalat" w:hAnsi="GHEA Grapalat" w:cs="Sylfaen"/>
          <w:sz w:val="24"/>
          <w:szCs w:val="24"/>
          <w:lang w:val="af-ZA"/>
        </w:rPr>
        <w:lastRenderedPageBreak/>
        <w:t>միջնակարգ դպրոց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՝ 42.210.01996): </w:t>
      </w:r>
    </w:p>
    <w:p w:rsidR="00EE2C19" w:rsidRPr="00786FA4" w:rsidRDefault="00EE2C19" w:rsidP="00EE2C19">
      <w:pPr>
        <w:spacing w:line="360" w:lineRule="auto"/>
        <w:ind w:left="14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86FA4">
        <w:rPr>
          <w:rFonts w:ascii="GHEA Grapalat" w:hAnsi="GHEA Grapalat" w:cs="Sylfaen"/>
          <w:b/>
          <w:sz w:val="24"/>
          <w:szCs w:val="24"/>
          <w:lang w:val="fr-FR"/>
        </w:rPr>
        <w:t>3.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Սահմանել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 Զովաշենի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իրավահաջորդը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>ՀՀ Կոտայքի մարզի Հատիսի Վարդան Վարդանյանի անվան  միջնակարգ դպրոց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կազմակերպությունն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786FA4">
        <w:rPr>
          <w:rFonts w:ascii="Courier New" w:hAnsi="Courier New" w:cs="Courier New"/>
          <w:sz w:val="24"/>
          <w:szCs w:val="24"/>
          <w:lang w:val="fr-FR"/>
        </w:rPr>
        <w:t> </w:t>
      </w:r>
      <w:r w:rsidRPr="00786FA4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վերջինիս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անցնում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միացված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իրավաբանական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իրավունքներն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պարտականությունները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ակտին</w:t>
      </w:r>
      <w:proofErr w:type="spellEnd"/>
      <w:r w:rsidRPr="00786F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E2C19" w:rsidRPr="00786FA4" w:rsidRDefault="00EE2C19" w:rsidP="00EE2C1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86FA4">
        <w:rPr>
          <w:rFonts w:ascii="GHEA Grapalat" w:hAnsi="GHEA Grapalat" w:cs="Sylfaen"/>
          <w:b/>
          <w:sz w:val="24"/>
          <w:szCs w:val="24"/>
          <w:lang w:val="fr-FR"/>
        </w:rPr>
        <w:t xml:space="preserve">  4.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6FA4">
        <w:rPr>
          <w:rFonts w:ascii="GHEA Grapalat" w:hAnsi="GHEA Grapalat" w:cs="Sylfaen"/>
          <w:sz w:val="24"/>
          <w:szCs w:val="24"/>
          <w:lang w:val="af-ZA"/>
        </w:rPr>
        <w:t>Կոտայքի մարզպետին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proofErr w:type="gramStart"/>
      <w:r w:rsidRPr="00786FA4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proofErr w:type="gram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E2C19" w:rsidRPr="00786FA4" w:rsidRDefault="00EE2C19" w:rsidP="00EE2C19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ակտերի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կնքումը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 w:rsidR="00AC11D6"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փոխանցման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ակտի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հաստատումը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E2C19" w:rsidRPr="00786FA4" w:rsidRDefault="00EE2C19" w:rsidP="00EE2C19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86FA4">
        <w:rPr>
          <w:rFonts w:ascii="GHEA Grapalat" w:hAnsi="GHEA Grapalat" w:cs="Sylfaen"/>
          <w:sz w:val="24"/>
          <w:szCs w:val="24"/>
          <w:lang w:val="af-ZA"/>
        </w:rPr>
        <w:t>Հայաստանի Հանրապետության Կոտայքի մարզպետարանի  ենթակայության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 Զովաշենի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՝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>ՀՀ Կոտայքի մարզի Հատիսի Վարդան Վարդանյանի անվան  միջնակարգ դպրոց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E2C19" w:rsidRPr="00786FA4" w:rsidRDefault="00EE2C19" w:rsidP="00EE2C19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786FA4">
        <w:rPr>
          <w:rFonts w:ascii="GHEA Grapalat" w:hAnsi="GHEA Grapalat" w:cs="Sylfaen"/>
          <w:sz w:val="24"/>
          <w:szCs w:val="24"/>
          <w:lang w:val="af-ZA"/>
        </w:rPr>
        <w:t>ՀՀ Կոտայքի մարզի Հատիսի Վարդան Վարդանյանի անվան  միջնակարգ դպրոց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proofErr w:type="spellEnd"/>
      <w:r w:rsidRPr="00786FA4">
        <w:rPr>
          <w:rFonts w:ascii="GHEA Grapalat" w:hAnsi="GHEA Grapalat" w:cs="Sylfaen"/>
          <w:sz w:val="24"/>
          <w:szCs w:val="24"/>
          <w:lang w:val="hy-AM"/>
        </w:rPr>
        <w:t>ա</w:t>
      </w:r>
      <w:r w:rsidRPr="00786FA4">
        <w:rPr>
          <w:rFonts w:ascii="GHEA Grapalat" w:hAnsi="GHEA Grapalat" w:cs="Sylfaen"/>
          <w:sz w:val="24"/>
          <w:szCs w:val="24"/>
          <w:lang w:val="fr-FR"/>
        </w:rPr>
        <w:t>ն</w:t>
      </w:r>
      <w:r w:rsidRPr="00786FA4">
        <w:rPr>
          <w:rFonts w:ascii="GHEA Grapalat" w:hAnsi="GHEA Grapalat" w:cs="Sylfaen"/>
          <w:sz w:val="24"/>
          <w:szCs w:val="24"/>
          <w:lang w:val="hy-AM"/>
        </w:rPr>
        <w:t xml:space="preserve"> կանոնադրությունում</w:t>
      </w:r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6FA4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786FA4">
        <w:rPr>
          <w:rFonts w:ascii="GHEA Grapalat" w:hAnsi="GHEA Grapalat" w:cs="Sylfaen"/>
          <w:sz w:val="24"/>
          <w:szCs w:val="24"/>
          <w:lang w:val="fr-FR"/>
        </w:rPr>
        <w:t>: </w:t>
      </w:r>
    </w:p>
    <w:p w:rsidR="002F1482" w:rsidRPr="002F1482" w:rsidRDefault="002F1482" w:rsidP="002F1482">
      <w:pPr>
        <w:spacing w:line="360" w:lineRule="auto"/>
        <w:ind w:left="36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F1482">
        <w:rPr>
          <w:rFonts w:ascii="GHEA Grapalat" w:hAnsi="GHEA Grapalat" w:cs="Sylfaen"/>
          <w:sz w:val="24"/>
          <w:szCs w:val="24"/>
          <w:lang w:val="af-ZA"/>
        </w:rPr>
        <w:t xml:space="preserve">ՀՀ ԿԱ պետական գույքի կառավարման վարչության պետին՝ ՀՀ Կոտայքի մարզպետի հետ համատեղ երկամսյա ժամկետում ՀՀ կառավարություն ներկայացնել առաջարկություն </w:t>
      </w:r>
      <w:proofErr w:type="spellStart"/>
      <w:r w:rsidRPr="002F1482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2F14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1482">
        <w:rPr>
          <w:rFonts w:ascii="GHEA Grapalat" w:hAnsi="GHEA Grapalat" w:cs="Sylfaen"/>
          <w:sz w:val="24"/>
          <w:szCs w:val="24"/>
          <w:lang w:val="fr-FR"/>
        </w:rPr>
        <w:t>հետագա</w:t>
      </w:r>
      <w:proofErr w:type="spellEnd"/>
      <w:r w:rsidRPr="002F14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1482">
        <w:rPr>
          <w:rFonts w:ascii="GHEA Grapalat" w:hAnsi="GHEA Grapalat" w:cs="Sylfaen"/>
          <w:sz w:val="24"/>
          <w:szCs w:val="24"/>
          <w:lang w:val="fr-FR"/>
        </w:rPr>
        <w:t>տնօրինման</w:t>
      </w:r>
      <w:proofErr w:type="spellEnd"/>
      <w:r w:rsidRPr="002F14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F1482">
        <w:rPr>
          <w:rFonts w:ascii="GHEA Grapalat" w:hAnsi="GHEA Grapalat" w:cs="Sylfaen"/>
          <w:sz w:val="24"/>
          <w:szCs w:val="24"/>
          <w:lang w:val="fr-FR"/>
        </w:rPr>
        <w:t>վերաբերյալ</w:t>
      </w:r>
      <w:proofErr w:type="spellEnd"/>
      <w:r w:rsidRPr="002F148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E2C19" w:rsidRPr="00786FA4" w:rsidRDefault="00EE2C19" w:rsidP="00EE2C19">
      <w:pPr>
        <w:tabs>
          <w:tab w:val="left" w:pos="1420"/>
        </w:tabs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</w:p>
    <w:p w:rsidR="00EE2C19" w:rsidRPr="00786FA4" w:rsidRDefault="00EE2C1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  <w:r w:rsidRPr="00786FA4">
        <w:rPr>
          <w:rFonts w:ascii="GHEA Grapalat" w:hAnsi="GHEA Grapalat" w:cs="Sylfaen"/>
          <w:b/>
          <w:sz w:val="28"/>
          <w:lang w:val="af-ZA"/>
        </w:rPr>
        <w:t xml:space="preserve">                                           </w:t>
      </w:r>
    </w:p>
    <w:p w:rsidR="00EE2C19" w:rsidRPr="00786FA4" w:rsidRDefault="00EE2C1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EE2C19" w:rsidRPr="00786FA4" w:rsidRDefault="00EE2C1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EE2C19" w:rsidRPr="00786FA4" w:rsidRDefault="00EE2C1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5D0629" w:rsidRPr="00786FA4" w:rsidRDefault="005D062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5D0629" w:rsidRPr="00786FA4" w:rsidRDefault="005D062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5D0629" w:rsidRPr="00786FA4" w:rsidRDefault="005D062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EE2C19" w:rsidRPr="00786FA4" w:rsidRDefault="00EE2C19" w:rsidP="00EE2C19">
      <w:pPr>
        <w:pStyle w:val="Header"/>
        <w:tabs>
          <w:tab w:val="left" w:pos="720"/>
        </w:tabs>
        <w:rPr>
          <w:rFonts w:ascii="GHEA Grapalat" w:hAnsi="GHEA Grapalat" w:cs="Sylfaen"/>
          <w:b/>
          <w:sz w:val="28"/>
          <w:lang w:val="af-ZA"/>
        </w:rPr>
      </w:pPr>
    </w:p>
    <w:p w:rsidR="00EE2C19" w:rsidRPr="00786FA4" w:rsidRDefault="00EE2C19" w:rsidP="00EE2C19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786FA4"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EE2C19" w:rsidRPr="00786FA4" w:rsidRDefault="00EE2C19" w:rsidP="00EE2C19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E2C19" w:rsidRPr="00244B0D" w:rsidRDefault="00EE2C19" w:rsidP="00EE2C19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««ՀՀ  ԿՈՏԱՅՔԻ  ՄԱՐԶԻ ԶՈՎԱՇԵՆԻ  ՀԻՄՆԱԿԱՆ ԴՊՐՈՑ» ՊԵՏԱԿԱՆ ՈՉ ԱՌԵՎՏՐԱՅԻՆ ԿԱԶՄԱԿԵՐՊՈՒԹՅՈՒՆԸ ՎԵՐԱԿԱԶՄԱԿԵՐՊԵԼՈՒ  ԵՎ ԳՈՒՅՔ ՀԱՆՁՆԵԼՈՒ  </w:t>
      </w:r>
      <w:r w:rsidRPr="00786FA4">
        <w:rPr>
          <w:rFonts w:ascii="GHEA Grapalat" w:hAnsi="GHEA Grapalat" w:cs="Sylfaen"/>
          <w:b/>
          <w:noProof/>
          <w:sz w:val="24"/>
          <w:szCs w:val="24"/>
        </w:rPr>
        <w:t>ՄԱՍԻՆ</w:t>
      </w:r>
      <w:r w:rsidRPr="00786FA4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786F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ՆԱԽԱԳ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hy-AM"/>
        </w:rPr>
        <w:t>Ծ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Ի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786FA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786FA4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EE2C19" w:rsidRPr="00C56499" w:rsidRDefault="00EE2C19" w:rsidP="00EE2C19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EE2C19" w:rsidRPr="00244B0D" w:rsidRDefault="00EE2C19" w:rsidP="00EE2C19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C56499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EE2C19" w:rsidRPr="00C56499" w:rsidRDefault="00EE2C19" w:rsidP="00EE2C19">
      <w:pPr>
        <w:spacing w:line="360" w:lineRule="auto"/>
        <w:ind w:right="270" w:firstLine="42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56499">
        <w:rPr>
          <w:rFonts w:ascii="GHEA Grapalat" w:hAnsi="GHEA Grapalat" w:cs="Sylfaen"/>
          <w:sz w:val="24"/>
          <w:szCs w:val="24"/>
          <w:lang w:val="pt-BR"/>
        </w:rPr>
        <w:t>«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Զովաշենի  հիմնական դպրոց» պետական ոչ առևտրային կազմակերպությունը վերակազմակերպելու և գույք հանձնելու  </w:t>
      </w:r>
      <w:r w:rsidRPr="00C56499">
        <w:rPr>
          <w:rFonts w:ascii="GHEA Grapalat" w:hAnsi="GHEA Grapalat" w:cs="Sylfaen"/>
          <w:noProof/>
          <w:sz w:val="24"/>
          <w:szCs w:val="24"/>
        </w:rPr>
        <w:t>մասին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56499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որոշման նախագ</w:t>
      </w:r>
      <w:r w:rsidRPr="00C56499">
        <w:rPr>
          <w:rFonts w:ascii="GHEA Grapalat" w:eastAsia="Calibri" w:hAnsi="GHEA Grapalat" w:cs="Sylfaen"/>
          <w:sz w:val="24"/>
          <w:szCs w:val="24"/>
        </w:rPr>
        <w:t>ի</w:t>
      </w:r>
      <w:r w:rsidRPr="00C56499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C56499">
        <w:rPr>
          <w:rFonts w:ascii="GHEA Grapalat" w:eastAsia="Calibri" w:hAnsi="GHEA Grapalat" w:cs="Sylfaen"/>
          <w:sz w:val="24"/>
          <w:szCs w:val="24"/>
        </w:rPr>
        <w:t>ը</w:t>
      </w:r>
      <w:r w:rsidRPr="00C56499"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է </w:t>
      </w:r>
      <w:r w:rsidRPr="00C56499">
        <w:rPr>
          <w:rFonts w:ascii="GHEA Grapalat" w:eastAsia="Calibri" w:hAnsi="GHEA Grapalat"/>
          <w:sz w:val="24"/>
          <w:szCs w:val="24"/>
        </w:rPr>
        <w:t>ՀՀ</w:t>
      </w:r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կառավարության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29 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սեպտեմբերի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 2016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թվականի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/>
          <w:sz w:val="24"/>
          <w:szCs w:val="24"/>
        </w:rPr>
        <w:t>նիատի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N 38</w:t>
      </w:r>
      <w:r w:rsidRPr="00C564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6499">
        <w:rPr>
          <w:rFonts w:ascii="GHEA Grapalat" w:eastAsia="Calibri" w:hAnsi="GHEA Grapalat"/>
          <w:bCs/>
          <w:sz w:val="24"/>
          <w:szCs w:val="24"/>
          <w:lang w:val="af-ZA"/>
        </w:rPr>
        <w:t>29.7/[374058]-16</w:t>
      </w:r>
      <w:r w:rsidRPr="00C56499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Pr="00C56499">
        <w:rPr>
          <w:rFonts w:ascii="GHEA Grapalat" w:hAnsi="GHEA Grapalat"/>
          <w:sz w:val="24"/>
          <w:szCs w:val="24"/>
          <w:lang w:val="af-ZA"/>
        </w:rPr>
        <w:t xml:space="preserve"> 4</w:t>
      </w:r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>-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րդ</w:t>
      </w:r>
      <w:proofErr w:type="spellEnd"/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կետի</w:t>
      </w:r>
      <w:proofErr w:type="spellEnd"/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 xml:space="preserve"> 2-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րդ</w:t>
      </w:r>
      <w:proofErr w:type="spellEnd"/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ենթակետի</w:t>
      </w:r>
      <w:proofErr w:type="spellEnd"/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կատարման</w:t>
      </w:r>
      <w:proofErr w:type="spellEnd"/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eastAsia="Calibri" w:hAnsi="GHEA Grapalat" w:cs="Sylfaen"/>
          <w:sz w:val="24"/>
          <w:szCs w:val="24"/>
        </w:rPr>
        <w:t>շրջանակներում</w:t>
      </w:r>
      <w:proofErr w:type="spellEnd"/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C56499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ոլորտում գործող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ՊՈԱԿ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-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ների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թվաքանակի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կրճատման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և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դրանց գործունեության </w:t>
      </w:r>
      <w:r w:rsidRPr="00C56499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օպտիմալացման</w:t>
      </w:r>
      <w:r w:rsidRPr="00C56499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C56499">
        <w:rPr>
          <w:rFonts w:ascii="GHEA Grapalat" w:eastAsia="Calibri" w:hAnsi="GHEA Grapalat" w:cs="Sylfaen"/>
          <w:sz w:val="24"/>
          <w:szCs w:val="24"/>
          <w:lang w:val="af-ZA"/>
        </w:rPr>
        <w:t>:</w:t>
      </w:r>
      <w:r w:rsidRPr="00C5649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C56499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C56499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Զովաշեն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համայնքի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բնակիչների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C56499">
        <w:rPr>
          <w:rFonts w:ascii="GHEA Grapalat" w:hAnsi="GHEA Grapalat" w:cs="GHEA Grapalat"/>
          <w:bCs/>
          <w:sz w:val="24"/>
          <w:szCs w:val="24"/>
        </w:rPr>
        <w:t>և</w:t>
      </w:r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դպրոցահասվակ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երեխաների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>թվաքանակի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>նվազեցման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  <w:lang w:val="fr-FR"/>
        </w:rPr>
        <w:t>պատճառով</w:t>
      </w:r>
      <w:proofErr w:type="spellEnd"/>
      <w:r w:rsidRPr="00C56499">
        <w:rPr>
          <w:rFonts w:ascii="Courier New" w:hAnsi="Courier New" w:cs="Courier New"/>
          <w:bCs/>
          <w:sz w:val="24"/>
          <w:szCs w:val="24"/>
          <w:lang w:val="fr-FR"/>
        </w:rPr>
        <w:t> </w:t>
      </w:r>
      <w:r w:rsidRPr="00C56499">
        <w:rPr>
          <w:rFonts w:ascii="GHEA Grapalat" w:hAnsi="GHEA Grapalat" w:cs="Courier New"/>
          <w:bCs/>
          <w:sz w:val="24"/>
          <w:szCs w:val="24"/>
          <w:lang w:val="fr-FR"/>
        </w:rPr>
        <w:t xml:space="preserve"> </w:t>
      </w:r>
      <w:r w:rsidRPr="00C56499">
        <w:rPr>
          <w:rFonts w:ascii="GHEA Grapalat" w:hAnsi="GHEA Grapalat" w:cs="Sylfaen"/>
          <w:sz w:val="24"/>
          <w:szCs w:val="24"/>
          <w:lang w:val="af-ZA"/>
        </w:rPr>
        <w:t>«ՀՀ Կոտայքի  մարզի Զովաշենի  հիմնական դպրոց» պետական ոչ առևտրային կազմակերպությունում խաթարվում է  բնականոն հանրակարթական ուսուցումը, դասարանները կոմպլետկտավորում են  ոչ լիարժեք  : «ՀՀ Կոտայքի  մարզի Զովաշենի  հիմնական դպրոց» պետական ոչ առ</w:t>
      </w:r>
      <w:r w:rsidRPr="00C56499">
        <w:rPr>
          <w:rFonts w:ascii="GHEA Grapalat" w:hAnsi="GHEA Grapalat" w:cs="Sylfaen"/>
          <w:sz w:val="24"/>
          <w:szCs w:val="24"/>
          <w:lang w:val="hy-AM"/>
        </w:rPr>
        <w:t>և</w:t>
      </w:r>
      <w:r w:rsidRPr="00C56499">
        <w:rPr>
          <w:rFonts w:ascii="GHEA Grapalat" w:hAnsi="GHEA Grapalat" w:cs="Sylfaen"/>
          <w:sz w:val="24"/>
          <w:szCs w:val="24"/>
          <w:lang w:val="af-ZA"/>
        </w:rPr>
        <w:t>տրային կազմակերպությունում աշակերտների  թիվը` 9 է, ուսուցիչների, վա</w:t>
      </w:r>
      <w:r w:rsidR="00A05691">
        <w:rPr>
          <w:rFonts w:ascii="GHEA Grapalat" w:hAnsi="GHEA Grapalat" w:cs="Sylfaen"/>
          <w:sz w:val="24"/>
          <w:szCs w:val="24"/>
          <w:lang w:val="af-ZA"/>
        </w:rPr>
        <w:t>ր</w:t>
      </w:r>
      <w:r w:rsidRPr="00C56499">
        <w:rPr>
          <w:rFonts w:ascii="GHEA Grapalat" w:hAnsi="GHEA Grapalat" w:cs="Sylfaen"/>
          <w:sz w:val="24"/>
          <w:szCs w:val="24"/>
          <w:lang w:val="af-ZA"/>
        </w:rPr>
        <w:t>չական և սպասարկման  անձնակազմը՝ 12 :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 w:rsidRPr="00C56499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sz w:val="24"/>
          <w:szCs w:val="24"/>
        </w:rPr>
        <w:t>նպատակը</w:t>
      </w:r>
      <w:proofErr w:type="spellEnd"/>
    </w:p>
    <w:p w:rsidR="00EE2C19" w:rsidRDefault="00EE2C19" w:rsidP="00EE2C1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56499">
        <w:rPr>
          <w:rFonts w:ascii="GHEA Grapalat" w:hAnsi="GHEA Grapalat" w:cs="GHEA Grapalat"/>
          <w:sz w:val="24"/>
          <w:szCs w:val="24"/>
          <w:lang w:val="af-ZA"/>
        </w:rPr>
        <w:t xml:space="preserve">  Զովաշեն համայնքի դպրոցական տարիքի երեխանների ուսուցումը</w:t>
      </w:r>
      <w:r w:rsidRPr="00C56499">
        <w:rPr>
          <w:rFonts w:ascii="GHEA Grapalat" w:hAnsi="GHEA Grapalat" w:cs="GHEA Grapalat"/>
          <w:sz w:val="24"/>
          <w:szCs w:val="24"/>
          <w:lang w:val="hy-AM"/>
        </w:rPr>
        <w:t xml:space="preserve"> հ</w:t>
      </w:r>
      <w:r w:rsidRPr="00C56499">
        <w:rPr>
          <w:rFonts w:ascii="GHEA Grapalat" w:hAnsi="GHEA Grapalat" w:cs="GHEA Grapalat"/>
          <w:sz w:val="24"/>
          <w:szCs w:val="24"/>
          <w:lang w:val="af-ZA"/>
        </w:rPr>
        <w:t>ետագայում բնականոն կազմակերպելու նպատակով</w:t>
      </w:r>
      <w:r w:rsidRPr="00C564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56499">
        <w:rPr>
          <w:rFonts w:ascii="GHEA Grapalat" w:hAnsi="GHEA Grapalat" w:cs="GHEA Grapalat"/>
          <w:sz w:val="24"/>
          <w:szCs w:val="24"/>
          <w:lang w:val="af-ZA"/>
        </w:rPr>
        <w:t>առաջարկվում</w:t>
      </w:r>
      <w:r w:rsidRPr="00C564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56499">
        <w:rPr>
          <w:rFonts w:ascii="GHEA Grapalat" w:hAnsi="GHEA Grapalat" w:cs="GHEA Grapalat"/>
          <w:sz w:val="24"/>
          <w:szCs w:val="24"/>
          <w:lang w:val="af-ZA"/>
        </w:rPr>
        <w:t xml:space="preserve">է 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Զովաշենի  հիմնական դպրոց»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կազմակերպությունը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վերակազմակերպել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միացնել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Հատիսի Վարդան Վարդանյանի </w:t>
      </w:r>
      <w:r w:rsidRPr="00C56499">
        <w:rPr>
          <w:rFonts w:ascii="GHEA Grapalat" w:hAnsi="GHEA Grapalat" w:cs="Sylfaen"/>
          <w:sz w:val="24"/>
          <w:szCs w:val="24"/>
          <w:lang w:val="af-ZA"/>
        </w:rPr>
        <w:lastRenderedPageBreak/>
        <w:t>անվան  միջնակարգ դպրոց</w:t>
      </w:r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C564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 w:rsidRPr="00C56499">
        <w:rPr>
          <w:rFonts w:ascii="GHEA Grapalat" w:hAnsi="GHEA Grapalat" w:cs="Sylfaen"/>
          <w:sz w:val="24"/>
          <w:szCs w:val="24"/>
          <w:lang w:val="hy-AM"/>
        </w:rPr>
        <w:t>:</w:t>
      </w:r>
      <w:r w:rsidR="006C355A" w:rsidRPr="006C355A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="006C355A" w:rsidRPr="006C355A">
        <w:rPr>
          <w:rFonts w:ascii="GHEA Grapalat" w:hAnsi="GHEA Grapalat" w:cs="Sylfaen"/>
          <w:sz w:val="24"/>
          <w:szCs w:val="24"/>
          <w:lang w:val="af-ZA"/>
        </w:rPr>
        <w:t>Օպտիմալացման արդյունքում կկրճատվի շուրջ 15 աշխատակից:</w:t>
      </w:r>
    </w:p>
    <w:p w:rsidR="005B6B27" w:rsidRDefault="005B6B27" w:rsidP="005B6B27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եղած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հեռավորությունը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շուրջ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6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է: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C56499">
        <w:rPr>
          <w:rFonts w:ascii="GHEA Grapalat" w:hAnsi="GHEA Grapalat" w:cs="Sylfaen"/>
          <w:sz w:val="24"/>
          <w:szCs w:val="24"/>
          <w:lang w:val="af-ZA"/>
        </w:rPr>
        <w:t>ՀՀ Կոտայքի  մարզի Զովաշենի  հիմնական դպրոց»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ՊՈԱԿ-ի 9 աշակերտների տեղափոխության համար նախատեսվում է դպրոցում ավելացնել վարորդի 1 հաստիք և ձեռք բերել տրանսպորտային միջոց՝ միավորման արդյունքում տնտեսված միջոցների հաշվին, իսկ «</w:t>
      </w:r>
      <w:r w:rsidRPr="00C56499">
        <w:rPr>
          <w:rFonts w:ascii="GHEA Grapalat" w:hAnsi="GHEA Grapalat" w:cs="Sylfaen"/>
          <w:sz w:val="24"/>
          <w:szCs w:val="24"/>
          <w:lang w:val="af-ZA"/>
        </w:rPr>
        <w:t>ՀՀ Կոտայքի  մարզի Զովաշենի  հիմնական դպրոց»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ՊՈԱԿ-ի շարժական գույքը կփոխանցվի «</w:t>
      </w:r>
      <w:r w:rsidRPr="00C56499">
        <w:rPr>
          <w:rFonts w:ascii="GHEA Grapalat" w:hAnsi="GHEA Grapalat" w:cs="Sylfaen"/>
          <w:sz w:val="24"/>
          <w:szCs w:val="24"/>
          <w:lang w:val="af-ZA"/>
        </w:rPr>
        <w:t>ՀՀ Կոտայքի մարզի Հատիսի Վարդան Վարդանյանի անվան  միջնակարգ դպրոց</w:t>
      </w:r>
      <w:r w:rsidRPr="00C56499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ՊՈԱԿ-ի հաշվեկշռին: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Նախագծի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մշակման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proofErr w:type="spellStart"/>
      <w:proofErr w:type="gramStart"/>
      <w:r w:rsidRPr="00C56499"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proofErr w:type="spellEnd"/>
      <w:proofErr w:type="gram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56499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անձինք</w:t>
      </w:r>
      <w:proofErr w:type="spellEnd"/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56499">
        <w:rPr>
          <w:rFonts w:ascii="GHEA Grapalat" w:hAnsi="GHEA Grapalat" w:cs="GHEA Grapalat"/>
          <w:bCs/>
          <w:sz w:val="24"/>
          <w:szCs w:val="24"/>
        </w:rPr>
        <w:t>է</w:t>
      </w:r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A53014">
        <w:rPr>
          <w:rFonts w:ascii="GHEA Grapalat" w:hAnsi="GHEA Grapalat" w:cs="GHEA Grapalat"/>
          <w:bCs/>
          <w:sz w:val="24"/>
          <w:szCs w:val="24"/>
          <w:lang w:val="af-ZA"/>
        </w:rPr>
        <w:t xml:space="preserve">ՀՀ տարածքային կառավարման և զարգացման և </w:t>
      </w:r>
      <w:r w:rsidRPr="00C56499">
        <w:rPr>
          <w:rFonts w:ascii="GHEA Grapalat" w:hAnsi="GHEA Grapalat" w:cs="GHEA Grapalat"/>
          <w:bCs/>
          <w:sz w:val="24"/>
          <w:szCs w:val="24"/>
        </w:rPr>
        <w:t>ՀՀ</w:t>
      </w:r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56499">
        <w:rPr>
          <w:rFonts w:ascii="GHEA Grapalat" w:hAnsi="GHEA Grapalat" w:cs="GHEA Grapalat"/>
          <w:bCs/>
          <w:sz w:val="24"/>
          <w:szCs w:val="24"/>
        </w:rPr>
        <w:t>և</w:t>
      </w:r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նախարարությ</w:t>
      </w:r>
      <w:r w:rsidR="00A53014">
        <w:rPr>
          <w:rFonts w:ascii="GHEA Grapalat" w:hAnsi="GHEA Grapalat" w:cs="GHEA Grapalat"/>
          <w:bCs/>
          <w:sz w:val="24"/>
          <w:szCs w:val="24"/>
        </w:rPr>
        <w:t>ունների</w:t>
      </w:r>
      <w:proofErr w:type="spellEnd"/>
      <w:r w:rsidR="00A53014" w:rsidRPr="00A5301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C56499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E2C19" w:rsidRPr="00244B0D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C5649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EE2C19" w:rsidRPr="00C56499" w:rsidRDefault="00EE2C19" w:rsidP="00EE2C19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C56499"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ակնկալվում է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վերոնշյալ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C56499">
        <w:rPr>
          <w:rFonts w:ascii="GHEA Grapalat" w:eastAsia="Calibri" w:hAnsi="GHEA Grapalat"/>
          <w:sz w:val="24"/>
          <w:szCs w:val="24"/>
        </w:rPr>
        <w:t>ՊՈԱԿ</w:t>
      </w:r>
      <w:r w:rsidRPr="00C56499">
        <w:rPr>
          <w:rFonts w:ascii="GHEA Grapalat" w:eastAsia="Calibri" w:hAnsi="GHEA Grapalat"/>
          <w:sz w:val="24"/>
          <w:szCs w:val="24"/>
          <w:lang w:val="fr-FR"/>
        </w:rPr>
        <w:t>-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ների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միացման</w:t>
      </w:r>
      <w:proofErr w:type="spellEnd"/>
      <w:r w:rsidRPr="00244B0D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արդյունքում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` </w:t>
      </w:r>
      <w:r w:rsidRPr="00C56499">
        <w:rPr>
          <w:rFonts w:ascii="GHEA Grapalat" w:eastAsia="Calibri" w:hAnsi="GHEA Grapalat"/>
          <w:sz w:val="24"/>
          <w:szCs w:val="24"/>
          <w:lang w:val="hy-AM"/>
        </w:rPr>
        <w:t xml:space="preserve">ապահովել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դրանց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գործունեության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արդյունավետության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բարձրացումը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Pr="00C56499">
        <w:rPr>
          <w:rFonts w:ascii="GHEA Grapalat" w:eastAsia="Calibri" w:hAnsi="GHEA Grapalat"/>
          <w:sz w:val="24"/>
          <w:szCs w:val="24"/>
        </w:rPr>
        <w:t>և</w:t>
      </w:r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պետական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բյուջեի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միջոցների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արդյունավետ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C56499">
        <w:rPr>
          <w:rFonts w:ascii="GHEA Grapalat" w:eastAsia="Calibri" w:hAnsi="GHEA Grapalat"/>
          <w:sz w:val="24"/>
          <w:szCs w:val="24"/>
        </w:rPr>
        <w:t>օգտագործումը</w:t>
      </w:r>
      <w:proofErr w:type="spellEnd"/>
      <w:r w:rsidRPr="00C56499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E2C19" w:rsidRPr="00C56499" w:rsidRDefault="00EE2C19" w:rsidP="00EE2C19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5D0629" w:rsidRPr="0012772D" w:rsidRDefault="005D0629" w:rsidP="00A43BFE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D0629" w:rsidRPr="0012772D" w:rsidRDefault="005D0629" w:rsidP="00A43BFE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E2C19" w:rsidRPr="00244B0D" w:rsidRDefault="00EE2C19" w:rsidP="00EE2C1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56499">
        <w:rPr>
          <w:rFonts w:ascii="GHEA Grapalat" w:hAnsi="GHEA Grapalat" w:cs="Sylfaen"/>
          <w:b/>
          <w:sz w:val="24"/>
          <w:szCs w:val="24"/>
        </w:rPr>
        <w:t>ՏԵՂԵԿԱՆՔ</w:t>
      </w:r>
    </w:p>
    <w:p w:rsidR="00EE2C19" w:rsidRPr="00C56499" w:rsidRDefault="00EE2C19" w:rsidP="00EE2C1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E2C19" w:rsidRPr="00C56499" w:rsidRDefault="00EE2C19" w:rsidP="00EE2C19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 w:rsidRPr="00C56499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C56499">
        <w:rPr>
          <w:rFonts w:ascii="GHEA Grapalat" w:hAnsi="GHEA Grapalat" w:cs="Sylfaen"/>
          <w:b/>
          <w:sz w:val="24"/>
          <w:szCs w:val="24"/>
          <w:lang w:val="af-ZA"/>
        </w:rPr>
        <w:t xml:space="preserve">«ՀՀ Կոտայքի  մարզի Զովաշենի  հիմնական դպրոց» պետական ոչ առևտրային կազմակերպությունը վերակազմակերպելու և գույք հանձնելու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մասին</w:t>
      </w:r>
      <w:r w:rsidRPr="00C56499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նախագծի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կապակցությամբ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այլ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իրավական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ակտերում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և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լրացումներ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անհրաժեշտության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կամ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բացակայության</w:t>
      </w:r>
      <w:r w:rsidRPr="00C56499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ab/>
      </w:r>
      <w:r w:rsidRPr="00C56499">
        <w:rPr>
          <w:rFonts w:ascii="GHEA Grapalat" w:hAnsi="GHEA Grapalat" w:cs="Sylfaen"/>
          <w:sz w:val="24"/>
          <w:szCs w:val="24"/>
          <w:lang w:val="pt-BR"/>
        </w:rPr>
        <w:t>«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Զովաշենի  հիմնական դպրոց» պետական ոչ առևտրային կազմակերպությունը վերակազմակերպելու և գույք հանձնելու  </w:t>
      </w:r>
      <w:r w:rsidRPr="00C56499">
        <w:rPr>
          <w:rFonts w:ascii="GHEA Grapalat" w:hAnsi="GHEA Grapalat" w:cs="Sylfaen"/>
          <w:noProof/>
          <w:sz w:val="24"/>
          <w:szCs w:val="24"/>
        </w:rPr>
        <w:t>մասին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56499">
        <w:rPr>
          <w:rFonts w:ascii="GHEA Grapalat" w:hAnsi="GHEA Grapalat" w:cs="Sylfaen"/>
          <w:noProof/>
          <w:sz w:val="24"/>
          <w:szCs w:val="24"/>
        </w:rPr>
        <w:t>Հայաստանի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որոշման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նախագծի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ընդունման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այլ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իրավական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ակտերում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փոփոխություններ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և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լրացումներ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կատարելու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անհրաժեշտություն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բացակայություն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չկա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EE2C19" w:rsidRPr="00EA0C77" w:rsidRDefault="00EE2C19" w:rsidP="00EE2C1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C56499">
        <w:rPr>
          <w:rFonts w:ascii="GHEA Grapalat" w:hAnsi="GHEA Grapalat" w:cs="Sylfaen"/>
          <w:b/>
          <w:sz w:val="24"/>
          <w:szCs w:val="24"/>
        </w:rPr>
        <w:t>ՏԵՂԵԿԱՆՔ</w:t>
      </w:r>
    </w:p>
    <w:p w:rsidR="00EE2C19" w:rsidRPr="00C56499" w:rsidRDefault="00EE2C19" w:rsidP="00EE2C1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E2C19" w:rsidRPr="00C56499" w:rsidRDefault="00EE2C19" w:rsidP="00EE2C1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C56499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C56499">
        <w:rPr>
          <w:rFonts w:ascii="GHEA Grapalat" w:hAnsi="GHEA Grapalat" w:cs="Sylfaen"/>
          <w:b/>
          <w:sz w:val="24"/>
          <w:szCs w:val="24"/>
          <w:lang w:val="af-ZA"/>
        </w:rPr>
        <w:t xml:space="preserve">«ՀՀ Կոտայքի  մարզի Զովաշենի  հիմնական դպրոց» պետական ոչ առևտրային կազմակերպությունը վերակազմակերպելու  և գույք հանձնելու </w:t>
      </w:r>
      <w:r w:rsidRPr="00C56499">
        <w:rPr>
          <w:rFonts w:ascii="GHEA Grapalat" w:hAnsi="GHEA Grapalat" w:cs="Sylfaen"/>
          <w:b/>
          <w:noProof/>
          <w:sz w:val="24"/>
          <w:szCs w:val="24"/>
        </w:rPr>
        <w:t>մասին</w:t>
      </w:r>
      <w:r w:rsidRPr="00C56499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տեղական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ինքնակառավարման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մարմնի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b/>
          <w:sz w:val="24"/>
          <w:szCs w:val="24"/>
        </w:rPr>
        <w:t>և</w:t>
      </w:r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էական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նվազեցման</w:t>
      </w:r>
      <w:proofErr w:type="spellEnd"/>
      <w:r w:rsidRPr="00C5649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C56499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EE2C19" w:rsidRPr="00C56499" w:rsidRDefault="00EE2C19" w:rsidP="00EE2C1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      </w:t>
      </w:r>
      <w:r w:rsidRPr="00C56499">
        <w:rPr>
          <w:rFonts w:ascii="GHEA Grapalat" w:hAnsi="GHEA Grapalat" w:cs="Sylfaen"/>
          <w:sz w:val="24"/>
          <w:szCs w:val="24"/>
          <w:lang w:val="pt-BR"/>
        </w:rPr>
        <w:t>«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«ՀՀ Կոտայքի  մարզի Զովաշենի  հիմնական դպրոց» պետական ոչ առևտրային կազմակերպությունը վերակազմակերպելու  և գույք հանձնելու </w:t>
      </w:r>
      <w:r w:rsidRPr="00C56499">
        <w:rPr>
          <w:rFonts w:ascii="GHEA Grapalat" w:hAnsi="GHEA Grapalat" w:cs="Sylfaen"/>
          <w:noProof/>
          <w:sz w:val="24"/>
          <w:szCs w:val="24"/>
        </w:rPr>
        <w:t>մասին</w:t>
      </w:r>
      <w:r w:rsidRPr="00C5649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56499">
        <w:rPr>
          <w:rFonts w:ascii="GHEA Grapalat" w:hAnsi="GHEA Grapalat" w:cs="Sylfaen"/>
          <w:noProof/>
          <w:sz w:val="24"/>
          <w:szCs w:val="24"/>
        </w:rPr>
        <w:t>Հայաստանի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որոշման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նախագծի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ընդունման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պետական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տեղական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ինքնակառավարման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մարմնի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բյուջեում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ծախսերի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և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եկամուտների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էական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ավելացում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կամ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նվազեցում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C56499">
        <w:rPr>
          <w:rFonts w:ascii="GHEA Grapalat" w:hAnsi="GHEA Grapalat" w:cs="Sylfaen"/>
          <w:noProof/>
          <w:sz w:val="24"/>
          <w:szCs w:val="24"/>
        </w:rPr>
        <w:t>չի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C56499">
        <w:rPr>
          <w:rFonts w:ascii="GHEA Grapalat" w:hAnsi="GHEA Grapalat" w:cs="Sylfaen"/>
          <w:noProof/>
          <w:sz w:val="24"/>
          <w:szCs w:val="24"/>
        </w:rPr>
        <w:t>սպասվում</w:t>
      </w:r>
      <w:r w:rsidRPr="00C56499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sectPr w:rsidR="00EE2C19" w:rsidRPr="00C56499" w:rsidSect="00244B0D">
      <w:headerReference w:type="even" r:id="rId7"/>
      <w:footerReference w:type="default" r:id="rId8"/>
      <w:pgSz w:w="11909" w:h="16834" w:code="9"/>
      <w:pgMar w:top="1418" w:right="569" w:bottom="1418" w:left="12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E4" w:rsidRDefault="002B4BE4">
      <w:r>
        <w:separator/>
      </w:r>
    </w:p>
  </w:endnote>
  <w:endnote w:type="continuationSeparator" w:id="0">
    <w:p w:rsidR="002B4BE4" w:rsidRDefault="002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2B4BE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2B4BE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2B4BE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E4" w:rsidRDefault="002B4BE4">
      <w:r>
        <w:separator/>
      </w:r>
    </w:p>
  </w:footnote>
  <w:footnote w:type="continuationSeparator" w:id="0">
    <w:p w:rsidR="002B4BE4" w:rsidRDefault="002B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72" w:rsidRDefault="000C07B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742"/>
    <w:multiLevelType w:val="hybridMultilevel"/>
    <w:tmpl w:val="0E5E881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33D"/>
    <w:multiLevelType w:val="hybridMultilevel"/>
    <w:tmpl w:val="44DAD0A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8F"/>
    <w:rsid w:val="000C07BB"/>
    <w:rsid w:val="0012772D"/>
    <w:rsid w:val="001A186A"/>
    <w:rsid w:val="002B4BE4"/>
    <w:rsid w:val="002D426D"/>
    <w:rsid w:val="002F1482"/>
    <w:rsid w:val="0035608F"/>
    <w:rsid w:val="00396E15"/>
    <w:rsid w:val="004E65BA"/>
    <w:rsid w:val="005604F0"/>
    <w:rsid w:val="00595A9D"/>
    <w:rsid w:val="005B6B27"/>
    <w:rsid w:val="005D0629"/>
    <w:rsid w:val="005F6B0A"/>
    <w:rsid w:val="00664A2A"/>
    <w:rsid w:val="0069312B"/>
    <w:rsid w:val="00693DBA"/>
    <w:rsid w:val="006C355A"/>
    <w:rsid w:val="006F0409"/>
    <w:rsid w:val="00786FA4"/>
    <w:rsid w:val="00847DEC"/>
    <w:rsid w:val="00853834"/>
    <w:rsid w:val="00900BA3"/>
    <w:rsid w:val="00A05691"/>
    <w:rsid w:val="00A43BFE"/>
    <w:rsid w:val="00A53014"/>
    <w:rsid w:val="00AC11D6"/>
    <w:rsid w:val="00AE3680"/>
    <w:rsid w:val="00B241FA"/>
    <w:rsid w:val="00BB6EF3"/>
    <w:rsid w:val="00BD63A8"/>
    <w:rsid w:val="00C4314A"/>
    <w:rsid w:val="00C53487"/>
    <w:rsid w:val="00C96832"/>
    <w:rsid w:val="00D213E1"/>
    <w:rsid w:val="00D82E0A"/>
    <w:rsid w:val="00DB1029"/>
    <w:rsid w:val="00DE7F72"/>
    <w:rsid w:val="00E27437"/>
    <w:rsid w:val="00E800AF"/>
    <w:rsid w:val="00EA0C77"/>
    <w:rsid w:val="00EC5C9C"/>
    <w:rsid w:val="00EE2C19"/>
    <w:rsid w:val="00F118E6"/>
    <w:rsid w:val="00F43A84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10F55-3CC6-42D2-858C-AA510BA3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E2C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E2C19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EE2C19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EE2C1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EE2C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E2C1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EE2C1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EE2C19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E2C1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EE2C1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EE2C1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EE2C19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Lusine Miqayelyan</cp:lastModifiedBy>
  <cp:revision>2</cp:revision>
  <cp:lastPrinted>2017-04-13T11:20:00Z</cp:lastPrinted>
  <dcterms:created xsi:type="dcterms:W3CDTF">2017-08-15T13:25:00Z</dcterms:created>
  <dcterms:modified xsi:type="dcterms:W3CDTF">2017-08-15T13:25:00Z</dcterms:modified>
</cp:coreProperties>
</file>