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F54" w:rsidRPr="00C66EB2" w:rsidRDefault="00506F54" w:rsidP="00F74C41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/>
          <w:b w:val="0"/>
        </w:rPr>
      </w:pPr>
      <w:r w:rsidRPr="00C66EB2">
        <w:rPr>
          <w:rStyle w:val="Strong"/>
          <w:rFonts w:ascii="GHEA Grapalat" w:hAnsi="GHEA Grapalat"/>
          <w:b w:val="0"/>
        </w:rPr>
        <w:t>ՆԱԽԱԳԻԾ</w:t>
      </w:r>
    </w:p>
    <w:p w:rsidR="00506F54" w:rsidRPr="00C66EB2" w:rsidRDefault="00506F54" w:rsidP="00506F54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</w:rPr>
      </w:pPr>
    </w:p>
    <w:p w:rsidR="00506F54" w:rsidRPr="00C66EB2" w:rsidRDefault="00506F54" w:rsidP="00506F5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</w:rPr>
      </w:pPr>
      <w:r w:rsidRPr="00C66EB2">
        <w:rPr>
          <w:rStyle w:val="Strong"/>
          <w:rFonts w:ascii="GHEA Grapalat" w:hAnsi="GHEA Grapalat"/>
          <w:b w:val="0"/>
        </w:rPr>
        <w:t>ՀԱՅԱՍՏԱՆԻ ՀԱՆՐԱՊԵՏՈՒԹՅԱՆ ԿԱՌԱՎԱՐՈՒԹՅՈՒՆ</w:t>
      </w:r>
    </w:p>
    <w:p w:rsidR="00506F54" w:rsidRPr="00C66EB2" w:rsidRDefault="00506F54" w:rsidP="00506F5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</w:p>
    <w:p w:rsidR="00506F54" w:rsidRPr="004210A6" w:rsidRDefault="00506F54" w:rsidP="00506F54">
      <w:pPr>
        <w:pStyle w:val="NormalWeb"/>
        <w:spacing w:before="0" w:beforeAutospacing="0" w:after="0" w:afterAutospacing="0"/>
        <w:ind w:firstLine="375"/>
        <w:jc w:val="center"/>
        <w:rPr>
          <w:rFonts w:ascii="Sylfaen" w:hAnsi="Sylfaen"/>
          <w:sz w:val="21"/>
          <w:szCs w:val="21"/>
        </w:rPr>
      </w:pPr>
      <w:r w:rsidRPr="004210A6">
        <w:rPr>
          <w:rFonts w:ascii="Sylfaen" w:hAnsi="Sylfaen"/>
          <w:sz w:val="21"/>
          <w:szCs w:val="21"/>
        </w:rPr>
        <w:t> </w:t>
      </w:r>
    </w:p>
    <w:p w:rsidR="008602BE" w:rsidRDefault="00506F54" w:rsidP="00506F54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b w:val="0"/>
        </w:rPr>
      </w:pPr>
      <w:r w:rsidRPr="004210A6">
        <w:rPr>
          <w:rStyle w:val="Strong"/>
          <w:rFonts w:ascii="GHEA Grapalat" w:hAnsi="GHEA Grapalat"/>
          <w:b w:val="0"/>
        </w:rPr>
        <w:t>Ո Ր Ո Շ ՈՒ Մ</w:t>
      </w:r>
    </w:p>
    <w:p w:rsidR="009058B6" w:rsidRDefault="009058B6" w:rsidP="00506F5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</w:p>
    <w:p w:rsidR="009058B6" w:rsidRPr="004210A6" w:rsidRDefault="009058B6" w:rsidP="009058B6">
      <w:pPr>
        <w:pStyle w:val="NormalWeb"/>
        <w:spacing w:before="0" w:beforeAutospacing="0" w:after="0" w:afterAutospacing="0"/>
        <w:ind w:left="2880" w:firstLine="720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</w:t>
      </w:r>
      <w:r w:rsidRPr="009058B6">
        <w:rPr>
          <w:rFonts w:ascii="GHEA Grapalat" w:hAnsi="GHEA Grapalat"/>
        </w:rPr>
        <w:t xml:space="preserve">2013թ. </w:t>
      </w:r>
      <w:r w:rsidRPr="009058B6">
        <w:rPr>
          <w:rFonts w:ascii="Sylfaen" w:hAnsi="Sylfaen"/>
        </w:rPr>
        <w:t> </w:t>
      </w:r>
      <w:r>
        <w:rPr>
          <w:rFonts w:ascii="Sylfaen" w:hAnsi="Sylfaen"/>
        </w:rPr>
        <w:t xml:space="preserve">  ___</w:t>
      </w:r>
      <w:proofErr w:type="gramStart"/>
      <w:r>
        <w:rPr>
          <w:rFonts w:ascii="Sylfaen" w:hAnsi="Sylfaen"/>
        </w:rPr>
        <w:t>_  N</w:t>
      </w:r>
      <w:proofErr w:type="gramEnd"/>
      <w:r>
        <w:rPr>
          <w:rFonts w:ascii="Sylfaen" w:hAnsi="Sylfaen"/>
        </w:rPr>
        <w:t xml:space="preserve">   - </w:t>
      </w:r>
      <w:r>
        <w:rPr>
          <w:rFonts w:ascii="GHEA Grapalat" w:hAnsi="GHEA Grapalat"/>
        </w:rPr>
        <w:t xml:space="preserve"> Ա</w:t>
      </w:r>
    </w:p>
    <w:p w:rsidR="009058B6" w:rsidRPr="009058B6" w:rsidRDefault="009058B6" w:rsidP="009058B6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</w:p>
    <w:p w:rsidR="00506F54" w:rsidRPr="009058B6" w:rsidRDefault="00820DFC" w:rsidP="00506F54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9058B6">
        <w:rPr>
          <w:rFonts w:ascii="GHEA Grapalat" w:hAnsi="GHEA Grapalat"/>
          <w:b/>
          <w:color w:val="000000"/>
        </w:rPr>
        <w:t xml:space="preserve">2005 </w:t>
      </w:r>
      <w:r w:rsidR="00732664" w:rsidRPr="009058B6">
        <w:rPr>
          <w:rFonts w:ascii="GHEA Grapalat" w:hAnsi="GHEA Grapalat"/>
          <w:b/>
          <w:color w:val="000000"/>
        </w:rPr>
        <w:t>ԹՎԱԿԱՆԻ ՀՈՒԼԻՍԻ 8</w:t>
      </w:r>
      <w:r w:rsidRPr="009058B6">
        <w:rPr>
          <w:rFonts w:ascii="GHEA Grapalat" w:hAnsi="GHEA Grapalat"/>
          <w:b/>
          <w:color w:val="000000"/>
        </w:rPr>
        <w:t>-</w:t>
      </w:r>
      <w:r w:rsidR="00732664" w:rsidRPr="009058B6">
        <w:rPr>
          <w:rFonts w:ascii="GHEA Grapalat" w:hAnsi="GHEA Grapalat"/>
          <w:b/>
          <w:color w:val="000000"/>
        </w:rPr>
        <w:t>ԻՆ ՍՏՈՐԱԳՐՎԱԾ «</w:t>
      </w:r>
      <w:r w:rsidR="00AD27BF" w:rsidRPr="009058B6">
        <w:rPr>
          <w:rStyle w:val="Strong"/>
          <w:rFonts w:ascii="GHEA Grapalat" w:hAnsi="GHEA Grapalat"/>
        </w:rPr>
        <w:t>ՄԻՋՈՒԿԱՅԻՆ ՆՅՈՒԹԻ ՖԻԶԻ</w:t>
      </w:r>
      <w:r w:rsidR="00C66EB2" w:rsidRPr="009058B6">
        <w:rPr>
          <w:rStyle w:val="Strong"/>
          <w:rFonts w:ascii="GHEA Grapalat" w:hAnsi="GHEA Grapalat"/>
        </w:rPr>
        <w:t xml:space="preserve">ԿԱԿԱՆ ՊԱՇՏՊԱՆՈՒԹՅԱՆ ՄԱՍԻՆ» ԿՈՆՎԵՆՑԻԱՅԻ </w:t>
      </w:r>
      <w:r w:rsidR="00CE755A" w:rsidRPr="009058B6">
        <w:rPr>
          <w:rStyle w:val="Strong"/>
          <w:rFonts w:ascii="GHEA Grapalat" w:hAnsi="GHEA Grapalat"/>
        </w:rPr>
        <w:t>ՓՈՓՈ</w:t>
      </w:r>
      <w:r w:rsidR="00ED43F5" w:rsidRPr="009058B6">
        <w:rPr>
          <w:rStyle w:val="Strong"/>
          <w:rFonts w:ascii="GHEA Grapalat" w:hAnsi="GHEA Grapalat"/>
        </w:rPr>
        <w:t>Խ</w:t>
      </w:r>
      <w:r w:rsidR="0093001F">
        <w:rPr>
          <w:rStyle w:val="Strong"/>
          <w:rFonts w:ascii="GHEA Grapalat" w:hAnsi="GHEA Grapalat"/>
        </w:rPr>
        <w:t xml:space="preserve">ՈՒԹՅԱՆ ՄԵՋ ԱՄՐԱԳՐՎԱԾ </w:t>
      </w:r>
      <w:r w:rsidR="004D52AF">
        <w:rPr>
          <w:rStyle w:val="Strong"/>
          <w:rFonts w:ascii="GHEA Grapalat" w:hAnsi="GHEA Grapalat"/>
        </w:rPr>
        <w:t>ՊԱՐՏԱՎՈՐՈՒԹՅՈՒՆՆԵՐԻ</w:t>
      </w:r>
      <w:r w:rsidR="004D52AF" w:rsidRPr="009058B6">
        <w:rPr>
          <w:rStyle w:val="Strong"/>
          <w:rFonts w:ascii="GHEA Grapalat" w:hAnsi="GHEA Grapalat"/>
        </w:rPr>
        <w:t xml:space="preserve"> </w:t>
      </w:r>
      <w:r w:rsidR="004D52AF">
        <w:rPr>
          <w:rStyle w:val="Strong"/>
          <w:rFonts w:ascii="GHEA Grapalat" w:hAnsi="GHEA Grapalat"/>
        </w:rPr>
        <w:t>ԻՐԱԿԱՆԱՑՄԱՆ</w:t>
      </w:r>
      <w:r w:rsidR="00506F54" w:rsidRPr="009058B6">
        <w:rPr>
          <w:rStyle w:val="Strong"/>
          <w:rFonts w:ascii="GHEA Grapalat" w:hAnsi="GHEA Grapalat"/>
        </w:rPr>
        <w:t xml:space="preserve"> ՀԱՄԱՐ </w:t>
      </w:r>
      <w:r w:rsidR="00E07095">
        <w:rPr>
          <w:rStyle w:val="Strong"/>
          <w:rFonts w:ascii="GHEA Grapalat" w:hAnsi="GHEA Grapalat"/>
        </w:rPr>
        <w:t xml:space="preserve">ԻՐԱՎԱՍՈՒ </w:t>
      </w:r>
      <w:r w:rsidR="00C66EB2" w:rsidRPr="009058B6">
        <w:rPr>
          <w:rStyle w:val="Strong"/>
          <w:rFonts w:ascii="GHEA Grapalat" w:hAnsi="GHEA Grapalat"/>
        </w:rPr>
        <w:t xml:space="preserve">ՄԱՐՄԻՆՆԵՐ </w:t>
      </w:r>
      <w:r w:rsidR="001F25BB" w:rsidRPr="009058B6">
        <w:rPr>
          <w:rStyle w:val="Strong"/>
          <w:rFonts w:ascii="GHEA Grapalat" w:hAnsi="GHEA Grapalat"/>
        </w:rPr>
        <w:t>ՆՇԱՆԱԿԵԼՈՒ ՄԱՍԻՆ</w:t>
      </w:r>
    </w:p>
    <w:p w:rsidR="00506F54" w:rsidRPr="009058B6" w:rsidRDefault="00506F54" w:rsidP="00506F54">
      <w:pPr>
        <w:pStyle w:val="NormalWeb"/>
        <w:spacing w:before="0" w:beforeAutospacing="0" w:after="0" w:afterAutospacing="0"/>
        <w:ind w:firstLine="375"/>
        <w:rPr>
          <w:rFonts w:ascii="Sylfaen" w:hAnsi="Sylfaen"/>
          <w:b/>
          <w:color w:val="000000"/>
          <w:sz w:val="21"/>
          <w:szCs w:val="21"/>
        </w:rPr>
      </w:pPr>
      <w:r w:rsidRPr="009058B6">
        <w:rPr>
          <w:rFonts w:ascii="Sylfaen" w:hAnsi="Sylfaen"/>
          <w:b/>
          <w:color w:val="000000"/>
          <w:sz w:val="21"/>
          <w:szCs w:val="21"/>
        </w:rPr>
        <w:t> </w:t>
      </w:r>
    </w:p>
    <w:p w:rsidR="009058B6" w:rsidRDefault="009058B6" w:rsidP="009058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506F54" w:rsidRPr="004210A6" w:rsidRDefault="009058B6" w:rsidP="009058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i/>
          <w:color w:val="000000"/>
        </w:rPr>
      </w:pPr>
      <w:r>
        <w:rPr>
          <w:rFonts w:ascii="GHEA Grapalat" w:hAnsi="GHEA Grapalat"/>
          <w:color w:val="000000"/>
        </w:rPr>
        <w:t xml:space="preserve">    </w:t>
      </w:r>
      <w:proofErr w:type="spellStart"/>
      <w:r w:rsidR="002D1EB5" w:rsidRPr="0072400D">
        <w:rPr>
          <w:rFonts w:ascii="GHEA Grapalat" w:hAnsi="GHEA Grapalat"/>
          <w:color w:val="000000"/>
        </w:rPr>
        <w:t>Հիմք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2D1EB5" w:rsidRPr="0072400D">
        <w:rPr>
          <w:rFonts w:ascii="GHEA Grapalat" w:hAnsi="GHEA Grapalat"/>
          <w:color w:val="000000"/>
        </w:rPr>
        <w:t>ընդունելով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«</w:t>
      </w:r>
      <w:proofErr w:type="spellStart"/>
      <w:r w:rsidR="002D1EB5" w:rsidRPr="0072400D">
        <w:rPr>
          <w:rFonts w:ascii="GHEA Grapalat" w:hAnsi="GHEA Grapalat"/>
          <w:color w:val="000000"/>
        </w:rPr>
        <w:t>Խաղաղ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2D1EB5" w:rsidRPr="0072400D">
        <w:rPr>
          <w:rFonts w:ascii="GHEA Grapalat" w:hAnsi="GHEA Grapalat"/>
          <w:color w:val="000000"/>
        </w:rPr>
        <w:t>նպատակներով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2D1EB5" w:rsidRPr="0072400D">
        <w:rPr>
          <w:rFonts w:ascii="GHEA Grapalat" w:hAnsi="GHEA Grapalat"/>
          <w:color w:val="000000"/>
        </w:rPr>
        <w:t>ատոմային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2D1EB5" w:rsidRPr="0072400D">
        <w:rPr>
          <w:rFonts w:ascii="GHEA Grapalat" w:hAnsi="GHEA Grapalat"/>
          <w:color w:val="000000"/>
        </w:rPr>
        <w:t>էներգիայի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2D1EB5" w:rsidRPr="0072400D">
        <w:rPr>
          <w:rFonts w:ascii="GHEA Grapalat" w:hAnsi="GHEA Grapalat"/>
          <w:color w:val="000000"/>
        </w:rPr>
        <w:t>անվտանգ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2D1EB5" w:rsidRPr="0072400D">
        <w:rPr>
          <w:rFonts w:ascii="GHEA Grapalat" w:hAnsi="GHEA Grapalat"/>
          <w:color w:val="000000"/>
        </w:rPr>
        <w:t>օգտագործման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2D1EB5" w:rsidRPr="0072400D">
        <w:rPr>
          <w:rFonts w:ascii="GHEA Grapalat" w:hAnsi="GHEA Grapalat"/>
          <w:color w:val="000000"/>
        </w:rPr>
        <w:t>մասին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» </w:t>
      </w:r>
      <w:proofErr w:type="spellStart"/>
      <w:r w:rsidR="002D1EB5" w:rsidRPr="0072400D">
        <w:rPr>
          <w:rFonts w:ascii="GHEA Grapalat" w:hAnsi="GHEA Grapalat"/>
          <w:color w:val="000000"/>
        </w:rPr>
        <w:t>Հայաստանի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2D1EB5" w:rsidRPr="0072400D">
        <w:rPr>
          <w:rFonts w:ascii="GHEA Grapalat" w:hAnsi="GHEA Grapalat"/>
          <w:color w:val="000000"/>
        </w:rPr>
        <w:t>Հանրապետության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2D1EB5" w:rsidRPr="0072400D">
        <w:rPr>
          <w:rFonts w:ascii="GHEA Grapalat" w:hAnsi="GHEA Grapalat"/>
          <w:color w:val="000000"/>
        </w:rPr>
        <w:t>օրենքի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8-րդ </w:t>
      </w:r>
      <w:proofErr w:type="spellStart"/>
      <w:r w:rsidR="002D1EB5" w:rsidRPr="0072400D">
        <w:rPr>
          <w:rFonts w:ascii="GHEA Grapalat" w:hAnsi="GHEA Grapalat"/>
          <w:color w:val="000000"/>
        </w:rPr>
        <w:t>հոդվածի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«զ» </w:t>
      </w:r>
      <w:proofErr w:type="spellStart"/>
      <w:r w:rsidR="002D1EB5" w:rsidRPr="0072400D">
        <w:rPr>
          <w:rFonts w:ascii="GHEA Grapalat" w:hAnsi="GHEA Grapalat"/>
          <w:color w:val="000000"/>
        </w:rPr>
        <w:t>կետը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2D1EB5" w:rsidRPr="0072400D">
        <w:rPr>
          <w:rFonts w:ascii="GHEA Grapalat" w:hAnsi="GHEA Grapalat"/>
          <w:color w:val="000000"/>
        </w:rPr>
        <w:t>ու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25-րդ </w:t>
      </w:r>
      <w:proofErr w:type="spellStart"/>
      <w:r w:rsidR="002D1EB5" w:rsidRPr="0072400D">
        <w:rPr>
          <w:rFonts w:ascii="GHEA Grapalat" w:hAnsi="GHEA Grapalat"/>
          <w:color w:val="000000"/>
        </w:rPr>
        <w:t>հոդվածի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3-րդ </w:t>
      </w:r>
      <w:proofErr w:type="spellStart"/>
      <w:r w:rsidR="002D1EB5" w:rsidRPr="0072400D">
        <w:rPr>
          <w:rFonts w:ascii="GHEA Grapalat" w:hAnsi="GHEA Grapalat"/>
          <w:color w:val="000000"/>
        </w:rPr>
        <w:t>մասը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 և </w:t>
      </w:r>
      <w:proofErr w:type="spellStart"/>
      <w:r w:rsidR="002D1EB5" w:rsidRPr="0072400D">
        <w:rPr>
          <w:rFonts w:ascii="GHEA Grapalat" w:hAnsi="GHEA Grapalat"/>
          <w:color w:val="000000"/>
        </w:rPr>
        <w:t>ղ</w:t>
      </w:r>
      <w:r w:rsidR="00C66EB2" w:rsidRPr="0072400D">
        <w:rPr>
          <w:rFonts w:ascii="GHEA Grapalat" w:hAnsi="GHEA Grapalat"/>
          <w:color w:val="000000"/>
        </w:rPr>
        <w:t>եկավարվելով</w:t>
      </w:r>
      <w:proofErr w:type="spellEnd"/>
      <w:r w:rsidR="00C66EB2" w:rsidRPr="0072400D">
        <w:rPr>
          <w:rFonts w:ascii="GHEA Grapalat" w:hAnsi="GHEA Grapalat"/>
          <w:color w:val="000000"/>
        </w:rPr>
        <w:t xml:space="preserve"> 2005 </w:t>
      </w:r>
      <w:proofErr w:type="spellStart"/>
      <w:r w:rsidR="00BD02F9" w:rsidRPr="0072400D">
        <w:rPr>
          <w:rFonts w:ascii="GHEA Grapalat" w:hAnsi="GHEA Grapalat"/>
          <w:color w:val="000000"/>
        </w:rPr>
        <w:t>թվականի</w:t>
      </w:r>
      <w:proofErr w:type="spellEnd"/>
      <w:r w:rsidR="00BD02F9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BD02F9" w:rsidRPr="0072400D">
        <w:rPr>
          <w:rFonts w:ascii="GHEA Grapalat" w:hAnsi="GHEA Grapalat"/>
          <w:color w:val="000000"/>
        </w:rPr>
        <w:t>հուլիսի</w:t>
      </w:r>
      <w:proofErr w:type="spellEnd"/>
      <w:r w:rsidR="00BD02F9" w:rsidRPr="0072400D">
        <w:rPr>
          <w:rFonts w:ascii="GHEA Grapalat" w:hAnsi="GHEA Grapalat"/>
          <w:color w:val="000000"/>
        </w:rPr>
        <w:t xml:space="preserve"> 8</w:t>
      </w:r>
      <w:r w:rsidR="00506F54" w:rsidRPr="0072400D">
        <w:rPr>
          <w:rFonts w:ascii="GHEA Grapalat" w:hAnsi="GHEA Grapalat"/>
          <w:color w:val="000000"/>
        </w:rPr>
        <w:t xml:space="preserve">-ին </w:t>
      </w:r>
      <w:proofErr w:type="spellStart"/>
      <w:r w:rsidR="00506F54" w:rsidRPr="0072400D">
        <w:rPr>
          <w:rFonts w:ascii="GHEA Grapalat" w:hAnsi="GHEA Grapalat"/>
          <w:color w:val="000000"/>
        </w:rPr>
        <w:t>ստորագրված</w:t>
      </w:r>
      <w:proofErr w:type="spellEnd"/>
      <w:r w:rsidR="00506F54" w:rsidRPr="0072400D">
        <w:rPr>
          <w:rFonts w:ascii="GHEA Grapalat" w:hAnsi="GHEA Grapalat"/>
          <w:color w:val="000000"/>
        </w:rPr>
        <w:t xml:space="preserve"> «</w:t>
      </w:r>
      <w:proofErr w:type="spellStart"/>
      <w:r w:rsidR="00BD02F9" w:rsidRPr="0072400D">
        <w:rPr>
          <w:rFonts w:ascii="GHEA Grapalat" w:hAnsi="GHEA Grapalat"/>
          <w:color w:val="000000"/>
        </w:rPr>
        <w:t>Միջուկային</w:t>
      </w:r>
      <w:proofErr w:type="spellEnd"/>
      <w:r w:rsidR="00BD02F9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BD02F9" w:rsidRPr="0072400D">
        <w:rPr>
          <w:rFonts w:ascii="GHEA Grapalat" w:hAnsi="GHEA Grapalat"/>
          <w:color w:val="000000"/>
        </w:rPr>
        <w:t>նյութի</w:t>
      </w:r>
      <w:proofErr w:type="spellEnd"/>
      <w:r w:rsidR="00BD02F9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CE755A" w:rsidRPr="0072400D">
        <w:rPr>
          <w:rFonts w:ascii="GHEA Grapalat" w:hAnsi="GHEA Grapalat"/>
          <w:color w:val="000000"/>
        </w:rPr>
        <w:t>ֆիզիկական</w:t>
      </w:r>
      <w:proofErr w:type="spellEnd"/>
      <w:r w:rsidR="00CE755A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CE755A" w:rsidRPr="0072400D">
        <w:rPr>
          <w:rFonts w:ascii="GHEA Grapalat" w:hAnsi="GHEA Grapalat"/>
          <w:color w:val="000000"/>
        </w:rPr>
        <w:t>պաշտպանության</w:t>
      </w:r>
      <w:proofErr w:type="spellEnd"/>
      <w:r w:rsidR="00CE755A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CE755A" w:rsidRPr="0072400D">
        <w:rPr>
          <w:rFonts w:ascii="GHEA Grapalat" w:hAnsi="GHEA Grapalat"/>
          <w:color w:val="000000"/>
        </w:rPr>
        <w:t>մասին</w:t>
      </w:r>
      <w:proofErr w:type="spellEnd"/>
      <w:r w:rsidR="00CE755A" w:rsidRPr="0072400D">
        <w:rPr>
          <w:rFonts w:ascii="GHEA Grapalat" w:hAnsi="GHEA Grapalat"/>
          <w:color w:val="000000"/>
        </w:rPr>
        <w:t xml:space="preserve">» </w:t>
      </w:r>
      <w:proofErr w:type="spellStart"/>
      <w:r w:rsidR="00CE755A" w:rsidRPr="0072400D">
        <w:rPr>
          <w:rFonts w:ascii="GHEA Grapalat" w:hAnsi="GHEA Grapalat"/>
          <w:color w:val="000000"/>
        </w:rPr>
        <w:t>կոնվենցիայի</w:t>
      </w:r>
      <w:proofErr w:type="spellEnd"/>
      <w:r w:rsidR="00CE755A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CE755A" w:rsidRPr="0072400D">
        <w:rPr>
          <w:rFonts w:ascii="GHEA Grapalat" w:hAnsi="GHEA Grapalat"/>
          <w:color w:val="000000"/>
        </w:rPr>
        <w:t>փոփո</w:t>
      </w:r>
      <w:r w:rsidR="00ED43F5" w:rsidRPr="0072400D">
        <w:rPr>
          <w:rFonts w:ascii="GHEA Grapalat" w:hAnsi="GHEA Grapalat"/>
          <w:color w:val="000000"/>
        </w:rPr>
        <w:t>խ</w:t>
      </w:r>
      <w:r w:rsidR="00CE755A" w:rsidRPr="0072400D">
        <w:rPr>
          <w:rFonts w:ascii="GHEA Grapalat" w:hAnsi="GHEA Grapalat"/>
          <w:color w:val="000000"/>
        </w:rPr>
        <w:t>ությ</w:t>
      </w:r>
      <w:r w:rsidR="0093001F" w:rsidRPr="0072400D">
        <w:rPr>
          <w:rFonts w:ascii="GHEA Grapalat" w:hAnsi="GHEA Grapalat"/>
          <w:color w:val="000000"/>
        </w:rPr>
        <w:t>ա</w:t>
      </w:r>
      <w:r w:rsidR="00806C6D" w:rsidRPr="0072400D">
        <w:rPr>
          <w:rFonts w:ascii="GHEA Grapalat" w:hAnsi="GHEA Grapalat"/>
          <w:color w:val="000000"/>
        </w:rPr>
        <w:t>ն</w:t>
      </w:r>
      <w:proofErr w:type="spellEnd"/>
      <w:r w:rsidR="00806C6D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806C6D" w:rsidRPr="0072400D">
        <w:rPr>
          <w:rFonts w:ascii="GHEA Grapalat" w:hAnsi="GHEA Grapalat"/>
          <w:color w:val="000000"/>
        </w:rPr>
        <w:t>մեջ</w:t>
      </w:r>
      <w:proofErr w:type="spellEnd"/>
      <w:r w:rsidR="00806C6D" w:rsidRPr="0072400D">
        <w:rPr>
          <w:rFonts w:ascii="GHEA Grapalat" w:hAnsi="GHEA Grapalat"/>
          <w:color w:val="000000"/>
        </w:rPr>
        <w:t xml:space="preserve"> </w:t>
      </w:r>
      <w:r w:rsidR="004D52AF" w:rsidRPr="0072400D">
        <w:rPr>
          <w:rFonts w:ascii="GHEA Grapalat" w:hAnsi="GHEA Grapalat"/>
          <w:color w:val="000000"/>
        </w:rPr>
        <w:t>ամրագրված «</w:t>
      </w:r>
      <w:proofErr w:type="spellStart"/>
      <w:r w:rsidR="004D52AF" w:rsidRPr="0072400D">
        <w:rPr>
          <w:rFonts w:ascii="GHEA Grapalat" w:hAnsi="GHEA Grapalat"/>
          <w:color w:val="000000"/>
        </w:rPr>
        <w:t>Հիմնարար</w:t>
      </w:r>
      <w:proofErr w:type="spellEnd"/>
      <w:r w:rsidR="004D52AF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4D52AF" w:rsidRPr="0072400D">
        <w:rPr>
          <w:rFonts w:ascii="GHEA Grapalat" w:hAnsi="GHEA Grapalat"/>
          <w:color w:val="000000"/>
        </w:rPr>
        <w:t>սկզբունք</w:t>
      </w:r>
      <w:proofErr w:type="spellEnd"/>
      <w:r w:rsidR="004D52AF">
        <w:rPr>
          <w:rFonts w:ascii="GHEA Grapalat" w:hAnsi="GHEA Grapalat"/>
          <w:color w:val="000000"/>
        </w:rPr>
        <w:t xml:space="preserve"> Դ»</w:t>
      </w:r>
      <w:r w:rsidR="00A24D71" w:rsidRPr="0072400D">
        <w:rPr>
          <w:rFonts w:ascii="GHEA Grapalat" w:hAnsi="GHEA Grapalat"/>
          <w:color w:val="000000"/>
        </w:rPr>
        <w:t>-</w:t>
      </w:r>
      <w:proofErr w:type="spellStart"/>
      <w:r w:rsidR="00A24D71" w:rsidRPr="0072400D">
        <w:rPr>
          <w:rFonts w:ascii="GHEA Grapalat" w:hAnsi="GHEA Grapalat"/>
          <w:color w:val="000000"/>
        </w:rPr>
        <w:t>ով</w:t>
      </w:r>
      <w:proofErr w:type="spellEnd"/>
      <w:r w:rsidR="00741C88" w:rsidRPr="0072400D">
        <w:rPr>
          <w:rFonts w:ascii="GHEA Grapalat" w:hAnsi="GHEA Grapalat"/>
          <w:color w:val="000000"/>
        </w:rPr>
        <w:t>,</w:t>
      </w:r>
      <w:r w:rsidR="00A24D71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741C88" w:rsidRPr="0072400D">
        <w:rPr>
          <w:rFonts w:ascii="GHEA Grapalat" w:hAnsi="GHEA Grapalat"/>
          <w:color w:val="000000"/>
        </w:rPr>
        <w:t>ինչպես</w:t>
      </w:r>
      <w:proofErr w:type="spellEnd"/>
      <w:r w:rsidR="00741C88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741C88" w:rsidRPr="0072400D">
        <w:rPr>
          <w:rFonts w:ascii="GHEA Grapalat" w:hAnsi="GHEA Grapalat"/>
          <w:color w:val="000000"/>
        </w:rPr>
        <w:t>նաև</w:t>
      </w:r>
      <w:proofErr w:type="spellEnd"/>
      <w:r w:rsidR="00741C88" w:rsidRPr="0072400D">
        <w:rPr>
          <w:rFonts w:ascii="GHEA Grapalat" w:hAnsi="GHEA Grapalat"/>
          <w:color w:val="000000"/>
        </w:rPr>
        <w:t xml:space="preserve"> &lt;&lt;</w:t>
      </w:r>
      <w:proofErr w:type="spellStart"/>
      <w:r w:rsidR="00741C88" w:rsidRPr="0072400D">
        <w:rPr>
          <w:rFonts w:ascii="GHEA Grapalat" w:hAnsi="GHEA Grapalat"/>
          <w:color w:val="000000"/>
        </w:rPr>
        <w:t>Միջազգային</w:t>
      </w:r>
      <w:proofErr w:type="spellEnd"/>
      <w:r w:rsidR="00741C88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741C88" w:rsidRPr="0072400D">
        <w:rPr>
          <w:rFonts w:ascii="GHEA Grapalat" w:hAnsi="GHEA Grapalat"/>
          <w:color w:val="000000"/>
        </w:rPr>
        <w:t>պայմանագրերի</w:t>
      </w:r>
      <w:proofErr w:type="spellEnd"/>
      <w:r w:rsidR="00741C88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741C88" w:rsidRPr="0072400D">
        <w:rPr>
          <w:rFonts w:ascii="GHEA Grapalat" w:hAnsi="GHEA Grapalat"/>
          <w:color w:val="000000"/>
        </w:rPr>
        <w:t>մասին</w:t>
      </w:r>
      <w:proofErr w:type="spellEnd"/>
      <w:r w:rsidR="00741C88" w:rsidRPr="0072400D">
        <w:rPr>
          <w:rFonts w:ascii="GHEA Grapalat" w:hAnsi="GHEA Grapalat"/>
          <w:color w:val="000000"/>
        </w:rPr>
        <w:t xml:space="preserve">&gt;&gt; ՀՀ </w:t>
      </w:r>
      <w:proofErr w:type="spellStart"/>
      <w:r w:rsidR="00741C88" w:rsidRPr="0072400D">
        <w:rPr>
          <w:rFonts w:ascii="GHEA Grapalat" w:hAnsi="GHEA Grapalat"/>
          <w:color w:val="000000"/>
        </w:rPr>
        <w:t>օրենքի</w:t>
      </w:r>
      <w:proofErr w:type="spellEnd"/>
      <w:r w:rsidR="00741C88" w:rsidRPr="0072400D">
        <w:rPr>
          <w:rFonts w:ascii="GHEA Grapalat" w:hAnsi="GHEA Grapalat"/>
          <w:color w:val="000000"/>
        </w:rPr>
        <w:t xml:space="preserve"> 51-րդ </w:t>
      </w:r>
      <w:proofErr w:type="spellStart"/>
      <w:r w:rsidR="00741C88" w:rsidRPr="0072400D">
        <w:rPr>
          <w:rFonts w:ascii="GHEA Grapalat" w:hAnsi="GHEA Grapalat"/>
          <w:color w:val="000000"/>
        </w:rPr>
        <w:t>հոդվածի</w:t>
      </w:r>
      <w:proofErr w:type="spellEnd"/>
      <w:r w:rsidR="00741C88" w:rsidRPr="0072400D">
        <w:rPr>
          <w:rFonts w:ascii="GHEA Grapalat" w:hAnsi="GHEA Grapalat"/>
          <w:color w:val="000000"/>
        </w:rPr>
        <w:t xml:space="preserve"> 3-րդ </w:t>
      </w:r>
      <w:proofErr w:type="spellStart"/>
      <w:r w:rsidR="00741C88" w:rsidRPr="0072400D">
        <w:rPr>
          <w:rFonts w:ascii="GHEA Grapalat" w:hAnsi="GHEA Grapalat"/>
          <w:color w:val="000000"/>
        </w:rPr>
        <w:t>մասով</w:t>
      </w:r>
      <w:proofErr w:type="spellEnd"/>
      <w:r w:rsidR="002D1EB5" w:rsidRPr="0072400D">
        <w:rPr>
          <w:rFonts w:ascii="GHEA Grapalat" w:hAnsi="GHEA Grapalat"/>
          <w:color w:val="000000"/>
        </w:rPr>
        <w:t xml:space="preserve">՝ </w:t>
      </w:r>
      <w:proofErr w:type="spellStart"/>
      <w:r w:rsidR="00506F54" w:rsidRPr="0072400D">
        <w:rPr>
          <w:rFonts w:ascii="GHEA Grapalat" w:hAnsi="GHEA Grapalat"/>
          <w:color w:val="000000"/>
        </w:rPr>
        <w:t>Հայաստանի</w:t>
      </w:r>
      <w:proofErr w:type="spellEnd"/>
      <w:r w:rsidR="00506F54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506F54" w:rsidRPr="0072400D">
        <w:rPr>
          <w:rFonts w:ascii="GHEA Grapalat" w:hAnsi="GHEA Grapalat"/>
          <w:color w:val="000000"/>
        </w:rPr>
        <w:t>Հանրապետության</w:t>
      </w:r>
      <w:proofErr w:type="spellEnd"/>
      <w:r w:rsidR="00506F54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506F54" w:rsidRPr="0072400D">
        <w:rPr>
          <w:rFonts w:ascii="GHEA Grapalat" w:hAnsi="GHEA Grapalat"/>
          <w:color w:val="000000"/>
        </w:rPr>
        <w:t>կառավարությունը</w:t>
      </w:r>
      <w:proofErr w:type="spellEnd"/>
      <w:r w:rsidR="00506F54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506F54" w:rsidRPr="0072400D">
        <w:rPr>
          <w:rStyle w:val="Emphasis"/>
          <w:rFonts w:ascii="GHEA Grapalat" w:hAnsi="GHEA Grapalat"/>
          <w:bCs/>
          <w:i w:val="0"/>
          <w:color w:val="000000"/>
        </w:rPr>
        <w:t>որոշում</w:t>
      </w:r>
      <w:proofErr w:type="spellEnd"/>
      <w:r w:rsidR="00506F54" w:rsidRPr="0072400D">
        <w:rPr>
          <w:rStyle w:val="Emphasis"/>
          <w:rFonts w:ascii="GHEA Grapalat" w:hAnsi="GHEA Grapalat"/>
          <w:bCs/>
          <w:i w:val="0"/>
          <w:color w:val="000000"/>
        </w:rPr>
        <w:t xml:space="preserve"> է.</w:t>
      </w:r>
    </w:p>
    <w:p w:rsidR="00506F54" w:rsidRPr="004210A6" w:rsidRDefault="00506F54" w:rsidP="009058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4210A6">
        <w:rPr>
          <w:rFonts w:ascii="Sylfaen" w:hAnsi="Sylfaen"/>
          <w:color w:val="000000"/>
        </w:rPr>
        <w:t> </w:t>
      </w:r>
      <w:r w:rsidR="00E06058" w:rsidRPr="004210A6">
        <w:rPr>
          <w:rFonts w:ascii="GHEA Grapalat" w:hAnsi="GHEA Grapalat"/>
          <w:color w:val="000000"/>
        </w:rPr>
        <w:t xml:space="preserve">2005 </w:t>
      </w:r>
      <w:proofErr w:type="spellStart"/>
      <w:r w:rsidR="00E06058" w:rsidRPr="004210A6">
        <w:rPr>
          <w:rFonts w:ascii="GHEA Grapalat" w:hAnsi="GHEA Grapalat"/>
          <w:color w:val="000000"/>
        </w:rPr>
        <w:t>թվականի</w:t>
      </w:r>
      <w:proofErr w:type="spellEnd"/>
      <w:r w:rsidR="00E06058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E06058" w:rsidRPr="004210A6">
        <w:rPr>
          <w:rFonts w:ascii="GHEA Grapalat" w:hAnsi="GHEA Grapalat"/>
          <w:color w:val="000000"/>
        </w:rPr>
        <w:t>հուլիսի</w:t>
      </w:r>
      <w:proofErr w:type="spellEnd"/>
      <w:r w:rsidR="00E06058" w:rsidRPr="004210A6">
        <w:rPr>
          <w:rFonts w:ascii="GHEA Grapalat" w:hAnsi="GHEA Grapalat"/>
          <w:color w:val="000000"/>
        </w:rPr>
        <w:t xml:space="preserve"> 8-ին </w:t>
      </w:r>
      <w:proofErr w:type="spellStart"/>
      <w:r w:rsidR="00E06058" w:rsidRPr="0072400D">
        <w:rPr>
          <w:rFonts w:ascii="GHEA Grapalat" w:hAnsi="GHEA Grapalat"/>
          <w:color w:val="000000"/>
        </w:rPr>
        <w:t>ստորագրված</w:t>
      </w:r>
      <w:proofErr w:type="spellEnd"/>
      <w:r w:rsidR="00E06058" w:rsidRPr="0072400D">
        <w:rPr>
          <w:rFonts w:ascii="GHEA Grapalat" w:hAnsi="GHEA Grapalat"/>
          <w:color w:val="000000"/>
        </w:rPr>
        <w:t xml:space="preserve"> </w:t>
      </w:r>
      <w:r w:rsidRPr="0072400D">
        <w:rPr>
          <w:rFonts w:ascii="GHEA Grapalat" w:hAnsi="GHEA Grapalat"/>
          <w:color w:val="000000"/>
        </w:rPr>
        <w:t>«</w:t>
      </w:r>
      <w:proofErr w:type="spellStart"/>
      <w:r w:rsidR="005726F9" w:rsidRPr="0072400D">
        <w:rPr>
          <w:rFonts w:ascii="GHEA Grapalat" w:hAnsi="GHEA Grapalat"/>
          <w:color w:val="000000"/>
        </w:rPr>
        <w:t>Միջուկային</w:t>
      </w:r>
      <w:proofErr w:type="spellEnd"/>
      <w:r w:rsidR="005726F9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72400D">
        <w:rPr>
          <w:rFonts w:ascii="GHEA Grapalat" w:hAnsi="GHEA Grapalat"/>
          <w:color w:val="000000"/>
        </w:rPr>
        <w:t>նյութի</w:t>
      </w:r>
      <w:proofErr w:type="spellEnd"/>
      <w:r w:rsidR="005726F9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72400D">
        <w:rPr>
          <w:rFonts w:ascii="GHEA Grapalat" w:hAnsi="GHEA Grapalat"/>
          <w:color w:val="000000"/>
        </w:rPr>
        <w:t>ֆիզիկական</w:t>
      </w:r>
      <w:proofErr w:type="spellEnd"/>
      <w:r w:rsidR="005726F9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72400D">
        <w:rPr>
          <w:rFonts w:ascii="GHEA Grapalat" w:hAnsi="GHEA Grapalat"/>
          <w:color w:val="000000"/>
        </w:rPr>
        <w:t>պաշտպանության</w:t>
      </w:r>
      <w:proofErr w:type="spellEnd"/>
      <w:r w:rsidR="005726F9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72400D">
        <w:rPr>
          <w:rFonts w:ascii="GHEA Grapalat" w:hAnsi="GHEA Grapalat"/>
          <w:color w:val="000000"/>
        </w:rPr>
        <w:t>մասին</w:t>
      </w:r>
      <w:proofErr w:type="spellEnd"/>
      <w:r w:rsidR="005726F9" w:rsidRPr="0072400D">
        <w:rPr>
          <w:rFonts w:ascii="GHEA Grapalat" w:hAnsi="GHEA Grapalat"/>
          <w:color w:val="000000"/>
        </w:rPr>
        <w:t xml:space="preserve">» </w:t>
      </w:r>
      <w:proofErr w:type="spellStart"/>
      <w:r w:rsidR="005726F9" w:rsidRPr="0072400D">
        <w:rPr>
          <w:rFonts w:ascii="GHEA Grapalat" w:hAnsi="GHEA Grapalat"/>
          <w:color w:val="000000"/>
        </w:rPr>
        <w:t>կոնվենցիայի</w:t>
      </w:r>
      <w:proofErr w:type="spellEnd"/>
      <w:r w:rsidR="005726F9" w:rsidRPr="0072400D">
        <w:rPr>
          <w:rFonts w:ascii="GHEA Grapalat" w:hAnsi="GHEA Grapalat"/>
          <w:color w:val="000000"/>
        </w:rPr>
        <w:t xml:space="preserve"> </w:t>
      </w:r>
      <w:proofErr w:type="spellStart"/>
      <w:r w:rsidR="00AE493B" w:rsidRPr="0072400D">
        <w:rPr>
          <w:rStyle w:val="Strong"/>
          <w:rFonts w:ascii="GHEA Grapalat" w:hAnsi="GHEA Grapalat"/>
          <w:b w:val="0"/>
        </w:rPr>
        <w:t>փոփոխության</w:t>
      </w:r>
      <w:proofErr w:type="spellEnd"/>
      <w:r w:rsidR="00AE493B" w:rsidRPr="0072400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AE493B" w:rsidRPr="0072400D">
        <w:rPr>
          <w:rStyle w:val="Strong"/>
          <w:rFonts w:ascii="GHEA Grapalat" w:hAnsi="GHEA Grapalat"/>
          <w:b w:val="0"/>
        </w:rPr>
        <w:t>մեջ</w:t>
      </w:r>
      <w:proofErr w:type="spellEnd"/>
      <w:r w:rsidR="00AE493B" w:rsidRPr="0072400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AE493B" w:rsidRPr="0072400D">
        <w:rPr>
          <w:rStyle w:val="Strong"/>
          <w:rFonts w:ascii="GHEA Grapalat" w:hAnsi="GHEA Grapalat"/>
          <w:b w:val="0"/>
        </w:rPr>
        <w:t>ամրագրված</w:t>
      </w:r>
      <w:proofErr w:type="spellEnd"/>
      <w:r w:rsidR="00AE493B" w:rsidRPr="0072400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AE493B" w:rsidRPr="0072400D">
        <w:rPr>
          <w:rStyle w:val="Strong"/>
          <w:rFonts w:ascii="GHEA Grapalat" w:hAnsi="GHEA Grapalat"/>
          <w:b w:val="0"/>
        </w:rPr>
        <w:t>պարտավորությունների</w:t>
      </w:r>
      <w:proofErr w:type="spellEnd"/>
      <w:r w:rsidR="00AE493B" w:rsidRPr="0072400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AE493B" w:rsidRPr="0072400D">
        <w:rPr>
          <w:rStyle w:val="Strong"/>
          <w:rFonts w:ascii="GHEA Grapalat" w:hAnsi="GHEA Grapalat"/>
          <w:b w:val="0"/>
        </w:rPr>
        <w:t>իրականացման</w:t>
      </w:r>
      <w:proofErr w:type="spellEnd"/>
      <w:r w:rsidR="00AE493B" w:rsidRPr="0072400D">
        <w:rPr>
          <w:rStyle w:val="Strong"/>
          <w:rFonts w:ascii="GHEA Grapalat" w:hAnsi="GHEA Grapalat"/>
          <w:b w:val="0"/>
        </w:rPr>
        <w:t xml:space="preserve"> </w:t>
      </w:r>
      <w:proofErr w:type="spellStart"/>
      <w:r w:rsidR="00AE493B" w:rsidRPr="0072400D">
        <w:rPr>
          <w:rStyle w:val="Strong"/>
          <w:rFonts w:ascii="GHEA Grapalat" w:hAnsi="GHEA Grapalat"/>
          <w:b w:val="0"/>
        </w:rPr>
        <w:t>համար</w:t>
      </w:r>
      <w:proofErr w:type="spellEnd"/>
      <w:r w:rsidR="00AE493B">
        <w:rPr>
          <w:rStyle w:val="Strong"/>
          <w:rFonts w:ascii="GHEA Grapalat" w:hAnsi="GHEA Grapalat"/>
        </w:rPr>
        <w:t xml:space="preserve"> </w:t>
      </w:r>
      <w:proofErr w:type="spellStart"/>
      <w:r w:rsidR="00E07095">
        <w:rPr>
          <w:rFonts w:ascii="GHEA Grapalat" w:hAnsi="GHEA Grapalat"/>
          <w:color w:val="000000"/>
        </w:rPr>
        <w:t>իրավասու</w:t>
      </w:r>
      <w:proofErr w:type="spellEnd"/>
      <w:r w:rsidR="00E07095" w:rsidRPr="004210A6">
        <w:rPr>
          <w:rFonts w:ascii="GHEA Grapalat" w:hAnsi="GHEA Grapalat"/>
          <w:color w:val="000000"/>
        </w:rPr>
        <w:t xml:space="preserve"> </w:t>
      </w:r>
      <w:proofErr w:type="spellStart"/>
      <w:r w:rsidRPr="004210A6">
        <w:rPr>
          <w:rFonts w:ascii="GHEA Grapalat" w:hAnsi="GHEA Grapalat"/>
          <w:color w:val="000000"/>
        </w:rPr>
        <w:t>մարմին</w:t>
      </w:r>
      <w:r w:rsidR="005726F9" w:rsidRPr="004210A6">
        <w:rPr>
          <w:rFonts w:ascii="GHEA Grapalat" w:hAnsi="GHEA Grapalat"/>
          <w:color w:val="000000"/>
        </w:rPr>
        <w:t>ներ</w:t>
      </w:r>
      <w:proofErr w:type="spellEnd"/>
      <w:r w:rsidRPr="004210A6">
        <w:rPr>
          <w:rFonts w:ascii="GHEA Grapalat" w:hAnsi="GHEA Grapalat"/>
          <w:color w:val="000000"/>
        </w:rPr>
        <w:t xml:space="preserve"> </w:t>
      </w:r>
      <w:proofErr w:type="spellStart"/>
      <w:r w:rsidRPr="004210A6">
        <w:rPr>
          <w:rFonts w:ascii="GHEA Grapalat" w:hAnsi="GHEA Grapalat"/>
          <w:color w:val="000000"/>
        </w:rPr>
        <w:t>նշանակել</w:t>
      </w:r>
      <w:proofErr w:type="spellEnd"/>
      <w:r w:rsidRPr="004210A6">
        <w:rPr>
          <w:rFonts w:ascii="GHEA Grapalat" w:hAnsi="GHEA Grapalat"/>
          <w:color w:val="000000"/>
        </w:rPr>
        <w:t xml:space="preserve"> </w:t>
      </w:r>
      <w:proofErr w:type="spellStart"/>
      <w:r w:rsidRPr="004210A6">
        <w:rPr>
          <w:rFonts w:ascii="GHEA Grapalat" w:hAnsi="GHEA Grapalat"/>
          <w:color w:val="000000"/>
        </w:rPr>
        <w:t>Հայաստանի</w:t>
      </w:r>
      <w:proofErr w:type="spellEnd"/>
      <w:r w:rsidRPr="004210A6">
        <w:rPr>
          <w:rFonts w:ascii="GHEA Grapalat" w:hAnsi="GHEA Grapalat"/>
          <w:color w:val="000000"/>
        </w:rPr>
        <w:t xml:space="preserve"> </w:t>
      </w:r>
      <w:proofErr w:type="spellStart"/>
      <w:r w:rsidRPr="004210A6">
        <w:rPr>
          <w:rFonts w:ascii="GHEA Grapalat" w:hAnsi="GHEA Grapalat"/>
          <w:color w:val="000000"/>
        </w:rPr>
        <w:t>Հանրապետության</w:t>
      </w:r>
      <w:proofErr w:type="spellEnd"/>
      <w:r w:rsidRPr="004210A6">
        <w:rPr>
          <w:rFonts w:ascii="GHEA Grapalat" w:hAnsi="GHEA Grapalat"/>
          <w:color w:val="000000"/>
        </w:rPr>
        <w:t xml:space="preserve"> </w:t>
      </w:r>
      <w:proofErr w:type="spellStart"/>
      <w:r w:rsidRPr="004210A6">
        <w:rPr>
          <w:rFonts w:ascii="GHEA Grapalat" w:hAnsi="GHEA Grapalat"/>
          <w:color w:val="000000"/>
        </w:rPr>
        <w:t>կառավարությանն</w:t>
      </w:r>
      <w:proofErr w:type="spellEnd"/>
      <w:r w:rsidRPr="004210A6">
        <w:rPr>
          <w:rFonts w:ascii="GHEA Grapalat" w:hAnsi="GHEA Grapalat"/>
          <w:color w:val="000000"/>
        </w:rPr>
        <w:t xml:space="preserve"> </w:t>
      </w:r>
      <w:proofErr w:type="spellStart"/>
      <w:r w:rsidRPr="004210A6">
        <w:rPr>
          <w:rFonts w:ascii="GHEA Grapalat" w:hAnsi="GHEA Grapalat"/>
          <w:color w:val="000000"/>
        </w:rPr>
        <w:t>առընթեր</w:t>
      </w:r>
      <w:proofErr w:type="spellEnd"/>
      <w:r w:rsidRPr="004210A6">
        <w:rPr>
          <w:rFonts w:ascii="GHEA Grapalat" w:hAnsi="GHEA Grapalat"/>
          <w:color w:val="000000"/>
        </w:rPr>
        <w:t xml:space="preserve"> </w:t>
      </w:r>
      <w:proofErr w:type="spellStart"/>
      <w:r w:rsidRPr="004210A6">
        <w:rPr>
          <w:rFonts w:ascii="GHEA Grapalat" w:hAnsi="GHEA Grapalat"/>
          <w:color w:val="000000"/>
        </w:rPr>
        <w:t>ազգ</w:t>
      </w:r>
      <w:r w:rsidR="005726F9" w:rsidRPr="004210A6">
        <w:rPr>
          <w:rFonts w:ascii="GHEA Grapalat" w:hAnsi="GHEA Grapalat"/>
          <w:color w:val="000000"/>
        </w:rPr>
        <w:t>ային</w:t>
      </w:r>
      <w:proofErr w:type="spellEnd"/>
      <w:r w:rsidR="005726F9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4210A6">
        <w:rPr>
          <w:rFonts w:ascii="GHEA Grapalat" w:hAnsi="GHEA Grapalat"/>
          <w:color w:val="000000"/>
        </w:rPr>
        <w:t>անվտանգության</w:t>
      </w:r>
      <w:proofErr w:type="spellEnd"/>
      <w:r w:rsidR="005726F9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4210A6">
        <w:rPr>
          <w:rFonts w:ascii="GHEA Grapalat" w:hAnsi="GHEA Grapalat"/>
          <w:color w:val="000000"/>
        </w:rPr>
        <w:t>ծառայությանը</w:t>
      </w:r>
      <w:proofErr w:type="spellEnd"/>
      <w:r w:rsidR="005726F9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4210A6">
        <w:rPr>
          <w:rFonts w:ascii="GHEA Grapalat" w:hAnsi="GHEA Grapalat"/>
          <w:color w:val="000000"/>
        </w:rPr>
        <w:t>եւ</w:t>
      </w:r>
      <w:proofErr w:type="spellEnd"/>
      <w:r w:rsidR="005726F9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4210A6">
        <w:rPr>
          <w:rFonts w:ascii="GHEA Grapalat" w:hAnsi="GHEA Grapalat"/>
          <w:color w:val="000000"/>
        </w:rPr>
        <w:t>Հայաստանի</w:t>
      </w:r>
      <w:proofErr w:type="spellEnd"/>
      <w:r w:rsidR="005726F9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4210A6">
        <w:rPr>
          <w:rFonts w:ascii="GHEA Grapalat" w:hAnsi="GHEA Grapalat"/>
          <w:color w:val="000000"/>
        </w:rPr>
        <w:t>Հ</w:t>
      </w:r>
      <w:r w:rsidR="00574917">
        <w:rPr>
          <w:rFonts w:ascii="GHEA Grapalat" w:hAnsi="GHEA Grapalat"/>
          <w:color w:val="000000"/>
        </w:rPr>
        <w:t>անրապետության</w:t>
      </w:r>
      <w:proofErr w:type="spellEnd"/>
      <w:r w:rsidR="00574917">
        <w:rPr>
          <w:rFonts w:ascii="GHEA Grapalat" w:hAnsi="GHEA Grapalat"/>
          <w:color w:val="000000"/>
        </w:rPr>
        <w:t xml:space="preserve"> </w:t>
      </w:r>
      <w:proofErr w:type="spellStart"/>
      <w:r w:rsidR="00574917">
        <w:rPr>
          <w:rFonts w:ascii="GHEA Grapalat" w:hAnsi="GHEA Grapalat"/>
          <w:color w:val="000000"/>
        </w:rPr>
        <w:t>կառավարությանն</w:t>
      </w:r>
      <w:proofErr w:type="spellEnd"/>
      <w:r w:rsidR="00574917">
        <w:rPr>
          <w:rFonts w:ascii="GHEA Grapalat" w:hAnsi="GHEA Grapalat"/>
          <w:color w:val="000000"/>
        </w:rPr>
        <w:t xml:space="preserve"> </w:t>
      </w:r>
      <w:proofErr w:type="spellStart"/>
      <w:r w:rsidR="00574917">
        <w:rPr>
          <w:rFonts w:ascii="GHEA Grapalat" w:hAnsi="GHEA Grapalat"/>
          <w:color w:val="000000"/>
        </w:rPr>
        <w:t>առ</w:t>
      </w:r>
      <w:r w:rsidR="005726F9" w:rsidRPr="004210A6">
        <w:rPr>
          <w:rFonts w:ascii="GHEA Grapalat" w:hAnsi="GHEA Grapalat"/>
          <w:color w:val="000000"/>
        </w:rPr>
        <w:t>ընթեր</w:t>
      </w:r>
      <w:proofErr w:type="spellEnd"/>
      <w:r w:rsidR="005726F9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4210A6">
        <w:rPr>
          <w:rFonts w:ascii="GHEA Grapalat" w:hAnsi="GHEA Grapalat"/>
          <w:color w:val="000000"/>
        </w:rPr>
        <w:t>միջուկային</w:t>
      </w:r>
      <w:proofErr w:type="spellEnd"/>
      <w:r w:rsidR="005726F9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4210A6">
        <w:rPr>
          <w:rFonts w:ascii="GHEA Grapalat" w:hAnsi="GHEA Grapalat"/>
          <w:color w:val="000000"/>
        </w:rPr>
        <w:t>անվտանգության</w:t>
      </w:r>
      <w:proofErr w:type="spellEnd"/>
      <w:r w:rsidR="005726F9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4210A6">
        <w:rPr>
          <w:rFonts w:ascii="GHEA Grapalat" w:hAnsi="GHEA Grapalat"/>
          <w:color w:val="000000"/>
        </w:rPr>
        <w:t>կարգավորման</w:t>
      </w:r>
      <w:proofErr w:type="spellEnd"/>
      <w:r w:rsidR="005726F9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4210A6">
        <w:rPr>
          <w:rFonts w:ascii="GHEA Grapalat" w:hAnsi="GHEA Grapalat"/>
          <w:color w:val="000000"/>
        </w:rPr>
        <w:t>պետական</w:t>
      </w:r>
      <w:proofErr w:type="spellEnd"/>
      <w:r w:rsidR="005726F9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5726F9" w:rsidRPr="004210A6">
        <w:rPr>
          <w:rFonts w:ascii="GHEA Grapalat" w:hAnsi="GHEA Grapalat"/>
          <w:color w:val="000000"/>
        </w:rPr>
        <w:t>կոմիտեին</w:t>
      </w:r>
      <w:proofErr w:type="spellEnd"/>
      <w:r w:rsidR="005726F9" w:rsidRPr="004210A6">
        <w:rPr>
          <w:rFonts w:ascii="GHEA Grapalat" w:hAnsi="GHEA Grapalat"/>
          <w:color w:val="000000"/>
        </w:rPr>
        <w:t>՝</w:t>
      </w:r>
      <w:r w:rsidR="0052507D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52507D" w:rsidRPr="004210A6">
        <w:rPr>
          <w:rFonts w:ascii="GHEA Grapalat" w:hAnsi="GHEA Grapalat"/>
          <w:color w:val="000000"/>
        </w:rPr>
        <w:t>իրենց</w:t>
      </w:r>
      <w:proofErr w:type="spellEnd"/>
      <w:r w:rsidR="0052507D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651630" w:rsidRPr="004210A6">
        <w:rPr>
          <w:rFonts w:ascii="GHEA Grapalat" w:hAnsi="GHEA Grapalat"/>
          <w:color w:val="000000"/>
        </w:rPr>
        <w:t>իրավասությունների</w:t>
      </w:r>
      <w:proofErr w:type="spellEnd"/>
      <w:r w:rsidR="00651630" w:rsidRPr="004210A6">
        <w:rPr>
          <w:rFonts w:ascii="GHEA Grapalat" w:hAnsi="GHEA Grapalat"/>
          <w:color w:val="000000"/>
        </w:rPr>
        <w:t xml:space="preserve"> </w:t>
      </w:r>
      <w:proofErr w:type="spellStart"/>
      <w:r w:rsidR="00651630" w:rsidRPr="004210A6">
        <w:rPr>
          <w:rFonts w:ascii="GHEA Grapalat" w:hAnsi="GHEA Grapalat"/>
          <w:color w:val="000000"/>
        </w:rPr>
        <w:t>շրջանակներում</w:t>
      </w:r>
      <w:proofErr w:type="spellEnd"/>
      <w:r w:rsidR="00651630" w:rsidRPr="004210A6">
        <w:rPr>
          <w:rFonts w:ascii="GHEA Grapalat" w:hAnsi="GHEA Grapalat"/>
          <w:color w:val="000000"/>
        </w:rPr>
        <w:t>:</w:t>
      </w:r>
    </w:p>
    <w:p w:rsidR="00651630" w:rsidRPr="004210A6" w:rsidRDefault="00651630" w:rsidP="009058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651630" w:rsidRPr="004210A6" w:rsidRDefault="00651630" w:rsidP="009058B6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8B77D3" w:rsidRPr="00541A50" w:rsidRDefault="008B77D3" w:rsidP="008B77D3">
      <w:pPr>
        <w:pStyle w:val="NoSpacing"/>
        <w:rPr>
          <w:rFonts w:ascii="GHEA Grapalat" w:hAnsi="GHEA Grapalat"/>
          <w:b/>
        </w:rPr>
      </w:pPr>
      <w:r w:rsidRPr="00541A50">
        <w:rPr>
          <w:rFonts w:ascii="GHEA Grapalat" w:hAnsi="GHEA Grapalat" w:cs="Sylfaen"/>
          <w:b/>
          <w:color w:val="000000"/>
        </w:rPr>
        <w:t>ՀՀ</w:t>
      </w:r>
      <w:r w:rsidRPr="00541A50">
        <w:rPr>
          <w:rFonts w:ascii="GHEA Grapalat" w:hAnsi="GHEA Grapalat"/>
          <w:b/>
          <w:color w:val="000000"/>
        </w:rPr>
        <w:t xml:space="preserve"> </w:t>
      </w:r>
      <w:r w:rsidRPr="00541A50">
        <w:rPr>
          <w:rFonts w:ascii="GHEA Grapalat" w:hAnsi="GHEA Grapalat" w:cs="Sylfaen"/>
          <w:b/>
          <w:color w:val="000000"/>
        </w:rPr>
        <w:t>ԿԱ</w:t>
      </w:r>
      <w:r w:rsidRPr="00541A50">
        <w:rPr>
          <w:rFonts w:ascii="GHEA Grapalat" w:hAnsi="GHEA Grapalat"/>
          <w:b/>
          <w:color w:val="000000"/>
        </w:rPr>
        <w:t xml:space="preserve"> </w:t>
      </w:r>
      <w:proofErr w:type="spellStart"/>
      <w:r w:rsidRPr="00541A50">
        <w:rPr>
          <w:rFonts w:ascii="GHEA Grapalat" w:hAnsi="GHEA Grapalat" w:cs="Sylfaen"/>
          <w:b/>
          <w:color w:val="000000"/>
        </w:rPr>
        <w:t>միջուկային</w:t>
      </w:r>
      <w:proofErr w:type="spellEnd"/>
      <w:r w:rsidRPr="00541A50">
        <w:rPr>
          <w:rFonts w:ascii="GHEA Grapalat" w:hAnsi="GHEA Grapalat"/>
          <w:b/>
          <w:color w:val="000000"/>
        </w:rPr>
        <w:t xml:space="preserve">   </w:t>
      </w:r>
      <w:proofErr w:type="spellStart"/>
      <w:r w:rsidRPr="00541A50">
        <w:rPr>
          <w:rFonts w:ascii="GHEA Grapalat" w:hAnsi="GHEA Grapalat" w:cs="Sylfaen"/>
          <w:b/>
        </w:rPr>
        <w:t>անվտանգության</w:t>
      </w:r>
      <w:proofErr w:type="spellEnd"/>
      <w:r w:rsidRPr="00541A50">
        <w:rPr>
          <w:rFonts w:ascii="GHEA Grapalat" w:hAnsi="GHEA Grapalat"/>
          <w:b/>
        </w:rPr>
        <w:t xml:space="preserve"> </w:t>
      </w:r>
      <w:proofErr w:type="spellStart"/>
      <w:r w:rsidRPr="00541A50">
        <w:rPr>
          <w:rFonts w:ascii="GHEA Grapalat" w:hAnsi="GHEA Grapalat" w:cs="Sylfaen"/>
          <w:b/>
        </w:rPr>
        <w:t>կարգավորման</w:t>
      </w:r>
      <w:proofErr w:type="spellEnd"/>
      <w:r w:rsidRPr="00541A50">
        <w:rPr>
          <w:rFonts w:ascii="GHEA Grapalat" w:hAnsi="GHEA Grapalat"/>
          <w:b/>
        </w:rPr>
        <w:t xml:space="preserve"> </w:t>
      </w:r>
      <w:proofErr w:type="spellStart"/>
      <w:r w:rsidRPr="00541A50">
        <w:rPr>
          <w:rFonts w:ascii="GHEA Grapalat" w:hAnsi="GHEA Grapalat" w:cs="Sylfaen"/>
          <w:b/>
        </w:rPr>
        <w:t>պետական</w:t>
      </w:r>
      <w:proofErr w:type="spellEnd"/>
      <w:r w:rsidRPr="00541A50">
        <w:rPr>
          <w:rFonts w:ascii="GHEA Grapalat" w:hAnsi="GHEA Grapalat"/>
          <w:b/>
        </w:rPr>
        <w:t xml:space="preserve"> </w:t>
      </w:r>
      <w:proofErr w:type="spellStart"/>
      <w:r w:rsidRPr="00541A50">
        <w:rPr>
          <w:rFonts w:ascii="GHEA Grapalat" w:hAnsi="GHEA Grapalat" w:cs="Sylfaen"/>
          <w:b/>
        </w:rPr>
        <w:t>կոմիտեի</w:t>
      </w:r>
      <w:proofErr w:type="spellEnd"/>
      <w:r w:rsidRPr="00541A50">
        <w:rPr>
          <w:rFonts w:ascii="GHEA Grapalat" w:hAnsi="GHEA Grapalat"/>
          <w:b/>
        </w:rPr>
        <w:t xml:space="preserve"> </w:t>
      </w:r>
      <w:proofErr w:type="spellStart"/>
      <w:r w:rsidRPr="00541A50">
        <w:rPr>
          <w:rFonts w:ascii="GHEA Grapalat" w:hAnsi="GHEA Grapalat" w:cs="Sylfaen"/>
          <w:b/>
        </w:rPr>
        <w:t>նախագահ</w:t>
      </w:r>
      <w:proofErr w:type="spellEnd"/>
      <w:r w:rsidRPr="00541A50">
        <w:rPr>
          <w:rFonts w:ascii="GHEA Grapalat" w:hAnsi="GHEA Grapalat"/>
          <w:b/>
        </w:rPr>
        <w:t xml:space="preserve"> </w:t>
      </w:r>
    </w:p>
    <w:p w:rsidR="008B77D3" w:rsidRPr="00541A50" w:rsidRDefault="008B77D3" w:rsidP="008B77D3">
      <w:pPr>
        <w:pStyle w:val="NoSpacing"/>
        <w:rPr>
          <w:rFonts w:ascii="GHEA Grapalat" w:hAnsi="GHEA Grapalat"/>
          <w:b/>
          <w:lang w:val="pt-PT"/>
        </w:rPr>
      </w:pPr>
      <w:r w:rsidRPr="00541A50">
        <w:rPr>
          <w:rFonts w:ascii="GHEA Grapalat" w:hAnsi="GHEA Grapalat"/>
          <w:b/>
        </w:rPr>
        <w:t xml:space="preserve">                                                                                                   </w:t>
      </w:r>
      <w:proofErr w:type="spellStart"/>
      <w:r w:rsidRPr="00541A50">
        <w:rPr>
          <w:rFonts w:ascii="GHEA Grapalat" w:hAnsi="GHEA Grapalat" w:cs="Sylfaen"/>
          <w:b/>
        </w:rPr>
        <w:t>Աշոտ</w:t>
      </w:r>
      <w:proofErr w:type="spellEnd"/>
      <w:r w:rsidRPr="00541A50">
        <w:rPr>
          <w:rFonts w:ascii="GHEA Grapalat" w:hAnsi="GHEA Grapalat"/>
          <w:b/>
        </w:rPr>
        <w:t xml:space="preserve"> </w:t>
      </w:r>
      <w:proofErr w:type="spellStart"/>
      <w:r w:rsidRPr="00541A50">
        <w:rPr>
          <w:rFonts w:ascii="GHEA Grapalat" w:hAnsi="GHEA Grapalat" w:cs="Sylfaen"/>
          <w:b/>
        </w:rPr>
        <w:t>Մարտիրոսյան</w:t>
      </w:r>
      <w:proofErr w:type="spellEnd"/>
      <w:r w:rsidRPr="00541A50">
        <w:rPr>
          <w:rFonts w:ascii="GHEA Grapalat" w:hAnsi="GHEA Grapalat"/>
          <w:b/>
          <w:color w:val="000000"/>
        </w:rPr>
        <w:t xml:space="preserve">                     </w:t>
      </w:r>
    </w:p>
    <w:p w:rsidR="00651630" w:rsidRPr="004210A6" w:rsidRDefault="00651630" w:rsidP="004D52AF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</w:rPr>
      </w:pPr>
    </w:p>
    <w:p w:rsidR="004D52AF" w:rsidRDefault="004D52AF" w:rsidP="004D52AF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</w:p>
    <w:p w:rsidR="004D52AF" w:rsidRPr="00820DFC" w:rsidRDefault="004D52AF" w:rsidP="004D52AF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proofErr w:type="spellStart"/>
      <w:r w:rsidRPr="00820DFC">
        <w:rPr>
          <w:rFonts w:ascii="GHEA Grapalat" w:hAnsi="GHEA Grapalat"/>
          <w:color w:val="000000"/>
        </w:rPr>
        <w:t>Հիմնավորում</w:t>
      </w:r>
      <w:proofErr w:type="spellEnd"/>
    </w:p>
    <w:p w:rsidR="004D52AF" w:rsidRDefault="004D52AF" w:rsidP="004D52AF">
      <w:pPr>
        <w:tabs>
          <w:tab w:val="left" w:pos="5760"/>
          <w:tab w:val="left" w:pos="6120"/>
        </w:tabs>
        <w:jc w:val="center"/>
        <w:rPr>
          <w:rFonts w:ascii="GHEA Grapalat" w:hAnsi="GHEA Grapalat"/>
          <w:sz w:val="24"/>
          <w:szCs w:val="24"/>
          <w:lang w:val="es-ES_tradnl"/>
        </w:rPr>
      </w:pPr>
      <w:r>
        <w:rPr>
          <w:rFonts w:ascii="GHEA Grapalat" w:hAnsi="GHEA Grapalat"/>
          <w:color w:val="000000"/>
          <w:sz w:val="24"/>
          <w:szCs w:val="24"/>
        </w:rPr>
        <w:t>«</w:t>
      </w:r>
      <w:r w:rsidRPr="00820DFC">
        <w:rPr>
          <w:rFonts w:ascii="GHEA Grapalat" w:hAnsi="GHEA Grapalat"/>
          <w:color w:val="000000"/>
          <w:sz w:val="24"/>
          <w:szCs w:val="24"/>
        </w:rPr>
        <w:t xml:space="preserve">2005 </w:t>
      </w:r>
      <w:proofErr w:type="spellStart"/>
      <w:r w:rsidRPr="00820DFC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820DF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820DFC">
        <w:rPr>
          <w:rFonts w:ascii="GHEA Grapalat" w:hAnsi="GHEA Grapalat"/>
          <w:color w:val="000000"/>
          <w:sz w:val="24"/>
          <w:szCs w:val="24"/>
        </w:rPr>
        <w:t>հուլիսի</w:t>
      </w:r>
      <w:proofErr w:type="spellEnd"/>
      <w:r w:rsidRPr="00820DFC">
        <w:rPr>
          <w:rFonts w:ascii="GHEA Grapalat" w:hAnsi="GHEA Grapalat"/>
          <w:color w:val="000000"/>
          <w:sz w:val="24"/>
          <w:szCs w:val="24"/>
        </w:rPr>
        <w:t xml:space="preserve"> 8-ին </w:t>
      </w:r>
      <w:proofErr w:type="spellStart"/>
      <w:r w:rsidRPr="00820DFC">
        <w:rPr>
          <w:rFonts w:ascii="GHEA Grapalat" w:hAnsi="GHEA Grapalat"/>
          <w:color w:val="000000"/>
          <w:sz w:val="24"/>
          <w:szCs w:val="24"/>
        </w:rPr>
        <w:t>ստորագրված</w:t>
      </w:r>
      <w:proofErr w:type="spellEnd"/>
      <w:r w:rsidRPr="00820DFC">
        <w:rPr>
          <w:rFonts w:ascii="GHEA Grapalat" w:hAnsi="GHEA Grapalat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Միջուկային</w:t>
      </w:r>
      <w:proofErr w:type="spellEnd"/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նյութի</w:t>
      </w:r>
      <w:proofErr w:type="spellEnd"/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ֆիզիկական</w:t>
      </w:r>
      <w:proofErr w:type="spellEnd"/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պաշտպանության</w:t>
      </w:r>
      <w:proofErr w:type="spellEnd"/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» </w:t>
      </w:r>
      <w:proofErr w:type="spellStart"/>
      <w:proofErr w:type="gram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կոնվենցիայի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փոփոխության</w:t>
      </w:r>
      <w:proofErr w:type="spellEnd"/>
      <w:proofErr w:type="gram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մեջ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ամրագրված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պարտավորությունների</w:t>
      </w:r>
      <w:proofErr w:type="spellEnd"/>
      <w:r>
        <w:rPr>
          <w:rFonts w:ascii="GHEA Grapalat" w:eastAsia="Times New Roman" w:hAnsi="GHEA Grapalat"/>
          <w:color w:val="000000"/>
          <w:sz w:val="24"/>
          <w:szCs w:val="24"/>
        </w:rPr>
        <w:t xml:space="preserve">  </w:t>
      </w:r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իրականացման</w:t>
      </w:r>
      <w:proofErr w:type="spellEnd"/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համար</w:t>
      </w:r>
      <w:proofErr w:type="spellEnd"/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իրավասու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</w:rPr>
        <w:t xml:space="preserve"> </w:t>
      </w:r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820DFC">
        <w:rPr>
          <w:rFonts w:ascii="GHEA Grapalat" w:eastAsia="Times New Roman" w:hAnsi="GHEA Grapalat" w:cs="Sylfaen"/>
          <w:color w:val="000000"/>
          <w:sz w:val="24"/>
          <w:szCs w:val="24"/>
        </w:rPr>
        <w:t>մարմիններ</w:t>
      </w:r>
      <w:proofErr w:type="spellEnd"/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820DFC">
        <w:rPr>
          <w:rFonts w:ascii="GHEA Grapalat" w:eastAsia="Times New Roman" w:hAnsi="GHEA Grapalat" w:cs="Sylfaen"/>
          <w:color w:val="000000"/>
          <w:sz w:val="24"/>
          <w:szCs w:val="24"/>
        </w:rPr>
        <w:t>նշանակելու</w:t>
      </w:r>
      <w:proofErr w:type="spellEnd"/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 </w:t>
      </w:r>
      <w:proofErr w:type="spellStart"/>
      <w:r w:rsidRPr="00820DFC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820DFC">
        <w:rPr>
          <w:rFonts w:ascii="GHEA Grapalat" w:eastAsia="Times New Roman" w:hAnsi="GHEA Grapalat"/>
          <w:color w:val="000000"/>
          <w:sz w:val="24"/>
          <w:szCs w:val="24"/>
        </w:rPr>
        <w:t xml:space="preserve">» </w:t>
      </w:r>
      <w:r w:rsidRPr="00820DFC">
        <w:rPr>
          <w:rStyle w:val="Strong"/>
          <w:rFonts w:ascii="GHEA Grapalat" w:hAnsi="GHEA Grapalat"/>
          <w:b w:val="0"/>
          <w:color w:val="000000"/>
          <w:sz w:val="24"/>
          <w:szCs w:val="24"/>
          <w:lang w:val="es-ES_tradnl"/>
        </w:rPr>
        <w:t>ՀՀ</w:t>
      </w:r>
      <w:r w:rsidRPr="00820DFC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20DFC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/>
          <w:sz w:val="24"/>
          <w:szCs w:val="24"/>
        </w:rPr>
        <w:t>որոշման</w:t>
      </w:r>
      <w:proofErr w:type="spellEnd"/>
      <w:r w:rsidRPr="00820DFC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/>
          <w:sz w:val="24"/>
          <w:szCs w:val="24"/>
          <w:lang w:val="es-ES_tradnl"/>
        </w:rPr>
        <w:t>ընդունման</w:t>
      </w:r>
      <w:proofErr w:type="spellEnd"/>
    </w:p>
    <w:p w:rsidR="004D52AF" w:rsidRDefault="004D52AF" w:rsidP="004D52AF">
      <w:pPr>
        <w:tabs>
          <w:tab w:val="left" w:pos="5760"/>
          <w:tab w:val="left" w:pos="6120"/>
        </w:tabs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tabs>
          <w:tab w:val="left" w:pos="5760"/>
          <w:tab w:val="left" w:pos="6120"/>
        </w:tabs>
        <w:rPr>
          <w:rFonts w:ascii="GHEA Grapalat" w:hAnsi="GHEA Grapalat"/>
          <w:sz w:val="24"/>
          <w:szCs w:val="24"/>
          <w:lang w:val="es-ES_tradnl"/>
        </w:rPr>
      </w:pPr>
      <w:r w:rsidRPr="00820DFC">
        <w:rPr>
          <w:rFonts w:ascii="GHEA Grapalat" w:hAnsi="GHEA Grapalat"/>
          <w:sz w:val="24"/>
          <w:szCs w:val="24"/>
          <w:lang w:val="es-ES_tradnl"/>
        </w:rPr>
        <w:t xml:space="preserve">1. </w:t>
      </w:r>
      <w:proofErr w:type="spellStart"/>
      <w:r w:rsidRPr="00820DFC">
        <w:rPr>
          <w:rFonts w:ascii="GHEA Grapalat" w:hAnsi="GHEA Grapalat"/>
          <w:sz w:val="24"/>
          <w:szCs w:val="24"/>
        </w:rPr>
        <w:t>Իրավական</w:t>
      </w:r>
      <w:proofErr w:type="spellEnd"/>
      <w:r w:rsidRPr="00820DFC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/>
          <w:sz w:val="24"/>
          <w:szCs w:val="24"/>
        </w:rPr>
        <w:t>ակտի</w:t>
      </w:r>
      <w:proofErr w:type="spellEnd"/>
      <w:r w:rsidRPr="00820DFC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/>
          <w:sz w:val="24"/>
          <w:szCs w:val="24"/>
        </w:rPr>
        <w:t>անհրաժեշտությունը</w:t>
      </w:r>
      <w:proofErr w:type="spellEnd"/>
      <w:r w:rsidRPr="00820DFC">
        <w:rPr>
          <w:rFonts w:ascii="GHEA Grapalat" w:hAnsi="GHEA Grapalat"/>
          <w:sz w:val="24"/>
          <w:szCs w:val="24"/>
          <w:lang w:val="es-ES_tradnl"/>
        </w:rPr>
        <w:t xml:space="preserve"> (</w:t>
      </w:r>
      <w:proofErr w:type="spellStart"/>
      <w:r w:rsidRPr="00820DFC">
        <w:rPr>
          <w:rFonts w:ascii="GHEA Grapalat" w:hAnsi="GHEA Grapalat"/>
          <w:sz w:val="24"/>
          <w:szCs w:val="24"/>
        </w:rPr>
        <w:t>նպատակը</w:t>
      </w:r>
      <w:proofErr w:type="spellEnd"/>
      <w:r w:rsidRPr="00820DFC">
        <w:rPr>
          <w:rFonts w:ascii="GHEA Grapalat" w:hAnsi="GHEA Grapalat"/>
          <w:sz w:val="24"/>
          <w:szCs w:val="24"/>
          <w:lang w:val="es-ES_tradnl"/>
        </w:rPr>
        <w:t>)</w:t>
      </w:r>
    </w:p>
    <w:p w:rsidR="004D52AF" w:rsidRDefault="004D52AF" w:rsidP="004D52AF">
      <w:pPr>
        <w:pStyle w:val="BodyTextIndent2"/>
        <w:spacing w:line="360" w:lineRule="auto"/>
        <w:ind w:left="0" w:right="3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</w:rPr>
        <w:t>ՀՀ</w:t>
      </w:r>
      <w:r w:rsidRPr="005F289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Ազգային</w:t>
      </w:r>
      <w:proofErr w:type="spellEnd"/>
      <w:r w:rsidRPr="005F289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ժողովի</w:t>
      </w:r>
      <w:proofErr w:type="spellEnd"/>
      <w:r w:rsidRPr="005F289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 w:val="24"/>
          <w:szCs w:val="24"/>
        </w:rPr>
        <w:t>կողմից</w:t>
      </w:r>
      <w:proofErr w:type="spellEnd"/>
      <w:r w:rsidRPr="00820DFC">
        <w:rPr>
          <w:rFonts w:ascii="GHEA Grapalat" w:hAnsi="GHEA Grapalat" w:cs="Sylfaen"/>
          <w:color w:val="000000"/>
          <w:sz w:val="24"/>
          <w:szCs w:val="24"/>
          <w:lang w:val="es-ES_tradnl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2013 թվականի մարտի 18-ին վավերացվել է</w:t>
      </w:r>
      <w:r w:rsidRPr="005F2892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981227">
        <w:rPr>
          <w:rFonts w:ascii="GHEA Grapalat" w:hAnsi="GHEA Grapalat"/>
          <w:color w:val="000000"/>
          <w:sz w:val="24"/>
          <w:szCs w:val="24"/>
          <w:lang w:val="af-ZA"/>
        </w:rPr>
        <w:t xml:space="preserve">2005 </w:t>
      </w:r>
      <w:proofErr w:type="spellStart"/>
      <w:r w:rsidRPr="00981227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98122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81227">
        <w:rPr>
          <w:rFonts w:ascii="GHEA Grapalat" w:hAnsi="GHEA Grapalat"/>
          <w:color w:val="000000"/>
          <w:sz w:val="24"/>
          <w:szCs w:val="24"/>
        </w:rPr>
        <w:t>հուլիսի</w:t>
      </w:r>
      <w:proofErr w:type="spellEnd"/>
      <w:r w:rsidRPr="00981227">
        <w:rPr>
          <w:rFonts w:ascii="GHEA Grapalat" w:hAnsi="GHEA Grapalat"/>
          <w:color w:val="000000"/>
          <w:sz w:val="24"/>
          <w:szCs w:val="24"/>
          <w:lang w:val="af-ZA"/>
        </w:rPr>
        <w:t xml:space="preserve"> 8-</w:t>
      </w:r>
      <w:proofErr w:type="spellStart"/>
      <w:r w:rsidRPr="00981227">
        <w:rPr>
          <w:rFonts w:ascii="GHEA Grapalat" w:hAnsi="GHEA Grapalat"/>
          <w:color w:val="000000"/>
          <w:sz w:val="24"/>
          <w:szCs w:val="24"/>
        </w:rPr>
        <w:t>ին</w:t>
      </w:r>
      <w:proofErr w:type="spellEnd"/>
      <w:r w:rsidRPr="0098122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981227">
        <w:rPr>
          <w:rFonts w:ascii="GHEA Grapalat" w:hAnsi="GHEA Grapalat"/>
          <w:color w:val="000000"/>
          <w:sz w:val="24"/>
          <w:szCs w:val="24"/>
        </w:rPr>
        <w:t>ստորագրված</w:t>
      </w:r>
      <w:proofErr w:type="spellEnd"/>
      <w:r w:rsidRPr="005F2892">
        <w:rPr>
          <w:rFonts w:ascii="GHEA Grapalat" w:hAnsi="GHEA Grapalat"/>
          <w:color w:val="000000"/>
          <w:lang w:val="af-ZA"/>
        </w:rPr>
        <w:t xml:space="preserve"> </w:t>
      </w:r>
      <w:r w:rsidRPr="005F289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Միջուկային</w:t>
      </w:r>
      <w:proofErr w:type="spellEnd"/>
      <w:r w:rsidRPr="005F289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նյութի</w:t>
      </w:r>
      <w:proofErr w:type="spellEnd"/>
      <w:r w:rsidRPr="005F289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ֆիզիկական</w:t>
      </w:r>
      <w:proofErr w:type="spellEnd"/>
      <w:r w:rsidRPr="005F289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պաշտպանության</w:t>
      </w:r>
      <w:proofErr w:type="spellEnd"/>
      <w:r w:rsidRPr="005F289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5F2892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կոնվենցիայի</w:t>
      </w:r>
      <w:proofErr w:type="spellEnd"/>
      <w:r w:rsidRPr="005F2892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փոփոխությունը</w:t>
      </w:r>
      <w:proofErr w:type="spellEnd"/>
      <w:r w:rsidRPr="006E039D">
        <w:rPr>
          <w:rFonts w:ascii="GHEA Grapalat" w:hAnsi="GHEA Grapalat"/>
          <w:color w:val="000000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color w:val="000000"/>
          <w:sz w:val="24"/>
          <w:szCs w:val="24"/>
          <w:lang w:val="af-ZA"/>
        </w:rPr>
        <w:t>Ազգային ժողովի 058-Ն որոշում</w:t>
      </w:r>
      <w:r w:rsidRPr="006E039D">
        <w:rPr>
          <w:rFonts w:ascii="GHEA Grapalat" w:hAnsi="GHEA Grapalat"/>
          <w:color w:val="000000"/>
          <w:sz w:val="24"/>
          <w:szCs w:val="24"/>
          <w:lang w:val="af-ZA"/>
        </w:rPr>
        <w:t>)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: </w:t>
      </w:r>
    </w:p>
    <w:p w:rsidR="004D52AF" w:rsidRPr="00AF66CD" w:rsidRDefault="004D52AF" w:rsidP="004D52AF">
      <w:pPr>
        <w:pStyle w:val="BodyTextIndent2"/>
        <w:spacing w:line="360" w:lineRule="auto"/>
        <w:ind w:left="0" w:right="3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Վերոհիշյալ իրավական ակտի ընդունումը բխում է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Կոնվենցիայի փոփոխության վավերացմամբ Հայաստանի ստանձնած պարտականություների կատարման ապահովման  անհրաժեշտությունից, եւ ի կատարումն ՀՀ վարչապետի 2013թ. մայիսի </w:t>
      </w:r>
      <w:r>
        <w:rPr>
          <w:rFonts w:ascii="GHEA Grapalat" w:hAnsi="GHEA Grapalat"/>
          <w:color w:val="000000"/>
          <w:sz w:val="24"/>
          <w:szCs w:val="24"/>
          <w:lang w:val="af-ZA"/>
        </w:rPr>
        <w:br/>
        <w:t xml:space="preserve">21-ի N 365-Ա որոշման: </w:t>
      </w:r>
    </w:p>
    <w:p w:rsidR="004D52AF" w:rsidRDefault="004D52AF" w:rsidP="004D52AF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732664">
        <w:rPr>
          <w:rFonts w:ascii="GHEA Grapalat" w:hAnsi="GHEA Grapalat"/>
          <w:sz w:val="24"/>
          <w:szCs w:val="24"/>
          <w:lang w:val="es-ES_tradnl"/>
        </w:rPr>
        <w:t xml:space="preserve">1.1 </w:t>
      </w:r>
      <w:proofErr w:type="spellStart"/>
      <w:r w:rsidRPr="00732664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73266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732664">
        <w:rPr>
          <w:rFonts w:ascii="GHEA Grapalat" w:hAnsi="GHEA Grapalat"/>
          <w:sz w:val="24"/>
          <w:szCs w:val="24"/>
        </w:rPr>
        <w:t>հարաբերությունների</w:t>
      </w:r>
      <w:proofErr w:type="spellEnd"/>
      <w:r w:rsidRPr="00732664">
        <w:rPr>
          <w:rFonts w:ascii="GHEA Grapalat" w:hAnsi="GHEA Grapalat"/>
          <w:sz w:val="24"/>
          <w:szCs w:val="24"/>
          <w:lang w:val="es-ES_tradnl"/>
        </w:rPr>
        <w:t xml:space="preserve">  </w:t>
      </w:r>
      <w:proofErr w:type="spellStart"/>
      <w:r w:rsidRPr="00732664">
        <w:rPr>
          <w:rFonts w:ascii="GHEA Grapalat" w:hAnsi="GHEA Grapalat"/>
          <w:sz w:val="24"/>
          <w:szCs w:val="24"/>
        </w:rPr>
        <w:t>ներկա</w:t>
      </w:r>
      <w:proofErr w:type="spellEnd"/>
      <w:r w:rsidRPr="0073266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732664">
        <w:rPr>
          <w:rFonts w:ascii="GHEA Grapalat" w:hAnsi="GHEA Grapalat"/>
          <w:sz w:val="24"/>
          <w:szCs w:val="24"/>
        </w:rPr>
        <w:t>վիճակը</w:t>
      </w:r>
      <w:proofErr w:type="spellEnd"/>
      <w:r w:rsidRPr="0073266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732664">
        <w:rPr>
          <w:rFonts w:ascii="GHEA Grapalat" w:hAnsi="GHEA Grapalat"/>
          <w:sz w:val="24"/>
          <w:szCs w:val="24"/>
        </w:rPr>
        <w:t>եւ</w:t>
      </w:r>
      <w:proofErr w:type="spellEnd"/>
      <w:r w:rsidRPr="0073266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732664">
        <w:rPr>
          <w:rFonts w:ascii="GHEA Grapalat" w:hAnsi="GHEA Grapalat"/>
          <w:sz w:val="24"/>
          <w:szCs w:val="24"/>
        </w:rPr>
        <w:t>առկա</w:t>
      </w:r>
      <w:proofErr w:type="spellEnd"/>
      <w:r w:rsidRPr="0073266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732664">
        <w:rPr>
          <w:rFonts w:ascii="GHEA Grapalat" w:hAnsi="GHEA Grapalat"/>
          <w:sz w:val="24"/>
          <w:szCs w:val="24"/>
        </w:rPr>
        <w:t>խնդիրները</w:t>
      </w:r>
      <w:proofErr w:type="spellEnd"/>
    </w:p>
    <w:p w:rsidR="004D52AF" w:rsidRPr="00DF26B4" w:rsidRDefault="004D52AF" w:rsidP="004D52AF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DF26B4">
        <w:rPr>
          <w:rFonts w:ascii="GHEA Grapalat" w:hAnsi="GHEA Grapalat"/>
          <w:sz w:val="24"/>
          <w:szCs w:val="24"/>
        </w:rPr>
        <w:t>Կոնվենցիայի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փոփոխությունն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ընդլայնում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F26B4">
        <w:rPr>
          <w:rFonts w:ascii="GHEA Grapalat" w:hAnsi="GHEA Grapalat"/>
          <w:sz w:val="24"/>
          <w:szCs w:val="24"/>
        </w:rPr>
        <w:t>է</w:t>
      </w:r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ֆիզի</w:t>
      </w:r>
      <w:r>
        <w:rPr>
          <w:rFonts w:ascii="GHEA Grapalat" w:hAnsi="GHEA Grapalat"/>
          <w:sz w:val="24"/>
          <w:szCs w:val="24"/>
        </w:rPr>
        <w:t>կ</w:t>
      </w:r>
      <w:r w:rsidRPr="00DF26B4">
        <w:rPr>
          <w:rFonts w:ascii="GHEA Grapalat" w:hAnsi="GHEA Grapalat"/>
          <w:sz w:val="24"/>
          <w:szCs w:val="24"/>
        </w:rPr>
        <w:t>ական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ռեժիմը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 w:rsidRPr="00DF26B4">
        <w:rPr>
          <w:rFonts w:ascii="GHEA Grapalat" w:hAnsi="GHEA Grapalat"/>
          <w:sz w:val="24"/>
          <w:szCs w:val="24"/>
        </w:rPr>
        <w:t>այն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տարածելով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ոչ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միայն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միջուկային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նյութերի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միջազգային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փոխադրման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վրա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 w:rsidRPr="00DF26B4">
        <w:rPr>
          <w:rFonts w:ascii="GHEA Grapalat" w:hAnsi="GHEA Grapalat"/>
          <w:sz w:val="24"/>
          <w:szCs w:val="24"/>
        </w:rPr>
        <w:t>այլ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նաեւ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միջուկային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նյութերի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արտադրության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 w:rsidRPr="00DF26B4">
        <w:rPr>
          <w:rFonts w:ascii="GHEA Grapalat" w:hAnsi="GHEA Grapalat"/>
          <w:sz w:val="24"/>
          <w:szCs w:val="24"/>
        </w:rPr>
        <w:t>օգտագործման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>,</w:t>
      </w:r>
      <w:r w:rsidRPr="0057491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վերամշակման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 w:rsidRPr="00DF26B4">
        <w:rPr>
          <w:rFonts w:ascii="GHEA Grapalat" w:hAnsi="GHEA Grapalat"/>
          <w:sz w:val="24"/>
          <w:szCs w:val="24"/>
        </w:rPr>
        <w:t>ներպետական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փոխադրման</w:t>
      </w:r>
      <w:proofErr w:type="spellEnd"/>
      <w:r w:rsidRPr="00671733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DF26B4">
        <w:rPr>
          <w:rFonts w:ascii="GHEA Grapalat" w:hAnsi="GHEA Grapalat"/>
          <w:sz w:val="24"/>
          <w:szCs w:val="24"/>
        </w:rPr>
        <w:t>պահեստավորման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 w:rsidRPr="00DF26B4">
        <w:rPr>
          <w:rFonts w:ascii="GHEA Grapalat" w:hAnsi="GHEA Grapalat"/>
          <w:sz w:val="24"/>
          <w:szCs w:val="24"/>
        </w:rPr>
        <w:t>ինչպես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նաեւ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միջուկային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տեղակայանքների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վրա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(</w:t>
      </w:r>
      <w:proofErr w:type="spellStart"/>
      <w:r w:rsidRPr="00DF26B4">
        <w:rPr>
          <w:rFonts w:ascii="GHEA Grapalat" w:hAnsi="GHEA Grapalat"/>
          <w:sz w:val="24"/>
          <w:szCs w:val="24"/>
        </w:rPr>
        <w:t>ներառյալ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դրանց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հետ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կապված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շինությունները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F26B4">
        <w:rPr>
          <w:rFonts w:ascii="GHEA Grapalat" w:hAnsi="GHEA Grapalat"/>
          <w:sz w:val="24"/>
          <w:szCs w:val="24"/>
        </w:rPr>
        <w:t>և</w:t>
      </w:r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սարքավորումները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): </w:t>
      </w:r>
    </w:p>
    <w:p w:rsidR="004D52AF" w:rsidRPr="00DF26B4" w:rsidRDefault="004D52AF" w:rsidP="004D52AF">
      <w:pPr>
        <w:spacing w:line="360" w:lineRule="auto"/>
        <w:jc w:val="both"/>
        <w:rPr>
          <w:rFonts w:ascii="GHEA Grapalat" w:hAnsi="GHEA Grapalat"/>
          <w:sz w:val="24"/>
          <w:szCs w:val="24"/>
          <w:lang w:val="es-ES_tradnl"/>
        </w:rPr>
      </w:pPr>
      <w:r w:rsidRPr="00DF26B4">
        <w:rPr>
          <w:rFonts w:ascii="GHEA Grapalat" w:hAnsi="GHEA Grapalat"/>
          <w:sz w:val="24"/>
          <w:szCs w:val="24"/>
          <w:lang w:val="es-ES_tradnl"/>
        </w:rPr>
        <w:t>Մ</w:t>
      </w:r>
      <w:proofErr w:type="spellStart"/>
      <w:r w:rsidRPr="00DF26B4">
        <w:rPr>
          <w:rFonts w:ascii="GHEA Grapalat" w:hAnsi="GHEA Grapalat"/>
          <w:sz w:val="24"/>
          <w:szCs w:val="24"/>
        </w:rPr>
        <w:t>իջուկային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նյութերի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DF26B4">
        <w:rPr>
          <w:rFonts w:ascii="GHEA Grapalat" w:hAnsi="GHEA Grapalat"/>
          <w:sz w:val="24"/>
          <w:szCs w:val="24"/>
        </w:rPr>
        <w:t>և</w:t>
      </w:r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միջուկային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տեղակայանքների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ֆիզիկական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հաստատումը</w:t>
      </w:r>
      <w:proofErr w:type="spellEnd"/>
      <w:r w:rsidRPr="00344E0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</w:t>
      </w:r>
      <w:proofErr w:type="spellEnd"/>
      <w:r w:rsidRPr="00344E0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ունի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պաշտպանելու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օգտագործվող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 w:rsidRPr="00DF26B4">
        <w:rPr>
          <w:rFonts w:ascii="GHEA Grapalat" w:hAnsi="GHEA Grapalat"/>
          <w:sz w:val="24"/>
          <w:szCs w:val="24"/>
        </w:rPr>
        <w:t>պահեստավորվող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ու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փոխադրվող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միջուկային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նյութ</w:t>
      </w:r>
      <w:proofErr w:type="spellEnd"/>
      <w:r w:rsidRPr="00DF26B4">
        <w:rPr>
          <w:rFonts w:ascii="GHEA Grapalat" w:hAnsi="GHEA Grapalat"/>
          <w:sz w:val="24"/>
          <w:szCs w:val="24"/>
          <w:lang w:val="hy-AM"/>
        </w:rPr>
        <w:t>ը</w:t>
      </w:r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գողությունից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կամ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այն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անօրինական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այլ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ձեւերով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ձեռք</w:t>
      </w:r>
      <w:proofErr w:type="spellEnd"/>
      <w:r w:rsidRPr="0066686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բերելուց</w:t>
      </w:r>
      <w:proofErr w:type="spellEnd"/>
      <w:r w:rsidRPr="00602A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ապահովելու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արագ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ու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համապարփակ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իրականացումը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>՝</w:t>
      </w:r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կորած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կամ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գողացված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միջուկային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նյութի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հայտնաբերման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ու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 w:rsidRPr="00DF26B4">
        <w:rPr>
          <w:rFonts w:ascii="GHEA Grapalat" w:hAnsi="GHEA Grapalat"/>
          <w:sz w:val="24"/>
          <w:szCs w:val="24"/>
        </w:rPr>
        <w:t>անհրաժեշտության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դեպքում</w:t>
      </w:r>
      <w:proofErr w:type="spellEnd"/>
      <w:r w:rsidRPr="00344E01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դրա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վերականգնման</w:t>
      </w:r>
      <w:proofErr w:type="spellEnd"/>
      <w:r w:rsidRPr="00D273CA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համար</w:t>
      </w:r>
      <w:proofErr w:type="spellEnd"/>
      <w:r w:rsidRPr="008104B7">
        <w:rPr>
          <w:rFonts w:ascii="GHEA Grapalat" w:hAnsi="GHEA Grapalat"/>
          <w:sz w:val="24"/>
          <w:szCs w:val="24"/>
          <w:lang w:val="af-ZA"/>
        </w:rPr>
        <w:t>,</w:t>
      </w:r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կանխել</w:t>
      </w:r>
      <w:r>
        <w:rPr>
          <w:rFonts w:ascii="GHEA Grapalat" w:hAnsi="GHEA Grapalat"/>
          <w:sz w:val="24"/>
          <w:szCs w:val="24"/>
        </w:rPr>
        <w:t>ու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դրա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հետ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կապված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lastRenderedPageBreak/>
        <w:t>հանցագործությունները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>,</w:t>
      </w:r>
      <w:r w:rsidRPr="00602AA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ինչպես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նաև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նպաստել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անդամ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միջև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այդ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նպատակով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համագործակցության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F26B4">
        <w:rPr>
          <w:rFonts w:ascii="GHEA Grapalat" w:hAnsi="GHEA Grapalat"/>
          <w:sz w:val="24"/>
          <w:szCs w:val="24"/>
        </w:rPr>
        <w:t>զարգացմանը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>:</w:t>
      </w:r>
      <w:r w:rsidRPr="00DF26B4">
        <w:rPr>
          <w:rFonts w:ascii="GHEA Grapalat" w:hAnsi="GHEA Grapalat"/>
          <w:sz w:val="24"/>
          <w:szCs w:val="24"/>
          <w:highlight w:val="magenta"/>
          <w:lang w:val="es-ES_tradnl"/>
        </w:rPr>
        <w:t xml:space="preserve"> </w:t>
      </w:r>
    </w:p>
    <w:p w:rsidR="004D52AF" w:rsidRDefault="004D52AF" w:rsidP="004D52AF">
      <w:pPr>
        <w:jc w:val="both"/>
        <w:rPr>
          <w:rFonts w:ascii="GHEA Grapalat" w:hAnsi="GHEA Grapalat"/>
          <w:sz w:val="24"/>
          <w:szCs w:val="24"/>
          <w:lang w:val="es-ES_tradnl"/>
        </w:rPr>
      </w:pPr>
      <w:r>
        <w:rPr>
          <w:rFonts w:ascii="GHEA Grapalat" w:hAnsi="GHEA Grapalat"/>
          <w:lang w:val="es-ES_tradnl"/>
        </w:rPr>
        <w:t>2</w:t>
      </w:r>
      <w:r w:rsidRPr="00AF66CD">
        <w:rPr>
          <w:rFonts w:ascii="GHEA Grapalat" w:hAnsi="GHEA Grapalat"/>
          <w:sz w:val="24"/>
          <w:szCs w:val="24"/>
          <w:lang w:val="es-ES_tradnl"/>
        </w:rPr>
        <w:t xml:space="preserve">. </w:t>
      </w:r>
      <w:proofErr w:type="spellStart"/>
      <w:r w:rsidRPr="00AF66CD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AF66CD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AF66CD">
        <w:rPr>
          <w:rFonts w:ascii="GHEA Grapalat" w:hAnsi="GHEA Grapalat"/>
          <w:sz w:val="24"/>
          <w:szCs w:val="24"/>
          <w:lang w:val="es-ES_tradnl"/>
        </w:rPr>
        <w:t>նպատակը</w:t>
      </w:r>
      <w:proofErr w:type="spellEnd"/>
      <w:r w:rsidRPr="00AF66CD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AF66CD">
        <w:rPr>
          <w:rFonts w:ascii="GHEA Grapalat" w:hAnsi="GHEA Grapalat"/>
          <w:sz w:val="24"/>
          <w:szCs w:val="24"/>
          <w:lang w:val="es-ES_tradnl"/>
        </w:rPr>
        <w:t>եւ</w:t>
      </w:r>
      <w:proofErr w:type="spellEnd"/>
      <w:r w:rsidRPr="00AF66CD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AF66CD">
        <w:rPr>
          <w:rFonts w:ascii="GHEA Grapalat" w:hAnsi="GHEA Grapalat"/>
          <w:sz w:val="24"/>
          <w:szCs w:val="24"/>
          <w:lang w:val="es-ES_tradnl"/>
        </w:rPr>
        <w:t>բնույթը</w:t>
      </w:r>
      <w:proofErr w:type="spellEnd"/>
    </w:p>
    <w:p w:rsidR="004D52AF" w:rsidRPr="00312C8C" w:rsidRDefault="004D52AF" w:rsidP="004D52AF">
      <w:pPr>
        <w:jc w:val="both"/>
        <w:rPr>
          <w:rFonts w:ascii="GHEA Grapalat" w:hAnsi="GHEA Grapalat"/>
          <w:sz w:val="24"/>
          <w:szCs w:val="24"/>
          <w:lang w:val="es-ES_tradnl"/>
        </w:rPr>
      </w:pPr>
      <w:proofErr w:type="spellStart"/>
      <w:r>
        <w:rPr>
          <w:rFonts w:ascii="GHEA Grapalat" w:hAnsi="GHEA Grapalat"/>
          <w:sz w:val="24"/>
          <w:szCs w:val="24"/>
          <w:lang w:val="es-ES_tradnl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վերոհիշյալ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որոշմամբ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հստակ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կամրագրվեն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Կոնվենցիայի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փոփոխություններով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ՀՀ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ստանձնած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պարտավորությունների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կատարումը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կառավարման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երկու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մարմինների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ըստ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նրանց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գործառույթների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>:</w:t>
      </w:r>
    </w:p>
    <w:p w:rsidR="004D52AF" w:rsidRDefault="004D52AF" w:rsidP="004D52AF">
      <w:pPr>
        <w:jc w:val="both"/>
        <w:rPr>
          <w:rFonts w:ascii="GHEA Grapalat" w:hAnsi="GHEA Grapalat"/>
          <w:sz w:val="24"/>
          <w:szCs w:val="24"/>
          <w:lang w:val="es-ES_tradnl"/>
        </w:rPr>
      </w:pPr>
      <w:r w:rsidRPr="00AF66CD">
        <w:rPr>
          <w:rFonts w:ascii="GHEA Grapalat" w:hAnsi="GHEA Grapalat"/>
          <w:sz w:val="24"/>
          <w:szCs w:val="24"/>
          <w:lang w:val="es-ES_tradnl"/>
        </w:rPr>
        <w:t xml:space="preserve">3. </w:t>
      </w:r>
      <w:proofErr w:type="spellStart"/>
      <w:r w:rsidRPr="00AF66CD">
        <w:rPr>
          <w:rFonts w:ascii="GHEA Grapalat" w:hAnsi="GHEA Grapalat"/>
          <w:sz w:val="24"/>
          <w:szCs w:val="24"/>
        </w:rPr>
        <w:t>Իրավական</w:t>
      </w:r>
      <w:proofErr w:type="spellEnd"/>
      <w:r w:rsidRPr="00AF66CD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AF66CD">
        <w:rPr>
          <w:rFonts w:ascii="GHEA Grapalat" w:hAnsi="GHEA Grapalat"/>
          <w:sz w:val="24"/>
          <w:szCs w:val="24"/>
        </w:rPr>
        <w:t>ակտի</w:t>
      </w:r>
      <w:proofErr w:type="spellEnd"/>
      <w:r w:rsidRPr="00AF66CD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AF66CD">
        <w:rPr>
          <w:rFonts w:ascii="GHEA Grapalat" w:hAnsi="GHEA Grapalat"/>
          <w:sz w:val="24"/>
          <w:szCs w:val="24"/>
        </w:rPr>
        <w:t>կիրառման</w:t>
      </w:r>
      <w:proofErr w:type="spellEnd"/>
      <w:r w:rsidRPr="00AF66CD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AF66CD">
        <w:rPr>
          <w:rFonts w:ascii="GHEA Grapalat" w:hAnsi="GHEA Grapalat"/>
          <w:sz w:val="24"/>
          <w:szCs w:val="24"/>
        </w:rPr>
        <w:t>դեպքում</w:t>
      </w:r>
      <w:proofErr w:type="spellEnd"/>
      <w:r w:rsidRPr="00AF66CD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AF66CD">
        <w:rPr>
          <w:rFonts w:ascii="GHEA Grapalat" w:hAnsi="GHEA Grapalat"/>
          <w:sz w:val="24"/>
          <w:szCs w:val="24"/>
        </w:rPr>
        <w:t>ակնկալվող</w:t>
      </w:r>
      <w:proofErr w:type="spellEnd"/>
      <w:r w:rsidRPr="00AF66CD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AF66CD">
        <w:rPr>
          <w:rFonts w:ascii="GHEA Grapalat" w:hAnsi="GHEA Grapalat"/>
          <w:sz w:val="24"/>
          <w:szCs w:val="24"/>
        </w:rPr>
        <w:t>արդյունքը</w:t>
      </w:r>
      <w:proofErr w:type="spellEnd"/>
      <w:r w:rsidRPr="00AF66CD">
        <w:rPr>
          <w:rFonts w:ascii="GHEA Grapalat" w:hAnsi="GHEA Grapalat"/>
          <w:sz w:val="24"/>
          <w:szCs w:val="24"/>
          <w:lang w:val="es-ES_tradnl"/>
        </w:rPr>
        <w:t xml:space="preserve"> </w:t>
      </w:r>
    </w:p>
    <w:p w:rsidR="004D52AF" w:rsidRDefault="004D52AF" w:rsidP="004D52AF">
      <w:pPr>
        <w:jc w:val="both"/>
        <w:rPr>
          <w:rFonts w:ascii="GHEA Grapalat" w:hAnsi="GHEA Grapalat"/>
          <w:sz w:val="24"/>
          <w:szCs w:val="24"/>
          <w:lang w:val="es-ES_tradnl"/>
        </w:rPr>
      </w:pPr>
      <w:proofErr w:type="spellStart"/>
      <w:r>
        <w:rPr>
          <w:rFonts w:ascii="GHEA Grapalat" w:hAnsi="GHEA Grapalat"/>
          <w:sz w:val="24"/>
          <w:szCs w:val="24"/>
          <w:lang w:val="es-ES_tradnl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ընդունմամբ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կսահմանվեն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կոնվենցիայի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փոփոխության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պարտավորությունների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կատարումն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ապահովող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լիազոր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մարմինները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որով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FA0A4E">
        <w:rPr>
          <w:rFonts w:ascii="GHEA Grapalat" w:hAnsi="GHEA Grapalat"/>
          <w:sz w:val="24"/>
          <w:szCs w:val="24"/>
        </w:rPr>
        <w:t>ՀՀ</w:t>
      </w:r>
      <w:r w:rsidRPr="00DF26B4">
        <w:rPr>
          <w:rFonts w:ascii="GHEA Grapalat" w:hAnsi="GHEA Grapalat"/>
          <w:sz w:val="24"/>
          <w:szCs w:val="24"/>
          <w:lang w:val="es-ES_tradnl"/>
        </w:rPr>
        <w:t>-</w:t>
      </w:r>
      <w:r w:rsidRPr="00FA0A4E">
        <w:rPr>
          <w:rFonts w:ascii="GHEA Grapalat" w:hAnsi="GHEA Grapalat"/>
          <w:sz w:val="24"/>
          <w:szCs w:val="24"/>
        </w:rPr>
        <w:t>ն</w:t>
      </w:r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FA0A4E">
        <w:rPr>
          <w:rFonts w:ascii="GHEA Grapalat" w:hAnsi="GHEA Grapalat"/>
          <w:sz w:val="24"/>
          <w:szCs w:val="24"/>
        </w:rPr>
        <w:t>հնարավորություն</w:t>
      </w:r>
      <w:proofErr w:type="spellEnd"/>
      <w:r w:rsidRPr="00FA0A4E">
        <w:rPr>
          <w:rFonts w:ascii="GHEA Grapalat" w:hAnsi="GHEA Grapalat"/>
          <w:sz w:val="24"/>
          <w:szCs w:val="24"/>
          <w:lang w:val="hy-AM"/>
        </w:rPr>
        <w:t xml:space="preserve"> կ</w:t>
      </w:r>
      <w:proofErr w:type="spellStart"/>
      <w:r w:rsidRPr="00FA0A4E">
        <w:rPr>
          <w:rFonts w:ascii="GHEA Grapalat" w:hAnsi="GHEA Grapalat"/>
          <w:sz w:val="24"/>
          <w:szCs w:val="24"/>
        </w:rPr>
        <w:t>ունենա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FA0A4E">
        <w:rPr>
          <w:rFonts w:ascii="GHEA Grapalat" w:hAnsi="GHEA Grapalat"/>
          <w:sz w:val="24"/>
          <w:szCs w:val="24"/>
        </w:rPr>
        <w:t>միջուկային</w:t>
      </w:r>
      <w:proofErr w:type="spellEnd"/>
      <w:r w:rsidRPr="00DF26B4">
        <w:rPr>
          <w:rFonts w:ascii="GHEA Grapalat" w:hAnsi="GHEA Grapalat"/>
          <w:sz w:val="24"/>
          <w:szCs w:val="24"/>
          <w:lang w:val="es-ES_tradnl"/>
        </w:rPr>
        <w:t xml:space="preserve"> </w:t>
      </w:r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նյութերի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ու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տեղակայանքների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նկատմամբ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տեղյակ</w:t>
      </w:r>
      <w:proofErr w:type="spellEnd"/>
      <w:r w:rsidRPr="00AE6C8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լինելու</w:t>
      </w:r>
      <w:proofErr w:type="spellEnd"/>
      <w:r w:rsidRPr="00AE6C8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եւ</w:t>
      </w:r>
      <w:proofErr w:type="spellEnd"/>
      <w:r w:rsidRPr="00AE6C80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կիրառելու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ֆիզիկական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պաշտպանության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միասնական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 </w:t>
      </w:r>
      <w:proofErr w:type="spellStart"/>
      <w:r w:rsidRPr="00D273CA">
        <w:rPr>
          <w:rFonts w:ascii="GHEA Grapalat" w:hAnsi="GHEA Grapalat"/>
          <w:sz w:val="24"/>
          <w:szCs w:val="24"/>
        </w:rPr>
        <w:t>սկզ</w:t>
      </w:r>
      <w:proofErr w:type="spellEnd"/>
      <w:r w:rsidRPr="00D273CA">
        <w:rPr>
          <w:rFonts w:ascii="GHEA Grapalat" w:hAnsi="GHEA Grapalat"/>
          <w:sz w:val="24"/>
          <w:szCs w:val="24"/>
          <w:lang w:val="hy-AM"/>
        </w:rPr>
        <w:t>բ</w:t>
      </w:r>
      <w:proofErr w:type="spellStart"/>
      <w:r w:rsidRPr="00D273CA">
        <w:rPr>
          <w:rFonts w:ascii="GHEA Grapalat" w:hAnsi="GHEA Grapalat"/>
          <w:sz w:val="24"/>
          <w:szCs w:val="24"/>
        </w:rPr>
        <w:t>ունքներն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ու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առաջավոր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երկրների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փորձը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 w:rsidRPr="00D273CA">
        <w:rPr>
          <w:rFonts w:ascii="GHEA Grapalat" w:hAnsi="GHEA Grapalat"/>
          <w:sz w:val="24"/>
          <w:szCs w:val="24"/>
        </w:rPr>
        <w:t>ինչպես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նաեւ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առավել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արդյունավետ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պայքարել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միջուկային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նյութերի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եւ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միջուկային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տեղակայանքների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հետ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կապված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հանցագործությունների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դեմ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s-ES_tradnl"/>
        </w:rPr>
        <w:t>կոնվենցիայի</w:t>
      </w:r>
      <w:proofErr w:type="spellEnd"/>
      <w:r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անդամ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օպերատիվ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փոխանակման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եւ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համագործ</w:t>
      </w:r>
      <w:proofErr w:type="spellEnd"/>
      <w:r w:rsidRPr="00D273CA">
        <w:rPr>
          <w:rFonts w:ascii="GHEA Grapalat" w:hAnsi="GHEA Grapalat"/>
          <w:sz w:val="24"/>
          <w:szCs w:val="24"/>
          <w:lang w:val="hy-AM"/>
        </w:rPr>
        <w:t>ա</w:t>
      </w:r>
      <w:proofErr w:type="spellStart"/>
      <w:r w:rsidRPr="00D273CA">
        <w:rPr>
          <w:rFonts w:ascii="GHEA Grapalat" w:hAnsi="GHEA Grapalat"/>
          <w:sz w:val="24"/>
          <w:szCs w:val="24"/>
        </w:rPr>
        <w:t>կցության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հնարավոր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օգնություն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>/</w:t>
      </w:r>
      <w:proofErr w:type="spellStart"/>
      <w:r w:rsidRPr="00D273CA">
        <w:rPr>
          <w:rFonts w:ascii="GHEA Grapalat" w:hAnsi="GHEA Grapalat"/>
          <w:sz w:val="24"/>
          <w:szCs w:val="24"/>
        </w:rPr>
        <w:t>աջակցություն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ստանալու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D273CA">
        <w:rPr>
          <w:rFonts w:ascii="GHEA Grapalat" w:hAnsi="GHEA Grapalat"/>
          <w:sz w:val="24"/>
          <w:szCs w:val="24"/>
        </w:rPr>
        <w:t>շնորհիվ</w:t>
      </w:r>
      <w:proofErr w:type="spellEnd"/>
      <w:r w:rsidRPr="00D273CA">
        <w:rPr>
          <w:rFonts w:ascii="GHEA Grapalat" w:hAnsi="GHEA Grapalat"/>
          <w:sz w:val="24"/>
          <w:szCs w:val="24"/>
          <w:lang w:val="es-ES_tradnl"/>
        </w:rPr>
        <w:t>:</w:t>
      </w:r>
    </w:p>
    <w:p w:rsidR="004D52AF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/>
          <w:sz w:val="24"/>
          <w:szCs w:val="24"/>
          <w:lang w:val="es-ES_tradnl"/>
        </w:rPr>
      </w:pPr>
    </w:p>
    <w:p w:rsidR="004D52AF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  <w:proofErr w:type="spellStart"/>
      <w:r w:rsidRPr="00462089">
        <w:rPr>
          <w:rFonts w:ascii="GHEA Grapalat" w:hAnsi="GHEA Grapalat"/>
          <w:sz w:val="24"/>
          <w:szCs w:val="24"/>
          <w:lang w:val="es-ES_tradnl"/>
        </w:rPr>
        <w:lastRenderedPageBreak/>
        <w:t>Տեղեկանք</w:t>
      </w:r>
      <w:proofErr w:type="spellEnd"/>
    </w:p>
    <w:p w:rsidR="004D52AF" w:rsidRDefault="004D52AF" w:rsidP="004D52AF">
      <w:pPr>
        <w:tabs>
          <w:tab w:val="left" w:pos="5760"/>
          <w:tab w:val="left" w:pos="6120"/>
        </w:tabs>
        <w:jc w:val="center"/>
        <w:rPr>
          <w:rFonts w:ascii="GHEA Grapalat" w:hAnsi="GHEA Grapalat"/>
          <w:sz w:val="24"/>
          <w:szCs w:val="24"/>
          <w:lang w:val="es-ES_tradnl"/>
        </w:rPr>
      </w:pPr>
      <w:r>
        <w:rPr>
          <w:rFonts w:ascii="GHEA Grapalat" w:hAnsi="GHEA Grapalat"/>
          <w:color w:val="000000"/>
          <w:sz w:val="24"/>
          <w:szCs w:val="24"/>
          <w:lang w:val="es-ES_tradnl"/>
        </w:rPr>
        <w:t>«</w:t>
      </w:r>
      <w:r w:rsidRPr="004D52AF">
        <w:rPr>
          <w:rFonts w:ascii="GHEA Grapalat" w:hAnsi="GHEA Grapalat"/>
          <w:color w:val="000000"/>
          <w:sz w:val="24"/>
          <w:szCs w:val="24"/>
          <w:lang w:val="es-ES_tradnl"/>
        </w:rPr>
        <w:t xml:space="preserve">2005 </w:t>
      </w:r>
      <w:proofErr w:type="spellStart"/>
      <w:r w:rsidRPr="00820DFC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4D52AF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/>
          <w:color w:val="000000"/>
          <w:sz w:val="24"/>
          <w:szCs w:val="24"/>
        </w:rPr>
        <w:t>հուլիսի</w:t>
      </w:r>
      <w:proofErr w:type="spellEnd"/>
      <w:r w:rsidRPr="004D52AF">
        <w:rPr>
          <w:rFonts w:ascii="GHEA Grapalat" w:hAnsi="GHEA Grapalat"/>
          <w:color w:val="000000"/>
          <w:sz w:val="24"/>
          <w:szCs w:val="24"/>
          <w:lang w:val="es-ES_tradnl"/>
        </w:rPr>
        <w:t xml:space="preserve"> 8-</w:t>
      </w:r>
      <w:proofErr w:type="spellStart"/>
      <w:r w:rsidRPr="00820DFC">
        <w:rPr>
          <w:rFonts w:ascii="GHEA Grapalat" w:hAnsi="GHEA Grapalat"/>
          <w:color w:val="000000"/>
          <w:sz w:val="24"/>
          <w:szCs w:val="24"/>
        </w:rPr>
        <w:t>ին</w:t>
      </w:r>
      <w:proofErr w:type="spellEnd"/>
      <w:r w:rsidRPr="004D52AF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/>
          <w:color w:val="000000"/>
          <w:sz w:val="24"/>
          <w:szCs w:val="24"/>
        </w:rPr>
        <w:t>ստորագրված</w:t>
      </w:r>
      <w:proofErr w:type="spellEnd"/>
      <w:r w:rsidRPr="004D52AF">
        <w:rPr>
          <w:rFonts w:ascii="GHEA Grapalat" w:hAnsi="GHEA Grapalat"/>
          <w:color w:val="000000"/>
          <w:sz w:val="24"/>
          <w:szCs w:val="24"/>
          <w:lang w:val="es-ES_tradnl"/>
        </w:rPr>
        <w:t xml:space="preserve"> «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Միջուկային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նյութի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ֆիզիկական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պաշտպանության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»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կոնվենցիայի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փոփոխության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մեջ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ամրագրված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պարտավորությունների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 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իրականացման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համար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իրավասու</w:t>
      </w:r>
      <w:proofErr w:type="spellEnd"/>
      <w:r w:rsidRPr="004D52AF">
        <w:rPr>
          <w:rFonts w:ascii="GHEA Grapalat" w:eastAsia="Times New Roman" w:hAnsi="GHEA Grapalat" w:cs="Sylfaen"/>
          <w:color w:val="000000"/>
          <w:sz w:val="24"/>
          <w:szCs w:val="24"/>
          <w:lang w:val="es-ES_tradnl"/>
        </w:rPr>
        <w:t xml:space="preserve"> </w:t>
      </w:r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 w:cs="Sylfaen"/>
          <w:color w:val="000000"/>
          <w:sz w:val="24"/>
          <w:szCs w:val="24"/>
        </w:rPr>
        <w:t>մարմիններ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 w:cs="Sylfaen"/>
          <w:color w:val="000000"/>
          <w:sz w:val="24"/>
          <w:szCs w:val="24"/>
        </w:rPr>
        <w:t>նշանակելու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» </w:t>
      </w:r>
      <w:r w:rsidRPr="00820DFC">
        <w:rPr>
          <w:rStyle w:val="Strong"/>
          <w:rFonts w:ascii="GHEA Grapalat" w:hAnsi="GHEA Grapalat"/>
          <w:b w:val="0"/>
          <w:color w:val="000000"/>
          <w:sz w:val="24"/>
          <w:szCs w:val="24"/>
          <w:lang w:val="es-ES_tradnl"/>
        </w:rPr>
        <w:t>ՀՀ</w:t>
      </w:r>
      <w:r w:rsidRPr="00820DFC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20DFC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/>
          <w:sz w:val="24"/>
          <w:szCs w:val="24"/>
        </w:rPr>
        <w:t>որոշման</w:t>
      </w:r>
      <w:proofErr w:type="spellEnd"/>
      <w:r w:rsidRPr="00820DFC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/>
          <w:sz w:val="24"/>
          <w:szCs w:val="24"/>
          <w:lang w:val="es-ES_tradnl"/>
        </w:rPr>
        <w:t>ընդունման</w:t>
      </w:r>
      <w:proofErr w:type="spellEnd"/>
      <w:r w:rsidRPr="004D52AF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ընդունման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դեպքում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պետական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բյուջեում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ծախսերի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եւ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եկամուտների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էական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ավելացումների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կամ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նվազեցումների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/>
          <w:sz w:val="24"/>
          <w:szCs w:val="24"/>
        </w:rPr>
        <w:t>մասին</w:t>
      </w:r>
      <w:proofErr w:type="spellEnd"/>
    </w:p>
    <w:p w:rsidR="004D52AF" w:rsidRPr="00462089" w:rsidRDefault="004D52AF" w:rsidP="004D52AF">
      <w:pPr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Pr="00462089" w:rsidRDefault="004D52AF" w:rsidP="004D52AF">
      <w:pPr>
        <w:ind w:left="720"/>
        <w:jc w:val="center"/>
        <w:rPr>
          <w:rFonts w:ascii="GHEA Grapalat" w:hAnsi="GHEA Grapalat"/>
          <w:sz w:val="24"/>
          <w:szCs w:val="24"/>
          <w:lang w:val="es-ES_tradnl"/>
        </w:rPr>
      </w:pPr>
    </w:p>
    <w:p w:rsidR="004D52AF" w:rsidRPr="00462089" w:rsidRDefault="004D52AF" w:rsidP="004D52AF">
      <w:pPr>
        <w:jc w:val="center"/>
        <w:rPr>
          <w:rFonts w:ascii="Arial Armenian" w:hAnsi="Arial Armenian" w:cs="IRTEK Courier"/>
          <w:sz w:val="24"/>
          <w:szCs w:val="24"/>
          <w:lang w:val="es-ES_tradnl"/>
        </w:rPr>
      </w:pPr>
    </w:p>
    <w:p w:rsidR="004D52AF" w:rsidRPr="00462089" w:rsidRDefault="004D52AF" w:rsidP="004D52AF">
      <w:pPr>
        <w:ind w:firstLine="720"/>
        <w:jc w:val="both"/>
        <w:rPr>
          <w:rFonts w:ascii="GHEA Grapalat" w:hAnsi="GHEA Grapalat" w:cs="IRTEK Courier"/>
          <w:sz w:val="24"/>
          <w:szCs w:val="24"/>
          <w:lang w:val="es-ES_tradnl"/>
        </w:rPr>
      </w:pP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Վերոհիշյալ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որոշման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ընդունմամբ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պետական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բյուջեի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եկամուտներում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եվ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ծախսերում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փոփոխություններ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չեն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նախատեսվում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,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ինչպես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նաեւ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լրացուցիչ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ֆինանսական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միջոցներ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չեն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պահանջվում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>:</w:t>
      </w: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Pr="00462089" w:rsidRDefault="004D52AF" w:rsidP="004D52AF">
      <w:pPr>
        <w:ind w:left="3600" w:firstLine="720"/>
        <w:rPr>
          <w:rFonts w:ascii="GHEA Grapalat" w:hAnsi="GHEA Grapalat"/>
          <w:sz w:val="24"/>
          <w:szCs w:val="24"/>
          <w:lang w:val="es-ES_tradnl"/>
        </w:rPr>
      </w:pPr>
      <w:proofErr w:type="spellStart"/>
      <w:r w:rsidRPr="00462089">
        <w:rPr>
          <w:rFonts w:ascii="GHEA Grapalat" w:hAnsi="GHEA Grapalat"/>
          <w:sz w:val="24"/>
          <w:szCs w:val="24"/>
        </w:rPr>
        <w:lastRenderedPageBreak/>
        <w:t>Տեղեկանք</w:t>
      </w:r>
      <w:proofErr w:type="spellEnd"/>
    </w:p>
    <w:p w:rsidR="004D52AF" w:rsidRPr="00462089" w:rsidRDefault="004D52AF" w:rsidP="004D52AF">
      <w:pPr>
        <w:jc w:val="center"/>
        <w:rPr>
          <w:rFonts w:ascii="GHEA Grapalat" w:hAnsi="GHEA Grapalat" w:cs="Sylfaen"/>
          <w:sz w:val="24"/>
          <w:szCs w:val="24"/>
          <w:lang w:val="es-ES_tradnl"/>
        </w:rPr>
      </w:pPr>
      <w:r>
        <w:rPr>
          <w:rFonts w:ascii="GHEA Grapalat" w:hAnsi="GHEA Grapalat"/>
          <w:color w:val="000000"/>
          <w:sz w:val="24"/>
          <w:szCs w:val="24"/>
          <w:lang w:val="es-ES_tradnl"/>
        </w:rPr>
        <w:t>«</w:t>
      </w:r>
      <w:r w:rsidRPr="004D52AF">
        <w:rPr>
          <w:rFonts w:ascii="GHEA Grapalat" w:hAnsi="GHEA Grapalat"/>
          <w:color w:val="000000"/>
          <w:sz w:val="24"/>
          <w:szCs w:val="24"/>
          <w:lang w:val="es-ES_tradnl"/>
        </w:rPr>
        <w:t xml:space="preserve">2005 </w:t>
      </w:r>
      <w:proofErr w:type="spellStart"/>
      <w:r w:rsidRPr="00820DFC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4D52AF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/>
          <w:color w:val="000000"/>
          <w:sz w:val="24"/>
          <w:szCs w:val="24"/>
        </w:rPr>
        <w:t>հուլիսի</w:t>
      </w:r>
      <w:proofErr w:type="spellEnd"/>
      <w:r w:rsidRPr="004D52AF">
        <w:rPr>
          <w:rFonts w:ascii="GHEA Grapalat" w:hAnsi="GHEA Grapalat"/>
          <w:color w:val="000000"/>
          <w:sz w:val="24"/>
          <w:szCs w:val="24"/>
          <w:lang w:val="es-ES_tradnl"/>
        </w:rPr>
        <w:t xml:space="preserve"> 8-</w:t>
      </w:r>
      <w:proofErr w:type="spellStart"/>
      <w:r w:rsidRPr="00820DFC">
        <w:rPr>
          <w:rFonts w:ascii="GHEA Grapalat" w:hAnsi="GHEA Grapalat"/>
          <w:color w:val="000000"/>
          <w:sz w:val="24"/>
          <w:szCs w:val="24"/>
        </w:rPr>
        <w:t>ին</w:t>
      </w:r>
      <w:proofErr w:type="spellEnd"/>
      <w:r w:rsidRPr="004D52AF">
        <w:rPr>
          <w:rFonts w:ascii="GHEA Grapalat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hAnsi="GHEA Grapalat"/>
          <w:color w:val="000000"/>
          <w:sz w:val="24"/>
          <w:szCs w:val="24"/>
        </w:rPr>
        <w:t>ստորագրված</w:t>
      </w:r>
      <w:proofErr w:type="spellEnd"/>
      <w:r w:rsidRPr="004D52AF">
        <w:rPr>
          <w:rFonts w:ascii="GHEA Grapalat" w:hAnsi="GHEA Grapalat"/>
          <w:color w:val="000000"/>
          <w:sz w:val="24"/>
          <w:szCs w:val="24"/>
          <w:lang w:val="es-ES_tradnl"/>
        </w:rPr>
        <w:t xml:space="preserve"> «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Միջուկային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նյութի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ֆիզիկական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պաշտպանության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մասին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»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կոնվենցիայի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փոփոխության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մեջ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ամրագրված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4"/>
          <w:szCs w:val="24"/>
        </w:rPr>
        <w:t>պարտավորությունների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 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իրականացման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/>
          <w:color w:val="000000"/>
          <w:sz w:val="24"/>
          <w:szCs w:val="24"/>
        </w:rPr>
        <w:t>համար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</w:rPr>
        <w:t>իրավասու</w:t>
      </w:r>
      <w:proofErr w:type="spellEnd"/>
      <w:r w:rsidRPr="004D52AF">
        <w:rPr>
          <w:rFonts w:ascii="GHEA Grapalat" w:eastAsia="Times New Roman" w:hAnsi="GHEA Grapalat" w:cs="Sylfaen"/>
          <w:color w:val="000000"/>
          <w:sz w:val="24"/>
          <w:szCs w:val="24"/>
          <w:lang w:val="es-ES_tradnl"/>
        </w:rPr>
        <w:t xml:space="preserve"> </w:t>
      </w:r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 w:cs="Sylfaen"/>
          <w:color w:val="000000"/>
          <w:sz w:val="24"/>
          <w:szCs w:val="24"/>
        </w:rPr>
        <w:t>մարմիններ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 w:cs="Sylfaen"/>
          <w:color w:val="000000"/>
          <w:sz w:val="24"/>
          <w:szCs w:val="24"/>
        </w:rPr>
        <w:t>նշանակելու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 xml:space="preserve"> </w:t>
      </w:r>
      <w:proofErr w:type="spellStart"/>
      <w:r w:rsidRPr="00820DFC">
        <w:rPr>
          <w:rFonts w:ascii="GHEA Grapalat" w:eastAsia="Times New Roman" w:hAnsi="GHEA Grapalat" w:cs="Sylfaen"/>
          <w:color w:val="000000"/>
          <w:sz w:val="24"/>
          <w:szCs w:val="24"/>
        </w:rPr>
        <w:t>մասին</w:t>
      </w:r>
      <w:proofErr w:type="spellEnd"/>
      <w:r w:rsidRPr="004D52AF">
        <w:rPr>
          <w:rFonts w:ascii="GHEA Grapalat" w:eastAsia="Times New Roman" w:hAnsi="GHEA Grapalat"/>
          <w:color w:val="000000"/>
          <w:sz w:val="24"/>
          <w:szCs w:val="24"/>
          <w:lang w:val="es-ES_tradnl"/>
        </w:rPr>
        <w:t>»</w:t>
      </w:r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r w:rsidRPr="00462089">
        <w:rPr>
          <w:rFonts w:ascii="GHEA Grapalat" w:hAnsi="GHEA Grapalat" w:cs="Sylfaen"/>
          <w:sz w:val="24"/>
          <w:szCs w:val="24"/>
        </w:rPr>
        <w:t>ՀՀ</w:t>
      </w:r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462089">
        <w:rPr>
          <w:rFonts w:ascii="GHEA Grapalat" w:hAnsi="GHEA Grapalat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46208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Sylfaen"/>
          <w:sz w:val="24"/>
          <w:szCs w:val="24"/>
        </w:rPr>
        <w:t>առնչությամբ</w:t>
      </w:r>
      <w:proofErr w:type="spellEnd"/>
      <w:r w:rsidRPr="0046208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46208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46208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46208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462089">
        <w:rPr>
          <w:rFonts w:ascii="GHEA Grapalat" w:hAnsi="GHEA Grapalat" w:cs="Sylfaen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4D52AF" w:rsidRPr="00462089" w:rsidRDefault="004D52AF" w:rsidP="004D52AF">
      <w:pPr>
        <w:jc w:val="center"/>
        <w:rPr>
          <w:rFonts w:ascii="Arial Armenian" w:hAnsi="Arial Armenian"/>
          <w:sz w:val="24"/>
          <w:szCs w:val="24"/>
          <w:lang w:val="es-ES_tradnl"/>
        </w:rPr>
      </w:pPr>
    </w:p>
    <w:p w:rsidR="004D52AF" w:rsidRPr="00462089" w:rsidRDefault="004D52AF" w:rsidP="004D52AF">
      <w:pPr>
        <w:jc w:val="both"/>
        <w:rPr>
          <w:rFonts w:ascii="GHEA Grapalat" w:hAnsi="GHEA Grapalat" w:cs="IRTEK Courier"/>
          <w:sz w:val="24"/>
          <w:szCs w:val="24"/>
          <w:lang w:val="es-ES_tradnl"/>
        </w:rPr>
      </w:pP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Վերոհիշյալ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որոշման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ընդունմամբ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այլ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իրավական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ակտերի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ընդունում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կամ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այլ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իրավական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ակտերի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փոփոխություն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չի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 xml:space="preserve"> </w:t>
      </w:r>
      <w:proofErr w:type="spellStart"/>
      <w:r w:rsidRPr="00462089">
        <w:rPr>
          <w:rFonts w:ascii="GHEA Grapalat" w:hAnsi="GHEA Grapalat" w:cs="IRTEK Courier"/>
          <w:sz w:val="24"/>
          <w:szCs w:val="24"/>
          <w:lang w:val="es-ES_tradnl"/>
        </w:rPr>
        <w:t>նախատեսվում</w:t>
      </w:r>
      <w:proofErr w:type="spellEnd"/>
      <w:r w:rsidRPr="00462089">
        <w:rPr>
          <w:rFonts w:ascii="GHEA Grapalat" w:hAnsi="GHEA Grapalat" w:cs="IRTEK Courier"/>
          <w:sz w:val="24"/>
          <w:szCs w:val="24"/>
          <w:lang w:val="es-ES_tradnl"/>
        </w:rPr>
        <w:t>:</w:t>
      </w: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Pr="00462089" w:rsidRDefault="004D52AF" w:rsidP="004D52AF">
      <w:pPr>
        <w:rPr>
          <w:rFonts w:ascii="GHEA Grapalat" w:hAnsi="GHEA Grapalat" w:cs="IRTEK Courier"/>
          <w:sz w:val="24"/>
          <w:szCs w:val="24"/>
          <w:lang w:val="es-ES_tradnl"/>
        </w:rPr>
      </w:pPr>
    </w:p>
    <w:p w:rsidR="004D52AF" w:rsidRPr="004D52AF" w:rsidRDefault="004D52AF" w:rsidP="004D52AF">
      <w:pPr>
        <w:ind w:left="3600" w:firstLine="720"/>
        <w:rPr>
          <w:rFonts w:ascii="GHEA Grapalat" w:hAnsi="GHEA Grapalat"/>
          <w:sz w:val="24"/>
          <w:szCs w:val="24"/>
          <w:lang w:val="es-ES_tradnl"/>
        </w:rPr>
      </w:pPr>
    </w:p>
    <w:p w:rsidR="004D52AF" w:rsidRPr="004D52AF" w:rsidRDefault="004D52AF" w:rsidP="004D52AF">
      <w:pPr>
        <w:ind w:left="3600" w:firstLine="720"/>
        <w:rPr>
          <w:rFonts w:ascii="GHEA Grapalat" w:hAnsi="GHEA Grapalat"/>
          <w:sz w:val="24"/>
          <w:szCs w:val="24"/>
          <w:lang w:val="es-ES_tradnl"/>
        </w:rPr>
      </w:pPr>
    </w:p>
    <w:p w:rsidR="004D52AF" w:rsidRPr="004D52AF" w:rsidRDefault="004D52AF" w:rsidP="004D52AF">
      <w:pPr>
        <w:ind w:left="3600" w:firstLine="720"/>
        <w:rPr>
          <w:rFonts w:ascii="GHEA Grapalat" w:hAnsi="GHEA Grapalat"/>
          <w:sz w:val="24"/>
          <w:szCs w:val="24"/>
          <w:lang w:val="es-ES_tradnl"/>
        </w:rPr>
      </w:pPr>
    </w:p>
    <w:p w:rsidR="004D52AF" w:rsidRPr="004D52AF" w:rsidRDefault="004D52AF" w:rsidP="004D52AF">
      <w:pPr>
        <w:ind w:left="3600" w:firstLine="720"/>
        <w:rPr>
          <w:rFonts w:ascii="GHEA Grapalat" w:hAnsi="GHEA Grapalat"/>
          <w:sz w:val="24"/>
          <w:szCs w:val="24"/>
          <w:lang w:val="es-ES_tradnl"/>
        </w:rPr>
      </w:pPr>
    </w:p>
    <w:p w:rsidR="00AB5DA4" w:rsidRPr="004D52AF" w:rsidRDefault="00AB5DA4" w:rsidP="009058B6">
      <w:pPr>
        <w:pStyle w:val="NormalWeb"/>
        <w:spacing w:before="0" w:beforeAutospacing="0" w:after="0" w:afterAutospacing="0"/>
        <w:jc w:val="both"/>
        <w:rPr>
          <w:rFonts w:ascii="GHEA Grapalat" w:hAnsi="GHEA Grapalat"/>
          <w:color w:val="000000"/>
          <w:lang w:val="es-ES_tradnl"/>
        </w:rPr>
      </w:pPr>
    </w:p>
    <w:sectPr w:rsidR="00AB5DA4" w:rsidRPr="004D52AF" w:rsidSect="00574917">
      <w:pgSz w:w="12240" w:h="15840"/>
      <w:pgMar w:top="1134" w:right="85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AF64D5"/>
    <w:multiLevelType w:val="hybridMultilevel"/>
    <w:tmpl w:val="D1CCF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6F54"/>
    <w:rsid w:val="000B57AC"/>
    <w:rsid w:val="00114A40"/>
    <w:rsid w:val="001414FD"/>
    <w:rsid w:val="001B1D58"/>
    <w:rsid w:val="001F25BB"/>
    <w:rsid w:val="002A1ADD"/>
    <w:rsid w:val="002B5C29"/>
    <w:rsid w:val="002D1EB5"/>
    <w:rsid w:val="002D740B"/>
    <w:rsid w:val="002E647D"/>
    <w:rsid w:val="00312C8C"/>
    <w:rsid w:val="00335737"/>
    <w:rsid w:val="00344E01"/>
    <w:rsid w:val="003523CF"/>
    <w:rsid w:val="003E2517"/>
    <w:rsid w:val="00400751"/>
    <w:rsid w:val="004210A6"/>
    <w:rsid w:val="00444EA6"/>
    <w:rsid w:val="00462089"/>
    <w:rsid w:val="004A1798"/>
    <w:rsid w:val="004D52AF"/>
    <w:rsid w:val="00506F54"/>
    <w:rsid w:val="0052507D"/>
    <w:rsid w:val="00553E82"/>
    <w:rsid w:val="005726F9"/>
    <w:rsid w:val="00574423"/>
    <w:rsid w:val="00574917"/>
    <w:rsid w:val="005B255D"/>
    <w:rsid w:val="005F1EFC"/>
    <w:rsid w:val="00602AAB"/>
    <w:rsid w:val="0061381F"/>
    <w:rsid w:val="00651630"/>
    <w:rsid w:val="00666863"/>
    <w:rsid w:val="00671733"/>
    <w:rsid w:val="0072400D"/>
    <w:rsid w:val="00732664"/>
    <w:rsid w:val="00741C88"/>
    <w:rsid w:val="00795D99"/>
    <w:rsid w:val="00806C6D"/>
    <w:rsid w:val="008104B7"/>
    <w:rsid w:val="00820DFC"/>
    <w:rsid w:val="008464AC"/>
    <w:rsid w:val="008602BE"/>
    <w:rsid w:val="008A16AE"/>
    <w:rsid w:val="008B77D3"/>
    <w:rsid w:val="009058B6"/>
    <w:rsid w:val="0093001F"/>
    <w:rsid w:val="00A10222"/>
    <w:rsid w:val="00A24D71"/>
    <w:rsid w:val="00AA02E4"/>
    <w:rsid w:val="00AB5DA4"/>
    <w:rsid w:val="00AD27BF"/>
    <w:rsid w:val="00AE493B"/>
    <w:rsid w:val="00AE6C80"/>
    <w:rsid w:val="00AF66CD"/>
    <w:rsid w:val="00B2575D"/>
    <w:rsid w:val="00B72990"/>
    <w:rsid w:val="00BD02F9"/>
    <w:rsid w:val="00BD35C4"/>
    <w:rsid w:val="00BF6A27"/>
    <w:rsid w:val="00C66EB2"/>
    <w:rsid w:val="00CD2253"/>
    <w:rsid w:val="00CE755A"/>
    <w:rsid w:val="00CE7EBB"/>
    <w:rsid w:val="00D0060D"/>
    <w:rsid w:val="00D273CA"/>
    <w:rsid w:val="00DF26B4"/>
    <w:rsid w:val="00DF4717"/>
    <w:rsid w:val="00E06058"/>
    <w:rsid w:val="00E07095"/>
    <w:rsid w:val="00EA4C95"/>
    <w:rsid w:val="00ED43F5"/>
    <w:rsid w:val="00F74C41"/>
    <w:rsid w:val="00FD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81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F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506F54"/>
    <w:rPr>
      <w:b/>
      <w:bCs/>
    </w:rPr>
  </w:style>
  <w:style w:type="character" w:styleId="Emphasis">
    <w:name w:val="Emphasis"/>
    <w:uiPriority w:val="20"/>
    <w:qFormat/>
    <w:rsid w:val="00506F54"/>
    <w:rPr>
      <w:i/>
      <w:iCs/>
    </w:rPr>
  </w:style>
  <w:style w:type="paragraph" w:styleId="BodyTextIndent2">
    <w:name w:val="Body Text Indent 2"/>
    <w:basedOn w:val="Normal"/>
    <w:link w:val="BodyTextIndent2Char"/>
    <w:rsid w:val="00820DFC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820DFC"/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400751"/>
    <w:pPr>
      <w:spacing w:after="0" w:line="240" w:lineRule="auto"/>
      <w:ind w:left="720"/>
      <w:jc w:val="both"/>
    </w:pPr>
    <w:rPr>
      <w:rFonts w:ascii="Times New Roman" w:eastAsia="SimSun" w:hAnsi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8B77D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0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ANRA</Company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Arshaluis Karmirmir</dc:creator>
  <cp:keywords/>
  <cp:lastModifiedBy>Arshaluis Karmirmir</cp:lastModifiedBy>
  <cp:revision>3</cp:revision>
  <cp:lastPrinted>2013-05-24T08:30:00Z</cp:lastPrinted>
  <dcterms:created xsi:type="dcterms:W3CDTF">2013-08-16T12:14:00Z</dcterms:created>
  <dcterms:modified xsi:type="dcterms:W3CDTF">2013-08-16T12:21:00Z</dcterms:modified>
</cp:coreProperties>
</file>