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F9E" w:rsidRPr="00126B7A" w:rsidRDefault="00F850C9" w:rsidP="00C76F9E">
      <w:pPr>
        <w:pStyle w:val="NormalWeb"/>
        <w:spacing w:before="0" w:beforeAutospacing="0" w:after="0" w:afterAutospacing="0"/>
        <w:ind w:firstLine="288"/>
        <w:jc w:val="right"/>
        <w:rPr>
          <w:rStyle w:val="Strong"/>
          <w:rFonts w:ascii="GHEA Grapalat" w:hAnsi="GHEA Grapalat" w:cs="Sylfaen"/>
          <w:b w:val="0"/>
          <w:sz w:val="22"/>
          <w:szCs w:val="22"/>
        </w:rPr>
      </w:pPr>
      <w:r w:rsidRPr="00126B7A">
        <w:rPr>
          <w:rStyle w:val="Strong"/>
          <w:rFonts w:ascii="GHEA Grapalat" w:hAnsi="GHEA Grapalat" w:cs="Sylfaen"/>
          <w:b w:val="0"/>
          <w:sz w:val="22"/>
          <w:szCs w:val="22"/>
        </w:rPr>
        <w:t xml:space="preserve"> </w:t>
      </w:r>
      <w:r w:rsidR="00C76F9E" w:rsidRPr="00126B7A">
        <w:rPr>
          <w:rStyle w:val="Strong"/>
          <w:rFonts w:ascii="GHEA Grapalat" w:hAnsi="GHEA Grapalat" w:cs="Sylfaen"/>
          <w:b w:val="0"/>
          <w:sz w:val="22"/>
          <w:szCs w:val="22"/>
        </w:rPr>
        <w:t>ՆԱԽԱԳԻԾ</w:t>
      </w:r>
    </w:p>
    <w:p w:rsidR="00C76F9E" w:rsidRPr="00F85BB9" w:rsidRDefault="00C76F9E" w:rsidP="00C76F9E">
      <w:pPr>
        <w:pStyle w:val="NormalWeb"/>
        <w:spacing w:before="0" w:beforeAutospacing="0" w:after="0" w:afterAutospacing="0"/>
        <w:ind w:firstLine="288"/>
        <w:jc w:val="center"/>
        <w:rPr>
          <w:rStyle w:val="Strong"/>
          <w:rFonts w:ascii="GHEA Grapalat" w:hAnsi="GHEA Grapalat" w:cs="Sylfaen"/>
          <w:b w:val="0"/>
        </w:rPr>
      </w:pPr>
    </w:p>
    <w:p w:rsidR="00C76F9E" w:rsidRPr="00D710E2" w:rsidRDefault="00C76F9E" w:rsidP="00C76F9E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b/>
          <w:lang w:val="hy-AM"/>
        </w:rPr>
      </w:pPr>
      <w:r w:rsidRPr="00D710E2">
        <w:rPr>
          <w:rStyle w:val="Strong"/>
          <w:rFonts w:ascii="GHEA Grapalat" w:hAnsi="GHEA Grapalat" w:cs="Sylfaen"/>
          <w:lang w:val="hy-AM"/>
        </w:rPr>
        <w:t>ՀԱՅԱՍՏԱՆԻ</w:t>
      </w:r>
      <w:r w:rsidRPr="00D710E2">
        <w:rPr>
          <w:rStyle w:val="Strong"/>
          <w:rFonts w:ascii="GHEA Grapalat" w:hAnsi="GHEA Grapalat"/>
          <w:lang w:val="hy-AM"/>
        </w:rPr>
        <w:t xml:space="preserve"> </w:t>
      </w:r>
      <w:r w:rsidRPr="00D710E2">
        <w:rPr>
          <w:rStyle w:val="Strong"/>
          <w:rFonts w:ascii="GHEA Grapalat" w:hAnsi="GHEA Grapalat" w:cs="Sylfaen"/>
          <w:lang w:val="hy-AM"/>
        </w:rPr>
        <w:t>ՀԱՆՐԱՊԵՏՈՒԹՅԱՆ</w:t>
      </w:r>
      <w:r w:rsidRPr="00D710E2">
        <w:rPr>
          <w:rStyle w:val="Strong"/>
          <w:rFonts w:ascii="GHEA Grapalat" w:hAnsi="GHEA Grapalat"/>
          <w:lang w:val="hy-AM"/>
        </w:rPr>
        <w:t xml:space="preserve"> </w:t>
      </w:r>
      <w:r w:rsidRPr="00D710E2">
        <w:rPr>
          <w:rStyle w:val="Strong"/>
          <w:rFonts w:ascii="GHEA Grapalat" w:hAnsi="GHEA Grapalat" w:cs="Sylfaen"/>
          <w:lang w:val="hy-AM"/>
        </w:rPr>
        <w:t>ԿԱՌԱՎԱՐՈՒԹՅՈՒՆ</w:t>
      </w:r>
    </w:p>
    <w:p w:rsidR="00C76F9E" w:rsidRPr="00D710E2" w:rsidRDefault="00C76F9E" w:rsidP="00C76F9E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b/>
          <w:lang w:val="hy-AM"/>
        </w:rPr>
      </w:pPr>
      <w:r w:rsidRPr="00D710E2">
        <w:rPr>
          <w:rFonts w:ascii="Sylfaen" w:hAnsi="Sylfaen"/>
          <w:b/>
          <w:lang w:val="hy-AM"/>
        </w:rPr>
        <w:t> </w:t>
      </w:r>
      <w:r w:rsidRPr="00D710E2">
        <w:rPr>
          <w:rStyle w:val="Strong"/>
          <w:rFonts w:ascii="GHEA Grapalat" w:hAnsi="GHEA Grapalat" w:cs="Sylfaen"/>
          <w:lang w:val="hy-AM"/>
        </w:rPr>
        <w:t>Ո</w:t>
      </w:r>
      <w:r w:rsidRPr="00D710E2">
        <w:rPr>
          <w:rStyle w:val="Strong"/>
          <w:rFonts w:ascii="GHEA Grapalat" w:hAnsi="GHEA Grapalat"/>
          <w:lang w:val="hy-AM"/>
        </w:rPr>
        <w:t xml:space="preserve"> </w:t>
      </w:r>
      <w:r w:rsidRPr="00D710E2">
        <w:rPr>
          <w:rStyle w:val="Strong"/>
          <w:rFonts w:ascii="GHEA Grapalat" w:hAnsi="GHEA Grapalat" w:cs="Sylfaen"/>
          <w:lang w:val="hy-AM"/>
        </w:rPr>
        <w:t>Ր</w:t>
      </w:r>
      <w:r w:rsidRPr="00D710E2">
        <w:rPr>
          <w:rStyle w:val="Strong"/>
          <w:rFonts w:ascii="GHEA Grapalat" w:hAnsi="GHEA Grapalat"/>
          <w:lang w:val="hy-AM"/>
        </w:rPr>
        <w:t xml:space="preserve"> </w:t>
      </w:r>
      <w:r w:rsidRPr="00D710E2">
        <w:rPr>
          <w:rStyle w:val="Strong"/>
          <w:rFonts w:ascii="GHEA Grapalat" w:hAnsi="GHEA Grapalat" w:cs="Sylfaen"/>
          <w:lang w:val="hy-AM"/>
        </w:rPr>
        <w:t>Ո</w:t>
      </w:r>
      <w:r w:rsidRPr="00D710E2">
        <w:rPr>
          <w:rStyle w:val="Strong"/>
          <w:rFonts w:ascii="GHEA Grapalat" w:hAnsi="GHEA Grapalat"/>
          <w:lang w:val="hy-AM"/>
        </w:rPr>
        <w:t xml:space="preserve"> </w:t>
      </w:r>
      <w:r w:rsidRPr="00D710E2">
        <w:rPr>
          <w:rStyle w:val="Strong"/>
          <w:rFonts w:ascii="GHEA Grapalat" w:hAnsi="GHEA Grapalat" w:cs="Sylfaen"/>
          <w:lang w:val="hy-AM"/>
        </w:rPr>
        <w:t>Շ</w:t>
      </w:r>
      <w:r w:rsidRPr="00D710E2">
        <w:rPr>
          <w:rStyle w:val="Strong"/>
          <w:rFonts w:ascii="GHEA Grapalat" w:hAnsi="GHEA Grapalat"/>
          <w:lang w:val="hy-AM"/>
        </w:rPr>
        <w:t xml:space="preserve"> </w:t>
      </w:r>
      <w:r w:rsidRPr="00D710E2">
        <w:rPr>
          <w:rStyle w:val="Strong"/>
          <w:rFonts w:ascii="GHEA Grapalat" w:hAnsi="GHEA Grapalat" w:cs="Sylfaen"/>
          <w:lang w:val="hy-AM"/>
        </w:rPr>
        <w:t>ՈՒ</w:t>
      </w:r>
      <w:r w:rsidRPr="00D710E2">
        <w:rPr>
          <w:rStyle w:val="Strong"/>
          <w:rFonts w:ascii="GHEA Grapalat" w:hAnsi="GHEA Grapalat"/>
          <w:lang w:val="hy-AM"/>
        </w:rPr>
        <w:t xml:space="preserve"> </w:t>
      </w:r>
      <w:r w:rsidRPr="00D710E2">
        <w:rPr>
          <w:rStyle w:val="Strong"/>
          <w:rFonts w:ascii="GHEA Grapalat" w:hAnsi="GHEA Grapalat" w:cs="Sylfaen"/>
          <w:lang w:val="hy-AM"/>
        </w:rPr>
        <w:t>Մ</w:t>
      </w:r>
      <w:r w:rsidRPr="00D710E2">
        <w:rPr>
          <w:rFonts w:ascii="GHEA Grapalat" w:hAnsi="GHEA Grapalat"/>
          <w:b/>
          <w:lang w:val="hy-AM"/>
        </w:rPr>
        <w:t xml:space="preserve"> </w:t>
      </w:r>
    </w:p>
    <w:p w:rsidR="00C76F9E" w:rsidRPr="00F85BB9" w:rsidRDefault="00C76F9E" w:rsidP="00C76F9E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lang w:val="hy-AM"/>
        </w:rPr>
      </w:pPr>
      <w:r w:rsidRPr="00F85BB9">
        <w:rPr>
          <w:rFonts w:ascii="Sylfaen" w:hAnsi="Sylfaen"/>
          <w:lang w:val="hy-AM"/>
        </w:rPr>
        <w:t> </w:t>
      </w:r>
    </w:p>
    <w:p w:rsidR="00C76F9E" w:rsidRPr="00F85BB9" w:rsidRDefault="002E2C53" w:rsidP="00C76F9E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lang w:val="hy-AM"/>
        </w:rPr>
      </w:pPr>
      <w:r w:rsidRPr="00F85BB9">
        <w:rPr>
          <w:rFonts w:ascii="GHEA Grapalat" w:hAnsi="GHEA Grapalat"/>
          <w:lang w:val="hy-AM"/>
        </w:rPr>
        <w:t xml:space="preserve">«    » </w:t>
      </w:r>
      <w:r w:rsidR="00DA5BF9" w:rsidRPr="00F85BB9">
        <w:rPr>
          <w:rFonts w:ascii="GHEA Grapalat" w:hAnsi="GHEA Grapalat"/>
          <w:lang w:val="hy-AM"/>
        </w:rPr>
        <w:t>_____________</w:t>
      </w:r>
      <w:r w:rsidR="00C76F9E" w:rsidRPr="00F85BB9">
        <w:rPr>
          <w:rFonts w:ascii="GHEA Grapalat" w:hAnsi="GHEA Grapalat"/>
          <w:lang w:val="hy-AM"/>
        </w:rPr>
        <w:t xml:space="preserve"> 20</w:t>
      </w:r>
      <w:r w:rsidR="00DA5BF9" w:rsidRPr="00F85BB9">
        <w:rPr>
          <w:rFonts w:ascii="GHEA Grapalat" w:hAnsi="GHEA Grapalat"/>
          <w:lang w:val="hy-AM"/>
        </w:rPr>
        <w:t>16</w:t>
      </w:r>
      <w:r w:rsidR="00C76F9E" w:rsidRPr="00F85BB9">
        <w:rPr>
          <w:rFonts w:ascii="GHEA Grapalat" w:hAnsi="GHEA Grapalat"/>
          <w:lang w:val="hy-AM"/>
        </w:rPr>
        <w:t xml:space="preserve"> </w:t>
      </w:r>
      <w:r w:rsidR="00C76F9E" w:rsidRPr="00F85BB9">
        <w:rPr>
          <w:rFonts w:ascii="GHEA Grapalat" w:hAnsi="GHEA Grapalat" w:cs="Sylfaen"/>
          <w:lang w:val="hy-AM"/>
        </w:rPr>
        <w:t>թվականի</w:t>
      </w:r>
      <w:r w:rsidR="00C76F9E" w:rsidRPr="00F85BB9">
        <w:rPr>
          <w:rFonts w:ascii="GHEA Grapalat" w:hAnsi="GHEA Grapalat"/>
          <w:lang w:val="hy-AM"/>
        </w:rPr>
        <w:t xml:space="preserve"> N </w:t>
      </w:r>
      <w:r w:rsidR="00DA5BF9" w:rsidRPr="00F85BB9">
        <w:rPr>
          <w:rFonts w:ascii="GHEA Grapalat" w:hAnsi="GHEA Grapalat"/>
          <w:lang w:val="hy-AM"/>
        </w:rPr>
        <w:t xml:space="preserve">    </w:t>
      </w:r>
      <w:r w:rsidR="00C76F9E" w:rsidRPr="00F85BB9">
        <w:rPr>
          <w:rFonts w:ascii="GHEA Grapalat" w:hAnsi="GHEA Grapalat"/>
          <w:lang w:val="hy-AM"/>
        </w:rPr>
        <w:t>-</w:t>
      </w:r>
      <w:r w:rsidR="00DA5BF9" w:rsidRPr="00F85BB9">
        <w:rPr>
          <w:rFonts w:ascii="GHEA Grapalat" w:hAnsi="GHEA Grapalat"/>
          <w:lang w:val="hy-AM"/>
        </w:rPr>
        <w:t>Ա</w:t>
      </w:r>
    </w:p>
    <w:p w:rsidR="00C76F9E" w:rsidRPr="00F85BB9" w:rsidRDefault="00C76F9E" w:rsidP="00C76F9E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lang w:val="hy-AM"/>
        </w:rPr>
      </w:pPr>
      <w:r w:rsidRPr="00F85BB9">
        <w:rPr>
          <w:rFonts w:ascii="Sylfaen" w:hAnsi="Sylfaen"/>
          <w:lang w:val="hy-AM"/>
        </w:rPr>
        <w:t> </w:t>
      </w:r>
    </w:p>
    <w:p w:rsidR="00C76F9E" w:rsidRPr="00D710E2" w:rsidRDefault="00E47B1F" w:rsidP="00C76F9E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lang w:val="hy-AM"/>
        </w:rPr>
      </w:pPr>
      <w:r w:rsidRPr="00F85BB9">
        <w:rPr>
          <w:rFonts w:ascii="GHEA Grapalat" w:hAnsi="GHEA Grapalat"/>
          <w:lang w:val="hy-AM"/>
        </w:rPr>
        <w:t xml:space="preserve">  </w:t>
      </w:r>
      <w:r w:rsidR="00CF211E" w:rsidRPr="00CF211E">
        <w:rPr>
          <w:rFonts w:ascii="GHEA Grapalat" w:hAnsi="GHEA Grapalat"/>
          <w:b/>
          <w:lang w:val="hy-AM"/>
        </w:rPr>
        <w:t>ՀՈՂԱՄԱՍ</w:t>
      </w:r>
      <w:r w:rsidR="00F850C9" w:rsidRPr="00F850C9">
        <w:rPr>
          <w:rStyle w:val="Strong"/>
          <w:rFonts w:ascii="GHEA Grapalat" w:hAnsi="GHEA Grapalat" w:cs="Sylfaen"/>
          <w:lang w:val="hy-AM"/>
        </w:rPr>
        <w:t xml:space="preserve"> ՆՎԻՐ</w:t>
      </w:r>
      <w:r w:rsidR="00C76F9E" w:rsidRPr="00D710E2">
        <w:rPr>
          <w:rStyle w:val="Strong"/>
          <w:rFonts w:ascii="GHEA Grapalat" w:hAnsi="GHEA Grapalat" w:cs="Sylfaen"/>
          <w:lang w:val="hy-AM"/>
        </w:rPr>
        <w:t>ԵԼՈՒ</w:t>
      </w:r>
      <w:r w:rsidR="00C76F9E" w:rsidRPr="00D710E2">
        <w:rPr>
          <w:rStyle w:val="Strong"/>
          <w:rFonts w:ascii="GHEA Grapalat" w:hAnsi="GHEA Grapalat"/>
          <w:lang w:val="hy-AM"/>
        </w:rPr>
        <w:t xml:space="preserve"> </w:t>
      </w:r>
      <w:r w:rsidR="00C76F9E" w:rsidRPr="00D710E2">
        <w:rPr>
          <w:rStyle w:val="Strong"/>
          <w:rFonts w:ascii="GHEA Grapalat" w:hAnsi="GHEA Grapalat" w:cs="Sylfaen"/>
          <w:lang w:val="hy-AM"/>
        </w:rPr>
        <w:t>ՄԱՍԻՆ</w:t>
      </w:r>
    </w:p>
    <w:p w:rsidR="00C76F9E" w:rsidRPr="00F85BB9" w:rsidRDefault="00C76F9E" w:rsidP="00C76F9E">
      <w:pPr>
        <w:pStyle w:val="NormalWeb"/>
        <w:spacing w:before="0" w:beforeAutospacing="0" w:after="0" w:afterAutospacing="0"/>
        <w:ind w:firstLine="288"/>
        <w:rPr>
          <w:rFonts w:ascii="GHEA Grapalat" w:hAnsi="GHEA Grapalat"/>
          <w:lang w:val="hy-AM"/>
        </w:rPr>
      </w:pPr>
      <w:r w:rsidRPr="00F85BB9">
        <w:rPr>
          <w:rFonts w:ascii="Sylfaen" w:hAnsi="Sylfaen"/>
          <w:lang w:val="hy-AM"/>
        </w:rPr>
        <w:t> </w:t>
      </w:r>
    </w:p>
    <w:p w:rsidR="00C76F9E" w:rsidRPr="009C03D3" w:rsidRDefault="00301AA0" w:rsidP="009C03D3">
      <w:pPr>
        <w:pStyle w:val="NormalWeb"/>
        <w:spacing w:before="0" w:beforeAutospacing="0" w:after="0" w:afterAutospacing="0"/>
        <w:ind w:firstLine="720"/>
        <w:jc w:val="both"/>
        <w:rPr>
          <w:rStyle w:val="Emphasis"/>
          <w:rFonts w:ascii="GHEA Grapalat" w:hAnsi="GHEA Grapalat"/>
          <w:bCs/>
          <w:i w:val="0"/>
          <w:lang w:val="hy-AM"/>
        </w:rPr>
      </w:pPr>
      <w:r w:rsidRPr="009C03D3">
        <w:rPr>
          <w:rFonts w:ascii="GHEA Grapalat" w:hAnsi="GHEA Grapalat" w:cs="Sylfaen"/>
          <w:lang w:val="hy-AM"/>
        </w:rPr>
        <w:t>Հայաստանի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Հանրապետության</w:t>
      </w:r>
      <w:r w:rsidR="00417C00" w:rsidRPr="009C03D3">
        <w:rPr>
          <w:rFonts w:ascii="GHEA Grapalat" w:hAnsi="GHEA Grapalat"/>
          <w:lang w:val="hy-AM"/>
        </w:rPr>
        <w:t xml:space="preserve"> </w:t>
      </w:r>
      <w:r w:rsidR="00F850C9" w:rsidRPr="009C03D3">
        <w:rPr>
          <w:rFonts w:ascii="GHEA Grapalat" w:hAnsi="GHEA Grapalat"/>
          <w:lang w:val="hy-AM"/>
        </w:rPr>
        <w:t>հողային օրենսգրքի 89-րդ, Հայաստանի Հանրապետու</w:t>
      </w:r>
      <w:r w:rsidR="00A20B64" w:rsidRPr="00A20B64">
        <w:rPr>
          <w:rFonts w:ascii="GHEA Grapalat" w:hAnsi="GHEA Grapalat"/>
          <w:lang w:val="hy-AM"/>
        </w:rPr>
        <w:t xml:space="preserve"> </w:t>
      </w:r>
      <w:r w:rsidR="00ED7DFD" w:rsidRPr="00ED7DFD">
        <w:rPr>
          <w:rFonts w:ascii="GHEA Grapalat" w:hAnsi="GHEA Grapalat"/>
          <w:lang w:val="hy-AM"/>
        </w:rPr>
        <w:t xml:space="preserve"> </w:t>
      </w:r>
      <w:r w:rsidR="00F850C9" w:rsidRPr="009C03D3">
        <w:rPr>
          <w:rFonts w:ascii="GHEA Grapalat" w:hAnsi="GHEA Grapalat"/>
          <w:lang w:val="hy-AM"/>
        </w:rPr>
        <w:t xml:space="preserve">թյան </w:t>
      </w:r>
      <w:r w:rsidR="00417C00" w:rsidRPr="009C03D3">
        <w:rPr>
          <w:rFonts w:ascii="GHEA Grapalat" w:hAnsi="GHEA Grapalat"/>
          <w:lang w:val="hy-AM"/>
        </w:rPr>
        <w:t>քաղաքացիական օրենսգրքի 594-րդ հոդված</w:t>
      </w:r>
      <w:r w:rsidR="00F850C9" w:rsidRPr="009C03D3">
        <w:rPr>
          <w:rFonts w:ascii="GHEA Grapalat" w:hAnsi="GHEA Grapalat"/>
          <w:lang w:val="hy-AM"/>
        </w:rPr>
        <w:t>ներ</w:t>
      </w:r>
      <w:r w:rsidR="00417C00" w:rsidRPr="009C03D3">
        <w:rPr>
          <w:rFonts w:ascii="GHEA Grapalat" w:hAnsi="GHEA Grapalat"/>
          <w:lang w:val="hy-AM"/>
        </w:rPr>
        <w:t>ի և</w:t>
      </w:r>
      <w:r w:rsidRPr="009C03D3">
        <w:rPr>
          <w:rFonts w:ascii="GHEA Grapalat" w:hAnsi="GHEA Grapalat"/>
          <w:lang w:val="hy-AM"/>
        </w:rPr>
        <w:t xml:space="preserve"> </w:t>
      </w:r>
      <w:r w:rsidR="00C76F9E" w:rsidRPr="009C03D3">
        <w:rPr>
          <w:rFonts w:ascii="GHEA Grapalat" w:hAnsi="GHEA Grapalat"/>
          <w:lang w:val="hy-AM"/>
        </w:rPr>
        <w:t>«</w:t>
      </w:r>
      <w:r w:rsidR="00417C00" w:rsidRPr="009C03D3">
        <w:rPr>
          <w:rFonts w:ascii="GHEA Grapalat" w:hAnsi="GHEA Grapalat"/>
          <w:lang w:val="hy-AM"/>
        </w:rPr>
        <w:t>Պետական ոչ առևտրային կազմակերպությունների</w:t>
      </w:r>
      <w:r w:rsidR="00C76F9E" w:rsidRPr="009C03D3">
        <w:rPr>
          <w:rFonts w:ascii="GHEA Grapalat" w:hAnsi="GHEA Grapalat"/>
          <w:lang w:val="hy-AM"/>
        </w:rPr>
        <w:t xml:space="preserve"> </w:t>
      </w:r>
      <w:r w:rsidR="00C76F9E" w:rsidRPr="009C03D3">
        <w:rPr>
          <w:rFonts w:ascii="GHEA Grapalat" w:hAnsi="GHEA Grapalat" w:cs="Sylfaen"/>
          <w:lang w:val="hy-AM"/>
        </w:rPr>
        <w:t>մասին</w:t>
      </w:r>
      <w:r w:rsidR="00C76F9E" w:rsidRPr="009C03D3">
        <w:rPr>
          <w:rFonts w:ascii="GHEA Grapalat" w:hAnsi="GHEA Grapalat"/>
          <w:lang w:val="hy-AM"/>
        </w:rPr>
        <w:t xml:space="preserve">» </w:t>
      </w:r>
      <w:r w:rsidR="00C76F9E" w:rsidRPr="009C03D3">
        <w:rPr>
          <w:rFonts w:ascii="GHEA Grapalat" w:hAnsi="GHEA Grapalat" w:cs="Sylfaen"/>
          <w:lang w:val="hy-AM"/>
        </w:rPr>
        <w:t>Հայաստանի</w:t>
      </w:r>
      <w:r w:rsidR="00C76F9E" w:rsidRPr="009C03D3">
        <w:rPr>
          <w:rFonts w:ascii="GHEA Grapalat" w:hAnsi="GHEA Grapalat"/>
          <w:lang w:val="hy-AM"/>
        </w:rPr>
        <w:t xml:space="preserve"> </w:t>
      </w:r>
      <w:r w:rsidR="00C76F9E" w:rsidRPr="009C03D3">
        <w:rPr>
          <w:rFonts w:ascii="GHEA Grapalat" w:hAnsi="GHEA Grapalat" w:cs="Sylfaen"/>
          <w:lang w:val="hy-AM"/>
        </w:rPr>
        <w:t>Հանրապետության</w:t>
      </w:r>
      <w:r w:rsidR="00C76F9E" w:rsidRPr="009C03D3">
        <w:rPr>
          <w:rFonts w:ascii="GHEA Grapalat" w:hAnsi="GHEA Grapalat"/>
          <w:lang w:val="hy-AM"/>
        </w:rPr>
        <w:t xml:space="preserve"> </w:t>
      </w:r>
      <w:r w:rsidR="00C76F9E" w:rsidRPr="009C03D3">
        <w:rPr>
          <w:rFonts w:ascii="GHEA Grapalat" w:hAnsi="GHEA Grapalat" w:cs="Sylfaen"/>
          <w:lang w:val="hy-AM"/>
        </w:rPr>
        <w:t>օրենքի</w:t>
      </w:r>
      <w:r w:rsidR="00C76F9E" w:rsidRPr="009C03D3">
        <w:rPr>
          <w:rFonts w:ascii="GHEA Grapalat" w:hAnsi="GHEA Grapalat"/>
          <w:lang w:val="hy-AM"/>
        </w:rPr>
        <w:t xml:space="preserve"> </w:t>
      </w:r>
      <w:r w:rsidR="006C4EB6" w:rsidRPr="009C03D3">
        <w:rPr>
          <w:rFonts w:ascii="GHEA Grapalat" w:hAnsi="GHEA Grapalat"/>
          <w:lang w:val="hy-AM"/>
        </w:rPr>
        <w:t>5-րդ հոդվածի 2</w:t>
      </w:r>
      <w:r w:rsidR="00C76F9E" w:rsidRPr="009C03D3">
        <w:rPr>
          <w:rFonts w:ascii="GHEA Grapalat" w:hAnsi="GHEA Grapalat"/>
          <w:lang w:val="hy-AM"/>
        </w:rPr>
        <w:t>-</w:t>
      </w:r>
      <w:r w:rsidR="00C76F9E" w:rsidRPr="009C03D3">
        <w:rPr>
          <w:rFonts w:ascii="GHEA Grapalat" w:hAnsi="GHEA Grapalat" w:cs="Sylfaen"/>
          <w:lang w:val="hy-AM"/>
        </w:rPr>
        <w:t>րդ</w:t>
      </w:r>
      <w:r w:rsidR="00C76F9E" w:rsidRPr="009C03D3">
        <w:rPr>
          <w:rFonts w:ascii="GHEA Grapalat" w:hAnsi="GHEA Grapalat"/>
          <w:lang w:val="hy-AM"/>
        </w:rPr>
        <w:t xml:space="preserve"> </w:t>
      </w:r>
      <w:r w:rsidR="006C4EB6" w:rsidRPr="009C03D3">
        <w:rPr>
          <w:rFonts w:ascii="GHEA Grapalat" w:hAnsi="GHEA Grapalat"/>
          <w:lang w:val="hy-AM"/>
        </w:rPr>
        <w:t>մաս</w:t>
      </w:r>
      <w:r w:rsidRPr="009C03D3">
        <w:rPr>
          <w:rFonts w:ascii="GHEA Grapalat" w:hAnsi="GHEA Grapalat" w:cs="Sylfaen"/>
          <w:lang w:val="hy-AM"/>
        </w:rPr>
        <w:t xml:space="preserve">ի </w:t>
      </w:r>
      <w:r w:rsidR="00C76F9E" w:rsidRPr="009C03D3">
        <w:rPr>
          <w:rFonts w:ascii="GHEA Grapalat" w:hAnsi="GHEA Grapalat" w:cs="Sylfaen"/>
          <w:lang w:val="hy-AM"/>
        </w:rPr>
        <w:t>պահանջներին</w:t>
      </w:r>
      <w:r w:rsidR="00C76F9E" w:rsidRPr="009C03D3">
        <w:rPr>
          <w:rFonts w:ascii="GHEA Grapalat" w:hAnsi="GHEA Grapalat"/>
          <w:lang w:val="hy-AM"/>
        </w:rPr>
        <w:t xml:space="preserve"> </w:t>
      </w:r>
      <w:r w:rsidR="00C76F9E" w:rsidRPr="009C03D3">
        <w:rPr>
          <w:rFonts w:ascii="GHEA Grapalat" w:hAnsi="GHEA Grapalat" w:cs="Sylfaen"/>
          <w:lang w:val="hy-AM"/>
        </w:rPr>
        <w:t>համապատասխան</w:t>
      </w:r>
      <w:r w:rsidR="00C76F9E" w:rsidRPr="009C03D3">
        <w:rPr>
          <w:rFonts w:ascii="GHEA Grapalat" w:hAnsi="GHEA Grapalat"/>
          <w:lang w:val="hy-AM"/>
        </w:rPr>
        <w:t xml:space="preserve">` </w:t>
      </w:r>
      <w:r w:rsidR="00C76F9E" w:rsidRPr="009C03D3">
        <w:rPr>
          <w:rFonts w:ascii="GHEA Grapalat" w:hAnsi="GHEA Grapalat" w:cs="Sylfaen"/>
          <w:lang w:val="hy-AM"/>
        </w:rPr>
        <w:t>Հայաստանի</w:t>
      </w:r>
      <w:r w:rsidR="00C76F9E" w:rsidRPr="009C03D3">
        <w:rPr>
          <w:rFonts w:ascii="GHEA Grapalat" w:hAnsi="GHEA Grapalat"/>
          <w:lang w:val="hy-AM"/>
        </w:rPr>
        <w:t xml:space="preserve"> </w:t>
      </w:r>
      <w:r w:rsidR="00C76F9E" w:rsidRPr="009C03D3">
        <w:rPr>
          <w:rFonts w:ascii="GHEA Grapalat" w:hAnsi="GHEA Grapalat" w:cs="Sylfaen"/>
          <w:lang w:val="hy-AM"/>
        </w:rPr>
        <w:t>Հանրապետության</w:t>
      </w:r>
      <w:r w:rsidR="00C76F9E" w:rsidRPr="009C03D3">
        <w:rPr>
          <w:rFonts w:ascii="GHEA Grapalat" w:hAnsi="GHEA Grapalat"/>
          <w:lang w:val="hy-AM"/>
        </w:rPr>
        <w:t xml:space="preserve"> </w:t>
      </w:r>
      <w:r w:rsidR="00C76F9E" w:rsidRPr="009C03D3">
        <w:rPr>
          <w:rFonts w:ascii="GHEA Grapalat" w:hAnsi="GHEA Grapalat" w:cs="Sylfaen"/>
          <w:lang w:val="hy-AM"/>
        </w:rPr>
        <w:t>կառավարությունը</w:t>
      </w:r>
      <w:r w:rsidR="00C76F9E" w:rsidRPr="009C03D3">
        <w:rPr>
          <w:rFonts w:ascii="GHEA Grapalat" w:hAnsi="GHEA Grapalat"/>
          <w:lang w:val="hy-AM"/>
        </w:rPr>
        <w:t xml:space="preserve"> </w:t>
      </w:r>
      <w:r w:rsidR="00C76F9E" w:rsidRPr="009C03D3">
        <w:rPr>
          <w:rStyle w:val="Emphasis"/>
          <w:rFonts w:ascii="GHEA Grapalat" w:hAnsi="GHEA Grapalat" w:cs="Sylfaen"/>
          <w:bCs/>
          <w:i w:val="0"/>
          <w:lang w:val="hy-AM"/>
        </w:rPr>
        <w:t>որոշում</w:t>
      </w:r>
      <w:r w:rsidR="00C76F9E" w:rsidRPr="009C03D3">
        <w:rPr>
          <w:rStyle w:val="Emphasis"/>
          <w:rFonts w:ascii="GHEA Grapalat" w:hAnsi="GHEA Grapalat"/>
          <w:bCs/>
          <w:i w:val="0"/>
          <w:lang w:val="hy-AM"/>
        </w:rPr>
        <w:t xml:space="preserve"> </w:t>
      </w:r>
      <w:r w:rsidR="00C76F9E" w:rsidRPr="009C03D3">
        <w:rPr>
          <w:rStyle w:val="Emphasis"/>
          <w:rFonts w:ascii="GHEA Grapalat" w:hAnsi="GHEA Grapalat" w:cs="Sylfaen"/>
          <w:bCs/>
          <w:i w:val="0"/>
          <w:lang w:val="hy-AM"/>
        </w:rPr>
        <w:t>է</w:t>
      </w:r>
      <w:r w:rsidR="00C76F9E" w:rsidRPr="009C03D3">
        <w:rPr>
          <w:rStyle w:val="Emphasis"/>
          <w:rFonts w:ascii="GHEA Grapalat" w:hAnsi="GHEA Grapalat"/>
          <w:bCs/>
          <w:i w:val="0"/>
          <w:lang w:val="hy-AM"/>
        </w:rPr>
        <w:t>.</w:t>
      </w:r>
    </w:p>
    <w:p w:rsidR="00DA5BF9" w:rsidRPr="009C03D3" w:rsidRDefault="00DA5BF9" w:rsidP="009C03D3">
      <w:pPr>
        <w:pStyle w:val="NormalWeb"/>
        <w:numPr>
          <w:ilvl w:val="0"/>
          <w:numId w:val="1"/>
        </w:numPr>
        <w:spacing w:before="0" w:beforeAutospacing="0" w:after="0" w:afterAutospacing="0"/>
        <w:ind w:left="0" w:firstLine="720"/>
        <w:jc w:val="both"/>
        <w:rPr>
          <w:rFonts w:ascii="GHEA Grapalat" w:hAnsi="GHEA Grapalat"/>
          <w:lang w:val="hy-AM"/>
        </w:rPr>
      </w:pPr>
      <w:r w:rsidRPr="009C03D3">
        <w:rPr>
          <w:rFonts w:ascii="GHEA Grapalat" w:hAnsi="GHEA Grapalat" w:cs="Sylfaen"/>
          <w:lang w:val="hy-AM"/>
        </w:rPr>
        <w:t>Հայաստանի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Հանրապետության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Երևանի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համայնքի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վարչական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սահմաններում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գտնվող՝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պետական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սեփականություն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հանդիսացող</w:t>
      </w:r>
      <w:r w:rsidRPr="009C03D3">
        <w:rPr>
          <w:rFonts w:ascii="GHEA Grapalat" w:hAnsi="GHEA Grapalat"/>
          <w:lang w:val="hy-AM"/>
        </w:rPr>
        <w:t xml:space="preserve"> </w:t>
      </w:r>
      <w:r w:rsidR="00EB792B" w:rsidRPr="009C03D3">
        <w:rPr>
          <w:rFonts w:ascii="GHEA Grapalat" w:hAnsi="GHEA Grapalat"/>
          <w:lang w:val="hy-AM"/>
        </w:rPr>
        <w:t>2</w:t>
      </w:r>
      <w:r w:rsidR="009C03D3" w:rsidRPr="009C03D3">
        <w:rPr>
          <w:rFonts w:ascii="GHEA Grapalat" w:hAnsi="GHEA Grapalat"/>
          <w:lang w:val="hy-AM"/>
        </w:rPr>
        <w:t>4</w:t>
      </w:r>
      <w:r w:rsidR="00EB792B" w:rsidRPr="009C03D3">
        <w:rPr>
          <w:rFonts w:ascii="GHEA Grapalat" w:hAnsi="GHEA Grapalat"/>
          <w:lang w:val="hy-AM"/>
        </w:rPr>
        <w:t>.4</w:t>
      </w:r>
      <w:r w:rsidR="009C03D3" w:rsidRPr="009C03D3">
        <w:rPr>
          <w:rFonts w:ascii="GHEA Grapalat" w:hAnsi="GHEA Grapalat"/>
          <w:lang w:val="hy-AM"/>
        </w:rPr>
        <w:t>2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հա</w:t>
      </w:r>
      <w:r w:rsidR="006C4EB6" w:rsidRPr="009C03D3">
        <w:rPr>
          <w:rFonts w:ascii="GHEA Grapalat" w:hAnsi="GHEA Grapalat"/>
          <w:lang w:val="hy-AM"/>
        </w:rPr>
        <w:t xml:space="preserve"> </w:t>
      </w:r>
      <w:r w:rsidR="00FF6BD7" w:rsidRPr="009C03D3">
        <w:rPr>
          <w:rFonts w:ascii="GHEA Grapalat" w:hAnsi="GHEA Grapalat"/>
          <w:lang w:val="hy-AM"/>
        </w:rPr>
        <w:t>(20.</w:t>
      </w:r>
      <w:r w:rsidR="009C03D3" w:rsidRPr="009C03D3">
        <w:rPr>
          <w:rFonts w:ascii="GHEA Grapalat" w:hAnsi="GHEA Grapalat"/>
          <w:lang w:val="hy-AM"/>
        </w:rPr>
        <w:t>738</w:t>
      </w:r>
      <w:r w:rsidR="00FF6BD7" w:rsidRPr="009C03D3">
        <w:rPr>
          <w:rFonts w:ascii="GHEA Grapalat" w:hAnsi="GHEA Grapalat"/>
          <w:lang w:val="hy-AM"/>
        </w:rPr>
        <w:t xml:space="preserve"> հա + </w:t>
      </w:r>
      <w:r w:rsidR="009C03D3" w:rsidRPr="009C03D3">
        <w:rPr>
          <w:rFonts w:ascii="GHEA Grapalat" w:hAnsi="GHEA Grapalat"/>
          <w:lang w:val="hy-AM"/>
        </w:rPr>
        <w:t>0.471</w:t>
      </w:r>
      <w:r w:rsidR="00FF6BD7" w:rsidRPr="009C03D3">
        <w:rPr>
          <w:rFonts w:ascii="GHEA Grapalat" w:hAnsi="GHEA Grapalat"/>
          <w:lang w:val="hy-AM"/>
        </w:rPr>
        <w:t xml:space="preserve"> </w:t>
      </w:r>
      <w:r w:rsidR="009C03D3" w:rsidRPr="009C03D3">
        <w:rPr>
          <w:rFonts w:ascii="GHEA Grapalat" w:hAnsi="GHEA Grapalat"/>
          <w:lang w:val="hy-AM"/>
        </w:rPr>
        <w:t xml:space="preserve">հա + 3.211 </w:t>
      </w:r>
      <w:r w:rsidR="00FF6BD7" w:rsidRPr="009C03D3">
        <w:rPr>
          <w:rFonts w:ascii="GHEA Grapalat" w:hAnsi="GHEA Grapalat"/>
          <w:lang w:val="hy-AM"/>
        </w:rPr>
        <w:t xml:space="preserve">հա) </w:t>
      </w:r>
      <w:r w:rsidR="006C4EB6" w:rsidRPr="009C03D3">
        <w:rPr>
          <w:rFonts w:ascii="GHEA Grapalat" w:hAnsi="GHEA Grapalat"/>
          <w:lang w:val="hy-AM"/>
        </w:rPr>
        <w:t>հողամասը</w:t>
      </w:r>
      <w:r w:rsidR="009C03D3" w:rsidRPr="009C03D3">
        <w:rPr>
          <w:rFonts w:ascii="GHEA Grapalat" w:hAnsi="GHEA Grapalat"/>
          <w:lang w:val="hy-AM"/>
        </w:rPr>
        <w:t xml:space="preserve"> (</w:t>
      </w:r>
      <w:r w:rsidR="009C03D3">
        <w:rPr>
          <w:rFonts w:ascii="GHEA Grapalat" w:hAnsi="GHEA Grapalat"/>
          <w:lang w:val="hy-AM"/>
        </w:rPr>
        <w:t>այսուհետ՝ Հողամաս</w:t>
      </w:r>
      <w:r w:rsidR="009C03D3" w:rsidRPr="009C03D3">
        <w:rPr>
          <w:rFonts w:ascii="GHEA Grapalat" w:hAnsi="GHEA Grapalat"/>
          <w:lang w:val="hy-AM"/>
        </w:rPr>
        <w:t>)</w:t>
      </w:r>
      <w:r w:rsidR="009C03D3" w:rsidRPr="009C03D3">
        <w:rPr>
          <w:rFonts w:ascii="GHEA Grapalat" w:hAnsi="GHEA Grapalat" w:cs="Sylfaen"/>
          <w:lang w:val="hy-AM"/>
        </w:rPr>
        <w:t>՝</w:t>
      </w:r>
      <w:r w:rsidR="009C03D3" w:rsidRPr="009C03D3">
        <w:rPr>
          <w:rFonts w:ascii="GHEA Grapalat" w:hAnsi="GHEA Grapalat"/>
          <w:lang w:val="hy-AM"/>
        </w:rPr>
        <w:t xml:space="preserve"> </w:t>
      </w:r>
      <w:r w:rsidR="009C03D3" w:rsidRPr="009C03D3">
        <w:rPr>
          <w:rFonts w:ascii="GHEA Grapalat" w:hAnsi="GHEA Grapalat" w:cs="Sylfaen"/>
          <w:lang w:val="hy-AM"/>
        </w:rPr>
        <w:t>համաձայն</w:t>
      </w:r>
      <w:r w:rsidR="009C03D3" w:rsidRPr="009C03D3">
        <w:rPr>
          <w:rFonts w:ascii="GHEA Grapalat" w:hAnsi="GHEA Grapalat"/>
          <w:lang w:val="hy-AM"/>
        </w:rPr>
        <w:t xml:space="preserve"> </w:t>
      </w:r>
      <w:r w:rsidR="009C03D3" w:rsidRPr="009C03D3">
        <w:rPr>
          <w:rFonts w:ascii="GHEA Grapalat" w:hAnsi="GHEA Grapalat" w:cs="Sylfaen"/>
          <w:lang w:val="hy-AM"/>
        </w:rPr>
        <w:t>հավելվածի,</w:t>
      </w:r>
      <w:r w:rsidR="006C4EB6" w:rsidRPr="009C03D3">
        <w:rPr>
          <w:rFonts w:ascii="GHEA Grapalat" w:hAnsi="GHEA Grapalat"/>
          <w:lang w:val="hy-AM"/>
        </w:rPr>
        <w:t xml:space="preserve"> հետ վերցնել «Հայանտառ» պետական ոչ առևտրային կազմակերպությունից և </w:t>
      </w:r>
      <w:r w:rsidR="009C03D3" w:rsidRPr="009C03D3">
        <w:rPr>
          <w:rFonts w:ascii="GHEA Grapalat" w:hAnsi="GHEA Grapalat" w:cs="Sylfaen"/>
          <w:lang w:val="hy-AM"/>
        </w:rPr>
        <w:t>ամրա</w:t>
      </w:r>
      <w:r w:rsidRPr="009C03D3">
        <w:rPr>
          <w:rFonts w:ascii="GHEA Grapalat" w:hAnsi="GHEA Grapalat" w:cs="Sylfaen"/>
          <w:lang w:val="hy-AM"/>
        </w:rPr>
        <w:t>ց</w:t>
      </w:r>
      <w:r w:rsidR="009C03D3" w:rsidRPr="009C03D3">
        <w:rPr>
          <w:rFonts w:ascii="GHEA Grapalat" w:hAnsi="GHEA Grapalat" w:cs="Sylfaen"/>
          <w:lang w:val="hy-AM"/>
        </w:rPr>
        <w:t>ն</w:t>
      </w:r>
      <w:r w:rsidRPr="009C03D3">
        <w:rPr>
          <w:rFonts w:ascii="GHEA Grapalat" w:hAnsi="GHEA Grapalat" w:cs="Sylfaen"/>
          <w:lang w:val="hy-AM"/>
        </w:rPr>
        <w:t>ել</w:t>
      </w:r>
      <w:r w:rsidRPr="009C03D3">
        <w:rPr>
          <w:rFonts w:ascii="GHEA Grapalat" w:hAnsi="GHEA Grapalat"/>
          <w:lang w:val="hy-AM"/>
        </w:rPr>
        <w:t xml:space="preserve"> </w:t>
      </w:r>
      <w:r w:rsidR="009C03D3" w:rsidRPr="009C03D3">
        <w:rPr>
          <w:rFonts w:ascii="GHEA Grapalat" w:hAnsi="GHEA Grapalat"/>
          <w:lang w:val="hy-AM"/>
        </w:rPr>
        <w:t>Հայաստանի Հանրապետության կառավարությանն առընթեր պետական գույքի կառավարման վարչությանը</w:t>
      </w:r>
      <w:r w:rsidRPr="009C03D3">
        <w:rPr>
          <w:rFonts w:ascii="GHEA Grapalat" w:hAnsi="GHEA Grapalat" w:cs="Tahoma"/>
          <w:lang w:val="hy-AM"/>
        </w:rPr>
        <w:t>։</w:t>
      </w:r>
    </w:p>
    <w:p w:rsidR="009C03D3" w:rsidRPr="009C03D3" w:rsidRDefault="009C03D3" w:rsidP="009C03D3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 w:cs="Sylfaen"/>
          <w:lang w:val="hy-AM"/>
        </w:rPr>
        <w:t>2. Հ</w:t>
      </w:r>
      <w:r w:rsidRPr="009C03D3">
        <w:rPr>
          <w:rFonts w:ascii="GHEA Grapalat" w:hAnsi="GHEA Grapalat" w:cs="Sylfaen"/>
          <w:lang w:val="hy-AM"/>
        </w:rPr>
        <w:t>ողամասը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նվիրել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Երևանի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համայնքին</w:t>
      </w:r>
      <w:r w:rsidRPr="009C03D3">
        <w:rPr>
          <w:rFonts w:ascii="GHEA Grapalat" w:hAnsi="GHEA Grapalat"/>
          <w:lang w:val="hy-AM"/>
        </w:rPr>
        <w:t xml:space="preserve">` </w:t>
      </w:r>
      <w:r w:rsidR="00203878" w:rsidRPr="00203878">
        <w:rPr>
          <w:rFonts w:ascii="GHEA Grapalat" w:hAnsi="GHEA Grapalat"/>
          <w:lang w:val="hy-AM"/>
        </w:rPr>
        <w:t xml:space="preserve">նոր </w:t>
      </w:r>
      <w:r>
        <w:rPr>
          <w:rFonts w:ascii="GHEA Grapalat" w:hAnsi="GHEA Grapalat"/>
          <w:lang w:val="hy-AM"/>
        </w:rPr>
        <w:t xml:space="preserve">աղբավայր նախագծելու, </w:t>
      </w:r>
      <w:r w:rsidRPr="001B6CD9">
        <w:rPr>
          <w:rFonts w:ascii="GHEA Grapalat" w:hAnsi="GHEA Grapalat"/>
          <w:lang w:val="hy-AM"/>
        </w:rPr>
        <w:t>կառուցել</w:t>
      </w:r>
      <w:r>
        <w:rPr>
          <w:rFonts w:ascii="GHEA Grapalat" w:hAnsi="GHEA Grapalat"/>
          <w:lang w:val="hy-AM"/>
        </w:rPr>
        <w:t>ու</w:t>
      </w:r>
      <w:r w:rsidRPr="001B6CD9">
        <w:rPr>
          <w:rFonts w:ascii="GHEA Grapalat" w:hAnsi="GHEA Grapalat"/>
          <w:lang w:val="hy-AM"/>
        </w:rPr>
        <w:t xml:space="preserve"> և շահագործել</w:t>
      </w:r>
      <w:r>
        <w:rPr>
          <w:rFonts w:ascii="GHEA Grapalat" w:hAnsi="GHEA Grapalat"/>
          <w:lang w:val="hy-AM"/>
        </w:rPr>
        <w:t>ու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նպատակով</w:t>
      </w:r>
      <w:r w:rsidRPr="009C03D3">
        <w:rPr>
          <w:rFonts w:ascii="GHEA Grapalat" w:hAnsi="GHEA Grapalat"/>
          <w:lang w:val="hy-AM"/>
        </w:rPr>
        <w:t>:</w:t>
      </w:r>
    </w:p>
    <w:p w:rsidR="009C03D3" w:rsidRPr="009C03D3" w:rsidRDefault="00203878" w:rsidP="009C03D3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203878">
        <w:rPr>
          <w:rFonts w:ascii="GHEA Grapalat" w:hAnsi="GHEA Grapalat"/>
          <w:lang w:val="hy-AM"/>
        </w:rPr>
        <w:t>3</w:t>
      </w:r>
      <w:r w:rsidR="009C03D3" w:rsidRPr="009C03D3">
        <w:rPr>
          <w:rFonts w:ascii="GHEA Grapalat" w:hAnsi="GHEA Grapalat"/>
          <w:lang w:val="hy-AM"/>
        </w:rPr>
        <w:t xml:space="preserve">. </w:t>
      </w:r>
      <w:r w:rsidR="009C03D3" w:rsidRPr="009C03D3">
        <w:rPr>
          <w:rFonts w:ascii="GHEA Grapalat" w:hAnsi="GHEA Grapalat" w:cs="Sylfaen"/>
          <w:lang w:val="hy-AM"/>
        </w:rPr>
        <w:t>Առաջարկել</w:t>
      </w:r>
      <w:r w:rsidR="009C03D3" w:rsidRPr="009C03D3">
        <w:rPr>
          <w:rFonts w:ascii="GHEA Grapalat" w:hAnsi="GHEA Grapalat"/>
          <w:lang w:val="hy-AM"/>
        </w:rPr>
        <w:t xml:space="preserve"> </w:t>
      </w:r>
      <w:r w:rsidR="009C03D3" w:rsidRPr="009C03D3">
        <w:rPr>
          <w:rFonts w:ascii="GHEA Grapalat" w:hAnsi="GHEA Grapalat" w:cs="Sylfaen"/>
          <w:lang w:val="hy-AM"/>
        </w:rPr>
        <w:t>Երևանի</w:t>
      </w:r>
      <w:r w:rsidR="009C03D3" w:rsidRPr="009C03D3">
        <w:rPr>
          <w:rFonts w:ascii="GHEA Grapalat" w:hAnsi="GHEA Grapalat"/>
          <w:lang w:val="hy-AM"/>
        </w:rPr>
        <w:t xml:space="preserve"> </w:t>
      </w:r>
      <w:r w:rsidR="009C03D3" w:rsidRPr="009C03D3">
        <w:rPr>
          <w:rFonts w:ascii="GHEA Grapalat" w:hAnsi="GHEA Grapalat" w:cs="Sylfaen"/>
          <w:lang w:val="hy-AM"/>
        </w:rPr>
        <w:t>քաղաքապետին</w:t>
      </w:r>
      <w:r w:rsidR="009C03D3" w:rsidRPr="009C03D3">
        <w:rPr>
          <w:rFonts w:ascii="GHEA Grapalat" w:hAnsi="GHEA Grapalat"/>
          <w:lang w:val="hy-AM"/>
        </w:rPr>
        <w:t>`</w:t>
      </w:r>
      <w:r>
        <w:rPr>
          <w:rFonts w:ascii="GHEA Grapalat" w:hAnsi="GHEA Grapalat"/>
          <w:lang w:val="hy-AM"/>
        </w:rPr>
        <w:t xml:space="preserve"> Երևանի համայնքի միջոցների հաշվին՝</w:t>
      </w:r>
    </w:p>
    <w:p w:rsidR="009C03D3" w:rsidRPr="009C03D3" w:rsidRDefault="009C03D3" w:rsidP="009C03D3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9C03D3">
        <w:rPr>
          <w:rFonts w:ascii="GHEA Grapalat" w:hAnsi="GHEA Grapalat"/>
          <w:lang w:val="hy-AM"/>
        </w:rPr>
        <w:t xml:space="preserve">1) </w:t>
      </w:r>
      <w:r w:rsidR="00203878" w:rsidRPr="009C03D3">
        <w:rPr>
          <w:rFonts w:ascii="GHEA Grapalat" w:hAnsi="GHEA Grapalat" w:cs="Sylfaen"/>
          <w:lang w:val="hy-AM"/>
        </w:rPr>
        <w:t>Հայաստանի</w:t>
      </w:r>
      <w:r w:rsidR="00203878" w:rsidRPr="009C03D3">
        <w:rPr>
          <w:rFonts w:ascii="GHEA Grapalat" w:hAnsi="GHEA Grapalat"/>
          <w:lang w:val="hy-AM"/>
        </w:rPr>
        <w:t xml:space="preserve"> </w:t>
      </w:r>
      <w:r w:rsidR="00203878" w:rsidRPr="009C03D3">
        <w:rPr>
          <w:rFonts w:ascii="GHEA Grapalat" w:hAnsi="GHEA Grapalat" w:cs="Sylfaen"/>
          <w:lang w:val="hy-AM"/>
        </w:rPr>
        <w:t>Հանրապետության</w:t>
      </w:r>
      <w:r w:rsidR="00203878" w:rsidRPr="009C03D3">
        <w:rPr>
          <w:rFonts w:ascii="GHEA Grapalat" w:hAnsi="GHEA Grapalat"/>
          <w:lang w:val="hy-AM"/>
        </w:rPr>
        <w:t xml:space="preserve"> </w:t>
      </w:r>
      <w:r w:rsidR="00203878" w:rsidRPr="009C03D3">
        <w:rPr>
          <w:rFonts w:ascii="GHEA Grapalat" w:hAnsi="GHEA Grapalat" w:cs="Sylfaen"/>
          <w:lang w:val="hy-AM"/>
        </w:rPr>
        <w:t>կառավարությանն</w:t>
      </w:r>
      <w:r w:rsidR="00203878" w:rsidRPr="009C03D3">
        <w:rPr>
          <w:rFonts w:ascii="GHEA Grapalat" w:hAnsi="GHEA Grapalat"/>
          <w:lang w:val="hy-AM"/>
        </w:rPr>
        <w:t xml:space="preserve"> </w:t>
      </w:r>
      <w:r w:rsidR="00203878" w:rsidRPr="009C03D3">
        <w:rPr>
          <w:rFonts w:ascii="GHEA Grapalat" w:hAnsi="GHEA Grapalat" w:cs="Sylfaen"/>
          <w:lang w:val="hy-AM"/>
        </w:rPr>
        <w:t>առընթեր</w:t>
      </w:r>
      <w:r w:rsidR="00203878" w:rsidRPr="009C03D3">
        <w:rPr>
          <w:rFonts w:ascii="GHEA Grapalat" w:hAnsi="GHEA Grapalat"/>
          <w:lang w:val="hy-AM"/>
        </w:rPr>
        <w:t xml:space="preserve"> </w:t>
      </w:r>
      <w:r w:rsidR="00203878" w:rsidRPr="009C03D3">
        <w:rPr>
          <w:rFonts w:ascii="GHEA Grapalat" w:hAnsi="GHEA Grapalat" w:cs="Sylfaen"/>
          <w:lang w:val="hy-AM"/>
        </w:rPr>
        <w:t>պետական</w:t>
      </w:r>
      <w:r w:rsidR="00203878" w:rsidRPr="009C03D3">
        <w:rPr>
          <w:rFonts w:ascii="GHEA Grapalat" w:hAnsi="GHEA Grapalat"/>
          <w:lang w:val="hy-AM"/>
        </w:rPr>
        <w:t xml:space="preserve"> </w:t>
      </w:r>
      <w:r w:rsidR="00203878" w:rsidRPr="009C03D3">
        <w:rPr>
          <w:rFonts w:ascii="GHEA Grapalat" w:hAnsi="GHEA Grapalat" w:cs="Sylfaen"/>
          <w:lang w:val="hy-AM"/>
        </w:rPr>
        <w:t>գույքի</w:t>
      </w:r>
      <w:r w:rsidR="00203878" w:rsidRPr="009C03D3">
        <w:rPr>
          <w:rFonts w:ascii="GHEA Grapalat" w:hAnsi="GHEA Grapalat"/>
          <w:lang w:val="hy-AM"/>
        </w:rPr>
        <w:t xml:space="preserve"> </w:t>
      </w:r>
      <w:r w:rsidR="00203878" w:rsidRPr="009C03D3">
        <w:rPr>
          <w:rFonts w:ascii="GHEA Grapalat" w:hAnsi="GHEA Grapalat" w:cs="Sylfaen"/>
          <w:lang w:val="hy-AM"/>
        </w:rPr>
        <w:t>կառավարման</w:t>
      </w:r>
      <w:r w:rsidR="00203878" w:rsidRPr="009C03D3">
        <w:rPr>
          <w:rFonts w:ascii="GHEA Grapalat" w:hAnsi="GHEA Grapalat"/>
          <w:lang w:val="hy-AM"/>
        </w:rPr>
        <w:t xml:space="preserve"> </w:t>
      </w:r>
      <w:r w:rsidR="00203878" w:rsidRPr="009C03D3">
        <w:rPr>
          <w:rFonts w:ascii="GHEA Grapalat" w:hAnsi="GHEA Grapalat" w:cs="Sylfaen"/>
          <w:lang w:val="hy-AM"/>
        </w:rPr>
        <w:t>վարչությանը</w:t>
      </w:r>
      <w:r w:rsidR="00203878" w:rsidRPr="009C03D3">
        <w:rPr>
          <w:rFonts w:ascii="GHEA Grapalat" w:hAnsi="GHEA Grapalat"/>
          <w:lang w:val="hy-AM"/>
        </w:rPr>
        <w:t xml:space="preserve"> </w:t>
      </w:r>
      <w:r w:rsidR="00203878" w:rsidRPr="009C03D3">
        <w:rPr>
          <w:rFonts w:ascii="GHEA Grapalat" w:hAnsi="GHEA Grapalat" w:cs="Sylfaen"/>
          <w:lang w:val="hy-AM"/>
        </w:rPr>
        <w:t>տրամադրել</w:t>
      </w:r>
      <w:r w:rsidR="00203878" w:rsidRPr="009C03D3">
        <w:rPr>
          <w:rFonts w:ascii="GHEA Grapalat" w:hAnsi="GHEA Grapalat"/>
          <w:lang w:val="hy-AM"/>
        </w:rPr>
        <w:t xml:space="preserve"> </w:t>
      </w:r>
      <w:r w:rsidR="00203878">
        <w:rPr>
          <w:rFonts w:ascii="GHEA Grapalat" w:hAnsi="GHEA Grapalat"/>
          <w:lang w:val="hy-AM"/>
        </w:rPr>
        <w:t>Հ</w:t>
      </w:r>
      <w:r w:rsidR="00203878" w:rsidRPr="009C03D3">
        <w:rPr>
          <w:rFonts w:ascii="GHEA Grapalat" w:hAnsi="GHEA Grapalat" w:cs="Sylfaen"/>
          <w:lang w:val="hy-AM"/>
        </w:rPr>
        <w:t>ո</w:t>
      </w:r>
      <w:r w:rsidR="00203878">
        <w:rPr>
          <w:rFonts w:ascii="GHEA Grapalat" w:hAnsi="GHEA Grapalat" w:cs="Sylfaen"/>
          <w:lang w:val="hy-AM"/>
        </w:rPr>
        <w:t>ղամաս</w:t>
      </w:r>
      <w:r w:rsidR="00203878" w:rsidRPr="009C03D3">
        <w:rPr>
          <w:rFonts w:ascii="GHEA Grapalat" w:hAnsi="GHEA Grapalat" w:cs="Sylfaen"/>
          <w:lang w:val="hy-AM"/>
        </w:rPr>
        <w:t>ի</w:t>
      </w:r>
      <w:r w:rsidR="00203878" w:rsidRPr="009C03D3">
        <w:rPr>
          <w:rFonts w:ascii="GHEA Grapalat" w:hAnsi="GHEA Grapalat"/>
          <w:lang w:val="hy-AM"/>
        </w:rPr>
        <w:t xml:space="preserve"> </w:t>
      </w:r>
      <w:r w:rsidR="00203878" w:rsidRPr="009C03D3">
        <w:rPr>
          <w:rFonts w:ascii="GHEA Grapalat" w:hAnsi="GHEA Grapalat" w:cs="Sylfaen"/>
          <w:lang w:val="hy-AM"/>
        </w:rPr>
        <w:t>հատակագիծը</w:t>
      </w:r>
      <w:r w:rsidR="00203878" w:rsidRPr="00203878">
        <w:rPr>
          <w:rFonts w:ascii="GHEA Grapalat" w:hAnsi="GHEA Grapalat"/>
          <w:lang w:val="hy-AM"/>
        </w:rPr>
        <w:t xml:space="preserve">. </w:t>
      </w:r>
    </w:p>
    <w:p w:rsidR="009C03D3" w:rsidRPr="00203878" w:rsidRDefault="00203878" w:rsidP="009C03D3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203878">
        <w:rPr>
          <w:rFonts w:ascii="GHEA Grapalat" w:hAnsi="GHEA Grapalat"/>
          <w:lang w:val="hy-AM"/>
        </w:rPr>
        <w:t>2</w:t>
      </w:r>
      <w:r w:rsidR="009C03D3" w:rsidRPr="009C03D3">
        <w:rPr>
          <w:rFonts w:ascii="GHEA Grapalat" w:hAnsi="GHEA Grapalat"/>
          <w:lang w:val="hy-AM"/>
        </w:rPr>
        <w:t xml:space="preserve">) </w:t>
      </w:r>
      <w:r w:rsidRPr="009C03D3">
        <w:rPr>
          <w:rFonts w:ascii="GHEA Grapalat" w:hAnsi="GHEA Grapalat" w:cs="Sylfaen"/>
          <w:lang w:val="hy-AM"/>
        </w:rPr>
        <w:t>ապահովել</w:t>
      </w:r>
      <w:r w:rsidRPr="009C03D3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</w:t>
      </w:r>
      <w:r w:rsidRPr="009C03D3">
        <w:rPr>
          <w:rFonts w:ascii="GHEA Grapalat" w:hAnsi="GHEA Grapalat" w:cs="Sylfaen"/>
          <w:lang w:val="hy-AM"/>
        </w:rPr>
        <w:t>ողամասի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նկատմամբ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Հայաստանի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Հանրապետության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սեփականության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իրավունք</w:t>
      </w:r>
      <w:r w:rsidRPr="00203878">
        <w:rPr>
          <w:rFonts w:ascii="GHEA Grapalat" w:hAnsi="GHEA Grapalat" w:cs="Sylfaen"/>
          <w:lang w:val="hy-AM"/>
        </w:rPr>
        <w:t>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պետական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գրանցման</w:t>
      </w:r>
      <w:r w:rsidRPr="009C03D3">
        <w:rPr>
          <w:rFonts w:ascii="GHEA Grapalat" w:hAnsi="GHEA Grapalat"/>
          <w:lang w:val="hy-AM"/>
        </w:rPr>
        <w:t xml:space="preserve"> </w:t>
      </w:r>
      <w:r w:rsidRPr="00203878">
        <w:rPr>
          <w:rFonts w:ascii="GHEA Grapalat" w:hAnsi="GHEA Grapalat" w:cs="Sylfaen"/>
          <w:lang w:val="hy-AM"/>
        </w:rPr>
        <w:t>աշխատանքները</w:t>
      </w:r>
      <w:r w:rsidRPr="009C03D3">
        <w:rPr>
          <w:rFonts w:ascii="GHEA Grapalat" w:hAnsi="GHEA Grapalat"/>
          <w:lang w:val="hy-AM"/>
        </w:rPr>
        <w:t>.</w:t>
      </w:r>
    </w:p>
    <w:p w:rsidR="00203878" w:rsidRPr="00E71633" w:rsidRDefault="00203878" w:rsidP="00E71633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203878">
        <w:rPr>
          <w:rFonts w:ascii="GHEA Grapalat" w:hAnsi="GHEA Grapalat"/>
          <w:lang w:val="hy-AM"/>
        </w:rPr>
        <w:t>3)</w:t>
      </w:r>
      <w:r w:rsidR="00ED7DFD" w:rsidRPr="00ED7DFD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Հայաստանի Հանրապետության գյուղատնտեսության նախարարության հետ համաձայնեցված կարգով ապահովել Հողամասում առկա անտառային հողը ոռոգման ջրով սնուցող </w:t>
      </w:r>
      <w:r w:rsidR="00126B7A">
        <w:rPr>
          <w:rFonts w:ascii="GHEA Grapalat" w:hAnsi="GHEA Grapalat"/>
          <w:lang w:val="hy-AM"/>
        </w:rPr>
        <w:t xml:space="preserve">150 մմ տրամագծով խողովակաշարի շուրջ 800 մ երկարությամբ հատվածի </w:t>
      </w:r>
      <w:r w:rsidR="00E71633" w:rsidRPr="00E71633">
        <w:rPr>
          <w:rFonts w:ascii="GHEA Grapalat" w:hAnsi="GHEA Grapalat"/>
          <w:lang w:val="hy-AM"/>
        </w:rPr>
        <w:t xml:space="preserve">և մետաղական ցանկապատի </w:t>
      </w:r>
      <w:r w:rsidR="00126B7A">
        <w:rPr>
          <w:rFonts w:ascii="GHEA Grapalat" w:hAnsi="GHEA Grapalat"/>
          <w:lang w:val="hy-AM"/>
        </w:rPr>
        <w:t>ապամոնտաժումը</w:t>
      </w:r>
      <w:r w:rsidR="00E71633" w:rsidRPr="00E71633">
        <w:rPr>
          <w:rFonts w:ascii="GHEA Grapalat" w:hAnsi="GHEA Grapalat"/>
          <w:lang w:val="hy-AM"/>
        </w:rPr>
        <w:t>,</w:t>
      </w:r>
      <w:r w:rsidR="00E71633">
        <w:rPr>
          <w:rFonts w:ascii="GHEA Grapalat" w:hAnsi="GHEA Grapalat"/>
          <w:lang w:val="hy-AM"/>
        </w:rPr>
        <w:t xml:space="preserve"> </w:t>
      </w:r>
      <w:r w:rsidR="00126B7A">
        <w:rPr>
          <w:rFonts w:ascii="GHEA Grapalat" w:hAnsi="GHEA Grapalat"/>
          <w:lang w:val="hy-AM"/>
        </w:rPr>
        <w:t xml:space="preserve"> տեղափոխումը</w:t>
      </w:r>
      <w:r w:rsidR="00E71633" w:rsidRPr="00E71633">
        <w:rPr>
          <w:rFonts w:ascii="GHEA Grapalat" w:hAnsi="GHEA Grapalat"/>
          <w:lang w:val="hy-AM"/>
        </w:rPr>
        <w:t xml:space="preserve"> և վերատեղադրումը:</w:t>
      </w:r>
    </w:p>
    <w:p w:rsidR="009C03D3" w:rsidRPr="009C03D3" w:rsidRDefault="009C03D3" w:rsidP="0014706C">
      <w:pPr>
        <w:pStyle w:val="NormalWeb"/>
        <w:spacing w:before="0" w:beforeAutospacing="0" w:after="0" w:afterAutospacing="0"/>
        <w:ind w:firstLine="720"/>
        <w:jc w:val="both"/>
        <w:rPr>
          <w:rFonts w:ascii="GHEA Grapalat" w:hAnsi="GHEA Grapalat"/>
          <w:lang w:val="hy-AM"/>
        </w:rPr>
      </w:pPr>
      <w:r w:rsidRPr="009C03D3">
        <w:rPr>
          <w:rFonts w:ascii="GHEA Grapalat" w:hAnsi="GHEA Grapalat"/>
          <w:lang w:val="hy-AM"/>
        </w:rPr>
        <w:t xml:space="preserve">4. </w:t>
      </w:r>
      <w:r w:rsidRPr="009C03D3">
        <w:rPr>
          <w:rFonts w:ascii="GHEA Grapalat" w:hAnsi="GHEA Grapalat" w:cs="Sylfaen"/>
          <w:lang w:val="hy-AM"/>
        </w:rPr>
        <w:t>Լիազորել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Հայաստանի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Հանրապետության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կառավարությանն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առընթեր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պետական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գույքի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կառավարման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վարչության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պետին՝</w:t>
      </w:r>
      <w:r w:rsidRPr="009C03D3">
        <w:rPr>
          <w:rFonts w:ascii="GHEA Grapalat" w:hAnsi="GHEA Grapalat"/>
          <w:lang w:val="hy-AM"/>
        </w:rPr>
        <w:t xml:space="preserve"> </w:t>
      </w:r>
      <w:r w:rsidR="00964209">
        <w:rPr>
          <w:rFonts w:ascii="GHEA Grapalat" w:hAnsi="GHEA Grapalat"/>
          <w:lang w:val="hy-AM"/>
        </w:rPr>
        <w:t>Հ</w:t>
      </w:r>
      <w:r w:rsidRPr="009C03D3">
        <w:rPr>
          <w:rFonts w:ascii="GHEA Grapalat" w:hAnsi="GHEA Grapalat" w:cs="Sylfaen"/>
          <w:lang w:val="hy-AM"/>
        </w:rPr>
        <w:t>ողամասի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նկատմամբ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Հայաստանի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Հանրապետության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սեփականության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իրավունքի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պետական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գրանցումից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հետո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մեկամսյա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ժամկետում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Երևանի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քաղաքապետի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հետ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կնքել</w:t>
      </w:r>
      <w:r w:rsidRPr="009C03D3">
        <w:rPr>
          <w:rFonts w:ascii="GHEA Grapalat" w:hAnsi="GHEA Grapalat"/>
          <w:lang w:val="hy-AM"/>
        </w:rPr>
        <w:t xml:space="preserve"> </w:t>
      </w:r>
      <w:r w:rsidR="00964209">
        <w:rPr>
          <w:rFonts w:ascii="GHEA Grapalat" w:hAnsi="GHEA Grapalat"/>
          <w:lang w:val="hy-AM"/>
        </w:rPr>
        <w:t>Հ</w:t>
      </w:r>
      <w:r w:rsidRPr="009C03D3">
        <w:rPr>
          <w:rFonts w:ascii="GHEA Grapalat" w:hAnsi="GHEA Grapalat" w:cs="Sylfaen"/>
          <w:lang w:val="hy-AM"/>
        </w:rPr>
        <w:t>ողամասի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նվիրատվության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պայմանագ</w:t>
      </w:r>
      <w:r w:rsidR="00964209">
        <w:rPr>
          <w:rFonts w:ascii="GHEA Grapalat" w:hAnsi="GHEA Grapalat" w:cs="Sylfaen"/>
          <w:lang w:val="hy-AM"/>
        </w:rPr>
        <w:t>ի</w:t>
      </w:r>
      <w:r w:rsidRPr="009C03D3">
        <w:rPr>
          <w:rFonts w:ascii="GHEA Grapalat" w:hAnsi="GHEA Grapalat" w:cs="Sylfaen"/>
          <w:lang w:val="hy-AM"/>
        </w:rPr>
        <w:t>ր՝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դրանում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նախատեսելով</w:t>
      </w:r>
      <w:r w:rsidRPr="009C03D3">
        <w:rPr>
          <w:rFonts w:ascii="GHEA Grapalat" w:hAnsi="GHEA Grapalat"/>
          <w:lang w:val="hy-AM"/>
        </w:rPr>
        <w:t xml:space="preserve">, </w:t>
      </w:r>
      <w:r w:rsidRPr="009C03D3">
        <w:rPr>
          <w:rFonts w:ascii="GHEA Grapalat" w:hAnsi="GHEA Grapalat" w:cs="Sylfaen"/>
          <w:lang w:val="hy-AM"/>
        </w:rPr>
        <w:t>որ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գործարքի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նոտարական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վավերացման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և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գույքային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իրավունքի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պետական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գրանցման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հետ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կապված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ծախսերն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իրականացվում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են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Երևանի</w:t>
      </w:r>
      <w:r w:rsidRPr="009C03D3">
        <w:rPr>
          <w:rFonts w:ascii="GHEA Grapalat" w:hAnsi="GHEA Grapalat"/>
          <w:lang w:val="hy-AM"/>
        </w:rPr>
        <w:t xml:space="preserve"> </w:t>
      </w:r>
      <w:r w:rsidR="0014706C">
        <w:rPr>
          <w:rFonts w:ascii="GHEA Grapalat" w:hAnsi="GHEA Grapalat" w:cs="Sylfaen"/>
          <w:lang w:val="hy-AM"/>
        </w:rPr>
        <w:t>համայնքի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բյուջեի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միջոցների</w:t>
      </w:r>
      <w:r w:rsidRPr="009C03D3">
        <w:rPr>
          <w:rFonts w:ascii="GHEA Grapalat" w:hAnsi="GHEA Grapalat"/>
          <w:lang w:val="hy-AM"/>
        </w:rPr>
        <w:t xml:space="preserve"> </w:t>
      </w:r>
      <w:r w:rsidRPr="009C03D3">
        <w:rPr>
          <w:rFonts w:ascii="GHEA Grapalat" w:hAnsi="GHEA Grapalat" w:cs="Sylfaen"/>
          <w:lang w:val="hy-AM"/>
        </w:rPr>
        <w:t>հաշվին</w:t>
      </w:r>
      <w:r w:rsidR="0014706C">
        <w:rPr>
          <w:rFonts w:ascii="GHEA Grapalat" w:hAnsi="GHEA Grapalat"/>
          <w:lang w:val="hy-AM"/>
        </w:rPr>
        <w:t>:</w:t>
      </w:r>
    </w:p>
    <w:p w:rsidR="00F85BB9" w:rsidRDefault="00F85BB9" w:rsidP="00F85BB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3213E3" w:rsidRPr="0014706C" w:rsidRDefault="003213E3" w:rsidP="00F85BB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D710E2" w:rsidRPr="00F85BB9" w:rsidRDefault="00D710E2" w:rsidP="00D710E2">
      <w:pPr>
        <w:spacing w:after="0" w:line="240" w:lineRule="auto"/>
        <w:rPr>
          <w:rFonts w:ascii="GHEA Grapalat" w:hAnsi="GHEA Grapalat"/>
          <w:lang w:val="hy-AM"/>
        </w:rPr>
      </w:pPr>
      <w:r w:rsidRPr="00F85BB9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Pr="004534CE">
        <w:rPr>
          <w:rFonts w:ascii="GHEA Grapalat" w:hAnsi="GHEA Grapalat"/>
          <w:b/>
          <w:sz w:val="24"/>
          <w:szCs w:val="24"/>
          <w:lang w:val="hy-AM"/>
        </w:rPr>
        <w:t xml:space="preserve">ԵՐԵՎԱՆԻ ՔԱՂԱՔԱՊԵՏ                                                            </w:t>
      </w:r>
      <w:r w:rsidR="003213E3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4534CE">
        <w:rPr>
          <w:rFonts w:ascii="GHEA Grapalat" w:hAnsi="GHEA Grapalat"/>
          <w:b/>
          <w:sz w:val="24"/>
          <w:szCs w:val="24"/>
          <w:lang w:val="hy-AM"/>
        </w:rPr>
        <w:t>Տ. ՄԱՐԳԱՐՅԱՆ</w:t>
      </w:r>
      <w:r w:rsidRPr="00F85BB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3213E3" w:rsidRDefault="003213E3" w:rsidP="00B94079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5F614A" w:rsidRPr="005F614A" w:rsidRDefault="005F614A" w:rsidP="00B94079">
      <w:pPr>
        <w:jc w:val="center"/>
        <w:rPr>
          <w:rFonts w:ascii="GHEA Grapalat" w:hAnsi="GHEA Grapalat" w:cs="Sylfaen"/>
          <w:b/>
          <w:sz w:val="24"/>
          <w:szCs w:val="24"/>
        </w:rPr>
      </w:pPr>
    </w:p>
    <w:p w:rsidR="00B94079" w:rsidRPr="004534CE" w:rsidRDefault="00B94079" w:rsidP="00B94079">
      <w:pPr>
        <w:jc w:val="center"/>
        <w:rPr>
          <w:rFonts w:ascii="GHEA Grapalat" w:hAnsi="GHEA Grapalat"/>
          <w:b/>
          <w:sz w:val="24"/>
          <w:szCs w:val="24"/>
          <w:lang w:val="de-DE"/>
        </w:rPr>
      </w:pPr>
      <w:r w:rsidRPr="004534CE">
        <w:rPr>
          <w:rFonts w:ascii="GHEA Grapalat" w:hAnsi="GHEA Grapalat" w:cs="Sylfaen"/>
          <w:b/>
          <w:sz w:val="24"/>
          <w:szCs w:val="24"/>
          <w:lang w:val="de-DE"/>
        </w:rPr>
        <w:lastRenderedPageBreak/>
        <w:t>ՏԵՂԵԿԱՆՔ</w:t>
      </w:r>
      <w:r w:rsidRPr="004534CE">
        <w:rPr>
          <w:rFonts w:ascii="GHEA Grapalat" w:hAnsi="GHEA Grapalat"/>
          <w:b/>
          <w:sz w:val="24"/>
          <w:szCs w:val="24"/>
          <w:lang w:val="de-DE"/>
        </w:rPr>
        <w:t xml:space="preserve"> - </w:t>
      </w:r>
      <w:r w:rsidRPr="004534CE">
        <w:rPr>
          <w:rFonts w:ascii="GHEA Grapalat" w:hAnsi="GHEA Grapalat" w:cs="Sylfaen"/>
          <w:b/>
          <w:sz w:val="24"/>
          <w:szCs w:val="24"/>
          <w:lang w:val="de-DE"/>
        </w:rPr>
        <w:t>ՀԻՄՆԱՎՈՐՈՒՄ</w:t>
      </w:r>
    </w:p>
    <w:p w:rsidR="00B94079" w:rsidRPr="00F85BB9" w:rsidRDefault="00B94079" w:rsidP="00B94079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sz w:val="22"/>
          <w:szCs w:val="22"/>
          <w:lang w:val="hy-AM"/>
        </w:rPr>
      </w:pPr>
      <w:r w:rsidRPr="009C03D3">
        <w:rPr>
          <w:rFonts w:ascii="GHEA Grapalat" w:hAnsi="GHEA Grapalat"/>
          <w:sz w:val="22"/>
          <w:szCs w:val="22"/>
          <w:lang w:val="hy-AM"/>
        </w:rPr>
        <w:t>«</w:t>
      </w:r>
      <w:r w:rsidR="00CF211E" w:rsidRPr="00CF211E">
        <w:rPr>
          <w:rFonts w:ascii="GHEA Grapalat" w:hAnsi="GHEA Grapalat"/>
          <w:b/>
          <w:sz w:val="22"/>
          <w:szCs w:val="22"/>
          <w:lang w:val="hy-AM"/>
        </w:rPr>
        <w:t>ՀՈՂԱՄԱՍ</w:t>
      </w:r>
      <w:r w:rsidR="00C6089E" w:rsidRPr="009C03D3">
        <w:rPr>
          <w:rFonts w:ascii="GHEA Grapalat" w:hAnsi="GHEA Grapalat"/>
          <w:b/>
          <w:sz w:val="22"/>
          <w:szCs w:val="22"/>
          <w:lang w:val="de-DE"/>
        </w:rPr>
        <w:t xml:space="preserve"> </w:t>
      </w:r>
      <w:r w:rsidR="00C6089E" w:rsidRPr="00CF211E">
        <w:rPr>
          <w:rFonts w:ascii="GHEA Grapalat" w:hAnsi="GHEA Grapalat"/>
          <w:b/>
          <w:sz w:val="22"/>
          <w:szCs w:val="22"/>
          <w:lang w:val="hy-AM"/>
        </w:rPr>
        <w:t>ՆՎԻՐ</w:t>
      </w:r>
      <w:r w:rsidRPr="00F85BB9">
        <w:rPr>
          <w:rStyle w:val="Strong"/>
          <w:rFonts w:ascii="GHEA Grapalat" w:hAnsi="GHEA Grapalat" w:cs="Sylfaen"/>
          <w:sz w:val="22"/>
          <w:szCs w:val="22"/>
          <w:lang w:val="hy-AM"/>
        </w:rPr>
        <w:t>ԵԼՈՒ</w:t>
      </w:r>
      <w:r w:rsidRPr="00F85BB9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F85BB9">
        <w:rPr>
          <w:rStyle w:val="Strong"/>
          <w:rFonts w:ascii="GHEA Grapalat" w:hAnsi="GHEA Grapalat" w:cs="Sylfaen"/>
          <w:sz w:val="22"/>
          <w:szCs w:val="22"/>
          <w:lang w:val="hy-AM"/>
        </w:rPr>
        <w:t>ՄԱՍԻՆ</w:t>
      </w:r>
      <w:r w:rsidRPr="00F85BB9">
        <w:rPr>
          <w:rFonts w:ascii="GHEA Grapalat" w:hAnsi="GHEA Grapalat"/>
          <w:sz w:val="22"/>
          <w:szCs w:val="22"/>
          <w:lang w:val="hy-AM"/>
        </w:rPr>
        <w:t>»</w:t>
      </w:r>
    </w:p>
    <w:p w:rsidR="004534CE" w:rsidRDefault="00B94079" w:rsidP="004534CE">
      <w:pPr>
        <w:widowControl w:val="0"/>
        <w:spacing w:after="0" w:line="240" w:lineRule="auto"/>
        <w:ind w:left="100"/>
        <w:jc w:val="center"/>
        <w:rPr>
          <w:rFonts w:ascii="GHEA Grapalat" w:hAnsi="GHEA Grapalat" w:cs="Sylfaen"/>
          <w:b/>
          <w:bCs/>
          <w:color w:val="000000"/>
          <w:lang w:val="hy-AM"/>
        </w:rPr>
      </w:pPr>
      <w:r w:rsidRPr="00B94079">
        <w:rPr>
          <w:rFonts w:ascii="GHEA Grapalat" w:hAnsi="GHEA Grapalat" w:cs="Sylfaen"/>
          <w:b/>
          <w:lang w:val="de-DE"/>
        </w:rPr>
        <w:t>Հայաստանի</w:t>
      </w:r>
      <w:r w:rsidRPr="00B94079">
        <w:rPr>
          <w:rFonts w:ascii="GHEA Grapalat" w:hAnsi="GHEA Grapalat"/>
          <w:b/>
          <w:lang w:val="de-DE"/>
        </w:rPr>
        <w:t xml:space="preserve"> </w:t>
      </w:r>
      <w:r w:rsidRPr="00B94079">
        <w:rPr>
          <w:rFonts w:ascii="GHEA Grapalat" w:hAnsi="GHEA Grapalat" w:cs="Sylfaen"/>
          <w:b/>
          <w:lang w:val="de-DE"/>
        </w:rPr>
        <w:t>Հանրապետության</w:t>
      </w:r>
      <w:r w:rsidRPr="00B94079">
        <w:rPr>
          <w:rFonts w:ascii="GHEA Grapalat" w:hAnsi="GHEA Grapalat"/>
          <w:b/>
          <w:lang w:val="de-DE"/>
        </w:rPr>
        <w:t xml:space="preserve"> </w:t>
      </w:r>
      <w:r w:rsidRPr="00B94079">
        <w:rPr>
          <w:rFonts w:ascii="GHEA Grapalat" w:hAnsi="GHEA Grapalat" w:cs="Sylfaen"/>
          <w:b/>
          <w:lang w:val="de-DE"/>
        </w:rPr>
        <w:t>կառավարության</w:t>
      </w:r>
      <w:r w:rsidRPr="00B94079">
        <w:rPr>
          <w:rFonts w:ascii="GHEA Grapalat" w:hAnsi="GHEA Grapalat"/>
          <w:b/>
          <w:lang w:val="de-DE"/>
        </w:rPr>
        <w:t xml:space="preserve"> </w:t>
      </w:r>
      <w:r w:rsidRPr="00B94079">
        <w:rPr>
          <w:rFonts w:ascii="GHEA Grapalat" w:hAnsi="GHEA Grapalat" w:cs="Sylfaen"/>
          <w:b/>
          <w:lang w:val="de-DE"/>
        </w:rPr>
        <w:t>որոշման</w:t>
      </w:r>
      <w:r w:rsidR="004534CE">
        <w:rPr>
          <w:rFonts w:ascii="GHEA Grapalat" w:hAnsi="GHEA Grapalat" w:cs="Sylfaen"/>
          <w:b/>
          <w:lang w:val="de-DE"/>
        </w:rPr>
        <w:t xml:space="preserve"> ընդունման անհրաժեշտության վերաբերյալ</w:t>
      </w:r>
    </w:p>
    <w:p w:rsidR="004534CE" w:rsidRDefault="004534CE" w:rsidP="004534CE">
      <w:pPr>
        <w:pStyle w:val="dec-name"/>
        <w:spacing w:before="0" w:beforeAutospacing="0" w:after="0" w:afterAutospacing="0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</w:p>
    <w:tbl>
      <w:tblPr>
        <w:tblW w:w="1049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7"/>
        <w:gridCol w:w="9924"/>
      </w:tblGrid>
      <w:tr w:rsidR="004534CE" w:rsidTr="00E305E1">
        <w:tc>
          <w:tcPr>
            <w:tcW w:w="10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4534CE" w:rsidRDefault="004534CE">
            <w:pPr>
              <w:spacing w:after="0" w:line="240" w:lineRule="auto"/>
              <w:jc w:val="center"/>
              <w:rPr>
                <w:rFonts w:ascii="GHEA Grapalat" w:hAnsi="GHEA Grapalat"/>
                <w:b/>
              </w:rPr>
            </w:pPr>
            <w:proofErr w:type="spellStart"/>
            <w:r>
              <w:rPr>
                <w:rFonts w:ascii="GHEA Grapalat" w:hAnsi="GHEA Grapalat"/>
                <w:b/>
              </w:rPr>
              <w:t>Իրավական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ակտի</w:t>
            </w:r>
            <w:proofErr w:type="spellEnd"/>
            <w:r>
              <w:rPr>
                <w:rFonts w:ascii="GHEA Grapalat" w:hAnsi="GHEA Grapalat"/>
                <w:b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</w:rPr>
              <w:t>հիմնավորումը</w:t>
            </w:r>
            <w:proofErr w:type="spellEnd"/>
          </w:p>
        </w:tc>
      </w:tr>
      <w:tr w:rsidR="004534CE" w:rsidTr="00E305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CE" w:rsidRDefault="004534CE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</w:rPr>
              <w:t>1.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CE" w:rsidRDefault="004534CE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  <w:proofErr w:type="spellEnd"/>
          </w:p>
        </w:tc>
      </w:tr>
      <w:tr w:rsidR="004534CE" w:rsidRPr="00E71633" w:rsidTr="00E305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CE" w:rsidRDefault="004534CE">
            <w:pPr>
              <w:spacing w:after="0" w:line="240" w:lineRule="auto"/>
              <w:jc w:val="both"/>
              <w:rPr>
                <w:rFonts w:ascii="GHEA Grapalat" w:hAnsi="GHEA Grapalat"/>
                <w:lang w:val="en-GB"/>
              </w:rPr>
            </w:pP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019BB" w:rsidRPr="001B6CD9" w:rsidRDefault="006C12F4" w:rsidP="00227DCA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  </w:t>
            </w:r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1950-ական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թվականներից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սկսած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Երևան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քաղաքի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Էրեբունի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վարչական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շրջանում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ավելի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քան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30</w:t>
            </w:r>
            <w:r w:rsidR="00227DCA" w:rsidRPr="001B6C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մակերեսով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տարածք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օգտագործվում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որպես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աղբավայր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/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Նուբարաշենի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աղբավայր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/: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Տարածքը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ի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սկզբանե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չի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նախագծվել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կառուցվել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որևէ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ընդունված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ստանդարտով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որպես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աղբավայր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այն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չի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համապատասխանում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իր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չափանիշներով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միջազգային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որևէ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տեխնիկական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բնապահպանական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սանիտարահիգիենիկ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չափանիշներին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հանդիսանում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բացառապես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որպես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աղբի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կուտակման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վայր</w:t>
            </w:r>
            <w:proofErr w:type="spellEnd"/>
            <w:r w:rsidR="00F019BB" w:rsidRPr="001B6CD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F019BB" w:rsidRPr="001B6CD9">
              <w:rPr>
                <w:rFonts w:ascii="GHEA Grapalat" w:hAnsi="GHEA Grapalat"/>
                <w:sz w:val="24"/>
                <w:szCs w:val="24"/>
              </w:rPr>
              <w:t>որի</w:t>
            </w:r>
            <w:proofErr w:type="spellEnd"/>
            <w:r w:rsidR="00F019BB" w:rsidRPr="001B6C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019BB" w:rsidRPr="001B6CD9">
              <w:rPr>
                <w:rFonts w:ascii="GHEA Grapalat" w:hAnsi="GHEA Grapalat"/>
                <w:sz w:val="24"/>
                <w:szCs w:val="24"/>
              </w:rPr>
              <w:t>հետևանքով</w:t>
            </w:r>
            <w:proofErr w:type="spellEnd"/>
            <w:r w:rsidR="00F019BB" w:rsidRPr="001B6C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019BB" w:rsidRPr="001B6CD9">
              <w:rPr>
                <w:rFonts w:ascii="GHEA Grapalat" w:hAnsi="GHEA Grapalat"/>
                <w:sz w:val="24"/>
                <w:szCs w:val="24"/>
              </w:rPr>
              <w:t>առաջացել</w:t>
            </w:r>
            <w:proofErr w:type="spellEnd"/>
            <w:r w:rsidR="00F019BB" w:rsidRPr="001B6C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019BB" w:rsidRPr="001B6CD9">
              <w:rPr>
                <w:rFonts w:ascii="GHEA Grapalat" w:hAnsi="GHEA Grapalat"/>
                <w:sz w:val="24"/>
                <w:szCs w:val="24"/>
              </w:rPr>
              <w:t>են</w:t>
            </w:r>
            <w:proofErr w:type="spellEnd"/>
            <w:r w:rsidR="00F019BB" w:rsidRPr="001B6C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019BB" w:rsidRPr="001B6CD9">
              <w:rPr>
                <w:rFonts w:ascii="GHEA Grapalat" w:hAnsi="GHEA Grapalat"/>
                <w:sz w:val="24"/>
                <w:szCs w:val="24"/>
              </w:rPr>
              <w:t>մի</w:t>
            </w:r>
            <w:proofErr w:type="spellEnd"/>
            <w:r w:rsidR="00F019BB" w:rsidRPr="001B6C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019BB" w:rsidRPr="001B6CD9">
              <w:rPr>
                <w:rFonts w:ascii="GHEA Grapalat" w:hAnsi="GHEA Grapalat"/>
                <w:sz w:val="24"/>
                <w:szCs w:val="24"/>
              </w:rPr>
              <w:t>շարք</w:t>
            </w:r>
            <w:proofErr w:type="spellEnd"/>
            <w:r w:rsidR="00F019BB" w:rsidRPr="001B6C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019BB" w:rsidRPr="001B6CD9">
              <w:rPr>
                <w:rFonts w:ascii="GHEA Grapalat" w:hAnsi="GHEA Grapalat"/>
                <w:sz w:val="24"/>
                <w:szCs w:val="24"/>
              </w:rPr>
              <w:t>բնապահպանական</w:t>
            </w:r>
            <w:proofErr w:type="spellEnd"/>
            <w:r w:rsidR="00F019BB" w:rsidRPr="001B6CD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F019BB" w:rsidRPr="001B6CD9">
              <w:rPr>
                <w:rFonts w:ascii="GHEA Grapalat" w:hAnsi="GHEA Grapalat"/>
                <w:sz w:val="24"/>
                <w:szCs w:val="24"/>
              </w:rPr>
              <w:t>առողջապահական</w:t>
            </w:r>
            <w:proofErr w:type="spellEnd"/>
            <w:r w:rsidR="00F019BB" w:rsidRPr="001B6CD9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F019BB" w:rsidRPr="001B6CD9">
              <w:rPr>
                <w:rFonts w:ascii="GHEA Grapalat" w:hAnsi="GHEA Grapalat"/>
                <w:sz w:val="24"/>
                <w:szCs w:val="24"/>
              </w:rPr>
              <w:t>անվտանգության</w:t>
            </w:r>
            <w:proofErr w:type="spellEnd"/>
            <w:r w:rsidR="00F019BB" w:rsidRPr="001B6CD9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F019BB" w:rsidRPr="001B6CD9">
              <w:rPr>
                <w:rFonts w:ascii="GHEA Grapalat" w:hAnsi="GHEA Grapalat"/>
                <w:sz w:val="24"/>
                <w:szCs w:val="24"/>
              </w:rPr>
              <w:t>աղբավայրի</w:t>
            </w:r>
            <w:proofErr w:type="spellEnd"/>
            <w:r w:rsidR="00F019BB" w:rsidRPr="001B6C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019BB" w:rsidRPr="001B6CD9">
              <w:rPr>
                <w:rFonts w:ascii="GHEA Grapalat" w:hAnsi="GHEA Grapalat"/>
                <w:sz w:val="24"/>
                <w:szCs w:val="24"/>
              </w:rPr>
              <w:t>շահագործման</w:t>
            </w:r>
            <w:proofErr w:type="spellEnd"/>
            <w:r w:rsidR="00F019BB" w:rsidRPr="001B6C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F019BB" w:rsidRPr="001B6CD9">
              <w:rPr>
                <w:rFonts w:ascii="GHEA Grapalat" w:hAnsi="GHEA Grapalat"/>
                <w:sz w:val="24"/>
                <w:szCs w:val="24"/>
              </w:rPr>
              <w:t>խնդիրներ</w:t>
            </w:r>
            <w:proofErr w:type="spellEnd"/>
            <w:r w:rsidR="00227DCA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B84085" w:rsidRPr="001B6CD9" w:rsidRDefault="006C12F4" w:rsidP="009F0EF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CD9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</w:t>
            </w:r>
            <w:r w:rsidR="00D32E49" w:rsidRPr="001B6CD9">
              <w:rPr>
                <w:rFonts w:ascii="GHEA Grapalat" w:hAnsi="GHEA Grapalat"/>
                <w:sz w:val="24"/>
                <w:szCs w:val="24"/>
                <w:lang w:val="hy-AM"/>
              </w:rPr>
              <w:t xml:space="preserve">Նշված խնդիրների լուծման նպատակով </w:t>
            </w:r>
            <w:r w:rsidR="009F0EFE" w:rsidRPr="001B6CD9">
              <w:rPr>
                <w:rFonts w:ascii="GHEA Grapalat" w:hAnsi="GHEA Grapalat"/>
                <w:sz w:val="24"/>
                <w:szCs w:val="24"/>
                <w:lang w:val="hy-AM"/>
              </w:rPr>
              <w:t xml:space="preserve">անհրաժեշտություն է առաջացել նախագծել, կառուցել և շահագործել նոր աղբավայր, որը հնարավոր կլինի իրականացնել Նուբարաշենի աղբավայրին </w:t>
            </w:r>
            <w:r w:rsidR="00A45D84" w:rsidRPr="001B6CD9">
              <w:rPr>
                <w:rFonts w:ascii="GHEA Grapalat" w:hAnsi="GHEA Grapalat"/>
                <w:sz w:val="24"/>
                <w:szCs w:val="24"/>
                <w:lang w:val="hy-AM"/>
              </w:rPr>
              <w:t>հարա</w:t>
            </w:r>
            <w:r w:rsidR="009F0EFE" w:rsidRPr="001B6CD9">
              <w:rPr>
                <w:rFonts w:ascii="GHEA Grapalat" w:hAnsi="GHEA Grapalat"/>
                <w:sz w:val="24"/>
                <w:szCs w:val="24"/>
                <w:lang w:val="hy-AM"/>
              </w:rPr>
              <w:t>կից՝ ՀՀ-ի սեփականություն հանդիսացող 23.414 հա հողամասը Երևանի համայնքին նվիրելու դեպքում</w:t>
            </w:r>
            <w:r w:rsidR="00221525" w:rsidRPr="001B6CD9">
              <w:rPr>
                <w:rFonts w:ascii="GHEA Grapalat" w:hAnsi="GHEA Grapalat"/>
                <w:sz w:val="24"/>
                <w:szCs w:val="24"/>
                <w:lang w:val="hy-AM"/>
              </w:rPr>
              <w:t>՝ համաձայն</w:t>
            </w:r>
            <w:r w:rsidR="00221525" w:rsidRPr="001B6CD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ՎԶԵԲ-ի կողմից դրամաշնորհային միջոցներով ներգրավված միջազգային խորհրդատուի կողմից իրականացված իրագործելիության արդյունքեր</w:t>
            </w:r>
            <w:r w:rsidR="007E1B5D" w:rsidRPr="001B6CD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ի</w:t>
            </w:r>
            <w:r w:rsidR="00221525" w:rsidRPr="001B6CD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, որ</w:t>
            </w:r>
            <w:r w:rsidR="007E1B5D" w:rsidRPr="001B6CD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ոնց</w:t>
            </w:r>
            <w:r w:rsidR="00221525" w:rsidRPr="001B6CD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դրույթները ներառվել են ստորև նշված միջազգային պայմանագրերում</w:t>
            </w:r>
            <w:r w:rsidR="009F0EFE" w:rsidRPr="001B6CD9">
              <w:rPr>
                <w:rFonts w:ascii="GHEA Grapalat" w:hAnsi="GHEA Grapalat"/>
                <w:sz w:val="24"/>
                <w:szCs w:val="24"/>
                <w:lang w:val="hy-AM"/>
              </w:rPr>
              <w:t xml:space="preserve">: </w:t>
            </w:r>
          </w:p>
          <w:p w:rsidR="004534CE" w:rsidRPr="001B6CD9" w:rsidRDefault="006C12F4" w:rsidP="009F0EFE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CD9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hy-AM"/>
              </w:rPr>
              <w:t xml:space="preserve">Վերոհիշյալ խնդիրների լուծման նխատակով </w:t>
            </w:r>
            <w:r w:rsidR="00D32E49" w:rsidRPr="001B6CD9">
              <w:rPr>
                <w:rFonts w:ascii="GHEA Grapalat" w:hAnsi="GHEA Grapalat"/>
                <w:sz w:val="24"/>
                <w:szCs w:val="24"/>
                <w:lang w:val="hy-AM"/>
              </w:rPr>
              <w:t>ՀՀ-ի և Վերակառուցման և զարգացման եվրոպական բանկի միջև 11.12.2015թ. ստորագրվել է՝ «Երևանի կոշտ թափոնների ծրագիր» վարկային համաձայնագիրը ու ՀՀ-ի և Եվրոպական ներդրումային բանկի միջև 16.10.2015թ. ստորագրվել է՝ «Երևանի կոշտ թափոններ-առաջին փուլ» ֆինանսավորման պայմանագիրը</w:t>
            </w:r>
            <w:r w:rsidR="007E1B5D" w:rsidRPr="001B6CD9">
              <w:rPr>
                <w:rFonts w:ascii="GHEA Grapalat" w:hAnsi="GHEA Grapalat"/>
                <w:sz w:val="24"/>
                <w:szCs w:val="24"/>
                <w:lang w:val="hy-AM"/>
              </w:rPr>
              <w:t xml:space="preserve"> (այսուհետ՝ </w:t>
            </w:r>
            <w:r w:rsidR="00A45D84" w:rsidRPr="001B6CD9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նաև </w:t>
            </w:r>
            <w:r w:rsidR="007E1B5D" w:rsidRPr="001B6CD9">
              <w:rPr>
                <w:rFonts w:ascii="GHEA Grapalat" w:hAnsi="GHEA Grapalat"/>
                <w:sz w:val="24"/>
                <w:szCs w:val="24"/>
                <w:lang w:val="hy-AM"/>
              </w:rPr>
              <w:t>Ծրագիր)</w:t>
            </w:r>
            <w:r w:rsidR="00D32E49" w:rsidRPr="001B6CD9">
              <w:rPr>
                <w:rFonts w:ascii="GHEA Grapalat" w:hAnsi="GHEA Grapalat"/>
                <w:sz w:val="24"/>
                <w:szCs w:val="24"/>
                <w:lang w:val="hy-AM"/>
              </w:rPr>
              <w:t xml:space="preserve">, որոնք վավերացվել են </w:t>
            </w:r>
            <w:r w:rsidR="00F019BB" w:rsidRPr="001B6CD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Ազգային ժողովի 12.05.2016թ. </w:t>
            </w:r>
            <w:r w:rsidR="00D32E49" w:rsidRPr="001B6CD9">
              <w:rPr>
                <w:rFonts w:ascii="GHEA Grapalat" w:hAnsi="GHEA Grapalat"/>
                <w:sz w:val="24"/>
                <w:szCs w:val="24"/>
                <w:lang w:val="hy-AM"/>
              </w:rPr>
              <w:t xml:space="preserve">համապատասխանաբար </w:t>
            </w:r>
            <w:r w:rsidR="00F019BB" w:rsidRPr="001B6CD9">
              <w:rPr>
                <w:rFonts w:ascii="GHEA Grapalat" w:hAnsi="GHEA Grapalat"/>
                <w:sz w:val="24"/>
                <w:szCs w:val="24"/>
                <w:lang w:val="hy-AM"/>
              </w:rPr>
              <w:t>N ԱԺՈ-215-Ն և N ԱԺՈ-216-Ն որոշումներով</w:t>
            </w:r>
            <w:r w:rsidR="009F0EFE" w:rsidRPr="001B6CD9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4534CE" w:rsidTr="00E305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CE" w:rsidRDefault="004534CE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</w:rPr>
              <w:t>2.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CE" w:rsidRPr="001B6CD9" w:rsidRDefault="004534CE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proofErr w:type="spellStart"/>
            <w:r w:rsidRPr="001B6CD9">
              <w:rPr>
                <w:rFonts w:ascii="GHEA Grapalat" w:hAnsi="GHEA Grapalat"/>
                <w:b/>
                <w:sz w:val="24"/>
                <w:szCs w:val="24"/>
              </w:rPr>
              <w:t>Ընթացիկ</w:t>
            </w:r>
            <w:proofErr w:type="spellEnd"/>
            <w:r w:rsidRPr="001B6CD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hAnsi="GHEA Grapalat"/>
                <w:b/>
                <w:sz w:val="24"/>
                <w:szCs w:val="24"/>
              </w:rPr>
              <w:t>իրավիճակը</w:t>
            </w:r>
            <w:proofErr w:type="spellEnd"/>
            <w:r w:rsidRPr="001B6CD9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1B6CD9">
              <w:rPr>
                <w:rFonts w:ascii="GHEA Grapalat" w:hAnsi="GHEA Grapalat"/>
                <w:b/>
                <w:sz w:val="24"/>
                <w:szCs w:val="24"/>
              </w:rPr>
              <w:t>խնդիրները</w:t>
            </w:r>
            <w:proofErr w:type="spellEnd"/>
          </w:p>
        </w:tc>
      </w:tr>
      <w:tr w:rsidR="004534CE" w:rsidTr="00E305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CE" w:rsidRDefault="004534CE">
            <w:pPr>
              <w:spacing w:after="0" w:line="240" w:lineRule="auto"/>
              <w:jc w:val="both"/>
              <w:rPr>
                <w:rFonts w:ascii="GHEA Grapalat" w:hAnsi="GHEA Grapalat"/>
                <w:lang w:val="en-GB"/>
              </w:rPr>
            </w:pP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4085" w:rsidRPr="001B6CD9" w:rsidRDefault="006C12F4" w:rsidP="00227D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 </w:t>
            </w:r>
            <w:r w:rsidR="00B84085" w:rsidRPr="001B6CD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ՀՀ կառավարության 24.12.2009թ. </w:t>
            </w:r>
            <w:r w:rsidR="00B84085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N</w:t>
            </w:r>
            <w:r w:rsidR="00B84085" w:rsidRPr="001B6CD9">
              <w:rPr>
                <w:rFonts w:ascii="GHEA Grapalat" w:eastAsia="Times New Roman" w:hAnsi="GHEA Grapalat" w:cs="Times New Roman"/>
                <w:sz w:val="24"/>
                <w:szCs w:val="24"/>
                <w:lang w:val="en-GB"/>
              </w:rPr>
              <w:t xml:space="preserve"> 1517-</w:t>
            </w:r>
            <w:r w:rsidR="00B84085" w:rsidRPr="001B6CD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Ն</w:t>
            </w:r>
            <w:r w:rsidR="00B84085" w:rsidRPr="001B6CD9">
              <w:rPr>
                <w:rFonts w:ascii="GHEA Grapalat" w:eastAsia="Times New Roman" w:hAnsi="GHEA Grapalat" w:cs="Times New Roman"/>
                <w:sz w:val="24"/>
                <w:szCs w:val="24"/>
                <w:lang w:val="en-GB"/>
              </w:rPr>
              <w:t xml:space="preserve"> </w:t>
            </w:r>
            <w:r w:rsidR="00B84085" w:rsidRPr="001B6CD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որոշմամբ</w:t>
            </w:r>
            <w:r w:rsidR="00B84085" w:rsidRPr="001B6CD9">
              <w:rPr>
                <w:rFonts w:ascii="GHEA Grapalat" w:eastAsia="Times New Roman" w:hAnsi="GHEA Grapalat" w:cs="Times New Roman"/>
                <w:sz w:val="24"/>
                <w:szCs w:val="24"/>
                <w:lang w:val="en-GB"/>
              </w:rPr>
              <w:t xml:space="preserve"> </w:t>
            </w:r>
            <w:r w:rsidR="00B84085" w:rsidRPr="001B6CD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աղբավայրի</w:t>
            </w:r>
            <w:r w:rsidR="00B84085" w:rsidRPr="001B6CD9">
              <w:rPr>
                <w:rFonts w:ascii="GHEA Grapalat" w:eastAsia="Times New Roman" w:hAnsi="GHEA Grapalat" w:cs="Times New Roman"/>
                <w:sz w:val="24"/>
                <w:szCs w:val="24"/>
                <w:lang w:val="en-GB"/>
              </w:rPr>
              <w:t xml:space="preserve"> </w:t>
            </w:r>
            <w:r w:rsidR="00B84085" w:rsidRPr="001B6CD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զբաղեցրած</w:t>
            </w:r>
            <w:r w:rsidR="00B84085" w:rsidRPr="001B6CD9">
              <w:rPr>
                <w:rFonts w:ascii="GHEA Grapalat" w:eastAsia="Times New Roman" w:hAnsi="GHEA Grapalat" w:cs="Times New Roman"/>
                <w:sz w:val="24"/>
                <w:szCs w:val="24"/>
                <w:lang w:val="en-GB"/>
              </w:rPr>
              <w:t xml:space="preserve"> </w:t>
            </w:r>
            <w:r w:rsidR="00B84085" w:rsidRPr="001B6CD9">
              <w:rPr>
                <w:rFonts w:ascii="GHEA Grapalat" w:eastAsia="Times New Roman" w:hAnsi="GHEA Grapalat" w:cs="Times New Roman"/>
                <w:sz w:val="24"/>
                <w:szCs w:val="24"/>
                <w:lang w:val="ru-RU"/>
              </w:rPr>
              <w:t>և</w:t>
            </w:r>
            <w:r w:rsidR="00B84085" w:rsidRPr="001B6CD9">
              <w:rPr>
                <w:rFonts w:ascii="GHEA Grapalat" w:eastAsia="Times New Roman" w:hAnsi="GHEA Grapalat" w:cs="Times New Roman"/>
                <w:sz w:val="24"/>
                <w:szCs w:val="24"/>
                <w:lang w:val="en-GB"/>
              </w:rPr>
              <w:t xml:space="preserve"> 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ru-RU"/>
              </w:rPr>
              <w:t>Քաղաքային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ru-RU"/>
              </w:rPr>
              <w:t>աղբավայր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ru-RU"/>
              </w:rPr>
              <w:t>ՊՓԲԸ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en-GB"/>
              </w:rPr>
              <w:t>-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ru-RU"/>
              </w:rPr>
              <w:t>ի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ru-RU"/>
              </w:rPr>
              <w:t>անվամբ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ru-RU"/>
              </w:rPr>
              <w:t>պետական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ru-RU"/>
              </w:rPr>
              <w:t>գրանցում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en-GB"/>
              </w:rPr>
              <w:t xml:space="preserve"> </w:t>
            </w:r>
            <w:r w:rsidR="00B84085" w:rsidRPr="001B6CD9">
              <w:rPr>
                <w:rFonts w:ascii="GHEA Grapalat" w:hAnsi="GHEA Grapalat"/>
                <w:sz w:val="24"/>
                <w:szCs w:val="24"/>
                <w:lang w:val="hy-AM"/>
              </w:rPr>
              <w:t>(</w:t>
            </w:r>
            <w:proofErr w:type="spellStart"/>
            <w:r w:rsidR="00B84085" w:rsidRPr="001B6CD9">
              <w:rPr>
                <w:rFonts w:ascii="GHEA Grapalat" w:hAnsi="GHEA Grapalat"/>
                <w:sz w:val="24"/>
                <w:szCs w:val="24"/>
              </w:rPr>
              <w:t>օգտագործում</w:t>
            </w:r>
            <w:proofErr w:type="spellEnd"/>
            <w:r w:rsidR="00B84085" w:rsidRPr="001B6CD9"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 w:rsidR="00B84085" w:rsidRPr="001B6C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84085" w:rsidRPr="001B6CD9">
              <w:rPr>
                <w:rFonts w:ascii="GHEA Grapalat" w:hAnsi="GHEA Grapalat"/>
                <w:sz w:val="24"/>
                <w:szCs w:val="24"/>
              </w:rPr>
              <w:t>ստացած</w:t>
            </w:r>
            <w:proofErr w:type="spellEnd"/>
            <w:r w:rsidR="00B84085" w:rsidRPr="001B6CD9">
              <w:rPr>
                <w:rFonts w:ascii="GHEA Grapalat" w:hAnsi="GHEA Grapalat"/>
                <w:sz w:val="24"/>
                <w:szCs w:val="24"/>
              </w:rPr>
              <w:t xml:space="preserve"> 50.1587 </w:t>
            </w:r>
            <w:proofErr w:type="spellStart"/>
            <w:r w:rsidR="00B84085" w:rsidRPr="001B6CD9">
              <w:rPr>
                <w:rFonts w:ascii="GHEA Grapalat" w:hAnsi="GHEA Grapalat"/>
                <w:sz w:val="24"/>
                <w:szCs w:val="24"/>
              </w:rPr>
              <w:t>հա</w:t>
            </w:r>
            <w:proofErr w:type="spellEnd"/>
            <w:r w:rsidR="00B84085" w:rsidRPr="001B6C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84085" w:rsidRPr="001B6CD9">
              <w:rPr>
                <w:rFonts w:ascii="GHEA Grapalat" w:hAnsi="GHEA Grapalat"/>
                <w:sz w:val="24"/>
                <w:szCs w:val="24"/>
              </w:rPr>
              <w:t>հողամասը</w:t>
            </w:r>
            <w:proofErr w:type="spellEnd"/>
            <w:r w:rsidR="00B84085" w:rsidRPr="001B6C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84085" w:rsidRPr="001B6CD9">
              <w:rPr>
                <w:rFonts w:ascii="GHEA Grapalat" w:hAnsi="GHEA Grapalat"/>
                <w:sz w:val="24"/>
                <w:szCs w:val="24"/>
              </w:rPr>
              <w:t>անհատույց</w:t>
            </w:r>
            <w:proofErr w:type="spellEnd"/>
            <w:r w:rsidR="00B84085" w:rsidRPr="001B6C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84085" w:rsidRPr="001B6CD9">
              <w:rPr>
                <w:rFonts w:ascii="GHEA Grapalat" w:hAnsi="GHEA Grapalat"/>
                <w:sz w:val="24"/>
                <w:szCs w:val="24"/>
              </w:rPr>
              <w:t>սեփականության</w:t>
            </w:r>
            <w:proofErr w:type="spellEnd"/>
            <w:r w:rsidR="00B84085" w:rsidRPr="001B6C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84085" w:rsidRPr="001B6CD9">
              <w:rPr>
                <w:rFonts w:ascii="GHEA Grapalat" w:hAnsi="GHEA Grapalat"/>
                <w:sz w:val="24"/>
                <w:szCs w:val="24"/>
              </w:rPr>
              <w:t>իրավունքով</w:t>
            </w:r>
            <w:proofErr w:type="spellEnd"/>
            <w:r w:rsidR="00B84085" w:rsidRPr="001B6C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84085" w:rsidRPr="001B6CD9">
              <w:rPr>
                <w:rFonts w:ascii="GHEA Grapalat" w:hAnsi="GHEA Grapalat"/>
                <w:sz w:val="24"/>
                <w:szCs w:val="24"/>
              </w:rPr>
              <w:t>փոխանցվել</w:t>
            </w:r>
            <w:proofErr w:type="spellEnd"/>
            <w:r w:rsidR="00B84085" w:rsidRPr="001B6CD9">
              <w:rPr>
                <w:rFonts w:ascii="GHEA Grapalat" w:hAnsi="GHEA Grapalat"/>
                <w:sz w:val="24"/>
                <w:szCs w:val="24"/>
              </w:rPr>
              <w:t xml:space="preserve"> է </w:t>
            </w:r>
            <w:proofErr w:type="spellStart"/>
            <w:r w:rsidR="00B84085" w:rsidRPr="001B6CD9">
              <w:rPr>
                <w:rFonts w:ascii="GHEA Grapalat" w:hAnsi="GHEA Grapalat"/>
                <w:sz w:val="24"/>
                <w:szCs w:val="24"/>
              </w:rPr>
              <w:t>Երևանի</w:t>
            </w:r>
            <w:proofErr w:type="spellEnd"/>
            <w:r w:rsidR="00B84085" w:rsidRPr="001B6CD9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B84085" w:rsidRPr="001B6CD9">
              <w:rPr>
                <w:rFonts w:ascii="GHEA Grapalat" w:hAnsi="GHEA Grapalat"/>
                <w:sz w:val="24"/>
                <w:szCs w:val="24"/>
              </w:rPr>
              <w:t>համայնքին</w:t>
            </w:r>
            <w:proofErr w:type="spellEnd"/>
            <w:r w:rsidR="00B84085" w:rsidRPr="001B6CD9"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227DCA" w:rsidRPr="001B6CD9" w:rsidRDefault="00227DCA" w:rsidP="00227DCA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CD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Աղբավայրում առկա չէ հիմքի մեկուսացում և չի կատարվում առաջացող մեթան գազի հավաքում: Աղբավայրը չունի ժամանակակից պահանջները բավարարող հոսքաջրերի հավաքման որևէ տեխնիկական համակարգ, որի պատճառով հոսքաջրերը հոսում են առկա  աղբավայրից դուրս՝ առանց որևէ պաշտպանիչ արգելքների: Աղբավայրը չունի անհրաժեշտ ենթակառուցվածքներ հավաքվող աղբն ընդունելու համար, ինչի արդյունքում աղբ տեղափոխող ընկերությունները փնտրում են այլ տարբերակներ աղբավայրի տարածք չմտնելու համար: Հեռացվող թափոնները ուղղակիորեն բեռնաթափվում ու խառնվում են (հիմնականում առանց տոփանման) թափոնների հավաքագրման առաջնային գծում: Աղբավայրը ցանկապատված և առանձնացված չէ:</w:t>
            </w:r>
          </w:p>
          <w:p w:rsidR="00227DCA" w:rsidRPr="00A87F11" w:rsidRDefault="00227DCA" w:rsidP="00B8408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A87F1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Վերոնշյալ հանգամանքների արդյունքում առաջանում են հետևյալ հիմնական </w:t>
            </w:r>
            <w:r w:rsidRPr="00A87F11">
              <w:rPr>
                <w:rFonts w:ascii="GHEA Grapalat" w:hAnsi="GHEA Grapalat"/>
                <w:sz w:val="24"/>
                <w:szCs w:val="24"/>
                <w:lang w:val="hy-AM"/>
              </w:rPr>
              <w:t>խնդիրները</w:t>
            </w:r>
            <w:r w:rsidRPr="00A87F11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՝</w:t>
            </w:r>
          </w:p>
          <w:p w:rsidR="00227DCA" w:rsidRPr="001B6CD9" w:rsidRDefault="00227DCA" w:rsidP="00B840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HEA Grapalat" w:hAnsi="GHEA Grapalat"/>
                <w:i/>
                <w:sz w:val="24"/>
                <w:szCs w:val="24"/>
                <w:u w:val="single"/>
              </w:rPr>
            </w:pPr>
            <w:proofErr w:type="spellStart"/>
            <w:r w:rsidRPr="001B6CD9">
              <w:rPr>
                <w:rFonts w:ascii="GHEA Grapalat" w:hAnsi="GHEA Grapalat"/>
                <w:i/>
                <w:sz w:val="24"/>
                <w:szCs w:val="24"/>
                <w:u w:val="single"/>
              </w:rPr>
              <w:lastRenderedPageBreak/>
              <w:t>Առողջապահական</w:t>
            </w:r>
            <w:proofErr w:type="spellEnd"/>
            <w:r w:rsidRPr="001B6CD9">
              <w:rPr>
                <w:rFonts w:ascii="GHEA Grapalat" w:hAnsi="GHEA Grapalat"/>
                <w:i/>
                <w:sz w:val="24"/>
                <w:szCs w:val="24"/>
                <w:u w:val="single"/>
              </w:rPr>
              <w:t xml:space="preserve"> և </w:t>
            </w:r>
            <w:proofErr w:type="spellStart"/>
            <w:r w:rsidRPr="001B6CD9">
              <w:rPr>
                <w:rFonts w:ascii="GHEA Grapalat" w:hAnsi="GHEA Grapalat"/>
                <w:i/>
                <w:sz w:val="24"/>
                <w:szCs w:val="24"/>
                <w:u w:val="single"/>
              </w:rPr>
              <w:t>բնապահպանական</w:t>
            </w:r>
            <w:proofErr w:type="spellEnd"/>
          </w:p>
          <w:p w:rsidR="00227DCA" w:rsidRPr="001B6CD9" w:rsidRDefault="00227DCA" w:rsidP="00B8408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ab/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Հաշվի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առնելով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որ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աղբավայրը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չունի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հոսքաջրերի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հավաքման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որևէ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տեխնիկական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համակարգ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կամ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որևէ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ներկառուցվածքային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սարքավորում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աղբավայրում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առաջացող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հոսքաջրերը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առանց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մշակման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ազատ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հոսքով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ներծծվում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գրունտի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ենթաշերտ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խառնվում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ստորգետնյա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ջրերին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վնասելով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շրջակա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միջավայրն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ու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բուսականությունը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/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պտղատու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/: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Հետագայում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աղտոտված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ստորգետնյա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ջրերը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խառնում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գետերին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էական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վնաս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հասցնելով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ֆլորային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ֆաունային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ինչպես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նաև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բացասական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ազդեցություն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ունենում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բնակչության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առողջության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վրա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</w:p>
          <w:p w:rsidR="00227DCA" w:rsidRPr="001B6CD9" w:rsidRDefault="00227DCA" w:rsidP="00227D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ab/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Գազի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հավաքման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կայանների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բացակայության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պատճառով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/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բացառությամբ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Շիմիձու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կազմակերպության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կողմից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փոքր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հատվածում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կառուցվածի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աղբավայրում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մշտապես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բռնկումների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հետևանքով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առաջանում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ծուխ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որը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բացասաբար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ազդում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հարակից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թաղամասերի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բնակիչների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առողջության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շրջակա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միջավայրի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վրա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227DCA" w:rsidRPr="001B6CD9" w:rsidRDefault="00227DCA" w:rsidP="00227D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ab/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Աղբավայրում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ցանկապատի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բացակայության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պատճառով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աղբը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տարածվում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հարակից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տարածքներով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առաջացնելով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բնապահպանական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բացասական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հետևանքներ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Միաժամանակ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ցանկապատի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ենթակառուցվածքների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բացակայության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հետևանքով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աղբավայր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մուտք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գործում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սոցիալապես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խոցելի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խմբերի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անձինք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/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աղբահավաքներ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որոնք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առողջության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համար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վտանգավոր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պայմաններում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իրականացնում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ձեռքով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փաստացի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տեսակավորում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`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եկամուտ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ստանալու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նպատակով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  </w:t>
            </w:r>
          </w:p>
          <w:p w:rsidR="00227DCA" w:rsidRPr="001B6CD9" w:rsidRDefault="00227DCA" w:rsidP="00227DCA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ab/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չէ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նաև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մեքենաների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անիվների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լվացման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սարքավորում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ինչի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արդյունքում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տեղափոխման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մեքենաներն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աղբավայրից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դուրս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գալիս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կեղտոտ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անիվներով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</w:p>
          <w:p w:rsidR="00227DCA" w:rsidRPr="001B6CD9" w:rsidRDefault="00227DCA" w:rsidP="00B840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HEA Grapalat" w:hAnsi="GHEA Grapalat"/>
                <w:i/>
                <w:sz w:val="24"/>
                <w:szCs w:val="24"/>
                <w:u w:val="single"/>
              </w:rPr>
            </w:pPr>
            <w:proofErr w:type="spellStart"/>
            <w:r w:rsidRPr="001B6CD9">
              <w:rPr>
                <w:rFonts w:ascii="GHEA Grapalat" w:hAnsi="GHEA Grapalat"/>
                <w:i/>
                <w:sz w:val="24"/>
                <w:szCs w:val="24"/>
                <w:u w:val="single"/>
              </w:rPr>
              <w:t>Անվտանգության</w:t>
            </w:r>
            <w:proofErr w:type="spellEnd"/>
          </w:p>
          <w:p w:rsidR="00227DCA" w:rsidRPr="001B6CD9" w:rsidRDefault="00227DCA" w:rsidP="00B8408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ab/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Աղբավայրում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առաջացող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մեթան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գազի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հավաքման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կայանների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բացակայության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պատճառով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գազը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կուտակվում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և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կարող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առաջացնել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բռնկումներ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Աղբավայրի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տարածք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մուտք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ելքը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վերահսկելի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չէ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ինչի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արդյունքում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ինչպես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վտանգավոր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տեղադրումը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աղբավայրի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ամբողջ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տարածքում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այնպես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էլ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ֆիզիկական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անձանց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շփումն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այդ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հետ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սահմանափակված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չէ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որն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անթույլատրելի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ինչպես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առողջապահական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այնպես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էլ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անվտանգության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տեսանկյունից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227DCA" w:rsidRPr="001B6CD9" w:rsidRDefault="00227DCA" w:rsidP="00B8408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HEA Grapalat" w:hAnsi="GHEA Grapalat"/>
                <w:i/>
                <w:sz w:val="24"/>
                <w:szCs w:val="24"/>
                <w:u w:val="single"/>
              </w:rPr>
            </w:pPr>
            <w:proofErr w:type="spellStart"/>
            <w:r w:rsidRPr="001B6CD9">
              <w:rPr>
                <w:rFonts w:ascii="GHEA Grapalat" w:hAnsi="GHEA Grapalat"/>
                <w:i/>
                <w:sz w:val="24"/>
                <w:szCs w:val="24"/>
                <w:u w:val="single"/>
              </w:rPr>
              <w:t>Շահագործման</w:t>
            </w:r>
            <w:proofErr w:type="spellEnd"/>
          </w:p>
          <w:p w:rsidR="00227DCA" w:rsidRPr="001B6CD9" w:rsidRDefault="00227DCA" w:rsidP="00B8408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ab/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Հեռացվող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թափոններն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ուղղակիորեն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բեռնաթափվում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ու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խառնվում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(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հիմնականում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առանց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տոփանման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)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թափոնների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հավաքագրման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առաջնային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գծում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որտեղ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ապահովված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չէ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մեքենա-մեխանիզմների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մուտք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/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ելք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ինչի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արդյունքում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տեղափոխող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մեքենա-մեխանիզմները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խրվում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են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խոնավ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չտոփանված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զանգվածի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մեջ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: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Արդյունքում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էապես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կրճատվում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նշված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մեքենա-մեխանիզմների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շահագործման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ժամկետը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արդյունավետությունը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հանգեցնում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մեքենաների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պահպանման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ծախսերի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զգալի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աճի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  <w:p w:rsidR="004534CE" w:rsidRPr="001B6CD9" w:rsidRDefault="00227DCA" w:rsidP="00221525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Նվազագույն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ընդունելի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շահագործում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իրականացնելու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համար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աղբավայրն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ապահովված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չէ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անհրաժեշտ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քանակությամբ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որակի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մեքենա-մեխանիզմներով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</w:p>
        </w:tc>
      </w:tr>
      <w:tr w:rsidR="004534CE" w:rsidTr="00E305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CE" w:rsidRDefault="004534CE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CE" w:rsidRPr="001B6CD9" w:rsidRDefault="004534CE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proofErr w:type="spellStart"/>
            <w:r w:rsidRPr="001B6CD9">
              <w:rPr>
                <w:rFonts w:ascii="GHEA Grapalat" w:hAnsi="GHEA Grapalat"/>
                <w:b/>
                <w:sz w:val="24"/>
                <w:szCs w:val="24"/>
              </w:rPr>
              <w:t>Կարգավորման</w:t>
            </w:r>
            <w:proofErr w:type="spellEnd"/>
            <w:r w:rsidRPr="001B6CD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hAnsi="GHEA Grapalat"/>
                <w:b/>
                <w:sz w:val="24"/>
                <w:szCs w:val="24"/>
              </w:rPr>
              <w:t>նպատակը</w:t>
            </w:r>
            <w:proofErr w:type="spellEnd"/>
            <w:r w:rsidRPr="001B6CD9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1B6CD9">
              <w:rPr>
                <w:rFonts w:ascii="GHEA Grapalat" w:hAnsi="GHEA Grapalat"/>
                <w:b/>
                <w:sz w:val="24"/>
                <w:szCs w:val="24"/>
              </w:rPr>
              <w:t>բնույթը</w:t>
            </w:r>
            <w:proofErr w:type="spellEnd"/>
          </w:p>
        </w:tc>
      </w:tr>
      <w:tr w:rsidR="004534CE" w:rsidTr="00E305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CE" w:rsidRDefault="004534CE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CE" w:rsidRPr="001B6CD9" w:rsidRDefault="007E1B5D" w:rsidP="001B6CD9">
            <w:pPr>
              <w:spacing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     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Ծրագրի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շրջանակներում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նախատեսվում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է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Նուբարաշենի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աղբավայրի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հարակից</w:t>
            </w:r>
            <w:proofErr w:type="spellEnd"/>
            <w:proofErr w:type="gram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՝ 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Երևանի</w:t>
            </w:r>
            <w:proofErr w:type="spellEnd"/>
            <w:proofErr w:type="gram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համայնքին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նվիրվող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շուրջ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24.5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տարածքում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A45D84" w:rsidRPr="001B6CD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և Երևանի </w:t>
            </w:r>
            <w:r w:rsidR="0071408B" w:rsidRPr="001B6CD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համայնքին որպես սեփականություն փոխանցված գործող աղբավայրի տարածքի մի հատվածում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նախագծել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կառուցել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և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շահագործել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եվրոպական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չափանիշներին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/1999թ.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ապրիլի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26-ի ԵՄ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հրահանգ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/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համապատասխան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նոր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աղբավայր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ինչպես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նաև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նույն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չափորոշիչներին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համապատասխան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մեկուսացնել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առկա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աղբավայրի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r w:rsidR="00A45D84" w:rsidRPr="001B6CD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որոշ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lastRenderedPageBreak/>
              <w:t>տարածքները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:</w:t>
            </w:r>
            <w:r w:rsidR="001B6CD9"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</w:p>
        </w:tc>
      </w:tr>
      <w:tr w:rsidR="004534CE" w:rsidTr="00E305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CE" w:rsidRDefault="004534CE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CE" w:rsidRPr="001B6CD9" w:rsidRDefault="004534CE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proofErr w:type="spellStart"/>
            <w:r w:rsidRPr="001B6CD9">
              <w:rPr>
                <w:rFonts w:ascii="GHEA Grapalat" w:hAnsi="GHEA Grapalat"/>
                <w:b/>
                <w:sz w:val="24"/>
                <w:szCs w:val="24"/>
              </w:rPr>
              <w:t>Նախագծի</w:t>
            </w:r>
            <w:proofErr w:type="spellEnd"/>
            <w:r w:rsidRPr="001B6CD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hAnsi="GHEA Grapalat"/>
                <w:b/>
                <w:sz w:val="24"/>
                <w:szCs w:val="24"/>
              </w:rPr>
              <w:t>մշակման</w:t>
            </w:r>
            <w:proofErr w:type="spellEnd"/>
            <w:r w:rsidRPr="001B6CD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hAnsi="GHEA Grapalat"/>
                <w:b/>
                <w:sz w:val="24"/>
                <w:szCs w:val="24"/>
              </w:rPr>
              <w:t>գործընթացում</w:t>
            </w:r>
            <w:proofErr w:type="spellEnd"/>
            <w:r w:rsidRPr="001B6CD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hAnsi="GHEA Grapalat"/>
                <w:b/>
                <w:sz w:val="24"/>
                <w:szCs w:val="24"/>
              </w:rPr>
              <w:t>ներգրավված</w:t>
            </w:r>
            <w:proofErr w:type="spellEnd"/>
            <w:r w:rsidRPr="001B6CD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hAnsi="GHEA Grapalat"/>
                <w:b/>
                <w:sz w:val="24"/>
                <w:szCs w:val="24"/>
              </w:rPr>
              <w:t>ինստիտուտները</w:t>
            </w:r>
            <w:proofErr w:type="spellEnd"/>
            <w:r w:rsidRPr="001B6CD9">
              <w:rPr>
                <w:rFonts w:ascii="GHEA Grapalat" w:hAnsi="GHEA Grapalat"/>
                <w:b/>
                <w:sz w:val="24"/>
                <w:szCs w:val="24"/>
              </w:rPr>
              <w:t xml:space="preserve"> և </w:t>
            </w:r>
            <w:proofErr w:type="spellStart"/>
            <w:r w:rsidRPr="001B6CD9">
              <w:rPr>
                <w:rFonts w:ascii="GHEA Grapalat" w:hAnsi="GHEA Grapalat"/>
                <w:b/>
                <w:sz w:val="24"/>
                <w:szCs w:val="24"/>
              </w:rPr>
              <w:t>անձինք</w:t>
            </w:r>
            <w:proofErr w:type="spellEnd"/>
          </w:p>
        </w:tc>
      </w:tr>
      <w:tr w:rsidR="004534CE" w:rsidRPr="00E71633" w:rsidTr="00E305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CE" w:rsidRDefault="004534CE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CE" w:rsidRPr="001B6CD9" w:rsidRDefault="007E1B5D" w:rsidP="00221525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1B6CD9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</w:t>
            </w:r>
            <w:r w:rsidR="004534CE" w:rsidRPr="001B6CD9">
              <w:rPr>
                <w:rFonts w:ascii="GHEA Grapalat" w:hAnsi="GHEA Grapalat"/>
                <w:sz w:val="24"/>
                <w:szCs w:val="24"/>
                <w:lang w:val="hy-AM"/>
              </w:rPr>
              <w:t xml:space="preserve">Նախագիծը մշակվել է </w:t>
            </w:r>
            <w:r w:rsidR="004534CE" w:rsidRPr="00F850C9">
              <w:rPr>
                <w:rFonts w:ascii="GHEA Grapalat" w:hAnsi="GHEA Grapalat"/>
                <w:sz w:val="24"/>
                <w:szCs w:val="24"/>
                <w:lang w:val="hy-AM"/>
              </w:rPr>
              <w:t>Երևանի քաղաքապետարանի</w:t>
            </w:r>
            <w:r w:rsidR="004534CE" w:rsidRPr="001B6CD9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աշխատակազմի </w:t>
            </w:r>
            <w:r w:rsidR="00221525" w:rsidRPr="00F850C9">
              <w:rPr>
                <w:rFonts w:ascii="GHEA Grapalat" w:hAnsi="GHEA Grapalat"/>
                <w:sz w:val="24"/>
                <w:szCs w:val="24"/>
                <w:lang w:val="hy-AM"/>
              </w:rPr>
              <w:t>իրավաբանական վարչության կողմից</w:t>
            </w:r>
            <w:r w:rsidR="004534CE" w:rsidRPr="001B6CD9">
              <w:rPr>
                <w:rFonts w:ascii="GHEA Grapalat" w:hAnsi="GHEA Grapalat"/>
                <w:sz w:val="24"/>
                <w:szCs w:val="24"/>
                <w:lang w:val="hy-AM"/>
              </w:rPr>
              <w:t>:</w:t>
            </w:r>
          </w:p>
        </w:tc>
      </w:tr>
      <w:tr w:rsidR="004534CE" w:rsidTr="00E305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CE" w:rsidRDefault="004534CE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  <w:r>
              <w:rPr>
                <w:rFonts w:ascii="GHEA Grapalat" w:hAnsi="GHEA Grapalat"/>
              </w:rPr>
              <w:t>.</w:t>
            </w: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34CE" w:rsidRPr="001B6CD9" w:rsidRDefault="004534CE">
            <w:pPr>
              <w:spacing w:after="0" w:line="240" w:lineRule="auto"/>
              <w:rPr>
                <w:rFonts w:ascii="GHEA Grapalat" w:hAnsi="GHEA Grapalat"/>
                <w:b/>
                <w:sz w:val="24"/>
                <w:szCs w:val="24"/>
                <w:lang w:val="en-GB"/>
              </w:rPr>
            </w:pPr>
            <w:proofErr w:type="spellStart"/>
            <w:r w:rsidRPr="001B6CD9">
              <w:rPr>
                <w:rFonts w:ascii="GHEA Grapalat" w:hAnsi="GHEA Grapalat"/>
                <w:b/>
                <w:sz w:val="24"/>
                <w:szCs w:val="24"/>
              </w:rPr>
              <w:t>Ակնկալվող</w:t>
            </w:r>
            <w:proofErr w:type="spellEnd"/>
            <w:r w:rsidRPr="001B6CD9">
              <w:rPr>
                <w:rFonts w:ascii="GHEA Grapalat" w:hAnsi="GHEA Grapalat"/>
                <w:b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hAnsi="GHEA Grapalat"/>
                <w:b/>
                <w:sz w:val="24"/>
                <w:szCs w:val="24"/>
              </w:rPr>
              <w:t>արդյունքը</w:t>
            </w:r>
            <w:proofErr w:type="spellEnd"/>
          </w:p>
        </w:tc>
      </w:tr>
      <w:tr w:rsidR="004534CE" w:rsidRPr="00E71633" w:rsidTr="00E305E1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34CE" w:rsidRDefault="004534CE">
            <w:pPr>
              <w:spacing w:after="0" w:line="240" w:lineRule="auto"/>
              <w:jc w:val="center"/>
              <w:rPr>
                <w:rFonts w:ascii="GHEA Grapalat" w:hAnsi="GHEA Grapalat"/>
                <w:lang w:val="en-GB"/>
              </w:rPr>
            </w:pPr>
          </w:p>
        </w:tc>
        <w:tc>
          <w:tcPr>
            <w:tcW w:w="9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0FE1" w:rsidRPr="001B6CD9" w:rsidRDefault="00A45D84" w:rsidP="00A45D84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B6CD9"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 ՀՀ կառավարության որոշման նախագծի ընդունման դեպքում հնարավոր կլինի ապահովել ՀՀ Ազգային ժողովի 12.05.2016թ. N ԱԺՈ-215-Ն և N ԱԺՈ-216-Ն որոշումներով վավերացված համապատասխանաբար ՀՀ-ի և Վերակառուցման և զարգացման եվրոպական բանկի միջև 11.12.2015թ. ստորագրված՝ «Երևանի կոշտ թափոնների ծրագիր» վարկային համաձայնագրի ու ՀՀ-ի և Եվրոպական ներդրումային բանկի միջև 16.10.2015թ. ստորագրվ</w:t>
            </w:r>
            <w:r w:rsidR="00A87F11">
              <w:rPr>
                <w:rFonts w:ascii="GHEA Grapalat" w:hAnsi="GHEA Grapalat"/>
                <w:sz w:val="24"/>
                <w:szCs w:val="24"/>
              </w:rPr>
              <w:t>ած</w:t>
            </w:r>
            <w:r w:rsidRPr="001B6CD9">
              <w:rPr>
                <w:rFonts w:ascii="GHEA Grapalat" w:hAnsi="GHEA Grapalat"/>
                <w:sz w:val="24"/>
                <w:szCs w:val="24"/>
                <w:lang w:val="hy-AM"/>
              </w:rPr>
              <w:t>՝ «Երևանի կոշտ թափոններ-առաջին փուլ» ֆինանսավորման պայմանագրի դրույթների կատարումը, որի արդյունքում կառուցվող ն</w:t>
            </w:r>
            <w:r w:rsidRPr="001B6CD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որ աղբավայր</w:t>
            </w:r>
            <w:r w:rsidR="00C90FE1" w:rsidRPr="001B6CD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ը համապատասխանելու է Եվրոպական միության՝ կենցաղային աղբավայրերի մասին 1999/31 դիրեկտիվի պայմաններին: Սույն դիրեկտիվին համապատասխան նմանատիպ աղբավայրեր արդեն իսկ կառուցված են և շահագործվում են աշխարհի մի շարք երկրներում/քաղաքներում, օրինակ՝ </w:t>
            </w:r>
          </w:p>
          <w:p w:rsidR="00C90FE1" w:rsidRPr="001B6CD9" w:rsidRDefault="00C90FE1" w:rsidP="00C90F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Աթենք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Հունաստան</w:t>
            </w:r>
            <w:proofErr w:type="spellEnd"/>
          </w:p>
          <w:p w:rsidR="00C90FE1" w:rsidRPr="001B6CD9" w:rsidRDefault="00C90FE1" w:rsidP="00C90F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Դուբակո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Սերբիա</w:t>
            </w:r>
            <w:proofErr w:type="spellEnd"/>
          </w:p>
          <w:p w:rsidR="00C90FE1" w:rsidRPr="001B6CD9" w:rsidRDefault="00C90FE1" w:rsidP="00C90F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Լառնակա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Կիպրոս</w:t>
            </w:r>
            <w:proofErr w:type="spellEnd"/>
          </w:p>
          <w:p w:rsidR="00C90FE1" w:rsidRPr="001B6CD9" w:rsidRDefault="00C90FE1" w:rsidP="00C90F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Կոնյա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Թուրքիա</w:t>
            </w:r>
            <w:proofErr w:type="spellEnd"/>
          </w:p>
          <w:p w:rsidR="00C90FE1" w:rsidRPr="001B6CD9" w:rsidRDefault="00C90FE1" w:rsidP="00C90FE1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Տառգու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Մուրես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Ռումինիա</w:t>
            </w:r>
            <w:proofErr w:type="spellEnd"/>
          </w:p>
          <w:p w:rsidR="00C90FE1" w:rsidRPr="001B6CD9" w:rsidRDefault="00C90FE1" w:rsidP="00A45D84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Վառնա</w:t>
            </w:r>
            <w:proofErr w:type="spellEnd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, </w:t>
            </w:r>
            <w:proofErr w:type="spellStart"/>
            <w:r w:rsidRPr="001B6CD9">
              <w:rPr>
                <w:rFonts w:ascii="GHEA Grapalat" w:eastAsia="Times New Roman" w:hAnsi="GHEA Grapalat" w:cs="Times New Roman"/>
                <w:sz w:val="24"/>
                <w:szCs w:val="24"/>
              </w:rPr>
              <w:t>Բուլղարիա</w:t>
            </w:r>
            <w:proofErr w:type="spellEnd"/>
          </w:p>
          <w:p w:rsidR="0071408B" w:rsidRPr="001B6CD9" w:rsidRDefault="0071408B" w:rsidP="0071408B">
            <w:pPr>
              <w:spacing w:after="0" w:line="240" w:lineRule="auto"/>
              <w:ind w:left="720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</w:p>
          <w:p w:rsidR="0071408B" w:rsidRPr="001B6CD9" w:rsidRDefault="0071408B" w:rsidP="0071408B">
            <w:pPr>
              <w:spacing w:after="0" w:line="240" w:lineRule="auto"/>
              <w:jc w:val="both"/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1B6CD9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 xml:space="preserve">       Նուբարաշենի աղբավայրից բացի նախատեսվում է նաև փակել Երևան քաղաքում տարերայնորեն առաջացած Աջափնյակի աղբավայրը:</w:t>
            </w:r>
          </w:p>
        </w:tc>
      </w:tr>
    </w:tbl>
    <w:p w:rsidR="004534CE" w:rsidRPr="0071408B" w:rsidRDefault="004534CE" w:rsidP="004534CE">
      <w:pPr>
        <w:spacing w:after="0" w:line="240" w:lineRule="auto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ab/>
      </w:r>
    </w:p>
    <w:p w:rsidR="004534CE" w:rsidRPr="00A87F11" w:rsidRDefault="00221525" w:rsidP="001B6CD9">
      <w:pPr>
        <w:spacing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87F11">
        <w:rPr>
          <w:rFonts w:ascii="GHEA Grapalat" w:eastAsia="Times New Roman" w:hAnsi="GHEA Grapalat" w:cs="Times New Roman"/>
          <w:lang w:val="hy-AM"/>
        </w:rPr>
        <w:tab/>
      </w:r>
    </w:p>
    <w:p w:rsidR="00B94079" w:rsidRPr="007D5FDD" w:rsidRDefault="00B94079" w:rsidP="00B94079">
      <w:pPr>
        <w:jc w:val="both"/>
        <w:rPr>
          <w:rFonts w:ascii="GHEA Grapalat" w:hAnsi="GHEA Grapalat"/>
          <w:lang w:val="de-DE"/>
        </w:rPr>
      </w:pPr>
      <w:r w:rsidRPr="007D5FDD">
        <w:rPr>
          <w:rFonts w:ascii="GHEA Grapalat" w:hAnsi="GHEA Grapalat"/>
          <w:lang w:val="de-DE"/>
        </w:rPr>
        <w:tab/>
      </w:r>
      <w:r w:rsidRPr="007D5FDD">
        <w:rPr>
          <w:rFonts w:ascii="GHEA Grapalat" w:hAnsi="GHEA Grapalat"/>
          <w:lang w:val="de-DE"/>
        </w:rPr>
        <w:tab/>
      </w:r>
      <w:r w:rsidRPr="007D5FDD">
        <w:rPr>
          <w:rFonts w:ascii="GHEA Grapalat" w:hAnsi="GHEA Grapalat"/>
          <w:lang w:val="de-DE"/>
        </w:rPr>
        <w:tab/>
      </w:r>
      <w:r w:rsidRPr="007D5FDD">
        <w:rPr>
          <w:rFonts w:ascii="GHEA Grapalat" w:hAnsi="GHEA Grapalat"/>
          <w:lang w:val="de-DE"/>
        </w:rPr>
        <w:tab/>
      </w:r>
      <w:r w:rsidRPr="007D5FDD">
        <w:rPr>
          <w:rFonts w:ascii="GHEA Grapalat" w:hAnsi="GHEA Grapalat"/>
          <w:lang w:val="de-DE"/>
        </w:rPr>
        <w:tab/>
      </w:r>
      <w:r w:rsidRPr="007D5FDD">
        <w:rPr>
          <w:rFonts w:ascii="GHEA Grapalat" w:hAnsi="GHEA Grapalat"/>
          <w:lang w:val="de-DE"/>
        </w:rPr>
        <w:tab/>
      </w:r>
      <w:r w:rsidRPr="007D5FDD">
        <w:rPr>
          <w:rFonts w:ascii="GHEA Grapalat" w:hAnsi="GHEA Grapalat"/>
          <w:lang w:val="de-DE"/>
        </w:rPr>
        <w:tab/>
      </w:r>
      <w:r w:rsidRPr="007D5FDD">
        <w:rPr>
          <w:rFonts w:ascii="GHEA Grapalat" w:hAnsi="GHEA Grapalat"/>
          <w:lang w:val="de-DE"/>
        </w:rPr>
        <w:tab/>
      </w:r>
      <w:r w:rsidRPr="007D5FDD">
        <w:rPr>
          <w:rFonts w:ascii="GHEA Grapalat" w:hAnsi="GHEA Grapalat"/>
          <w:lang w:val="de-DE"/>
        </w:rPr>
        <w:tab/>
      </w:r>
    </w:p>
    <w:p w:rsidR="00B94079" w:rsidRPr="00C6089E" w:rsidRDefault="00B94079" w:rsidP="00B94079">
      <w:pPr>
        <w:jc w:val="right"/>
        <w:rPr>
          <w:rFonts w:ascii="GHEA Grapalat" w:hAnsi="GHEA Grapalat"/>
          <w:b/>
          <w:sz w:val="24"/>
          <w:szCs w:val="24"/>
          <w:lang w:val="de-DE"/>
        </w:rPr>
      </w:pPr>
      <w:r w:rsidRPr="00C6089E">
        <w:rPr>
          <w:rFonts w:ascii="GHEA Grapalat" w:hAnsi="GHEA Grapalat"/>
          <w:b/>
          <w:sz w:val="24"/>
          <w:szCs w:val="24"/>
          <w:lang w:val="de-DE"/>
        </w:rPr>
        <w:t>Տ. ՄԱՐԳԱՐ</w:t>
      </w:r>
      <w:r w:rsidRPr="00C6089E">
        <w:rPr>
          <w:rFonts w:ascii="GHEA Grapalat" w:hAnsi="GHEA Grapalat" w:cs="Sylfaen"/>
          <w:b/>
          <w:sz w:val="24"/>
          <w:szCs w:val="24"/>
          <w:lang w:val="de-DE"/>
        </w:rPr>
        <w:t>ՅԱՆ</w:t>
      </w:r>
    </w:p>
    <w:p w:rsidR="00F85BB9" w:rsidRPr="00F85BB9" w:rsidRDefault="00B94079" w:rsidP="00B9407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  <w:r>
        <w:rPr>
          <w:rFonts w:ascii="GHEA Grapalat" w:hAnsi="GHEA Grapalat"/>
          <w:lang w:val="de-DE"/>
        </w:rPr>
        <w:tab/>
      </w:r>
    </w:p>
    <w:p w:rsidR="00F85BB9" w:rsidRPr="004534CE" w:rsidRDefault="00F85BB9" w:rsidP="00F85BB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de-DE"/>
        </w:rPr>
      </w:pPr>
    </w:p>
    <w:p w:rsidR="00B94079" w:rsidRPr="004534CE" w:rsidRDefault="00B94079" w:rsidP="00F85BB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de-DE"/>
        </w:rPr>
      </w:pPr>
    </w:p>
    <w:p w:rsidR="00B94079" w:rsidRPr="004534CE" w:rsidRDefault="00B94079" w:rsidP="00F85BB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de-DE"/>
        </w:rPr>
      </w:pPr>
    </w:p>
    <w:p w:rsidR="00B94079" w:rsidRPr="004534CE" w:rsidRDefault="00B94079" w:rsidP="00F85BB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de-DE"/>
        </w:rPr>
      </w:pPr>
    </w:p>
    <w:p w:rsidR="00B94079" w:rsidRPr="004534CE" w:rsidRDefault="00B94079" w:rsidP="00F85BB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de-DE"/>
        </w:rPr>
      </w:pPr>
    </w:p>
    <w:p w:rsidR="00B94079" w:rsidRPr="004534CE" w:rsidRDefault="00B94079" w:rsidP="00F85BB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de-DE"/>
        </w:rPr>
      </w:pPr>
    </w:p>
    <w:p w:rsidR="00B94079" w:rsidRPr="004534CE" w:rsidRDefault="00B94079" w:rsidP="00F85BB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de-DE"/>
        </w:rPr>
      </w:pPr>
    </w:p>
    <w:p w:rsidR="00B94079" w:rsidRPr="004534CE" w:rsidRDefault="00B94079" w:rsidP="00F85BB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de-DE"/>
        </w:rPr>
      </w:pPr>
    </w:p>
    <w:p w:rsidR="00B94079" w:rsidRDefault="00B94079" w:rsidP="00F85BB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1B6CD9" w:rsidRPr="001B6CD9" w:rsidRDefault="001B6CD9" w:rsidP="00F85BB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 w:cs="Tahoma"/>
          <w:lang w:val="hy-AM"/>
        </w:rPr>
      </w:pPr>
    </w:p>
    <w:p w:rsidR="00F85BB9" w:rsidRPr="00F85BB9" w:rsidRDefault="00F85BB9" w:rsidP="00F85BB9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F85BB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ՏԵՂԵԿԱՆՔ</w:t>
      </w:r>
    </w:p>
    <w:p w:rsidR="00F85BB9" w:rsidRPr="00C6089E" w:rsidRDefault="00F85BB9" w:rsidP="00C6089E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b/>
          <w:bCs/>
          <w:sz w:val="22"/>
          <w:szCs w:val="22"/>
          <w:lang w:val="hy-AM"/>
        </w:rPr>
      </w:pPr>
      <w:r w:rsidRPr="00C6089E">
        <w:rPr>
          <w:rFonts w:ascii="GHEA Grapalat" w:hAnsi="GHEA Grapalat"/>
          <w:sz w:val="22"/>
          <w:szCs w:val="22"/>
          <w:lang w:val="hy-AM"/>
        </w:rPr>
        <w:t>«</w:t>
      </w:r>
      <w:r w:rsidR="00CF211E" w:rsidRPr="00CF211E">
        <w:rPr>
          <w:rFonts w:ascii="GHEA Grapalat" w:hAnsi="GHEA Grapalat"/>
          <w:b/>
          <w:sz w:val="22"/>
          <w:szCs w:val="22"/>
          <w:lang w:val="hy-AM"/>
        </w:rPr>
        <w:t>ՀՈՂԱՄԱՍ</w:t>
      </w:r>
      <w:r w:rsidR="00CF211E">
        <w:rPr>
          <w:rFonts w:ascii="GHEA Grapalat" w:hAnsi="GHEA Grapalat"/>
          <w:sz w:val="22"/>
          <w:szCs w:val="22"/>
          <w:lang w:val="hy-AM"/>
        </w:rPr>
        <w:t xml:space="preserve"> </w:t>
      </w:r>
      <w:r w:rsidR="00C6089E" w:rsidRPr="00C6089E">
        <w:rPr>
          <w:rFonts w:ascii="GHEA Grapalat" w:hAnsi="GHEA Grapalat"/>
          <w:b/>
          <w:sz w:val="22"/>
          <w:szCs w:val="22"/>
          <w:lang w:val="hy-AM"/>
        </w:rPr>
        <w:t>ՆՎԻՐ</w:t>
      </w:r>
      <w:r w:rsidRPr="00C6089E">
        <w:rPr>
          <w:rStyle w:val="Strong"/>
          <w:rFonts w:ascii="GHEA Grapalat" w:hAnsi="GHEA Grapalat" w:cs="Sylfaen"/>
          <w:sz w:val="22"/>
          <w:szCs w:val="22"/>
          <w:lang w:val="hy-AM"/>
        </w:rPr>
        <w:t>ԵԼՈՒ</w:t>
      </w:r>
      <w:r w:rsidRPr="00C6089E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C6089E">
        <w:rPr>
          <w:rStyle w:val="Strong"/>
          <w:rFonts w:ascii="GHEA Grapalat" w:hAnsi="GHEA Grapalat" w:cs="Sylfaen"/>
          <w:sz w:val="22"/>
          <w:szCs w:val="22"/>
          <w:lang w:val="hy-AM"/>
        </w:rPr>
        <w:t>ՄԱՍԻՆ</w:t>
      </w:r>
      <w:r w:rsidRPr="00C6089E">
        <w:rPr>
          <w:rFonts w:ascii="GHEA Grapalat" w:hAnsi="GHEA Grapalat"/>
          <w:sz w:val="22"/>
          <w:szCs w:val="22"/>
          <w:lang w:val="hy-AM"/>
        </w:rPr>
        <w:t>»</w:t>
      </w:r>
      <w:r w:rsidR="00C6089E" w:rsidRPr="00C6089E">
        <w:rPr>
          <w:rFonts w:ascii="GHEA Grapalat" w:hAnsi="GHEA Grapalat"/>
          <w:sz w:val="22"/>
          <w:szCs w:val="22"/>
          <w:lang w:val="hy-AM"/>
        </w:rPr>
        <w:t xml:space="preserve"> </w:t>
      </w:r>
      <w:r w:rsidRPr="00C6089E">
        <w:rPr>
          <w:rFonts w:ascii="GHEA Grapalat" w:hAnsi="GHEA Grapalat"/>
          <w:b/>
          <w:bCs/>
          <w:caps/>
          <w:sz w:val="22"/>
          <w:szCs w:val="22"/>
          <w:lang w:val="hy-AM"/>
        </w:rPr>
        <w:t>Հայաստանի Հանրապետության կառավարության</w:t>
      </w:r>
      <w:r w:rsidRPr="00C6089E">
        <w:rPr>
          <w:rFonts w:ascii="GHEA Grapalat" w:hAnsi="GHEA Grapalat"/>
          <w:b/>
          <w:bCs/>
          <w:sz w:val="22"/>
          <w:szCs w:val="22"/>
          <w:lang w:val="hy-AM"/>
        </w:rPr>
        <w:t xml:space="preserve"> ՈՐՈՇՄԱՆ ՆԱԽԱԳԾԻ ԸՆԴՈՒՆՄԱՆ ԿԱՊԱԿՑՈՒԹՅԱՄԲ ԱՅԼ ԻՐԱՎԱԿԱՆ ԱԿՏԵՐՈՒՄ ՓՈՓՈԽՈՒԹՅՈՒՆՆԵՐ ԵՎ ԼՐԱՑՈՒՄՆԵՐ ԿԱՏԱՐԵԼՈՒ ԱՆՀՐԱԺԵՇՏՈՒԹՅԱՆ ԿԱՄ ԲԱՑԱԿԱՅՈՒԹՅԱՆ ՄԱՍԻՆ</w:t>
      </w:r>
    </w:p>
    <w:p w:rsidR="00F85BB9" w:rsidRPr="004534CE" w:rsidRDefault="00F85BB9" w:rsidP="00C6089E">
      <w:pPr>
        <w:shd w:val="clear" w:color="auto" w:fill="FFFFFF"/>
        <w:spacing w:after="0" w:line="24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lang w:val="hy-AM"/>
        </w:rPr>
      </w:pPr>
    </w:p>
    <w:p w:rsidR="00F85BB9" w:rsidRPr="00F85BB9" w:rsidRDefault="00F85BB9" w:rsidP="00C6089E">
      <w:pPr>
        <w:shd w:val="clear" w:color="auto" w:fill="FFFFFF"/>
        <w:spacing w:after="0"/>
        <w:ind w:left="272" w:right="357" w:firstLine="374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85BB9" w:rsidRPr="00F85BB9" w:rsidRDefault="00F85BB9" w:rsidP="00F85BB9">
      <w:pPr>
        <w:shd w:val="clear" w:color="auto" w:fill="FFFFFF"/>
        <w:spacing w:after="0"/>
        <w:ind w:left="272" w:right="357"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85BB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CF211E">
        <w:rPr>
          <w:rFonts w:ascii="GHEA Grapalat" w:eastAsia="Times New Roman" w:hAnsi="GHEA Grapalat" w:cs="Times New Roman"/>
          <w:sz w:val="24"/>
          <w:szCs w:val="24"/>
          <w:lang w:val="hy-AM"/>
        </w:rPr>
        <w:t>Հողամաս</w:t>
      </w:r>
      <w:r w:rsidR="00C6089E" w:rsidRPr="00C608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նվիր</w:t>
      </w:r>
      <w:r w:rsidRPr="00F85BB9">
        <w:rPr>
          <w:rFonts w:ascii="GHEA Grapalat" w:eastAsia="Times New Roman" w:hAnsi="GHEA Grapalat" w:cs="Times New Roman"/>
          <w:sz w:val="24"/>
          <w:szCs w:val="24"/>
          <w:lang w:val="hy-AM"/>
        </w:rPr>
        <w:t>ելու մասին» Հայաստանի Հանրապետության կառավարության որոշման նախագծի ընդունման կապակցությամբ Հայաստանի Հանրապետության այլ իրավական ակտերի ընդունման անհրաժեշտություն չի առաջանում:</w:t>
      </w:r>
    </w:p>
    <w:p w:rsidR="00F85BB9" w:rsidRPr="004534CE" w:rsidRDefault="00F85BB9" w:rsidP="00F85BB9">
      <w:pPr>
        <w:shd w:val="clear" w:color="auto" w:fill="FFFFFF"/>
        <w:spacing w:after="0"/>
        <w:ind w:left="272" w:right="357"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85BB9" w:rsidRDefault="00F85BB9" w:rsidP="00F85BB9">
      <w:pPr>
        <w:shd w:val="clear" w:color="auto" w:fill="FFFFFF"/>
        <w:spacing w:after="0"/>
        <w:ind w:left="272" w:right="357"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1B6CD9" w:rsidRPr="004534CE" w:rsidRDefault="001B6CD9" w:rsidP="00F85BB9">
      <w:pPr>
        <w:shd w:val="clear" w:color="auto" w:fill="FFFFFF"/>
        <w:spacing w:after="0"/>
        <w:ind w:left="272" w:right="357"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F85BB9" w:rsidRPr="00F85BB9" w:rsidRDefault="00F85BB9" w:rsidP="00F85BB9">
      <w:pPr>
        <w:shd w:val="clear" w:color="auto" w:fill="FFFFFF"/>
        <w:spacing w:after="0"/>
        <w:ind w:left="272" w:right="357" w:firstLine="374"/>
        <w:jc w:val="both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r w:rsidRPr="00F85BB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 xml:space="preserve"> </w:t>
      </w:r>
    </w:p>
    <w:p w:rsidR="00F85BB9" w:rsidRPr="00F85BB9" w:rsidRDefault="00F85BB9" w:rsidP="00F85BB9">
      <w:pPr>
        <w:shd w:val="clear" w:color="auto" w:fill="FFFFFF"/>
        <w:spacing w:after="0" w:line="36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  <w:bookmarkStart w:id="0" w:name="_GoBack"/>
      <w:bookmarkEnd w:id="0"/>
      <w:r w:rsidRPr="00F85BB9"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  <w:t>ՏԵՂԵԿԱՆՔ</w:t>
      </w:r>
    </w:p>
    <w:p w:rsidR="00F85BB9" w:rsidRPr="00C6089E" w:rsidRDefault="00C6089E" w:rsidP="00C6089E">
      <w:pPr>
        <w:pStyle w:val="NormalWeb"/>
        <w:spacing w:before="0" w:beforeAutospacing="0" w:after="0" w:afterAutospacing="0"/>
        <w:ind w:firstLine="288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C6089E">
        <w:rPr>
          <w:rFonts w:ascii="GHEA Grapalat" w:hAnsi="GHEA Grapalat"/>
          <w:sz w:val="22"/>
          <w:szCs w:val="22"/>
          <w:lang w:val="hy-AM"/>
        </w:rPr>
        <w:t>«</w:t>
      </w:r>
      <w:r w:rsidR="00CF211E" w:rsidRPr="00CF211E">
        <w:rPr>
          <w:rFonts w:ascii="GHEA Grapalat" w:hAnsi="GHEA Grapalat"/>
          <w:b/>
          <w:sz w:val="22"/>
          <w:szCs w:val="22"/>
          <w:lang w:val="hy-AM"/>
        </w:rPr>
        <w:t>ՀՈՂԱՄԱՍ</w:t>
      </w:r>
      <w:r w:rsidRPr="00C6089E">
        <w:rPr>
          <w:rFonts w:ascii="GHEA Grapalat" w:hAnsi="GHEA Grapalat"/>
          <w:b/>
          <w:sz w:val="22"/>
          <w:szCs w:val="22"/>
          <w:lang w:val="hy-AM"/>
        </w:rPr>
        <w:t xml:space="preserve"> ՆՎԻՐ</w:t>
      </w:r>
      <w:r w:rsidRPr="00C6089E">
        <w:rPr>
          <w:rStyle w:val="Strong"/>
          <w:rFonts w:ascii="GHEA Grapalat" w:hAnsi="GHEA Grapalat" w:cs="Sylfaen"/>
          <w:sz w:val="22"/>
          <w:szCs w:val="22"/>
          <w:lang w:val="hy-AM"/>
        </w:rPr>
        <w:t>ԵԼՈՒ</w:t>
      </w:r>
      <w:r w:rsidRPr="00C6089E">
        <w:rPr>
          <w:rStyle w:val="Strong"/>
          <w:rFonts w:ascii="GHEA Grapalat" w:hAnsi="GHEA Grapalat"/>
          <w:sz w:val="22"/>
          <w:szCs w:val="22"/>
          <w:lang w:val="hy-AM"/>
        </w:rPr>
        <w:t xml:space="preserve"> </w:t>
      </w:r>
      <w:r w:rsidRPr="00C6089E">
        <w:rPr>
          <w:rStyle w:val="Strong"/>
          <w:rFonts w:ascii="GHEA Grapalat" w:hAnsi="GHEA Grapalat" w:cs="Sylfaen"/>
          <w:sz w:val="22"/>
          <w:szCs w:val="22"/>
          <w:lang w:val="hy-AM"/>
        </w:rPr>
        <w:t>ՄԱՍԻՆ</w:t>
      </w:r>
      <w:r w:rsidRPr="00C6089E">
        <w:rPr>
          <w:rFonts w:ascii="GHEA Grapalat" w:hAnsi="GHEA Grapalat"/>
          <w:sz w:val="22"/>
          <w:szCs w:val="22"/>
          <w:lang w:val="hy-AM"/>
        </w:rPr>
        <w:t xml:space="preserve">» </w:t>
      </w:r>
      <w:r w:rsidR="00F85BB9" w:rsidRPr="00C6089E">
        <w:rPr>
          <w:rFonts w:ascii="GHEA Grapalat" w:hAnsi="GHEA Grapalat"/>
          <w:b/>
          <w:bCs/>
          <w:caps/>
          <w:sz w:val="22"/>
          <w:szCs w:val="22"/>
          <w:lang w:val="hy-AM"/>
        </w:rPr>
        <w:t>Հայաստանի Հանրապետության կառավարության</w:t>
      </w:r>
      <w:r w:rsidR="00F85BB9" w:rsidRPr="00C6089E">
        <w:rPr>
          <w:rFonts w:ascii="GHEA Grapalat" w:hAnsi="GHEA Grapalat"/>
          <w:b/>
          <w:bCs/>
          <w:sz w:val="22"/>
          <w:szCs w:val="22"/>
          <w:lang w:val="hy-AM"/>
        </w:rPr>
        <w:t xml:space="preserve"> ՈՐՈՇՄԱՆ ՆԱԽԱԳԾԻ ԸՆԴՈՒՆՄԱՆ ԿԱՊԱԿՑՈՒԹՅԱՄԲ</w:t>
      </w:r>
      <w:r w:rsidR="00F85BB9" w:rsidRPr="00C6089E">
        <w:rPr>
          <w:rFonts w:ascii="GHEA Grapalat" w:hAnsi="GHEA Grapalat"/>
          <w:b/>
          <w:color w:val="000000"/>
          <w:sz w:val="22"/>
          <w:szCs w:val="22"/>
          <w:lang w:val="hy-AM"/>
        </w:rPr>
        <w:t>ՊԵՏԱԿԱՆ ԿԱՄ ՏԵՂԱԿԱՆ ԻՆՔՆԱԿԱՌԱՎԱՐՄԱՆ ՄԱՐՄՆԻ ԲՅՈՒՋԵՈՒՄ ԵԿԱՄՈՒՏՆԵՐԻ ԵՎ ԾԱԽՍԵՐԻ ԱՎԵԼԱՑՄԱՆ ԿԱՄ ՆՎԱԶԵՑՄԱՆ ՄԱՍԻՆ</w:t>
      </w:r>
    </w:p>
    <w:p w:rsidR="00F85BB9" w:rsidRPr="00F85BB9" w:rsidRDefault="00F85BB9" w:rsidP="00F85BB9">
      <w:pPr>
        <w:shd w:val="clear" w:color="auto" w:fill="FFFFFF"/>
        <w:spacing w:after="0" w:line="240" w:lineRule="auto"/>
        <w:ind w:left="272" w:right="357" w:firstLine="374"/>
        <w:jc w:val="center"/>
        <w:rPr>
          <w:rFonts w:ascii="GHEA Grapalat" w:eastAsia="Times New Roman" w:hAnsi="GHEA Grapalat" w:cs="Times New Roman"/>
          <w:b/>
          <w:bCs/>
          <w:sz w:val="24"/>
          <w:szCs w:val="24"/>
          <w:lang w:val="hy-AM"/>
        </w:rPr>
      </w:pPr>
    </w:p>
    <w:p w:rsidR="00F85BB9" w:rsidRPr="00F85BB9" w:rsidRDefault="00C6089E" w:rsidP="00F85BB9">
      <w:pPr>
        <w:shd w:val="clear" w:color="auto" w:fill="FFFFFF"/>
        <w:spacing w:after="0"/>
        <w:ind w:left="272" w:right="357" w:firstLine="374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F85BB9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="00CF211E">
        <w:rPr>
          <w:rFonts w:ascii="GHEA Grapalat" w:eastAsia="Times New Roman" w:hAnsi="GHEA Grapalat" w:cs="Times New Roman"/>
          <w:sz w:val="24"/>
          <w:szCs w:val="24"/>
          <w:lang w:val="hy-AM"/>
        </w:rPr>
        <w:t>Հողամաս</w:t>
      </w:r>
      <w:r w:rsidRPr="00C6089E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նվիր</w:t>
      </w:r>
      <w:r w:rsidRPr="00F85BB9">
        <w:rPr>
          <w:rFonts w:ascii="GHEA Grapalat" w:eastAsia="Times New Roman" w:hAnsi="GHEA Grapalat" w:cs="Times New Roman"/>
          <w:sz w:val="24"/>
          <w:szCs w:val="24"/>
          <w:lang w:val="hy-AM"/>
        </w:rPr>
        <w:t>ելու մասին»</w:t>
      </w:r>
      <w:r w:rsidR="00F85BB9" w:rsidRPr="00F85B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F85BB9" w:rsidRPr="00F85BB9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Հայաստանի Հանրապետության կառավարության որոշման նախագծի ընդունման կապակցությամբ պետական կամ տեղական ինքնակառավարման մարմնի</w:t>
      </w:r>
      <w:r w:rsidR="00F85BB9" w:rsidRPr="00F85BB9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բյուջեում ծախսերի և եկամուտների էական ավելացում կամ նվազեցում չի առաջանում:</w:t>
      </w:r>
    </w:p>
    <w:p w:rsidR="00F85BB9" w:rsidRPr="00F85BB9" w:rsidRDefault="00F85BB9" w:rsidP="00F85BB9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</w:p>
    <w:p w:rsidR="00F85BB9" w:rsidRPr="009C03D3" w:rsidRDefault="00F85BB9" w:rsidP="00F85BB9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hy-AM"/>
        </w:rPr>
      </w:pPr>
    </w:p>
    <w:p w:rsidR="00C6089E" w:rsidRPr="009C03D3" w:rsidRDefault="00C6089E" w:rsidP="00F85BB9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hy-AM"/>
        </w:rPr>
      </w:pPr>
    </w:p>
    <w:p w:rsidR="00F85BB9" w:rsidRPr="00F85BB9" w:rsidRDefault="00F85BB9" w:rsidP="00F85BB9">
      <w:pPr>
        <w:spacing w:after="0" w:line="240" w:lineRule="auto"/>
        <w:jc w:val="right"/>
        <w:rPr>
          <w:rFonts w:ascii="GHEA Grapalat" w:hAnsi="GHEA Grapalat"/>
          <w:b/>
          <w:sz w:val="28"/>
          <w:szCs w:val="28"/>
          <w:lang w:val="hy-AM"/>
        </w:rPr>
      </w:pPr>
    </w:p>
    <w:p w:rsidR="00F85BB9" w:rsidRPr="00F85BB9" w:rsidRDefault="00F85BB9" w:rsidP="00C6089E">
      <w:pPr>
        <w:spacing w:after="0" w:line="240" w:lineRule="auto"/>
        <w:jc w:val="right"/>
        <w:rPr>
          <w:rFonts w:ascii="GHEA Grapalat" w:hAnsi="GHEA Grapalat"/>
          <w:lang w:val="hy-AM"/>
        </w:rPr>
      </w:pPr>
      <w:r w:rsidRPr="00F85BB9">
        <w:rPr>
          <w:rFonts w:ascii="GHEA Grapalat" w:hAnsi="GHEA Grapalat"/>
          <w:b/>
          <w:sz w:val="24"/>
          <w:szCs w:val="24"/>
          <w:lang w:val="hy-AM"/>
        </w:rPr>
        <w:t xml:space="preserve">     </w:t>
      </w:r>
      <w:r w:rsidRPr="009C03D3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</w:t>
      </w:r>
      <w:r w:rsidRPr="00F85BB9">
        <w:rPr>
          <w:rFonts w:ascii="GHEA Grapalat" w:hAnsi="GHEA Grapalat"/>
          <w:b/>
          <w:sz w:val="24"/>
          <w:szCs w:val="24"/>
        </w:rPr>
        <w:t>Տ. ՄԱՐԳԱՐՅԱՆ</w:t>
      </w:r>
      <w:r w:rsidRPr="00F85BB9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:rsidR="00F85BB9" w:rsidRPr="00F85BB9" w:rsidRDefault="00F85BB9" w:rsidP="00F85BB9">
      <w:pPr>
        <w:pStyle w:val="NormalWeb"/>
        <w:spacing w:before="0" w:beforeAutospacing="0" w:after="0" w:afterAutospacing="0" w:line="360" w:lineRule="auto"/>
        <w:jc w:val="both"/>
        <w:rPr>
          <w:rFonts w:ascii="GHEA Grapalat" w:hAnsi="GHEA Grapalat"/>
          <w:lang w:val="hy-AM"/>
        </w:rPr>
      </w:pPr>
    </w:p>
    <w:sectPr w:rsidR="00F85BB9" w:rsidRPr="00F85BB9" w:rsidSect="00F019BB">
      <w:pgSz w:w="12240" w:h="15840"/>
      <w:pgMar w:top="709" w:right="616" w:bottom="28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5075B"/>
    <w:multiLevelType w:val="hybridMultilevel"/>
    <w:tmpl w:val="86A03DC2"/>
    <w:lvl w:ilvl="0" w:tplc="7F88FC2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17FA0892"/>
    <w:multiLevelType w:val="hybridMultilevel"/>
    <w:tmpl w:val="AA585F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C5175E"/>
    <w:multiLevelType w:val="hybridMultilevel"/>
    <w:tmpl w:val="79C27874"/>
    <w:lvl w:ilvl="0" w:tplc="9AA2AE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5C274B7"/>
    <w:multiLevelType w:val="hybridMultilevel"/>
    <w:tmpl w:val="D6EE26FA"/>
    <w:lvl w:ilvl="0" w:tplc="D8F4B1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C76F9E"/>
    <w:rsid w:val="00043985"/>
    <w:rsid w:val="000865D8"/>
    <w:rsid w:val="00111F39"/>
    <w:rsid w:val="00126B7A"/>
    <w:rsid w:val="0014706C"/>
    <w:rsid w:val="001B6CD9"/>
    <w:rsid w:val="001C6350"/>
    <w:rsid w:val="00203878"/>
    <w:rsid w:val="002211A5"/>
    <w:rsid w:val="00221525"/>
    <w:rsid w:val="00227DCA"/>
    <w:rsid w:val="00285F4B"/>
    <w:rsid w:val="002E2C53"/>
    <w:rsid w:val="00301AA0"/>
    <w:rsid w:val="003213E3"/>
    <w:rsid w:val="00417C00"/>
    <w:rsid w:val="00435563"/>
    <w:rsid w:val="004534CE"/>
    <w:rsid w:val="005078E5"/>
    <w:rsid w:val="005E28A1"/>
    <w:rsid w:val="005F614A"/>
    <w:rsid w:val="0060707C"/>
    <w:rsid w:val="006C12F4"/>
    <w:rsid w:val="006C4EB6"/>
    <w:rsid w:val="006E485E"/>
    <w:rsid w:val="006F2ECC"/>
    <w:rsid w:val="0071408B"/>
    <w:rsid w:val="00747147"/>
    <w:rsid w:val="00791E7B"/>
    <w:rsid w:val="007E1B5D"/>
    <w:rsid w:val="007E71AE"/>
    <w:rsid w:val="008600F7"/>
    <w:rsid w:val="008F058E"/>
    <w:rsid w:val="00964209"/>
    <w:rsid w:val="009C03D3"/>
    <w:rsid w:val="009F0EFE"/>
    <w:rsid w:val="00A20B64"/>
    <w:rsid w:val="00A45D84"/>
    <w:rsid w:val="00A87F11"/>
    <w:rsid w:val="00B04D38"/>
    <w:rsid w:val="00B76671"/>
    <w:rsid w:val="00B84085"/>
    <w:rsid w:val="00B94079"/>
    <w:rsid w:val="00BD0B11"/>
    <w:rsid w:val="00C6089E"/>
    <w:rsid w:val="00C76F9E"/>
    <w:rsid w:val="00C90FE1"/>
    <w:rsid w:val="00CC5F11"/>
    <w:rsid w:val="00CF211E"/>
    <w:rsid w:val="00D32E49"/>
    <w:rsid w:val="00D710E2"/>
    <w:rsid w:val="00DA5BF9"/>
    <w:rsid w:val="00E305E1"/>
    <w:rsid w:val="00E47B1F"/>
    <w:rsid w:val="00E71633"/>
    <w:rsid w:val="00E87580"/>
    <w:rsid w:val="00EB792B"/>
    <w:rsid w:val="00ED7DFD"/>
    <w:rsid w:val="00F019BB"/>
    <w:rsid w:val="00F10289"/>
    <w:rsid w:val="00F850C9"/>
    <w:rsid w:val="00F85BB9"/>
    <w:rsid w:val="00FF6B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6F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76F9E"/>
    <w:rPr>
      <w:b/>
      <w:bCs/>
    </w:rPr>
  </w:style>
  <w:style w:type="character" w:styleId="Emphasis">
    <w:name w:val="Emphasis"/>
    <w:basedOn w:val="DefaultParagraphFont"/>
    <w:uiPriority w:val="20"/>
    <w:qFormat/>
    <w:rsid w:val="00C76F9E"/>
    <w:rPr>
      <w:i/>
      <w:iCs/>
    </w:rPr>
  </w:style>
  <w:style w:type="paragraph" w:styleId="BodyText2">
    <w:name w:val="Body Text 2"/>
    <w:basedOn w:val="Normal"/>
    <w:link w:val="BodyText2Char"/>
    <w:semiHidden/>
    <w:unhideWhenUsed/>
    <w:rsid w:val="004534CE"/>
    <w:pPr>
      <w:spacing w:after="0" w:line="240" w:lineRule="auto"/>
      <w:jc w:val="both"/>
    </w:pPr>
    <w:rPr>
      <w:rFonts w:ascii="Times Armenian" w:eastAsia="Times New Roman" w:hAnsi="Times Armeni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semiHidden/>
    <w:rsid w:val="004534CE"/>
    <w:rPr>
      <w:rFonts w:ascii="Times Armenian" w:eastAsia="Times New Roman" w:hAnsi="Times Armenian" w:cs="Times New Roman"/>
      <w:sz w:val="24"/>
      <w:szCs w:val="24"/>
    </w:rPr>
  </w:style>
  <w:style w:type="paragraph" w:customStyle="1" w:styleId="dec-name">
    <w:name w:val="dec-name"/>
    <w:basedOn w:val="Normal"/>
    <w:rsid w:val="004534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27DCA"/>
    <w:pPr>
      <w:ind w:left="720"/>
      <w:contextualSpacing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27DC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7DCA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DCA"/>
    <w:rPr>
      <w:rFonts w:ascii="Tahoma" w:eastAsia="Calibri" w:hAnsi="Tahoma" w:cs="Times New Roman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227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7DC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7DCA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7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7DCA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7DCA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227DCA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27DCA"/>
    <w:pPr>
      <w:tabs>
        <w:tab w:val="center" w:pos="4680"/>
        <w:tab w:val="right" w:pos="9360"/>
      </w:tabs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227DCA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26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andranik.muradyan</dc:creator>
  <cp:keywords/>
  <dc:description/>
  <cp:lastModifiedBy>andranik.muradyan</cp:lastModifiedBy>
  <cp:revision>38</cp:revision>
  <cp:lastPrinted>2016-08-29T12:04:00Z</cp:lastPrinted>
  <dcterms:created xsi:type="dcterms:W3CDTF">2016-06-22T11:54:00Z</dcterms:created>
  <dcterms:modified xsi:type="dcterms:W3CDTF">2016-08-29T12:05:00Z</dcterms:modified>
</cp:coreProperties>
</file>