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  <w:r w:rsidRPr="00D74A4E">
        <w:rPr>
          <w:rFonts w:ascii="GHEA Grapalat" w:hAnsi="GHEA Grapalat"/>
          <w:b/>
          <w:szCs w:val="24"/>
        </w:rPr>
        <w:t>ՀԻՄՆԱՎՈՐՈՒՄ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 w:cs="Sylfaen"/>
          <w:b/>
          <w:szCs w:val="24"/>
          <w:lang w:val="fr-FR"/>
        </w:rPr>
      </w:pPr>
      <w:r w:rsidRPr="00D74A4E">
        <w:rPr>
          <w:rFonts w:ascii="GHEA Grapalat" w:hAnsi="GHEA Grapalat"/>
          <w:b/>
          <w:szCs w:val="24"/>
        </w:rPr>
        <w:t>&lt;&lt;</w:t>
      </w:r>
      <w:r w:rsidRPr="00D74A4E">
        <w:rPr>
          <w:rFonts w:ascii="GHEA Grapalat" w:hAnsi="GHEA Grapalat" w:cs="Sylfaen"/>
          <w:b/>
          <w:szCs w:val="24"/>
        </w:rPr>
        <w:t>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ՏԱՐԱԾՔՈՒՄ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ՇԱՀԱԳՈՐԾՎՈՂ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ԱՎՏՈՏՐԱՆՍՊՈՐՏԱՅԻՆ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ՄԻՋՈՑՆԵՐԻ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ԱՐՏԱՆԵՏՈՒՄՆԵՐԻ</w:t>
      </w:r>
      <w:r w:rsidRPr="00D74A4E">
        <w:rPr>
          <w:rFonts w:ascii="GHEA Grapalat" w:hAnsi="GHEA Grapalat" w:cs="Sylfaen"/>
          <w:b/>
          <w:color w:val="auto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ՍԱՀՄԱՆԱՅԻՆ</w:t>
      </w:r>
      <w:r w:rsidRPr="00D74A4E">
        <w:rPr>
          <w:rFonts w:ascii="GHEA Grapalat" w:hAnsi="GHEA Grapalat" w:cs="Sylfaen"/>
          <w:b/>
          <w:color w:val="auto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ԹՈՒՅԼԱՏՐԵԼԻ</w:t>
      </w:r>
      <w:r w:rsidRPr="00D74A4E">
        <w:rPr>
          <w:rFonts w:ascii="GHEA Grapalat" w:hAnsi="GHEA Grapalat" w:cs="Sylfaen"/>
          <w:b/>
          <w:color w:val="auto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ՄԱԿԱՐԴԱԿՆԵՐԸ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 xml:space="preserve">ՍԱՀՄԱՆԵԼՈՒ </w:t>
      </w:r>
      <w:proofErr w:type="gramStart"/>
      <w:r w:rsidRPr="00D74A4E">
        <w:rPr>
          <w:rFonts w:ascii="GHEA Grapalat" w:hAnsi="GHEA Grapalat"/>
          <w:b/>
          <w:color w:val="auto"/>
          <w:szCs w:val="24"/>
          <w:lang w:val="af-ZA"/>
        </w:rPr>
        <w:t xml:space="preserve">ԵՎ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ՀԱՅԱՍՏԱՆԻ</w:t>
      </w:r>
      <w:proofErr w:type="gramEnd"/>
      <w:r w:rsidRPr="00D74A4E">
        <w:rPr>
          <w:rFonts w:ascii="GHEA Grapalat" w:hAnsi="GHEA Grapalat"/>
          <w:b/>
          <w:color w:val="auto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color w:val="auto"/>
          <w:szCs w:val="24"/>
        </w:rPr>
        <w:t>ՀԱՆՐԱՊԵՏՈՒԹՅԱՆ</w:t>
      </w:r>
      <w:r w:rsidRPr="00D74A4E">
        <w:rPr>
          <w:rFonts w:ascii="GHEA Grapalat" w:hAnsi="GHEA Grapalat"/>
          <w:b/>
          <w:color w:val="auto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ԿԱՌԱՎԱՐՈՒԹՅԱՆ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2006 </w:t>
      </w:r>
      <w:r w:rsidRPr="00D74A4E">
        <w:rPr>
          <w:rFonts w:ascii="GHEA Grapalat" w:hAnsi="GHEA Grapalat" w:cs="Sylfaen"/>
          <w:b/>
          <w:szCs w:val="24"/>
        </w:rPr>
        <w:t>ԹՎԱԿԱՆԻ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</w:rPr>
        <w:t>ՀՈՒՆԻՍԻ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22-</w:t>
      </w:r>
      <w:r w:rsidRPr="00D74A4E">
        <w:rPr>
          <w:rFonts w:ascii="GHEA Grapalat" w:hAnsi="GHEA Grapalat" w:cs="Sylfaen"/>
          <w:b/>
          <w:szCs w:val="24"/>
        </w:rPr>
        <w:t>Ի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D74A4E">
        <w:rPr>
          <w:rFonts w:ascii="GHEA Grapalat" w:hAnsi="GHEA Grapalat" w:cs="Sylfaen"/>
          <w:b/>
          <w:szCs w:val="24"/>
          <w:lang w:val="fr-FR"/>
        </w:rPr>
        <w:t>N 965-</w:t>
      </w:r>
      <w:r w:rsidRPr="00D74A4E">
        <w:rPr>
          <w:rFonts w:ascii="GHEA Grapalat" w:hAnsi="GHEA Grapalat"/>
          <w:b/>
          <w:color w:val="auto"/>
          <w:szCs w:val="24"/>
        </w:rPr>
        <w:t>Ն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ՈՐՈՇՈՒՄՆ ՈՒԺԸ ԿՈՐՑՐԱԾ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ՃԱՆԱՉԵԼՈՒ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ՄԱՍԻՆ</w:t>
      </w:r>
      <w:r w:rsidRPr="00D74A4E">
        <w:rPr>
          <w:rFonts w:ascii="GHEA Grapalat" w:hAnsi="GHEA Grapalat"/>
          <w:b/>
          <w:szCs w:val="24"/>
          <w:lang w:val="fr-FR"/>
        </w:rPr>
        <w:t>&gt;&gt;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D74A4E">
        <w:rPr>
          <w:rFonts w:ascii="GHEA Grapalat" w:hAnsi="GHEA Grapalat"/>
          <w:b/>
          <w:szCs w:val="24"/>
        </w:rPr>
        <w:t>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ԿԱՌԱՎԱՐՈՒԹՅԱՆ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ՈՐՈՇՄԱՆ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ԸՆԴՈՒՆՄԱՆ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</w:rPr>
        <w:t>ՄԱՍԻՆ</w:t>
      </w:r>
    </w:p>
    <w:p w:rsidR="007B4ADB" w:rsidRPr="00D74A4E" w:rsidRDefault="007B4ADB" w:rsidP="00D74A4E">
      <w:pPr>
        <w:spacing w:line="276" w:lineRule="auto"/>
        <w:rPr>
          <w:rFonts w:ascii="GHEA Grapalat" w:hAnsi="GHEA Grapalat"/>
          <w:szCs w:val="24"/>
          <w:lang w:val="af-ZA"/>
        </w:rPr>
      </w:pPr>
    </w:p>
    <w:p w:rsidR="00506CA4" w:rsidRPr="00D74A4E" w:rsidRDefault="00506CA4" w:rsidP="00D74A4E">
      <w:pPr>
        <w:pStyle w:val="NormalWeb"/>
        <w:spacing w:before="0" w:beforeAutospacing="0" w:after="0" w:afterAutospacing="0" w:line="276" w:lineRule="auto"/>
        <w:rPr>
          <w:rFonts w:ascii="GHEA Grapalat" w:hAnsi="GHEA Grapalat"/>
          <w:b/>
          <w:color w:val="000000"/>
          <w:u w:val="single"/>
          <w:lang w:val="af-ZA"/>
        </w:rPr>
      </w:pP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rPr>
          <w:rFonts w:ascii="GHEA Grapalat" w:hAnsi="GHEA Grapalat"/>
          <w:u w:val="single"/>
          <w:lang w:val="af-ZA"/>
        </w:rPr>
      </w:pPr>
      <w:r w:rsidRPr="00D74A4E">
        <w:rPr>
          <w:rFonts w:ascii="GHEA Grapalat" w:hAnsi="GHEA Grapalat"/>
          <w:b/>
          <w:color w:val="000000"/>
          <w:u w:val="single"/>
          <w:lang w:val="hy-AM"/>
        </w:rPr>
        <w:t>1. Ընթացիկ իրավ</w:t>
      </w:r>
      <w:r w:rsidR="00C0266E" w:rsidRPr="00D74A4E">
        <w:rPr>
          <w:rFonts w:ascii="GHEA Grapalat" w:hAnsi="GHEA Grapalat"/>
          <w:b/>
          <w:color w:val="000000"/>
          <w:u w:val="single"/>
          <w:lang w:val="hy-AM"/>
        </w:rPr>
        <w:t>իճակը և իրավական ակտի ընդունման</w:t>
      </w:r>
      <w:r w:rsidR="00C0266E" w:rsidRPr="00D74A4E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D74A4E">
        <w:rPr>
          <w:rFonts w:ascii="GHEA Grapalat" w:hAnsi="GHEA Grapalat"/>
          <w:b/>
          <w:color w:val="000000"/>
          <w:u w:val="single"/>
          <w:lang w:val="hy-AM"/>
        </w:rPr>
        <w:t>անհրաժեշտությունը</w:t>
      </w:r>
    </w:p>
    <w:p w:rsidR="007B4ADB" w:rsidRPr="00D74A4E" w:rsidRDefault="007B4ADB" w:rsidP="00D74A4E">
      <w:pPr>
        <w:spacing w:line="276" w:lineRule="auto"/>
        <w:ind w:firstLine="578"/>
        <w:jc w:val="both"/>
        <w:rPr>
          <w:rFonts w:ascii="GHEA Grapalat" w:hAnsi="GHEA Grapalat"/>
          <w:b/>
          <w:szCs w:val="24"/>
          <w:lang w:val="af-ZA"/>
        </w:rPr>
      </w:pPr>
      <w:r w:rsidRPr="00D74A4E">
        <w:rPr>
          <w:rFonts w:ascii="GHEA Grapalat" w:hAnsi="GHEA Grapalat" w:cs="Sylfaen"/>
          <w:szCs w:val="24"/>
          <w:lang w:val="af-ZA"/>
        </w:rPr>
        <w:t>&lt;&lt;</w:t>
      </w:r>
      <w:proofErr w:type="spellStart"/>
      <w:r w:rsidRPr="00D74A4E">
        <w:rPr>
          <w:rFonts w:ascii="GHEA Grapalat" w:hAnsi="GHEA Grapalat" w:cs="Sylfaen"/>
          <w:szCs w:val="24"/>
        </w:rPr>
        <w:t>Հայաստանի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Հանրապետության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տարածքում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շահագործվող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ավտոտրանսպորտային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միջոցների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սահմանային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թույլատրելի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մակարդակները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սահմանելու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և </w:t>
      </w:r>
      <w:proofErr w:type="spellStart"/>
      <w:r w:rsidRPr="00D74A4E">
        <w:rPr>
          <w:rFonts w:ascii="GHEA Grapalat" w:hAnsi="GHEA Grapalat" w:cs="Sylfaen"/>
          <w:szCs w:val="24"/>
        </w:rPr>
        <w:t>Հայաստանի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Հանրապետության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կառավարության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2006 </w:t>
      </w:r>
      <w:proofErr w:type="spellStart"/>
      <w:r w:rsidRPr="00D74A4E">
        <w:rPr>
          <w:rFonts w:ascii="GHEA Grapalat" w:hAnsi="GHEA Grapalat" w:cs="Sylfaen"/>
          <w:szCs w:val="24"/>
        </w:rPr>
        <w:t>թվականի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հունիսի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22-</w:t>
      </w:r>
      <w:r w:rsidRPr="00D74A4E">
        <w:rPr>
          <w:rFonts w:ascii="GHEA Grapalat" w:hAnsi="GHEA Grapalat" w:cs="Sylfaen"/>
          <w:szCs w:val="24"/>
        </w:rPr>
        <w:t>ի</w:t>
      </w:r>
      <w:r w:rsidRPr="00D74A4E">
        <w:rPr>
          <w:rFonts w:ascii="GHEA Grapalat" w:hAnsi="GHEA Grapalat" w:cs="Sylfaen"/>
          <w:szCs w:val="24"/>
          <w:lang w:val="fr-FR"/>
        </w:rPr>
        <w:t xml:space="preserve"> N 965-</w:t>
      </w:r>
      <w:r w:rsidRPr="00D74A4E">
        <w:rPr>
          <w:rFonts w:ascii="GHEA Grapalat" w:hAnsi="GHEA Grapalat" w:cs="Sylfaen"/>
          <w:szCs w:val="24"/>
        </w:rPr>
        <w:t>Ն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որոշումը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ուժը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կորցրած</w:t>
      </w:r>
      <w:proofErr w:type="spellEnd"/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ճանաչելու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/>
          <w:szCs w:val="24"/>
        </w:rPr>
        <w:t>մասին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&gt;&gt; </w:t>
      </w:r>
      <w:r w:rsidRPr="00D74A4E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</w:t>
      </w:r>
      <w:r w:rsidRPr="00D74A4E">
        <w:rPr>
          <w:rFonts w:ascii="GHEA Grapalat" w:hAnsi="GHEA Grapalat" w:cs="Sylfaen"/>
          <w:szCs w:val="24"/>
          <w:lang w:val="hy-AM"/>
        </w:rPr>
        <w:t xml:space="preserve">նպատակը </w:t>
      </w:r>
      <w:r w:rsidRPr="00D74A4E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</w:t>
      </w:r>
      <w:r w:rsidRPr="00D74A4E">
        <w:rPr>
          <w:rFonts w:ascii="GHEA Grapalat" w:hAnsi="GHEA Grapalat" w:cs="Sylfaen"/>
          <w:szCs w:val="24"/>
          <w:lang w:val="hy-AM"/>
        </w:rPr>
        <w:t>2010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 xml:space="preserve">թվականի դեկտեմբերի 16-ի </w:t>
      </w:r>
      <w:r w:rsidRPr="00D74A4E">
        <w:rPr>
          <w:rFonts w:ascii="GHEA Grapalat" w:hAnsi="GHEA Grapalat" w:cs="Sylfaen"/>
          <w:szCs w:val="24"/>
          <w:lang w:val="af-ZA"/>
        </w:rPr>
        <w:t>&lt;&lt;</w:t>
      </w:r>
      <w:r w:rsidRPr="00D74A4E">
        <w:rPr>
          <w:rFonts w:ascii="GHEA Grapalat" w:hAnsi="GHEA Grapalat" w:cs="Sylfaen"/>
          <w:szCs w:val="24"/>
          <w:lang w:val="hy-AM"/>
        </w:rPr>
        <w:t>Հայաստանի Հանրապետության որակի ենթակառուցվածքի բարեփոխման ռազմավարությանը հավանություն տալու մասին</w:t>
      </w:r>
      <w:r w:rsidRPr="00D74A4E">
        <w:rPr>
          <w:rFonts w:ascii="GHEA Grapalat" w:hAnsi="GHEA Grapalat" w:cs="Sylfaen"/>
          <w:szCs w:val="24"/>
          <w:lang w:val="af-ZA"/>
        </w:rPr>
        <w:t>&gt;&gt;</w:t>
      </w:r>
      <w:r w:rsidRPr="00D74A4E">
        <w:rPr>
          <w:rFonts w:ascii="GHEA Grapalat" w:hAnsi="GHEA Grapalat" w:cs="Sylfaen"/>
          <w:szCs w:val="24"/>
          <w:lang w:val="hy-AM"/>
        </w:rPr>
        <w:t xml:space="preserve"> N1693-Ն որոշմամբ հաստատված որակի ենթակառուցվածքի բարեփոխման ռազմավարության գործողությունների ծրագրի 1.6 կետի</w:t>
      </w:r>
      <w:r w:rsidRPr="00D74A4E">
        <w:rPr>
          <w:rFonts w:ascii="GHEA Grapalat" w:hAnsi="GHEA Grapalat"/>
          <w:szCs w:val="24"/>
          <w:lang w:val="hy-AM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ապահովումն է</w:t>
      </w:r>
      <w:r w:rsidRPr="00D74A4E">
        <w:rPr>
          <w:rFonts w:ascii="GHEA Grapalat" w:hAnsi="GHEA Grapalat" w:cs="Sylfaen"/>
          <w:szCs w:val="24"/>
          <w:lang w:val="af-ZA"/>
        </w:rPr>
        <w:t xml:space="preserve">, </w:t>
      </w:r>
      <w:r w:rsidRPr="00D74A4E">
        <w:rPr>
          <w:rFonts w:ascii="GHEA Grapalat" w:hAnsi="GHEA Grapalat" w:cs="Sylfaen"/>
          <w:szCs w:val="24"/>
        </w:rPr>
        <w:t>և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մշակվել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</w:rPr>
        <w:t>է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հ</w:t>
      </w:r>
      <w:r w:rsidRPr="00D74A4E">
        <w:rPr>
          <w:rFonts w:ascii="GHEA Grapalat" w:hAnsi="GHEA Grapalat"/>
          <w:szCs w:val="24"/>
        </w:rPr>
        <w:t>ամաձայն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/>
          <w:szCs w:val="24"/>
        </w:rPr>
        <w:t>Հայաստանի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/>
          <w:szCs w:val="24"/>
        </w:rPr>
        <w:t>Հանրապետության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/>
          <w:szCs w:val="24"/>
        </w:rPr>
        <w:t>կառավարության</w:t>
      </w:r>
      <w:proofErr w:type="spellEnd"/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af-ZA"/>
        </w:rPr>
        <w:t xml:space="preserve">2014 </w:t>
      </w:r>
      <w:proofErr w:type="spellStart"/>
      <w:r w:rsidRPr="00D74A4E">
        <w:rPr>
          <w:rFonts w:ascii="GHEA Grapalat" w:hAnsi="GHEA Grapalat" w:cs="Sylfaen"/>
          <w:szCs w:val="24"/>
        </w:rPr>
        <w:t>թվականի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 </w:t>
      </w:r>
      <w:proofErr w:type="spellStart"/>
      <w:r w:rsidRPr="00D74A4E">
        <w:rPr>
          <w:rFonts w:ascii="GHEA Grapalat" w:hAnsi="GHEA Grapalat" w:cs="Sylfaen"/>
          <w:szCs w:val="24"/>
        </w:rPr>
        <w:t>մարտի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19-</w:t>
      </w:r>
      <w:r w:rsidRPr="00D74A4E">
        <w:rPr>
          <w:rFonts w:ascii="GHEA Grapalat" w:hAnsi="GHEA Grapalat" w:cs="Sylfaen"/>
          <w:szCs w:val="24"/>
        </w:rPr>
        <w:t>ի</w:t>
      </w:r>
      <w:r w:rsidRPr="00D74A4E">
        <w:rPr>
          <w:rFonts w:ascii="GHEA Grapalat" w:hAnsi="GHEA Grapalat" w:cs="Sylfaen"/>
          <w:szCs w:val="24"/>
          <w:lang w:val="af-ZA"/>
        </w:rPr>
        <w:t xml:space="preserve"> N286-</w:t>
      </w:r>
      <w:r w:rsidRPr="00D74A4E">
        <w:rPr>
          <w:rFonts w:ascii="GHEA Grapalat" w:hAnsi="GHEA Grapalat" w:cs="Sylfaen"/>
          <w:szCs w:val="24"/>
        </w:rPr>
        <w:t>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որոշմամբ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հաստատված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բնապահպանության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ոլորտի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տեխնիկական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կանոնակարգերի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վերանայման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պլանավորման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  <w:szCs w:val="24"/>
        </w:rPr>
        <w:t>ծրագրի</w:t>
      </w:r>
      <w:proofErr w:type="spellEnd"/>
      <w:r w:rsidRPr="00D74A4E">
        <w:rPr>
          <w:rFonts w:ascii="GHEA Grapalat" w:hAnsi="GHEA Grapalat" w:cs="Sylfaen"/>
          <w:szCs w:val="24"/>
          <w:lang w:val="af-ZA"/>
        </w:rPr>
        <w:t xml:space="preserve"> հավելվածի 1-ին </w:t>
      </w:r>
      <w:proofErr w:type="spellStart"/>
      <w:r w:rsidRPr="00D74A4E">
        <w:rPr>
          <w:rFonts w:ascii="GHEA Grapalat" w:hAnsi="GHEA Grapalat" w:cs="Sylfaen"/>
          <w:szCs w:val="24"/>
        </w:rPr>
        <w:t>կետի</w:t>
      </w:r>
      <w:proofErr w:type="spellEnd"/>
      <w:r w:rsidRPr="00D74A4E">
        <w:rPr>
          <w:rFonts w:ascii="GHEA Grapalat" w:hAnsi="GHEA Grapalat" w:cs="Sylfaen"/>
          <w:szCs w:val="24"/>
          <w:lang w:val="hy-AM"/>
        </w:rPr>
        <w:t>:</w:t>
      </w:r>
    </w:p>
    <w:p w:rsidR="007B4ADB" w:rsidRPr="00D74A4E" w:rsidRDefault="007B4ADB" w:rsidP="00D74A4E">
      <w:pPr>
        <w:spacing w:line="276" w:lineRule="auto"/>
        <w:ind w:firstLine="578"/>
        <w:jc w:val="both"/>
        <w:rPr>
          <w:rFonts w:ascii="GHEA Grapalat" w:hAnsi="GHEA Grapalat" w:cs="Sylfaen"/>
          <w:szCs w:val="24"/>
          <w:lang w:val="hy-AM"/>
        </w:rPr>
      </w:pPr>
      <w:r w:rsidRPr="00D74A4E">
        <w:rPr>
          <w:rFonts w:ascii="GHEA Grapalat" w:hAnsi="GHEA Grapalat" w:cs="Sylfaen"/>
          <w:szCs w:val="24"/>
          <w:lang w:val="af-ZA"/>
        </w:rPr>
        <w:t xml:space="preserve">Համաձայն </w:t>
      </w:r>
      <w:r w:rsidRPr="00D74A4E">
        <w:rPr>
          <w:rFonts w:ascii="GHEA Grapalat" w:hAnsi="GHEA Grapalat" w:cs="Sylfaen"/>
          <w:szCs w:val="24"/>
          <w:lang w:val="hy-AM"/>
        </w:rPr>
        <w:t>Հայաստանի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Հանրապետությունում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Եվրոպական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Միության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Խորհրդատվական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խմբի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գրավոր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փորձագիտական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եզրակացության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և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/>
          <w:szCs w:val="24"/>
          <w:lang w:val="af-ZA"/>
        </w:rPr>
        <w:t>&lt;&lt;</w:t>
      </w:r>
      <w:r w:rsidRPr="00D74A4E">
        <w:rPr>
          <w:rFonts w:ascii="GHEA Grapalat" w:hAnsi="GHEA Grapalat" w:cs="Sylfaen"/>
          <w:szCs w:val="24"/>
          <w:lang w:val="af-ZA"/>
        </w:rPr>
        <w:t>Տեխնիկական կանոնակարգման մասին</w:t>
      </w:r>
      <w:r w:rsidRPr="00D74A4E">
        <w:rPr>
          <w:rFonts w:ascii="GHEA Grapalat" w:hAnsi="GHEA Grapalat"/>
          <w:szCs w:val="24"/>
          <w:lang w:val="af-ZA"/>
        </w:rPr>
        <w:t>&gt;&gt;</w:t>
      </w:r>
      <w:r w:rsidRPr="00D74A4E">
        <w:rPr>
          <w:rFonts w:ascii="GHEA Grapalat" w:hAnsi="GHEA Grapalat" w:cs="Sylfaen"/>
          <w:szCs w:val="24"/>
          <w:lang w:val="af-ZA"/>
        </w:rPr>
        <w:t xml:space="preserve"> ՀՀ նոր օրենքի` բնապահպանության ոլորտին առնչվող ներկայումս գործող տեխնիկական կանոնակարգերը </w:t>
      </w:r>
      <w:r w:rsidRPr="00D74A4E">
        <w:rPr>
          <w:rFonts w:ascii="GHEA Grapalat" w:hAnsi="GHEA Grapalat" w:cs="Sylfaen"/>
          <w:szCs w:val="24"/>
          <w:lang w:val="hy-AM"/>
        </w:rPr>
        <w:t>չեն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կարող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հանդիսանալ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տեխնիկական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կանոնակարգեր:</w:t>
      </w:r>
    </w:p>
    <w:p w:rsidR="007B4ADB" w:rsidRPr="00D74A4E" w:rsidRDefault="007B4ADB" w:rsidP="00D74A4E">
      <w:pPr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  <w:r w:rsidRPr="00D74A4E">
        <w:rPr>
          <w:rFonts w:ascii="GHEA Grapalat" w:hAnsi="GHEA Grapalat" w:cs="Sylfaen"/>
          <w:szCs w:val="24"/>
          <w:lang w:val="hy-AM"/>
        </w:rPr>
        <w:t>&lt;&lt;Հայաստանի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Հանրապետության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տարածքում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շահագործվող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ավտոտրանսպորտային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միջոցների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էկոլոգիական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անվտանգության</w:t>
      </w:r>
      <w:r w:rsidRPr="00D74A4E">
        <w:rPr>
          <w:rFonts w:ascii="GHEA Grapalat" w:hAnsi="GHEA Grapalat"/>
          <w:szCs w:val="24"/>
          <w:lang w:val="af-ZA"/>
        </w:rPr>
        <w:t xml:space="preserve"> տեխնիկական կանոնա</w:t>
      </w:r>
      <w:r w:rsidRPr="00D74A4E">
        <w:rPr>
          <w:rFonts w:ascii="GHEA Grapalat" w:hAnsi="GHEA Grapalat" w:cs="Sylfaen"/>
          <w:szCs w:val="24"/>
          <w:lang w:val="hy-AM"/>
        </w:rPr>
        <w:t>կարգի&gt;&gt;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af-ZA"/>
        </w:rPr>
        <w:t>կարգավիճակը վերանայվում է որպես ՀՀ կառավարության որոշմամբ հաստատվող իրավական ակտ, որովհետև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506CA4" w:rsidRPr="00D74A4E" w:rsidRDefault="00506CA4" w:rsidP="00D74A4E">
      <w:pPr>
        <w:spacing w:line="276" w:lineRule="auto"/>
        <w:ind w:firstLine="720"/>
        <w:jc w:val="both"/>
        <w:rPr>
          <w:rFonts w:ascii="GHEA Grapalat" w:hAnsi="GHEA Grapalat" w:cs="Sylfaen"/>
          <w:szCs w:val="24"/>
          <w:lang w:val="af-ZA"/>
        </w:rPr>
      </w:pPr>
    </w:p>
    <w:p w:rsidR="00AE70C8" w:rsidRPr="00D74A4E" w:rsidRDefault="007B4ADB" w:rsidP="00D74A4E">
      <w:pPr>
        <w:pStyle w:val="NormalWeb"/>
        <w:spacing w:before="0" w:beforeAutospacing="0" w:after="0" w:afterAutospacing="0" w:line="276" w:lineRule="auto"/>
        <w:ind w:firstLine="720"/>
        <w:rPr>
          <w:rFonts w:ascii="GHEA Grapalat" w:hAnsi="GHEA Grapalat"/>
          <w:lang w:val="af-ZA"/>
        </w:rPr>
      </w:pPr>
      <w:r w:rsidRPr="00D74A4E">
        <w:rPr>
          <w:rFonts w:ascii="GHEA Grapalat" w:hAnsi="GHEA Grapalat"/>
          <w:b/>
          <w:color w:val="000000"/>
          <w:u w:val="single"/>
          <w:lang w:val="hy-AM"/>
        </w:rPr>
        <w:lastRenderedPageBreak/>
        <w:t>2. Առաջարկվող կարգավորման բնույթը</w:t>
      </w:r>
      <w:r w:rsidRPr="00D74A4E">
        <w:rPr>
          <w:rFonts w:ascii="GHEA Grapalat" w:hAnsi="GHEA Grapalat"/>
          <w:lang w:val="af-ZA"/>
        </w:rPr>
        <w:tab/>
      </w:r>
    </w:p>
    <w:p w:rsidR="007B4ADB" w:rsidRPr="00D74A4E" w:rsidRDefault="00C0266E" w:rsidP="00D74A4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af-ZA"/>
        </w:rPr>
      </w:pPr>
      <w:r w:rsidRPr="00D74A4E">
        <w:rPr>
          <w:rFonts w:ascii="GHEA Grapalat" w:hAnsi="GHEA Grapalat"/>
          <w:lang w:val="af-ZA"/>
        </w:rPr>
        <w:t xml:space="preserve">Հայաստանի Հանրապետության կառավարության 2006 թվականի հունիսի 22-ի N 965-Ն որոշմամբ հաստատված </w:t>
      </w:r>
      <w:r w:rsidR="007B4ADB" w:rsidRPr="00D74A4E">
        <w:rPr>
          <w:rFonts w:ascii="GHEA Grapalat" w:hAnsi="GHEA Grapalat"/>
          <w:lang w:val="af-ZA"/>
        </w:rPr>
        <w:t>&lt;&lt;</w:t>
      </w:r>
      <w:r w:rsidR="007B4ADB" w:rsidRPr="00D74A4E">
        <w:rPr>
          <w:rFonts w:ascii="GHEA Grapalat" w:hAnsi="GHEA Grapalat" w:cs="Sylfaen"/>
          <w:lang w:val="hy-AM"/>
        </w:rPr>
        <w:t>Հայաստանի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Հանրապետության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տարածքում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շահագործվող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ավտոտրանսպորտային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միջոցների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էկոլոգիական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>անվտանգության</w:t>
      </w:r>
      <w:r w:rsidR="007B4ADB" w:rsidRPr="00D74A4E">
        <w:rPr>
          <w:rFonts w:ascii="GHEA Grapalat" w:hAnsi="GHEA Grapalat"/>
          <w:lang w:val="af-ZA"/>
        </w:rPr>
        <w:t xml:space="preserve"> տեխնիկական կանոնա</w:t>
      </w:r>
      <w:r w:rsidR="007B4ADB" w:rsidRPr="00D74A4E">
        <w:rPr>
          <w:rFonts w:ascii="GHEA Grapalat" w:hAnsi="GHEA Grapalat" w:cs="Sylfaen"/>
          <w:lang w:val="hy-AM"/>
        </w:rPr>
        <w:t>կարգի</w:t>
      </w:r>
      <w:r w:rsidR="007B4ADB" w:rsidRPr="00D74A4E">
        <w:rPr>
          <w:rFonts w:ascii="GHEA Grapalat" w:hAnsi="GHEA Grapalat" w:cs="Sylfaen"/>
          <w:lang w:val="af-ZA"/>
        </w:rPr>
        <w:t>&gt;&gt;</w:t>
      </w:r>
      <w:r w:rsidR="007B4ADB" w:rsidRPr="00D74A4E">
        <w:rPr>
          <w:rFonts w:ascii="GHEA Grapalat" w:hAnsi="GHEA Grapalat"/>
          <w:lang w:val="af-ZA"/>
        </w:rPr>
        <w:t xml:space="preserve"> </w:t>
      </w:r>
      <w:r w:rsidR="007B4ADB" w:rsidRPr="00D74A4E">
        <w:rPr>
          <w:rFonts w:ascii="GHEA Grapalat" w:hAnsi="GHEA Grapalat" w:cs="Sylfaen"/>
          <w:lang w:val="hy-AM"/>
        </w:rPr>
        <w:t xml:space="preserve">վերանայման նպատակը տեխնիկական կանոնակարգման ոլորտի </w:t>
      </w:r>
      <w:r w:rsidR="007B4ADB" w:rsidRPr="00D74A4E">
        <w:rPr>
          <w:rFonts w:ascii="GHEA Grapalat" w:hAnsi="GHEA Grapalat"/>
          <w:lang w:val="hy-AM"/>
        </w:rPr>
        <w:t>բարեփոխումների իրականացումը և բնապահպանության ոլորտի տեխնիկական կանոնակարգի կարգավիճակի փոփոխությունն է:</w:t>
      </w: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color w:val="000000"/>
          <w:lang w:val="af-ZA"/>
        </w:rPr>
      </w:pP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74A4E">
        <w:rPr>
          <w:rFonts w:ascii="GHEA Grapalat" w:hAnsi="GHEA Grapalat"/>
          <w:b/>
          <w:color w:val="000000"/>
          <w:u w:val="single"/>
          <w:lang w:val="hy-AM"/>
        </w:rPr>
        <w:t>3. Նախագծի մշակման գործընթացում ներգրավված ինստիտուտները, անձինք և նրանց դիրքորոշումը</w:t>
      </w: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  <w:r w:rsidRPr="00D74A4E">
        <w:rPr>
          <w:rFonts w:ascii="GHEA Grapalat" w:hAnsi="GHEA Grapalat"/>
          <w:lang w:val="hy-AM"/>
        </w:rPr>
        <w:t>Իրավական ակտի նախագծի մշակումն իրականացրել է Հայաստանի Հանրապետության բնապահպանությա նախարարությունը:</w:t>
      </w: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color w:val="000000"/>
          <w:lang w:val="hy-AM"/>
        </w:rPr>
      </w:pPr>
    </w:p>
    <w:p w:rsidR="007B4ADB" w:rsidRPr="00D74A4E" w:rsidRDefault="007B4ADB" w:rsidP="00D74A4E">
      <w:pPr>
        <w:pStyle w:val="NormalWeb"/>
        <w:spacing w:before="0" w:beforeAutospacing="0" w:after="0" w:afterAutospacing="0" w:line="276" w:lineRule="auto"/>
        <w:ind w:left="720"/>
        <w:rPr>
          <w:rFonts w:ascii="GHEA Grapalat" w:hAnsi="GHEA Grapalat"/>
          <w:b/>
          <w:color w:val="000000"/>
        </w:rPr>
      </w:pPr>
      <w:r w:rsidRPr="00D74A4E">
        <w:rPr>
          <w:rFonts w:ascii="GHEA Grapalat" w:hAnsi="GHEA Grapalat"/>
          <w:b/>
          <w:color w:val="000000"/>
          <w:u w:val="single"/>
          <w:lang w:val="hy-AM"/>
        </w:rPr>
        <w:t>4. Ակնկալվող արդյունքը</w:t>
      </w:r>
    </w:p>
    <w:p w:rsidR="007B4ADB" w:rsidRPr="00D74A4E" w:rsidRDefault="007B4ADB" w:rsidP="00D74A4E">
      <w:pPr>
        <w:spacing w:line="276" w:lineRule="auto"/>
        <w:ind w:firstLine="634"/>
        <w:jc w:val="both"/>
        <w:rPr>
          <w:rFonts w:ascii="GHEA Grapalat" w:hAnsi="GHEA Grapalat"/>
          <w:szCs w:val="24"/>
          <w:lang w:val="hy-AM"/>
        </w:rPr>
      </w:pPr>
      <w:r w:rsidRPr="00D74A4E">
        <w:rPr>
          <w:rFonts w:ascii="GHEA Grapalat" w:hAnsi="GHEA Grapalat" w:cs="Sylfaen"/>
          <w:szCs w:val="24"/>
        </w:rPr>
        <w:t>&lt;&lt;</w:t>
      </w:r>
      <w:r w:rsidRPr="00D74A4E">
        <w:rPr>
          <w:rFonts w:ascii="GHEA Grapalat" w:hAnsi="GHEA Grapalat" w:cs="Sylfaen"/>
          <w:szCs w:val="24"/>
          <w:lang w:val="hy-AM"/>
        </w:rPr>
        <w:t>Հայաստանի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Հանրապետության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տարածքում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շահագործվող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ավտոտրանսպորտային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միջոցների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սահմանային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թույլատրելի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մակարդակները</w:t>
      </w:r>
      <w:r w:rsidRPr="00D74A4E">
        <w:rPr>
          <w:rFonts w:ascii="GHEA Grapalat" w:hAnsi="GHEA Grapalat" w:cs="Sylfaen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սահմանելու</w:t>
      </w:r>
      <w:r w:rsidRPr="00D74A4E">
        <w:rPr>
          <w:rFonts w:ascii="GHEA Grapalat" w:hAnsi="GHEA Grapalat"/>
          <w:szCs w:val="24"/>
          <w:lang w:val="af-ZA"/>
        </w:rPr>
        <w:t xml:space="preserve"> և </w:t>
      </w:r>
      <w:r w:rsidRPr="00D74A4E">
        <w:rPr>
          <w:rFonts w:ascii="GHEA Grapalat" w:hAnsi="GHEA Grapalat" w:cs="Sylfaen"/>
          <w:szCs w:val="24"/>
          <w:lang w:val="hy-AM"/>
        </w:rPr>
        <w:t>Հայաստանի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Հանրապետության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կառավարության</w:t>
      </w:r>
      <w:r w:rsidRPr="00D74A4E">
        <w:rPr>
          <w:rFonts w:ascii="GHEA Grapalat" w:hAnsi="GHEA Grapalat" w:cs="Sylfaen"/>
          <w:szCs w:val="24"/>
          <w:lang w:val="fr-FR"/>
        </w:rPr>
        <w:t xml:space="preserve"> 2006 </w:t>
      </w:r>
      <w:r w:rsidRPr="00D74A4E">
        <w:rPr>
          <w:rFonts w:ascii="GHEA Grapalat" w:hAnsi="GHEA Grapalat" w:cs="Sylfaen"/>
          <w:szCs w:val="24"/>
          <w:lang w:val="hy-AM"/>
        </w:rPr>
        <w:t>թվականի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հունիսի</w:t>
      </w:r>
      <w:r w:rsidRPr="00D74A4E">
        <w:rPr>
          <w:rFonts w:ascii="GHEA Grapalat" w:hAnsi="GHEA Grapalat" w:cs="Sylfaen"/>
          <w:szCs w:val="24"/>
          <w:lang w:val="fr-FR"/>
        </w:rPr>
        <w:t xml:space="preserve"> 22-</w:t>
      </w:r>
      <w:r w:rsidRPr="00D74A4E">
        <w:rPr>
          <w:rFonts w:ascii="GHEA Grapalat" w:hAnsi="GHEA Grapalat" w:cs="Sylfaen"/>
          <w:szCs w:val="24"/>
          <w:lang w:val="hy-AM"/>
        </w:rPr>
        <w:t>ի</w:t>
      </w:r>
      <w:r w:rsidRPr="00D74A4E">
        <w:rPr>
          <w:rFonts w:ascii="GHEA Grapalat" w:hAnsi="GHEA Grapalat" w:cs="Sylfaen"/>
          <w:szCs w:val="24"/>
          <w:lang w:val="fr-FR"/>
        </w:rPr>
        <w:t xml:space="preserve"> N 965-</w:t>
      </w:r>
      <w:r w:rsidRPr="00D74A4E">
        <w:rPr>
          <w:rFonts w:ascii="GHEA Grapalat" w:hAnsi="GHEA Grapalat" w:cs="Sylfaen"/>
          <w:szCs w:val="24"/>
          <w:lang w:val="hy-AM"/>
        </w:rPr>
        <w:t>Ն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որոշումը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ուժը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կորցրած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ճանաչելու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/>
          <w:szCs w:val="24"/>
          <w:lang w:val="hy-AM"/>
        </w:rPr>
        <w:t>մասին</w:t>
      </w:r>
      <w:r w:rsidRPr="00D74A4E">
        <w:rPr>
          <w:rFonts w:ascii="GHEA Grapalat" w:hAnsi="GHEA Grapalat"/>
          <w:szCs w:val="24"/>
        </w:rPr>
        <w:t>&gt;&gt;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/>
          <w:szCs w:val="24"/>
          <w:lang w:val="hy-AM"/>
        </w:rPr>
        <w:t xml:space="preserve">Հայաստանի Հանրապետության կառավարության որոշման ընդունման արդյունքում </w:t>
      </w:r>
      <w:r w:rsidR="00C0266E" w:rsidRPr="00D74A4E">
        <w:rPr>
          <w:rFonts w:ascii="GHEA Grapalat" w:hAnsi="GHEA Grapalat" w:cs="Sylfaen"/>
          <w:szCs w:val="24"/>
          <w:lang w:val="af-ZA"/>
        </w:rPr>
        <w:t xml:space="preserve">կվերանայվի </w:t>
      </w:r>
      <w:r w:rsidRPr="00D74A4E">
        <w:rPr>
          <w:rFonts w:ascii="GHEA Grapalat" w:hAnsi="GHEA Grapalat"/>
          <w:szCs w:val="24"/>
        </w:rPr>
        <w:t>&lt;&lt;</w:t>
      </w:r>
      <w:r w:rsidRPr="00D74A4E">
        <w:rPr>
          <w:rFonts w:ascii="GHEA Grapalat" w:hAnsi="GHEA Grapalat" w:cs="Sylfaen"/>
          <w:szCs w:val="24"/>
          <w:lang w:val="hy-AM"/>
        </w:rPr>
        <w:t>Հայաստանի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Հանրապետության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տարածքում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շահագործվող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ավտոտրանսպորտային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միջոցների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էկոլոգիական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hy-AM"/>
        </w:rPr>
        <w:t>անվտանգության</w:t>
      </w:r>
      <w:r w:rsidRPr="00D74A4E">
        <w:rPr>
          <w:rFonts w:ascii="GHEA Grapalat" w:hAnsi="GHEA Grapalat"/>
          <w:szCs w:val="24"/>
          <w:lang w:val="af-ZA"/>
        </w:rPr>
        <w:t xml:space="preserve"> տեխնիկական կանոնա</w:t>
      </w:r>
      <w:r w:rsidRPr="00D74A4E">
        <w:rPr>
          <w:rFonts w:ascii="GHEA Grapalat" w:hAnsi="GHEA Grapalat" w:cs="Sylfaen"/>
          <w:szCs w:val="24"/>
          <w:lang w:val="hy-AM"/>
        </w:rPr>
        <w:t>կարգի</w:t>
      </w:r>
      <w:r w:rsidRPr="00D74A4E">
        <w:rPr>
          <w:rFonts w:ascii="GHEA Grapalat" w:hAnsi="GHEA Grapalat" w:cs="Sylfaen"/>
          <w:szCs w:val="24"/>
        </w:rPr>
        <w:t>&gt;&gt;</w:t>
      </w:r>
      <w:r w:rsidRPr="00D74A4E">
        <w:rPr>
          <w:rFonts w:ascii="GHEA Grapalat" w:hAnsi="GHEA Grapalat"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szCs w:val="24"/>
          <w:lang w:val="af-ZA"/>
        </w:rPr>
        <w:t>կարգավիճակը</w:t>
      </w:r>
      <w:r w:rsidR="00C0266E" w:rsidRPr="00D74A4E">
        <w:rPr>
          <w:rFonts w:ascii="GHEA Grapalat" w:hAnsi="GHEA Grapalat" w:cs="Sylfaen"/>
          <w:szCs w:val="24"/>
          <w:lang w:val="af-ZA"/>
        </w:rPr>
        <w:t>՝</w:t>
      </w:r>
      <w:r w:rsidRPr="00D74A4E">
        <w:rPr>
          <w:rFonts w:ascii="GHEA Grapalat" w:hAnsi="GHEA Grapalat" w:cs="Sylfaen"/>
          <w:szCs w:val="24"/>
          <w:lang w:val="af-ZA"/>
        </w:rPr>
        <w:t xml:space="preserve"> որպես ՀՀ կառավարության որոշմամբ հաստատվող իրավական ակտ, </w:t>
      </w:r>
      <w:r w:rsidR="00C0266E" w:rsidRPr="00D74A4E">
        <w:rPr>
          <w:rFonts w:ascii="GHEA Grapalat" w:hAnsi="GHEA Grapalat" w:cs="Sylfaen"/>
          <w:szCs w:val="24"/>
          <w:lang w:val="af-ZA"/>
        </w:rPr>
        <w:t>հաշվի առնելով, որ</w:t>
      </w:r>
      <w:r w:rsidRPr="00D74A4E">
        <w:rPr>
          <w:rFonts w:ascii="GHEA Grapalat" w:hAnsi="GHEA Grapalat" w:cs="Sylfaen"/>
          <w:szCs w:val="24"/>
          <w:lang w:val="af-ZA"/>
        </w:rPr>
        <w:t xml:space="preserve"> դրանով ներկայացված են բնապահպանության ոլորտին անհրաժեշտ նորմեր և պահանջներ, որոնք անհրաժեշտ են նաև բնապահպանության բնագավառում ազդեցության գնահատում իրականացնելու համար: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</w:p>
    <w:p w:rsidR="00AE70C8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D74A4E">
        <w:rPr>
          <w:rFonts w:ascii="GHEA Grapalat" w:hAnsi="GHEA Grapalat"/>
          <w:b/>
          <w:szCs w:val="24"/>
          <w:lang w:val="hy-AM"/>
        </w:rPr>
        <w:lastRenderedPageBreak/>
        <w:t>ՏԵՂԵԿԱՆՔ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D74A4E">
        <w:rPr>
          <w:rFonts w:ascii="GHEA Grapalat" w:hAnsi="GHEA Grapalat"/>
          <w:b/>
          <w:szCs w:val="24"/>
        </w:rPr>
        <w:t>&lt;&lt;</w:t>
      </w:r>
      <w:r w:rsidRPr="00D74A4E">
        <w:rPr>
          <w:rFonts w:ascii="GHEA Grapalat" w:hAnsi="GHEA Grapalat"/>
          <w:b/>
          <w:szCs w:val="24"/>
          <w:lang w:val="hy-AM"/>
        </w:rPr>
        <w:t>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proofErr w:type="gramStart"/>
      <w:r w:rsidRPr="00D74A4E">
        <w:rPr>
          <w:rFonts w:ascii="GHEA Grapalat" w:hAnsi="GHEA Grapalat"/>
          <w:b/>
          <w:szCs w:val="24"/>
          <w:lang w:val="hy-AM"/>
        </w:rPr>
        <w:t>ՏԱՐԱԾՔՈՒՄ</w:t>
      </w:r>
      <w:r w:rsidRPr="00D74A4E">
        <w:rPr>
          <w:rFonts w:ascii="GHEA Grapalat" w:hAnsi="GHEA Grapalat"/>
          <w:b/>
          <w:szCs w:val="24"/>
          <w:lang w:val="af-ZA"/>
        </w:rPr>
        <w:t xml:space="preserve">  </w:t>
      </w:r>
      <w:r w:rsidRPr="00D74A4E">
        <w:rPr>
          <w:rFonts w:ascii="GHEA Grapalat" w:hAnsi="GHEA Grapalat"/>
          <w:b/>
          <w:szCs w:val="24"/>
          <w:lang w:val="hy-AM"/>
        </w:rPr>
        <w:t>ՇԱՀԱԳՈՐԾՎՈՂ</w:t>
      </w:r>
      <w:proofErr w:type="gramEnd"/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ԱՎՏՈՏՐԱՆՍՊՈՐՏԱՅԻՆ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ՄԻՋՈՑՆԵՐԻ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ԱՐՏԱՆԵՏՈՒՄՆԵՐԻ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ՍԱՀՄԱՆԱՅԻՆ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ԹՈՒՅԼԱՏՐԵԼԻ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ՄԱԿԱՐԴԱԿՆԵՐԸ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 xml:space="preserve">ՍԱՀՄԱՆԵԼՈՒ </w:t>
      </w:r>
      <w:r w:rsidRPr="00D74A4E">
        <w:rPr>
          <w:rFonts w:ascii="GHEA Grapalat" w:hAnsi="GHEA Grapalat"/>
          <w:b/>
          <w:szCs w:val="24"/>
          <w:lang w:val="af-ZA"/>
        </w:rPr>
        <w:t>ԵՎ</w:t>
      </w:r>
      <w:r w:rsidRPr="00D74A4E">
        <w:rPr>
          <w:rFonts w:ascii="GHEA Grapalat" w:hAnsi="GHEA Grapalat"/>
          <w:b/>
          <w:szCs w:val="24"/>
          <w:lang w:val="fr-FR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ԿԱՌԱՎԱՐՈՒԹՅԱՆ</w:t>
      </w:r>
      <w:r w:rsidRPr="00D74A4E">
        <w:rPr>
          <w:rFonts w:ascii="GHEA Grapalat" w:hAnsi="GHEA Grapalat"/>
          <w:b/>
          <w:szCs w:val="24"/>
          <w:lang w:val="fr-FR"/>
        </w:rPr>
        <w:t xml:space="preserve"> 2006 </w:t>
      </w:r>
      <w:r w:rsidRPr="00D74A4E">
        <w:rPr>
          <w:rFonts w:ascii="GHEA Grapalat" w:hAnsi="GHEA Grapalat"/>
          <w:b/>
          <w:szCs w:val="24"/>
          <w:lang w:val="hy-AM"/>
        </w:rPr>
        <w:t>ԹՎԱԿԱՆԻ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ՀՈՒՆԻՍԻ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fr-FR"/>
        </w:rPr>
        <w:t>22-</w:t>
      </w:r>
      <w:r w:rsidRPr="00D74A4E">
        <w:rPr>
          <w:rFonts w:ascii="GHEA Grapalat" w:hAnsi="GHEA Grapalat"/>
          <w:b/>
          <w:szCs w:val="24"/>
          <w:lang w:val="hy-AM"/>
        </w:rPr>
        <w:t>Ի</w:t>
      </w:r>
      <w:r w:rsidRPr="00D74A4E">
        <w:rPr>
          <w:rFonts w:ascii="GHEA Grapalat" w:hAnsi="GHEA Grapalat"/>
          <w:b/>
          <w:szCs w:val="24"/>
          <w:lang w:val="fr-FR"/>
        </w:rPr>
        <w:t xml:space="preserve"> N 965-</w:t>
      </w:r>
      <w:r w:rsidRPr="00D74A4E">
        <w:rPr>
          <w:rFonts w:ascii="GHEA Grapalat" w:hAnsi="GHEA Grapalat"/>
          <w:b/>
          <w:szCs w:val="24"/>
          <w:lang w:val="hy-AM"/>
        </w:rPr>
        <w:t>Ն</w:t>
      </w:r>
      <w:r w:rsidRPr="00D74A4E">
        <w:rPr>
          <w:rFonts w:ascii="GHEA Grapalat" w:hAnsi="GHEA Grapalat"/>
          <w:b/>
          <w:szCs w:val="24"/>
          <w:lang w:val="af-ZA"/>
        </w:rPr>
        <w:t xml:space="preserve"> ՈՐՈՇՈՒՄՆ ՈՒԺԸ ԿՈՐՑՐԱԾ</w:t>
      </w:r>
      <w:r w:rsidRPr="00D74A4E">
        <w:rPr>
          <w:rFonts w:ascii="GHEA Grapalat" w:hAnsi="GHEA Grapalat"/>
          <w:b/>
          <w:szCs w:val="24"/>
          <w:lang w:val="fr-FR"/>
        </w:rPr>
        <w:t xml:space="preserve"> ՃԱՆԱՉԵԼՈՒ </w:t>
      </w:r>
      <w:r w:rsidRPr="00D74A4E">
        <w:rPr>
          <w:rFonts w:ascii="GHEA Grapalat" w:hAnsi="GHEA Grapalat"/>
          <w:b/>
          <w:szCs w:val="24"/>
          <w:lang w:val="hy-AM"/>
        </w:rPr>
        <w:t>ՄԱՍԻՆ</w:t>
      </w:r>
      <w:r w:rsidRPr="00D74A4E">
        <w:rPr>
          <w:rFonts w:ascii="GHEA Grapalat" w:hAnsi="GHEA Grapalat"/>
          <w:b/>
          <w:szCs w:val="24"/>
        </w:rPr>
        <w:t>&gt;&gt;</w:t>
      </w:r>
      <w:r w:rsidRPr="00D74A4E">
        <w:rPr>
          <w:rFonts w:ascii="GHEA Grapalat" w:hAnsi="GHEA Grapalat"/>
          <w:b/>
          <w:szCs w:val="24"/>
          <w:lang w:val="hy-AM"/>
        </w:rPr>
        <w:t xml:space="preserve"> 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ԿԱՌԱՎԱՐՈՒԹՅԱՆ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ՈՐՈՇՄԱՆ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ԸՆԴՈՒՆՄԱՆ ԿԱՊԱԿՑՈՒԹՅԱՄԲ ԱՅԼ ՆՈՐՄԱՏԻՎ ԻՐԱՎԱԿԱՆ ԱԿՏԵՐԻ ԸՆԴՈՒՆՄԱՆ ԱՆՀՐԱԺԵՇՏՈՒԹՅԱՆ ՄԱՍԻՆ</w:t>
      </w:r>
    </w:p>
    <w:p w:rsidR="007B4ADB" w:rsidRPr="00D74A4E" w:rsidRDefault="007B4ADB" w:rsidP="00D74A4E">
      <w:pPr>
        <w:pStyle w:val="NormalWeb"/>
        <w:spacing w:line="276" w:lineRule="auto"/>
        <w:ind w:firstLine="284"/>
        <w:jc w:val="both"/>
        <w:rPr>
          <w:rFonts w:ascii="GHEA Grapalat" w:hAnsi="GHEA Grapalat"/>
          <w:color w:val="000000"/>
          <w:lang w:val="hy-AM"/>
        </w:rPr>
      </w:pPr>
      <w:r w:rsidRPr="00D74A4E">
        <w:rPr>
          <w:rFonts w:ascii="GHEA Grapalat" w:hAnsi="GHEA Grapalat" w:cs="Sylfaen"/>
          <w:lang w:val="hy-AM"/>
        </w:rPr>
        <w:t>&lt;&lt;Հայաստանի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Հանրապետության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տարածքում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շահագործվող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ավտոտրանսպորտային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միջոցների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սահմանային</w:t>
      </w:r>
      <w:r w:rsidRPr="00D74A4E">
        <w:rPr>
          <w:rFonts w:ascii="GHEA Grapalat" w:hAnsi="GHEA Grapalat" w:cs="Sylfaen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թույլատրելի</w:t>
      </w:r>
      <w:r w:rsidRPr="00D74A4E">
        <w:rPr>
          <w:rFonts w:ascii="GHEA Grapalat" w:hAnsi="GHEA Grapalat" w:cs="Sylfaen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մակարդակները</w:t>
      </w:r>
      <w:r w:rsidRPr="00D74A4E">
        <w:rPr>
          <w:rFonts w:ascii="GHEA Grapalat" w:hAnsi="GHEA Grapalat" w:cs="Sylfaen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սահմանելու</w:t>
      </w:r>
      <w:r w:rsidRPr="00D74A4E">
        <w:rPr>
          <w:rFonts w:ascii="GHEA Grapalat" w:hAnsi="GHEA Grapalat"/>
          <w:lang w:val="af-ZA"/>
        </w:rPr>
        <w:t xml:space="preserve"> և </w:t>
      </w:r>
      <w:r w:rsidRPr="00D74A4E">
        <w:rPr>
          <w:rFonts w:ascii="GHEA Grapalat" w:hAnsi="GHEA Grapalat" w:cs="Sylfaen"/>
          <w:lang w:val="hy-AM"/>
        </w:rPr>
        <w:t>Հայաստանի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Հանրապետության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կառավարության</w:t>
      </w:r>
      <w:r w:rsidRPr="00D74A4E">
        <w:rPr>
          <w:rFonts w:ascii="GHEA Grapalat" w:hAnsi="GHEA Grapalat" w:cs="Sylfaen"/>
          <w:lang w:val="fr-FR"/>
        </w:rPr>
        <w:t xml:space="preserve"> 2006 </w:t>
      </w:r>
      <w:r w:rsidRPr="00D74A4E">
        <w:rPr>
          <w:rFonts w:ascii="GHEA Grapalat" w:hAnsi="GHEA Grapalat" w:cs="Sylfaen"/>
          <w:lang w:val="hy-AM"/>
        </w:rPr>
        <w:t>թվականի</w:t>
      </w:r>
      <w:r w:rsidRPr="00D74A4E">
        <w:rPr>
          <w:rFonts w:ascii="GHEA Grapalat" w:hAnsi="GHEA Grapalat" w:cs="Sylfaen"/>
          <w:lang w:val="fr-FR"/>
        </w:rPr>
        <w:t xml:space="preserve"> </w:t>
      </w:r>
      <w:r w:rsidRPr="00D74A4E">
        <w:rPr>
          <w:rFonts w:ascii="GHEA Grapalat" w:hAnsi="GHEA Grapalat" w:cs="Sylfaen"/>
          <w:lang w:val="hy-AM"/>
        </w:rPr>
        <w:t>հունիսի</w:t>
      </w:r>
      <w:r w:rsidRPr="00D74A4E">
        <w:rPr>
          <w:rFonts w:ascii="GHEA Grapalat" w:hAnsi="GHEA Grapalat" w:cs="Sylfaen"/>
          <w:lang w:val="fr-FR"/>
        </w:rPr>
        <w:t xml:space="preserve"> 22-</w:t>
      </w:r>
      <w:r w:rsidRPr="00D74A4E">
        <w:rPr>
          <w:rFonts w:ascii="GHEA Grapalat" w:hAnsi="GHEA Grapalat" w:cs="Sylfaen"/>
          <w:lang w:val="hy-AM"/>
        </w:rPr>
        <w:t>ի</w:t>
      </w:r>
      <w:r w:rsidRPr="00D74A4E">
        <w:rPr>
          <w:rFonts w:ascii="GHEA Grapalat" w:hAnsi="GHEA Grapalat" w:cs="Sylfaen"/>
          <w:lang w:val="fr-FR"/>
        </w:rPr>
        <w:t xml:space="preserve"> N 965-</w:t>
      </w:r>
      <w:r w:rsidRPr="00D74A4E">
        <w:rPr>
          <w:rFonts w:ascii="GHEA Grapalat" w:hAnsi="GHEA Grapalat" w:cs="Sylfaen"/>
          <w:lang w:val="hy-AM"/>
        </w:rPr>
        <w:t>Ն</w:t>
      </w:r>
      <w:r w:rsidRPr="00D74A4E">
        <w:rPr>
          <w:rFonts w:ascii="GHEA Grapalat" w:hAnsi="GHEA Grapalat" w:cs="Sylfaen"/>
          <w:lang w:val="fr-FR"/>
        </w:rPr>
        <w:t xml:space="preserve"> </w:t>
      </w:r>
      <w:r w:rsidRPr="00D74A4E">
        <w:rPr>
          <w:rFonts w:ascii="GHEA Grapalat" w:hAnsi="GHEA Grapalat" w:cs="Sylfaen"/>
          <w:lang w:val="hy-AM"/>
        </w:rPr>
        <w:t>որոշումը</w:t>
      </w:r>
      <w:r w:rsidRPr="00D74A4E">
        <w:rPr>
          <w:rFonts w:ascii="GHEA Grapalat" w:hAnsi="GHEA Grapalat" w:cs="Sylfaen"/>
          <w:lang w:val="fr-FR"/>
        </w:rPr>
        <w:t xml:space="preserve"> </w:t>
      </w:r>
      <w:r w:rsidRPr="00D74A4E">
        <w:rPr>
          <w:rFonts w:ascii="GHEA Grapalat" w:hAnsi="GHEA Grapalat" w:cs="Sylfaen"/>
          <w:lang w:val="hy-AM"/>
        </w:rPr>
        <w:t>ուժը</w:t>
      </w:r>
      <w:r w:rsidRPr="00D74A4E">
        <w:rPr>
          <w:rFonts w:ascii="GHEA Grapalat" w:hAnsi="GHEA Grapalat" w:cs="Sylfaen"/>
          <w:lang w:val="fr-FR"/>
        </w:rPr>
        <w:t xml:space="preserve"> </w:t>
      </w:r>
      <w:r w:rsidRPr="00D74A4E">
        <w:rPr>
          <w:rFonts w:ascii="GHEA Grapalat" w:hAnsi="GHEA Grapalat" w:cs="Sylfaen"/>
          <w:lang w:val="hy-AM"/>
        </w:rPr>
        <w:t>կորցրած</w:t>
      </w:r>
      <w:r w:rsidRPr="00D74A4E">
        <w:rPr>
          <w:rFonts w:ascii="GHEA Grapalat" w:hAnsi="GHEA Grapalat" w:cs="Sylfaen"/>
          <w:lang w:val="fr-FR"/>
        </w:rPr>
        <w:t xml:space="preserve"> </w:t>
      </w:r>
      <w:r w:rsidRPr="00D74A4E">
        <w:rPr>
          <w:rFonts w:ascii="GHEA Grapalat" w:hAnsi="GHEA Grapalat" w:cs="Sylfaen"/>
          <w:lang w:val="hy-AM"/>
        </w:rPr>
        <w:t>ճանաչելու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/>
          <w:lang w:val="hy-AM"/>
        </w:rPr>
        <w:t>մասին</w:t>
      </w:r>
      <w:r w:rsidRPr="00D74A4E">
        <w:rPr>
          <w:rFonts w:ascii="GHEA Grapalat" w:hAnsi="GHEA Grapalat"/>
          <w:lang w:val="af-ZA"/>
        </w:rPr>
        <w:t xml:space="preserve">&gt;&gt; </w:t>
      </w:r>
      <w:r w:rsidRPr="00D74A4E">
        <w:rPr>
          <w:rFonts w:ascii="GHEA Grapalat" w:hAnsi="GHEA Grapalat"/>
          <w:lang w:val="hy-AM"/>
        </w:rPr>
        <w:t>Հայաստանի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/>
          <w:lang w:val="hy-AM"/>
        </w:rPr>
        <w:t>Հանրապետության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/>
          <w:lang w:val="hy-AM"/>
        </w:rPr>
        <w:t>կառավարության</w:t>
      </w:r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որոշման</w:t>
      </w:r>
      <w:r w:rsidRPr="00D74A4E">
        <w:rPr>
          <w:rFonts w:ascii="GHEA Grapalat" w:hAnsi="GHEA Grapalat" w:cs="Times Armenian"/>
          <w:noProof/>
          <w:lang w:val="hy-AM"/>
        </w:rPr>
        <w:t xml:space="preserve"> </w:t>
      </w:r>
      <w:r w:rsidRPr="00D74A4E">
        <w:rPr>
          <w:rFonts w:ascii="GHEA Grapalat" w:hAnsi="GHEA Grapalat"/>
          <w:color w:val="000000"/>
          <w:lang w:val="hy-AM"/>
        </w:rPr>
        <w:t>ընդունման կապակցությամբ այլ իրավական ակտեր</w:t>
      </w:r>
      <w:r w:rsidR="00506CA4" w:rsidRPr="00D74A4E">
        <w:rPr>
          <w:rFonts w:ascii="GHEA Grapalat" w:hAnsi="GHEA Grapalat"/>
          <w:color w:val="000000"/>
          <w:lang w:val="hy-AM"/>
        </w:rPr>
        <w:t>ի</w:t>
      </w:r>
      <w:r w:rsidRPr="00D74A4E">
        <w:rPr>
          <w:rFonts w:ascii="GHEA Grapalat" w:hAnsi="GHEA Grapalat"/>
          <w:color w:val="000000"/>
          <w:lang w:val="hy-AM"/>
        </w:rPr>
        <w:t xml:space="preserve"> ընդուն</w:t>
      </w:r>
      <w:r w:rsidR="00506CA4" w:rsidRPr="00D74A4E">
        <w:rPr>
          <w:rFonts w:ascii="GHEA Grapalat" w:hAnsi="GHEA Grapalat"/>
          <w:color w:val="000000"/>
          <w:lang w:val="hy-AM"/>
        </w:rPr>
        <w:t>ման</w:t>
      </w:r>
      <w:r w:rsidRPr="00D74A4E">
        <w:rPr>
          <w:rFonts w:ascii="GHEA Grapalat" w:hAnsi="GHEA Grapalat"/>
          <w:color w:val="000000"/>
          <w:lang w:val="hy-AM"/>
        </w:rPr>
        <w:t xml:space="preserve"> անհրաժեշտություն չկա: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BC07EE" w:rsidRPr="00D74A4E" w:rsidRDefault="00BC07EE" w:rsidP="00D74A4E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AE70C8" w:rsidRPr="00D74A4E" w:rsidRDefault="007B4ADB" w:rsidP="00D74A4E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D74A4E">
        <w:rPr>
          <w:rFonts w:ascii="GHEA Grapalat" w:hAnsi="GHEA Grapalat"/>
          <w:b/>
          <w:szCs w:val="24"/>
          <w:lang w:val="hy-AM"/>
        </w:rPr>
        <w:t>ՏԵՂԵԿԱՆՔ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 w:cs="Sylfaen"/>
          <w:b/>
          <w:szCs w:val="24"/>
          <w:lang w:val="fr-FR"/>
        </w:rPr>
      </w:pPr>
      <w:r w:rsidRPr="00D74A4E">
        <w:rPr>
          <w:rFonts w:ascii="GHEA Grapalat" w:hAnsi="GHEA Grapalat" w:cs="Sylfaen"/>
          <w:b/>
          <w:szCs w:val="24"/>
          <w:lang w:val="hy-AM"/>
        </w:rPr>
        <w:t>&lt;&lt;ՀԱՅԱՍՏԱՆԻ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ՏԱՐԱԾՔՈՒՄ</w:t>
      </w:r>
      <w:r w:rsidRPr="00D74A4E">
        <w:rPr>
          <w:rFonts w:ascii="GHEA Grapalat" w:hAnsi="GHEA Grapalat"/>
          <w:b/>
          <w:szCs w:val="24"/>
          <w:lang w:val="af-ZA"/>
        </w:rPr>
        <w:t xml:space="preserve">  </w:t>
      </w:r>
      <w:r w:rsidRPr="00D74A4E">
        <w:rPr>
          <w:rFonts w:ascii="GHEA Grapalat" w:hAnsi="GHEA Grapalat" w:cs="Sylfaen"/>
          <w:b/>
          <w:szCs w:val="24"/>
          <w:lang w:val="hy-AM"/>
        </w:rPr>
        <w:t>ՇԱՀԱԳՈՐԾՎՈՂ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ԱՎՏՈՏՐԱՆՍՊՈՐՏԱՅԻՆ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ՄԻՋՈՑՆԵՐԻ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ԱՐՏԱՆԵՏՈՒՄՆԵՐԻ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ՍԱՀՄԱՆԱՅԻՆ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ԹՈՒՅԼԱՏՐԵԼԻ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ՄԱԿԱՐԴԱԿՆԵՐԸ</w:t>
      </w:r>
      <w:r w:rsidRPr="00D74A4E">
        <w:rPr>
          <w:rFonts w:ascii="GHEA Grapalat" w:hAnsi="GHEA Grapalat" w:cs="Sylfaen"/>
          <w:b/>
          <w:color w:val="00B0F0"/>
          <w:szCs w:val="24"/>
          <w:lang w:val="af-ZA"/>
        </w:rPr>
        <w:t xml:space="preserve">  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ՍԱՀՄԱՆԵԼՈՒ </w:t>
      </w:r>
      <w:r w:rsidRPr="00D74A4E">
        <w:rPr>
          <w:rFonts w:ascii="GHEA Grapalat" w:hAnsi="GHEA Grapalat"/>
          <w:b/>
          <w:szCs w:val="24"/>
          <w:lang w:val="af-ZA"/>
        </w:rPr>
        <w:t xml:space="preserve">ԵՎ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ԿԱՌԱՎԱՐՈՒԹՅԱՆ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2006 </w:t>
      </w:r>
      <w:r w:rsidRPr="00D74A4E">
        <w:rPr>
          <w:rFonts w:ascii="GHEA Grapalat" w:hAnsi="GHEA Grapalat" w:cs="Sylfaen"/>
          <w:b/>
          <w:szCs w:val="24"/>
          <w:lang w:val="hy-AM"/>
        </w:rPr>
        <w:t>ԹՎԱԿԱՆԻ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hy-AM"/>
        </w:rPr>
        <w:t>ՀՈՒՆԻՍԻ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22-</w:t>
      </w:r>
      <w:r w:rsidRPr="00D74A4E">
        <w:rPr>
          <w:rFonts w:ascii="GHEA Grapalat" w:hAnsi="GHEA Grapalat" w:cs="Sylfaen"/>
          <w:b/>
          <w:szCs w:val="24"/>
          <w:lang w:val="hy-AM"/>
        </w:rPr>
        <w:t>Ի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N 965-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Ն</w:t>
      </w:r>
      <w:r w:rsidRPr="00D74A4E">
        <w:rPr>
          <w:rFonts w:ascii="GHEA Grapalat" w:hAnsi="GHEA Grapalat" w:cs="Sylfaen"/>
          <w:b/>
          <w:szCs w:val="24"/>
          <w:lang w:val="af-ZA"/>
        </w:rPr>
        <w:t xml:space="preserve"> ՈՐՈՇՈՒՄՆ  ՈՒԺԸ  ԿՈՐՑՐԱԾ </w:t>
      </w:r>
      <w:r w:rsidRPr="00D74A4E">
        <w:rPr>
          <w:rFonts w:ascii="GHEA Grapalat" w:hAnsi="GHEA Grapalat" w:cs="Sylfaen"/>
          <w:b/>
          <w:szCs w:val="24"/>
          <w:lang w:val="fr-FR"/>
        </w:rPr>
        <w:t xml:space="preserve"> ՃԱՆԱՉԵԼՈՒ</w:t>
      </w:r>
      <w:r w:rsidRPr="00D74A4E">
        <w:rPr>
          <w:rFonts w:ascii="GHEA Grapalat" w:hAnsi="GHEA Grapalat" w:cs="Sylfaen"/>
          <w:szCs w:val="24"/>
          <w:lang w:val="fr-FR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ՄԱՍԻՆ&gt;&gt; ՀԱՅԱՍՏԱՆԻ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ՀԱՆՐԱՊԵՏՈՒԹՅԱՆ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ԿԱՌԱՎԱՐՈՒԹՅԱՆ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ՈՐՈՇՄԱՆ</w:t>
      </w:r>
      <w:r w:rsidRPr="00D74A4E">
        <w:rPr>
          <w:rFonts w:ascii="GHEA Grapalat" w:hAnsi="GHEA Grapalat"/>
          <w:b/>
          <w:szCs w:val="24"/>
          <w:lang w:val="af-ZA"/>
        </w:rPr>
        <w:t xml:space="preserve"> </w:t>
      </w:r>
      <w:r w:rsidRPr="00D74A4E">
        <w:rPr>
          <w:rFonts w:ascii="GHEA Grapalat" w:hAnsi="GHEA Grapalat"/>
          <w:b/>
          <w:szCs w:val="24"/>
          <w:lang w:val="hy-AM"/>
        </w:rPr>
        <w:t>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7B4ADB" w:rsidRPr="00D74A4E" w:rsidRDefault="007B4ADB" w:rsidP="00D74A4E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9106E1" w:rsidRPr="00D74A4E" w:rsidRDefault="007B4ADB" w:rsidP="00D74A4E">
      <w:pPr>
        <w:pStyle w:val="NormalWeb"/>
        <w:spacing w:line="276" w:lineRule="auto"/>
        <w:ind w:firstLine="284"/>
        <w:jc w:val="both"/>
        <w:rPr>
          <w:lang w:val="af-ZA"/>
        </w:rPr>
      </w:pPr>
      <w:r w:rsidRPr="00D74A4E">
        <w:rPr>
          <w:rFonts w:ascii="GHEA Grapalat" w:hAnsi="GHEA Grapalat"/>
          <w:lang w:val="af-ZA"/>
        </w:rPr>
        <w:tab/>
        <w:t>&lt;&lt;</w:t>
      </w:r>
      <w:proofErr w:type="spellStart"/>
      <w:r w:rsidRPr="00D74A4E">
        <w:rPr>
          <w:rFonts w:ascii="GHEA Grapalat" w:hAnsi="GHEA Grapalat" w:cs="Sylfaen"/>
        </w:rPr>
        <w:t>Հայաստանի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Հանրապետության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տարածքում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շահագործվող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ավտոտրանս</w:t>
      </w:r>
      <w:proofErr w:type="spellEnd"/>
      <w:r w:rsidRPr="00D74A4E">
        <w:rPr>
          <w:rFonts w:ascii="GHEA Grapalat" w:hAnsi="GHEA Grapalat"/>
          <w:lang w:val="af-ZA"/>
        </w:rPr>
        <w:softHyphen/>
      </w:r>
      <w:proofErr w:type="spellStart"/>
      <w:r w:rsidRPr="00D74A4E">
        <w:rPr>
          <w:rFonts w:ascii="GHEA Grapalat" w:hAnsi="GHEA Grapalat" w:cs="Sylfaen"/>
        </w:rPr>
        <w:t>պորտային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միջոցների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սահմանային</w:t>
      </w:r>
      <w:proofErr w:type="spellEnd"/>
      <w:r w:rsidRPr="00D74A4E">
        <w:rPr>
          <w:rFonts w:ascii="GHEA Grapalat" w:hAnsi="GHEA Grapalat" w:cs="Sylfaen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թույլատրելի</w:t>
      </w:r>
      <w:proofErr w:type="spellEnd"/>
      <w:r w:rsidRPr="00D74A4E">
        <w:rPr>
          <w:rFonts w:ascii="GHEA Grapalat" w:hAnsi="GHEA Grapalat" w:cs="Sylfaen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մակարդակները</w:t>
      </w:r>
      <w:proofErr w:type="spellEnd"/>
      <w:r w:rsidRPr="00D74A4E">
        <w:rPr>
          <w:rFonts w:ascii="GHEA Grapalat" w:hAnsi="GHEA Grapalat" w:cs="Sylfaen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սահմանելու</w:t>
      </w:r>
      <w:proofErr w:type="spellEnd"/>
      <w:r w:rsidRPr="00D74A4E">
        <w:rPr>
          <w:rFonts w:ascii="GHEA Grapalat" w:hAnsi="GHEA Grapalat"/>
          <w:lang w:val="af-ZA"/>
        </w:rPr>
        <w:t xml:space="preserve">  և </w:t>
      </w:r>
      <w:proofErr w:type="spellStart"/>
      <w:r w:rsidRPr="00D74A4E">
        <w:rPr>
          <w:rFonts w:ascii="GHEA Grapalat" w:hAnsi="GHEA Grapalat" w:cs="Sylfaen"/>
        </w:rPr>
        <w:t>Հայաստանի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Հանրապետության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կառավարության</w:t>
      </w:r>
      <w:proofErr w:type="spellEnd"/>
      <w:r w:rsidRPr="00D74A4E">
        <w:rPr>
          <w:rFonts w:ascii="GHEA Grapalat" w:hAnsi="GHEA Grapalat" w:cs="Sylfaen"/>
          <w:lang w:val="fr-FR"/>
        </w:rPr>
        <w:t xml:space="preserve"> 2006 </w:t>
      </w:r>
      <w:proofErr w:type="spellStart"/>
      <w:r w:rsidRPr="00D74A4E">
        <w:rPr>
          <w:rFonts w:ascii="GHEA Grapalat" w:hAnsi="GHEA Grapalat" w:cs="Sylfaen"/>
        </w:rPr>
        <w:t>թվականի</w:t>
      </w:r>
      <w:proofErr w:type="spellEnd"/>
      <w:r w:rsidRPr="00D74A4E">
        <w:rPr>
          <w:rFonts w:ascii="GHEA Grapalat" w:hAnsi="GHEA Grapalat" w:cs="Sylfaen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հունիսի</w:t>
      </w:r>
      <w:proofErr w:type="spellEnd"/>
      <w:r w:rsidRPr="00D74A4E">
        <w:rPr>
          <w:rFonts w:ascii="GHEA Grapalat" w:hAnsi="GHEA Grapalat" w:cs="Sylfaen"/>
          <w:lang w:val="fr-FR"/>
        </w:rPr>
        <w:t xml:space="preserve"> 22-</w:t>
      </w:r>
      <w:r w:rsidRPr="00D74A4E">
        <w:rPr>
          <w:rFonts w:ascii="GHEA Grapalat" w:hAnsi="GHEA Grapalat" w:cs="Sylfaen"/>
        </w:rPr>
        <w:t>ի</w:t>
      </w:r>
      <w:r w:rsidRPr="00D74A4E">
        <w:rPr>
          <w:rFonts w:ascii="GHEA Grapalat" w:hAnsi="GHEA Grapalat" w:cs="Sylfaen"/>
          <w:lang w:val="fr-FR"/>
        </w:rPr>
        <w:t xml:space="preserve"> N 965-</w:t>
      </w:r>
      <w:r w:rsidRPr="00D74A4E">
        <w:rPr>
          <w:rFonts w:ascii="GHEA Grapalat" w:hAnsi="GHEA Grapalat" w:cs="Sylfaen"/>
        </w:rPr>
        <w:t>Ն</w:t>
      </w:r>
      <w:r w:rsidRPr="00D74A4E">
        <w:rPr>
          <w:rFonts w:ascii="GHEA Grapalat" w:hAnsi="GHEA Grapalat" w:cs="Sylfaen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որոշումը</w:t>
      </w:r>
      <w:proofErr w:type="spellEnd"/>
      <w:r w:rsidRPr="00D74A4E">
        <w:rPr>
          <w:rFonts w:ascii="GHEA Grapalat" w:hAnsi="GHEA Grapalat" w:cs="Sylfaen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ուժը</w:t>
      </w:r>
      <w:proofErr w:type="spellEnd"/>
      <w:r w:rsidRPr="00D74A4E">
        <w:rPr>
          <w:rFonts w:ascii="GHEA Grapalat" w:hAnsi="GHEA Grapalat" w:cs="Sylfaen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կորցրած</w:t>
      </w:r>
      <w:proofErr w:type="spellEnd"/>
      <w:r w:rsidRPr="00D74A4E">
        <w:rPr>
          <w:rFonts w:ascii="GHEA Grapalat" w:hAnsi="GHEA Grapalat" w:cs="Sylfaen"/>
          <w:lang w:val="fr-FR"/>
        </w:rPr>
        <w:t xml:space="preserve"> </w:t>
      </w:r>
      <w:proofErr w:type="spellStart"/>
      <w:r w:rsidRPr="00D74A4E">
        <w:rPr>
          <w:rFonts w:ascii="GHEA Grapalat" w:hAnsi="GHEA Grapalat" w:cs="Sylfaen"/>
        </w:rPr>
        <w:t>ճանաչելու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/>
        </w:rPr>
        <w:t>մասին</w:t>
      </w:r>
      <w:proofErr w:type="spellEnd"/>
      <w:r w:rsidRPr="00D74A4E">
        <w:rPr>
          <w:rFonts w:ascii="GHEA Grapalat" w:hAnsi="GHEA Grapalat"/>
          <w:lang w:val="af-ZA"/>
        </w:rPr>
        <w:t xml:space="preserve">&gt;&gt; </w:t>
      </w:r>
      <w:proofErr w:type="spellStart"/>
      <w:r w:rsidRPr="00D74A4E">
        <w:rPr>
          <w:rFonts w:ascii="GHEA Grapalat" w:hAnsi="GHEA Grapalat"/>
        </w:rPr>
        <w:t>Հայաստանի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/>
        </w:rPr>
        <w:t>Հանրապետության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proofErr w:type="spellStart"/>
      <w:r w:rsidRPr="00D74A4E">
        <w:rPr>
          <w:rFonts w:ascii="GHEA Grapalat" w:hAnsi="GHEA Grapalat"/>
        </w:rPr>
        <w:t>կառավարության</w:t>
      </w:r>
      <w:proofErr w:type="spellEnd"/>
      <w:r w:rsidRPr="00D74A4E">
        <w:rPr>
          <w:rFonts w:ascii="GHEA Grapalat" w:hAnsi="GHEA Grapalat"/>
          <w:lang w:val="af-ZA"/>
        </w:rPr>
        <w:t xml:space="preserve"> </w:t>
      </w:r>
      <w:r w:rsidRPr="00D74A4E">
        <w:rPr>
          <w:rFonts w:ascii="GHEA Grapalat" w:hAnsi="GHEA Grapalat" w:cs="Sylfaen"/>
          <w:lang w:val="hy-AM"/>
        </w:rPr>
        <w:t>որոշ</w:t>
      </w:r>
      <w:proofErr w:type="spellStart"/>
      <w:r w:rsidRPr="00D74A4E">
        <w:rPr>
          <w:rFonts w:ascii="GHEA Grapalat" w:hAnsi="GHEA Grapalat" w:cs="Sylfaen"/>
        </w:rPr>
        <w:t>ման</w:t>
      </w:r>
      <w:proofErr w:type="spellEnd"/>
      <w:r w:rsidRPr="00D74A4E">
        <w:rPr>
          <w:rFonts w:ascii="GHEA Grapalat" w:hAnsi="GHEA Grapalat" w:cs="Times Armenian"/>
          <w:noProof/>
          <w:lang w:val="hy-AM"/>
        </w:rPr>
        <w:t xml:space="preserve"> </w:t>
      </w:r>
      <w:r w:rsidRPr="00D74A4E">
        <w:rPr>
          <w:rFonts w:ascii="GHEA Grapalat" w:hAnsi="GHEA Grapalat"/>
          <w:color w:val="000000"/>
          <w:lang w:val="hy-AM"/>
        </w:rPr>
        <w:t>ընդունման կապակցությամբ պետական կամ տեղական ինքնակառավարման մարմնի բյուջեում եկամուտների  և ծախսերի ավելացում կամ նվազեցում չի նախատեսվում:</w:t>
      </w:r>
    </w:p>
    <w:sectPr w:rsidR="009106E1" w:rsidRPr="00D74A4E" w:rsidSect="00506CA4">
      <w:pgSz w:w="12240" w:h="15840"/>
      <w:pgMar w:top="90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B4ADB"/>
    <w:rsid w:val="00041B85"/>
    <w:rsid w:val="00401A39"/>
    <w:rsid w:val="00506CA4"/>
    <w:rsid w:val="00672662"/>
    <w:rsid w:val="007B4ADB"/>
    <w:rsid w:val="008F1BE4"/>
    <w:rsid w:val="009106E1"/>
    <w:rsid w:val="0096556E"/>
    <w:rsid w:val="00AE70C8"/>
    <w:rsid w:val="00BC07EE"/>
    <w:rsid w:val="00C0266E"/>
    <w:rsid w:val="00CD01C9"/>
    <w:rsid w:val="00CE11D9"/>
    <w:rsid w:val="00D7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9ACB4B-7BAE-4592-BC30-EF72E71F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ADB"/>
    <w:pPr>
      <w:spacing w:after="0" w:line="240" w:lineRule="auto"/>
    </w:pPr>
    <w:rPr>
      <w:rFonts w:ascii="Arial LatRus" w:eastAsia="Times New Roman" w:hAnsi="Arial LatRus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B4ADB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lshahinyanMnp78k</dc:creator>
  <cp:keywords/>
  <dc:description/>
  <cp:lastModifiedBy>Ruzanna Khachatryan</cp:lastModifiedBy>
  <cp:revision>11</cp:revision>
  <dcterms:created xsi:type="dcterms:W3CDTF">2017-04-11T10:34:00Z</dcterms:created>
  <dcterms:modified xsi:type="dcterms:W3CDTF">2017-06-28T14:28:00Z</dcterms:modified>
</cp:coreProperties>
</file>