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02" w:rsidRPr="002428ED" w:rsidRDefault="00D90302" w:rsidP="002428ED">
      <w:pPr>
        <w:spacing w:line="360" w:lineRule="auto"/>
        <w:ind w:left="-270" w:firstLine="270"/>
        <w:jc w:val="right"/>
        <w:rPr>
          <w:rFonts w:ascii="GHEA Grapalat" w:hAnsi="GHEA Grapalat"/>
          <w:b/>
          <w:bCs/>
          <w:u w:val="single"/>
          <w:lang w:val="fr-FR"/>
        </w:rPr>
      </w:pPr>
      <w:r w:rsidRPr="002428ED">
        <w:rPr>
          <w:rFonts w:ascii="GHEA Grapalat" w:hAnsi="GHEA Grapalat"/>
          <w:b/>
          <w:bCs/>
          <w:u w:val="single"/>
        </w:rPr>
        <w:t>ՆԱԽԱԳԻԾ</w:t>
      </w:r>
    </w:p>
    <w:p w:rsidR="00D90302" w:rsidRPr="002428ED" w:rsidRDefault="00D90302" w:rsidP="002428ED">
      <w:pPr>
        <w:spacing w:line="360" w:lineRule="auto"/>
        <w:ind w:left="-270" w:firstLine="270"/>
        <w:rPr>
          <w:rFonts w:ascii="GHEA Grapalat" w:hAnsi="GHEA Grapalat"/>
          <w:b/>
          <w:bCs/>
          <w:lang w:val="fr-FR"/>
        </w:rPr>
      </w:pPr>
      <w:r w:rsidRPr="002428ED">
        <w:rPr>
          <w:rFonts w:ascii="GHEA Grapalat" w:hAnsi="GHEA Grapalat"/>
          <w:b/>
          <w:bCs/>
          <w:lang w:val="fr-FR"/>
        </w:rPr>
        <w:t xml:space="preserve">                 </w:t>
      </w:r>
    </w:p>
    <w:p w:rsidR="00D90302" w:rsidRPr="002428ED" w:rsidRDefault="00D90302" w:rsidP="002428ED">
      <w:pPr>
        <w:spacing w:line="360" w:lineRule="auto"/>
        <w:ind w:left="-270" w:firstLine="270"/>
        <w:jc w:val="center"/>
        <w:rPr>
          <w:rFonts w:ascii="GHEA Grapalat" w:hAnsi="GHEA Grapalat"/>
          <w:b/>
          <w:bCs/>
          <w:lang w:val="fr-FR"/>
        </w:rPr>
      </w:pPr>
      <w:r w:rsidRPr="002428ED">
        <w:rPr>
          <w:rFonts w:ascii="GHEA Grapalat" w:hAnsi="GHEA Grapalat"/>
          <w:b/>
          <w:bCs/>
        </w:rPr>
        <w:t>ԿԱՌԱՎԱՐՈՒԹՅՈՒՆ</w:t>
      </w:r>
    </w:p>
    <w:p w:rsidR="00D90302" w:rsidRPr="002428ED" w:rsidRDefault="00D90302" w:rsidP="002428ED">
      <w:pPr>
        <w:spacing w:line="360" w:lineRule="auto"/>
        <w:ind w:left="-270" w:firstLine="270"/>
        <w:jc w:val="center"/>
        <w:rPr>
          <w:rFonts w:ascii="GHEA Grapalat" w:hAnsi="GHEA Grapalat"/>
          <w:b/>
          <w:bCs/>
          <w:lang w:val="en-US"/>
        </w:rPr>
      </w:pPr>
      <w:r w:rsidRPr="002428ED">
        <w:rPr>
          <w:rFonts w:ascii="GHEA Grapalat" w:hAnsi="GHEA Grapalat"/>
          <w:b/>
          <w:bCs/>
        </w:rPr>
        <w:t>ՈՐՈՇՈՒՄ</w:t>
      </w:r>
    </w:p>
    <w:p w:rsidR="00CA7A92" w:rsidRPr="00D45E0B" w:rsidRDefault="00CA7A92" w:rsidP="00CA7A92">
      <w:pPr>
        <w:pStyle w:val="mechtex"/>
        <w:rPr>
          <w:rFonts w:ascii="GHEA Grapalat" w:hAnsi="GHEA Grapalat" w:cs="Sylfaen"/>
          <w:spacing w:val="-4"/>
          <w:lang w:val="ru-RU"/>
        </w:rPr>
      </w:pPr>
    </w:p>
    <w:p w:rsidR="00CA7A92" w:rsidRPr="00CA7A92" w:rsidRDefault="00CA7A92" w:rsidP="00CA7A92">
      <w:pPr>
        <w:pStyle w:val="mechtex"/>
        <w:rPr>
          <w:rFonts w:ascii="GHEA Grapalat" w:hAnsi="GHEA Grapalat"/>
          <w:b/>
          <w:sz w:val="24"/>
          <w:szCs w:val="24"/>
          <w:lang w:val="ru-RU"/>
        </w:rPr>
      </w:pPr>
      <w:r w:rsidRPr="00CA7A92">
        <w:rPr>
          <w:rFonts w:ascii="GHEA Grapalat" w:hAnsi="GHEA Grapalat"/>
          <w:b/>
          <w:sz w:val="24"/>
          <w:szCs w:val="24"/>
          <w:lang w:val="ru-RU"/>
        </w:rPr>
        <w:t>201</w:t>
      </w:r>
      <w:r w:rsidRPr="00CA7A92">
        <w:rPr>
          <w:rFonts w:ascii="GHEA Grapalat" w:hAnsi="GHEA Grapalat"/>
          <w:b/>
          <w:sz w:val="24"/>
          <w:szCs w:val="24"/>
          <w:lang w:val="hy-AM"/>
        </w:rPr>
        <w:t>8</w:t>
      </w:r>
      <w:r w:rsidRPr="00CA7A92">
        <w:rPr>
          <w:rFonts w:ascii="GHEA Grapalat" w:hAnsi="GHEA Grapalat"/>
          <w:b/>
          <w:sz w:val="24"/>
          <w:szCs w:val="24"/>
          <w:lang w:val="ru-RU"/>
        </w:rPr>
        <w:t xml:space="preserve">   </w:t>
      </w:r>
      <w:proofErr w:type="spellStart"/>
      <w:r w:rsidRPr="00CA7A9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CA7A92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Pr="00CA7A92">
        <w:rPr>
          <w:rFonts w:ascii="GHEA Grapalat" w:hAnsi="GHEA Grapalat"/>
          <w:b/>
          <w:sz w:val="24"/>
          <w:szCs w:val="24"/>
          <w:lang w:val="pt-BR"/>
        </w:rPr>
        <w:t>N</w:t>
      </w:r>
      <w:r w:rsidRPr="00CA7A92">
        <w:rPr>
          <w:rFonts w:ascii="GHEA Grapalat" w:hAnsi="GHEA Grapalat"/>
          <w:b/>
          <w:sz w:val="24"/>
          <w:szCs w:val="24"/>
          <w:lang w:val="ru-RU"/>
        </w:rPr>
        <w:t xml:space="preserve">   - </w:t>
      </w:r>
      <w:r w:rsidR="00563A2B">
        <w:rPr>
          <w:rFonts w:ascii="GHEA Grapalat" w:hAnsi="GHEA Grapalat"/>
          <w:b/>
          <w:sz w:val="24"/>
          <w:szCs w:val="24"/>
        </w:rPr>
        <w:t>Ա</w:t>
      </w:r>
    </w:p>
    <w:p w:rsidR="00D90302" w:rsidRPr="002428ED" w:rsidRDefault="00D90302" w:rsidP="002428ED">
      <w:pPr>
        <w:spacing w:line="360" w:lineRule="auto"/>
        <w:rPr>
          <w:rFonts w:ascii="GHEA Grapalat" w:hAnsi="GHEA Grapalat"/>
          <w:lang w:val="fr-FR" w:eastAsia="en-US"/>
        </w:rPr>
      </w:pPr>
    </w:p>
    <w:p w:rsidR="00D90302" w:rsidRPr="007766EC" w:rsidRDefault="00D90302" w:rsidP="002428ED">
      <w:pPr>
        <w:spacing w:line="360" w:lineRule="auto"/>
        <w:ind w:firstLine="375"/>
        <w:jc w:val="center"/>
        <w:rPr>
          <w:rFonts w:ascii="GHEA Grapalat" w:hAnsi="GHEA Grapalat" w:cs="Times New Roman"/>
          <w:lang w:val="fr-FR" w:eastAsia="en-US"/>
        </w:rPr>
      </w:pPr>
      <w:r w:rsidRPr="002428ED">
        <w:rPr>
          <w:rFonts w:ascii="GHEA Grapalat" w:hAnsi="GHEA Grapalat"/>
          <w:b/>
          <w:bCs/>
          <w:lang w:val="en-US" w:eastAsia="en-US"/>
        </w:rPr>
        <w:t>ԱՆՀԱՏՈՒՅՑ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ՕԳՏԱԳՈՐԾՄԱՆ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ԻՐԱՎՈՒՆՔՈՎ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ԱՆՇԱՐԺ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ԳՈՒՅՔ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ՏՐԱՄԱԴՐԵԼՈՒ</w:t>
      </w:r>
      <w:r w:rsidRPr="007766EC">
        <w:rPr>
          <w:rFonts w:ascii="GHEA Grapalat" w:hAnsi="GHEA Grapalat" w:cs="Arial Armenian"/>
          <w:b/>
          <w:bCs/>
          <w:lang w:val="fr-FR" w:eastAsia="en-US"/>
        </w:rPr>
        <w:t xml:space="preserve"> </w:t>
      </w:r>
      <w:r w:rsidRPr="002428ED">
        <w:rPr>
          <w:rFonts w:ascii="GHEA Grapalat" w:hAnsi="GHEA Grapalat"/>
          <w:b/>
          <w:bCs/>
          <w:lang w:val="en-US" w:eastAsia="en-US"/>
        </w:rPr>
        <w:t>ՄԱՍԻՆ</w:t>
      </w:r>
    </w:p>
    <w:p w:rsidR="00D90302" w:rsidRPr="007766EC" w:rsidRDefault="00D90302" w:rsidP="002428ED">
      <w:pPr>
        <w:spacing w:line="360" w:lineRule="auto"/>
        <w:ind w:firstLine="375"/>
        <w:rPr>
          <w:rFonts w:ascii="GHEA Grapalat" w:hAnsi="GHEA Grapalat" w:cs="Times New Roman"/>
          <w:lang w:val="fr-FR" w:eastAsia="en-US"/>
        </w:rPr>
      </w:pPr>
      <w:r w:rsidRPr="007766EC">
        <w:rPr>
          <w:rFonts w:ascii="Times New Roman" w:hAnsi="Times New Roman" w:cs="Times New Roman"/>
          <w:lang w:val="fr-FR" w:eastAsia="en-US"/>
        </w:rPr>
        <w:t> </w:t>
      </w:r>
    </w:p>
    <w:p w:rsidR="00D90302" w:rsidRPr="003F2E6C" w:rsidRDefault="00D30EB2" w:rsidP="002428ED">
      <w:pPr>
        <w:spacing w:line="360" w:lineRule="auto"/>
        <w:ind w:firstLine="709"/>
        <w:jc w:val="both"/>
        <w:rPr>
          <w:rFonts w:ascii="GHEA Grapalat" w:hAnsi="GHEA Grapalat" w:cs="Times New Roman"/>
          <w:lang w:val="fr-FR" w:eastAsia="en-US"/>
        </w:rPr>
      </w:pPr>
      <w:proofErr w:type="spellStart"/>
      <w:r w:rsidRPr="002428ED">
        <w:rPr>
          <w:rFonts w:ascii="GHEA Grapalat" w:hAnsi="GHEA Grapalat"/>
          <w:lang w:val="en-US" w:eastAsia="en-US"/>
        </w:rPr>
        <w:t>Ղեկավարվելով</w:t>
      </w:r>
      <w:proofErr w:type="spellEnd"/>
      <w:r w:rsidRPr="003F2E6C">
        <w:rPr>
          <w:rFonts w:ascii="GHEA Grapalat" w:hAnsi="GHEA Grapalat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/>
          <w:lang w:val="en-US" w:eastAsia="en-US"/>
        </w:rPr>
        <w:t>Հայաստանի</w:t>
      </w:r>
      <w:proofErr w:type="spellEnd"/>
      <w:r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/>
          <w:lang w:val="en-US" w:eastAsia="en-US"/>
        </w:rPr>
        <w:t>Հանրապետության</w:t>
      </w:r>
      <w:proofErr w:type="spellEnd"/>
      <w:r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/>
          <w:lang w:val="en-US" w:eastAsia="en-US"/>
        </w:rPr>
        <w:t>Քաղաքացիական</w:t>
      </w:r>
      <w:proofErr w:type="spellEnd"/>
      <w:r w:rsidRPr="003F2E6C">
        <w:rPr>
          <w:rFonts w:ascii="GHEA Grapalat" w:hAnsi="GHEA Grapalat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/>
          <w:lang w:val="en-US" w:eastAsia="en-US"/>
        </w:rPr>
        <w:t>օրենսգրքի</w:t>
      </w:r>
      <w:proofErr w:type="spellEnd"/>
      <w:r w:rsidRPr="003F2E6C">
        <w:rPr>
          <w:rFonts w:ascii="GHEA Grapalat" w:hAnsi="GHEA Grapalat"/>
          <w:lang w:val="fr-FR" w:eastAsia="en-US"/>
        </w:rPr>
        <w:t xml:space="preserve"> 685-</w:t>
      </w:r>
      <w:proofErr w:type="spellStart"/>
      <w:r w:rsidRPr="002428ED">
        <w:rPr>
          <w:rFonts w:ascii="GHEA Grapalat" w:hAnsi="GHEA Grapalat"/>
          <w:lang w:val="en-US" w:eastAsia="en-US"/>
        </w:rPr>
        <w:t>րդ</w:t>
      </w:r>
      <w:proofErr w:type="spellEnd"/>
      <w:r w:rsidRPr="003F2E6C">
        <w:rPr>
          <w:rFonts w:ascii="GHEA Grapalat" w:hAnsi="GHEA Grapalat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/>
          <w:lang w:val="en-US" w:eastAsia="en-US"/>
        </w:rPr>
        <w:t>հոդվածով</w:t>
      </w:r>
      <w:proofErr w:type="spellEnd"/>
      <w:r w:rsidRPr="003F2E6C">
        <w:rPr>
          <w:rFonts w:ascii="GHEA Grapalat" w:hAnsi="GHEA Grapalat"/>
          <w:lang w:val="fr-FR" w:eastAsia="en-US"/>
        </w:rPr>
        <w:t xml:space="preserve">, </w:t>
      </w:r>
      <w:proofErr w:type="spellStart"/>
      <w:r w:rsidRPr="002428ED">
        <w:rPr>
          <w:rFonts w:ascii="GHEA Grapalat" w:hAnsi="GHEA Grapalat"/>
          <w:lang w:val="en-US" w:eastAsia="en-US"/>
        </w:rPr>
        <w:t>հ</w:t>
      </w:r>
      <w:r w:rsidR="00D90302" w:rsidRPr="002428ED">
        <w:rPr>
          <w:rFonts w:ascii="GHEA Grapalat" w:hAnsi="GHEA Grapalat"/>
          <w:lang w:val="en-US" w:eastAsia="en-US"/>
        </w:rPr>
        <w:t>իմք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ընդունելով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«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Պետական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ոչ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առևտրային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կազմակերպությունների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մասին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»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Հայաստանի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Հանրապետության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օրենքի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5-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րդ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հոդվածը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r w:rsidR="00D90302" w:rsidRPr="002428ED">
        <w:rPr>
          <w:rFonts w:ascii="GHEA Grapalat" w:hAnsi="GHEA Grapalat"/>
          <w:lang w:val="en-US" w:eastAsia="en-US"/>
        </w:rPr>
        <w:t>և</w:t>
      </w:r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997300">
        <w:rPr>
          <w:rFonts w:ascii="GHEA Grapalat" w:hAnsi="GHEA Grapalat"/>
          <w:lang w:val="en-US" w:eastAsia="en-US"/>
        </w:rPr>
        <w:t>Կ</w:t>
      </w:r>
      <w:r w:rsidR="00D90302" w:rsidRPr="002428ED">
        <w:rPr>
          <w:rFonts w:ascii="GHEA Grapalat" w:hAnsi="GHEA Grapalat"/>
          <w:lang w:val="en-US" w:eastAsia="en-US"/>
        </w:rPr>
        <w:t>առավարության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2011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թվականի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փետրվարի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17-</w:t>
      </w:r>
      <w:r w:rsidR="00D90302" w:rsidRPr="002428ED">
        <w:rPr>
          <w:rFonts w:ascii="GHEA Grapalat" w:hAnsi="GHEA Grapalat"/>
          <w:lang w:val="en-US" w:eastAsia="en-US"/>
        </w:rPr>
        <w:t>ի</w:t>
      </w:r>
      <w:r w:rsidR="00D90302" w:rsidRPr="003F2E6C">
        <w:rPr>
          <w:rFonts w:ascii="GHEA Grapalat" w:hAnsi="GHEA Grapalat" w:cs="Times New Roman"/>
          <w:lang w:val="fr-FR" w:eastAsia="en-US"/>
        </w:rPr>
        <w:t xml:space="preserve"> N 304-</w:t>
      </w:r>
      <w:r w:rsidR="00D90302" w:rsidRPr="002428ED">
        <w:rPr>
          <w:rFonts w:ascii="GHEA Grapalat" w:hAnsi="GHEA Grapalat"/>
          <w:lang w:val="en-US" w:eastAsia="en-US"/>
        </w:rPr>
        <w:t>Ն</w:t>
      </w:r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որոշման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1-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ին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կետով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հաստատված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կարգի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3-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րդ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կետի</w:t>
      </w:r>
      <w:proofErr w:type="spellEnd"/>
      <w:r w:rsidR="00B4066A" w:rsidRPr="003F2E6C">
        <w:rPr>
          <w:rFonts w:ascii="GHEA Grapalat" w:hAnsi="GHEA Grapalat" w:cs="Times New Roman"/>
          <w:lang w:val="fr-FR" w:eastAsia="en-US"/>
        </w:rPr>
        <w:t xml:space="preserve"> 3</w:t>
      </w:r>
      <w:r w:rsidR="00D90302" w:rsidRPr="003F2E6C">
        <w:rPr>
          <w:rFonts w:ascii="GHEA Grapalat" w:hAnsi="GHEA Grapalat" w:cs="Times New Roman"/>
          <w:lang w:val="fr-FR" w:eastAsia="en-US"/>
        </w:rPr>
        <w:t>-</w:t>
      </w:r>
      <w:proofErr w:type="spellStart"/>
      <w:r w:rsidR="00B4066A" w:rsidRPr="002428ED">
        <w:rPr>
          <w:rFonts w:ascii="GHEA Grapalat" w:hAnsi="GHEA Grapalat"/>
          <w:lang w:val="en-US" w:eastAsia="en-US"/>
        </w:rPr>
        <w:t>րդ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lang w:val="en-US" w:eastAsia="en-US"/>
        </w:rPr>
        <w:t>ենթակետը</w:t>
      </w:r>
      <w:proofErr w:type="spellEnd"/>
      <w:r w:rsidR="00B4066A" w:rsidRPr="003F2E6C">
        <w:rPr>
          <w:rFonts w:ascii="GHEA Grapalat" w:hAnsi="GHEA Grapalat"/>
          <w:lang w:val="fr-FR" w:eastAsia="en-US"/>
        </w:rPr>
        <w:t xml:space="preserve"> </w:t>
      </w:r>
      <w:r w:rsidR="00B4066A" w:rsidRPr="002428ED">
        <w:rPr>
          <w:rFonts w:ascii="GHEA Grapalat" w:hAnsi="GHEA Grapalat" w:cs="Times New Roman"/>
          <w:lang w:val="en-US" w:eastAsia="en-US"/>
        </w:rPr>
        <w:t>և</w:t>
      </w:r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r w:rsidR="00B4066A" w:rsidRPr="003F2E6C">
        <w:rPr>
          <w:rFonts w:ascii="GHEA Grapalat" w:hAnsi="GHEA Grapalat" w:cs="Times New Roman"/>
          <w:lang w:val="fr-FR" w:eastAsia="en-US"/>
        </w:rPr>
        <w:t>6.2</w:t>
      </w:r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/>
          <w:lang w:val="en-US" w:eastAsia="en-US"/>
        </w:rPr>
        <w:t>կետը</w:t>
      </w:r>
      <w:proofErr w:type="spellEnd"/>
      <w:r w:rsidR="00B4066A" w:rsidRPr="002428ED">
        <w:rPr>
          <w:rFonts w:ascii="GHEA Grapalat" w:hAnsi="GHEA Grapalat"/>
          <w:lang w:val="en-US" w:eastAsia="en-US"/>
        </w:rPr>
        <w:t>՝</w:t>
      </w:r>
      <w:r w:rsidR="00F77768" w:rsidRPr="003F2E6C">
        <w:rPr>
          <w:rFonts w:ascii="GHEA Grapalat" w:hAnsi="GHEA Grapalat"/>
          <w:lang w:val="fr-FR" w:eastAsia="en-US"/>
        </w:rPr>
        <w:t xml:space="preserve"> </w:t>
      </w:r>
      <w:proofErr w:type="spellStart"/>
      <w:r w:rsidR="00997300">
        <w:rPr>
          <w:rFonts w:ascii="GHEA Grapalat" w:hAnsi="GHEA Grapalat"/>
          <w:lang w:val="en-US" w:eastAsia="en-US"/>
        </w:rPr>
        <w:t>Կ</w:t>
      </w:r>
      <w:r w:rsidR="00D90302" w:rsidRPr="002428ED">
        <w:rPr>
          <w:rFonts w:ascii="GHEA Grapalat" w:hAnsi="GHEA Grapalat"/>
          <w:lang w:val="en-US" w:eastAsia="en-US"/>
        </w:rPr>
        <w:t>առավարությունը</w:t>
      </w:r>
      <w:proofErr w:type="spellEnd"/>
      <w:r w:rsidR="00D90302" w:rsidRPr="003F2E6C">
        <w:rPr>
          <w:rFonts w:ascii="GHEA Grapalat" w:hAnsi="GHEA Grapalat" w:cs="Times New Roman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b/>
          <w:bCs/>
          <w:i/>
          <w:iCs/>
          <w:lang w:val="en-US" w:eastAsia="en-US"/>
        </w:rPr>
        <w:t>որոշում</w:t>
      </w:r>
      <w:proofErr w:type="spellEnd"/>
      <w:r w:rsidR="00D90302" w:rsidRPr="003F2E6C">
        <w:rPr>
          <w:rFonts w:ascii="GHEA Grapalat" w:hAnsi="GHEA Grapalat" w:cs="Times New Roman"/>
          <w:b/>
          <w:bCs/>
          <w:i/>
          <w:iCs/>
          <w:lang w:val="fr-FR" w:eastAsia="en-US"/>
        </w:rPr>
        <w:t xml:space="preserve"> </w:t>
      </w:r>
      <w:r w:rsidR="00D90302" w:rsidRPr="002428ED">
        <w:rPr>
          <w:rFonts w:ascii="GHEA Grapalat" w:hAnsi="GHEA Grapalat"/>
          <w:b/>
          <w:bCs/>
          <w:i/>
          <w:iCs/>
          <w:lang w:val="en-US" w:eastAsia="en-US"/>
        </w:rPr>
        <w:t>է</w:t>
      </w:r>
      <w:r w:rsidR="00D90302" w:rsidRPr="003F2E6C">
        <w:rPr>
          <w:rFonts w:ascii="GHEA Grapalat" w:hAnsi="GHEA Grapalat" w:cs="Times New Roman"/>
          <w:lang w:val="fr-FR" w:eastAsia="en-US"/>
        </w:rPr>
        <w:t>.</w:t>
      </w:r>
    </w:p>
    <w:p w:rsidR="00D30EB2" w:rsidRPr="00637099" w:rsidRDefault="00D90302" w:rsidP="002428ED">
      <w:pPr>
        <w:pStyle w:val="norm"/>
        <w:spacing w:line="360" w:lineRule="auto"/>
        <w:rPr>
          <w:rFonts w:ascii="GHEA Grapalat" w:hAnsi="GHEA Grapalat"/>
          <w:sz w:val="24"/>
          <w:szCs w:val="24"/>
          <w:lang w:val="fr-FR" w:eastAsia="en-US"/>
        </w:rPr>
      </w:pPr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1.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Լոռու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մարզի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Վանաձոր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քաղաքի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Տիգրան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Մեծի</w:t>
      </w:r>
      <w:proofErr w:type="spellEnd"/>
      <w:r w:rsidR="0007675E" w:rsidRPr="002428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7675E" w:rsidRPr="002428ED">
        <w:rPr>
          <w:rFonts w:ascii="GHEA Grapalat" w:hAnsi="GHEA Grapalat"/>
          <w:sz w:val="24"/>
          <w:szCs w:val="24"/>
          <w:lang w:val="fr-FR"/>
        </w:rPr>
        <w:t>35/1</w:t>
      </w:r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հասցեում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գտնվող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`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սեփականություն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հանդիսացող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/>
          <w:sz w:val="24"/>
          <w:szCs w:val="24"/>
          <w:lang w:eastAsia="en-US"/>
        </w:rPr>
        <w:t>շենքային</w:t>
      </w:r>
      <w:proofErr w:type="spellEnd"/>
      <w:r w:rsidR="00B4066A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/>
          <w:sz w:val="24"/>
          <w:szCs w:val="24"/>
          <w:lang w:eastAsia="en-US"/>
        </w:rPr>
        <w:t>համալիրի</w:t>
      </w:r>
      <w:proofErr w:type="spellEnd"/>
      <w:r w:rsidR="00B4066A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 w:cs="Sylfaen"/>
          <w:sz w:val="24"/>
          <w:szCs w:val="24"/>
          <w:lang w:eastAsia="en-US"/>
        </w:rPr>
        <w:t>միահարկ</w:t>
      </w:r>
      <w:proofErr w:type="spellEnd"/>
      <w:r w:rsidR="00B4066A" w:rsidRPr="00637099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 w:cs="Sylfaen"/>
          <w:sz w:val="24"/>
          <w:szCs w:val="24"/>
          <w:lang w:eastAsia="en-US"/>
        </w:rPr>
        <w:t>մասնաշենքից</w:t>
      </w:r>
      <w:proofErr w:type="spellEnd"/>
      <w:r w:rsidR="00B4066A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>31184439 (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երեսունմեկ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միլիոն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հարյուր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ութսունչորս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հազար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չորս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հարյուր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2428ED" w:rsidRPr="002428ED">
        <w:rPr>
          <w:rFonts w:ascii="GHEA Grapalat" w:hAnsi="GHEA Grapalat"/>
          <w:sz w:val="24"/>
          <w:szCs w:val="24"/>
          <w:lang w:eastAsia="en-US"/>
        </w:rPr>
        <w:t>երեսունինը</w:t>
      </w:r>
      <w:proofErr w:type="spellEnd"/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) </w:t>
      </w:r>
      <w:r w:rsidR="002428ED" w:rsidRPr="002428ED">
        <w:rPr>
          <w:rFonts w:ascii="GHEA Grapalat" w:hAnsi="GHEA Grapalat"/>
          <w:sz w:val="24"/>
          <w:szCs w:val="24"/>
          <w:lang w:eastAsia="en-US"/>
        </w:rPr>
        <w:t>ՀՀ</w:t>
      </w:r>
      <w:r w:rsidR="002428ED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182637" w:rsidRPr="002428ED">
        <w:rPr>
          <w:rFonts w:ascii="GHEA Grapalat" w:hAnsi="GHEA Grapalat"/>
          <w:sz w:val="24"/>
          <w:szCs w:val="24"/>
          <w:lang w:eastAsia="en-US"/>
        </w:rPr>
        <w:t>գնահատված</w:t>
      </w:r>
      <w:proofErr w:type="spellEnd"/>
      <w:r w:rsidR="00182637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արժեքով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DF5E43" w:rsidRPr="00637099">
        <w:rPr>
          <w:rFonts w:ascii="GHEA Grapalat" w:hAnsi="GHEA Grapalat"/>
          <w:sz w:val="24"/>
          <w:szCs w:val="24"/>
          <w:lang w:val="fr-FR" w:eastAsia="en-US"/>
        </w:rPr>
        <w:t>163.09</w:t>
      </w:r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քառ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.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մետր</w:t>
      </w:r>
      <w:proofErr w:type="spellEnd"/>
      <w:r w:rsidR="00182637" w:rsidRPr="00637099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182637" w:rsidRPr="002428ED">
        <w:rPr>
          <w:rFonts w:ascii="GHEA Grapalat" w:hAnsi="GHEA Grapalat" w:cs="Sylfaen"/>
          <w:sz w:val="24"/>
          <w:szCs w:val="24"/>
          <w:lang w:eastAsia="en-US"/>
        </w:rPr>
        <w:t>չափագրված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մակերեսով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B4066A" w:rsidRPr="002428ED">
        <w:rPr>
          <w:rFonts w:ascii="GHEA Grapalat" w:hAnsi="GHEA Grapalat"/>
          <w:sz w:val="24"/>
          <w:szCs w:val="24"/>
          <w:lang w:eastAsia="en-US"/>
        </w:rPr>
        <w:t>տարածքը</w:t>
      </w:r>
      <w:proofErr w:type="spellEnd"/>
      <w:r w:rsidR="00B4066A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6D1B47" w:rsidRPr="00637099">
        <w:rPr>
          <w:rFonts w:ascii="GHEA Grapalat" w:hAnsi="GHEA Grapalat"/>
          <w:sz w:val="24"/>
          <w:szCs w:val="24"/>
          <w:lang w:val="fr-FR" w:eastAsia="en-US"/>
        </w:rPr>
        <w:t>(</w:t>
      </w:r>
      <w:proofErr w:type="spellStart"/>
      <w:r w:rsidR="006D1B47">
        <w:rPr>
          <w:rFonts w:ascii="GHEA Grapalat" w:hAnsi="GHEA Grapalat"/>
          <w:sz w:val="24"/>
          <w:szCs w:val="24"/>
          <w:lang w:eastAsia="en-US"/>
        </w:rPr>
        <w:t>այսուհետ</w:t>
      </w:r>
      <w:proofErr w:type="spellEnd"/>
      <w:r w:rsidR="006D1B47">
        <w:rPr>
          <w:rFonts w:ascii="GHEA Grapalat" w:hAnsi="GHEA Grapalat"/>
          <w:sz w:val="24"/>
          <w:szCs w:val="24"/>
          <w:lang w:eastAsia="en-US"/>
        </w:rPr>
        <w:t>՝</w:t>
      </w:r>
      <w:r w:rsidR="006D1B47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6D1B47">
        <w:rPr>
          <w:rFonts w:ascii="GHEA Grapalat" w:hAnsi="GHEA Grapalat"/>
          <w:sz w:val="24"/>
          <w:szCs w:val="24"/>
          <w:lang w:eastAsia="en-US"/>
        </w:rPr>
        <w:t>գույք</w:t>
      </w:r>
      <w:proofErr w:type="spellEnd"/>
      <w:r w:rsidR="006D1B47" w:rsidRPr="00637099">
        <w:rPr>
          <w:rFonts w:ascii="GHEA Grapalat" w:hAnsi="GHEA Grapalat"/>
          <w:sz w:val="24"/>
          <w:szCs w:val="24"/>
          <w:lang w:val="fr-FR" w:eastAsia="en-US"/>
        </w:rPr>
        <w:t xml:space="preserve">)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հետ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վերցնել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«</w:t>
      </w:r>
      <w:proofErr w:type="spellStart"/>
      <w:r w:rsidRPr="002428ED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/>
          <w:sz w:val="24"/>
          <w:szCs w:val="24"/>
          <w:lang w:val="ru-RU"/>
        </w:rPr>
        <w:t>Լոռու</w:t>
      </w:r>
      <w:proofErr w:type="spellEnd"/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/>
          <w:sz w:val="24"/>
          <w:szCs w:val="24"/>
          <w:lang w:val="ru-RU"/>
        </w:rPr>
        <w:t>մարզի</w:t>
      </w:r>
      <w:proofErr w:type="spellEnd"/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Վանաձորի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07675E" w:rsidRPr="002428ED">
        <w:rPr>
          <w:rFonts w:ascii="GHEA Grapalat" w:hAnsi="GHEA Grapalat" w:cs="Tahoma"/>
          <w:sz w:val="24"/>
          <w:szCs w:val="24"/>
        </w:rPr>
        <w:t>Հ</w:t>
      </w:r>
      <w:r w:rsidR="0007675E" w:rsidRPr="002428E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Թումանյանի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անվան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7675E" w:rsidRPr="002428ED">
        <w:rPr>
          <w:rFonts w:ascii="GHEA Grapalat" w:hAnsi="GHEA Grapalat" w:cs="Tahoma"/>
          <w:sz w:val="24"/>
          <w:szCs w:val="24"/>
        </w:rPr>
        <w:t>թիվ</w:t>
      </w:r>
      <w:proofErr w:type="spellEnd"/>
      <w:r w:rsidR="0007675E" w:rsidRPr="002428ED">
        <w:rPr>
          <w:rFonts w:ascii="GHEA Grapalat" w:hAnsi="GHEA Grapalat"/>
          <w:sz w:val="24"/>
          <w:szCs w:val="24"/>
          <w:lang w:val="fr-FR"/>
        </w:rPr>
        <w:t xml:space="preserve"> 3</w:t>
      </w:r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/>
          <w:sz w:val="24"/>
          <w:szCs w:val="24"/>
          <w:lang w:val="ru-RU"/>
        </w:rPr>
        <w:t>հիմնական</w:t>
      </w:r>
      <w:proofErr w:type="spellEnd"/>
      <w:r w:rsidRPr="002428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428ED">
        <w:rPr>
          <w:rFonts w:ascii="GHEA Grapalat" w:hAnsi="GHEA Grapalat"/>
          <w:sz w:val="24"/>
          <w:szCs w:val="24"/>
          <w:lang w:val="ru-RU"/>
        </w:rPr>
        <w:t>դպրոց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ոչ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առևտրային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կազմակերպությունից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2428ED">
        <w:rPr>
          <w:rFonts w:ascii="GHEA Grapalat" w:hAnsi="GHEA Grapalat" w:cs="Sylfaen"/>
          <w:sz w:val="24"/>
          <w:szCs w:val="24"/>
          <w:lang w:eastAsia="en-US"/>
        </w:rPr>
        <w:t>և</w:t>
      </w:r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անհատույց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օգտագործման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իրավունքով</w:t>
      </w:r>
      <w:proofErr w:type="spellEnd"/>
      <w:r w:rsidR="00BE1F3D" w:rsidRPr="00637099">
        <w:rPr>
          <w:rFonts w:ascii="GHEA Grapalat" w:hAnsi="GHEA Grapalat"/>
          <w:sz w:val="24"/>
          <w:szCs w:val="24"/>
          <w:lang w:val="fr-FR" w:eastAsia="en-US"/>
        </w:rPr>
        <w:t xml:space="preserve"> 7</w:t>
      </w:r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տարի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ժամկետով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տրամադրել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325769" w:rsidRPr="00637099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Հայկական</w:t>
      </w:r>
      <w:proofErr w:type="spellEnd"/>
      <w:r w:rsidR="0032576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կարմիր</w:t>
      </w:r>
      <w:proofErr w:type="spellEnd"/>
      <w:r w:rsidR="0032576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խաչի</w:t>
      </w:r>
      <w:proofErr w:type="spellEnd"/>
      <w:r w:rsidR="0032576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ընկերություն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32576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2428ED">
        <w:rPr>
          <w:rFonts w:ascii="GHEA Grapalat" w:hAnsi="GHEA Grapalat"/>
          <w:sz w:val="24"/>
          <w:szCs w:val="24"/>
        </w:rPr>
        <w:t>կազմակերպությանը</w:t>
      </w:r>
      <w:proofErr w:type="spellEnd"/>
      <w:r w:rsidR="00637099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099" w:rsidRPr="00637099">
        <w:rPr>
          <w:rFonts w:ascii="GHEA Grapalat" w:hAnsi="GHEA Grapalat"/>
          <w:sz w:val="24"/>
          <w:szCs w:val="24"/>
          <w:lang w:val="fr-FR"/>
        </w:rPr>
        <w:t>(</w:t>
      </w:r>
      <w:bookmarkStart w:id="0" w:name="_GoBack"/>
      <w:bookmarkEnd w:id="0"/>
      <w:r w:rsidR="00637099">
        <w:rPr>
          <w:rFonts w:ascii="GHEA Grapalat" w:hAnsi="GHEA Grapalat"/>
          <w:sz w:val="24"/>
          <w:szCs w:val="24"/>
          <w:lang w:val="hy-AM"/>
        </w:rPr>
        <w:t>ք</w:t>
      </w:r>
      <w:r w:rsidR="00637099" w:rsidRPr="00637099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637099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637099">
        <w:rPr>
          <w:rFonts w:ascii="GHEA Grapalat" w:hAnsi="GHEA Grapalat"/>
          <w:sz w:val="24"/>
          <w:szCs w:val="24"/>
          <w:lang w:val="hy-AM"/>
        </w:rPr>
        <w:t>, Պարոնյան 21/1</w:t>
      </w:r>
      <w:r w:rsidR="00637099" w:rsidRPr="00637099">
        <w:rPr>
          <w:rFonts w:ascii="GHEA Grapalat" w:hAnsi="GHEA Grapalat"/>
          <w:sz w:val="24"/>
          <w:szCs w:val="24"/>
          <w:lang w:val="fr-FR"/>
        </w:rPr>
        <w:t>)</w:t>
      </w:r>
      <w:r w:rsidR="00524BFC" w:rsidRPr="002428ED">
        <w:rPr>
          <w:rFonts w:ascii="GHEA Grapalat" w:hAnsi="GHEA Grapalat"/>
          <w:sz w:val="24"/>
          <w:szCs w:val="24"/>
          <w:lang w:eastAsia="en-US"/>
        </w:rPr>
        <w:t>՝</w:t>
      </w:r>
      <w:r w:rsidR="00524BFC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Հ</w:t>
      </w:r>
      <w:r w:rsidR="00524BFC" w:rsidRPr="002428ED">
        <w:rPr>
          <w:rFonts w:ascii="GHEA Grapalat" w:hAnsi="GHEA Grapalat"/>
          <w:sz w:val="24"/>
          <w:szCs w:val="24"/>
          <w:lang w:eastAsia="en-US"/>
        </w:rPr>
        <w:t>ամայնքային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ինտեգրացված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խնամք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07675E" w:rsidRPr="002428ED">
        <w:rPr>
          <w:rFonts w:ascii="GHEA Grapalat" w:hAnsi="GHEA Grapalat"/>
          <w:sz w:val="24"/>
          <w:szCs w:val="24"/>
          <w:lang w:eastAsia="en-US"/>
        </w:rPr>
        <w:t>և</w:t>
      </w:r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առողջ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ծերացում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>»</w:t>
      </w:r>
      <w:r w:rsidR="00524BFC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ծրագրի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շրջանակներում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տնայի</w:t>
      </w:r>
      <w:r w:rsidR="00B4066A" w:rsidRPr="002428ED">
        <w:rPr>
          <w:rFonts w:ascii="GHEA Grapalat" w:hAnsi="GHEA Grapalat"/>
          <w:sz w:val="24"/>
          <w:szCs w:val="24"/>
          <w:lang w:eastAsia="en-US"/>
        </w:rPr>
        <w:t>ն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խնամքի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կենտրոն</w:t>
      </w:r>
      <w:proofErr w:type="spellEnd"/>
      <w:r w:rsidR="0007675E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07675E" w:rsidRPr="002428ED">
        <w:rPr>
          <w:rFonts w:ascii="GHEA Grapalat" w:hAnsi="GHEA Grapalat"/>
          <w:sz w:val="24"/>
          <w:szCs w:val="24"/>
          <w:lang w:eastAsia="en-US"/>
        </w:rPr>
        <w:t>հիմնելու</w:t>
      </w:r>
      <w:proofErr w:type="spellEnd"/>
      <w:r w:rsidR="00524BFC" w:rsidRPr="00637099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Pr="002428ED">
        <w:rPr>
          <w:rFonts w:ascii="GHEA Grapalat" w:hAnsi="GHEA Grapalat" w:cs="Sylfaen"/>
          <w:sz w:val="24"/>
          <w:szCs w:val="24"/>
          <w:lang w:eastAsia="en-US"/>
        </w:rPr>
        <w:t>նպատակով</w:t>
      </w:r>
      <w:proofErr w:type="spellEnd"/>
      <w:r w:rsidRPr="00637099">
        <w:rPr>
          <w:rFonts w:ascii="GHEA Grapalat" w:hAnsi="GHEA Grapalat"/>
          <w:sz w:val="24"/>
          <w:szCs w:val="24"/>
          <w:lang w:val="fr-FR" w:eastAsia="en-US"/>
        </w:rPr>
        <w:t>:</w:t>
      </w:r>
    </w:p>
    <w:p w:rsidR="00664ACC" w:rsidRPr="00637099" w:rsidRDefault="00325769" w:rsidP="002428ED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637099">
        <w:rPr>
          <w:rFonts w:ascii="GHEA Grapalat" w:hAnsi="GHEA Grapalat"/>
          <w:sz w:val="24"/>
          <w:szCs w:val="24"/>
          <w:lang w:val="fr-FR"/>
        </w:rPr>
        <w:t xml:space="preserve">2. </w:t>
      </w:r>
      <w:proofErr w:type="spellStart"/>
      <w:r w:rsidR="00664ACC">
        <w:rPr>
          <w:rFonts w:ascii="GHEA Grapalat" w:hAnsi="GHEA Grapalat"/>
          <w:sz w:val="24"/>
          <w:szCs w:val="24"/>
        </w:rPr>
        <w:t>Պ</w:t>
      </w:r>
      <w:r w:rsidRPr="006D1B47">
        <w:rPr>
          <w:rFonts w:ascii="GHEA Grapalat" w:hAnsi="GHEA Grapalat"/>
          <w:sz w:val="24"/>
          <w:szCs w:val="24"/>
        </w:rPr>
        <w:t>ետական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1B47">
        <w:rPr>
          <w:rFonts w:ascii="GHEA Grapalat" w:hAnsi="GHEA Grapalat"/>
          <w:sz w:val="24"/>
          <w:szCs w:val="24"/>
        </w:rPr>
        <w:t>գույքի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1B47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114F0">
        <w:rPr>
          <w:rFonts w:ascii="GHEA Grapalat" w:hAnsi="GHEA Grapalat"/>
          <w:sz w:val="24"/>
          <w:szCs w:val="24"/>
        </w:rPr>
        <w:t>կոմիտեի</w:t>
      </w:r>
      <w:proofErr w:type="spellEnd"/>
      <w:r w:rsidR="004114F0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5F4C">
        <w:rPr>
          <w:rFonts w:ascii="GHEA Grapalat" w:hAnsi="GHEA Grapalat"/>
          <w:sz w:val="24"/>
          <w:szCs w:val="24"/>
        </w:rPr>
        <w:t>նախագահին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` </w:t>
      </w:r>
    </w:p>
    <w:p w:rsidR="00D30EB2" w:rsidRPr="00637099" w:rsidRDefault="00664ACC" w:rsidP="002428ED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 w:eastAsia="en-US"/>
        </w:rPr>
        <w:t>1</w:t>
      </w:r>
      <w:r w:rsidRPr="00A00407">
        <w:rPr>
          <w:rFonts w:ascii="GHEA Grapalat" w:hAnsi="GHEA Grapalat"/>
          <w:sz w:val="24"/>
          <w:szCs w:val="24"/>
          <w:lang w:val="fr-FR" w:eastAsia="en-US"/>
        </w:rPr>
        <w:t xml:space="preserve">)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սույն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որոշումն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ուժի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մեջ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մտնելուց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հետո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երկամսյա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  <w:lang w:val="fr-FR" w:eastAsia="en-US"/>
        </w:rPr>
        <w:t>ժամկետում</w:t>
      </w:r>
      <w:proofErr w:type="spellEnd"/>
      <w:r w:rsidR="00563A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325769" w:rsidRPr="0063709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Հ</w:t>
      </w:r>
      <w:r w:rsidR="00563A2B">
        <w:rPr>
          <w:rFonts w:ascii="GHEA Grapalat" w:hAnsi="GHEA Grapalat"/>
          <w:sz w:val="24"/>
          <w:szCs w:val="24"/>
        </w:rPr>
        <w:t>այաստանի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Լոռու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մարզի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Վանաձորի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r w:rsidR="00325769" w:rsidRPr="006D1B47">
        <w:rPr>
          <w:rFonts w:ascii="GHEA Grapalat" w:hAnsi="GHEA Grapalat"/>
          <w:sz w:val="24"/>
          <w:szCs w:val="24"/>
        </w:rPr>
        <w:t>Հ</w:t>
      </w:r>
      <w:r w:rsidR="00325769" w:rsidRPr="00637099">
        <w:rPr>
          <w:rFonts w:ascii="GHEA Grapalat" w:hAnsi="GHEA Grapalat"/>
          <w:sz w:val="24"/>
          <w:szCs w:val="24"/>
          <w:lang w:val="fr-FR"/>
        </w:rPr>
        <w:t>.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Թումանյանի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անվան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թիվ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3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lastRenderedPageBreak/>
        <w:t>հիմնական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դպրոց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563A2B">
        <w:rPr>
          <w:rFonts w:ascii="GHEA Grapalat" w:hAnsi="GHEA Grapalat"/>
          <w:sz w:val="24"/>
          <w:szCs w:val="24"/>
        </w:rPr>
        <w:t>պետական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ոչ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առևտրային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հետ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կնքել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2018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թվականի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փետրվարի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7-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ին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կնքված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ոչ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բնակելի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տարածքի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անհատույց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5769" w:rsidRPr="006D1B47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325769" w:rsidRPr="00637099">
        <w:rPr>
          <w:rFonts w:ascii="GHEA Grapalat" w:hAnsi="GHEA Grapalat"/>
          <w:sz w:val="24"/>
          <w:szCs w:val="24"/>
          <w:lang w:val="fr-FR"/>
        </w:rPr>
        <w:t xml:space="preserve"> N 13/0018 </w:t>
      </w:r>
      <w:proofErr w:type="spellStart"/>
      <w:r w:rsidR="00925C59" w:rsidRPr="006D1B47">
        <w:rPr>
          <w:rFonts w:ascii="GHEA Grapalat" w:hAnsi="GHEA Grapalat"/>
          <w:sz w:val="24"/>
          <w:szCs w:val="24"/>
        </w:rPr>
        <w:t>պայմանագ</w:t>
      </w:r>
      <w:r w:rsidR="007766EC">
        <w:rPr>
          <w:rFonts w:ascii="GHEA Grapalat" w:hAnsi="GHEA Grapalat"/>
          <w:sz w:val="24"/>
          <w:szCs w:val="24"/>
        </w:rPr>
        <w:t>իրը</w:t>
      </w:r>
      <w:proofErr w:type="spellEnd"/>
      <w:r w:rsidR="007766EC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1B47">
        <w:rPr>
          <w:rFonts w:ascii="GHEA Grapalat" w:hAnsi="GHEA Grapalat"/>
          <w:sz w:val="24"/>
          <w:szCs w:val="24"/>
        </w:rPr>
        <w:t>սույն</w:t>
      </w:r>
      <w:proofErr w:type="spellEnd"/>
      <w:r w:rsidR="006D1B47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1B47">
        <w:rPr>
          <w:rFonts w:ascii="GHEA Grapalat" w:hAnsi="GHEA Grapalat"/>
          <w:sz w:val="24"/>
          <w:szCs w:val="24"/>
        </w:rPr>
        <w:t>որոշման</w:t>
      </w:r>
      <w:proofErr w:type="spellEnd"/>
      <w:r w:rsidR="006D1B47" w:rsidRPr="00637099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6D1B47">
        <w:rPr>
          <w:rFonts w:ascii="GHEA Grapalat" w:hAnsi="GHEA Grapalat"/>
          <w:sz w:val="24"/>
          <w:szCs w:val="24"/>
        </w:rPr>
        <w:t>ին</w:t>
      </w:r>
      <w:proofErr w:type="spellEnd"/>
      <w:r w:rsidR="006D1B47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1B47">
        <w:rPr>
          <w:rFonts w:ascii="GHEA Grapalat" w:hAnsi="GHEA Grapalat"/>
          <w:sz w:val="24"/>
          <w:szCs w:val="24"/>
        </w:rPr>
        <w:t>կետ</w:t>
      </w:r>
      <w:r w:rsidR="00563A2B">
        <w:rPr>
          <w:rFonts w:ascii="GHEA Grapalat" w:hAnsi="GHEA Grapalat"/>
          <w:sz w:val="24"/>
          <w:szCs w:val="24"/>
        </w:rPr>
        <w:t>ում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նշված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գույքի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մասով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լուծելու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մասին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համաձայնագիր</w:t>
      </w:r>
      <w:proofErr w:type="spellEnd"/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r w:rsidR="00624559" w:rsidRPr="00637099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 w:rsidR="00563A2B">
        <w:rPr>
          <w:rFonts w:ascii="GHEA Grapalat" w:hAnsi="GHEA Grapalat"/>
          <w:sz w:val="24"/>
          <w:szCs w:val="24"/>
        </w:rPr>
        <w:t>այսուհետ</w:t>
      </w:r>
      <w:proofErr w:type="spellEnd"/>
      <w:r w:rsidR="00563A2B">
        <w:rPr>
          <w:rFonts w:ascii="GHEA Grapalat" w:hAnsi="GHEA Grapalat"/>
          <w:sz w:val="24"/>
          <w:szCs w:val="24"/>
        </w:rPr>
        <w:t>՝</w:t>
      </w:r>
      <w:r w:rsidR="00563A2B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3A2B">
        <w:rPr>
          <w:rFonts w:ascii="GHEA Grapalat" w:hAnsi="GHEA Grapalat"/>
          <w:sz w:val="24"/>
          <w:szCs w:val="24"/>
        </w:rPr>
        <w:t>համաձայնագիր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)` </w:t>
      </w:r>
      <w:proofErr w:type="spellStart"/>
      <w:r w:rsidR="00624559">
        <w:rPr>
          <w:rFonts w:ascii="GHEA Grapalat" w:hAnsi="GHEA Grapalat"/>
          <w:sz w:val="24"/>
          <w:szCs w:val="24"/>
        </w:rPr>
        <w:t>դրանում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նախատեսելով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624559">
        <w:rPr>
          <w:rFonts w:ascii="GHEA Grapalat" w:hAnsi="GHEA Grapalat"/>
          <w:sz w:val="24"/>
          <w:szCs w:val="24"/>
        </w:rPr>
        <w:t>որ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նոտարական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վավերացման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r w:rsidR="00624559">
        <w:rPr>
          <w:rFonts w:ascii="GHEA Grapalat" w:hAnsi="GHEA Grapalat"/>
          <w:sz w:val="24"/>
          <w:szCs w:val="24"/>
        </w:rPr>
        <w:t>և</w:t>
      </w:r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համաձայնագրից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ծագող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գույքային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իրավունքների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պետական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գրանցման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ծախսերը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ենթակա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են</w:t>
      </w:r>
      <w:proofErr w:type="spellEnd"/>
      <w:r w:rsidR="00624559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4559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r w:rsidR="00997300" w:rsidRPr="00637099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997300" w:rsidRPr="002428ED">
        <w:rPr>
          <w:rFonts w:ascii="GHEA Grapalat" w:hAnsi="GHEA Grapalat"/>
          <w:sz w:val="24"/>
          <w:szCs w:val="24"/>
        </w:rPr>
        <w:t>Հայկական</w:t>
      </w:r>
      <w:proofErr w:type="spellEnd"/>
      <w:r w:rsidR="00997300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7300" w:rsidRPr="002428ED">
        <w:rPr>
          <w:rFonts w:ascii="GHEA Grapalat" w:hAnsi="GHEA Grapalat"/>
          <w:sz w:val="24"/>
          <w:szCs w:val="24"/>
        </w:rPr>
        <w:t>կարմիր</w:t>
      </w:r>
      <w:proofErr w:type="spellEnd"/>
      <w:r w:rsidR="00997300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7300" w:rsidRPr="002428ED">
        <w:rPr>
          <w:rFonts w:ascii="GHEA Grapalat" w:hAnsi="GHEA Grapalat"/>
          <w:sz w:val="24"/>
          <w:szCs w:val="24"/>
        </w:rPr>
        <w:t>խաչի</w:t>
      </w:r>
      <w:proofErr w:type="spellEnd"/>
      <w:r w:rsidR="00997300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97300" w:rsidRPr="002428ED">
        <w:rPr>
          <w:rFonts w:ascii="GHEA Grapalat" w:hAnsi="GHEA Grapalat"/>
          <w:sz w:val="24"/>
          <w:szCs w:val="24"/>
        </w:rPr>
        <w:t>ընկերություն</w:t>
      </w:r>
      <w:proofErr w:type="spellEnd"/>
      <w:r w:rsidR="00997300" w:rsidRPr="00637099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="00997300" w:rsidRPr="002428ED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997300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766EC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997300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</w:rPr>
        <w:t>միջոցների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766EC">
        <w:rPr>
          <w:rFonts w:ascii="GHEA Grapalat" w:hAnsi="GHEA Grapalat"/>
          <w:sz w:val="24"/>
          <w:szCs w:val="24"/>
        </w:rPr>
        <w:t>հաշվին</w:t>
      </w:r>
      <w:proofErr w:type="spellEnd"/>
      <w:r w:rsidR="00A44DFB" w:rsidRPr="00637099">
        <w:rPr>
          <w:rFonts w:ascii="GHEA Grapalat" w:hAnsi="GHEA Grapalat"/>
          <w:sz w:val="24"/>
          <w:szCs w:val="24"/>
          <w:lang w:val="fr-FR" w:eastAsia="en-US"/>
        </w:rPr>
        <w:t>(</w:t>
      </w:r>
      <w:r w:rsidR="00A44DFB">
        <w:rPr>
          <w:rFonts w:ascii="GHEA Grapalat" w:hAnsi="GHEA Grapalat"/>
          <w:sz w:val="24"/>
          <w:szCs w:val="24"/>
          <w:lang w:val="hy-AM" w:eastAsia="en-US"/>
        </w:rPr>
        <w:t>համաձայնությամբ</w:t>
      </w:r>
      <w:r w:rsidR="00A44DFB" w:rsidRPr="00637099">
        <w:rPr>
          <w:rFonts w:ascii="GHEA Grapalat" w:hAnsi="GHEA Grapalat"/>
          <w:sz w:val="24"/>
          <w:szCs w:val="24"/>
          <w:lang w:val="fr-FR" w:eastAsia="en-US"/>
        </w:rPr>
        <w:t>)</w:t>
      </w:r>
      <w:r w:rsidR="007766EC" w:rsidRPr="00637099">
        <w:rPr>
          <w:rFonts w:ascii="GHEA Grapalat" w:hAnsi="GHEA Grapalat"/>
          <w:sz w:val="24"/>
          <w:szCs w:val="24"/>
          <w:lang w:val="fr-FR"/>
        </w:rPr>
        <w:t>.</w:t>
      </w:r>
    </w:p>
    <w:p w:rsidR="00D30EB2" w:rsidRPr="00637099" w:rsidRDefault="00664ACC" w:rsidP="00664ACC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637099">
        <w:rPr>
          <w:rFonts w:ascii="GHEA Grapalat" w:hAnsi="GHEA Grapalat"/>
          <w:sz w:val="24"/>
          <w:szCs w:val="24"/>
          <w:lang w:val="fr-FR"/>
        </w:rPr>
        <w:t xml:space="preserve">2) </w:t>
      </w:r>
      <w:proofErr w:type="spellStart"/>
      <w:r w:rsidR="007766EC">
        <w:rPr>
          <w:rFonts w:ascii="GHEA Grapalat" w:hAnsi="GHEA Grapalat"/>
          <w:sz w:val="24"/>
          <w:szCs w:val="24"/>
        </w:rPr>
        <w:t>ս</w:t>
      </w:r>
      <w:r>
        <w:rPr>
          <w:rFonts w:ascii="GHEA Grapalat" w:hAnsi="GHEA Grapalat"/>
          <w:sz w:val="24"/>
          <w:szCs w:val="24"/>
        </w:rPr>
        <w:t>ույն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ենթակետում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</w:rPr>
        <w:t>ավարտից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 w:rsidRPr="006370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երկ</w:t>
      </w:r>
      <w:r w:rsidR="00D90302" w:rsidRPr="002428ED">
        <w:rPr>
          <w:rFonts w:ascii="GHEA Grapalat" w:hAnsi="GHEA Grapalat"/>
          <w:sz w:val="24"/>
          <w:szCs w:val="24"/>
          <w:lang w:eastAsia="en-US"/>
        </w:rPr>
        <w:t>ամսյա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ժամկետում</w:t>
      </w:r>
      <w:proofErr w:type="spellEnd"/>
      <w:proofErr w:type="gramStart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925C59" w:rsidRPr="00637099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Հայկական</w:t>
      </w:r>
      <w:proofErr w:type="spellEnd"/>
      <w:proofErr w:type="gramEnd"/>
      <w:r w:rsidR="00925C5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կարմիր</w:t>
      </w:r>
      <w:proofErr w:type="spellEnd"/>
      <w:r w:rsidR="00925C5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խաչի</w:t>
      </w:r>
      <w:proofErr w:type="spellEnd"/>
      <w:r w:rsidR="00925C5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ընկերություն</w:t>
      </w:r>
      <w:proofErr w:type="spellEnd"/>
      <w:r w:rsidR="00925C59" w:rsidRPr="00637099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925C59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C59" w:rsidRPr="002428ED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925C59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հետ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կնքել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սույն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որոշման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 w:eastAsia="en-US"/>
        </w:rPr>
        <w:t xml:space="preserve"> 1-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ին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կետում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E909C5">
        <w:rPr>
          <w:rFonts w:ascii="GHEA Grapalat" w:hAnsi="GHEA Grapalat"/>
          <w:sz w:val="24"/>
          <w:szCs w:val="24"/>
          <w:lang w:eastAsia="en-US"/>
        </w:rPr>
        <w:t>նշված</w:t>
      </w:r>
      <w:proofErr w:type="spellEnd"/>
      <w:r w:rsidR="00E909C5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գույքի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անհատույց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օգտագործման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պայմանագիր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(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այսուհետ</w:t>
      </w:r>
      <w:proofErr w:type="spellEnd"/>
      <w:r w:rsidR="00D90302" w:rsidRPr="002428ED">
        <w:rPr>
          <w:rFonts w:ascii="GHEA Grapalat" w:hAnsi="GHEA Grapalat"/>
          <w:sz w:val="24"/>
          <w:szCs w:val="24"/>
          <w:lang w:eastAsia="en-US"/>
        </w:rPr>
        <w:t>՝</w:t>
      </w:r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պայմանագիր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>)</w:t>
      </w:r>
      <w:r w:rsidR="00D90302" w:rsidRPr="002428ED">
        <w:rPr>
          <w:rFonts w:ascii="GHEA Grapalat" w:hAnsi="GHEA Grapalat"/>
          <w:sz w:val="24"/>
          <w:szCs w:val="24"/>
          <w:lang w:eastAsia="en-US"/>
        </w:rPr>
        <w:t>՝</w:t>
      </w:r>
      <w:r w:rsidR="00D30EB2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AF6674">
        <w:rPr>
          <w:rFonts w:ascii="GHEA Grapalat" w:hAnsi="GHEA Grapalat"/>
          <w:sz w:val="24"/>
          <w:szCs w:val="24"/>
          <w:lang w:eastAsia="en-US"/>
        </w:rPr>
        <w:t>դրանում</w:t>
      </w:r>
      <w:proofErr w:type="spellEnd"/>
      <w:r w:rsidR="00AF6674" w:rsidRPr="0063709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նախատեսելով</w:t>
      </w:r>
      <w:proofErr w:type="spellEnd"/>
      <w:r w:rsidR="00D90302" w:rsidRPr="00637099"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որ</w:t>
      </w:r>
      <w:proofErr w:type="spellEnd"/>
      <w:r w:rsidR="00D90302" w:rsidRPr="002428ED">
        <w:rPr>
          <w:rFonts w:ascii="GHEA Grapalat" w:hAnsi="GHEA Grapalat"/>
          <w:sz w:val="24"/>
          <w:szCs w:val="24"/>
          <w:lang w:eastAsia="en-US"/>
        </w:rPr>
        <w:t>՝</w:t>
      </w:r>
    </w:p>
    <w:p w:rsidR="00BB790E" w:rsidRPr="00637099" w:rsidRDefault="00995F4C" w:rsidP="002428ED">
      <w:pPr>
        <w:pStyle w:val="norm"/>
        <w:spacing w:line="360" w:lineRule="auto"/>
        <w:rPr>
          <w:rFonts w:ascii="GHEA Grapalat" w:hAnsi="GHEA Grapalat"/>
          <w:sz w:val="24"/>
          <w:szCs w:val="24"/>
          <w:lang w:val="fr-FR" w:eastAsia="en-US"/>
        </w:rPr>
      </w:pPr>
      <w:r>
        <w:rPr>
          <w:rFonts w:ascii="GHEA Grapalat" w:hAnsi="GHEA Grapalat"/>
          <w:sz w:val="24"/>
          <w:szCs w:val="24"/>
          <w:lang w:val="fr-FR" w:eastAsia="en-US"/>
        </w:rPr>
        <w:t>ա.</w:t>
      </w:r>
      <w:r w:rsidR="00BB790E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CB0AAA" w:rsidRPr="00A00407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Հայկական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կարմիր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խաչի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ընկերություն</w:t>
      </w:r>
      <w:proofErr w:type="spellEnd"/>
      <w:r w:rsidR="00CB0AAA" w:rsidRPr="00A00407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կողմից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գույքի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ոչ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նպատակային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օգտագործման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դեպքում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պայմանագիրը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ենթակա</w:t>
      </w:r>
      <w:proofErr w:type="spellEnd"/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524BFC" w:rsidRPr="002428ED">
        <w:rPr>
          <w:rFonts w:ascii="GHEA Grapalat" w:hAnsi="GHEA Grapalat"/>
          <w:sz w:val="24"/>
          <w:szCs w:val="24"/>
          <w:lang w:eastAsia="en-US"/>
        </w:rPr>
        <w:t>է</w:t>
      </w:r>
      <w:r w:rsidR="00524BFC" w:rsidRPr="00A00407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524BFC" w:rsidRPr="002428ED">
        <w:rPr>
          <w:rFonts w:ascii="GHEA Grapalat" w:hAnsi="GHEA Grapalat"/>
          <w:sz w:val="24"/>
          <w:szCs w:val="24"/>
          <w:lang w:eastAsia="en-US"/>
        </w:rPr>
        <w:t>լուծման</w:t>
      </w:r>
      <w:proofErr w:type="spellEnd"/>
      <w:r w:rsidR="00716460" w:rsidRPr="00637099">
        <w:rPr>
          <w:rFonts w:ascii="GHEA Grapalat" w:hAnsi="GHEA Grapalat"/>
          <w:sz w:val="24"/>
          <w:szCs w:val="24"/>
          <w:lang w:val="fr-FR" w:eastAsia="en-US"/>
        </w:rPr>
        <w:t>.</w:t>
      </w:r>
    </w:p>
    <w:p w:rsidR="00D90302" w:rsidRPr="007D4CB4" w:rsidRDefault="00995F4C" w:rsidP="002428ED">
      <w:pPr>
        <w:pStyle w:val="norm"/>
        <w:spacing w:line="360" w:lineRule="auto"/>
        <w:rPr>
          <w:rFonts w:ascii="GHEA Grapalat" w:hAnsi="GHEA Grapalat"/>
          <w:sz w:val="24"/>
          <w:szCs w:val="24"/>
          <w:lang w:val="fr-FR" w:eastAsia="en-US"/>
        </w:rPr>
      </w:pPr>
      <w:r>
        <w:rPr>
          <w:rFonts w:ascii="GHEA Grapalat" w:hAnsi="GHEA Grapalat"/>
          <w:sz w:val="24"/>
          <w:szCs w:val="24"/>
          <w:lang w:val="fr-FR" w:eastAsia="en-US"/>
        </w:rPr>
        <w:t>բ.</w:t>
      </w:r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պայմանագրի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նոտարական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վավերացման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D90302" w:rsidRPr="002428ED">
        <w:rPr>
          <w:rFonts w:ascii="GHEA Grapalat" w:hAnsi="GHEA Grapalat"/>
          <w:sz w:val="24"/>
          <w:szCs w:val="24"/>
          <w:lang w:eastAsia="en-US"/>
        </w:rPr>
        <w:t>և</w:t>
      </w:r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պայմանագրից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ծագող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գույքային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իրավունքների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պետական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գրանցման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ծախսերը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ենթակա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են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իրականացման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CB0AAA" w:rsidRPr="007D4CB4">
        <w:rPr>
          <w:rFonts w:ascii="GHEA Grapalat" w:hAnsi="GHEA Grapalat"/>
          <w:sz w:val="24"/>
          <w:szCs w:val="24"/>
          <w:lang w:val="fr-FR" w:eastAsia="en-US"/>
        </w:rPr>
        <w:t>«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Հայկական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կարմիր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խաչի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ընկերություն</w:t>
      </w:r>
      <w:proofErr w:type="spellEnd"/>
      <w:r w:rsidR="00CB0AAA" w:rsidRPr="007D4CB4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CB0AAA" w:rsidRPr="002428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B0AAA" w:rsidRPr="002428ED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միջոցների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="00D90302" w:rsidRPr="002428ED">
        <w:rPr>
          <w:rFonts w:ascii="GHEA Grapalat" w:hAnsi="GHEA Grapalat"/>
          <w:sz w:val="24"/>
          <w:szCs w:val="24"/>
          <w:lang w:eastAsia="en-US"/>
        </w:rPr>
        <w:t>հաշվին</w:t>
      </w:r>
      <w:proofErr w:type="spellEnd"/>
      <w:r w:rsidR="00D90302" w:rsidRPr="007D4CB4">
        <w:rPr>
          <w:rFonts w:ascii="GHEA Grapalat" w:hAnsi="GHEA Grapalat"/>
          <w:sz w:val="24"/>
          <w:szCs w:val="24"/>
          <w:lang w:val="fr-FR" w:eastAsia="en-US"/>
        </w:rPr>
        <w:t>:</w:t>
      </w:r>
    </w:p>
    <w:p w:rsidR="00D90302" w:rsidRPr="007D4CB4" w:rsidRDefault="00D90302" w:rsidP="002428ED">
      <w:pPr>
        <w:pStyle w:val="norm"/>
        <w:spacing w:line="360" w:lineRule="auto"/>
        <w:ind w:left="1069" w:firstLine="0"/>
        <w:rPr>
          <w:rFonts w:ascii="GHEA Grapalat" w:hAnsi="GHEA Grapalat" w:cs="Tahoma"/>
          <w:sz w:val="24"/>
          <w:szCs w:val="24"/>
          <w:lang w:val="fr-FR"/>
        </w:rPr>
      </w:pPr>
    </w:p>
    <w:p w:rsidR="00D90302" w:rsidRPr="007D4CB4" w:rsidRDefault="00D90302" w:rsidP="002428ED">
      <w:pPr>
        <w:pStyle w:val="norm"/>
        <w:spacing w:line="360" w:lineRule="auto"/>
        <w:ind w:left="1069" w:firstLine="0"/>
        <w:rPr>
          <w:rFonts w:ascii="GHEA Grapalat" w:hAnsi="GHEA Grapalat" w:cs="Tahoma"/>
          <w:sz w:val="24"/>
          <w:szCs w:val="24"/>
          <w:lang w:val="fr-FR"/>
        </w:rPr>
      </w:pPr>
    </w:p>
    <w:p w:rsidR="00264347" w:rsidRPr="001C25B1" w:rsidRDefault="00264347" w:rsidP="002428ED">
      <w:pPr>
        <w:pStyle w:val="mechtex"/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CA7A92" w:rsidRPr="00A00407" w:rsidRDefault="00CA7A92" w:rsidP="002428ED">
      <w:pPr>
        <w:pStyle w:val="mechtex"/>
        <w:spacing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</w:p>
    <w:p w:rsidR="00B94D1C" w:rsidRPr="00A00407" w:rsidRDefault="00B94D1C" w:rsidP="002428ED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453D97" w:rsidRDefault="00453D97" w:rsidP="002428ED">
      <w:pPr>
        <w:pStyle w:val="mechtex"/>
        <w:spacing w:line="360" w:lineRule="auto"/>
        <w:jc w:val="left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CA7A92" w:rsidRDefault="00CA7A92" w:rsidP="002428ED">
      <w:pPr>
        <w:pStyle w:val="mechtex"/>
        <w:spacing w:line="360" w:lineRule="auto"/>
        <w:jc w:val="left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016DE3" w:rsidRDefault="00016DE3" w:rsidP="002428ED">
      <w:pPr>
        <w:pStyle w:val="mechtex"/>
        <w:spacing w:line="360" w:lineRule="auto"/>
        <w:jc w:val="left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016DE3" w:rsidRDefault="00016DE3" w:rsidP="002428ED">
      <w:pPr>
        <w:pStyle w:val="mechtex"/>
        <w:spacing w:line="360" w:lineRule="auto"/>
        <w:jc w:val="left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CA7A92" w:rsidRDefault="00CA7A92" w:rsidP="002428ED">
      <w:pPr>
        <w:pStyle w:val="mechtex"/>
        <w:spacing w:line="360" w:lineRule="auto"/>
        <w:jc w:val="left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453D97" w:rsidRPr="00A00407" w:rsidRDefault="00453D97" w:rsidP="00524BFC">
      <w:pPr>
        <w:pStyle w:val="mechtex"/>
        <w:ind w:firstLine="720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984B09" w:rsidRPr="00A00407" w:rsidRDefault="00984B09" w:rsidP="00984B09">
      <w:pPr>
        <w:rPr>
          <w:rFonts w:ascii="GHEA Grapalat" w:hAnsi="GHEA Grapalat"/>
          <w:b/>
          <w:bCs/>
          <w:lang w:val="af-ZA"/>
        </w:rPr>
      </w:pPr>
    </w:p>
    <w:p w:rsidR="00984B09" w:rsidRPr="00A00407" w:rsidRDefault="00D90302" w:rsidP="00984B09">
      <w:pPr>
        <w:jc w:val="center"/>
        <w:rPr>
          <w:rFonts w:ascii="GHEA Grapalat" w:hAnsi="GHEA Grapalat"/>
          <w:b/>
          <w:bCs/>
          <w:lang w:val="af-ZA"/>
        </w:rPr>
      </w:pPr>
      <w:r w:rsidRPr="00D30EB2">
        <w:rPr>
          <w:rFonts w:ascii="GHEA Grapalat" w:hAnsi="GHEA Grapalat"/>
          <w:b/>
          <w:bCs/>
          <w:lang w:val="en-GB"/>
        </w:rPr>
        <w:t>ՏԵՂԵԿԱՆՔ</w:t>
      </w:r>
      <w:r w:rsidRPr="00A00407">
        <w:rPr>
          <w:rFonts w:ascii="GHEA Grapalat" w:hAnsi="GHEA Grapalat"/>
          <w:b/>
          <w:bCs/>
          <w:lang w:val="af-ZA"/>
        </w:rPr>
        <w:t>-</w:t>
      </w:r>
      <w:r w:rsidRPr="00D30EB2">
        <w:rPr>
          <w:rFonts w:ascii="GHEA Grapalat" w:hAnsi="GHEA Grapalat"/>
          <w:b/>
          <w:bCs/>
          <w:lang w:val="en-GB"/>
        </w:rPr>
        <w:t>ՀԻՄՆԱՎՈՐՈՒՄ</w:t>
      </w:r>
    </w:p>
    <w:p w:rsidR="00D90302" w:rsidRPr="00A00407" w:rsidRDefault="00D90302" w:rsidP="00D90302">
      <w:pPr>
        <w:jc w:val="center"/>
        <w:rPr>
          <w:rFonts w:ascii="GHEA Grapalat" w:hAnsi="GHEA Grapalat"/>
          <w:b/>
          <w:bCs/>
          <w:lang w:val="af-ZA"/>
        </w:rPr>
      </w:pPr>
    </w:p>
    <w:p w:rsidR="00D90302" w:rsidRPr="00A00407" w:rsidRDefault="00D90302" w:rsidP="00784826">
      <w:pPr>
        <w:ind w:firstLine="375"/>
        <w:jc w:val="center"/>
        <w:rPr>
          <w:rFonts w:ascii="GHEA Grapalat" w:hAnsi="GHEA Grapalat" w:cs="Times New Roman"/>
          <w:lang w:val="af-ZA" w:eastAsia="en-US"/>
        </w:rPr>
      </w:pPr>
      <w:r w:rsidRPr="00A00407">
        <w:rPr>
          <w:rFonts w:ascii="GHEA Grapalat" w:hAnsi="GHEA Grapalat"/>
          <w:b/>
          <w:lang w:val="af-ZA"/>
        </w:rPr>
        <w:t>&lt;&lt;</w:t>
      </w:r>
      <w:r w:rsidRPr="00D30EB2">
        <w:rPr>
          <w:rFonts w:ascii="GHEA Grapalat" w:hAnsi="GHEA Grapalat" w:cs="Tahoma"/>
          <w:spacing w:val="-2"/>
          <w:lang w:val="af-ZA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ԱՆՀԱՏՈՒՅՑ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ՕԳՏԱԳՈՐԾՄԱՆ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ԻՐԱՎՈՒՆՔՈՎ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ԱՆՇԱՐԺ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ԳՈՒՅՔ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ՏՐԱՄԱԴՐԵԼՈՒ</w:t>
      </w:r>
      <w:r w:rsidR="00784826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784826" w:rsidRPr="00D30EB2">
        <w:rPr>
          <w:rFonts w:ascii="GHEA Grapalat" w:hAnsi="GHEA Grapalat"/>
          <w:b/>
          <w:bCs/>
          <w:lang w:val="en-US" w:eastAsia="en-US"/>
        </w:rPr>
        <w:t>ՄԱՍԻՆ</w:t>
      </w:r>
      <w:r w:rsidRPr="00A00407">
        <w:rPr>
          <w:rFonts w:ascii="GHEA Grapalat" w:hAnsi="GHEA Grapalat"/>
          <w:b/>
          <w:lang w:val="af-ZA"/>
        </w:rPr>
        <w:t xml:space="preserve">&gt;&gt; </w:t>
      </w:r>
      <w:r w:rsidR="00FF014D">
        <w:rPr>
          <w:rFonts w:ascii="GHEA Grapalat" w:hAnsi="GHEA Grapalat"/>
          <w:b/>
          <w:lang w:val="en-US"/>
        </w:rPr>
        <w:t>Կ</w:t>
      </w:r>
      <w:r w:rsidRPr="00D30EB2">
        <w:rPr>
          <w:rFonts w:ascii="GHEA Grapalat" w:hAnsi="GHEA Grapalat"/>
          <w:b/>
        </w:rPr>
        <w:t>առավարության</w:t>
      </w:r>
      <w:r w:rsidRPr="00A00407">
        <w:rPr>
          <w:rFonts w:ascii="GHEA Grapalat" w:hAnsi="GHEA Grapalat"/>
          <w:b/>
          <w:lang w:val="af-ZA"/>
        </w:rPr>
        <w:t xml:space="preserve"> </w:t>
      </w:r>
      <w:r w:rsidRPr="00D30EB2">
        <w:rPr>
          <w:rFonts w:ascii="GHEA Grapalat" w:hAnsi="GHEA Grapalat"/>
          <w:b/>
        </w:rPr>
        <w:t>որոշ</w:t>
      </w:r>
      <w:r w:rsidRPr="00A00407">
        <w:rPr>
          <w:rFonts w:ascii="GHEA Grapalat" w:hAnsi="GHEA Grapalat"/>
          <w:b/>
          <w:lang w:val="af-ZA"/>
        </w:rPr>
        <w:softHyphen/>
      </w:r>
      <w:r w:rsidRPr="00D30EB2">
        <w:rPr>
          <w:rFonts w:ascii="GHEA Grapalat" w:hAnsi="GHEA Grapalat"/>
          <w:b/>
        </w:rPr>
        <w:t>ման</w:t>
      </w:r>
      <w:r w:rsidRPr="00A00407">
        <w:rPr>
          <w:rFonts w:ascii="GHEA Grapalat" w:hAnsi="GHEA Grapalat"/>
          <w:b/>
          <w:lang w:val="af-ZA"/>
        </w:rPr>
        <w:t xml:space="preserve"> </w:t>
      </w:r>
      <w:r w:rsidRPr="00D30EB2">
        <w:rPr>
          <w:rFonts w:ascii="GHEA Grapalat" w:hAnsi="GHEA Grapalat"/>
          <w:b/>
        </w:rPr>
        <w:t>նախագծի</w:t>
      </w:r>
      <w:r w:rsidRPr="00A00407">
        <w:rPr>
          <w:rFonts w:ascii="GHEA Grapalat" w:hAnsi="GHEA Grapalat"/>
          <w:b/>
          <w:lang w:val="af-ZA"/>
        </w:rPr>
        <w:t xml:space="preserve"> </w:t>
      </w:r>
      <w:r w:rsidRPr="00D30EB2">
        <w:rPr>
          <w:rFonts w:ascii="GHEA Grapalat" w:hAnsi="GHEA Grapalat"/>
          <w:b/>
        </w:rPr>
        <w:t>վերաբերյալ</w:t>
      </w:r>
      <w:r w:rsidRPr="00A00407">
        <w:rPr>
          <w:rFonts w:ascii="GHEA Grapalat" w:hAnsi="GHEA Grapalat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noProof/>
          <w:snapToGrid w:val="0"/>
          <w:lang w:val="fr-FR"/>
        </w:rPr>
        <w:t xml:space="preserve"> </w:t>
      </w:r>
    </w:p>
    <w:p w:rsidR="00D90302" w:rsidRPr="00D30EB2" w:rsidRDefault="00D90302" w:rsidP="00D90302">
      <w:pPr>
        <w:jc w:val="center"/>
        <w:rPr>
          <w:rFonts w:ascii="GHEA Grapalat" w:hAnsi="GHEA Grapalat"/>
          <w:noProof/>
          <w:snapToGrid w:val="0"/>
          <w:lang w:val="fr-FR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D30EB2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55" w:rsidRPr="00A00407" w:rsidRDefault="00264347" w:rsidP="00143D7F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Հայկական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Կարմիր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խաչի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ընկերությ</w:t>
            </w:r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ու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նը</w:t>
            </w:r>
            <w:proofErr w:type="spellEnd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՝</w:t>
            </w:r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Շվեյցարական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Մոնակոյի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Կարմիր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Խաչի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ընկերությունների</w:t>
            </w:r>
            <w:proofErr w:type="spellEnd"/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ֆինանսավորմամբ</w:t>
            </w:r>
            <w:proofErr w:type="spellEnd"/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>,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ՀՀ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Լոռու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մարզում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2016 </w:t>
            </w:r>
            <w:proofErr w:type="spellStart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թվականից</w:t>
            </w:r>
            <w:proofErr w:type="spellEnd"/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իրականացնում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«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Համայնքային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ինտեգրացված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խնամք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առողջ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ծերացում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»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ծրագիրը</w:t>
            </w:r>
            <w:proofErr w:type="spellEnd"/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/</w:t>
            </w:r>
            <w:proofErr w:type="spellStart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այսուհետ</w:t>
            </w:r>
            <w:proofErr w:type="spellEnd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՝</w:t>
            </w:r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43D7F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Ծրագիր</w:t>
            </w:r>
            <w:proofErr w:type="spellEnd"/>
            <w:r w:rsidR="00143D7F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>/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որի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շահառու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են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թվով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50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տարեց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հաշմանդամություն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ունեցող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անձի</w:t>
            </w:r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ն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ք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Ծրագրի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արդյունավետ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իրականացման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համար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անհրաժեշտություն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առաջացել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հիմնել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տնային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խնամքի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E4347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կենտրոն</w:t>
            </w:r>
            <w:proofErr w:type="spellEnd"/>
            <w:r w:rsidR="003E4347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D30EB2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A00407" w:rsidRDefault="00143D7F" w:rsidP="00143D7F">
            <w:pPr>
              <w:pStyle w:val="norm"/>
              <w:spacing w:line="276" w:lineRule="auto"/>
              <w:ind w:firstLine="0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ՀՀ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Լոռու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մարզում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Ծրագիրն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իրականացնող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Հայկական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Կարմիր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խաչի</w:t>
            </w:r>
            <w:proofErr w:type="spellEnd"/>
            <w:r w:rsidR="001B1DC8"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B1DC8"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ընկերությ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Լոռու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մարզային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մասնաճյուղի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գրասենյակը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գործում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Վանաձորում</w:t>
            </w:r>
            <w:proofErr w:type="spellEnd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՝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տնակային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պայմաններում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որն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տարածքով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աշխատանքային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պայմաններով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բավարար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չէ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Ծրագրի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իրականացման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համար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Ծրագիրը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սկզբնական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շրջանում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շահառուներ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ընտրել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Վանաձոր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համայնքից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և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նույն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համայնքում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տնային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խնամքի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կենտրոն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ունենալը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անհրաժեշտություն</w:t>
            </w:r>
            <w:proofErr w:type="spellEnd"/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Pr="00D30EB2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Pr="00A00407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: 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D30EB2">
              <w:rPr>
                <w:rFonts w:ascii="GHEA Grapalat" w:hAnsi="GHEA Grapalat"/>
              </w:rPr>
              <w:t>3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143D7F" w:rsidP="00D3172E">
            <w:pPr>
              <w:tabs>
                <w:tab w:val="left" w:pos="1440"/>
              </w:tabs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D30EB2">
              <w:rPr>
                <w:rFonts w:ascii="GHEA Grapalat" w:hAnsi="GHEA Grapalat"/>
                <w:lang w:val="en-US"/>
              </w:rPr>
              <w:t>Ծրագիրը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շարունակական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r w:rsidRPr="00D30EB2">
              <w:rPr>
                <w:rFonts w:ascii="GHEA Grapalat" w:hAnsi="GHEA Grapalat"/>
                <w:lang w:val="en-US"/>
              </w:rPr>
              <w:t>է</w:t>
            </w:r>
            <w:r w:rsidRPr="00A00407">
              <w:rPr>
                <w:rFonts w:ascii="GHEA Grapalat" w:hAnsi="GHEA Grapalat"/>
              </w:rPr>
              <w:t xml:space="preserve"> </w:t>
            </w:r>
            <w:r w:rsidRPr="00D30EB2">
              <w:rPr>
                <w:rFonts w:ascii="GHEA Grapalat" w:hAnsi="GHEA Grapalat"/>
                <w:lang w:val="en-US"/>
              </w:rPr>
              <w:t>և</w:t>
            </w:r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="00D3172E" w:rsidRPr="00D30EB2">
              <w:rPr>
                <w:rFonts w:ascii="GHEA Grapalat" w:hAnsi="GHEA Grapalat"/>
                <w:lang w:val="en-US"/>
              </w:rPr>
              <w:t>մարզի</w:t>
            </w:r>
            <w:proofErr w:type="spellEnd"/>
            <w:r w:rsidR="00D3172E"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="00D3172E" w:rsidRPr="00D30EB2">
              <w:rPr>
                <w:rFonts w:ascii="GHEA Grapalat" w:hAnsi="GHEA Grapalat"/>
                <w:lang w:val="en-US"/>
              </w:rPr>
              <w:t>տարածքում</w:t>
            </w:r>
            <w:proofErr w:type="spellEnd"/>
            <w:r w:rsidR="00D3172E"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ընդլայնվելու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հեռանկար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ունի</w:t>
            </w:r>
            <w:proofErr w:type="spellEnd"/>
            <w:r w:rsidRPr="00A00407">
              <w:rPr>
                <w:rFonts w:ascii="GHEA Grapalat" w:hAnsi="GHEA Grapalat"/>
              </w:rPr>
              <w:t xml:space="preserve">,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առաջիկայում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աշխատանքներ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կիրականացնի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="00D3172E" w:rsidRPr="00D30EB2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D3172E"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մարզի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մյուս</w:t>
            </w:r>
            <w:proofErr w:type="spellEnd"/>
            <w:r w:rsidRPr="00A00407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/>
              </w:rPr>
              <w:t>համայնքներում</w:t>
            </w:r>
            <w:proofErr w:type="spellEnd"/>
            <w:r w:rsidRPr="00A00407">
              <w:rPr>
                <w:rFonts w:ascii="GHEA Grapalat" w:hAnsi="GHEA Grapalat"/>
              </w:rPr>
              <w:t>: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D30EB2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A00407" w:rsidRDefault="000A7F9C" w:rsidP="000A7F9C">
            <w:pPr>
              <w:tabs>
                <w:tab w:val="left" w:pos="1440"/>
              </w:tabs>
              <w:spacing w:line="23" w:lineRule="atLeast"/>
              <w:jc w:val="both"/>
              <w:rPr>
                <w:rFonts w:ascii="GHEA Grapalat" w:hAnsi="GHEA Grapalat"/>
                <w:lang w:eastAsia="en-US"/>
              </w:rPr>
            </w:pP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Վանաձորում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ձևավորվելիք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r w:rsidRPr="00D30EB2">
              <w:rPr>
                <w:rFonts w:ascii="GHEA Grapalat" w:hAnsi="GHEA Grapalat"/>
                <w:lang w:eastAsia="en-US"/>
              </w:rPr>
              <w:t>տ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նային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խնամքի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կենտրոնը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կհանդիսանա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Ծրագրի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կենտրոնական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գրասենյակ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,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որը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կհամակարգի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հետագա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աշխատանքները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>: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D30EB2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 w:rsidRPr="00D30EB2">
              <w:rPr>
                <w:rFonts w:ascii="GHEA Grapalat" w:hAnsi="GHEA Grapalat"/>
                <w:b/>
              </w:rPr>
              <w:softHyphen/>
              <w:t>ձինք</w:t>
            </w:r>
          </w:p>
        </w:tc>
      </w:tr>
      <w:tr w:rsidR="00D90302" w:rsidRPr="00D30EB2" w:rsidTr="00D90302">
        <w:trPr>
          <w:trHeight w:val="6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1C25B1" w:rsidRDefault="00D90302" w:rsidP="003F2E6C">
            <w:pPr>
              <w:tabs>
                <w:tab w:val="left" w:pos="1440"/>
              </w:tabs>
              <w:spacing w:line="23" w:lineRule="atLeast"/>
              <w:jc w:val="both"/>
              <w:rPr>
                <w:rFonts w:ascii="GHEA Grapalat" w:hAnsi="GHEA Grapalat"/>
              </w:rPr>
            </w:pPr>
            <w:proofErr w:type="spellStart"/>
            <w:r w:rsidRPr="00D30EB2">
              <w:rPr>
                <w:rFonts w:ascii="GHEA Grapalat" w:hAnsi="GHEA Grapalat"/>
              </w:rPr>
              <w:t>Որոշ</w:t>
            </w:r>
            <w:r w:rsidRPr="00D30EB2">
              <w:rPr>
                <w:rFonts w:ascii="GHEA Grapalat" w:hAnsi="GHEA Grapalat"/>
              </w:rPr>
              <w:softHyphen/>
              <w:t>ման</w:t>
            </w:r>
            <w:proofErr w:type="spellEnd"/>
            <w:r w:rsidRPr="00D30EB2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</w:rPr>
              <w:t>նախագիծը</w:t>
            </w:r>
            <w:proofErr w:type="spellEnd"/>
            <w:r w:rsidRPr="00D30EB2">
              <w:rPr>
                <w:rFonts w:ascii="GHEA Grapalat" w:hAnsi="GHEA Grapalat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</w:rPr>
              <w:t>մշակվել</w:t>
            </w:r>
            <w:proofErr w:type="spellEnd"/>
            <w:r w:rsidRPr="00D30EB2">
              <w:rPr>
                <w:rFonts w:ascii="GHEA Grapalat" w:hAnsi="GHEA Grapalat"/>
              </w:rPr>
              <w:t xml:space="preserve"> է </w:t>
            </w:r>
            <w:proofErr w:type="spellStart"/>
            <w:r w:rsidR="001C25B1"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 w:rsidR="001C25B1" w:rsidRPr="001C25B1">
              <w:rPr>
                <w:rFonts w:ascii="GHEA Grapalat" w:hAnsi="GHEA Grapalat"/>
              </w:rPr>
              <w:t xml:space="preserve"> </w:t>
            </w:r>
            <w:proofErr w:type="spellStart"/>
            <w:r w:rsidR="001C25B1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="001C25B1" w:rsidRPr="001C25B1">
              <w:rPr>
                <w:rFonts w:ascii="GHEA Grapalat" w:hAnsi="GHEA Grapalat"/>
              </w:rPr>
              <w:t xml:space="preserve"> </w:t>
            </w:r>
            <w:r w:rsidR="001C25B1">
              <w:rPr>
                <w:rFonts w:ascii="GHEA Grapalat" w:hAnsi="GHEA Grapalat"/>
                <w:lang w:val="en-US"/>
              </w:rPr>
              <w:t>և</w:t>
            </w:r>
            <w:r w:rsidR="001C25B1" w:rsidRPr="001C25B1">
              <w:rPr>
                <w:rFonts w:ascii="GHEA Grapalat" w:hAnsi="GHEA Grapalat"/>
              </w:rPr>
              <w:t xml:space="preserve"> </w:t>
            </w:r>
            <w:proofErr w:type="spellStart"/>
            <w:r w:rsidR="001C25B1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="001C25B1" w:rsidRPr="001C25B1">
              <w:rPr>
                <w:rFonts w:ascii="GHEA Grapalat" w:hAnsi="GHEA Grapalat"/>
              </w:rPr>
              <w:t xml:space="preserve"> </w:t>
            </w:r>
            <w:proofErr w:type="spellStart"/>
            <w:r w:rsidR="001C25B1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="001C25B1" w:rsidRPr="001C25B1">
              <w:rPr>
                <w:rFonts w:ascii="GHEA Grapalat" w:hAnsi="GHEA Grapalat"/>
              </w:rPr>
              <w:t xml:space="preserve"> </w:t>
            </w:r>
            <w:r w:rsidR="003F2E6C">
              <w:rPr>
                <w:rFonts w:ascii="GHEA Grapalat" w:hAnsi="GHEA Grapalat"/>
                <w:lang w:val="en-US"/>
              </w:rPr>
              <w:t>և</w:t>
            </w:r>
            <w:r w:rsidR="003F2E6C" w:rsidRPr="00D30EB2">
              <w:rPr>
                <w:rFonts w:ascii="GHEA Grapalat" w:hAnsi="GHEA Grapalat"/>
              </w:rPr>
              <w:t xml:space="preserve"> ՀՀ </w:t>
            </w:r>
            <w:proofErr w:type="spellStart"/>
            <w:r w:rsidR="003F2E6C" w:rsidRPr="00D30EB2">
              <w:rPr>
                <w:rFonts w:ascii="GHEA Grapalat" w:hAnsi="GHEA Grapalat"/>
              </w:rPr>
              <w:t>Լոռու</w:t>
            </w:r>
            <w:proofErr w:type="spellEnd"/>
            <w:r w:rsidR="003F2E6C" w:rsidRPr="00D30EB2">
              <w:rPr>
                <w:rFonts w:ascii="GHEA Grapalat" w:hAnsi="GHEA Grapalat"/>
              </w:rPr>
              <w:t xml:space="preserve"> </w:t>
            </w:r>
            <w:proofErr w:type="spellStart"/>
            <w:r w:rsidR="003F2E6C" w:rsidRPr="00D30EB2">
              <w:rPr>
                <w:rFonts w:ascii="GHEA Grapalat" w:hAnsi="GHEA Grapalat"/>
              </w:rPr>
              <w:t>մարզպետարանի</w:t>
            </w:r>
            <w:proofErr w:type="spellEnd"/>
            <w:r w:rsidR="003F2E6C" w:rsidRPr="00D30EB2">
              <w:rPr>
                <w:rFonts w:ascii="GHEA Grapalat" w:hAnsi="GHEA Grapalat"/>
              </w:rPr>
              <w:t xml:space="preserve"> </w:t>
            </w:r>
            <w:proofErr w:type="spellStart"/>
            <w:r w:rsidR="001C25B1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1C25B1" w:rsidRPr="001C25B1">
              <w:rPr>
                <w:rFonts w:ascii="GHEA Grapalat" w:hAnsi="GHEA Grapalat"/>
              </w:rPr>
              <w:t>: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D30EB2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r w:rsidRPr="00D30EB2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D90302" w:rsidRPr="00D30EB2" w:rsidTr="00D90302">
        <w:trPr>
          <w:trHeight w:val="42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0A7F9C" w:rsidP="000A7F9C">
            <w:pPr>
              <w:tabs>
                <w:tab w:val="left" w:pos="1440"/>
              </w:tabs>
              <w:spacing w:line="23" w:lineRule="atLeast"/>
              <w:jc w:val="both"/>
              <w:rPr>
                <w:rFonts w:ascii="GHEA Grapalat" w:hAnsi="GHEA Grapalat"/>
                <w:highlight w:val="yellow"/>
              </w:rPr>
            </w:pP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Վանաձորում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ստեղծել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r w:rsidRPr="00D30EB2">
              <w:rPr>
                <w:rFonts w:ascii="GHEA Grapalat" w:hAnsi="GHEA Grapalat"/>
                <w:lang w:eastAsia="en-US"/>
              </w:rPr>
              <w:t>տ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նային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խնամքի</w:t>
            </w:r>
            <w:proofErr w:type="spellEnd"/>
            <w:r w:rsidRPr="00A00407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D30EB2">
              <w:rPr>
                <w:rFonts w:ascii="GHEA Grapalat" w:hAnsi="GHEA Grapalat"/>
                <w:lang w:val="en-US" w:eastAsia="en-US"/>
              </w:rPr>
              <w:t>կենտրոն</w:t>
            </w:r>
            <w:proofErr w:type="spellEnd"/>
            <w:r w:rsidR="00D90302" w:rsidRPr="00D30EB2">
              <w:rPr>
                <w:rFonts w:ascii="GHEA Grapalat" w:hAnsi="GHEA Grapalat"/>
              </w:rPr>
              <w:t>:</w:t>
            </w:r>
            <w:r w:rsidR="00D90302" w:rsidRPr="00D30EB2">
              <w:rPr>
                <w:rFonts w:ascii="GHEA Grapalat" w:hAnsi="GHEA Grapalat"/>
                <w:highlight w:val="yellow"/>
              </w:rPr>
              <w:t xml:space="preserve"> </w:t>
            </w:r>
          </w:p>
        </w:tc>
      </w:tr>
      <w:tr w:rsidR="00D90302" w:rsidRPr="00D30EB2" w:rsidTr="00D90302">
        <w:trPr>
          <w:trHeight w:val="4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highlight w:val="yellow"/>
              </w:rPr>
            </w:pPr>
            <w:r w:rsidRPr="00D30EB2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302" w:rsidRPr="00D30EB2" w:rsidRDefault="00D90302" w:rsidP="009C0BC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highlight w:val="yellow"/>
              </w:rPr>
            </w:pPr>
            <w:r w:rsidRPr="00D30EB2">
              <w:rPr>
                <w:rFonts w:ascii="GHEA Grapalat" w:hAnsi="GHEA Grapalat"/>
              </w:rPr>
              <w:t xml:space="preserve">Այլ տեղեկություններ </w:t>
            </w:r>
            <w:r w:rsidRPr="00D30EB2">
              <w:rPr>
                <w:rFonts w:ascii="GHEA Grapalat" w:hAnsi="GHEA Grapalat"/>
                <w:bCs/>
              </w:rPr>
              <w:t>(եթե այդպիսիք առկա են)</w:t>
            </w:r>
          </w:p>
        </w:tc>
      </w:tr>
      <w:tr w:rsidR="00D90302" w:rsidRPr="00D30EB2" w:rsidTr="00D90302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02" w:rsidRPr="00D30EB2" w:rsidRDefault="00D90302">
            <w:pPr>
              <w:pStyle w:val="ListParagraph"/>
              <w:spacing w:line="276" w:lineRule="auto"/>
              <w:ind w:left="426" w:firstLine="294"/>
              <w:jc w:val="both"/>
              <w:rPr>
                <w:rFonts w:ascii="GHEA Grapalat" w:hAnsi="GHEA Grapalat"/>
                <w:lang w:val="fr-FR"/>
              </w:rPr>
            </w:pPr>
          </w:p>
          <w:p w:rsidR="00D90302" w:rsidRPr="00D30EB2" w:rsidRDefault="00D90302">
            <w:pPr>
              <w:pStyle w:val="ListParagraph"/>
              <w:spacing w:line="276" w:lineRule="auto"/>
              <w:ind w:left="426" w:firstLine="294"/>
              <w:jc w:val="both"/>
              <w:rPr>
                <w:rFonts w:ascii="GHEA Grapalat" w:hAnsi="GHEA Grapalat"/>
              </w:rPr>
            </w:pPr>
          </w:p>
        </w:tc>
      </w:tr>
    </w:tbl>
    <w:p w:rsidR="00D90302" w:rsidRPr="00D30EB2" w:rsidRDefault="00D90302" w:rsidP="00D90302">
      <w:pPr>
        <w:spacing w:line="360" w:lineRule="auto"/>
        <w:rPr>
          <w:rFonts w:ascii="GHEA Grapalat" w:hAnsi="GHEA Grapalat"/>
          <w:b/>
          <w:lang w:val="af-ZA"/>
        </w:rPr>
      </w:pPr>
    </w:p>
    <w:p w:rsidR="00D90302" w:rsidRDefault="00D90302" w:rsidP="00D90302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6F1DCC" w:rsidRPr="00D30EB2" w:rsidRDefault="006F1DCC" w:rsidP="00D90302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F05E7F" w:rsidRPr="00D30EB2" w:rsidRDefault="00F05E7F" w:rsidP="00D90302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F05E7F" w:rsidRPr="00D30EB2" w:rsidRDefault="00F05E7F" w:rsidP="00D90302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D90302" w:rsidRPr="00A00407" w:rsidRDefault="00D90302" w:rsidP="00D90302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D30EB2">
        <w:rPr>
          <w:rFonts w:ascii="GHEA Grapalat" w:hAnsi="GHEA Grapalat"/>
          <w:b/>
        </w:rPr>
        <w:t>ՏԵՂԵԿԱՆՔ</w:t>
      </w:r>
    </w:p>
    <w:p w:rsidR="00D90302" w:rsidRPr="00D30EB2" w:rsidRDefault="00453D97" w:rsidP="00D9030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noProof/>
          <w:lang w:val="af-ZA"/>
        </w:rPr>
      </w:pPr>
      <w:r w:rsidRPr="00A00407">
        <w:rPr>
          <w:rFonts w:ascii="GHEA Grapalat" w:hAnsi="GHEA Grapalat"/>
          <w:lang w:val="af-ZA"/>
        </w:rPr>
        <w:t>«</w:t>
      </w:r>
      <w:r w:rsidR="00D90302" w:rsidRPr="00D30EB2">
        <w:rPr>
          <w:rFonts w:ascii="GHEA Grapalat" w:hAnsi="GHEA Grapalat" w:cs="Tahoma"/>
          <w:b/>
          <w:spacing w:val="-2"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ԱՆՀԱՏՈՒՅՑ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ՕԳՏԱԳՈՐԾՄԱՆ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ԻՐԱՎՈՒՆՔՈՎ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ԱՆՇԱՐԺ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ԳՈՒՅՔ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ՏՐԱՄԱԴՐԵԼՈՒ</w:t>
      </w:r>
      <w:r w:rsidR="001B5092" w:rsidRPr="00A00407">
        <w:rPr>
          <w:rFonts w:ascii="GHEA Grapalat" w:hAnsi="GHEA Grapalat" w:cs="Arial Armenian"/>
          <w:b/>
          <w:bCs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</w:rPr>
        <w:t>ՄԱՍԻՆ</w:t>
      </w:r>
      <w:r w:rsidRPr="00A00407">
        <w:rPr>
          <w:rFonts w:ascii="GHEA Grapalat" w:hAnsi="GHEA Grapalat"/>
          <w:lang w:val="af-ZA"/>
        </w:rPr>
        <w:t>»</w:t>
      </w:r>
      <w:r w:rsidR="00D90302" w:rsidRPr="00A00407">
        <w:rPr>
          <w:rFonts w:ascii="GHEA Grapalat" w:hAnsi="GHEA Grapalat"/>
          <w:b/>
          <w:lang w:val="af-ZA"/>
        </w:rPr>
        <w:t xml:space="preserve"> </w:t>
      </w:r>
      <w:proofErr w:type="spellStart"/>
      <w:r w:rsidR="00FF014D">
        <w:rPr>
          <w:rFonts w:ascii="GHEA Grapalat" w:hAnsi="GHEA Grapalat"/>
          <w:b/>
        </w:rPr>
        <w:t>Կ</w:t>
      </w:r>
      <w:r w:rsidR="00D90302" w:rsidRPr="00D30EB2">
        <w:rPr>
          <w:rFonts w:ascii="GHEA Grapalat" w:hAnsi="GHEA Grapalat"/>
          <w:b/>
        </w:rPr>
        <w:t>առավարության</w:t>
      </w:r>
      <w:proofErr w:type="spellEnd"/>
      <w:r w:rsidR="00D90302" w:rsidRPr="00A00407">
        <w:rPr>
          <w:rFonts w:ascii="GHEA Grapalat" w:hAnsi="GHEA Grapalat"/>
          <w:b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/>
          <w:b/>
        </w:rPr>
        <w:t>որոշ</w:t>
      </w:r>
      <w:proofErr w:type="spellEnd"/>
      <w:r w:rsidR="00D90302" w:rsidRPr="00A00407">
        <w:rPr>
          <w:rFonts w:ascii="GHEA Grapalat" w:hAnsi="GHEA Grapalat"/>
          <w:b/>
          <w:lang w:val="af-ZA"/>
        </w:rPr>
        <w:softHyphen/>
      </w:r>
      <w:proofErr w:type="spellStart"/>
      <w:r w:rsidR="00D90302" w:rsidRPr="00D30EB2">
        <w:rPr>
          <w:rFonts w:ascii="GHEA Grapalat" w:hAnsi="GHEA Grapalat"/>
          <w:b/>
        </w:rPr>
        <w:t>ման</w:t>
      </w:r>
      <w:proofErr w:type="spellEnd"/>
      <w:r w:rsidR="00D90302" w:rsidRPr="00A00407">
        <w:rPr>
          <w:rFonts w:ascii="GHEA Grapalat" w:hAnsi="GHEA Grapalat"/>
          <w:b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/>
          <w:b/>
        </w:rPr>
        <w:t>նախագծի</w:t>
      </w:r>
      <w:proofErr w:type="spellEnd"/>
      <w:r w:rsidR="00D90302" w:rsidRPr="00A00407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ընդունման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 </w:t>
      </w:r>
      <w:r w:rsidR="00D90302" w:rsidRPr="00D30EB2">
        <w:rPr>
          <w:rFonts w:ascii="GHEA Grapalat" w:hAnsi="GHEA Grapalat" w:cs="Sylfaen"/>
          <w:b/>
          <w:noProof/>
        </w:rPr>
        <w:t>կապակցությամբ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 </w:t>
      </w:r>
      <w:r w:rsidR="00D90302" w:rsidRPr="00D30EB2">
        <w:rPr>
          <w:rFonts w:ascii="GHEA Grapalat" w:hAnsi="GHEA Grapalat" w:cs="Sylfaen"/>
          <w:b/>
          <w:noProof/>
        </w:rPr>
        <w:t>այլ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իրավական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ակտերում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 </w:t>
      </w:r>
      <w:r w:rsidR="00D90302" w:rsidRPr="00D30EB2">
        <w:rPr>
          <w:rFonts w:ascii="GHEA Grapalat" w:hAnsi="GHEA Grapalat" w:cs="Sylfaen"/>
          <w:b/>
          <w:noProof/>
        </w:rPr>
        <w:t>փոփոխություններ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և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լրացումներ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կատարելու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անհրաժեշտության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 </w:t>
      </w:r>
      <w:r w:rsidR="00D90302" w:rsidRPr="00D30EB2">
        <w:rPr>
          <w:rFonts w:ascii="GHEA Grapalat" w:hAnsi="GHEA Grapalat" w:cs="Sylfaen"/>
          <w:b/>
          <w:noProof/>
        </w:rPr>
        <w:t>կամ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 </w:t>
      </w:r>
      <w:r w:rsidR="00D90302" w:rsidRPr="00D30EB2">
        <w:rPr>
          <w:rFonts w:ascii="GHEA Grapalat" w:hAnsi="GHEA Grapalat" w:cs="Sylfaen"/>
          <w:b/>
          <w:noProof/>
        </w:rPr>
        <w:t>բացակայության</w:t>
      </w:r>
      <w:r w:rsidR="00D90302" w:rsidRPr="00D30EB2">
        <w:rPr>
          <w:rFonts w:ascii="GHEA Grapalat" w:hAnsi="GHEA Grapalat" w:cs="Sylfaen"/>
          <w:b/>
          <w:noProof/>
          <w:lang w:val="af-ZA"/>
        </w:rPr>
        <w:t xml:space="preserve"> </w:t>
      </w:r>
      <w:r w:rsidR="00D90302" w:rsidRPr="00D30EB2">
        <w:rPr>
          <w:rFonts w:ascii="GHEA Grapalat" w:hAnsi="GHEA Grapalat" w:cs="Sylfaen"/>
          <w:b/>
          <w:noProof/>
        </w:rPr>
        <w:t>մասին</w:t>
      </w:r>
    </w:p>
    <w:p w:rsidR="00D90302" w:rsidRPr="00A00407" w:rsidRDefault="00D90302" w:rsidP="00D90302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</w:p>
    <w:p w:rsidR="00D90302" w:rsidRPr="00A00407" w:rsidRDefault="00D90302" w:rsidP="00D90302">
      <w:p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A00407">
        <w:rPr>
          <w:rFonts w:ascii="GHEA Grapalat" w:hAnsi="GHEA Grapalat"/>
          <w:noProof/>
          <w:lang w:val="af-ZA"/>
        </w:rPr>
        <w:t xml:space="preserve"> </w:t>
      </w:r>
      <w:r w:rsidRPr="00A00407">
        <w:rPr>
          <w:rFonts w:ascii="GHEA Grapalat" w:hAnsi="GHEA Grapalat"/>
          <w:noProof/>
          <w:lang w:val="af-ZA"/>
        </w:rPr>
        <w:tab/>
      </w:r>
      <w:r w:rsidR="00453D97" w:rsidRPr="00A00407">
        <w:rPr>
          <w:rFonts w:ascii="GHEA Grapalat" w:hAnsi="GHEA Grapalat"/>
          <w:lang w:val="af-ZA" w:eastAsia="en-US"/>
        </w:rPr>
        <w:t>«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Անհատույց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օգտագործման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իրավունքով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անշարժ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գույք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տրամադրելու</w:t>
      </w:r>
      <w:proofErr w:type="spellEnd"/>
      <w:r w:rsidR="001B5092" w:rsidRPr="00A00407">
        <w:rPr>
          <w:rFonts w:ascii="GHEA Grapalat" w:hAnsi="GHEA Grapalat" w:cs="Arial Armenian"/>
          <w:bCs/>
          <w:lang w:val="af-ZA" w:eastAsia="en-US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  <w:lang w:val="en-US" w:eastAsia="en-US"/>
        </w:rPr>
        <w:t>մասին</w:t>
      </w:r>
      <w:proofErr w:type="spellEnd"/>
      <w:r w:rsidR="00453D97" w:rsidRPr="00A00407">
        <w:rPr>
          <w:rFonts w:ascii="GHEA Grapalat" w:hAnsi="GHEA Grapalat"/>
          <w:lang w:val="af-ZA" w:eastAsia="en-US"/>
        </w:rPr>
        <w:t>»</w:t>
      </w:r>
      <w:r w:rsidRPr="00A00407">
        <w:rPr>
          <w:rFonts w:ascii="GHEA Grapalat" w:hAnsi="GHEA Grapalat"/>
          <w:lang w:val="af-ZA"/>
        </w:rPr>
        <w:t xml:space="preserve"> </w:t>
      </w:r>
      <w:r w:rsidR="00FF014D">
        <w:rPr>
          <w:rFonts w:ascii="GHEA Grapalat" w:hAnsi="GHEA Grapalat"/>
          <w:lang w:val="en-US"/>
        </w:rPr>
        <w:t>Կ</w:t>
      </w:r>
      <w:r w:rsidRPr="00D30EB2">
        <w:rPr>
          <w:rFonts w:ascii="GHEA Grapalat" w:hAnsi="GHEA Grapalat"/>
        </w:rPr>
        <w:t>առավարության</w:t>
      </w:r>
      <w:r w:rsidRPr="00A00407">
        <w:rPr>
          <w:rFonts w:ascii="GHEA Grapalat" w:hAnsi="GHEA Grapalat"/>
          <w:lang w:val="af-ZA"/>
        </w:rPr>
        <w:t xml:space="preserve"> </w:t>
      </w:r>
      <w:r w:rsidRPr="00D30EB2">
        <w:rPr>
          <w:rFonts w:ascii="GHEA Grapalat" w:hAnsi="GHEA Grapalat"/>
        </w:rPr>
        <w:t>որոշ</w:t>
      </w:r>
      <w:r w:rsidRPr="00A00407">
        <w:rPr>
          <w:rFonts w:ascii="GHEA Grapalat" w:hAnsi="GHEA Grapalat"/>
          <w:lang w:val="af-ZA"/>
        </w:rPr>
        <w:softHyphen/>
      </w:r>
      <w:r w:rsidRPr="00D30EB2">
        <w:rPr>
          <w:rFonts w:ascii="GHEA Grapalat" w:hAnsi="GHEA Grapalat"/>
        </w:rPr>
        <w:t>ման</w:t>
      </w:r>
      <w:r w:rsidRPr="00A00407">
        <w:rPr>
          <w:rFonts w:ascii="GHEA Grapalat" w:hAnsi="GHEA Grapalat"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նախագծի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ընդունման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կապակցությամբ</w:t>
      </w:r>
      <w:r w:rsidRPr="00A00407">
        <w:rPr>
          <w:rFonts w:ascii="GHEA Grapalat" w:hAnsi="GHEA Grapalat"/>
          <w:noProof/>
          <w:lang w:val="af-ZA"/>
        </w:rPr>
        <w:t xml:space="preserve">  </w:t>
      </w:r>
      <w:r w:rsidRPr="00D30EB2">
        <w:rPr>
          <w:rFonts w:ascii="GHEA Grapalat" w:hAnsi="GHEA Grapalat"/>
          <w:noProof/>
        </w:rPr>
        <w:t>այլ</w:t>
      </w:r>
      <w:r w:rsidRPr="00A00407">
        <w:rPr>
          <w:rFonts w:ascii="GHEA Grapalat" w:hAnsi="GHEA Grapalat"/>
          <w:noProof/>
          <w:lang w:val="af-ZA"/>
        </w:rPr>
        <w:t xml:space="preserve">  </w:t>
      </w:r>
      <w:r w:rsidRPr="00D30EB2">
        <w:rPr>
          <w:rFonts w:ascii="GHEA Grapalat" w:hAnsi="GHEA Grapalat"/>
          <w:noProof/>
        </w:rPr>
        <w:t>իրավական</w:t>
      </w:r>
      <w:r w:rsidRPr="00A00407">
        <w:rPr>
          <w:rFonts w:ascii="GHEA Grapalat" w:hAnsi="GHEA Grapalat"/>
          <w:noProof/>
          <w:lang w:val="af-ZA"/>
        </w:rPr>
        <w:t xml:space="preserve">  </w:t>
      </w:r>
      <w:r w:rsidRPr="00D30EB2">
        <w:rPr>
          <w:rFonts w:ascii="GHEA Grapalat" w:hAnsi="GHEA Grapalat"/>
          <w:noProof/>
        </w:rPr>
        <w:t>ակտերում</w:t>
      </w:r>
      <w:r w:rsidRPr="00A00407">
        <w:rPr>
          <w:rFonts w:ascii="GHEA Grapalat" w:hAnsi="GHEA Grapalat"/>
          <w:noProof/>
          <w:lang w:val="af-ZA"/>
        </w:rPr>
        <w:t xml:space="preserve">  </w:t>
      </w:r>
      <w:r w:rsidRPr="00D30EB2">
        <w:rPr>
          <w:rFonts w:ascii="GHEA Grapalat" w:hAnsi="GHEA Grapalat"/>
          <w:noProof/>
        </w:rPr>
        <w:t>փոփոխություններ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և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լրացումներ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կատարելու</w:t>
      </w:r>
      <w:r w:rsidRPr="00A00407">
        <w:rPr>
          <w:rFonts w:ascii="GHEA Grapalat" w:hAnsi="GHEA Grapalat"/>
          <w:noProof/>
          <w:lang w:val="af-ZA"/>
        </w:rPr>
        <w:t xml:space="preserve">  </w:t>
      </w:r>
      <w:r w:rsidRPr="00D30EB2">
        <w:rPr>
          <w:rFonts w:ascii="GHEA Grapalat" w:hAnsi="GHEA Grapalat"/>
          <w:noProof/>
        </w:rPr>
        <w:t>անհրաժեշտություն</w:t>
      </w:r>
      <w:r w:rsidRPr="00A00407">
        <w:rPr>
          <w:rFonts w:ascii="GHEA Grapalat" w:hAnsi="GHEA Grapalat"/>
          <w:noProof/>
          <w:lang w:val="af-ZA"/>
        </w:rPr>
        <w:t xml:space="preserve"> </w:t>
      </w:r>
      <w:r w:rsidRPr="00D30EB2">
        <w:rPr>
          <w:rFonts w:ascii="GHEA Grapalat" w:hAnsi="GHEA Grapalat"/>
          <w:noProof/>
        </w:rPr>
        <w:t>չկա</w:t>
      </w:r>
      <w:r w:rsidRPr="00A00407">
        <w:rPr>
          <w:rFonts w:ascii="GHEA Grapalat" w:hAnsi="GHEA Grapalat"/>
          <w:noProof/>
          <w:lang w:val="af-ZA"/>
        </w:rPr>
        <w:t>:</w:t>
      </w:r>
    </w:p>
    <w:p w:rsidR="00D90302" w:rsidRPr="00A00407" w:rsidRDefault="00D90302" w:rsidP="00D90302">
      <w:pPr>
        <w:spacing w:line="360" w:lineRule="auto"/>
        <w:jc w:val="both"/>
        <w:rPr>
          <w:rFonts w:ascii="GHEA Grapalat" w:hAnsi="GHEA Grapalat"/>
          <w:noProof/>
          <w:lang w:val="af-ZA"/>
        </w:rPr>
      </w:pPr>
    </w:p>
    <w:p w:rsidR="00D90302" w:rsidRPr="00A00407" w:rsidRDefault="00D90302" w:rsidP="00D90302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90302" w:rsidRPr="00D30EB2" w:rsidRDefault="00D90302" w:rsidP="00D90302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D90302" w:rsidRPr="00D30EB2" w:rsidRDefault="00D90302" w:rsidP="00D90302">
      <w:pPr>
        <w:jc w:val="center"/>
        <w:rPr>
          <w:rFonts w:ascii="GHEA Grapalat" w:hAnsi="GHEA Grapalat" w:cs="Times Armenian"/>
          <w:b/>
          <w:bCs/>
          <w:lang w:val="af-ZA"/>
        </w:rPr>
      </w:pPr>
      <w:r w:rsidRPr="00D30EB2">
        <w:rPr>
          <w:rFonts w:ascii="GHEA Grapalat" w:hAnsi="GHEA Grapalat"/>
          <w:b/>
          <w:bCs/>
        </w:rPr>
        <w:t>Տ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Ե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Ղ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Ե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Կ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Ա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Ն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</w:t>
      </w:r>
      <w:r w:rsidRPr="00D30EB2">
        <w:rPr>
          <w:rFonts w:ascii="GHEA Grapalat" w:hAnsi="GHEA Grapalat"/>
          <w:b/>
          <w:bCs/>
        </w:rPr>
        <w:t>Ք</w:t>
      </w:r>
      <w:r w:rsidRPr="00D30EB2">
        <w:rPr>
          <w:rFonts w:ascii="GHEA Grapalat" w:hAnsi="GHEA Grapalat" w:cs="Times Armenian"/>
          <w:b/>
          <w:bCs/>
          <w:lang w:val="af-ZA"/>
        </w:rPr>
        <w:t xml:space="preserve">  </w:t>
      </w:r>
    </w:p>
    <w:p w:rsidR="00D90302" w:rsidRPr="00D30EB2" w:rsidRDefault="00D90302" w:rsidP="00D90302">
      <w:pPr>
        <w:jc w:val="center"/>
        <w:rPr>
          <w:rFonts w:ascii="GHEA Grapalat" w:hAnsi="GHEA Grapalat" w:cs="Times Armenian"/>
          <w:b/>
          <w:bCs/>
          <w:lang w:val="af-ZA"/>
        </w:rPr>
      </w:pPr>
    </w:p>
    <w:p w:rsidR="00D90302" w:rsidRPr="00D30EB2" w:rsidRDefault="00453D97" w:rsidP="00D90302">
      <w:pPr>
        <w:jc w:val="center"/>
        <w:rPr>
          <w:rFonts w:ascii="GHEA Grapalat" w:hAnsi="GHEA Grapalat"/>
          <w:b/>
          <w:lang w:val="af-ZA"/>
        </w:rPr>
      </w:pPr>
      <w:r w:rsidRPr="00A00407">
        <w:rPr>
          <w:rFonts w:ascii="GHEA Grapalat" w:hAnsi="GHEA Grapalat"/>
          <w:lang w:val="af-ZA" w:eastAsia="en-US"/>
        </w:rPr>
        <w:t>«</w:t>
      </w:r>
      <w:r w:rsidR="00D90302" w:rsidRPr="00D30EB2">
        <w:rPr>
          <w:rFonts w:ascii="GHEA Grapalat" w:hAnsi="GHEA Grapalat" w:cs="Tahoma"/>
          <w:b/>
          <w:spacing w:val="-2"/>
          <w:lang w:val="af-ZA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ԱՆՀԱՏՈՒՅՑ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ՕԳՏԱԳՈՐԾՄԱՆ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ԻՐԱՎՈՒՆՔՈՎ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ԱՆՇԱՐԺ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ԳՈՒՅՔ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ՏՐԱՄԱԴՐԵԼՈՒ</w:t>
      </w:r>
      <w:r w:rsidR="001B5092" w:rsidRPr="00A00407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="001B5092" w:rsidRPr="00D30EB2">
        <w:rPr>
          <w:rFonts w:ascii="GHEA Grapalat" w:hAnsi="GHEA Grapalat"/>
          <w:b/>
          <w:bCs/>
          <w:lang w:val="en-US" w:eastAsia="en-US"/>
        </w:rPr>
        <w:t>ՄԱՍԻՆ</w:t>
      </w:r>
      <w:r w:rsidRPr="00A00407">
        <w:rPr>
          <w:rFonts w:ascii="GHEA Grapalat" w:hAnsi="GHEA Grapalat"/>
          <w:lang w:val="af-ZA" w:eastAsia="en-US"/>
        </w:rPr>
        <w:t>»</w:t>
      </w:r>
      <w:r w:rsidR="00D90302" w:rsidRPr="00A00407">
        <w:rPr>
          <w:rFonts w:ascii="GHEA Grapalat" w:hAnsi="GHEA Grapalat"/>
          <w:b/>
          <w:lang w:val="af-ZA"/>
        </w:rPr>
        <w:t xml:space="preserve">  </w:t>
      </w:r>
      <w:r w:rsidR="005F3029">
        <w:rPr>
          <w:rFonts w:ascii="GHEA Grapalat" w:hAnsi="GHEA Grapalat"/>
          <w:b/>
          <w:lang w:val="en-US"/>
        </w:rPr>
        <w:t>Կ</w:t>
      </w:r>
      <w:r w:rsidR="00D90302" w:rsidRPr="00D30EB2">
        <w:rPr>
          <w:rFonts w:ascii="GHEA Grapalat" w:hAnsi="GHEA Grapalat"/>
          <w:b/>
        </w:rPr>
        <w:t>առավարության</w:t>
      </w:r>
      <w:r w:rsidR="00D90302" w:rsidRPr="00A00407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որոշ</w:t>
      </w:r>
      <w:r w:rsidR="00D90302" w:rsidRPr="00A00407">
        <w:rPr>
          <w:rFonts w:ascii="GHEA Grapalat" w:hAnsi="GHEA Grapalat"/>
          <w:b/>
          <w:lang w:val="af-ZA"/>
        </w:rPr>
        <w:softHyphen/>
      </w:r>
      <w:r w:rsidR="00D90302" w:rsidRPr="00D30EB2">
        <w:rPr>
          <w:rFonts w:ascii="GHEA Grapalat" w:hAnsi="GHEA Grapalat"/>
          <w:b/>
        </w:rPr>
        <w:t>ման</w:t>
      </w:r>
      <w:r w:rsidR="00D90302" w:rsidRPr="00A00407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նախագծի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ընդունման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առնչությամբ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ընդունվելիք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այլ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իրավական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ակտերի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նախագծերը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կամ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դրանց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ընդունման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անհրաժեշտության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բացակայության</w:t>
      </w:r>
      <w:r w:rsidR="00D90302" w:rsidRPr="00D30EB2">
        <w:rPr>
          <w:rFonts w:ascii="GHEA Grapalat" w:hAnsi="GHEA Grapalat"/>
          <w:b/>
          <w:lang w:val="af-ZA"/>
        </w:rPr>
        <w:t xml:space="preserve"> </w:t>
      </w:r>
      <w:r w:rsidR="00D90302" w:rsidRPr="00D30EB2">
        <w:rPr>
          <w:rFonts w:ascii="GHEA Grapalat" w:hAnsi="GHEA Grapalat"/>
          <w:b/>
        </w:rPr>
        <w:t>մասին</w:t>
      </w:r>
    </w:p>
    <w:p w:rsidR="00D90302" w:rsidRPr="00D30EB2" w:rsidRDefault="00D90302" w:rsidP="00D90302">
      <w:pPr>
        <w:spacing w:line="360" w:lineRule="auto"/>
        <w:rPr>
          <w:rFonts w:ascii="GHEA Grapalat" w:hAnsi="GHEA Grapalat"/>
          <w:bCs/>
          <w:lang w:val="af-ZA"/>
        </w:rPr>
      </w:pPr>
    </w:p>
    <w:p w:rsidR="00D90302" w:rsidRPr="00A00407" w:rsidRDefault="00453D97" w:rsidP="00D9030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A00407">
        <w:rPr>
          <w:rFonts w:ascii="GHEA Grapalat" w:hAnsi="GHEA Grapalat"/>
          <w:lang w:val="af-ZA"/>
        </w:rPr>
        <w:t>«</w:t>
      </w:r>
      <w:proofErr w:type="spellStart"/>
      <w:r w:rsidR="001B5092" w:rsidRPr="00D30EB2">
        <w:rPr>
          <w:rFonts w:ascii="GHEA Grapalat" w:hAnsi="GHEA Grapalat"/>
          <w:bCs/>
        </w:rPr>
        <w:t>Անհատույց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օգտագործման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իրավունքով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անշարժ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գույք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տրամադրելու</w:t>
      </w:r>
      <w:proofErr w:type="spellEnd"/>
      <w:r w:rsidR="001B5092" w:rsidRPr="00A00407">
        <w:rPr>
          <w:rFonts w:ascii="GHEA Grapalat" w:hAnsi="GHEA Grapalat" w:cs="Arial Armenian"/>
          <w:bCs/>
          <w:lang w:val="af-ZA"/>
        </w:rPr>
        <w:t xml:space="preserve"> </w:t>
      </w:r>
      <w:proofErr w:type="spellStart"/>
      <w:r w:rsidR="001B5092" w:rsidRPr="00D30EB2">
        <w:rPr>
          <w:rFonts w:ascii="GHEA Grapalat" w:hAnsi="GHEA Grapalat"/>
          <w:bCs/>
        </w:rPr>
        <w:t>մասին</w:t>
      </w:r>
      <w:proofErr w:type="spellEnd"/>
      <w:r w:rsidRPr="00A00407">
        <w:rPr>
          <w:rFonts w:ascii="GHEA Grapalat" w:hAnsi="GHEA Grapalat"/>
          <w:lang w:val="af-ZA"/>
        </w:rPr>
        <w:t>»</w:t>
      </w:r>
      <w:r w:rsidR="00D90302" w:rsidRPr="00A00407">
        <w:rPr>
          <w:rFonts w:ascii="GHEA Grapalat" w:hAnsi="GHEA Grapalat"/>
          <w:b/>
          <w:lang w:val="af-ZA"/>
        </w:rPr>
        <w:t xml:space="preserve"> </w:t>
      </w:r>
      <w:proofErr w:type="spellStart"/>
      <w:r w:rsidR="005F3029">
        <w:rPr>
          <w:rFonts w:ascii="GHEA Grapalat" w:hAnsi="GHEA Grapalat"/>
        </w:rPr>
        <w:t>Կ</w:t>
      </w:r>
      <w:r w:rsidR="00D90302" w:rsidRPr="00D30EB2">
        <w:rPr>
          <w:rFonts w:ascii="GHEA Grapalat" w:hAnsi="GHEA Grapalat"/>
        </w:rPr>
        <w:t>առավարության</w:t>
      </w:r>
      <w:proofErr w:type="spellEnd"/>
      <w:r w:rsidR="00D90302" w:rsidRPr="00A00407">
        <w:rPr>
          <w:rFonts w:ascii="GHEA Grapalat" w:hAnsi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/>
        </w:rPr>
        <w:t>որոշ</w:t>
      </w:r>
      <w:proofErr w:type="spellEnd"/>
      <w:r w:rsidR="00D90302" w:rsidRPr="00A00407">
        <w:rPr>
          <w:rFonts w:ascii="GHEA Grapalat" w:hAnsi="GHEA Grapalat"/>
          <w:lang w:val="af-ZA"/>
        </w:rPr>
        <w:softHyphen/>
      </w:r>
      <w:proofErr w:type="spellStart"/>
      <w:r w:rsidR="00D90302" w:rsidRPr="00D30EB2">
        <w:rPr>
          <w:rFonts w:ascii="GHEA Grapalat" w:hAnsi="GHEA Grapalat"/>
        </w:rPr>
        <w:t>ման</w:t>
      </w:r>
      <w:proofErr w:type="spellEnd"/>
      <w:r w:rsidR="00D90302" w:rsidRPr="00A00407">
        <w:rPr>
          <w:rFonts w:ascii="GHEA Grapalat" w:hAnsi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նախագծի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ընդունմամբ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` </w:t>
      </w:r>
      <w:proofErr w:type="spellStart"/>
      <w:r w:rsidR="00D90302" w:rsidRPr="00D30EB2">
        <w:rPr>
          <w:rFonts w:ascii="GHEA Grapalat" w:hAnsi="GHEA Grapalat" w:cs="GHEA Grapalat"/>
        </w:rPr>
        <w:t>այլ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իրավական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ակտերի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ընդունման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անհրաժեշտություն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 </w:t>
      </w:r>
      <w:proofErr w:type="spellStart"/>
      <w:r w:rsidR="00D90302" w:rsidRPr="00D30EB2">
        <w:rPr>
          <w:rFonts w:ascii="GHEA Grapalat" w:hAnsi="GHEA Grapalat" w:cs="GHEA Grapalat"/>
        </w:rPr>
        <w:t>չի</w:t>
      </w:r>
      <w:proofErr w:type="spellEnd"/>
      <w:r w:rsidR="00D90302" w:rsidRPr="00D30EB2">
        <w:rPr>
          <w:rFonts w:ascii="GHEA Grapalat" w:hAnsi="GHEA Grapalat" w:cs="GHEA Grapalat"/>
          <w:lang w:val="af-ZA"/>
        </w:rPr>
        <w:t xml:space="preserve"> </w:t>
      </w:r>
      <w:proofErr w:type="spellStart"/>
      <w:r w:rsidR="00D90302" w:rsidRPr="00D30EB2">
        <w:rPr>
          <w:rFonts w:ascii="GHEA Grapalat" w:hAnsi="GHEA Grapalat" w:cs="GHEA Grapalat"/>
        </w:rPr>
        <w:t>առաջանում</w:t>
      </w:r>
      <w:proofErr w:type="spellEnd"/>
      <w:r w:rsidR="00D90302" w:rsidRPr="00D30EB2">
        <w:rPr>
          <w:rFonts w:ascii="GHEA Grapalat" w:hAnsi="GHEA Grapalat" w:cs="GHEA Grapalat"/>
        </w:rPr>
        <w:t>։</w:t>
      </w:r>
    </w:p>
    <w:p w:rsidR="00D90302" w:rsidRPr="00D30EB2" w:rsidRDefault="00D90302" w:rsidP="00D9030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D90302" w:rsidRPr="00A00407" w:rsidRDefault="00D90302" w:rsidP="00D90302">
      <w:pPr>
        <w:rPr>
          <w:rFonts w:ascii="GHEA Grapalat" w:hAnsi="GHEA Grapalat"/>
          <w:lang w:val="af-ZA"/>
        </w:rPr>
      </w:pPr>
    </w:p>
    <w:p w:rsidR="00D90302" w:rsidRPr="00A00407" w:rsidRDefault="00D90302" w:rsidP="00D90302">
      <w:pPr>
        <w:rPr>
          <w:rFonts w:ascii="GHEA Grapalat" w:hAnsi="GHEA Grapalat"/>
          <w:lang w:val="af-ZA"/>
        </w:rPr>
      </w:pPr>
    </w:p>
    <w:p w:rsidR="00D90302" w:rsidRPr="00A00407" w:rsidRDefault="00D90302" w:rsidP="00D90302">
      <w:pPr>
        <w:pStyle w:val="mechtex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275735" w:rsidRPr="00A00407" w:rsidRDefault="00275735">
      <w:pPr>
        <w:rPr>
          <w:rFonts w:ascii="GHEA Grapalat" w:hAnsi="GHEA Grapalat"/>
          <w:lang w:val="af-ZA"/>
        </w:rPr>
      </w:pPr>
    </w:p>
    <w:sectPr w:rsidR="00275735" w:rsidRPr="00A00407" w:rsidSect="00787A1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3F8C"/>
    <w:multiLevelType w:val="hybridMultilevel"/>
    <w:tmpl w:val="6A48C714"/>
    <w:lvl w:ilvl="0" w:tplc="967C97DC">
      <w:start w:val="1"/>
      <w:numFmt w:val="decimal"/>
      <w:lvlText w:val="%1."/>
      <w:lvlJc w:val="left"/>
      <w:pPr>
        <w:ind w:left="1069" w:hanging="360"/>
      </w:pPr>
      <w:rPr>
        <w:rFonts w:ascii="GHEA Mariam" w:hAnsi="GHEA Mariam" w:cs="Arial Armeni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02"/>
    <w:rsid w:val="00004D65"/>
    <w:rsid w:val="00016DE3"/>
    <w:rsid w:val="0007675E"/>
    <w:rsid w:val="000777CA"/>
    <w:rsid w:val="000A7F9C"/>
    <w:rsid w:val="000B7A79"/>
    <w:rsid w:val="000D21A2"/>
    <w:rsid w:val="000D26FA"/>
    <w:rsid w:val="00112B7F"/>
    <w:rsid w:val="00143D7F"/>
    <w:rsid w:val="00182637"/>
    <w:rsid w:val="00196628"/>
    <w:rsid w:val="001B1DC8"/>
    <w:rsid w:val="001B5092"/>
    <w:rsid w:val="001C25B1"/>
    <w:rsid w:val="001D15BF"/>
    <w:rsid w:val="00205375"/>
    <w:rsid w:val="002113EC"/>
    <w:rsid w:val="002428ED"/>
    <w:rsid w:val="00264347"/>
    <w:rsid w:val="00275735"/>
    <w:rsid w:val="00325769"/>
    <w:rsid w:val="00342EE3"/>
    <w:rsid w:val="003E4347"/>
    <w:rsid w:val="003F2E6C"/>
    <w:rsid w:val="00402320"/>
    <w:rsid w:val="004114F0"/>
    <w:rsid w:val="0041574A"/>
    <w:rsid w:val="00436A36"/>
    <w:rsid w:val="004504EB"/>
    <w:rsid w:val="00453D97"/>
    <w:rsid w:val="004A39DB"/>
    <w:rsid w:val="004C7A88"/>
    <w:rsid w:val="00524BFC"/>
    <w:rsid w:val="00563A2B"/>
    <w:rsid w:val="005A3900"/>
    <w:rsid w:val="005E7A9E"/>
    <w:rsid w:val="005F3029"/>
    <w:rsid w:val="006010F7"/>
    <w:rsid w:val="00624559"/>
    <w:rsid w:val="006311FC"/>
    <w:rsid w:val="00633991"/>
    <w:rsid w:val="00637099"/>
    <w:rsid w:val="00664ACC"/>
    <w:rsid w:val="00674D54"/>
    <w:rsid w:val="00693A0A"/>
    <w:rsid w:val="006D1B47"/>
    <w:rsid w:val="006E10F0"/>
    <w:rsid w:val="006F1DCC"/>
    <w:rsid w:val="00716460"/>
    <w:rsid w:val="007766EC"/>
    <w:rsid w:val="00784826"/>
    <w:rsid w:val="00787A1C"/>
    <w:rsid w:val="007D4CB4"/>
    <w:rsid w:val="00824343"/>
    <w:rsid w:val="008D1655"/>
    <w:rsid w:val="008E742D"/>
    <w:rsid w:val="008F79F2"/>
    <w:rsid w:val="00925C59"/>
    <w:rsid w:val="0095400F"/>
    <w:rsid w:val="00984B09"/>
    <w:rsid w:val="00995F4C"/>
    <w:rsid w:val="00997300"/>
    <w:rsid w:val="009A108A"/>
    <w:rsid w:val="009C0BCC"/>
    <w:rsid w:val="009E3E9D"/>
    <w:rsid w:val="00A00407"/>
    <w:rsid w:val="00A16BBA"/>
    <w:rsid w:val="00A44DFB"/>
    <w:rsid w:val="00AF6674"/>
    <w:rsid w:val="00B14BD6"/>
    <w:rsid w:val="00B4066A"/>
    <w:rsid w:val="00B916BA"/>
    <w:rsid w:val="00B94D1C"/>
    <w:rsid w:val="00BB790E"/>
    <w:rsid w:val="00BE1F3D"/>
    <w:rsid w:val="00C544E0"/>
    <w:rsid w:val="00C66D51"/>
    <w:rsid w:val="00CA0A9B"/>
    <w:rsid w:val="00CA7A92"/>
    <w:rsid w:val="00CB0AAA"/>
    <w:rsid w:val="00CF2BFB"/>
    <w:rsid w:val="00CF7EEE"/>
    <w:rsid w:val="00D30EB2"/>
    <w:rsid w:val="00D3172E"/>
    <w:rsid w:val="00D90302"/>
    <w:rsid w:val="00DA5D84"/>
    <w:rsid w:val="00DF5E43"/>
    <w:rsid w:val="00E55AAB"/>
    <w:rsid w:val="00E909C5"/>
    <w:rsid w:val="00F020BD"/>
    <w:rsid w:val="00F05E7F"/>
    <w:rsid w:val="00F21F35"/>
    <w:rsid w:val="00F77768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445B"/>
  <w15:docId w15:val="{4CFA6085-E3B0-44BC-B13E-14252C43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0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0302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90302"/>
    <w:rPr>
      <w:rFonts w:ascii="Times Armenian" w:eastAsia="Times New Roman" w:hAnsi="Times Armenian" w:cs="Arial"/>
      <w:b/>
      <w:bCs/>
      <w:kern w:val="16"/>
      <w:sz w:val="28"/>
      <w:szCs w:val="20"/>
    </w:rPr>
  </w:style>
  <w:style w:type="character" w:styleId="Strong">
    <w:name w:val="Strong"/>
    <w:basedOn w:val="DefaultParagraphFont"/>
    <w:uiPriority w:val="22"/>
    <w:qFormat/>
    <w:rsid w:val="00D9030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D90302"/>
    <w:pPr>
      <w:spacing w:before="100" w:beforeAutospacing="1" w:after="100" w:afterAutospacing="1"/>
    </w:pPr>
    <w:rPr>
      <w:rFonts w:ascii="Times New Roman" w:eastAsia="Calibri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0302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030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90302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D9030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D90302"/>
    <w:pPr>
      <w:jc w:val="center"/>
    </w:pPr>
    <w:rPr>
      <w:rFonts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9030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D90302"/>
    <w:pPr>
      <w:spacing w:line="480" w:lineRule="auto"/>
      <w:ind w:firstLine="709"/>
      <w:jc w:val="both"/>
    </w:pPr>
    <w:rPr>
      <w:rFonts w:cs="Times New Roman"/>
      <w:sz w:val="22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D903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Miqayelyan</cp:lastModifiedBy>
  <cp:revision>2</cp:revision>
  <cp:lastPrinted>2018-06-22T07:11:00Z</cp:lastPrinted>
  <dcterms:created xsi:type="dcterms:W3CDTF">2018-06-22T07:14:00Z</dcterms:created>
  <dcterms:modified xsi:type="dcterms:W3CDTF">2018-06-22T07:14:00Z</dcterms:modified>
</cp:coreProperties>
</file>