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103" w:rsidRPr="00354614" w:rsidRDefault="00A30103" w:rsidP="00A30103">
      <w:pPr>
        <w:tabs>
          <w:tab w:val="left" w:pos="2235"/>
          <w:tab w:val="left" w:pos="9323"/>
          <w:tab w:val="left" w:pos="12428"/>
        </w:tabs>
        <w:spacing w:after="0" w:line="240" w:lineRule="auto"/>
        <w:ind w:left="-318"/>
        <w:jc w:val="center"/>
        <w:rPr>
          <w:rFonts w:ascii="GHEA Grapalat" w:eastAsia="Times New Roman" w:hAnsi="GHEA Grapalat" w:cs="Sylfaen"/>
          <w:b/>
          <w:sz w:val="32"/>
          <w:szCs w:val="32"/>
          <w:lang w:val="hy-AM"/>
        </w:rPr>
      </w:pPr>
      <w:r w:rsidRPr="00354614">
        <w:rPr>
          <w:rFonts w:ascii="GHEA Grapalat" w:eastAsia="Times New Roman" w:hAnsi="GHEA Grapalat" w:cs="Sylfaen"/>
          <w:b/>
          <w:sz w:val="32"/>
          <w:szCs w:val="32"/>
          <w:lang w:val="hy-AM"/>
        </w:rPr>
        <w:t>Ա Մ Փ Ո Փ Ա Թ Ե Ր Թ</w:t>
      </w:r>
    </w:p>
    <w:p w:rsidR="00A30103" w:rsidRPr="00354614" w:rsidRDefault="00186D77" w:rsidP="00A30103">
      <w:pPr>
        <w:tabs>
          <w:tab w:val="left" w:pos="2235"/>
          <w:tab w:val="left" w:pos="9323"/>
          <w:tab w:val="left" w:pos="12428"/>
        </w:tabs>
        <w:spacing w:after="0" w:line="240" w:lineRule="auto"/>
        <w:ind w:left="-318"/>
        <w:jc w:val="center"/>
        <w:rPr>
          <w:rFonts w:ascii="GHEA Grapalat" w:eastAsia="Times New Roman" w:hAnsi="GHEA Grapalat" w:cs="Sylfaen"/>
          <w:i/>
          <w:sz w:val="28"/>
          <w:szCs w:val="28"/>
          <w:lang w:val="hy-AM"/>
        </w:rPr>
      </w:pPr>
      <w:r w:rsidRPr="00354614">
        <w:rPr>
          <w:rFonts w:ascii="GHEA Grapalat" w:eastAsia="Times New Roman" w:hAnsi="GHEA Grapalat" w:cs="Sylfaen"/>
          <w:i/>
          <w:sz w:val="28"/>
          <w:szCs w:val="28"/>
          <w:lang w:val="hy-AM"/>
        </w:rPr>
        <w:t>«Հայաստանի Հանրապետության 2016-2025 թվականների տարածքային զարգացման ռազմավարություն» փաստաթղթի նախագծի վերաբերյալ</w:t>
      </w:r>
      <w:r w:rsidRPr="00354614">
        <w:rPr>
          <w:rFonts w:ascii="GHEA Grapalat" w:hAnsi="GHEA Grapalat" w:cs="Sylfaen"/>
          <w:b/>
          <w:sz w:val="28"/>
          <w:szCs w:val="28"/>
          <w:lang w:val="hy-AM"/>
        </w:rPr>
        <w:t xml:space="preserve">  </w:t>
      </w:r>
      <w:r w:rsidR="00A30103" w:rsidRPr="00354614">
        <w:rPr>
          <w:rFonts w:ascii="GHEA Grapalat" w:eastAsia="Times New Roman" w:hAnsi="GHEA Grapalat" w:cs="Sylfaen"/>
          <w:i/>
          <w:sz w:val="28"/>
          <w:szCs w:val="28"/>
          <w:lang w:val="hy-AM"/>
        </w:rPr>
        <w:t>շահագրգիռ գերատեսչություններից ստացված դիտողությունների և առաջարկությունների</w:t>
      </w:r>
    </w:p>
    <w:p w:rsidR="00A30103" w:rsidRPr="004B7403" w:rsidRDefault="00A30103" w:rsidP="002B0438">
      <w:pPr>
        <w:tabs>
          <w:tab w:val="left" w:pos="2235"/>
          <w:tab w:val="left" w:pos="9323"/>
          <w:tab w:val="left" w:pos="12428"/>
        </w:tabs>
        <w:spacing w:after="0" w:line="240" w:lineRule="auto"/>
        <w:ind w:left="-318"/>
        <w:rPr>
          <w:rFonts w:ascii="GHEA Grapalat" w:eastAsia="Times New Roman" w:hAnsi="GHEA Grapalat" w:cs="Sylfaen"/>
          <w:b/>
          <w:color w:val="000000"/>
          <w:lang w:val="hy-AM"/>
        </w:rPr>
      </w:pPr>
      <w:r w:rsidRPr="004B7403">
        <w:rPr>
          <w:rFonts w:ascii="GHEA Grapalat" w:eastAsia="Times New Roman" w:hAnsi="GHEA Grapalat" w:cs="Sylfaen"/>
          <w:b/>
          <w:color w:val="000000"/>
          <w:lang w:val="hy-AM"/>
        </w:rPr>
        <w:tab/>
      </w:r>
      <w:r w:rsidRPr="004B7403">
        <w:rPr>
          <w:rFonts w:ascii="GHEA Grapalat" w:eastAsia="Times New Roman" w:hAnsi="GHEA Grapalat" w:cs="Sylfaen"/>
          <w:b/>
          <w:color w:val="000000"/>
          <w:lang w:val="hy-AM"/>
        </w:rPr>
        <w:tab/>
      </w:r>
      <w:r w:rsidRPr="004B7403">
        <w:rPr>
          <w:rFonts w:ascii="GHEA Grapalat" w:eastAsia="Times New Roman" w:hAnsi="GHEA Grapalat" w:cs="Sylfaen"/>
          <w:b/>
          <w:color w:val="000000"/>
          <w:lang w:val="hy-AM"/>
        </w:rPr>
        <w:tab/>
      </w: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7088"/>
        <w:gridCol w:w="2925"/>
        <w:gridCol w:w="2177"/>
      </w:tblGrid>
      <w:tr w:rsidR="002B3F57" w:rsidRPr="002B0438" w:rsidTr="00D20B3F">
        <w:trPr>
          <w:trHeight w:val="983"/>
          <w:tblHeader/>
        </w:trPr>
        <w:tc>
          <w:tcPr>
            <w:tcW w:w="2553" w:type="dxa"/>
            <w:shd w:val="clear" w:color="auto" w:fill="D9D9D9" w:themeFill="background1" w:themeFillShade="D9"/>
            <w:noWrap/>
          </w:tcPr>
          <w:p w:rsidR="002B3F57" w:rsidRPr="004B7403" w:rsidRDefault="002B3F57" w:rsidP="004B74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/>
              </w:rPr>
            </w:pPr>
            <w:r w:rsidRPr="004B7403">
              <w:rPr>
                <w:rFonts w:ascii="GHEA Grapalat" w:eastAsia="Times New Roman" w:hAnsi="GHEA Grapalat" w:cs="Sylfaen"/>
                <w:b/>
                <w:color w:val="000000"/>
                <w:lang w:val="hy-AM"/>
              </w:rPr>
              <w:t>Առարկ</w:t>
            </w:r>
            <w:r w:rsidR="00CB2C42" w:rsidRPr="004B7403">
              <w:rPr>
                <w:rFonts w:ascii="GHEA Grapalat" w:eastAsia="Times New Roman" w:hAnsi="GHEA Grapalat" w:cs="Sylfaen"/>
                <w:b/>
                <w:color w:val="000000"/>
                <w:lang w:val="hy-AM"/>
              </w:rPr>
              <w:t>ության, առաջարկության հեղինակը</w:t>
            </w:r>
          </w:p>
        </w:tc>
        <w:tc>
          <w:tcPr>
            <w:tcW w:w="7088" w:type="dxa"/>
            <w:shd w:val="clear" w:color="auto" w:fill="D9D9D9" w:themeFill="background1" w:themeFillShade="D9"/>
            <w:noWrap/>
          </w:tcPr>
          <w:p w:rsidR="002B3F57" w:rsidRPr="004B7403" w:rsidRDefault="002B3F57" w:rsidP="002B04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/>
                <w:lang w:val="hy-AM"/>
              </w:rPr>
            </w:pPr>
            <w:r w:rsidRPr="004B7403">
              <w:rPr>
                <w:rFonts w:ascii="GHEA Grapalat" w:eastAsia="Times New Roman" w:hAnsi="GHEA Grapalat" w:cs="Sylfaen"/>
                <w:b/>
                <w:color w:val="000000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:rsidR="002B3F57" w:rsidRPr="004B7403" w:rsidRDefault="002B3F57" w:rsidP="002B04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/>
                <w:lang w:val="hy-AM"/>
              </w:rPr>
            </w:pPr>
            <w:r w:rsidRPr="004B7403">
              <w:rPr>
                <w:rFonts w:ascii="GHEA Grapalat" w:eastAsia="Times New Roman" w:hAnsi="GHEA Grapalat" w:cs="Sylfaen"/>
                <w:b/>
                <w:color w:val="000000"/>
                <w:lang w:val="hy-AM"/>
              </w:rPr>
              <w:t>Եզրակացություն</w:t>
            </w:r>
          </w:p>
        </w:tc>
        <w:tc>
          <w:tcPr>
            <w:tcW w:w="2177" w:type="dxa"/>
            <w:shd w:val="clear" w:color="auto" w:fill="D9D9D9" w:themeFill="background1" w:themeFillShade="D9"/>
          </w:tcPr>
          <w:p w:rsidR="002B3F57" w:rsidRPr="004B7403" w:rsidRDefault="002B3F57" w:rsidP="002B04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/>
                <w:lang w:val="hy-AM"/>
              </w:rPr>
            </w:pPr>
            <w:r w:rsidRPr="004B7403">
              <w:rPr>
                <w:rFonts w:ascii="GHEA Grapalat" w:eastAsia="Times New Roman" w:hAnsi="GHEA Grapalat" w:cs="Sylfaen"/>
                <w:b/>
                <w:color w:val="000000"/>
                <w:lang w:val="hy-AM"/>
              </w:rPr>
              <w:t>Կատարված փոփոխությունը</w:t>
            </w:r>
          </w:p>
        </w:tc>
      </w:tr>
      <w:tr w:rsidR="00DF218D" w:rsidRPr="002B0438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DF218D" w:rsidRPr="00E233AB" w:rsidRDefault="00C2729A" w:rsidP="00000204">
            <w:pPr>
              <w:spacing w:after="0" w:line="240" w:lineRule="auto"/>
              <w:rPr>
                <w:rFonts w:ascii="GHEA Grapalat" w:hAnsi="GHEA Grapalat"/>
                <w:b/>
                <w:i/>
                <w:u w:val="single"/>
                <w:lang w:val="en-GB"/>
              </w:rPr>
            </w:pPr>
            <w:r w:rsidRPr="00E233AB">
              <w:rPr>
                <w:rFonts w:ascii="GHEA Grapalat" w:hAnsi="GHEA Grapalat"/>
                <w:b/>
                <w:i/>
                <w:u w:val="single"/>
                <w:lang w:val="en-GB"/>
              </w:rPr>
              <w:t>ՀՀ ազգային վիճակագրական ծառայություն</w:t>
            </w:r>
          </w:p>
        </w:tc>
        <w:tc>
          <w:tcPr>
            <w:tcW w:w="7088" w:type="dxa"/>
            <w:shd w:val="clear" w:color="auto" w:fill="auto"/>
            <w:noWrap/>
          </w:tcPr>
          <w:p w:rsidR="00DF218D" w:rsidRPr="00BD05EA" w:rsidRDefault="00DF218D" w:rsidP="00000204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</w:tcPr>
          <w:p w:rsidR="00DF218D" w:rsidRPr="00BD05EA" w:rsidRDefault="00DF218D" w:rsidP="00813548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177" w:type="dxa"/>
          </w:tcPr>
          <w:p w:rsidR="00DF218D" w:rsidRPr="00BD05EA" w:rsidRDefault="00DF218D" w:rsidP="00813548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</w:tr>
      <w:tr w:rsidR="00186D77" w:rsidRPr="002A77D4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186D77" w:rsidRPr="00992F13" w:rsidRDefault="00E119FC" w:rsidP="007E075C">
            <w:pPr>
              <w:spacing w:before="240" w:after="0" w:line="240" w:lineRule="auto"/>
              <w:rPr>
                <w:rFonts w:ascii="GHEA Grapalat" w:hAnsi="GHEA Grapalat" w:cs="Sylfaen"/>
                <w:b/>
                <w:sz w:val="28"/>
                <w:szCs w:val="28"/>
              </w:rPr>
            </w:pPr>
            <w:r w:rsidRPr="00BD05EA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088" w:type="dxa"/>
            <w:shd w:val="clear" w:color="auto" w:fill="auto"/>
            <w:noWrap/>
          </w:tcPr>
          <w:p w:rsidR="00186D77" w:rsidRPr="0096683D" w:rsidRDefault="00D10314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en-GB"/>
              </w:rPr>
              <w:t>Աղքատ բնակչությունը Հայաստանում 2013 թվականին կազմել է 32%: Ամենաբարձր ցուցա</w:t>
            </w:r>
            <w:r w:rsidRPr="0096683D">
              <w:rPr>
                <w:rFonts w:ascii="GHEA Grapalat" w:hAnsi="GHEA Grapalat"/>
                <w:sz w:val="20"/>
                <w:szCs w:val="20"/>
                <w:lang w:val="en-GB"/>
              </w:rPr>
              <w:softHyphen/>
              <w:t>նիշն արձանագրվել է Շիրա</w:t>
            </w:r>
            <w:r w:rsidRPr="0096683D">
              <w:rPr>
                <w:rFonts w:ascii="GHEA Grapalat" w:hAnsi="GHEA Grapalat"/>
                <w:sz w:val="20"/>
                <w:szCs w:val="20"/>
                <w:lang w:val="en-GB"/>
              </w:rPr>
              <w:softHyphen/>
              <w:t>կի, Կոտայքի, Լոռու և Գեղարքունիքի մարզե</w:t>
            </w:r>
            <w:r w:rsidRPr="0096683D">
              <w:rPr>
                <w:rFonts w:ascii="GHEA Grapalat" w:hAnsi="GHEA Grapalat"/>
                <w:sz w:val="20"/>
                <w:szCs w:val="20"/>
                <w:lang w:val="en-GB"/>
              </w:rPr>
              <w:softHyphen/>
              <w:t>րում: Ծայրահեղ աղ</w:t>
            </w:r>
            <w:r w:rsidRPr="0096683D">
              <w:rPr>
                <w:rFonts w:ascii="GHEA Grapalat" w:hAnsi="GHEA Grapalat"/>
                <w:sz w:val="20"/>
                <w:szCs w:val="20"/>
                <w:lang w:val="en-GB"/>
              </w:rPr>
              <w:softHyphen/>
              <w:t>քատ</w:t>
            </w:r>
            <w:r w:rsidRPr="0096683D">
              <w:rPr>
                <w:rFonts w:ascii="GHEA Grapalat" w:hAnsi="GHEA Grapalat"/>
                <w:sz w:val="20"/>
                <w:szCs w:val="20"/>
                <w:lang w:val="en-GB"/>
              </w:rPr>
              <w:softHyphen/>
              <w:t>ների ամենաբարձր ցուցանիշները գրանց</w:t>
            </w:r>
            <w:r w:rsidRPr="0096683D">
              <w:rPr>
                <w:rFonts w:ascii="GHEA Grapalat" w:hAnsi="GHEA Grapalat"/>
                <w:sz w:val="20"/>
                <w:szCs w:val="20"/>
                <w:lang w:val="en-GB"/>
              </w:rPr>
              <w:softHyphen/>
              <w:t>վել են Կոտայ</w:t>
            </w:r>
            <w:r w:rsidRPr="0096683D">
              <w:rPr>
                <w:rFonts w:ascii="GHEA Grapalat" w:hAnsi="GHEA Grapalat"/>
                <w:sz w:val="20"/>
                <w:szCs w:val="20"/>
                <w:lang w:val="en-GB"/>
              </w:rPr>
              <w:softHyphen/>
              <w:t>քի, Շիրակի և Արմավիրի մար</w:t>
            </w:r>
            <w:r w:rsidRPr="0096683D">
              <w:rPr>
                <w:rFonts w:ascii="GHEA Grapalat" w:hAnsi="GHEA Grapalat"/>
                <w:sz w:val="20"/>
                <w:szCs w:val="20"/>
                <w:lang w:val="en-GB"/>
              </w:rPr>
              <w:softHyphen/>
              <w:t>զե</w:t>
            </w:r>
            <w:r w:rsidRPr="0096683D">
              <w:rPr>
                <w:rFonts w:ascii="GHEA Grapalat" w:hAnsi="GHEA Grapalat"/>
                <w:sz w:val="20"/>
                <w:szCs w:val="20"/>
                <w:lang w:val="en-GB"/>
              </w:rPr>
              <w:softHyphen/>
              <w:t>րում:</w:t>
            </w:r>
          </w:p>
        </w:tc>
        <w:tc>
          <w:tcPr>
            <w:tcW w:w="2925" w:type="dxa"/>
          </w:tcPr>
          <w:p w:rsidR="00186D77" w:rsidRPr="00750914" w:rsidRDefault="00D10314" w:rsidP="001827B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Ընդհանուր առմամբ ընդունելի է</w:t>
            </w:r>
            <w:r w:rsidR="0075091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2177" w:type="dxa"/>
          </w:tcPr>
          <w:p w:rsidR="00186D77" w:rsidRPr="002A77D4" w:rsidRDefault="00D10314" w:rsidP="00EE33FD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2A77D4">
              <w:rPr>
                <w:rFonts w:ascii="GHEA Grapalat" w:hAnsi="GHEA Grapalat"/>
                <w:sz w:val="20"/>
                <w:szCs w:val="20"/>
                <w:lang w:val="hy-AM"/>
              </w:rPr>
              <w:t>Աղքատ բնակչությունը Հայաստանում 2014 թվականին կազմել է 30%: Ամենաբարձր ցուցա</w:t>
            </w:r>
            <w:r w:rsidRPr="002A77D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նիշն արձանագրվել է Շիրա</w:t>
            </w:r>
            <w:r w:rsidRPr="002A77D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կի, Կոտայքի, Լոռու և Գեղարքունիքի մարզե</w:t>
            </w:r>
            <w:r w:rsidRPr="002A77D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րում: Ծայրահեղ աղքատ</w:t>
            </w:r>
            <w:r w:rsidRPr="002A77D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ների ամենաբարձր ցուցանիշները գրանց</w:t>
            </w:r>
            <w:r w:rsidRPr="002A77D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վել են Շիրակի, Լոռու, Կոտայքի,Արմավիրի և Տավուշի մարզե</w:t>
            </w:r>
            <w:r w:rsidRPr="002A77D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րում:</w:t>
            </w:r>
          </w:p>
        </w:tc>
      </w:tr>
      <w:tr w:rsidR="00D10314" w:rsidRPr="002A77D4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D10314" w:rsidRPr="00E119FC" w:rsidRDefault="00E119FC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088" w:type="dxa"/>
            <w:shd w:val="clear" w:color="auto" w:fill="auto"/>
            <w:noWrap/>
          </w:tcPr>
          <w:p w:rsidR="00D10314" w:rsidRPr="0096683D" w:rsidRDefault="00D10314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Մասնավոր ոլորտի սպառման ծավալների և պետական ներդրումների կրճատումը տնտեսու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թյան անկման սուրհանդակներն էին: Ճգնաժա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 xml:space="preserve">մի 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ազդեցությունն աղքատության վրա նույնպես զգալի էր, քանի որ 2008 թվականին 27.6% գրանց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ված աղքատության մակարդակն աճեց և 2014 թվականին հասավ մինչև 30%-ի:</w:t>
            </w:r>
          </w:p>
        </w:tc>
        <w:tc>
          <w:tcPr>
            <w:tcW w:w="2925" w:type="dxa"/>
          </w:tcPr>
          <w:p w:rsidR="00D10314" w:rsidRPr="00014C9A" w:rsidRDefault="00D10314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lastRenderedPageBreak/>
              <w:t>Ընդունելի է</w:t>
            </w:r>
            <w:r w:rsidR="00014C9A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2177" w:type="dxa"/>
          </w:tcPr>
          <w:p w:rsidR="00D10314" w:rsidRPr="0096683D" w:rsidRDefault="00D10314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Մասնավոր ոլորտի սպառման 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ծավալների և պետական ներդրումների կրճատումը տնտեսու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թյան անկման սուրհանդակներն էին: Ճգնաժա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մի ազդեցությունն աղքատության վրա նույնպես զգալի էր, քանի որ 2008 թվականին 27.6% գրանց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ված աղքատության մակարդակն աճեց և 2014 թվականին հասավ մինչև 30%-ի:</w:t>
            </w:r>
          </w:p>
        </w:tc>
      </w:tr>
      <w:tr w:rsidR="00D10314" w:rsidRPr="002A77D4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D10314" w:rsidRPr="00E119FC" w:rsidRDefault="00E119FC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7088" w:type="dxa"/>
            <w:shd w:val="clear" w:color="auto" w:fill="auto"/>
            <w:noWrap/>
          </w:tcPr>
          <w:p w:rsidR="00D10314" w:rsidRPr="0096683D" w:rsidRDefault="00D10314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Գծանկար 1. –ի վերաբերյալ: ՀՆԱ-ի աճը 2012թ. կազմել է 7.2%, 2013թ. ըստ ԱՀՀ 2008-ի` 3.3%, 2014թ` 3.6%, 2015թ.` 3.0%:</w:t>
            </w:r>
          </w:p>
        </w:tc>
        <w:tc>
          <w:tcPr>
            <w:tcW w:w="2925" w:type="dxa"/>
          </w:tcPr>
          <w:p w:rsidR="00D10314" w:rsidRPr="0096683D" w:rsidRDefault="00D10314" w:rsidP="00014C9A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Ընդունելի է 2012,2014 և 2015թթ</w:t>
            </w:r>
            <w:r w:rsidR="00014C9A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.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համ</w:t>
            </w:r>
            <w:r w:rsidR="00014C9A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ար: 2008թ-ի աճը եղել է 6,9 </w:t>
            </w:r>
            <w:r w:rsidR="00014C9A" w:rsidRPr="0096683D">
              <w:rPr>
                <w:rFonts w:ascii="GHEA Grapalat" w:hAnsi="GHEA Grapalat"/>
                <w:sz w:val="20"/>
                <w:szCs w:val="20"/>
                <w:lang w:val="hy-AM"/>
              </w:rPr>
              <w:t>%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: Կարծում ենք խոսքը վերաբերում է 2013թ աճին, որը նույնպես ճշգրտվել է: </w:t>
            </w:r>
          </w:p>
        </w:tc>
        <w:tc>
          <w:tcPr>
            <w:tcW w:w="2177" w:type="dxa"/>
          </w:tcPr>
          <w:p w:rsidR="00D10314" w:rsidRPr="0096683D" w:rsidRDefault="00D10314" w:rsidP="00371541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Գծանկար 1–ը փոփոխվել է հաշվի առնելով Հայաստանի և Վրաստանի փաստացի տվյալները:</w:t>
            </w:r>
          </w:p>
        </w:tc>
      </w:tr>
      <w:tr w:rsidR="00D10314" w:rsidRPr="002A77D4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D10314" w:rsidRPr="00E119FC" w:rsidRDefault="00E119FC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7088" w:type="dxa"/>
            <w:shd w:val="clear" w:color="auto" w:fill="auto"/>
            <w:noWrap/>
          </w:tcPr>
          <w:p w:rsidR="00D10314" w:rsidRPr="0096683D" w:rsidRDefault="009E6F5E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Միջին երկրաչափականով հաշվարկված կազմում է </w:t>
            </w:r>
            <w:r w:rsidRPr="0096683D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1.9%:</w:t>
            </w:r>
          </w:p>
        </w:tc>
        <w:tc>
          <w:tcPr>
            <w:tcW w:w="2925" w:type="dxa"/>
          </w:tcPr>
          <w:p w:rsidR="00D10314" w:rsidRPr="0096683D" w:rsidRDefault="009E6F5E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Հաշվարկները ներկայացված են միջին թվաբանականներով: Այնուհանդերձ, պետք է նշել, որ երկրաչափական միջինի հաշվարկները չեն փոխում ընդհանուր պատկերը:</w:t>
            </w:r>
          </w:p>
        </w:tc>
        <w:tc>
          <w:tcPr>
            <w:tcW w:w="2177" w:type="dxa"/>
          </w:tcPr>
          <w:p w:rsidR="00D10314" w:rsidRPr="0096683D" w:rsidRDefault="009E6F5E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Փոփ</w:t>
            </w:r>
            <w:r w:rsidR="00651AD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ո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խություն</w:t>
            </w:r>
            <w:r w:rsidR="00651AD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ը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կատարված է Վրաստանի համար</w:t>
            </w:r>
            <w:r w:rsidR="00651AD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՝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նկատի ունենալով 2014 և 2015 թթ</w:t>
            </w:r>
            <w:r w:rsidR="00651AD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.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փաստացի տվյալները:</w:t>
            </w:r>
          </w:p>
        </w:tc>
      </w:tr>
      <w:tr w:rsidR="009E6F5E" w:rsidRPr="000B5274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9E6F5E" w:rsidRPr="00E119FC" w:rsidRDefault="00E119FC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7088" w:type="dxa"/>
            <w:shd w:val="clear" w:color="auto" w:fill="auto"/>
            <w:noWrap/>
          </w:tcPr>
          <w:p w:rsidR="009E6F5E" w:rsidRPr="007F7604" w:rsidRDefault="000B5274" w:rsidP="005E55B6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Աղյուսակ 3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–ին վերաբերվող դիտողություն</w:t>
            </w:r>
            <w:r w:rsidR="007F760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2925" w:type="dxa"/>
          </w:tcPr>
          <w:p w:rsidR="009E6F5E" w:rsidRPr="0096683D" w:rsidRDefault="000B5274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Ընդունված է:</w:t>
            </w:r>
          </w:p>
        </w:tc>
        <w:tc>
          <w:tcPr>
            <w:tcW w:w="2177" w:type="dxa"/>
          </w:tcPr>
          <w:p w:rsidR="009E6F5E" w:rsidRPr="0096683D" w:rsidRDefault="000B5274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Համապատասխան փոփոխությունները կատարված են:</w:t>
            </w:r>
          </w:p>
        </w:tc>
      </w:tr>
      <w:tr w:rsidR="000B5274" w:rsidRPr="000B5274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0B5274" w:rsidRPr="00E119FC" w:rsidRDefault="00E119FC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7088" w:type="dxa"/>
            <w:shd w:val="clear" w:color="auto" w:fill="auto"/>
            <w:noWrap/>
          </w:tcPr>
          <w:p w:rsidR="000B5274" w:rsidRPr="0096683D" w:rsidRDefault="000B5274" w:rsidP="007E075C">
            <w:pPr>
              <w:pStyle w:val="Caption"/>
              <w:keepNext/>
              <w:spacing w:before="240" w:after="0" w:line="240" w:lineRule="auto"/>
              <w:ind w:left="-57" w:right="-57" w:firstLine="284"/>
              <w:jc w:val="both"/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 xml:space="preserve">Աղյուսակ 2. Սույն աղյուսակում «Ձկնարդյունաբերություն» տողում Հայաստանի համար դրված է «-» նշանը՝ համաձայն Յելի համալսարանի կողմից արված վերլուծության (նաև տրված է հղումը </w:t>
            </w:r>
            <w:hyperlink r:id="rId8" w:history="1">
              <w:r w:rsidRPr="0096683D">
                <w:rPr>
                  <w:rStyle w:val="Hyperlink"/>
                  <w:rFonts w:ascii="GHEA Grapalat" w:hAnsi="GHEA Grapalat"/>
                  <w:color w:val="auto"/>
                  <w:sz w:val="20"/>
                  <w:szCs w:val="20"/>
                  <w:lang w:val="hy-AM"/>
                </w:rPr>
                <w:t>http://epi.yale.edu/epi</w:t>
              </w:r>
            </w:hyperlink>
            <w:r w:rsidRPr="0096683D">
              <w:rPr>
                <w:rStyle w:val="Hyperlink"/>
                <w:rFonts w:ascii="GHEA Grapalat" w:hAnsi="GHEA Grapalat"/>
                <w:color w:val="auto"/>
                <w:sz w:val="20"/>
                <w:szCs w:val="20"/>
                <w:lang w:val="hy-AM"/>
              </w:rPr>
              <w:t>,</w:t>
            </w:r>
            <w:r w:rsidRPr="0096683D">
              <w:rPr>
                <w:rStyle w:val="Hyperlink"/>
                <w:rFonts w:ascii="GHEA Grapalat" w:hAnsi="GHEA Grapalat"/>
                <w:b w:val="0"/>
                <w:color w:val="auto"/>
                <w:sz w:val="20"/>
                <w:szCs w:val="20"/>
                <w:u w:val="none"/>
                <w:lang w:val="hy-AM"/>
              </w:rPr>
              <w:t xml:space="preserve"> </w:t>
            </w:r>
            <w:r w:rsidRPr="0096683D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>որտեղ</w:t>
            </w:r>
            <w:r w:rsidRPr="0096683D">
              <w:rPr>
                <w:rStyle w:val="Hyperlink"/>
                <w:rFonts w:ascii="GHEA Grapalat" w:hAnsi="GHEA Grapalat"/>
                <w:b w:val="0"/>
                <w:color w:val="auto"/>
                <w:sz w:val="20"/>
                <w:szCs w:val="20"/>
                <w:u w:val="none"/>
                <w:lang w:val="hy-AM"/>
              </w:rPr>
              <w:t xml:space="preserve"> </w:t>
            </w:r>
            <w:r w:rsidRPr="0096683D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>այդ դաշտը նշված է</w:t>
            </w:r>
            <w:r w:rsidRPr="0096683D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 xml:space="preserve"> N/A</w:t>
            </w:r>
            <w:r w:rsidRPr="0096683D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 xml:space="preserve">): Ընդ որում, հաշվի չեն առնվում նաև Մակեդոնիայի (կայքի </w:t>
            </w:r>
            <w:r w:rsidRPr="0096683D">
              <w:rPr>
                <w:rStyle w:val="Hyperlink"/>
                <w:rFonts w:ascii="GHEA Grapalat" w:hAnsi="GHEA Grapalat"/>
                <w:color w:val="auto"/>
                <w:sz w:val="20"/>
                <w:szCs w:val="20"/>
                <w:lang w:val="hy-AM"/>
              </w:rPr>
              <w:t xml:space="preserve">«Environmental Performance Index» </w:t>
            </w:r>
            <w:r w:rsidRPr="0096683D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t>փաստա</w:t>
            </w:r>
            <w:r w:rsidRPr="0096683D">
              <w:rPr>
                <w:rFonts w:ascii="GHEA Grapalat" w:hAnsi="GHEA Grapalat"/>
                <w:b w:val="0"/>
                <w:color w:val="auto"/>
                <w:sz w:val="20"/>
                <w:szCs w:val="20"/>
                <w:lang w:val="hy-AM"/>
              </w:rPr>
              <w:softHyphen/>
              <w:t xml:space="preserve">թղթում՝ նաև օր. Ղրղզստանի, Բելառուսի, Սերբիայի և այլն) ցուցանիշները: </w:t>
            </w:r>
          </w:p>
          <w:p w:rsidR="000B5274" w:rsidRPr="0096683D" w:rsidRDefault="000B5274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 w:bidi="en-US"/>
              </w:rPr>
              <w:t xml:space="preserve">      ՀՀ ԱՎԾ կողմից հրա</w:t>
            </w:r>
            <w:r w:rsidRPr="0096683D">
              <w:rPr>
                <w:rFonts w:ascii="GHEA Grapalat" w:hAnsi="GHEA Grapalat"/>
                <w:sz w:val="20"/>
                <w:szCs w:val="20"/>
                <w:lang w:val="hy-AM" w:bidi="en-US"/>
              </w:rPr>
              <w:softHyphen/>
              <w:t>պա</w:t>
            </w:r>
            <w:r w:rsidRPr="0096683D">
              <w:rPr>
                <w:rFonts w:ascii="GHEA Grapalat" w:hAnsi="GHEA Grapalat"/>
                <w:sz w:val="20"/>
                <w:szCs w:val="20"/>
                <w:lang w:val="hy-AM" w:bidi="en-US"/>
              </w:rPr>
              <w:softHyphen/>
              <w:t>րակվում են ցու</w:t>
            </w:r>
            <w:r w:rsidRPr="0096683D">
              <w:rPr>
                <w:rFonts w:ascii="GHEA Grapalat" w:hAnsi="GHEA Grapalat"/>
                <w:sz w:val="20"/>
                <w:szCs w:val="20"/>
                <w:lang w:val="hy-AM" w:bidi="en-US"/>
              </w:rPr>
              <w:softHyphen/>
              <w:t>ցա</w:t>
            </w:r>
            <w:r w:rsidRPr="0096683D">
              <w:rPr>
                <w:rFonts w:ascii="GHEA Grapalat" w:hAnsi="GHEA Grapalat"/>
                <w:sz w:val="20"/>
                <w:szCs w:val="20"/>
                <w:lang w:val="hy-AM" w:bidi="en-US"/>
              </w:rPr>
              <w:softHyphen/>
              <w:t xml:space="preserve">նիշներ </w:t>
            </w:r>
            <w:hyperlink r:id="rId9" w:history="1">
              <w:r w:rsidRPr="0096683D">
                <w:rPr>
                  <w:rStyle w:val="Hyperlink"/>
                  <w:rFonts w:ascii="GHEA Grapalat" w:hAnsi="GHEA Grapalat"/>
                  <w:b/>
                  <w:color w:val="auto"/>
                  <w:sz w:val="20"/>
                  <w:szCs w:val="20"/>
                  <w:lang w:val="hy-AM" w:bidi="en-US"/>
                </w:rPr>
                <w:t>ձկնարդյունա</w:t>
              </w:r>
              <w:r w:rsidRPr="0096683D">
                <w:rPr>
                  <w:rStyle w:val="Hyperlink"/>
                  <w:rFonts w:ascii="GHEA Grapalat" w:hAnsi="GHEA Grapalat"/>
                  <w:b/>
                  <w:color w:val="auto"/>
                  <w:sz w:val="20"/>
                  <w:szCs w:val="20"/>
                  <w:lang w:val="hy-AM" w:bidi="en-US"/>
                </w:rPr>
                <w:softHyphen/>
                <w:t>բե</w:t>
              </w:r>
              <w:r w:rsidRPr="0096683D">
                <w:rPr>
                  <w:rStyle w:val="Hyperlink"/>
                  <w:rFonts w:ascii="GHEA Grapalat" w:hAnsi="GHEA Grapalat"/>
                  <w:b/>
                  <w:color w:val="auto"/>
                  <w:sz w:val="20"/>
                  <w:szCs w:val="20"/>
                  <w:lang w:val="hy-AM" w:bidi="en-US"/>
                </w:rPr>
                <w:softHyphen/>
                <w:t>րու</w:t>
              </w:r>
              <w:r w:rsidRPr="0096683D">
                <w:rPr>
                  <w:rStyle w:val="Hyperlink"/>
                  <w:rFonts w:ascii="GHEA Grapalat" w:hAnsi="GHEA Grapalat"/>
                  <w:b/>
                  <w:color w:val="auto"/>
                  <w:sz w:val="20"/>
                  <w:szCs w:val="20"/>
                  <w:lang w:val="hy-AM" w:bidi="en-US"/>
                </w:rPr>
                <w:softHyphen/>
                <w:t>թյան</w:t>
              </w:r>
            </w:hyperlink>
            <w:r w:rsidRPr="0096683D">
              <w:rPr>
                <w:rFonts w:ascii="GHEA Grapalat" w:hAnsi="GHEA Grapalat"/>
                <w:sz w:val="20"/>
                <w:szCs w:val="20"/>
                <w:lang w:val="hy-AM" w:bidi="en-US"/>
              </w:rPr>
              <w:t xml:space="preserve"> (</w:t>
            </w:r>
            <w:r w:rsidRPr="0096683D">
              <w:rPr>
                <w:rFonts w:ascii="GHEA Grapalat" w:hAnsi="GHEA Grapalat" w:cs="Sylfaen"/>
                <w:b/>
                <w:bCs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96683D">
              <w:rPr>
                <w:rFonts w:ascii="GHEA Grapalat" w:hAnsi="GHEA Grapalat"/>
                <w:b/>
                <w:bCs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96683D">
              <w:rPr>
                <w:rFonts w:ascii="GHEA Grapalat" w:hAnsi="GHEA Grapalat" w:cs="Sylfaen"/>
                <w:b/>
                <w:bCs/>
                <w:sz w:val="20"/>
                <w:szCs w:val="20"/>
                <w:shd w:val="clear" w:color="auto" w:fill="FFFFFF"/>
                <w:lang w:val="hy-AM"/>
              </w:rPr>
              <w:t>ազգային</w:t>
            </w:r>
            <w:r w:rsidRPr="0096683D">
              <w:rPr>
                <w:rFonts w:ascii="GHEA Grapalat" w:hAnsi="GHEA Grapalat"/>
                <w:b/>
                <w:bCs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96683D">
              <w:rPr>
                <w:rFonts w:ascii="GHEA Grapalat" w:hAnsi="GHEA Grapalat" w:cs="Sylfaen"/>
                <w:b/>
                <w:bCs/>
                <w:sz w:val="20"/>
                <w:szCs w:val="20"/>
                <w:shd w:val="clear" w:color="auto" w:fill="FFFFFF"/>
                <w:lang w:val="hy-AM"/>
              </w:rPr>
              <w:t>պարենային</w:t>
            </w:r>
            <w:r w:rsidRPr="0096683D">
              <w:rPr>
                <w:rFonts w:ascii="GHEA Grapalat" w:hAnsi="GHEA Grapalat"/>
                <w:b/>
                <w:bCs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96683D">
              <w:rPr>
                <w:rFonts w:ascii="GHEA Grapalat" w:hAnsi="GHEA Grapalat" w:cs="Sylfaen"/>
                <w:b/>
                <w:bCs/>
                <w:sz w:val="20"/>
                <w:szCs w:val="20"/>
                <w:shd w:val="clear" w:color="auto" w:fill="FFFFFF"/>
                <w:lang w:val="hy-AM"/>
              </w:rPr>
              <w:t>հաշվե</w:t>
            </w:r>
            <w:r w:rsidRPr="0096683D">
              <w:rPr>
                <w:rFonts w:ascii="GHEA Grapalat" w:hAnsi="GHEA Grapalat" w:cs="Sylfaen"/>
                <w:b/>
                <w:bCs/>
                <w:sz w:val="20"/>
                <w:szCs w:val="20"/>
                <w:shd w:val="clear" w:color="auto" w:fill="FFFFFF"/>
                <w:lang w:val="hy-AM"/>
              </w:rPr>
              <w:softHyphen/>
              <w:t>կշիռ</w:t>
            </w:r>
            <w:r w:rsidRPr="0096683D">
              <w:rPr>
                <w:rFonts w:ascii="GHEA Grapalat" w:hAnsi="GHEA Grapalat" w:cs="Sylfaen"/>
                <w:b/>
                <w:bCs/>
                <w:sz w:val="20"/>
                <w:szCs w:val="20"/>
                <w:shd w:val="clear" w:color="auto" w:fill="FFFFFF"/>
                <w:lang w:val="hy-AM"/>
              </w:rPr>
              <w:softHyphen/>
              <w:t>ներ</w:t>
            </w:r>
            <w:r w:rsidRPr="0096683D">
              <w:rPr>
                <w:rFonts w:ascii="GHEA Grapalat" w:hAnsi="GHEA Grapalat"/>
                <w:sz w:val="20"/>
                <w:szCs w:val="20"/>
                <w:lang w:val="hy-AM" w:bidi="en-US"/>
              </w:rPr>
              <w:t xml:space="preserve">), </w:t>
            </w:r>
            <w:hyperlink r:id="rId10" w:history="1">
              <w:r w:rsidRPr="0096683D">
                <w:rPr>
                  <w:rStyle w:val="Hyperlink"/>
                  <w:rFonts w:ascii="GHEA Grapalat" w:hAnsi="GHEA Grapalat"/>
                  <w:b/>
                  <w:color w:val="auto"/>
                  <w:sz w:val="20"/>
                  <w:szCs w:val="20"/>
                  <w:lang w:val="hy-AM" w:bidi="en-US"/>
                </w:rPr>
                <w:t>ձկնա</w:t>
              </w:r>
              <w:r w:rsidRPr="0096683D">
                <w:rPr>
                  <w:rStyle w:val="Hyperlink"/>
                  <w:rFonts w:ascii="GHEA Grapalat" w:hAnsi="GHEA Grapalat"/>
                  <w:b/>
                  <w:color w:val="auto"/>
                  <w:sz w:val="20"/>
                  <w:szCs w:val="20"/>
                  <w:lang w:val="hy-AM" w:bidi="en-US"/>
                </w:rPr>
                <w:softHyphen/>
                <w:t>բու</w:t>
              </w:r>
              <w:r w:rsidRPr="0096683D">
                <w:rPr>
                  <w:rStyle w:val="Hyperlink"/>
                  <w:rFonts w:ascii="GHEA Grapalat" w:hAnsi="GHEA Grapalat"/>
                  <w:b/>
                  <w:color w:val="auto"/>
                  <w:sz w:val="20"/>
                  <w:szCs w:val="20"/>
                  <w:lang w:val="hy-AM" w:bidi="en-US"/>
                </w:rPr>
                <w:softHyphen/>
                <w:t>ծու</w:t>
              </w:r>
              <w:r w:rsidRPr="0096683D">
                <w:rPr>
                  <w:rStyle w:val="Hyperlink"/>
                  <w:rFonts w:ascii="GHEA Grapalat" w:hAnsi="GHEA Grapalat"/>
                  <w:b/>
                  <w:color w:val="auto"/>
                  <w:sz w:val="20"/>
                  <w:szCs w:val="20"/>
                  <w:lang w:val="hy-AM" w:bidi="en-US"/>
                </w:rPr>
                <w:softHyphen/>
                <w:t>թյան/ ձկնորսության նպա</w:t>
              </w:r>
              <w:r w:rsidRPr="0096683D">
                <w:rPr>
                  <w:rStyle w:val="Hyperlink"/>
                  <w:rFonts w:ascii="GHEA Grapalat" w:hAnsi="GHEA Grapalat"/>
                  <w:b/>
                  <w:color w:val="auto"/>
                  <w:sz w:val="20"/>
                  <w:szCs w:val="20"/>
                  <w:lang w:val="hy-AM" w:bidi="en-US"/>
                </w:rPr>
                <w:softHyphen/>
                <w:t>տա</w:t>
              </w:r>
              <w:r w:rsidRPr="0096683D">
                <w:rPr>
                  <w:rStyle w:val="Hyperlink"/>
                  <w:rFonts w:ascii="GHEA Grapalat" w:hAnsi="GHEA Grapalat"/>
                  <w:b/>
                  <w:color w:val="auto"/>
                  <w:sz w:val="20"/>
                  <w:szCs w:val="20"/>
                  <w:lang w:val="hy-AM" w:bidi="en-US"/>
                </w:rPr>
                <w:softHyphen/>
                <w:t>կով օգտագործված ջրա</w:t>
              </w:r>
              <w:r w:rsidRPr="0096683D">
                <w:rPr>
                  <w:rStyle w:val="Hyperlink"/>
                  <w:rFonts w:ascii="GHEA Grapalat" w:hAnsi="GHEA Grapalat"/>
                  <w:b/>
                  <w:color w:val="auto"/>
                  <w:sz w:val="20"/>
                  <w:szCs w:val="20"/>
                  <w:lang w:val="hy-AM" w:bidi="en-US"/>
                </w:rPr>
                <w:softHyphen/>
                <w:t>յին ռեսուրսների վերա</w:t>
              </w:r>
              <w:r w:rsidRPr="0096683D">
                <w:rPr>
                  <w:rStyle w:val="Hyperlink"/>
                  <w:rFonts w:ascii="GHEA Grapalat" w:hAnsi="GHEA Grapalat"/>
                  <w:b/>
                  <w:color w:val="auto"/>
                  <w:sz w:val="20"/>
                  <w:szCs w:val="20"/>
                  <w:lang w:val="hy-AM" w:bidi="en-US"/>
                </w:rPr>
                <w:softHyphen/>
                <w:t>բերյալ</w:t>
              </w:r>
            </w:hyperlink>
            <w:r w:rsidRPr="0096683D">
              <w:rPr>
                <w:rFonts w:ascii="GHEA Grapalat" w:hAnsi="GHEA Grapalat"/>
                <w:sz w:val="20"/>
                <w:szCs w:val="20"/>
                <w:lang w:val="hy-AM" w:bidi="en-US"/>
              </w:rPr>
              <w:t>, որոնք հարկ է հաշվի առնել բնա</w:t>
            </w:r>
            <w:r w:rsidRPr="0096683D">
              <w:rPr>
                <w:rFonts w:ascii="GHEA Grapalat" w:hAnsi="GHEA Grapalat"/>
                <w:sz w:val="20"/>
                <w:szCs w:val="20"/>
                <w:lang w:val="hy-AM" w:bidi="en-US"/>
              </w:rPr>
              <w:softHyphen/>
              <w:t>պահ</w:t>
            </w:r>
            <w:r w:rsidRPr="0096683D">
              <w:rPr>
                <w:rFonts w:ascii="GHEA Grapalat" w:hAnsi="GHEA Grapalat"/>
                <w:sz w:val="20"/>
                <w:szCs w:val="20"/>
                <w:lang w:val="hy-AM" w:bidi="en-US"/>
              </w:rPr>
              <w:softHyphen/>
              <w:t>պա</w:t>
            </w:r>
            <w:r w:rsidRPr="0096683D">
              <w:rPr>
                <w:rFonts w:ascii="GHEA Grapalat" w:hAnsi="GHEA Grapalat"/>
                <w:sz w:val="20"/>
                <w:szCs w:val="20"/>
                <w:lang w:val="hy-AM" w:bidi="en-US"/>
              </w:rPr>
              <w:softHyphen/>
              <w:t>նական գործու</w:t>
            </w:r>
            <w:r w:rsidRPr="0096683D">
              <w:rPr>
                <w:rFonts w:ascii="GHEA Grapalat" w:hAnsi="GHEA Grapalat"/>
                <w:sz w:val="20"/>
                <w:szCs w:val="20"/>
                <w:lang w:val="hy-AM" w:bidi="en-US"/>
              </w:rPr>
              <w:softHyphen/>
              <w:t>նեու</w:t>
            </w:r>
            <w:r w:rsidRPr="0096683D">
              <w:rPr>
                <w:rFonts w:ascii="GHEA Grapalat" w:hAnsi="GHEA Grapalat"/>
                <w:sz w:val="20"/>
                <w:szCs w:val="20"/>
                <w:lang w:val="hy-AM" w:bidi="en-US"/>
              </w:rPr>
              <w:softHyphen/>
              <w:t>թյան արդյունա</w:t>
            </w:r>
            <w:r w:rsidRPr="0096683D">
              <w:rPr>
                <w:rFonts w:ascii="GHEA Grapalat" w:hAnsi="GHEA Grapalat"/>
                <w:sz w:val="20"/>
                <w:szCs w:val="20"/>
                <w:lang w:val="hy-AM" w:bidi="en-US"/>
              </w:rPr>
              <w:softHyphen/>
              <w:t>վե</w:t>
            </w:r>
            <w:r w:rsidRPr="0096683D">
              <w:rPr>
                <w:rFonts w:ascii="GHEA Grapalat" w:hAnsi="GHEA Grapalat"/>
                <w:sz w:val="20"/>
                <w:szCs w:val="20"/>
                <w:lang w:val="hy-AM" w:bidi="en-US"/>
              </w:rPr>
              <w:softHyphen/>
              <w:t>տության ցու</w:t>
            </w:r>
            <w:r w:rsidRPr="0096683D">
              <w:rPr>
                <w:rFonts w:ascii="GHEA Grapalat" w:hAnsi="GHEA Grapalat"/>
                <w:sz w:val="20"/>
                <w:szCs w:val="20"/>
                <w:lang w:val="hy-AM" w:bidi="en-US"/>
              </w:rPr>
              <w:softHyphen/>
              <w:t>ցանիշի հայաս</w:t>
            </w:r>
            <w:r w:rsidRPr="0096683D">
              <w:rPr>
                <w:rFonts w:ascii="GHEA Grapalat" w:hAnsi="GHEA Grapalat"/>
                <w:sz w:val="20"/>
                <w:szCs w:val="20"/>
                <w:lang w:val="hy-AM" w:bidi="en-US"/>
              </w:rPr>
              <w:softHyphen/>
              <w:t>տանյան վարկանիշը հաշվարկելիս:</w:t>
            </w:r>
          </w:p>
        </w:tc>
        <w:tc>
          <w:tcPr>
            <w:tcW w:w="2925" w:type="dxa"/>
          </w:tcPr>
          <w:p w:rsidR="000B5274" w:rsidRPr="0096683D" w:rsidRDefault="000B5274" w:rsidP="001C5E77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Ընդունված չէ: Կարող է ընդունվել</w:t>
            </w:r>
            <w:r w:rsidR="001C5E77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, 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եթե ներկայացվեն համապատասխան վարկանիշները: </w:t>
            </w:r>
          </w:p>
        </w:tc>
        <w:tc>
          <w:tcPr>
            <w:tcW w:w="2177" w:type="dxa"/>
          </w:tcPr>
          <w:p w:rsidR="000B5274" w:rsidRPr="0096683D" w:rsidRDefault="000B5274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Փոփոխություն կատարված չէ:</w:t>
            </w:r>
          </w:p>
        </w:tc>
      </w:tr>
      <w:tr w:rsidR="00E119FC" w:rsidRPr="002A77D4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E119FC" w:rsidRPr="002B0438" w:rsidRDefault="00E119FC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7.</w:t>
            </w:r>
          </w:p>
        </w:tc>
        <w:tc>
          <w:tcPr>
            <w:tcW w:w="7088" w:type="dxa"/>
            <w:shd w:val="clear" w:color="auto" w:fill="auto"/>
            <w:noWrap/>
          </w:tcPr>
          <w:p w:rsidR="00E119FC" w:rsidRPr="0096683D" w:rsidRDefault="00E119FC" w:rsidP="007E075C">
            <w:pPr>
              <w:spacing w:before="240" w:after="0" w:line="240" w:lineRule="auto"/>
              <w:ind w:firstLine="720"/>
              <w:contextualSpacing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Հայաստանի </w:t>
            </w:r>
            <w:r w:rsidRPr="0096683D">
              <w:rPr>
                <w:rFonts w:ascii="GHEA Grapalat" w:hAnsi="GHEA Grapalat" w:cs="Arial"/>
                <w:b/>
                <w:sz w:val="20"/>
                <w:szCs w:val="20"/>
                <w:u w:val="single"/>
                <w:lang w:val="hy-AM"/>
              </w:rPr>
              <w:t>մշտական</w:t>
            </w:r>
            <w:r w:rsidRPr="0096683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բնակչության թվաքանակը 1990-2015թթ. Ժամանակահատ</w:t>
            </w:r>
            <w:r w:rsidRPr="0096683D">
              <w:rPr>
                <w:rFonts w:ascii="GHEA Grapalat" w:hAnsi="GHEA Grapalat" w:cs="Arial"/>
                <w:sz w:val="20"/>
                <w:szCs w:val="20"/>
                <w:lang w:val="hy-AM"/>
              </w:rPr>
              <w:softHyphen/>
              <w:t>վածում նվազել է 14%-ով, այսինքն` 3.5 միլիոնից հասել է 3.0 միլիոնի: Այս կրճատումն ավելի շատ ազդել է քաղաքների, քան գյուղերի վրա:</w:t>
            </w:r>
          </w:p>
          <w:p w:rsidR="00E119FC" w:rsidRPr="0096683D" w:rsidRDefault="00E119FC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925" w:type="dxa"/>
          </w:tcPr>
          <w:p w:rsidR="00E119FC" w:rsidRPr="0096683D" w:rsidRDefault="00E119FC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Ընդունելի է:</w:t>
            </w:r>
          </w:p>
        </w:tc>
        <w:tc>
          <w:tcPr>
            <w:tcW w:w="2177" w:type="dxa"/>
          </w:tcPr>
          <w:p w:rsidR="00E119FC" w:rsidRPr="0096683D" w:rsidRDefault="00E119FC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Գրանցված բառը փոխարինված է մշտական բառով:</w:t>
            </w:r>
          </w:p>
        </w:tc>
      </w:tr>
      <w:tr w:rsidR="00E119FC" w:rsidRPr="000B5274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E119FC" w:rsidRPr="002B0438" w:rsidRDefault="00E119FC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8.</w:t>
            </w:r>
          </w:p>
        </w:tc>
        <w:tc>
          <w:tcPr>
            <w:tcW w:w="7088" w:type="dxa"/>
            <w:shd w:val="clear" w:color="auto" w:fill="auto"/>
            <w:noWrap/>
          </w:tcPr>
          <w:p w:rsidR="00E119FC" w:rsidRPr="0096683D" w:rsidRDefault="00E119FC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Գծանկար 3-ի վերաբերյալ</w:t>
            </w:r>
          </w:p>
        </w:tc>
        <w:tc>
          <w:tcPr>
            <w:tcW w:w="2925" w:type="dxa"/>
          </w:tcPr>
          <w:p w:rsidR="00E119FC" w:rsidRPr="0096683D" w:rsidRDefault="00E119FC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Ընդունելի է:</w:t>
            </w:r>
          </w:p>
        </w:tc>
        <w:tc>
          <w:tcPr>
            <w:tcW w:w="2177" w:type="dxa"/>
          </w:tcPr>
          <w:p w:rsidR="00E119FC" w:rsidRPr="0096683D" w:rsidRDefault="00E119FC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Համապատասխան փոփոխությունները կատարված են:</w:t>
            </w:r>
          </w:p>
        </w:tc>
      </w:tr>
      <w:tr w:rsidR="00E119FC" w:rsidRPr="002A77D4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E119FC" w:rsidRDefault="00E119FC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9.</w:t>
            </w:r>
          </w:p>
          <w:p w:rsidR="00E119FC" w:rsidRPr="002B0438" w:rsidRDefault="00E119FC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088" w:type="dxa"/>
            <w:shd w:val="clear" w:color="auto" w:fill="auto"/>
            <w:noWrap/>
          </w:tcPr>
          <w:p w:rsidR="00E119FC" w:rsidRPr="0096683D" w:rsidRDefault="00E119FC" w:rsidP="007E075C">
            <w:pPr>
              <w:pStyle w:val="FootnoteText"/>
              <w:spacing w:before="240"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96683D">
              <w:rPr>
                <w:rFonts w:ascii="GHEA Grapalat" w:hAnsi="GHEA Grapalat"/>
                <w:lang w:val="hy-AM"/>
              </w:rPr>
              <w:t xml:space="preserve">     2001 և 2011 թվականների մարդահամարի համաձայն՝ Հայաստանի </w:t>
            </w:r>
            <w:r w:rsidRPr="0096683D">
              <w:rPr>
                <w:rFonts w:ascii="GHEA Grapalat" w:hAnsi="GHEA Grapalat"/>
                <w:b/>
                <w:u w:val="single"/>
                <w:lang w:val="hy-AM"/>
              </w:rPr>
              <w:t>առկա</w:t>
            </w:r>
            <w:r w:rsidRPr="0096683D">
              <w:rPr>
                <w:rFonts w:ascii="GHEA Grapalat" w:hAnsi="GHEA Grapalat"/>
                <w:lang w:val="hy-AM"/>
              </w:rPr>
              <w:t xml:space="preserve"> բնակչության թվաքանակն ավելի քիչ է, քան </w:t>
            </w:r>
            <w:r w:rsidRPr="0096683D">
              <w:rPr>
                <w:rFonts w:ascii="GHEA Grapalat" w:hAnsi="GHEA Grapalat"/>
                <w:b/>
                <w:u w:val="single"/>
                <w:lang w:val="hy-AM"/>
              </w:rPr>
              <w:t>մշտական</w:t>
            </w:r>
            <w:r w:rsidRPr="0096683D">
              <w:rPr>
                <w:rFonts w:ascii="GHEA Grapalat" w:hAnsi="GHEA Grapalat"/>
                <w:lang w:val="hy-AM"/>
              </w:rPr>
              <w:t xml:space="preserve"> բնակչության թվաքանակը: Երկու մարդահա</w:t>
            </w:r>
            <w:r w:rsidRPr="0096683D">
              <w:rPr>
                <w:rFonts w:ascii="GHEA Grapalat" w:hAnsi="GHEA Grapalat"/>
                <w:lang w:val="hy-AM"/>
              </w:rPr>
              <w:softHyphen/>
              <w:t>մար</w:t>
            </w:r>
            <w:r w:rsidRPr="0096683D">
              <w:rPr>
                <w:rFonts w:ascii="GHEA Grapalat" w:hAnsi="GHEA Grapalat"/>
                <w:lang w:val="hy-AM"/>
              </w:rPr>
              <w:softHyphen/>
              <w:t xml:space="preserve">ների միջև ընկած ժամանակահատվածում </w:t>
            </w:r>
            <w:r w:rsidRPr="0096683D">
              <w:rPr>
                <w:rFonts w:ascii="GHEA Grapalat" w:hAnsi="GHEA Grapalat"/>
                <w:b/>
                <w:u w:val="single"/>
                <w:lang w:val="hy-AM"/>
              </w:rPr>
              <w:t>առկա</w:t>
            </w:r>
            <w:r w:rsidRPr="0096683D">
              <w:rPr>
                <w:rFonts w:ascii="GHEA Grapalat" w:hAnsi="GHEA Grapalat"/>
                <w:lang w:val="hy-AM"/>
              </w:rPr>
              <w:t xml:space="preserve"> բնակչությունը նվազել է 4.4%-ով (130,823 </w:t>
            </w:r>
            <w:r w:rsidRPr="0096683D">
              <w:rPr>
                <w:rFonts w:ascii="GHEA Grapalat" w:hAnsi="GHEA Grapalat"/>
                <w:lang w:val="hy-AM"/>
              </w:rPr>
              <w:lastRenderedPageBreak/>
              <w:t xml:space="preserve">մարդ) կամ՝ 3,002.594-ից հասել է 2,871,771-ի (Նույն ժամանակահատվածի համար մշտական բնակչության </w:t>
            </w:r>
            <w:r w:rsidRPr="0096683D">
              <w:rPr>
                <w:rFonts w:ascii="GHEA Grapalat" w:hAnsi="GHEA Grapalat"/>
                <w:b/>
                <w:u w:val="single"/>
                <w:lang w:val="hy-AM"/>
              </w:rPr>
              <w:t>թվաքանակը</w:t>
            </w:r>
            <w:r w:rsidRPr="0096683D">
              <w:rPr>
                <w:rFonts w:ascii="GHEA Grapalat" w:hAnsi="GHEA Grapalat"/>
                <w:lang w:val="hy-AM"/>
              </w:rPr>
              <w:t xml:space="preserve"> կազմել է 3,213 միլիոն և 3,018 միլիոն, համապատաս</w:t>
            </w:r>
            <w:r w:rsidRPr="0096683D">
              <w:rPr>
                <w:rFonts w:ascii="GHEA Grapalat" w:hAnsi="GHEA Grapalat"/>
                <w:lang w:val="hy-AM"/>
              </w:rPr>
              <w:softHyphen/>
              <w:t>խա</w:t>
            </w:r>
            <w:r w:rsidRPr="0096683D">
              <w:rPr>
                <w:rFonts w:ascii="GHEA Grapalat" w:hAnsi="GHEA Grapalat"/>
                <w:lang w:val="hy-AM"/>
              </w:rPr>
              <w:softHyphen/>
              <w:t>նա</w:t>
            </w:r>
            <w:r w:rsidRPr="0096683D">
              <w:rPr>
                <w:rFonts w:ascii="GHEA Grapalat" w:hAnsi="GHEA Grapalat"/>
                <w:lang w:val="hy-AM"/>
              </w:rPr>
              <w:softHyphen/>
              <w:t>բար):</w:t>
            </w:r>
          </w:p>
          <w:p w:rsidR="00E119FC" w:rsidRPr="0096683D" w:rsidRDefault="00E119FC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925" w:type="dxa"/>
          </w:tcPr>
          <w:p w:rsidR="00E119FC" w:rsidRPr="0096683D" w:rsidRDefault="00E119FC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Ընդունելի է:</w:t>
            </w:r>
          </w:p>
        </w:tc>
        <w:tc>
          <w:tcPr>
            <w:tcW w:w="2177" w:type="dxa"/>
          </w:tcPr>
          <w:p w:rsidR="00E119FC" w:rsidRPr="0096683D" w:rsidRDefault="00E119FC" w:rsidP="007E075C">
            <w:pPr>
              <w:pStyle w:val="FootnoteText"/>
              <w:spacing w:before="240"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96683D">
              <w:rPr>
                <w:rFonts w:ascii="GHEA Grapalat" w:hAnsi="GHEA Grapalat"/>
                <w:lang w:val="hy-AM"/>
              </w:rPr>
              <w:t xml:space="preserve">     2001 և 2011 թվականների մարդահամարի համաձայն՝ </w:t>
            </w:r>
            <w:r w:rsidRPr="0096683D">
              <w:rPr>
                <w:rFonts w:ascii="GHEA Grapalat" w:hAnsi="GHEA Grapalat"/>
                <w:lang w:val="hy-AM"/>
              </w:rPr>
              <w:lastRenderedPageBreak/>
              <w:t xml:space="preserve">Հայաստանի </w:t>
            </w:r>
            <w:r w:rsidRPr="0096683D">
              <w:rPr>
                <w:rFonts w:ascii="GHEA Grapalat" w:hAnsi="GHEA Grapalat"/>
                <w:b/>
                <w:u w:val="single"/>
                <w:lang w:val="hy-AM"/>
              </w:rPr>
              <w:t>առկա</w:t>
            </w:r>
            <w:r w:rsidRPr="0096683D">
              <w:rPr>
                <w:rFonts w:ascii="GHEA Grapalat" w:hAnsi="GHEA Grapalat"/>
                <w:lang w:val="hy-AM"/>
              </w:rPr>
              <w:t xml:space="preserve"> բնակչության թվաքանակն ավելի քիչ է, քան </w:t>
            </w:r>
            <w:r w:rsidRPr="0096683D">
              <w:rPr>
                <w:rFonts w:ascii="GHEA Grapalat" w:hAnsi="GHEA Grapalat"/>
                <w:b/>
                <w:u w:val="single"/>
                <w:lang w:val="hy-AM"/>
              </w:rPr>
              <w:t>մշտական</w:t>
            </w:r>
            <w:r w:rsidRPr="0096683D">
              <w:rPr>
                <w:rFonts w:ascii="GHEA Grapalat" w:hAnsi="GHEA Grapalat"/>
                <w:lang w:val="hy-AM"/>
              </w:rPr>
              <w:t xml:space="preserve"> բնակչության թվաքանակը: Երկու մարդահա</w:t>
            </w:r>
            <w:r w:rsidRPr="0096683D">
              <w:rPr>
                <w:rFonts w:ascii="GHEA Grapalat" w:hAnsi="GHEA Grapalat"/>
                <w:lang w:val="hy-AM"/>
              </w:rPr>
              <w:softHyphen/>
              <w:t>մար</w:t>
            </w:r>
            <w:r w:rsidRPr="0096683D">
              <w:rPr>
                <w:rFonts w:ascii="GHEA Grapalat" w:hAnsi="GHEA Grapalat"/>
                <w:lang w:val="hy-AM"/>
              </w:rPr>
              <w:softHyphen/>
              <w:t xml:space="preserve">ների միջև ընկած ժամանակահատվածում </w:t>
            </w:r>
            <w:r w:rsidRPr="0096683D">
              <w:rPr>
                <w:rFonts w:ascii="GHEA Grapalat" w:hAnsi="GHEA Grapalat"/>
                <w:b/>
                <w:u w:val="single"/>
                <w:lang w:val="hy-AM"/>
              </w:rPr>
              <w:t>առկա</w:t>
            </w:r>
            <w:r w:rsidRPr="0096683D">
              <w:rPr>
                <w:rFonts w:ascii="GHEA Grapalat" w:hAnsi="GHEA Grapalat"/>
                <w:lang w:val="hy-AM"/>
              </w:rPr>
              <w:t xml:space="preserve"> բնակչությունը նվազել է 4.4%-ով (130,823 մարդ) կամ՝ 3,002.594-ից հասել է 2,871,771-ի (Նույն ժամանակահատվածի համար մշտական բնակչության </w:t>
            </w:r>
            <w:r w:rsidRPr="0096683D">
              <w:rPr>
                <w:rFonts w:ascii="GHEA Grapalat" w:hAnsi="GHEA Grapalat"/>
                <w:b/>
                <w:u w:val="single"/>
                <w:lang w:val="hy-AM"/>
              </w:rPr>
              <w:t>թվաքանակը</w:t>
            </w:r>
            <w:r w:rsidRPr="0096683D">
              <w:rPr>
                <w:rFonts w:ascii="GHEA Grapalat" w:hAnsi="GHEA Grapalat"/>
                <w:lang w:val="hy-AM"/>
              </w:rPr>
              <w:t xml:space="preserve"> կազմել է 3,213 միլիոն և 3,018 միլիոն, համապատաս</w:t>
            </w:r>
            <w:r w:rsidRPr="0096683D">
              <w:rPr>
                <w:rFonts w:ascii="GHEA Grapalat" w:hAnsi="GHEA Grapalat"/>
                <w:lang w:val="hy-AM"/>
              </w:rPr>
              <w:softHyphen/>
              <w:t>խա</w:t>
            </w:r>
            <w:r w:rsidRPr="0096683D">
              <w:rPr>
                <w:rFonts w:ascii="GHEA Grapalat" w:hAnsi="GHEA Grapalat"/>
                <w:lang w:val="hy-AM"/>
              </w:rPr>
              <w:softHyphen/>
              <w:t>նա</w:t>
            </w:r>
            <w:r w:rsidRPr="0096683D">
              <w:rPr>
                <w:rFonts w:ascii="GHEA Grapalat" w:hAnsi="GHEA Grapalat"/>
                <w:lang w:val="hy-AM"/>
              </w:rPr>
              <w:softHyphen/>
              <w:t>բար):</w:t>
            </w:r>
          </w:p>
          <w:p w:rsidR="00E119FC" w:rsidRPr="0096683D" w:rsidRDefault="00E119FC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E119FC" w:rsidRPr="000B5274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E119FC" w:rsidRPr="002B0438" w:rsidRDefault="00FC5CDA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10.</w:t>
            </w:r>
          </w:p>
        </w:tc>
        <w:tc>
          <w:tcPr>
            <w:tcW w:w="7088" w:type="dxa"/>
            <w:shd w:val="clear" w:color="auto" w:fill="auto"/>
            <w:noWrap/>
          </w:tcPr>
          <w:p w:rsidR="00E119FC" w:rsidRPr="0096683D" w:rsidRDefault="00685F86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Աղյուսակ 3-</w:t>
            </w:r>
            <w:r w:rsidR="007A7D37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ի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վերաբերյալ</w:t>
            </w:r>
            <w:r w:rsidR="007A7D37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2925" w:type="dxa"/>
          </w:tcPr>
          <w:p w:rsidR="00E119FC" w:rsidRPr="0096683D" w:rsidRDefault="00685F86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Ընդունելի է:</w:t>
            </w:r>
          </w:p>
        </w:tc>
        <w:tc>
          <w:tcPr>
            <w:tcW w:w="2177" w:type="dxa"/>
          </w:tcPr>
          <w:p w:rsidR="00E119FC" w:rsidRPr="0096683D" w:rsidRDefault="00685F86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Համապատասխան փոփոխությունները կատարված են:</w:t>
            </w:r>
          </w:p>
        </w:tc>
      </w:tr>
      <w:tr w:rsidR="00E119FC" w:rsidRPr="000B5274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E119FC" w:rsidRPr="002B0438" w:rsidRDefault="00FC5CDA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11.</w:t>
            </w:r>
          </w:p>
        </w:tc>
        <w:tc>
          <w:tcPr>
            <w:tcW w:w="7088" w:type="dxa"/>
            <w:shd w:val="clear" w:color="auto" w:fill="auto"/>
            <w:noWrap/>
          </w:tcPr>
          <w:p w:rsidR="00E119FC" w:rsidRPr="0096683D" w:rsidRDefault="00FC5CDA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Միայն 3 մարզերում` Արագածոտնում, Գե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 xml:space="preserve">ղարքունիքում, Արարատում և Երևան քաղաքում բնակչության </w:t>
            </w:r>
            <w:r w:rsidRPr="0096683D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նվազման մակարդակն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ավելի ցածր է 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եղել, քան երկրի միջինը: Տավուշի և Շիրակի մարզերի բնակչության կրճատումը մի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ջի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նից բարձր է եղել, բայց չի գերազանցել 10%-ը:</w:t>
            </w:r>
          </w:p>
        </w:tc>
        <w:tc>
          <w:tcPr>
            <w:tcW w:w="2925" w:type="dxa"/>
          </w:tcPr>
          <w:p w:rsidR="00E119FC" w:rsidRPr="0096683D" w:rsidRDefault="00FC5CDA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Ընդունելի է:</w:t>
            </w:r>
          </w:p>
        </w:tc>
        <w:tc>
          <w:tcPr>
            <w:tcW w:w="2177" w:type="dxa"/>
          </w:tcPr>
          <w:p w:rsidR="00E119FC" w:rsidRPr="0096683D" w:rsidRDefault="00FC5CDA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 xml:space="preserve">Համապատասխան փոփոխությունները 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lastRenderedPageBreak/>
              <w:t>կատարված են:</w:t>
            </w:r>
          </w:p>
        </w:tc>
      </w:tr>
      <w:tr w:rsidR="00E119FC" w:rsidRPr="000B5274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E119FC" w:rsidRPr="002B0438" w:rsidRDefault="00FC5CDA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12.</w:t>
            </w:r>
          </w:p>
        </w:tc>
        <w:tc>
          <w:tcPr>
            <w:tcW w:w="7088" w:type="dxa"/>
            <w:shd w:val="clear" w:color="auto" w:fill="auto"/>
            <w:noWrap/>
          </w:tcPr>
          <w:p w:rsidR="00E119FC" w:rsidRPr="0096683D" w:rsidRDefault="00FC5CDA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Գծանկար 4-ի վերաբերյալ</w:t>
            </w:r>
          </w:p>
        </w:tc>
        <w:tc>
          <w:tcPr>
            <w:tcW w:w="2925" w:type="dxa"/>
          </w:tcPr>
          <w:p w:rsidR="00E119FC" w:rsidRPr="0096683D" w:rsidRDefault="00FC5CDA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Ընդունելի է:</w:t>
            </w:r>
          </w:p>
        </w:tc>
        <w:tc>
          <w:tcPr>
            <w:tcW w:w="2177" w:type="dxa"/>
          </w:tcPr>
          <w:p w:rsidR="00E119FC" w:rsidRPr="0096683D" w:rsidRDefault="00FC5CDA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Համապատասխան փոփոխությունները կատարված են:</w:t>
            </w:r>
          </w:p>
        </w:tc>
      </w:tr>
      <w:tr w:rsidR="00E119FC" w:rsidRPr="000B5274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E119FC" w:rsidRPr="002B0438" w:rsidRDefault="00FC5CDA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13.</w:t>
            </w:r>
          </w:p>
        </w:tc>
        <w:tc>
          <w:tcPr>
            <w:tcW w:w="7088" w:type="dxa"/>
            <w:shd w:val="clear" w:color="auto" w:fill="auto"/>
            <w:noWrap/>
          </w:tcPr>
          <w:p w:rsidR="00FC5CDA" w:rsidRPr="0096683D" w:rsidRDefault="00FC5CDA" w:rsidP="007E075C">
            <w:pPr>
              <w:pStyle w:val="FootnoteText"/>
              <w:spacing w:before="240"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96683D">
              <w:rPr>
                <w:rFonts w:ascii="GHEA Grapalat" w:hAnsi="GHEA Grapalat"/>
                <w:lang w:val="hy-AM"/>
              </w:rPr>
              <w:t xml:space="preserve">Հայաստանի բնակչության խտությունը մեկ քառակուսի կիլոմետրի </w:t>
            </w:r>
            <w:r w:rsidRPr="0096683D">
              <w:rPr>
                <w:rFonts w:ascii="GHEA Grapalat" w:hAnsi="GHEA Grapalat"/>
                <w:b/>
                <w:u w:val="single"/>
                <w:lang w:val="hy-AM"/>
              </w:rPr>
              <w:t>վրա</w:t>
            </w:r>
            <w:r w:rsidRPr="0096683D">
              <w:rPr>
                <w:rFonts w:ascii="GHEA Grapalat" w:hAnsi="GHEA Grapalat"/>
                <w:lang w:val="hy-AM"/>
              </w:rPr>
              <w:t xml:space="preserve"> կազ</w:t>
            </w:r>
            <w:r w:rsidRPr="0096683D">
              <w:rPr>
                <w:rFonts w:ascii="GHEA Grapalat" w:hAnsi="GHEA Grapalat"/>
                <w:lang w:val="hy-AM"/>
              </w:rPr>
              <w:softHyphen/>
              <w:t xml:space="preserve">մել է </w:t>
            </w:r>
            <w:r w:rsidRPr="0096683D">
              <w:rPr>
                <w:rFonts w:ascii="GHEA Grapalat" w:hAnsi="GHEA Grapalat"/>
                <w:b/>
                <w:u w:val="single"/>
                <w:lang w:val="hy-AM" w:bidi="ar-SA"/>
              </w:rPr>
              <w:t xml:space="preserve">101 </w:t>
            </w:r>
            <w:r w:rsidRPr="0096683D">
              <w:rPr>
                <w:rFonts w:ascii="GHEA Grapalat" w:hAnsi="GHEA Grapalat"/>
                <w:lang w:val="hy-AM"/>
              </w:rPr>
              <w:t>մարդ</w:t>
            </w:r>
            <w:r w:rsidRPr="0096683D">
              <w:rPr>
                <w:rFonts w:ascii="GHEA Grapalat" w:hAnsi="GHEA Grapalat"/>
                <w:b/>
                <w:i/>
                <w:lang w:val="hy-AM" w:bidi="ar-SA"/>
              </w:rPr>
              <w:t xml:space="preserve"> (հաշվարկված է մշտական բնակչության թվաքանակի ցուցանիշով)</w:t>
            </w:r>
            <w:r w:rsidRPr="0096683D">
              <w:rPr>
                <w:rFonts w:ascii="GHEA Grapalat" w:hAnsi="GHEA Grapalat"/>
                <w:lang w:val="hy-AM"/>
              </w:rPr>
              <w:t xml:space="preserve">: </w:t>
            </w:r>
            <w:r w:rsidRPr="0096683D">
              <w:rPr>
                <w:rFonts w:ascii="GHEA Grapalat" w:hAnsi="GHEA Grapalat"/>
                <w:b/>
                <w:u w:val="single"/>
                <w:lang w:val="hy-AM" w:bidi="ar-SA"/>
              </w:rPr>
              <w:t>(</w:t>
            </w:r>
            <w:r w:rsidRPr="0096683D">
              <w:rPr>
                <w:rFonts w:ascii="GHEA Grapalat" w:hAnsi="GHEA Grapalat"/>
                <w:b/>
                <w:i/>
                <w:u w:val="single"/>
                <w:lang w:val="hy-AM" w:bidi="ar-SA"/>
              </w:rPr>
              <w:t>Գծանկար 4-ում ևս դարձնել 101</w:t>
            </w:r>
            <w:r w:rsidRPr="0096683D">
              <w:rPr>
                <w:rFonts w:ascii="GHEA Grapalat" w:hAnsi="GHEA Grapalat"/>
                <w:i/>
                <w:lang w:val="hy-AM"/>
              </w:rPr>
              <w:t>)</w:t>
            </w:r>
            <w:r w:rsidRPr="0096683D">
              <w:rPr>
                <w:rFonts w:ascii="GHEA Grapalat" w:hAnsi="GHEA Grapalat"/>
                <w:lang w:val="hy-AM"/>
              </w:rPr>
              <w:t xml:space="preserve"> </w:t>
            </w:r>
          </w:p>
          <w:p w:rsidR="00E119FC" w:rsidRPr="0096683D" w:rsidRDefault="00FC5CDA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Իհարկե, ամե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նաբարձր խտությունը մայ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րա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քաղաքում է, թեև Արմավիրի, Արարատի և Կոտայքի մար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զե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 xml:space="preserve">րի բնակչության </w:t>
            </w:r>
            <w:r w:rsidRPr="0096683D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խտությունը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նույնպես բարձր է երկրի միջինից: Ամենանոսր բնակեցված մար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զերն են Սյունիքն ու Վայոց Ձորը, որոնց բնակ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չու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թյան խտությունը չի գերա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զանցում երկրի միջինի 1/3-ը:</w:t>
            </w:r>
          </w:p>
        </w:tc>
        <w:tc>
          <w:tcPr>
            <w:tcW w:w="2925" w:type="dxa"/>
          </w:tcPr>
          <w:p w:rsidR="00E119FC" w:rsidRPr="0096683D" w:rsidRDefault="00FC5CDA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Ընդունելի է:</w:t>
            </w:r>
          </w:p>
        </w:tc>
        <w:tc>
          <w:tcPr>
            <w:tcW w:w="2177" w:type="dxa"/>
          </w:tcPr>
          <w:p w:rsidR="00E119FC" w:rsidRPr="0096683D" w:rsidRDefault="00FC5CDA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Համապատասխան փոփոխությունները կատարված են:</w:t>
            </w:r>
          </w:p>
        </w:tc>
      </w:tr>
      <w:tr w:rsidR="00E119FC" w:rsidRPr="002516AA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E119FC" w:rsidRPr="002B0438" w:rsidRDefault="0064231C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14.</w:t>
            </w:r>
          </w:p>
        </w:tc>
        <w:tc>
          <w:tcPr>
            <w:tcW w:w="7088" w:type="dxa"/>
            <w:shd w:val="clear" w:color="auto" w:fill="auto"/>
            <w:noWrap/>
          </w:tcPr>
          <w:p w:rsidR="002516AA" w:rsidRPr="0096683D" w:rsidRDefault="002516AA" w:rsidP="007E075C">
            <w:pPr>
              <w:spacing w:before="240"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 w:cs="Arial"/>
                <w:sz w:val="20"/>
                <w:szCs w:val="20"/>
                <w:lang w:val="hy-AM"/>
              </w:rPr>
              <w:t>«Մեկ շնչի հաշվով ՀՆԱ-ն երկրում աճել է 28%-ով, 2009-2012թթ. ընթացքում, իսկ տարբե</w:t>
            </w:r>
            <w:r w:rsidRPr="0096683D">
              <w:rPr>
                <w:rFonts w:ascii="GHEA Grapalat" w:hAnsi="GHEA Grapalat" w:cs="Arial"/>
                <w:sz w:val="20"/>
                <w:szCs w:val="20"/>
                <w:lang w:val="hy-AM"/>
              </w:rPr>
              <w:softHyphen/>
              <w:t>րու</w:t>
            </w:r>
            <w:r w:rsidRPr="0096683D">
              <w:rPr>
                <w:rFonts w:ascii="GHEA Grapalat" w:hAnsi="GHEA Grapalat" w:cs="Arial"/>
                <w:sz w:val="20"/>
                <w:szCs w:val="20"/>
                <w:lang w:val="hy-AM"/>
              </w:rPr>
              <w:softHyphen/>
              <w:t xml:space="preserve">թյունը ամենաբարձր ու ամենացածր տարածքային ցուցանիշների միջև պակասել է 4.0 մինչև 2.8 անգամ:» -ի վերաբերյալ: </w:t>
            </w:r>
          </w:p>
          <w:p w:rsidR="00E119FC" w:rsidRPr="0096683D" w:rsidRDefault="002516AA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ԱՎԾ դիտողություն.   </w:t>
            </w:r>
            <w:r w:rsidRPr="0096683D">
              <w:rPr>
                <w:rFonts w:ascii="GHEA Grapalat" w:hAnsi="GHEA Grapalat"/>
                <w:i/>
                <w:sz w:val="20"/>
                <w:szCs w:val="20"/>
                <w:lang w:val="hy-AM"/>
              </w:rPr>
              <w:t>Հավանաբար հաշվարկված է ԱՄՆ դոլարով արտահայտված մեկ շնչի հաշվով ՀՆԱ-ի տվյալներով, որը, հաշվարկված ըստ ՀՀ ԱՎԾ տվյալների (2012 թվականը 2009 թվականի համեմատությամբ), աճել է 24.5</w:t>
            </w:r>
            <w:r w:rsidRPr="0096683D">
              <w:rPr>
                <w:rFonts w:ascii="GHEA Grapalat" w:hAnsi="GHEA Grapalat" w:cs="Arial"/>
                <w:i/>
                <w:sz w:val="20"/>
                <w:szCs w:val="20"/>
                <w:lang w:val="hy-AM"/>
              </w:rPr>
              <w:t>%-ով, իսկ իրա</w:t>
            </w:r>
            <w:r w:rsidRPr="0096683D">
              <w:rPr>
                <w:rFonts w:ascii="GHEA Grapalat" w:hAnsi="GHEA Grapalat" w:cs="Arial"/>
                <w:i/>
                <w:sz w:val="20"/>
                <w:szCs w:val="20"/>
                <w:lang w:val="hy-AM"/>
              </w:rPr>
              <w:softHyphen/>
              <w:t>կան արտահայտությամբ աճել է 16.3 %-ով:</w:t>
            </w:r>
          </w:p>
        </w:tc>
        <w:tc>
          <w:tcPr>
            <w:tcW w:w="2925" w:type="dxa"/>
          </w:tcPr>
          <w:p w:rsidR="00E119FC" w:rsidRPr="0096683D" w:rsidRDefault="002516AA" w:rsidP="007A7D37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Մեկ շնչի հաշվով ՀՆԱ-ն 2009-2012 թ համար հաշվարկվել է ՀՀ դրամով: Հիմքում ընկած են անվանական ՀՆԱ և մշտական բնակչության միջին տարեկան թվաքանակները /աղբյուր ԱՎԾ/, աճը կազմել է 28.5 </w:t>
            </w:r>
            <w:r w:rsidR="007A7D37" w:rsidRPr="0096683D">
              <w:rPr>
                <w:rFonts w:ascii="GHEA Grapalat" w:hAnsi="GHEA Grapalat"/>
                <w:sz w:val="20"/>
                <w:szCs w:val="20"/>
                <w:lang w:val="hy-AM"/>
              </w:rPr>
              <w:t>%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2177" w:type="dxa"/>
          </w:tcPr>
          <w:p w:rsidR="00E119FC" w:rsidRPr="0096683D" w:rsidRDefault="002516AA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Փոփոխություն կատարված չէ:</w:t>
            </w:r>
          </w:p>
        </w:tc>
      </w:tr>
      <w:tr w:rsidR="002516AA" w:rsidRPr="002516AA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2516AA" w:rsidRPr="002B0438" w:rsidRDefault="0064231C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15.</w:t>
            </w:r>
          </w:p>
        </w:tc>
        <w:tc>
          <w:tcPr>
            <w:tcW w:w="7088" w:type="dxa"/>
            <w:shd w:val="clear" w:color="auto" w:fill="auto"/>
            <w:noWrap/>
          </w:tcPr>
          <w:p w:rsidR="002516AA" w:rsidRPr="0096683D" w:rsidRDefault="0064231C" w:rsidP="007E075C">
            <w:pPr>
              <w:spacing w:before="240"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 w:cs="Arial"/>
                <w:sz w:val="20"/>
                <w:szCs w:val="20"/>
                <w:lang w:val="hy-AM"/>
              </w:rPr>
              <w:t>Գծանկար 7-ի վերաբերյալ</w:t>
            </w:r>
          </w:p>
        </w:tc>
        <w:tc>
          <w:tcPr>
            <w:tcW w:w="2925" w:type="dxa"/>
          </w:tcPr>
          <w:p w:rsidR="002516AA" w:rsidRPr="0096683D" w:rsidRDefault="0064231C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Ընդունելի է:</w:t>
            </w:r>
          </w:p>
        </w:tc>
        <w:tc>
          <w:tcPr>
            <w:tcW w:w="2177" w:type="dxa"/>
          </w:tcPr>
          <w:p w:rsidR="002516AA" w:rsidRPr="0096683D" w:rsidRDefault="0064231C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Համապատասխան փոփոխությունները կատարված են:</w:t>
            </w:r>
          </w:p>
        </w:tc>
      </w:tr>
      <w:tr w:rsidR="002516AA" w:rsidRPr="002516AA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2516AA" w:rsidRPr="002A01A4" w:rsidRDefault="002A01A4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7088" w:type="dxa"/>
            <w:shd w:val="clear" w:color="auto" w:fill="auto"/>
            <w:noWrap/>
          </w:tcPr>
          <w:p w:rsidR="002A01A4" w:rsidRPr="0096683D" w:rsidRDefault="002A01A4" w:rsidP="007E075C">
            <w:pPr>
              <w:spacing w:before="240" w:after="0" w:line="240" w:lineRule="auto"/>
              <w:rPr>
                <w:rFonts w:ascii="GHEA Grapalat" w:hAnsi="GHEA Grapalat"/>
                <w:sz w:val="20"/>
                <w:szCs w:val="20"/>
                <w:lang w:val="en-GB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en-GB"/>
              </w:rPr>
              <w:t>“2014թ.-ի դրությամբ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արտահանման </w:t>
            </w:r>
            <w:r w:rsidRPr="0096683D">
              <w:rPr>
                <w:rFonts w:ascii="GHEA Grapalat" w:hAnsi="GHEA Grapalat"/>
                <w:sz w:val="20"/>
                <w:szCs w:val="20"/>
                <w:lang w:val="en-GB"/>
              </w:rPr>
              <w:t xml:space="preserve">ընդհանուր ծավալը </w:t>
            </w:r>
            <w:r w:rsidRPr="0096683D">
              <w:rPr>
                <w:rFonts w:ascii="GHEA Grapalat" w:hAnsi="GHEA Grapalat"/>
                <w:b/>
                <w:sz w:val="20"/>
                <w:szCs w:val="20"/>
                <w:u w:val="single"/>
                <w:lang w:val="en-GB"/>
              </w:rPr>
              <w:t>98%-ով</w:t>
            </w:r>
            <w:r w:rsidRPr="0096683D">
              <w:rPr>
                <w:rFonts w:ascii="GHEA Grapalat" w:hAnsi="GHEA Grapalat"/>
                <w:sz w:val="20"/>
                <w:szCs w:val="20"/>
                <w:lang w:val="en-GB"/>
              </w:rPr>
              <w:t xml:space="preserve"> ավելի բարձր էր 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6683D">
              <w:rPr>
                <w:rFonts w:ascii="GHEA Grapalat" w:hAnsi="GHEA Grapalat"/>
                <w:sz w:val="20"/>
                <w:szCs w:val="20"/>
                <w:lang w:val="en-GB"/>
              </w:rPr>
              <w:t>008թ.-ի համեմատությամբ: Նույն ժամանակահատվա</w:t>
            </w:r>
            <w:r w:rsidRPr="0096683D">
              <w:rPr>
                <w:rFonts w:ascii="GHEA Grapalat" w:hAnsi="GHEA Grapalat"/>
                <w:sz w:val="20"/>
                <w:szCs w:val="20"/>
                <w:lang w:val="en-GB"/>
              </w:rPr>
              <w:softHyphen/>
              <w:t xml:space="preserve">ծում </w:t>
            </w:r>
            <w:r w:rsidRPr="0096683D">
              <w:rPr>
                <w:rFonts w:ascii="GHEA Grapalat" w:hAnsi="GHEA Grapalat"/>
                <w:b/>
                <w:sz w:val="20"/>
                <w:szCs w:val="20"/>
                <w:u w:val="single"/>
                <w:lang w:val="en-GB"/>
              </w:rPr>
              <w:lastRenderedPageBreak/>
              <w:t>աճել է նաև</w:t>
            </w:r>
            <w:r w:rsidRPr="0096683D">
              <w:rPr>
                <w:rFonts w:ascii="GHEA Grapalat" w:hAnsi="GHEA Grapalat"/>
                <w:sz w:val="20"/>
                <w:szCs w:val="20"/>
                <w:lang w:val="en-GB"/>
              </w:rPr>
              <w:t xml:space="preserve"> ներկրումների ծավալը՝ 38%-ով:” </w:t>
            </w:r>
          </w:p>
          <w:p w:rsidR="002516AA" w:rsidRPr="0096683D" w:rsidRDefault="002A01A4" w:rsidP="007E075C">
            <w:pPr>
              <w:spacing w:before="240" w:after="0" w:line="240" w:lineRule="auto"/>
              <w:rPr>
                <w:rFonts w:ascii="GHEA Grapalat" w:hAnsi="GHEA Grapalat" w:cs="Arial"/>
                <w:i/>
                <w:sz w:val="20"/>
                <w:szCs w:val="20"/>
              </w:rPr>
            </w:pPr>
            <w:r w:rsidRPr="0096683D">
              <w:rPr>
                <w:rFonts w:ascii="GHEA Grapalat" w:hAnsi="GHEA Grapalat"/>
                <w:i/>
                <w:sz w:val="20"/>
                <w:szCs w:val="20"/>
                <w:lang w:val="en-GB"/>
              </w:rPr>
              <w:t>ԱՎԾ առաջարկություն “</w:t>
            </w:r>
            <w:r w:rsidR="0064231C" w:rsidRPr="0096683D">
              <w:rPr>
                <w:rFonts w:ascii="GHEA Grapalat" w:hAnsi="GHEA Grapalat"/>
                <w:i/>
                <w:sz w:val="20"/>
                <w:szCs w:val="20"/>
                <w:lang w:val="hy-AM"/>
              </w:rPr>
              <w:t>2014թ.-ի դրությամբ արտահանման ընդհա</w:t>
            </w:r>
            <w:r w:rsidR="0064231C" w:rsidRPr="0096683D">
              <w:rPr>
                <w:rFonts w:ascii="GHEA Grapalat" w:hAnsi="GHEA Grapalat"/>
                <w:i/>
                <w:sz w:val="20"/>
                <w:szCs w:val="20"/>
                <w:lang w:val="hy-AM"/>
              </w:rPr>
              <w:softHyphen/>
              <w:t xml:space="preserve">նուր ծավալը </w:t>
            </w:r>
            <w:r w:rsidR="0064231C" w:rsidRPr="0096683D">
              <w:rPr>
                <w:rFonts w:ascii="GHEA Grapalat" w:hAnsi="GHEA Grapalat"/>
                <w:b/>
                <w:i/>
                <w:sz w:val="20"/>
                <w:szCs w:val="20"/>
                <w:u w:val="single"/>
                <w:lang w:val="hy-AM"/>
              </w:rPr>
              <w:t>46.4%-ով</w:t>
            </w:r>
            <w:r w:rsidR="0064231C" w:rsidRPr="0096683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ավելի բարձր էր 2008թ-ի համեմատությամբ: Նույն ժամանակահատվա</w:t>
            </w:r>
            <w:r w:rsidR="0064231C" w:rsidRPr="0096683D">
              <w:rPr>
                <w:rFonts w:ascii="GHEA Grapalat" w:hAnsi="GHEA Grapalat"/>
                <w:i/>
                <w:sz w:val="20"/>
                <w:szCs w:val="20"/>
                <w:lang w:val="hy-AM"/>
              </w:rPr>
              <w:softHyphen/>
              <w:t xml:space="preserve">ծում </w:t>
            </w:r>
            <w:r w:rsidR="0064231C" w:rsidRPr="0096683D">
              <w:rPr>
                <w:rFonts w:ascii="GHEA Grapalat" w:hAnsi="GHEA Grapalat"/>
                <w:b/>
                <w:i/>
                <w:sz w:val="20"/>
                <w:szCs w:val="20"/>
                <w:u w:val="single"/>
                <w:lang w:val="hy-AM"/>
              </w:rPr>
              <w:t>նվազել է</w:t>
            </w:r>
            <w:r w:rsidR="0064231C" w:rsidRPr="0096683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ներկրումների ծավալը՝ 0.1%-ով:</w:t>
            </w:r>
            <w:r w:rsidRPr="0096683D">
              <w:rPr>
                <w:rFonts w:ascii="GHEA Grapalat" w:hAnsi="GHEA Grapalat"/>
                <w:i/>
                <w:sz w:val="20"/>
                <w:szCs w:val="20"/>
              </w:rPr>
              <w:t>”</w:t>
            </w:r>
          </w:p>
        </w:tc>
        <w:tc>
          <w:tcPr>
            <w:tcW w:w="2925" w:type="dxa"/>
          </w:tcPr>
          <w:p w:rsidR="002516AA" w:rsidRPr="0096683D" w:rsidRDefault="002A01A4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lastRenderedPageBreak/>
              <w:t xml:space="preserve">Տվյալների աղբյուրը` 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ԱՎԾ, 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ՀՀ մարզերը և Երևան 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քաղաքը թվերով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2013,2014 և 2015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2177" w:type="dxa"/>
          </w:tcPr>
          <w:p w:rsidR="002516AA" w:rsidRPr="0096683D" w:rsidRDefault="002A01A4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lastRenderedPageBreak/>
              <w:t>Փոփոխություն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կատարված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չէ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:</w:t>
            </w:r>
          </w:p>
        </w:tc>
      </w:tr>
      <w:tr w:rsidR="002516AA" w:rsidRPr="002516AA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2516AA" w:rsidRPr="00FB18A8" w:rsidRDefault="00FB18A8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lastRenderedPageBreak/>
              <w:t>17.</w:t>
            </w:r>
          </w:p>
        </w:tc>
        <w:tc>
          <w:tcPr>
            <w:tcW w:w="7088" w:type="dxa"/>
            <w:shd w:val="clear" w:color="auto" w:fill="auto"/>
            <w:noWrap/>
          </w:tcPr>
          <w:p w:rsidR="002516AA" w:rsidRPr="002906A7" w:rsidRDefault="00FB18A8" w:rsidP="007E075C">
            <w:pPr>
              <w:spacing w:before="240"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 w:cs="Arial"/>
                <w:sz w:val="20"/>
                <w:szCs w:val="20"/>
              </w:rPr>
              <w:t>Գծանկար 8-</w:t>
            </w:r>
            <w:r w:rsidR="002906A7">
              <w:rPr>
                <w:rFonts w:ascii="GHEA Grapalat" w:hAnsi="GHEA Grapalat" w:cs="Arial"/>
                <w:sz w:val="20"/>
                <w:szCs w:val="20"/>
                <w:lang w:val="hy-AM"/>
              </w:rPr>
              <w:t>ի</w:t>
            </w:r>
            <w:r w:rsidRPr="0096683D">
              <w:rPr>
                <w:rFonts w:ascii="GHEA Grapalat" w:hAnsi="GHEA Grapalat" w:cs="Arial"/>
                <w:sz w:val="20"/>
                <w:szCs w:val="20"/>
              </w:rPr>
              <w:t xml:space="preserve"> վերաբերյալ</w:t>
            </w:r>
            <w:r w:rsidR="002906A7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2925" w:type="dxa"/>
          </w:tcPr>
          <w:p w:rsidR="002516AA" w:rsidRPr="0096683D" w:rsidRDefault="00FB18A8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Ընդունելի է:</w:t>
            </w:r>
          </w:p>
        </w:tc>
        <w:tc>
          <w:tcPr>
            <w:tcW w:w="2177" w:type="dxa"/>
          </w:tcPr>
          <w:p w:rsidR="002516AA" w:rsidRPr="0096683D" w:rsidRDefault="00FB18A8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Համապատասխան փոփոխությունները կատարված են:</w:t>
            </w:r>
          </w:p>
        </w:tc>
      </w:tr>
      <w:tr w:rsidR="002516AA" w:rsidRPr="002516AA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2516AA" w:rsidRPr="00FB18A8" w:rsidRDefault="00FB18A8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7088" w:type="dxa"/>
            <w:shd w:val="clear" w:color="auto" w:fill="auto"/>
            <w:noWrap/>
          </w:tcPr>
          <w:p w:rsidR="002516AA" w:rsidRPr="0096683D" w:rsidRDefault="00FB18A8" w:rsidP="007E075C">
            <w:pPr>
              <w:spacing w:before="240"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96683D">
              <w:rPr>
                <w:rFonts w:ascii="GHEA Grapalat" w:hAnsi="GHEA Grapalat" w:cs="Arial"/>
                <w:sz w:val="20"/>
                <w:szCs w:val="20"/>
              </w:rPr>
              <w:t>Աղյուսակ 6-ի վերաբերյալ</w:t>
            </w:r>
          </w:p>
        </w:tc>
        <w:tc>
          <w:tcPr>
            <w:tcW w:w="2925" w:type="dxa"/>
          </w:tcPr>
          <w:p w:rsidR="002516AA" w:rsidRPr="0096683D" w:rsidRDefault="00FB18A8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Ընդունելի է:</w:t>
            </w:r>
          </w:p>
        </w:tc>
        <w:tc>
          <w:tcPr>
            <w:tcW w:w="2177" w:type="dxa"/>
          </w:tcPr>
          <w:p w:rsidR="002516AA" w:rsidRPr="0096683D" w:rsidRDefault="00FB18A8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Համապատասխան փոփոխությունները կատարված են:</w:t>
            </w:r>
          </w:p>
        </w:tc>
      </w:tr>
      <w:tr w:rsidR="002516AA" w:rsidRPr="002A77D4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2516AA" w:rsidRPr="00FB18A8" w:rsidRDefault="00FB18A8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7088" w:type="dxa"/>
            <w:shd w:val="clear" w:color="auto" w:fill="auto"/>
            <w:noWrap/>
          </w:tcPr>
          <w:p w:rsidR="002516AA" w:rsidRPr="0096683D" w:rsidRDefault="0034005A" w:rsidP="007E075C">
            <w:pPr>
              <w:spacing w:before="240" w:after="0" w:line="240" w:lineRule="auto"/>
              <w:rPr>
                <w:rFonts w:ascii="GHEA Grapalat" w:hAnsi="GHEA Grapalat"/>
                <w:sz w:val="20"/>
                <w:szCs w:val="20"/>
                <w:lang w:val="en-GB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en-GB"/>
              </w:rPr>
              <w:t>2009-2014 թվականների ընթացքում (2009թ-ի անփոփոխ գներով և փաստացի բնակ</w:t>
            </w:r>
            <w:r w:rsidRPr="0096683D">
              <w:rPr>
                <w:rFonts w:ascii="GHEA Grapalat" w:hAnsi="GHEA Grapalat"/>
                <w:sz w:val="20"/>
                <w:szCs w:val="20"/>
                <w:lang w:val="en-GB"/>
              </w:rPr>
              <w:softHyphen/>
              <w:t>չությամբ)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 մ</w:t>
            </w:r>
            <w:r w:rsidRPr="0096683D">
              <w:rPr>
                <w:rFonts w:ascii="GHEA Grapalat" w:hAnsi="GHEA Grapalat"/>
                <w:sz w:val="20"/>
                <w:szCs w:val="20"/>
                <w:lang w:val="en-GB"/>
              </w:rPr>
              <w:t>եկ շնչի հաշվով ծառա</w:t>
            </w:r>
            <w:r w:rsidRPr="0096683D">
              <w:rPr>
                <w:rFonts w:ascii="GHEA Grapalat" w:hAnsi="GHEA Grapalat"/>
                <w:sz w:val="20"/>
                <w:szCs w:val="20"/>
                <w:lang w:val="en-GB"/>
              </w:rPr>
              <w:softHyphen/>
              <w:t>յու</w:t>
            </w:r>
            <w:r w:rsidRPr="0096683D">
              <w:rPr>
                <w:rFonts w:ascii="GHEA Grapalat" w:hAnsi="GHEA Grapalat"/>
                <w:sz w:val="20"/>
                <w:szCs w:val="20"/>
                <w:lang w:val="en-GB"/>
              </w:rPr>
              <w:softHyphen/>
              <w:t>թյուն</w:t>
            </w:r>
            <w:r w:rsidRPr="0096683D">
              <w:rPr>
                <w:rFonts w:ascii="GHEA Grapalat" w:hAnsi="GHEA Grapalat"/>
                <w:sz w:val="20"/>
                <w:szCs w:val="20"/>
                <w:lang w:val="en-GB"/>
              </w:rPr>
              <w:softHyphen/>
              <w:t>նե</w:t>
            </w:r>
            <w:r w:rsidRPr="0096683D">
              <w:rPr>
                <w:rFonts w:ascii="GHEA Grapalat" w:hAnsi="GHEA Grapalat"/>
                <w:sz w:val="20"/>
                <w:szCs w:val="20"/>
                <w:lang w:val="en-GB"/>
              </w:rPr>
              <w:softHyphen/>
              <w:t>րի ծավալը Հայաստանում աճել է 20%-ով: Երևանի և հանրապետության մնացած տա</w:t>
            </w:r>
            <w:r w:rsidRPr="0096683D">
              <w:rPr>
                <w:rFonts w:ascii="GHEA Grapalat" w:hAnsi="GHEA Grapalat"/>
                <w:sz w:val="20"/>
                <w:szCs w:val="20"/>
                <w:lang w:val="en-GB"/>
              </w:rPr>
              <w:softHyphen/>
              <w:t>րածքների միջև տարբերություն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Pr="0096683D">
              <w:rPr>
                <w:rFonts w:ascii="GHEA Grapalat" w:hAnsi="GHEA Grapalat"/>
                <w:sz w:val="20"/>
                <w:szCs w:val="20"/>
                <w:lang w:val="en-GB"/>
              </w:rPr>
              <w:t xml:space="preserve"> հսկայական է, սակայն ըստ հարաբերական բաշխվածության տվյալի, մարզային անհամաչափությունները մի փոքր մեծացել են: Մարզային մակարդակում մեկ շնչի հաշվով ծառայությունների ամենա</w:t>
            </w:r>
            <w:r w:rsidRPr="0096683D">
              <w:rPr>
                <w:rFonts w:ascii="GHEA Grapalat" w:hAnsi="GHEA Grapalat"/>
                <w:sz w:val="20"/>
                <w:szCs w:val="20"/>
                <w:lang w:val="en-GB"/>
              </w:rPr>
              <w:softHyphen/>
              <w:t>բարձր և ամենացածր ծավալների միջև տարբե</w:t>
            </w:r>
            <w:r w:rsidRPr="0096683D">
              <w:rPr>
                <w:rFonts w:ascii="GHEA Grapalat" w:hAnsi="GHEA Grapalat"/>
                <w:sz w:val="20"/>
                <w:szCs w:val="20"/>
                <w:lang w:val="en-GB"/>
              </w:rPr>
              <w:softHyphen/>
              <w:t>րությունը մոտավորապես 20 անգամ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 է</w:t>
            </w:r>
            <w:r w:rsidRPr="0096683D">
              <w:rPr>
                <w:rFonts w:ascii="GHEA Grapalat" w:hAnsi="GHEA Grapalat"/>
                <w:sz w:val="20"/>
                <w:szCs w:val="20"/>
                <w:lang w:val="en-GB"/>
              </w:rPr>
              <w:t>:</w:t>
            </w:r>
          </w:p>
          <w:p w:rsidR="0034005A" w:rsidRPr="0096683D" w:rsidRDefault="0034005A" w:rsidP="007E075C">
            <w:pPr>
              <w:spacing w:before="240"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ԱՎԾ դիտողություն` </w:t>
            </w:r>
            <w:r w:rsidRPr="0096683D">
              <w:rPr>
                <w:rFonts w:ascii="GHEA Grapalat" w:hAnsi="GHEA Grapalat"/>
                <w:b/>
                <w:i/>
                <w:sz w:val="20"/>
                <w:szCs w:val="20"/>
              </w:rPr>
              <w:t>(Հաշվարկները հարկ է վերանայել և կատարել ըստ ՀՀ ԱՎԾ կողմից տրամադրված աղյուսակի)</w:t>
            </w:r>
          </w:p>
        </w:tc>
        <w:tc>
          <w:tcPr>
            <w:tcW w:w="2925" w:type="dxa"/>
          </w:tcPr>
          <w:p w:rsidR="002516AA" w:rsidRPr="0096683D" w:rsidRDefault="0034005A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Ընդունելի է:</w:t>
            </w:r>
          </w:p>
        </w:tc>
        <w:tc>
          <w:tcPr>
            <w:tcW w:w="2177" w:type="dxa"/>
          </w:tcPr>
          <w:p w:rsidR="002516AA" w:rsidRPr="0096683D" w:rsidRDefault="0034005A" w:rsidP="002906A7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Համապատասխան փոփոխությունները կատարված են: Աղյուսակ 8-ը ամբողջովին վերանայվել է համաձայն ԱՎԾ</w:t>
            </w:r>
            <w:r w:rsidR="002906A7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-ի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տրամադրած տվյալների և տեքստում կատարվել են համապատասխան փոփոխություններ:</w:t>
            </w:r>
          </w:p>
        </w:tc>
      </w:tr>
      <w:tr w:rsidR="002516AA" w:rsidRPr="002516AA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2516AA" w:rsidRPr="00B9211A" w:rsidRDefault="00B9211A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7088" w:type="dxa"/>
            <w:shd w:val="clear" w:color="auto" w:fill="auto"/>
            <w:noWrap/>
          </w:tcPr>
          <w:p w:rsidR="002516AA" w:rsidRPr="0096683D" w:rsidRDefault="00B9211A" w:rsidP="007E075C">
            <w:pPr>
              <w:spacing w:before="240"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96683D">
              <w:rPr>
                <w:rFonts w:ascii="GHEA Grapalat" w:hAnsi="GHEA Grapalat" w:cs="Arial"/>
                <w:sz w:val="20"/>
                <w:szCs w:val="20"/>
              </w:rPr>
              <w:t>Աղյուսակ 8-ին հաջորդող պարբերության վերաբերյալ</w:t>
            </w:r>
          </w:p>
        </w:tc>
        <w:tc>
          <w:tcPr>
            <w:tcW w:w="2925" w:type="dxa"/>
          </w:tcPr>
          <w:p w:rsidR="002516AA" w:rsidRPr="0096683D" w:rsidRDefault="00B9211A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Ընդունելի է:</w:t>
            </w:r>
          </w:p>
        </w:tc>
        <w:tc>
          <w:tcPr>
            <w:tcW w:w="2177" w:type="dxa"/>
          </w:tcPr>
          <w:p w:rsidR="002516AA" w:rsidRPr="002906A7" w:rsidRDefault="00B9211A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Համապատասխան փոփոխությունները կատարված են</w:t>
            </w:r>
            <w:r w:rsidR="002906A7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:</w:t>
            </w:r>
          </w:p>
        </w:tc>
      </w:tr>
      <w:tr w:rsidR="002516AA" w:rsidRPr="002516AA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2516AA" w:rsidRPr="00105CCC" w:rsidRDefault="00105CCC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7088" w:type="dxa"/>
            <w:shd w:val="clear" w:color="auto" w:fill="auto"/>
            <w:noWrap/>
          </w:tcPr>
          <w:p w:rsidR="002516AA" w:rsidRPr="0096683D" w:rsidRDefault="00B9211A" w:rsidP="007E075C">
            <w:pPr>
              <w:spacing w:before="240"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96683D">
              <w:rPr>
                <w:rFonts w:ascii="GHEA Grapalat" w:hAnsi="GHEA Grapalat" w:cs="Arial"/>
                <w:sz w:val="20"/>
                <w:szCs w:val="20"/>
              </w:rPr>
              <w:t>Գործազրկության մակարդակների վերաբերյալ:</w:t>
            </w:r>
          </w:p>
        </w:tc>
        <w:tc>
          <w:tcPr>
            <w:tcW w:w="2925" w:type="dxa"/>
          </w:tcPr>
          <w:p w:rsidR="002516AA" w:rsidRPr="0096683D" w:rsidRDefault="00B9211A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Ընդունելի է:</w:t>
            </w:r>
          </w:p>
        </w:tc>
        <w:tc>
          <w:tcPr>
            <w:tcW w:w="2177" w:type="dxa"/>
          </w:tcPr>
          <w:p w:rsidR="002516AA" w:rsidRPr="00512EEC" w:rsidRDefault="00B9211A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 xml:space="preserve">Համապատասխան փոփոխությունները 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lastRenderedPageBreak/>
              <w:t>կատարված են</w:t>
            </w:r>
            <w:r w:rsidR="00512EE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:</w:t>
            </w:r>
          </w:p>
        </w:tc>
      </w:tr>
      <w:tr w:rsidR="002516AA" w:rsidRPr="006F5B0F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2516AA" w:rsidRPr="00105CCC" w:rsidRDefault="00105CCC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lastRenderedPageBreak/>
              <w:t>22.</w:t>
            </w:r>
          </w:p>
        </w:tc>
        <w:tc>
          <w:tcPr>
            <w:tcW w:w="7088" w:type="dxa"/>
            <w:shd w:val="clear" w:color="auto" w:fill="auto"/>
            <w:noWrap/>
          </w:tcPr>
          <w:p w:rsidR="002516AA" w:rsidRPr="0096683D" w:rsidRDefault="006F5B0F" w:rsidP="007E075C">
            <w:pPr>
              <w:spacing w:before="240"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Ծայրահեղ աղքատության մակարդակը 2008-2013թթ.-ի ընթացքում աճել է 1.6%-ից 2.7, իսկ տարածքային անհա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չա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փությունները մնա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ցել են անփոփոխ: 2013թ.-ին, ամենաբարձր ծայրահեղ աղքատության մակարդակը արձա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նա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գրվել է Կոտայքի, Շիրակի և Արմավիրի մարզերում: Շիրակում և Կոտայքում աղքա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տության մակարդակն ամենաբարձրն է երկրում:</w:t>
            </w:r>
          </w:p>
        </w:tc>
        <w:tc>
          <w:tcPr>
            <w:tcW w:w="2925" w:type="dxa"/>
          </w:tcPr>
          <w:p w:rsidR="002516AA" w:rsidRPr="0096683D" w:rsidRDefault="006F5B0F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Ընդունելի է:</w:t>
            </w:r>
          </w:p>
        </w:tc>
        <w:tc>
          <w:tcPr>
            <w:tcW w:w="2177" w:type="dxa"/>
          </w:tcPr>
          <w:p w:rsidR="002516AA" w:rsidRPr="0096683D" w:rsidRDefault="006F5B0F" w:rsidP="00D20B3F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Ծայրահեղ աղքատության մակարդակը 2008-2013թթ.-ի ընթացքում աճել է 1.6%-ից 2.7, իսկ տարածքային անհամաչափություն</w:t>
            </w:r>
            <w:r w:rsidR="00D20B3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ները մնա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ցել են անփոփոխ: 2013թ.-ին ամենաբարձր ծայրահեղ աղքատության մակարդակը արձանա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գրվել է Կոտայքի, Շիրակի և Արմավիրի մարզերում: Շիրակում և Կոտայքում աղքատության մակարդակն ամենաբարձրն է երկրում:</w:t>
            </w:r>
          </w:p>
        </w:tc>
      </w:tr>
      <w:tr w:rsidR="002516AA" w:rsidRPr="006F5B0F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2516AA" w:rsidRPr="00105CCC" w:rsidRDefault="00105CCC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7088" w:type="dxa"/>
            <w:shd w:val="clear" w:color="auto" w:fill="auto"/>
            <w:noWrap/>
          </w:tcPr>
          <w:p w:rsidR="002516AA" w:rsidRPr="0096683D" w:rsidRDefault="00105CCC" w:rsidP="007E075C">
            <w:pPr>
              <w:spacing w:before="240"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Բնակիչների </w:t>
            </w:r>
            <w:r w:rsidRPr="0096683D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կենսամակարդակի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սուբյեկտիվ գնահատականների համաձայն՝ 2008թ.-ի համե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 xml:space="preserve">տությամբ </w:t>
            </w:r>
            <w:r w:rsidRPr="0096683D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2013թ.-ին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ավելացել է բնակ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չու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թյան տեսակարար կշիռը, որն իր կեն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սա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կար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դակը համարում է միջինից ցածր կամ ծայրահեղ աղքատ: Միաժամանակ, պակասել է այն մարդ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կանց տեսակարար կշիռը, ովքեր իրենց կյանքի պայմանները համարում են միջին կամ միջինից բարձր:</w:t>
            </w:r>
          </w:p>
        </w:tc>
        <w:tc>
          <w:tcPr>
            <w:tcW w:w="2925" w:type="dxa"/>
          </w:tcPr>
          <w:p w:rsidR="002516AA" w:rsidRPr="0096683D" w:rsidRDefault="00105CCC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Ընդունելի է:</w:t>
            </w:r>
          </w:p>
        </w:tc>
        <w:tc>
          <w:tcPr>
            <w:tcW w:w="2177" w:type="dxa"/>
          </w:tcPr>
          <w:p w:rsidR="002516AA" w:rsidRPr="0096683D" w:rsidRDefault="00105CCC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Բնակիչների </w:t>
            </w:r>
            <w:r w:rsidRPr="0096683D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կենսամակարդակի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սուբյեկտիվ գնահատականների համաձայն՝ 2008թ.-ի համե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 xml:space="preserve">տությամբ </w:t>
            </w:r>
            <w:r w:rsidRPr="0096683D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201</w:t>
            </w:r>
            <w:r w:rsidRPr="0096683D">
              <w:rPr>
                <w:rFonts w:ascii="GHEA Grapalat" w:hAnsi="GHEA Grapalat"/>
                <w:b/>
                <w:sz w:val="20"/>
                <w:szCs w:val="20"/>
                <w:u w:val="single"/>
              </w:rPr>
              <w:t>4</w:t>
            </w:r>
            <w:r w:rsidRPr="0096683D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թ.-ին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ավելացել 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է բնակ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չու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թյան տեսակարար կշիռը, որն իր կեն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սա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կար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դակը համարում է միջինից ցածր կամ ծայրահեղ աղքատ: Միաժամանակ, պակասել է այն մարդ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կանց տեսակարար կշիռը, ովքեր իրենց կյանքի պայմանները համարում են միջին կամ միջինից բարձր:</w:t>
            </w:r>
          </w:p>
        </w:tc>
      </w:tr>
      <w:tr w:rsidR="002516AA" w:rsidRPr="006F5B0F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2516AA" w:rsidRPr="00105CCC" w:rsidRDefault="00105CCC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lastRenderedPageBreak/>
              <w:t>24.</w:t>
            </w:r>
          </w:p>
        </w:tc>
        <w:tc>
          <w:tcPr>
            <w:tcW w:w="7088" w:type="dxa"/>
            <w:shd w:val="clear" w:color="auto" w:fill="auto"/>
            <w:noWrap/>
          </w:tcPr>
          <w:p w:rsidR="002516AA" w:rsidRPr="003962F7" w:rsidRDefault="00105CCC" w:rsidP="007E075C">
            <w:pPr>
              <w:spacing w:before="240"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 w:cs="Arial"/>
                <w:sz w:val="20"/>
                <w:szCs w:val="20"/>
              </w:rPr>
              <w:t>Գծանկար 21-ի վերաբերյալ</w:t>
            </w:r>
            <w:r w:rsidR="003962F7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2925" w:type="dxa"/>
          </w:tcPr>
          <w:p w:rsidR="002516AA" w:rsidRPr="003962F7" w:rsidRDefault="00105CCC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Ընդունելի է</w:t>
            </w:r>
            <w:r w:rsidR="003962F7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2177" w:type="dxa"/>
          </w:tcPr>
          <w:p w:rsidR="002516AA" w:rsidRPr="003962F7" w:rsidRDefault="00105CCC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Համապատասխան փոփ</w:t>
            </w:r>
            <w:r w:rsidR="00591AAE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ո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խությունը կատարված է</w:t>
            </w:r>
            <w:r w:rsidR="003962F7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:</w:t>
            </w:r>
          </w:p>
        </w:tc>
      </w:tr>
      <w:tr w:rsidR="002516AA" w:rsidRPr="006F5B0F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2516AA" w:rsidRPr="00105CCC" w:rsidRDefault="00105CCC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7088" w:type="dxa"/>
            <w:shd w:val="clear" w:color="auto" w:fill="auto"/>
            <w:noWrap/>
          </w:tcPr>
          <w:p w:rsidR="002516AA" w:rsidRPr="003962F7" w:rsidRDefault="00105CCC" w:rsidP="007E075C">
            <w:pPr>
              <w:spacing w:before="240"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 w:cs="Arial"/>
                <w:sz w:val="20"/>
                <w:szCs w:val="20"/>
              </w:rPr>
              <w:t>Գծանկար 22-ի վերաբերյալ</w:t>
            </w:r>
            <w:r w:rsidR="003962F7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2925" w:type="dxa"/>
          </w:tcPr>
          <w:p w:rsidR="002516AA" w:rsidRPr="003962F7" w:rsidRDefault="00105CCC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Ընդունելի է</w:t>
            </w:r>
            <w:r w:rsidR="003962F7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2177" w:type="dxa"/>
          </w:tcPr>
          <w:p w:rsidR="002516AA" w:rsidRPr="00380DBC" w:rsidRDefault="00105CCC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Համապատասխան փոփ</w:t>
            </w:r>
            <w:r w:rsidR="00380DB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ո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խությունը կատարված է</w:t>
            </w:r>
            <w:r w:rsidR="00380DB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:</w:t>
            </w:r>
          </w:p>
        </w:tc>
      </w:tr>
      <w:tr w:rsidR="002516AA" w:rsidRPr="002A77D4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2516AA" w:rsidRPr="00105CCC" w:rsidRDefault="00105CCC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7088" w:type="dxa"/>
            <w:shd w:val="clear" w:color="auto" w:fill="auto"/>
            <w:noWrap/>
          </w:tcPr>
          <w:p w:rsidR="002516AA" w:rsidRPr="0096683D" w:rsidRDefault="005A5897" w:rsidP="007E075C">
            <w:pPr>
              <w:spacing w:before="240"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 w:cs="Arial"/>
                <w:sz w:val="20"/>
                <w:szCs w:val="20"/>
                <w:lang w:val="hy-AM"/>
              </w:rPr>
              <w:t>Աղյուսակ 10-ի վերաբերյալ</w:t>
            </w:r>
          </w:p>
        </w:tc>
        <w:tc>
          <w:tcPr>
            <w:tcW w:w="2925" w:type="dxa"/>
          </w:tcPr>
          <w:p w:rsidR="002516AA" w:rsidRPr="0096683D" w:rsidRDefault="00393BF7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Ընդհանուր առմամբ ընդունելի է:</w:t>
            </w:r>
          </w:p>
        </w:tc>
        <w:tc>
          <w:tcPr>
            <w:tcW w:w="2177" w:type="dxa"/>
          </w:tcPr>
          <w:p w:rsidR="002516AA" w:rsidRPr="0096683D" w:rsidRDefault="00393BF7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Աղյուսակը վերանայվել է մի շարք ցուցանիշների առումով:</w:t>
            </w:r>
          </w:p>
        </w:tc>
      </w:tr>
      <w:tr w:rsidR="002516AA" w:rsidRPr="002A77D4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2516AA" w:rsidRPr="004D50F4" w:rsidRDefault="004D50F4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7088" w:type="dxa"/>
            <w:shd w:val="clear" w:color="auto" w:fill="auto"/>
            <w:noWrap/>
          </w:tcPr>
          <w:p w:rsidR="005A5897" w:rsidRPr="0096683D" w:rsidRDefault="005A5897" w:rsidP="007E075C">
            <w:pPr>
              <w:spacing w:before="240"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u w:val="single"/>
                <w:lang w:val="hy-AM" w:bidi="en-US"/>
              </w:rPr>
            </w:pPr>
            <w:r w:rsidRPr="0096683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Գծանկար 26-ի վերաբերյալ` </w:t>
            </w:r>
            <w:r w:rsidRPr="0096683D">
              <w:rPr>
                <w:rFonts w:ascii="GHEA Grapalat" w:hAnsi="GHEA Grapalat"/>
                <w:b/>
                <w:i/>
                <w:sz w:val="20"/>
                <w:szCs w:val="20"/>
                <w:lang w:val="hy-AM" w:bidi="en-US"/>
              </w:rPr>
              <w:t xml:space="preserve">Տոկոսային արտահայտությունը պետք է լինի </w:t>
            </w:r>
            <w:r w:rsidRPr="0096683D">
              <w:rPr>
                <w:rFonts w:ascii="GHEA Grapalat" w:hAnsi="GHEA Grapalat"/>
                <w:b/>
                <w:i/>
                <w:sz w:val="20"/>
                <w:szCs w:val="20"/>
                <w:u w:val="single"/>
                <w:lang w:val="hy-AM" w:bidi="en-US"/>
              </w:rPr>
              <w:t xml:space="preserve">24% </w:t>
            </w:r>
            <w:r w:rsidRPr="0096683D">
              <w:rPr>
                <w:rFonts w:ascii="GHEA Grapalat" w:hAnsi="GHEA Grapalat"/>
                <w:i/>
                <w:sz w:val="20"/>
                <w:szCs w:val="20"/>
                <w:lang w:val="hy-AM" w:bidi="en-US"/>
              </w:rPr>
              <w:t xml:space="preserve"> </w:t>
            </w:r>
            <w:r w:rsidRPr="0096683D">
              <w:rPr>
                <w:rFonts w:ascii="GHEA Grapalat" w:hAnsi="GHEA Grapalat"/>
                <w:sz w:val="20"/>
                <w:szCs w:val="20"/>
                <w:lang w:val="hy-AM" w:bidi="en-US"/>
              </w:rPr>
              <w:t xml:space="preserve">և </w:t>
            </w:r>
            <w:r w:rsidRPr="0096683D">
              <w:rPr>
                <w:rFonts w:ascii="GHEA Grapalat" w:hAnsi="GHEA Grapalat"/>
                <w:b/>
                <w:i/>
                <w:sz w:val="20"/>
                <w:szCs w:val="20"/>
                <w:u w:val="single"/>
                <w:lang w:val="hy-AM" w:bidi="en-US"/>
              </w:rPr>
              <w:t>76%</w:t>
            </w:r>
          </w:p>
          <w:p w:rsidR="002516AA" w:rsidRPr="0096683D" w:rsidRDefault="002516AA" w:rsidP="007E075C">
            <w:pPr>
              <w:spacing w:before="240"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925" w:type="dxa"/>
          </w:tcPr>
          <w:p w:rsidR="002516AA" w:rsidRPr="0096683D" w:rsidRDefault="00393BF7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Ընթացիկ ծախսերը և ոչ ֆինանսական ակտիվների ծախսերը հարաբերվել են դրանց գումարի վրա: </w:t>
            </w:r>
            <w:r w:rsidR="00D75E69"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Խնդիրը այն է, որ ներկայիս մեթոդաբանությամբ </w:t>
            </w:r>
            <w:r w:rsidR="00D75E69"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ընդամենը ծախսերը հաշվարկվում են ընթացիկ ծախսերին գումարելով ոչ ֆինանսական ակտիվների գծով ծախսերը և հանելով ոչ ֆինանսական ակտիվների իրացումից մուտքերը, որը չի արտահայտում իրական վիճակը ոչ կանխիկ հոսքերի առումով</w:t>
            </w:r>
            <w:r w:rsidR="0093120D"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`</w:t>
            </w:r>
            <w:r w:rsidR="00D75E69"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ոչ էլ հաշվեգրային մեթոդի առումով:</w:t>
            </w:r>
          </w:p>
        </w:tc>
        <w:tc>
          <w:tcPr>
            <w:tcW w:w="2177" w:type="dxa"/>
          </w:tcPr>
          <w:p w:rsidR="002516AA" w:rsidRPr="0096683D" w:rsidRDefault="00393BF7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Փոփոխություն կատարված է</w:t>
            </w:r>
            <w:r w:rsidR="004D50F4"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միայն եկամուտների մասով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:</w:t>
            </w:r>
          </w:p>
        </w:tc>
      </w:tr>
      <w:tr w:rsidR="002516AA" w:rsidRPr="005A5897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2516AA" w:rsidRPr="00E755AD" w:rsidRDefault="00E755AD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lastRenderedPageBreak/>
              <w:t>28.</w:t>
            </w:r>
          </w:p>
        </w:tc>
        <w:tc>
          <w:tcPr>
            <w:tcW w:w="7088" w:type="dxa"/>
            <w:shd w:val="clear" w:color="auto" w:fill="auto"/>
            <w:noWrap/>
          </w:tcPr>
          <w:p w:rsidR="004D50F4" w:rsidRPr="0096683D" w:rsidRDefault="004D50F4" w:rsidP="007E075C">
            <w:pPr>
              <w:numPr>
                <w:ilvl w:val="0"/>
                <w:numId w:val="16"/>
              </w:numPr>
              <w:spacing w:before="240" w:after="0" w:line="240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Աշխատանք ունեցողների միջին ամսա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կան եկամտի մասով, տարբե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 xml:space="preserve">րությունը </w:t>
            </w:r>
            <w:r w:rsidRPr="0096683D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2013 թվականին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կազմել է 1.9 անգամ ամենահարուստ և ամենաաղքատ մար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զե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րի միջև: Ամենա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ցածր ցուցանիշներն ապա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հովել են Վայոց Ձորն ու Տավուշը:</w:t>
            </w:r>
          </w:p>
          <w:p w:rsidR="002516AA" w:rsidRPr="0096683D" w:rsidRDefault="004D50F4" w:rsidP="007E075C">
            <w:pPr>
              <w:spacing w:before="240"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Նույնը վերաբերում է նաև 37-րդ էջի 1-ին պարբերությանը, այսինքն տվյալները վերաբերում են 2013 թվականին:</w:t>
            </w:r>
          </w:p>
        </w:tc>
        <w:tc>
          <w:tcPr>
            <w:tcW w:w="2925" w:type="dxa"/>
          </w:tcPr>
          <w:p w:rsidR="002516AA" w:rsidRPr="0096683D" w:rsidRDefault="004D50F4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Ընդունելի է:</w:t>
            </w:r>
          </w:p>
        </w:tc>
        <w:tc>
          <w:tcPr>
            <w:tcW w:w="2177" w:type="dxa"/>
          </w:tcPr>
          <w:p w:rsidR="002516AA" w:rsidRPr="0096683D" w:rsidRDefault="004D50F4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Համապատասխան փոփ</w:t>
            </w:r>
            <w:r w:rsidR="002F3432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ո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խությունները կատարված են:</w:t>
            </w:r>
          </w:p>
        </w:tc>
      </w:tr>
      <w:tr w:rsidR="002516AA" w:rsidRPr="005A5897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2516AA" w:rsidRPr="00E755AD" w:rsidRDefault="00E755AD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7088" w:type="dxa"/>
            <w:shd w:val="clear" w:color="auto" w:fill="auto"/>
            <w:noWrap/>
          </w:tcPr>
          <w:p w:rsidR="002516AA" w:rsidRPr="0096683D" w:rsidRDefault="00BB06B4" w:rsidP="00F16E91">
            <w:pPr>
              <w:spacing w:before="240"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2014թ-ին, բնակչության ծայրահեղ աղքա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տության  տեսանկյունից, առավել ան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բա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րենպաստ վիճակում էին գտնվում Շի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րակը, Լոռին, Կոտայքը և Արմավիրը, իսկ բնակչության մեջ ընդհանուր աղ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քատու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թյան մակարդակի տեսանկյու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նից՝ Շիրակը, Կոտայքը, Լոռին և Գեղարքունիքը:</w:t>
            </w:r>
          </w:p>
        </w:tc>
        <w:tc>
          <w:tcPr>
            <w:tcW w:w="2925" w:type="dxa"/>
          </w:tcPr>
          <w:p w:rsidR="002516AA" w:rsidRPr="0096683D" w:rsidRDefault="00BB06B4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Ընդունելի է:</w:t>
            </w:r>
          </w:p>
        </w:tc>
        <w:tc>
          <w:tcPr>
            <w:tcW w:w="2177" w:type="dxa"/>
          </w:tcPr>
          <w:p w:rsidR="002516AA" w:rsidRPr="0096683D" w:rsidRDefault="00BB06B4" w:rsidP="00093ACF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en-GB"/>
              </w:rPr>
              <w:t>2014թ-ին, բնակչության ծայրահեղ աղքատության  տեսանկյունից, առավել անբարենպաստ վիճակում էին գտնվում Շի</w:t>
            </w:r>
            <w:r w:rsidRPr="0096683D">
              <w:rPr>
                <w:rFonts w:ascii="GHEA Grapalat" w:hAnsi="GHEA Grapalat"/>
                <w:sz w:val="20"/>
                <w:szCs w:val="20"/>
                <w:lang w:val="en-GB"/>
              </w:rPr>
              <w:softHyphen/>
              <w:t>րակը, Լոռին, Կոտայքը և Արմավիրը, իսկ բնակչության մեջ ընդհանուր աղքատու</w:t>
            </w:r>
            <w:r w:rsidRPr="0096683D">
              <w:rPr>
                <w:rFonts w:ascii="GHEA Grapalat" w:hAnsi="GHEA Grapalat"/>
                <w:sz w:val="20"/>
                <w:szCs w:val="20"/>
                <w:lang w:val="en-GB"/>
              </w:rPr>
              <w:softHyphen/>
              <w:t xml:space="preserve">թյան մակարդակի </w:t>
            </w:r>
            <w:r w:rsidRPr="0096683D">
              <w:rPr>
                <w:rFonts w:ascii="GHEA Grapalat" w:hAnsi="GHEA Grapalat"/>
                <w:sz w:val="20"/>
                <w:szCs w:val="20"/>
                <w:lang w:val="en-GB"/>
              </w:rPr>
              <w:lastRenderedPageBreak/>
              <w:t>տեսանկյու</w:t>
            </w:r>
            <w:r w:rsidRPr="0096683D">
              <w:rPr>
                <w:rFonts w:ascii="GHEA Grapalat" w:hAnsi="GHEA Grapalat"/>
                <w:sz w:val="20"/>
                <w:szCs w:val="20"/>
                <w:lang w:val="en-GB"/>
              </w:rPr>
              <w:softHyphen/>
              <w:t>նից՝ Շիրակը, Կոտայքը, Լոռին և Գեղարքունիքը:</w:t>
            </w:r>
          </w:p>
        </w:tc>
      </w:tr>
      <w:tr w:rsidR="00DF218D" w:rsidRPr="002516AA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DF218D" w:rsidRPr="00E233AB" w:rsidRDefault="00DF218D" w:rsidP="007E075C">
            <w:pPr>
              <w:spacing w:before="240" w:after="0" w:line="240" w:lineRule="auto"/>
              <w:rPr>
                <w:rFonts w:ascii="GHEA Grapalat" w:eastAsia="Times New Roman" w:hAnsi="GHEA Grapalat" w:cs="Arial"/>
                <w:b/>
                <w:i/>
                <w:color w:val="000000"/>
                <w:u w:val="single"/>
                <w:lang w:val="hy-AM"/>
              </w:rPr>
            </w:pPr>
            <w:r w:rsidRPr="00E233AB">
              <w:rPr>
                <w:rFonts w:ascii="GHEA Grapalat" w:eastAsia="Times New Roman" w:hAnsi="GHEA Grapalat" w:cs="Sylfaen"/>
                <w:b/>
                <w:i/>
                <w:color w:val="000000"/>
                <w:u w:val="single"/>
                <w:lang w:val="hy-AM"/>
              </w:rPr>
              <w:lastRenderedPageBreak/>
              <w:t xml:space="preserve">ՀՀ </w:t>
            </w:r>
            <w:r w:rsidR="00E755AD" w:rsidRPr="00E233AB">
              <w:rPr>
                <w:rFonts w:ascii="GHEA Grapalat" w:eastAsia="Times New Roman" w:hAnsi="GHEA Grapalat" w:cs="Sylfaen"/>
                <w:b/>
                <w:i/>
                <w:color w:val="000000"/>
                <w:u w:val="single"/>
                <w:lang w:val="hy-AM"/>
              </w:rPr>
              <w:t>աշխատանքի և սոցիալական հարցերի նախարարություն</w:t>
            </w:r>
          </w:p>
        </w:tc>
        <w:tc>
          <w:tcPr>
            <w:tcW w:w="7088" w:type="dxa"/>
            <w:shd w:val="clear" w:color="auto" w:fill="auto"/>
            <w:noWrap/>
          </w:tcPr>
          <w:p w:rsidR="00DF218D" w:rsidRPr="0096683D" w:rsidRDefault="00DF218D" w:rsidP="007E075C">
            <w:pPr>
              <w:spacing w:before="240"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Առաջարկություններ և դիտողություններ չկան:</w:t>
            </w:r>
          </w:p>
        </w:tc>
        <w:tc>
          <w:tcPr>
            <w:tcW w:w="2925" w:type="dxa"/>
          </w:tcPr>
          <w:p w:rsidR="00DF218D" w:rsidRPr="0096683D" w:rsidRDefault="00DF218D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177" w:type="dxa"/>
          </w:tcPr>
          <w:p w:rsidR="00DF218D" w:rsidRPr="0096683D" w:rsidRDefault="0012230D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Ընդունվել է ի գիտություն:</w:t>
            </w:r>
          </w:p>
        </w:tc>
      </w:tr>
      <w:tr w:rsidR="00DF218D" w:rsidRPr="002B0438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DF218D" w:rsidRPr="00E233AB" w:rsidRDefault="00DF218D" w:rsidP="007E075C">
            <w:pPr>
              <w:spacing w:before="240" w:after="0" w:line="240" w:lineRule="auto"/>
              <w:rPr>
                <w:rFonts w:ascii="GHEA Grapalat" w:eastAsia="Times New Roman" w:hAnsi="GHEA Grapalat" w:cs="Arial"/>
                <w:b/>
                <w:i/>
                <w:color w:val="000000"/>
                <w:u w:val="single"/>
                <w:lang w:val="hy-AM"/>
              </w:rPr>
            </w:pPr>
            <w:r w:rsidRPr="00E233AB">
              <w:rPr>
                <w:rFonts w:ascii="GHEA Grapalat" w:eastAsia="Times New Roman" w:hAnsi="GHEA Grapalat" w:cs="Sylfaen"/>
                <w:b/>
                <w:i/>
                <w:color w:val="000000"/>
                <w:u w:val="single"/>
                <w:lang w:val="hy-AM"/>
              </w:rPr>
              <w:t>ՀՀ էկոնոմիկայի նախարարություն</w:t>
            </w:r>
          </w:p>
        </w:tc>
        <w:tc>
          <w:tcPr>
            <w:tcW w:w="7088" w:type="dxa"/>
            <w:shd w:val="clear" w:color="auto" w:fill="auto"/>
            <w:noWrap/>
          </w:tcPr>
          <w:p w:rsidR="00DF218D" w:rsidRPr="0096683D" w:rsidRDefault="00DF218D" w:rsidP="007E075C">
            <w:pPr>
              <w:spacing w:before="240"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</w:tcPr>
          <w:p w:rsidR="00DF218D" w:rsidRPr="0096683D" w:rsidRDefault="00DF218D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177" w:type="dxa"/>
          </w:tcPr>
          <w:p w:rsidR="00DF218D" w:rsidRPr="0096683D" w:rsidRDefault="00DF218D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F81F48" w:rsidRPr="00E755AD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F81F48" w:rsidRPr="002B0438" w:rsidRDefault="00EA2487" w:rsidP="007E075C">
            <w:pPr>
              <w:spacing w:before="240"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088" w:type="dxa"/>
            <w:shd w:val="clear" w:color="auto" w:fill="auto"/>
            <w:noWrap/>
          </w:tcPr>
          <w:p w:rsidR="00E755AD" w:rsidRPr="0096683D" w:rsidRDefault="00E755AD" w:rsidP="009668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6683D">
              <w:rPr>
                <w:rFonts w:ascii="GHEA Grapalat" w:hAnsi="GHEA Grapalat" w:cs="GHEAMariam"/>
                <w:sz w:val="20"/>
                <w:szCs w:val="20"/>
                <w:lang w:val="ru-RU"/>
              </w:rPr>
              <w:t>Ռազմավարության</w:t>
            </w:r>
            <w:r w:rsidRPr="0096683D">
              <w:rPr>
                <w:rFonts w:ascii="GHEA Grapalat" w:hAnsi="GHEA Grapalat" w:cs="GHEAMariam"/>
                <w:sz w:val="20"/>
                <w:szCs w:val="20"/>
              </w:rPr>
              <w:t xml:space="preserve"> </w:t>
            </w:r>
            <w:r w:rsidRPr="0096683D">
              <w:rPr>
                <w:rFonts w:ascii="GHEA Grapalat" w:hAnsi="GHEA Grapalat" w:cs="GHEAMariam"/>
                <w:sz w:val="20"/>
                <w:szCs w:val="20"/>
                <w:lang w:val="ru-RU"/>
              </w:rPr>
              <w:t>կառուցվածքը</w:t>
            </w:r>
            <w:r w:rsidRPr="0096683D">
              <w:rPr>
                <w:rFonts w:ascii="GHEA Grapalat" w:hAnsi="GHEA Grapalat" w:cs="GHEAMariam"/>
                <w:sz w:val="20"/>
                <w:szCs w:val="20"/>
              </w:rPr>
              <w:t xml:space="preserve"> </w:t>
            </w:r>
            <w:r w:rsidRPr="0096683D">
              <w:rPr>
                <w:rFonts w:ascii="GHEA Grapalat" w:hAnsi="GHEA Grapalat" w:cs="GHEAMariam"/>
                <w:sz w:val="20"/>
                <w:szCs w:val="20"/>
                <w:lang w:val="ru-RU"/>
              </w:rPr>
              <w:t>համապատասխանեցնել</w:t>
            </w:r>
            <w:r w:rsidRPr="0096683D">
              <w:rPr>
                <w:rFonts w:ascii="GHEA Grapalat" w:hAnsi="GHEA Grapalat" w:cs="GHEAMariam"/>
                <w:sz w:val="20"/>
                <w:szCs w:val="20"/>
              </w:rPr>
              <w:t xml:space="preserve"> ՀՀ կառավարության </w:t>
            </w:r>
            <w:r w:rsidRPr="0096683D">
              <w:rPr>
                <w:rFonts w:ascii="GHEA Grapalat" w:hAnsi="GHEA Grapalat" w:cs="GHEA Mariam"/>
                <w:sz w:val="20"/>
                <w:szCs w:val="20"/>
              </w:rPr>
              <w:t xml:space="preserve">2015 </w:t>
            </w:r>
            <w:r w:rsidRPr="0096683D">
              <w:rPr>
                <w:rFonts w:ascii="GHEA Grapalat" w:hAnsi="GHEA Grapalat" w:cs="GHEAMariam"/>
                <w:sz w:val="20"/>
                <w:szCs w:val="20"/>
              </w:rPr>
              <w:t>թ</w:t>
            </w:r>
            <w:r w:rsidRPr="0096683D">
              <w:rPr>
                <w:rFonts w:ascii="GHEA Grapalat" w:hAnsi="GHEA Grapalat" w:cs="GHEA Mariam"/>
                <w:sz w:val="20"/>
                <w:szCs w:val="20"/>
                <w:lang w:val="ru-RU"/>
              </w:rPr>
              <w:t>վականի</w:t>
            </w:r>
            <w:r w:rsidRPr="0096683D">
              <w:rPr>
                <w:rFonts w:ascii="GHEA Grapalat" w:hAnsi="GHEA Grapalat" w:cs="GHEA Mariam"/>
                <w:sz w:val="20"/>
                <w:szCs w:val="20"/>
              </w:rPr>
              <w:t xml:space="preserve"> </w:t>
            </w:r>
            <w:r w:rsidRPr="0096683D">
              <w:rPr>
                <w:rFonts w:ascii="GHEA Grapalat" w:hAnsi="GHEA Grapalat" w:cs="GHEAMariam"/>
                <w:sz w:val="20"/>
                <w:szCs w:val="20"/>
              </w:rPr>
              <w:t xml:space="preserve">հունվարի </w:t>
            </w:r>
            <w:r w:rsidRPr="0096683D">
              <w:rPr>
                <w:rFonts w:ascii="GHEA Grapalat" w:hAnsi="GHEA Grapalat" w:cs="GHEA Mariam"/>
                <w:sz w:val="20"/>
                <w:szCs w:val="20"/>
              </w:rPr>
              <w:t>22-</w:t>
            </w:r>
            <w:r w:rsidRPr="0096683D">
              <w:rPr>
                <w:rFonts w:ascii="GHEA Grapalat" w:hAnsi="GHEA Grapalat" w:cs="GHEAMariam"/>
                <w:sz w:val="20"/>
                <w:szCs w:val="20"/>
              </w:rPr>
              <w:t xml:space="preserve">ի նիստի </w:t>
            </w:r>
            <w:r w:rsidRPr="0096683D">
              <w:rPr>
                <w:rFonts w:ascii="GHEA Grapalat" w:hAnsi="GHEA Grapalat" w:cs="GHEA Mariam"/>
                <w:sz w:val="20"/>
                <w:szCs w:val="20"/>
              </w:rPr>
              <w:t xml:space="preserve">N2 </w:t>
            </w:r>
            <w:r w:rsidRPr="0096683D">
              <w:rPr>
                <w:rFonts w:ascii="GHEA Grapalat" w:hAnsi="GHEA Grapalat" w:cs="GHEAMariam"/>
                <w:sz w:val="20"/>
                <w:szCs w:val="20"/>
              </w:rPr>
              <w:t>արձանագրային որոշմա</w:t>
            </w:r>
            <w:r w:rsidRPr="0096683D">
              <w:rPr>
                <w:rFonts w:ascii="GHEA Grapalat" w:hAnsi="GHEA Grapalat" w:cs="GHEAMariam"/>
                <w:sz w:val="20"/>
                <w:szCs w:val="20"/>
                <w:lang w:val="ru-RU"/>
              </w:rPr>
              <w:t>մբ</w:t>
            </w:r>
            <w:r w:rsidRPr="0096683D">
              <w:rPr>
                <w:rFonts w:ascii="GHEA Grapalat" w:hAnsi="GHEA Grapalat" w:cs="GHEAMariam"/>
                <w:sz w:val="20"/>
                <w:szCs w:val="20"/>
              </w:rPr>
              <w:t xml:space="preserve"> </w:t>
            </w:r>
            <w:r w:rsidRPr="0096683D">
              <w:rPr>
                <w:rFonts w:ascii="GHEA Grapalat" w:hAnsi="GHEA Grapalat" w:cs="GHEAMariam"/>
                <w:sz w:val="20"/>
                <w:szCs w:val="20"/>
                <w:lang w:val="ru-RU"/>
              </w:rPr>
              <w:t>հաստատված</w:t>
            </w:r>
            <w:r w:rsidRPr="0096683D">
              <w:rPr>
                <w:rFonts w:ascii="GHEA Grapalat" w:hAnsi="GHEA Grapalat" w:cs="GHEAMariam"/>
                <w:sz w:val="20"/>
                <w:szCs w:val="20"/>
              </w:rPr>
              <w:t xml:space="preserve"> «</w:t>
            </w:r>
            <w:r w:rsidRPr="0096683D">
              <w:rPr>
                <w:rFonts w:ascii="GHEA Grapalat" w:hAnsi="GHEA Grapalat" w:cs="GHEAMariam"/>
                <w:sz w:val="20"/>
                <w:szCs w:val="20"/>
                <w:lang w:val="ru-RU"/>
              </w:rPr>
              <w:t>Հայեցակարգերի</w:t>
            </w:r>
            <w:r w:rsidRPr="0096683D">
              <w:rPr>
                <w:rFonts w:ascii="GHEA Grapalat" w:hAnsi="GHEA Grapalat" w:cs="GHEAMariam"/>
                <w:sz w:val="20"/>
                <w:szCs w:val="20"/>
              </w:rPr>
              <w:t xml:space="preserve">, </w:t>
            </w:r>
            <w:r w:rsidRPr="0096683D">
              <w:rPr>
                <w:rFonts w:ascii="GHEA Grapalat" w:hAnsi="GHEA Grapalat" w:cs="GHEAMariam"/>
                <w:sz w:val="20"/>
                <w:szCs w:val="20"/>
                <w:lang w:val="ru-RU"/>
              </w:rPr>
              <w:t>ռազմավարությունների</w:t>
            </w:r>
            <w:r w:rsidRPr="0096683D">
              <w:rPr>
                <w:rFonts w:ascii="GHEA Grapalat" w:hAnsi="GHEA Grapalat" w:cs="GHEAMariam"/>
                <w:sz w:val="20"/>
                <w:szCs w:val="20"/>
              </w:rPr>
              <w:t xml:space="preserve">, </w:t>
            </w:r>
            <w:r w:rsidRPr="0096683D">
              <w:rPr>
                <w:rFonts w:ascii="GHEA Grapalat" w:hAnsi="GHEA Grapalat" w:cs="GHEAMariam"/>
                <w:sz w:val="20"/>
                <w:szCs w:val="20"/>
                <w:lang w:val="ru-RU"/>
              </w:rPr>
              <w:t>ծրագրերի</w:t>
            </w:r>
            <w:r w:rsidRPr="0096683D">
              <w:rPr>
                <w:rFonts w:ascii="GHEA Grapalat" w:hAnsi="GHEA Grapalat" w:cs="GHEAMariam"/>
                <w:sz w:val="20"/>
                <w:szCs w:val="20"/>
              </w:rPr>
              <w:t xml:space="preserve"> </w:t>
            </w:r>
            <w:r w:rsidRPr="0096683D">
              <w:rPr>
                <w:rFonts w:ascii="GHEA Grapalat" w:hAnsi="GHEA Grapalat" w:cs="GHEAMariam"/>
                <w:sz w:val="20"/>
                <w:szCs w:val="20"/>
                <w:lang w:val="ru-RU"/>
              </w:rPr>
              <w:t>կազմման</w:t>
            </w:r>
            <w:r w:rsidRPr="0096683D">
              <w:rPr>
                <w:rFonts w:ascii="GHEA Grapalat" w:hAnsi="GHEA Grapalat" w:cs="GHEAMariam"/>
                <w:sz w:val="20"/>
                <w:szCs w:val="20"/>
              </w:rPr>
              <w:t xml:space="preserve"> </w:t>
            </w:r>
            <w:r w:rsidRPr="0096683D">
              <w:rPr>
                <w:rFonts w:ascii="GHEA Grapalat" w:hAnsi="GHEA Grapalat" w:cs="GHEAMariam"/>
                <w:sz w:val="20"/>
                <w:szCs w:val="20"/>
                <w:lang w:val="ru-RU"/>
              </w:rPr>
              <w:t>մեթոդական</w:t>
            </w:r>
            <w:r w:rsidRPr="0096683D">
              <w:rPr>
                <w:rFonts w:ascii="GHEA Grapalat" w:hAnsi="GHEA Grapalat" w:cs="GHEAMariam"/>
                <w:sz w:val="20"/>
                <w:szCs w:val="20"/>
              </w:rPr>
              <w:t xml:space="preserve"> </w:t>
            </w:r>
            <w:r w:rsidRPr="0096683D">
              <w:rPr>
                <w:rFonts w:ascii="GHEA Grapalat" w:hAnsi="GHEA Grapalat" w:cs="GHEAMariam"/>
                <w:sz w:val="20"/>
                <w:szCs w:val="20"/>
                <w:lang w:val="ru-RU"/>
              </w:rPr>
              <w:t>ուղեցույցի</w:t>
            </w:r>
            <w:r w:rsidRPr="0096683D">
              <w:rPr>
                <w:rFonts w:ascii="GHEA Grapalat" w:hAnsi="GHEA Grapalat" w:cs="GHEAMariam"/>
                <w:sz w:val="20"/>
                <w:szCs w:val="20"/>
              </w:rPr>
              <w:t xml:space="preserve">» </w:t>
            </w:r>
            <w:r w:rsidRPr="0096683D">
              <w:rPr>
                <w:rFonts w:ascii="GHEA Grapalat" w:hAnsi="GHEA Grapalat" w:cs="GHEAMariam"/>
                <w:sz w:val="20"/>
                <w:szCs w:val="20"/>
                <w:lang w:val="ru-RU"/>
              </w:rPr>
              <w:t>պահանջներին</w:t>
            </w:r>
            <w:r w:rsidRPr="0096683D">
              <w:rPr>
                <w:rFonts w:ascii="GHEA Grapalat" w:hAnsi="GHEA Grapalat" w:cs="GHEAMariam"/>
                <w:sz w:val="20"/>
                <w:szCs w:val="20"/>
              </w:rPr>
              <w:t>:</w:t>
            </w:r>
          </w:p>
          <w:p w:rsidR="00E755AD" w:rsidRPr="0096683D" w:rsidRDefault="00E755AD" w:rsidP="009668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Mariam"/>
                <w:sz w:val="20"/>
                <w:szCs w:val="20"/>
                <w:lang w:val="ru-RU"/>
              </w:rPr>
            </w:pPr>
            <w:r w:rsidRPr="0096683D">
              <w:rPr>
                <w:rFonts w:ascii="GHEA Grapalat" w:hAnsi="GHEA Grapalat" w:cs="GHEAMariam"/>
                <w:sz w:val="20"/>
                <w:szCs w:val="20"/>
                <w:lang w:val="ru-RU"/>
              </w:rPr>
              <w:t>Այս համատեքստում`</w:t>
            </w:r>
          </w:p>
          <w:p w:rsidR="00E755AD" w:rsidRPr="0096683D" w:rsidRDefault="00E755AD" w:rsidP="0096683D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1440"/>
              <w:contextualSpacing w:val="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ru-RU"/>
              </w:rPr>
              <w:t>բաժին 5-ը և բաժին 6-ը պետք է լինեն առաջին և երկրորդ բաժիններ` սկզբնապես նախանշելով Ռազմավարության նպատակները, գերակայությունները, Ռազմավարության հիմքում դրվող հիմնական սկզբունքները,</w:t>
            </w:r>
          </w:p>
          <w:p w:rsidR="00E755AD" w:rsidRPr="0096683D" w:rsidRDefault="00E755AD" w:rsidP="007E075C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240" w:after="0" w:line="240" w:lineRule="auto"/>
              <w:ind w:left="1440"/>
              <w:contextualSpacing w:val="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ru-RU"/>
              </w:rPr>
              <w:t>առաջարկում ենք Ռազմավարության «Ներկայիս իրավիճակի և միտումների վերլուծություն» բաժնի ենթակետերի վերլուծական մասերը դարձնել առանձին հավելված` բաժնում ներառելով միայն իրականացված վերլուծությունների արդյունքում կատարված եզրահանգումները,</w:t>
            </w:r>
          </w:p>
          <w:p w:rsidR="00F81F48" w:rsidRPr="0096683D" w:rsidRDefault="00E755AD" w:rsidP="007E075C">
            <w:pPr>
              <w:spacing w:before="240"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ru-RU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ru-RU"/>
              </w:rPr>
              <w:t>առաջարկում ենք Ռազմավարության «Միջազգային փորձ. տարածքային զարգացման ժամանակակից քաղաքականության մշակում» բաժինը ևս դարձնել հավելված` բաժնում</w:t>
            </w:r>
            <w:r w:rsidRPr="0096683D">
              <w:rPr>
                <w:rFonts w:ascii="GHEA Grapalat" w:hAnsi="GHEA Grapalat" w:cs="GHEAMariam"/>
                <w:sz w:val="20"/>
                <w:szCs w:val="20"/>
                <w:lang w:val="ru-RU"/>
              </w:rPr>
              <w:t xml:space="preserve"> թողնելով միայն «Ամփոփում» մասը:</w:t>
            </w:r>
          </w:p>
        </w:tc>
        <w:tc>
          <w:tcPr>
            <w:tcW w:w="2925" w:type="dxa"/>
          </w:tcPr>
          <w:p w:rsidR="00F81F48" w:rsidRPr="0096683D" w:rsidRDefault="00EA2487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Բովանդակային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առումով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Ռազամավարությունը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համապատասխանում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6683D">
              <w:rPr>
                <w:rFonts w:ascii="GHEA Grapalat" w:hAnsi="GHEA Grapalat" w:cs="GHEAMariam"/>
                <w:sz w:val="20"/>
                <w:szCs w:val="20"/>
              </w:rPr>
              <w:t>ՀՀ</w:t>
            </w:r>
            <w:r w:rsidRPr="0096683D">
              <w:rPr>
                <w:rFonts w:ascii="GHEA Grapalat" w:hAnsi="GHEA Grapalat" w:cs="GHEAMariam"/>
                <w:sz w:val="20"/>
                <w:szCs w:val="20"/>
                <w:lang w:val="ru-RU"/>
              </w:rPr>
              <w:t xml:space="preserve"> </w:t>
            </w:r>
            <w:r w:rsidRPr="0096683D">
              <w:rPr>
                <w:rFonts w:ascii="GHEA Grapalat" w:hAnsi="GHEA Grapalat" w:cs="GHEAMariam"/>
                <w:sz w:val="20"/>
                <w:szCs w:val="20"/>
              </w:rPr>
              <w:t>կառավարության</w:t>
            </w:r>
            <w:r w:rsidRPr="0096683D">
              <w:rPr>
                <w:rFonts w:ascii="GHEA Grapalat" w:hAnsi="GHEA Grapalat" w:cs="GHEAMariam"/>
                <w:sz w:val="20"/>
                <w:szCs w:val="20"/>
                <w:lang w:val="ru-RU"/>
              </w:rPr>
              <w:t xml:space="preserve"> </w:t>
            </w:r>
            <w:r w:rsidRPr="0096683D">
              <w:rPr>
                <w:rFonts w:ascii="GHEA Grapalat" w:hAnsi="GHEA Grapalat" w:cs="GHEA Mariam"/>
                <w:sz w:val="20"/>
                <w:szCs w:val="20"/>
                <w:lang w:val="ru-RU"/>
              </w:rPr>
              <w:t xml:space="preserve">2015 </w:t>
            </w:r>
            <w:r w:rsidRPr="0096683D">
              <w:rPr>
                <w:rFonts w:ascii="GHEA Grapalat" w:hAnsi="GHEA Grapalat" w:cs="GHEAMariam"/>
                <w:sz w:val="20"/>
                <w:szCs w:val="20"/>
              </w:rPr>
              <w:t>թ</w:t>
            </w:r>
            <w:r w:rsidRPr="0096683D">
              <w:rPr>
                <w:rFonts w:ascii="GHEA Grapalat" w:hAnsi="GHEA Grapalat" w:cs="GHEA Mariam"/>
                <w:sz w:val="20"/>
                <w:szCs w:val="20"/>
                <w:lang w:val="ru-RU"/>
              </w:rPr>
              <w:t xml:space="preserve">վականի </w:t>
            </w:r>
            <w:r w:rsidRPr="0096683D">
              <w:rPr>
                <w:rFonts w:ascii="GHEA Grapalat" w:hAnsi="GHEA Grapalat" w:cs="GHEAMariam"/>
                <w:sz w:val="20"/>
                <w:szCs w:val="20"/>
              </w:rPr>
              <w:t>հունվարի</w:t>
            </w:r>
            <w:r w:rsidRPr="0096683D">
              <w:rPr>
                <w:rFonts w:ascii="GHEA Grapalat" w:hAnsi="GHEA Grapalat" w:cs="GHEAMariam"/>
                <w:sz w:val="20"/>
                <w:szCs w:val="20"/>
                <w:lang w:val="ru-RU"/>
              </w:rPr>
              <w:t xml:space="preserve"> </w:t>
            </w:r>
            <w:r w:rsidRPr="0096683D">
              <w:rPr>
                <w:rFonts w:ascii="GHEA Grapalat" w:hAnsi="GHEA Grapalat" w:cs="GHEA Mariam"/>
                <w:sz w:val="20"/>
                <w:szCs w:val="20"/>
                <w:lang w:val="ru-RU"/>
              </w:rPr>
              <w:t>22-</w:t>
            </w:r>
            <w:r w:rsidRPr="0096683D">
              <w:rPr>
                <w:rFonts w:ascii="GHEA Grapalat" w:hAnsi="GHEA Grapalat" w:cs="GHEAMariam"/>
                <w:sz w:val="20"/>
                <w:szCs w:val="20"/>
              </w:rPr>
              <w:t>ի</w:t>
            </w:r>
            <w:r w:rsidRPr="0096683D">
              <w:rPr>
                <w:rFonts w:ascii="GHEA Grapalat" w:hAnsi="GHEA Grapalat" w:cs="GHEAMariam"/>
                <w:sz w:val="20"/>
                <w:szCs w:val="20"/>
                <w:lang w:val="ru-RU"/>
              </w:rPr>
              <w:t xml:space="preserve"> </w:t>
            </w:r>
            <w:r w:rsidRPr="0096683D">
              <w:rPr>
                <w:rFonts w:ascii="GHEA Grapalat" w:hAnsi="GHEA Grapalat" w:cs="GHEAMariam"/>
                <w:sz w:val="20"/>
                <w:szCs w:val="20"/>
              </w:rPr>
              <w:t>նիստի</w:t>
            </w:r>
            <w:r w:rsidRPr="0096683D">
              <w:rPr>
                <w:rFonts w:ascii="GHEA Grapalat" w:hAnsi="GHEA Grapalat" w:cs="GHEAMariam"/>
                <w:sz w:val="20"/>
                <w:szCs w:val="20"/>
                <w:lang w:val="ru-RU"/>
              </w:rPr>
              <w:t xml:space="preserve"> </w:t>
            </w:r>
            <w:r w:rsidRPr="0096683D">
              <w:rPr>
                <w:rFonts w:ascii="GHEA Grapalat" w:hAnsi="GHEA Grapalat" w:cs="GHEA Mariam"/>
                <w:sz w:val="20"/>
                <w:szCs w:val="20"/>
              </w:rPr>
              <w:t>N</w:t>
            </w:r>
            <w:r w:rsidRPr="0096683D">
              <w:rPr>
                <w:rFonts w:ascii="GHEA Grapalat" w:hAnsi="GHEA Grapalat" w:cs="GHEA Mariam"/>
                <w:sz w:val="20"/>
                <w:szCs w:val="20"/>
                <w:lang w:val="ru-RU"/>
              </w:rPr>
              <w:t xml:space="preserve">2 </w:t>
            </w:r>
            <w:r w:rsidRPr="0096683D">
              <w:rPr>
                <w:rFonts w:ascii="GHEA Grapalat" w:hAnsi="GHEA Grapalat" w:cs="GHEAMariam"/>
                <w:sz w:val="20"/>
                <w:szCs w:val="20"/>
              </w:rPr>
              <w:t>արձանագրային</w:t>
            </w:r>
            <w:r w:rsidRPr="0096683D">
              <w:rPr>
                <w:rFonts w:ascii="GHEA Grapalat" w:hAnsi="GHEA Grapalat" w:cs="GHEAMariam"/>
                <w:sz w:val="20"/>
                <w:szCs w:val="20"/>
                <w:lang w:val="ru-RU"/>
              </w:rPr>
              <w:t xml:space="preserve"> </w:t>
            </w:r>
            <w:r w:rsidRPr="0096683D">
              <w:rPr>
                <w:rFonts w:ascii="GHEA Grapalat" w:hAnsi="GHEA Grapalat" w:cs="GHEAMariam"/>
                <w:sz w:val="20"/>
                <w:szCs w:val="20"/>
              </w:rPr>
              <w:t>որոշմա</w:t>
            </w:r>
            <w:r w:rsidRPr="0096683D">
              <w:rPr>
                <w:rFonts w:ascii="GHEA Grapalat" w:hAnsi="GHEA Grapalat" w:cs="GHEAMariam"/>
                <w:sz w:val="20"/>
                <w:szCs w:val="20"/>
                <w:lang w:val="ru-RU"/>
              </w:rPr>
              <w:t xml:space="preserve">մբ հաստատված «Հայեցակարգերի, ռազմավարությունների, ծրագրերի կազմման մեթոդական ուղեցույցի» պահանջներին: </w:t>
            </w:r>
          </w:p>
        </w:tc>
        <w:tc>
          <w:tcPr>
            <w:tcW w:w="2177" w:type="dxa"/>
          </w:tcPr>
          <w:p w:rsidR="00F81F48" w:rsidRPr="0096683D" w:rsidRDefault="00EA2487" w:rsidP="00435AB0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Փոփոխություն կատարված</w:t>
            </w:r>
            <w:r w:rsidR="00435AB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չէ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:</w:t>
            </w:r>
          </w:p>
        </w:tc>
      </w:tr>
      <w:tr w:rsidR="00DF218D" w:rsidRPr="00EA2487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DF218D" w:rsidRPr="00C86028" w:rsidRDefault="00C86028" w:rsidP="007E075C">
            <w:pPr>
              <w:spacing w:before="240"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lastRenderedPageBreak/>
              <w:t>2.</w:t>
            </w:r>
          </w:p>
        </w:tc>
        <w:tc>
          <w:tcPr>
            <w:tcW w:w="7088" w:type="dxa"/>
            <w:shd w:val="clear" w:color="auto" w:fill="auto"/>
            <w:noWrap/>
          </w:tcPr>
          <w:p w:rsidR="00DF218D" w:rsidRPr="0096683D" w:rsidRDefault="00EA2487" w:rsidP="007E075C">
            <w:pPr>
              <w:spacing w:before="240"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Ոլորտային, ճյուղային, կառուցվածքային զարգացման քաղաքականությունների նպատակները, ուղղություններն ու առաջնահերթությունները կարծես թե դիտարկվում են բացառապես տարածքային զարգացման քաղաքականության տեսանկյունից` նախատեսելով նաև ֆինանսավորման մեխանիզմների և ինստիտուցիոնալ փոխառնչությունների վերանայումներ: Կարծում ենք նպատակը ներդաշնակության ապահովման մեջ է` հիմք ընդունելով ազգային տնտեսության առանձնահատկությունները, զարգացման հեռանկարային ուղղությունները և նպատակադրված կառուցվածքային տեղաշարժերը: Հետևաբար, կարևորելով նշվածը որպես առանցքային ռազմավարական մոտեցում, առաջարկում ենք առանձնահատուկ ուշադրություն դարձնել համապատասխան նպատակների, իրականացման մեխանիզմների, ֆինանսավորման սխեմաների ձևակերպման վրա` ոչ միայն որպես արտաքին աղբյուրներից հնարավոր ֆինանսավորման, այլ նաև պետական բյուջեից:</w:t>
            </w:r>
          </w:p>
        </w:tc>
        <w:tc>
          <w:tcPr>
            <w:tcW w:w="2925" w:type="dxa"/>
          </w:tcPr>
          <w:p w:rsidR="00ED7962" w:rsidRPr="0096683D" w:rsidRDefault="00EA2487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Ռազմավարությունը վերաբերում է տարածքային զարգացմանը և շեշտադրումներ</w:t>
            </w:r>
            <w:r w:rsidR="009B00B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ն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արված են հենց այդ տեսանկյունից: Ռազմավարությունը վերաբերում է բոլոր աղբյուրներից ֆինանսավորման</w:t>
            </w:r>
            <w:r w:rsidR="00ED7962"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ը և չի առանձնացնում ֆինանսավորման աղբյուրները:</w:t>
            </w:r>
          </w:p>
          <w:p w:rsidR="00DF218D" w:rsidRPr="0096683D" w:rsidRDefault="00ED7962" w:rsidP="00A929D0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Ինչ վերաբերում է կոնկրետ մեխանիզմներին</w:t>
            </w:r>
            <w:r w:rsidR="00A929D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,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ապա դրանք կներկայացվեն Ռազամավարության հիման վրա </w:t>
            </w:r>
            <w:r w:rsidR="00A929D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մշակվող 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Տարածքային զարգացման գործառնական ծրագրում (ՏԶԳԾ), որը հիմք կհանդիսանա ՏԿԶՆ բյուջետային ծրագրերի նախապատրաստման և տարածքային զարգացման նպատակներով, արտաքին աղբյուրներից բյուջետային աջակցության ստացման համար:</w:t>
            </w:r>
          </w:p>
        </w:tc>
        <w:tc>
          <w:tcPr>
            <w:tcW w:w="2177" w:type="dxa"/>
          </w:tcPr>
          <w:p w:rsidR="00DF218D" w:rsidRPr="0096683D" w:rsidRDefault="00ED7962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Փոփոխություն կատարված չէ:</w:t>
            </w:r>
          </w:p>
        </w:tc>
      </w:tr>
      <w:tr w:rsidR="00AA177B" w:rsidRPr="00EA2487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AA177B" w:rsidRPr="00EA2487" w:rsidRDefault="00C86028" w:rsidP="007E075C">
            <w:pPr>
              <w:spacing w:before="240"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3.</w:t>
            </w:r>
          </w:p>
        </w:tc>
        <w:tc>
          <w:tcPr>
            <w:tcW w:w="7088" w:type="dxa"/>
            <w:shd w:val="clear" w:color="auto" w:fill="auto"/>
            <w:noWrap/>
          </w:tcPr>
          <w:p w:rsidR="00ED7962" w:rsidRPr="0096683D" w:rsidRDefault="00ED7962" w:rsidP="007E075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GHEA Grapalat" w:hAnsi="GHEA Grapalat" w:cs="GHEAMariam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 w:cs="GHEAMariam"/>
                <w:sz w:val="20"/>
                <w:szCs w:val="20"/>
                <w:lang w:val="hy-AM"/>
              </w:rPr>
              <w:t xml:space="preserve">Առաջարկում ենք «Աջակցության ազգային համակարգող» ենթաբաժինը վերախմբագրել, հաշվի առնելով այն հանգամանքը, որ ՀՀ էկոնոմիկայի նախարարությունը հանդիսանում է ՀՀ տնտեսական քաղաքականության մշակման և իրականացման պատասխանատու գերատեսչություն, իսկ </w:t>
            </w:r>
            <w:r w:rsidRPr="0096683D">
              <w:rPr>
                <w:rFonts w:ascii="GHEA Grapalat" w:hAnsi="GHEA Grapalat" w:cs="GHEAMariam"/>
                <w:sz w:val="20"/>
                <w:szCs w:val="20"/>
                <w:lang w:val="hy-AM"/>
              </w:rPr>
              <w:lastRenderedPageBreak/>
              <w:t>միջազգային տնտեսական հարաբերությունների համակարգումը ՀՀ Նախագահի 10.202.2014թ. թիվ ՆՀ-206-Ն հրամանագրով վերապահված է ՀՀ միջազգային տնտեսական ինտեգրման և բարեփոխումների նախարարությանը:</w:t>
            </w:r>
          </w:p>
          <w:p w:rsidR="00AA177B" w:rsidRPr="0096683D" w:rsidRDefault="00AA177B" w:rsidP="007E075C">
            <w:pPr>
              <w:spacing w:before="240"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925" w:type="dxa"/>
          </w:tcPr>
          <w:p w:rsidR="00AA177B" w:rsidRPr="0096683D" w:rsidRDefault="00ED7962" w:rsidP="00A929D0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Վերախմբագրման տեքստ առաջարկված</w:t>
            </w:r>
            <w:r w:rsidR="00A929D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չէ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: Նման առաջարկություն ներկայացնելու դեպքում այն 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լրացուցիչ կքննարկվի և կներկայացվի համապատասխան եզրակացություն:</w:t>
            </w:r>
          </w:p>
        </w:tc>
        <w:tc>
          <w:tcPr>
            <w:tcW w:w="2177" w:type="dxa"/>
          </w:tcPr>
          <w:p w:rsidR="00AA177B" w:rsidRPr="0096683D" w:rsidRDefault="00ED7962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lastRenderedPageBreak/>
              <w:t>Փոփ</w:t>
            </w:r>
            <w:r w:rsidR="00C01419"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ո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խություն կատարված չէ:</w:t>
            </w:r>
          </w:p>
        </w:tc>
      </w:tr>
      <w:tr w:rsidR="00AA177B" w:rsidRPr="00EA2487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AA177B" w:rsidRPr="00EA2487" w:rsidRDefault="00C86028" w:rsidP="007E075C">
            <w:pPr>
              <w:spacing w:before="240"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lastRenderedPageBreak/>
              <w:t>4.</w:t>
            </w:r>
          </w:p>
        </w:tc>
        <w:tc>
          <w:tcPr>
            <w:tcW w:w="7088" w:type="dxa"/>
            <w:shd w:val="clear" w:color="auto" w:fill="auto"/>
            <w:noWrap/>
          </w:tcPr>
          <w:p w:rsidR="00AA177B" w:rsidRPr="0096683D" w:rsidRDefault="00ED7962" w:rsidP="007E075C">
            <w:pPr>
              <w:spacing w:before="240"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bookmarkStart w:id="0" w:name="_Toc445491920"/>
            <w:r w:rsidRPr="0096683D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Ազգային քաղաքականություն, ծրագրեր և գործիքներ</w:t>
            </w:r>
            <w:bookmarkEnd w:id="0"/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» ենթաբաժնի վերջին պարբերությունում անդրադարձ է կատարվում տարածքային զարգացմանն ուղղվող ծրագրերին, որոնց կառավարման լիազորությունը վերապահված է ՀՀ տարածքային կառավարման և զարգացման նախարարությանը: Հարկ ենք համարում նշել, որ նշված ծրագրերի քանակն ըստ էության ամբողջական չէ, քանի որ թե' նշված և թե' միջազգային այլ կազմակերպությունների օժանդակությամբ, այլ նախարարությունների կողմից համակարգմամբ, իրականացվում են տնտեսության առանձին ոլորտներին ուղղված ծրագրեր, որոնք նաև տարածքային զարգացման հասցեականություն ունեն (oրինակ` Համաշխարհային բանկի ֆինանսավորմամբ իրականացվող զբոսաշրջության ոլորտի զարգացման, առողջապահության արդիականացման ծրագիր և այլն):</w:t>
            </w:r>
          </w:p>
        </w:tc>
        <w:tc>
          <w:tcPr>
            <w:tcW w:w="2925" w:type="dxa"/>
          </w:tcPr>
          <w:p w:rsidR="00AA177B" w:rsidRPr="0096683D" w:rsidRDefault="00375549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Կոնկրետ առաջարկ ներկայացված չէ:</w:t>
            </w:r>
          </w:p>
        </w:tc>
        <w:tc>
          <w:tcPr>
            <w:tcW w:w="2177" w:type="dxa"/>
          </w:tcPr>
          <w:p w:rsidR="00AA177B" w:rsidRPr="0096683D" w:rsidRDefault="00375549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Փոփ</w:t>
            </w:r>
            <w:r w:rsidR="00C01419"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ո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խություն կատարված չէ:</w:t>
            </w:r>
          </w:p>
        </w:tc>
      </w:tr>
      <w:tr w:rsidR="00375549" w:rsidRPr="00375549" w:rsidTr="00D20B3F">
        <w:trPr>
          <w:trHeight w:val="255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75549" w:rsidRPr="002B0438" w:rsidRDefault="00C86028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5.</w:t>
            </w:r>
          </w:p>
        </w:tc>
        <w:tc>
          <w:tcPr>
            <w:tcW w:w="7088" w:type="dxa"/>
            <w:shd w:val="clear" w:color="auto" w:fill="auto"/>
            <w:noWrap/>
          </w:tcPr>
          <w:p w:rsidR="00375549" w:rsidRPr="0096683D" w:rsidRDefault="00375549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Ամփոփ նկարագիր բաժնի 1-ին պարբերությունում հստակ նշել որպես օրինակ բերված փաստաթղթերի իրավական ակտերը` ծրագրերի ճշգրիտ անվանումներով:</w:t>
            </w:r>
          </w:p>
        </w:tc>
        <w:tc>
          <w:tcPr>
            <w:tcW w:w="2925" w:type="dxa"/>
          </w:tcPr>
          <w:p w:rsidR="00375549" w:rsidRPr="0096683D" w:rsidRDefault="00C86028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Ընդունելի է</w:t>
            </w:r>
            <w:r w:rsidR="0096683D"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177" w:type="dxa"/>
          </w:tcPr>
          <w:p w:rsidR="00375549" w:rsidRPr="0096683D" w:rsidRDefault="00C86028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Համապատասխան փոփ</w:t>
            </w:r>
            <w:r w:rsidR="000E3AAC"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ո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խությունները կատարված են</w:t>
            </w:r>
          </w:p>
        </w:tc>
      </w:tr>
      <w:tr w:rsidR="00375549" w:rsidRPr="00375549" w:rsidTr="00D20B3F">
        <w:trPr>
          <w:trHeight w:val="255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75549" w:rsidRPr="002B0438" w:rsidRDefault="005810F7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6.</w:t>
            </w:r>
          </w:p>
        </w:tc>
        <w:tc>
          <w:tcPr>
            <w:tcW w:w="7088" w:type="dxa"/>
            <w:shd w:val="clear" w:color="auto" w:fill="auto"/>
            <w:noWrap/>
          </w:tcPr>
          <w:p w:rsidR="000E3AAC" w:rsidRPr="0096683D" w:rsidRDefault="000E3AAC" w:rsidP="007E075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 w:cs="Sylfaen"/>
                <w:sz w:val="20"/>
                <w:szCs w:val="20"/>
                <w:lang w:val="hy-AM"/>
              </w:rPr>
              <w:t>Ներածություն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բաժնի «Տարածքային զարգացման նպատակը և սկզբունքները» ենթակետի 1-ին նախադասությունը հանել, քանի որ այն հանդիսանում է ռազմավարության իրականացման գործիք և պետք է ներառվի գործողությունների պլանում: Ընդ որում, ՏԶ գործառնական ծրագրի մշակման և դրա իրականացման ժամանակահատվածները կարծում ենք պետք է հստակեցվեն` ելնելով սույն Ռազմավարության ընդունման ժամկետից:</w:t>
            </w:r>
          </w:p>
          <w:p w:rsidR="00375549" w:rsidRPr="0096683D" w:rsidRDefault="00375549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925" w:type="dxa"/>
          </w:tcPr>
          <w:p w:rsidR="00375549" w:rsidRPr="0096683D" w:rsidRDefault="000E3AAC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Ընդունելի է</w:t>
            </w:r>
            <w:r w:rsidR="0096683D"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177" w:type="dxa"/>
          </w:tcPr>
          <w:p w:rsidR="00375549" w:rsidRPr="0096683D" w:rsidRDefault="00747AD5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Նախադասությունը հանված է:</w:t>
            </w:r>
          </w:p>
        </w:tc>
      </w:tr>
      <w:tr w:rsidR="00375549" w:rsidRPr="002A77D4" w:rsidTr="00D20B3F">
        <w:trPr>
          <w:trHeight w:val="255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75549" w:rsidRPr="002B0438" w:rsidRDefault="005810F7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7.</w:t>
            </w:r>
          </w:p>
        </w:tc>
        <w:tc>
          <w:tcPr>
            <w:tcW w:w="7088" w:type="dxa"/>
            <w:shd w:val="clear" w:color="auto" w:fill="auto"/>
            <w:noWrap/>
          </w:tcPr>
          <w:p w:rsidR="00375549" w:rsidRPr="0096683D" w:rsidRDefault="00747AD5" w:rsidP="007E075C">
            <w:pPr>
              <w:spacing w:before="240" w:after="0" w:line="240" w:lineRule="auto"/>
              <w:jc w:val="both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Հենանիշային երկրների և Հայաստանի 1 շնչին ընկնող ՀՆԱ-ի ըստ տարածքների համեմատականը նպատակահարմար է տալ նաև առնվազն 2015թ. տվյալներով` հաշվի առնելով այն հանգամանքը, որ բոլոր երկրներում էլ վերջին տարիներին ՀՆԱ-ի ցուցանիշի աճի նկատելի փոփոխություններ են եղել: Մասնավորապես, 2012թ. համեմատ Հայաստանի ՀՆԱ-ն աճել է 10.2%-ով: Ըստ ՀՀ ազգային վիճակագրական ծառայության (ԱՎԾ) տեղեկատվության 1 շնչին ընկնող ՀՆԱ-ի ցուցանիշը 2011թ. մարդահամարի արդյունքների հիման վրա ևս վերահաշվարկվել է (այդ թվում` 2012թ. համար)` հիմք ընդունելով ՀՆԱ հաշվարկի նոր մեթոդաբանությունը (տես` </w:t>
            </w:r>
            <w:hyperlink r:id="rId11" w:history="1">
              <w:r w:rsidRPr="0096683D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http://armstat.am/am/?nid=263</w:t>
              </w:r>
            </w:hyperlink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 ):</w:t>
            </w:r>
          </w:p>
        </w:tc>
        <w:tc>
          <w:tcPr>
            <w:tcW w:w="2925" w:type="dxa"/>
          </w:tcPr>
          <w:p w:rsidR="00375549" w:rsidRPr="0096683D" w:rsidRDefault="005810F7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Վերլուծությունները կատարվել են Ռազմավարության մշակման դրությամբ առկա տեղեկատվության հիման վրա: </w:t>
            </w:r>
          </w:p>
        </w:tc>
        <w:tc>
          <w:tcPr>
            <w:tcW w:w="2177" w:type="dxa"/>
          </w:tcPr>
          <w:p w:rsidR="00375549" w:rsidRPr="0096683D" w:rsidRDefault="005810F7" w:rsidP="00774826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Հայաստանի և Վրաստանի ՀՆԱ իրական աճերը վերանայված են ըստ առկ</w:t>
            </w:r>
            <w:r w:rsidR="00774826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ա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տեղեկատվության:  </w:t>
            </w:r>
          </w:p>
        </w:tc>
      </w:tr>
      <w:tr w:rsidR="00375549" w:rsidRPr="00375549" w:rsidTr="00D20B3F">
        <w:trPr>
          <w:trHeight w:val="255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75549" w:rsidRPr="002B0438" w:rsidRDefault="005810F7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8.</w:t>
            </w:r>
          </w:p>
        </w:tc>
        <w:tc>
          <w:tcPr>
            <w:tcW w:w="7088" w:type="dxa"/>
            <w:shd w:val="clear" w:color="auto" w:fill="auto"/>
            <w:noWrap/>
          </w:tcPr>
          <w:p w:rsidR="00375549" w:rsidRPr="0096683D" w:rsidRDefault="005810F7" w:rsidP="007E075C">
            <w:pPr>
              <w:spacing w:before="240" w:after="0" w:line="240" w:lineRule="auto"/>
              <w:jc w:val="both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Առաջարկում ենք ՀՀ ազգային վիճակագրական ծառայության հետ համատեղ իրականացնել ՀՆԱ-ի մարզային բաշխվածքի 2015թ. գնահատում:</w:t>
            </w:r>
          </w:p>
        </w:tc>
        <w:tc>
          <w:tcPr>
            <w:tcW w:w="2925" w:type="dxa"/>
          </w:tcPr>
          <w:p w:rsidR="00375549" w:rsidRPr="0096683D" w:rsidRDefault="005810F7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Նախատեսվում է իրականացնել Ռազմավարությունը ընդունելուց հետո:</w:t>
            </w:r>
          </w:p>
        </w:tc>
        <w:tc>
          <w:tcPr>
            <w:tcW w:w="2177" w:type="dxa"/>
          </w:tcPr>
          <w:p w:rsidR="00375549" w:rsidRPr="0096683D" w:rsidRDefault="005810F7" w:rsidP="00E858B9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Փոփոխություն  կատարված</w:t>
            </w:r>
            <w:r w:rsidR="00E858B9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չէ:</w:t>
            </w:r>
          </w:p>
        </w:tc>
      </w:tr>
      <w:tr w:rsidR="00375549" w:rsidRPr="000E3AAC" w:rsidTr="00D20B3F">
        <w:trPr>
          <w:trHeight w:val="255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75549" w:rsidRPr="002B0438" w:rsidRDefault="005F4684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9.</w:t>
            </w:r>
          </w:p>
        </w:tc>
        <w:tc>
          <w:tcPr>
            <w:tcW w:w="7088" w:type="dxa"/>
            <w:shd w:val="clear" w:color="auto" w:fill="auto"/>
            <w:noWrap/>
          </w:tcPr>
          <w:p w:rsidR="00375549" w:rsidRPr="0096683D" w:rsidRDefault="005810F7" w:rsidP="007E075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96683D">
              <w:rPr>
                <w:rFonts w:ascii="GHEA Grapalat" w:hAnsi="GHEA Grapalat" w:cs="Sylfaen"/>
                <w:sz w:val="20"/>
                <w:szCs w:val="20"/>
                <w:lang w:val="hy-AM"/>
              </w:rPr>
              <w:t>ռաջարկում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 ենք հստակեցնել «ունի սահմանափակ ուղղություններով երկաթուղիներ» պնդումը, քանի որ ենթատեքստից չի հասկացվում, արդյոք դրանք դիտարկվում են մարզային, թե որպես միջպետական ուղղություններ: Առաջարկում ենք վերլուծական մասում ներկայացնել նաև երկաթուղային տրանսպորտի վերաբերյալ որոշակի տեղեկատվություն կամ վերլուծություն, օրինակ` ինչպես ներկայացված է ներհամայնքային և միջհամայնքային ճանապարհների մատչելիության մասում (աղյուսակ 4):</w:t>
            </w:r>
          </w:p>
        </w:tc>
        <w:tc>
          <w:tcPr>
            <w:tcW w:w="2925" w:type="dxa"/>
          </w:tcPr>
          <w:p w:rsidR="00375549" w:rsidRPr="0096683D" w:rsidRDefault="005F4684" w:rsidP="00314A3B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Խոսքը վերաբերում է ներհանրապետական ցանցին: Ռազմավարությունը պարունակում է սահմանափակ վերլուծություն նկատի ունենալով, որ այս առումով ներհանրապետական երկաթուղային ցանցի զարգացում առաջիկա տարիների համար չի դիտարկվում</w:t>
            </w:r>
            <w:r w:rsidR="00DB06E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՝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որպես գերակայություն: </w:t>
            </w:r>
          </w:p>
        </w:tc>
        <w:tc>
          <w:tcPr>
            <w:tcW w:w="2177" w:type="dxa"/>
          </w:tcPr>
          <w:p w:rsidR="00375549" w:rsidRPr="0096683D" w:rsidRDefault="005F4684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Փոփ</w:t>
            </w:r>
            <w:r w:rsidR="00885D3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ո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խություն կատարված չէ:</w:t>
            </w:r>
          </w:p>
        </w:tc>
      </w:tr>
      <w:tr w:rsidR="005F4684" w:rsidRPr="000E3AAC" w:rsidTr="00D20B3F">
        <w:trPr>
          <w:trHeight w:val="255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F4684" w:rsidRPr="002B0438" w:rsidRDefault="005F4684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10.</w:t>
            </w:r>
          </w:p>
        </w:tc>
        <w:tc>
          <w:tcPr>
            <w:tcW w:w="7088" w:type="dxa"/>
            <w:shd w:val="clear" w:color="auto" w:fill="auto"/>
            <w:noWrap/>
          </w:tcPr>
          <w:p w:rsidR="005F4684" w:rsidRPr="0096683D" w:rsidRDefault="005F4684" w:rsidP="007E075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Առաջարկում ենք տրանսպորտային ենթակառուցվածքների զարգացումից բացի դիտարկել նաև այլ ենթակառուցվածքների բարելավումը, մասնավորապես խմելու և ոռոգման ջրերի հասանելիության խնդիրները:</w:t>
            </w:r>
          </w:p>
        </w:tc>
        <w:tc>
          <w:tcPr>
            <w:tcW w:w="2925" w:type="dxa"/>
          </w:tcPr>
          <w:p w:rsidR="005F4684" w:rsidRPr="0096683D" w:rsidRDefault="005F4684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Շեշտադրումը առավելապես դրված է արտադրական ենթակառուցվածքների վրա: 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Այս առումով ոռոգման ջրի ենթակառուցվածքը պետք է դիտարկվի գյուղատնտեսության զարգացման համատեքստում:</w:t>
            </w:r>
          </w:p>
        </w:tc>
        <w:tc>
          <w:tcPr>
            <w:tcW w:w="2177" w:type="dxa"/>
          </w:tcPr>
          <w:p w:rsidR="005F4684" w:rsidRPr="0096683D" w:rsidRDefault="005F4684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Փոփոխություն կատարված չէ:</w:t>
            </w:r>
          </w:p>
        </w:tc>
      </w:tr>
      <w:tr w:rsidR="005F4684" w:rsidRPr="002A77D4" w:rsidTr="00D20B3F">
        <w:trPr>
          <w:trHeight w:val="255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F4684" w:rsidRPr="00DE3C22" w:rsidRDefault="00DE3C22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lastRenderedPageBreak/>
              <w:t>11.</w:t>
            </w:r>
          </w:p>
        </w:tc>
        <w:tc>
          <w:tcPr>
            <w:tcW w:w="7088" w:type="dxa"/>
            <w:shd w:val="clear" w:color="auto" w:fill="auto"/>
            <w:noWrap/>
          </w:tcPr>
          <w:p w:rsidR="005F4684" w:rsidRPr="0096683D" w:rsidRDefault="005F4684" w:rsidP="007E075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«Առևտուր» ենթաբաժնի վերնագիրը փոխարինել «Արտաքին առևտուր»  վերնագրով: Հարկ է նշել նաև, որ արտաքին առևտրի տվյալները ՀՀ ԱՎԾ-ի կողմից տրամադրվում են դոլարային արտահայտությամբ, այդ թվում` նաև ըստ մարզերի բաշխվածության: Նպատակահարմար է վերլուծությունները և հաշվարկները իրականացնել ու ներկայացնել դոլարային արտահայտությամբ, հակառակ պարագայում դոլարի փոխարժեքի ազդեցությունը կհանգեցնի հարաբերական ցուցանիշների սխալի: Այնուհանդերձ, եթե անգամ հաշվի են առնվել գնային և փոխարժեքային տատանումները` դրանք բերելով համադրելիության, այնուամենայնիվ, գտնում ենք, որ ճիշտ կլինի ցուցանիշները ներկայացնել դոլարային արտահայտությամբ:</w:t>
            </w:r>
          </w:p>
        </w:tc>
        <w:tc>
          <w:tcPr>
            <w:tcW w:w="2925" w:type="dxa"/>
          </w:tcPr>
          <w:p w:rsidR="005F4684" w:rsidRPr="0096683D" w:rsidRDefault="00DE3C22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Վերնագրի առումով ընդունելի է:</w:t>
            </w:r>
          </w:p>
          <w:p w:rsidR="00DE3C22" w:rsidRPr="0096683D" w:rsidRDefault="00DE3C22" w:rsidP="00EB4771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ՀՀ ԱՎԾ</w:t>
            </w:r>
            <w:r w:rsidR="00EB477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-ն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տրամադրում է արտաքին առևտրի վերաբերյալ տվյալները ինչպես ԱՄՆ դոլարով</w:t>
            </w:r>
            <w:r w:rsidR="00EB477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,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այնպե</w:t>
            </w:r>
            <w:r w:rsidR="005A2C8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ս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էլ ՀՀ դրամով` տես ՀՀ մարզերը և Երևան քաղաքը թվերով հրապարակումների արտաքին առևտուր բաժինները: </w:t>
            </w:r>
          </w:p>
        </w:tc>
        <w:tc>
          <w:tcPr>
            <w:tcW w:w="2177" w:type="dxa"/>
          </w:tcPr>
          <w:p w:rsidR="005F4684" w:rsidRPr="0096683D" w:rsidRDefault="00DE3C22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Փոփ</w:t>
            </w:r>
            <w:r w:rsidR="005A2C8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ո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խություն կատարված է վերնագրի մասով:</w:t>
            </w:r>
          </w:p>
        </w:tc>
      </w:tr>
      <w:tr w:rsidR="005F4684" w:rsidRPr="000E3AAC" w:rsidTr="00D20B3F">
        <w:trPr>
          <w:trHeight w:val="255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F4684" w:rsidRPr="00663D17" w:rsidRDefault="00663D17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7088" w:type="dxa"/>
            <w:shd w:val="clear" w:color="auto" w:fill="auto"/>
            <w:noWrap/>
          </w:tcPr>
          <w:p w:rsidR="005F4684" w:rsidRPr="0096683D" w:rsidRDefault="00DE3C22" w:rsidP="007E075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«Արդյունաբերական արտադրանք» ենթաբաժնի «Մեկ շնչի հաշվով արդյունաբերական արտադրանքի առավելագույն ու նվազագույն ծավալների միջև տարբերությունը մարզային մակարդակում աճել է 17-20 անգամ» նախադասությունը խմբագրման կարիք ունի, քանի որ նշված ցուցանիշը ոչ թե աճել է 17-20 անգամ, այլ 17 անգամից դարձել է 20 անգամ:</w:t>
            </w:r>
          </w:p>
        </w:tc>
        <w:tc>
          <w:tcPr>
            <w:tcW w:w="2925" w:type="dxa"/>
          </w:tcPr>
          <w:p w:rsidR="005F4684" w:rsidRPr="0096683D" w:rsidRDefault="00DE3C22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Ընդունելի է:</w:t>
            </w:r>
          </w:p>
        </w:tc>
        <w:tc>
          <w:tcPr>
            <w:tcW w:w="2177" w:type="dxa"/>
          </w:tcPr>
          <w:p w:rsidR="005F4684" w:rsidRPr="0096683D" w:rsidRDefault="00DE3C22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Համապատասխան փոփոխություն կատարված է:</w:t>
            </w:r>
          </w:p>
        </w:tc>
      </w:tr>
      <w:tr w:rsidR="005F4684" w:rsidRPr="000E3AAC" w:rsidTr="00D20B3F">
        <w:trPr>
          <w:trHeight w:val="255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F4684" w:rsidRPr="00663D17" w:rsidRDefault="00663D17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7088" w:type="dxa"/>
            <w:shd w:val="clear" w:color="auto" w:fill="auto"/>
            <w:noWrap/>
          </w:tcPr>
          <w:p w:rsidR="005F4684" w:rsidRPr="0096683D" w:rsidRDefault="00DE3C22" w:rsidP="007E075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Հաշվի առնելով այն հանգամանքը, որ ՀՀ ԱՎԾ-ի կողմից հրապարակվել է «Հայաստանի սոցիալական պատկերը և աղքատությունը 2015» զեկույցը, առաջարկում ենք «Աղքատություն, կյանքի պայմաններ, հանրային ծառայությունների հասանելիություն» ենթաբաժնի «Աղքատության» մասի վերլուծությունում ներառել նաև աղքատությանը վերաբերող 2014թ. տվյալները, քանի որ վերլուծության եզրահանգումները զգալի 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փոփոխության կենթարկվեն, եթե համեմատության մեջ դրվեն 2014թ. և 2008թ. ցուցանիշները:</w:t>
            </w:r>
          </w:p>
        </w:tc>
        <w:tc>
          <w:tcPr>
            <w:tcW w:w="2925" w:type="dxa"/>
          </w:tcPr>
          <w:p w:rsidR="005F4684" w:rsidRPr="0096683D" w:rsidRDefault="00DE3C22" w:rsidP="00C91094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lastRenderedPageBreak/>
              <w:t>Ընդհանուր առմամբ ընդունելի է:</w:t>
            </w:r>
          </w:p>
        </w:tc>
        <w:tc>
          <w:tcPr>
            <w:tcW w:w="2177" w:type="dxa"/>
          </w:tcPr>
          <w:p w:rsidR="005F4684" w:rsidRPr="0096683D" w:rsidRDefault="00DE3C22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Համապատասխան փոփոխությունները կատարված են:</w:t>
            </w:r>
          </w:p>
        </w:tc>
      </w:tr>
      <w:tr w:rsidR="00DE3C22" w:rsidRPr="000E3AAC" w:rsidTr="00D20B3F">
        <w:trPr>
          <w:trHeight w:val="255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E3C22" w:rsidRPr="00663D17" w:rsidRDefault="00663D17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lastRenderedPageBreak/>
              <w:t>14.</w:t>
            </w:r>
          </w:p>
        </w:tc>
        <w:tc>
          <w:tcPr>
            <w:tcW w:w="7088" w:type="dxa"/>
            <w:shd w:val="clear" w:color="auto" w:fill="auto"/>
            <w:noWrap/>
          </w:tcPr>
          <w:p w:rsidR="00663D17" w:rsidRPr="0096683D" w:rsidRDefault="00663D17" w:rsidP="007E075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 w:cs="Sylfaen"/>
                <w:sz w:val="20"/>
                <w:szCs w:val="20"/>
                <w:lang w:val="hy-AM"/>
              </w:rPr>
              <w:t>Գտնում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 ենք, որ աղյուսակ 9-ում բերված «Հայաստանի տարածքային զարգացման ՈՒԹԿՀՎ» վերլուծությունը ըստ առանձին բաղադրիչների լիարժեք չէ: Այն պետք է ներառի ռազմավարության համատեքստում իրականացված վերլուծությունների ամբողջական պատկերը, մասնավորապես «ուժեղ կողմեր» մասում պետք է բերվեն նաև տնտեսության առանձին հատվածների կտրվածքով ուժեղ կողմերը. օրինակ` առանձին մարզերում առկա և չօգտագործվող արտադրական ռեսուրսները, զբոսաշրջության զարգացման համար պատմամշակութային արժեքները և այլն:</w:t>
            </w:r>
          </w:p>
          <w:p w:rsidR="00DE3C22" w:rsidRPr="0096683D" w:rsidRDefault="00DE3C22" w:rsidP="007E075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925" w:type="dxa"/>
          </w:tcPr>
          <w:p w:rsidR="00DE3C22" w:rsidRPr="0096683D" w:rsidRDefault="00663D17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Բերված օրինակները ամփոփ ձևով ներկայացված են Հնարավորություններ բաժնում:</w:t>
            </w:r>
          </w:p>
        </w:tc>
        <w:tc>
          <w:tcPr>
            <w:tcW w:w="2177" w:type="dxa"/>
          </w:tcPr>
          <w:p w:rsidR="00DE3C22" w:rsidRPr="0096683D" w:rsidRDefault="00663D17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Փոփոխություն կատարված չէ:</w:t>
            </w:r>
          </w:p>
        </w:tc>
      </w:tr>
      <w:tr w:rsidR="00DE3C22" w:rsidRPr="000E3AAC" w:rsidTr="00D20B3F">
        <w:trPr>
          <w:trHeight w:val="255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E3C22" w:rsidRPr="00663D17" w:rsidRDefault="00663D17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7088" w:type="dxa"/>
            <w:shd w:val="clear" w:color="auto" w:fill="auto"/>
            <w:noWrap/>
          </w:tcPr>
          <w:p w:rsidR="00DE3C22" w:rsidRPr="0096683D" w:rsidRDefault="00663D17" w:rsidP="007E075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Առաջարկում ենք աղյուսակ 11-ը տեղափոխել առանձին հավելված` ենթաբաժնում թողնելով միայն այդ աղյուսակից ընտրված ոլորտային ուղղությունները:</w:t>
            </w:r>
          </w:p>
        </w:tc>
        <w:tc>
          <w:tcPr>
            <w:tcW w:w="2925" w:type="dxa"/>
          </w:tcPr>
          <w:p w:rsidR="00DE3C22" w:rsidRPr="0096683D" w:rsidRDefault="00663D17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Ռազմավարությունը չունի հավելվածներ:</w:t>
            </w:r>
          </w:p>
        </w:tc>
        <w:tc>
          <w:tcPr>
            <w:tcW w:w="2177" w:type="dxa"/>
          </w:tcPr>
          <w:p w:rsidR="00DE3C22" w:rsidRPr="0096683D" w:rsidRDefault="00663D17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Փոփոխություն կատարված չէ:</w:t>
            </w:r>
          </w:p>
        </w:tc>
      </w:tr>
      <w:tr w:rsidR="00DE3C22" w:rsidRPr="000E3AAC" w:rsidTr="00D20B3F">
        <w:trPr>
          <w:trHeight w:val="255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E3C22" w:rsidRPr="00F97B40" w:rsidRDefault="00F97B40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7088" w:type="dxa"/>
            <w:shd w:val="clear" w:color="auto" w:fill="auto"/>
            <w:noWrap/>
          </w:tcPr>
          <w:p w:rsidR="00F97B40" w:rsidRPr="0096683D" w:rsidRDefault="00F97B40" w:rsidP="007E075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 w:cs="Sylfaen"/>
                <w:sz w:val="20"/>
                <w:szCs w:val="20"/>
                <w:lang w:val="hy-AM"/>
              </w:rPr>
              <w:t>Աղյուսակ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 11-ում նշված միջոցառումների պոտենցիալ շրջանակում ընդգրկված ՓՄՁ զարգացման գործառույթները շատ լայն մասշտաբ են ընդգրկում, որը դուրս է Հայաստանի Հանրապետության տարածքային կառավարման և զարգացման նախարարության կանոնադրությամբ հաստատված լիազորությունների սահմաններից և վերապահված է ՀՀ էկոնոմիկայի նախարարությանը և հաստատված է Փոքր և միջին ձեռնարկատիրության զարգացման 2016-2018թթ. ռազմավարությամբ: </w:t>
            </w:r>
          </w:p>
          <w:p w:rsidR="00F97B40" w:rsidRPr="0096683D" w:rsidRDefault="00F97B40" w:rsidP="007E075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 w:cs="Sylfaen"/>
                <w:sz w:val="20"/>
                <w:szCs w:val="20"/>
                <w:lang w:val="hy-AM"/>
              </w:rPr>
              <w:t>Հաշվի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առնելով վերոնշյալը` անհրաժեշտ է 2016-2025թթ. տարածքային զարգացման ռազմավարության միջոցառումների պոտենցիալ շրջանակից հանել ՓՄՁ զարգացման ռազմավարությամբ նախատեսված դրույթները:</w:t>
            </w:r>
            <w:r w:rsidRPr="0096683D">
              <w:rPr>
                <w:rFonts w:ascii="Calibri" w:hAnsi="Calibri" w:cs="Calibri"/>
                <w:sz w:val="20"/>
                <w:szCs w:val="20"/>
                <w:lang w:val="hy-AM"/>
              </w:rPr>
              <w:t>  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DE3C22" w:rsidRPr="0096683D" w:rsidRDefault="00F97B40" w:rsidP="007E075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Անհրաժեշտ է տալ նաև լրացուցիչ պարզաբանում «Ազգային համատեքստ» բաժնի ՓՄՁ-ների հիմնում և նրանց արդյունավետ գործունեության երաշխավորում ենթակետի վերաբերյալ` նշելով, թե ինչ 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եղանակով են հիմնվելու ՓՄՁ սուբյեկտները, ինչպես և ում կողմից կարող է երաշխավորվել նրանց գործունեությունը և որ մարմինն է համարվելու տվյալ ծրագրերի կատարող և պատասխանատու:</w:t>
            </w:r>
          </w:p>
        </w:tc>
        <w:tc>
          <w:tcPr>
            <w:tcW w:w="2925" w:type="dxa"/>
          </w:tcPr>
          <w:p w:rsidR="00DE3C22" w:rsidRPr="0096683D" w:rsidRDefault="00E27F2B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Խոսքը վերաբեր</w:t>
            </w:r>
            <w:r w:rsidR="00F97B40"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ում է տարածքային զարգացման տեսանկյունից ՓՄՁ զարգացման</w:t>
            </w:r>
            <w:r w:rsidR="004835AA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ն</w:t>
            </w:r>
            <w:r w:rsidR="00F97B40"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աջակցությանը: </w:t>
            </w:r>
          </w:p>
          <w:p w:rsidR="00824400" w:rsidRPr="0096683D" w:rsidRDefault="00824400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</w:p>
          <w:p w:rsidR="005A550E" w:rsidRPr="0096683D" w:rsidRDefault="005A550E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Ինչ վերաբերվում է “Ազգային համատեքստ” բաժնի ՓՄՁ-ներին վերաբեվող ենթակետին, ապա կոնկրետ մեխանիզմները մշակվելու են առանձին բյուջետային 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lastRenderedPageBreak/>
              <w:t xml:space="preserve">ծրագրերով Ռազմավարության և դրա հիման վրա նախապատրաստված  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Տարածքային զարգացման գործառնական ծրագրի (ՏԶԳԾ) նպատակներին և սկզբունքներին համապատասխան:</w:t>
            </w:r>
          </w:p>
        </w:tc>
        <w:tc>
          <w:tcPr>
            <w:tcW w:w="2177" w:type="dxa"/>
          </w:tcPr>
          <w:p w:rsidR="00DE3C22" w:rsidRPr="0096683D" w:rsidRDefault="00824400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lastRenderedPageBreak/>
              <w:t>Փոփոխություն կատարված չէ:</w:t>
            </w:r>
          </w:p>
        </w:tc>
      </w:tr>
      <w:tr w:rsidR="00DE3C22" w:rsidRPr="000E3AAC" w:rsidTr="00D20B3F">
        <w:trPr>
          <w:trHeight w:val="255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E3C22" w:rsidRPr="004E721E" w:rsidRDefault="00824400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b/>
                <w:i/>
                <w:color w:val="000000"/>
                <w:u w:val="single"/>
                <w:lang w:val="hy-AM"/>
              </w:rPr>
            </w:pPr>
            <w:r w:rsidRPr="004E721E">
              <w:rPr>
                <w:rFonts w:ascii="GHEA Grapalat" w:eastAsia="Times New Roman" w:hAnsi="GHEA Grapalat" w:cs="Sylfaen"/>
                <w:b/>
                <w:i/>
                <w:color w:val="000000"/>
                <w:u w:val="single"/>
                <w:lang w:val="hy-AM"/>
              </w:rPr>
              <w:lastRenderedPageBreak/>
              <w:t>ՀՀ ֆինանսների նախարարություն</w:t>
            </w:r>
          </w:p>
        </w:tc>
        <w:tc>
          <w:tcPr>
            <w:tcW w:w="7088" w:type="dxa"/>
            <w:shd w:val="clear" w:color="auto" w:fill="auto"/>
            <w:noWrap/>
          </w:tcPr>
          <w:p w:rsidR="00DE3C22" w:rsidRPr="0096683D" w:rsidRDefault="00DE3C22" w:rsidP="007E075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925" w:type="dxa"/>
          </w:tcPr>
          <w:p w:rsidR="00DE3C22" w:rsidRPr="0096683D" w:rsidRDefault="00DE3C22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177" w:type="dxa"/>
          </w:tcPr>
          <w:p w:rsidR="00DE3C22" w:rsidRPr="0096683D" w:rsidRDefault="00DE3C22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824400" w:rsidRPr="00314CF2" w:rsidTr="00D20B3F">
        <w:trPr>
          <w:trHeight w:val="255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24400" w:rsidRPr="009D2E9F" w:rsidRDefault="009D2E9F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1.</w:t>
            </w:r>
          </w:p>
        </w:tc>
        <w:tc>
          <w:tcPr>
            <w:tcW w:w="7088" w:type="dxa"/>
            <w:shd w:val="clear" w:color="auto" w:fill="auto"/>
            <w:noWrap/>
          </w:tcPr>
          <w:p w:rsidR="00177711" w:rsidRPr="0096683D" w:rsidRDefault="00177711" w:rsidP="007E075C">
            <w:pPr>
              <w:spacing w:before="240" w:after="0" w:line="240" w:lineRule="auto"/>
              <w:ind w:firstLine="53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Նախագծով հաստատվող </w:t>
            </w:r>
            <w:r w:rsidRPr="0096683D">
              <w:rPr>
                <w:rFonts w:ascii="GHEA Grapalat" w:hAnsi="GHEA Grapalat" w:cs="GHEA Mariam"/>
                <w:sz w:val="20"/>
                <w:szCs w:val="20"/>
                <w:lang w:val="hy-AM"/>
              </w:rPr>
              <w:t>Հայաստանի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6683D">
              <w:rPr>
                <w:rFonts w:ascii="GHEA Grapalat" w:hAnsi="GHEA Grapalat" w:cs="GHEA Mariam"/>
                <w:sz w:val="20"/>
                <w:szCs w:val="20"/>
                <w:lang w:val="hy-AM"/>
              </w:rPr>
              <w:t>տարածքային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6683D">
              <w:rPr>
                <w:rFonts w:ascii="GHEA Grapalat" w:hAnsi="GHEA Grapalat" w:cs="GHEA Mariam"/>
                <w:sz w:val="20"/>
                <w:szCs w:val="20"/>
                <w:lang w:val="hy-AM"/>
              </w:rPr>
              <w:t>զարգացման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 2016-2025 </w:t>
            </w:r>
            <w:r w:rsidRPr="0096683D">
              <w:rPr>
                <w:rFonts w:ascii="GHEA Grapalat" w:hAnsi="GHEA Grapalat" w:cs="GHEA Mariam"/>
                <w:sz w:val="20"/>
                <w:szCs w:val="20"/>
                <w:lang w:val="hy-AM"/>
              </w:rPr>
              <w:t>թվականների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6683D">
              <w:rPr>
                <w:rFonts w:ascii="GHEA Grapalat" w:hAnsi="GHEA Grapalat" w:cs="GHEA Mariam"/>
                <w:sz w:val="20"/>
                <w:szCs w:val="20"/>
                <w:lang w:val="hy-AM"/>
              </w:rPr>
              <w:t>ռազմավարության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96683D">
              <w:rPr>
                <w:rFonts w:ascii="GHEA Grapalat" w:hAnsi="GHEA Grapalat" w:cs="GHEA Mariam"/>
                <w:sz w:val="20"/>
                <w:szCs w:val="20"/>
                <w:lang w:val="hy-AM"/>
              </w:rPr>
              <w:t>այսուհետ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՝ Ռազմավարություն) 11-րդ էջում որպես թիրախ նշված է, որ 2025թ.-ին առանձին վերցված յուրաքանչյուր մարզում  մեկ շնչի հաշվով ՀՆԱ-ն կգերազանցի մեկ շնչի հաշվով ՀՆԱ-ի միջին հանրապետական ցուցանիշի 60%-ը և մեկ շնչի հաշվով ՀՆԱ-ի 70%-ից ցածր կգտնվի մարզերի բնակչության ոչ ավել քան 30%-ը: </w:t>
            </w:r>
          </w:p>
          <w:p w:rsidR="00177711" w:rsidRPr="0096683D" w:rsidRDefault="00177711" w:rsidP="007E075C">
            <w:pPr>
              <w:spacing w:before="240" w:after="0" w:line="240" w:lineRule="auto"/>
              <w:ind w:firstLine="53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Սակայն Ռազմավարության մեջ չի նշվում, թե ինչով է պայմանավորված վերոհիշյալ թիրախի չափի ընտրությունը: </w:t>
            </w:r>
          </w:p>
          <w:p w:rsidR="00177711" w:rsidRPr="0096683D" w:rsidRDefault="00177711" w:rsidP="007E075C">
            <w:pPr>
              <w:spacing w:before="240" w:after="0" w:line="240" w:lineRule="auto"/>
              <w:ind w:firstLine="53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Բացի այդ ներկայացված է նաև (էջ 24) մեկ շնչին ընկնող ՀՆԱ-ի ցուցանիշը միջին հանրապետականի նկատմամբ, ընդ որում 2012 թվականի գնահատականով միայն Տավուշի և Սյունիքի մարզերում է, որ մեկ շնչին ընկնող ՀՆԱ-ի ցուցանիշը կազմել է համապատասխանաբար` 53% և 58%, այսինքն՝ 2025 թվականի թիրախից ցածր: </w:t>
            </w:r>
          </w:p>
          <w:p w:rsidR="00177711" w:rsidRPr="0096683D" w:rsidRDefault="00177711" w:rsidP="007E075C">
            <w:pPr>
              <w:spacing w:before="240" w:after="0" w:line="240" w:lineRule="auto"/>
              <w:ind w:firstLine="53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Այս տեսանկյունից նշված թիրախը անհասկանալի է և կարծում ենք ցածր է, ուստի առաջարկում ենք Ռազմավարության իրականացումից ակնկալվող արդյունքը ավելի հասկանալի դարձնելու համար ներկայացնել վերոնշյալ ցուցանիշների կանխատեսվող չափը 2025թ.-ին` 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Ռազմավարության բացակայության դեպքում:</w:t>
            </w:r>
          </w:p>
          <w:p w:rsidR="00824400" w:rsidRPr="0096683D" w:rsidRDefault="00824400" w:rsidP="007E075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925" w:type="dxa"/>
          </w:tcPr>
          <w:p w:rsidR="00824400" w:rsidRPr="0096683D" w:rsidRDefault="003A7381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Ա</w:t>
            </w:r>
            <w:r w:rsidR="0097439A"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յս թիրախային ցուցանիշները գնահատվել են նկատի ունենալով առաջիկա տարիներին ֆինանսական ռեսուրսների և դրանց վերաբաշխման սահմանափակ հնարավորությունները։ Հիմնական նպատակադրումը նվազեցնել ներկայիս տարածքային անհամաչափությունների մակարդակը։ Ըստ գնահատականների անհամաչափության Gini գործակիցը 2012 կազմել է 0․21 ըստ նպատակադրումների այն կնվազի մոտ 0,04 կազմել</w:t>
            </w:r>
            <w:r w:rsidR="000A1F9E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ով </w:t>
            </w:r>
            <w:r w:rsidR="000A1F9E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0.</w:t>
            </w:r>
            <w:r w:rsidR="0097439A"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17</w:t>
            </w:r>
            <w:r w:rsidR="000A1F9E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,</w:t>
            </w:r>
            <w:r w:rsidR="0097439A"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որը շատ մոտ </w:t>
            </w:r>
            <w:r w:rsidR="00CC14EE"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կլինի </w:t>
            </w:r>
            <w:r w:rsidR="0097439A"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OECD  երկրների միջին ցուցանիշին։</w:t>
            </w:r>
            <w:r w:rsidR="00C029D5"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Gini գործակիցը չի թիրախավորվել</w:t>
            </w:r>
            <w:r w:rsidR="0005351F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,</w:t>
            </w:r>
            <w:r w:rsidR="00C029D5"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նկատի ունենալով</w:t>
            </w:r>
            <w:r w:rsidR="0005351F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,</w:t>
            </w:r>
            <w:r w:rsidR="00C029D5"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 որ այն</w:t>
            </w:r>
            <w:r w:rsidR="0005351F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,</w:t>
            </w:r>
            <w:r w:rsidR="00C029D5"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նախ բարդ է հանրային ընկալ</w:t>
            </w:r>
            <w:r w:rsidR="00CC14EE"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ման</w:t>
            </w:r>
            <w:r w:rsidR="00C029D5"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առումով և երկրորդ լավ չի գնահատում առանձին վերցված մարզի ցուցանիշի </w:t>
            </w:r>
            <w:r w:rsidR="00CC14EE"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տատանումները</w:t>
            </w:r>
            <w:r w:rsidR="00C029D5"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։</w:t>
            </w:r>
          </w:p>
          <w:p w:rsidR="00C029D5" w:rsidRPr="0096683D" w:rsidRDefault="0097439A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Ինչ վերաբերում է առանց Ռազմավարության 2025 սպասվող ցուցանիշներին</w:t>
            </w:r>
            <w:r w:rsidR="000A1F9E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,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ապա </w:t>
            </w:r>
            <w:r w:rsidR="00C029D5"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դրանք առնվազն ավելի լավ չեն կարող լինել</w:t>
            </w:r>
            <w:r w:rsidR="0073781A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,</w:t>
            </w:r>
            <w:r w:rsidR="00C029D5"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քան ներկայիս իրավիճակը, որը բավարար համարվել չի կարող։</w:t>
            </w:r>
          </w:p>
          <w:p w:rsidR="0097439A" w:rsidRPr="0096683D" w:rsidRDefault="00C029D5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Պետք է նշել նաև, որ մեկ շնչի հաշվով ՀՆԱ տարածքային հաշվարկները գնահատականներ են և Ռազմավարությամբ նախատեսվում է դրանց մեթոդաբանության հաստատումը, որից հետո հանարավոր են ճշգրտումներ մտցնել բազային գնահատականներում և ճշգրտել թիրախները, որը միջազգային ընդունված 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գործելակերպ է։ Այնուհանդերձ</w:t>
            </w:r>
            <w:r w:rsidR="00491B9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,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եթե Հայաստանում հնարավոր լինի ապահովել առաջադրված թիրախների կատարումը, ապա Հայաստանը միջազգային համեմատականների տեսանկյունից չի կարող այլևս համարվել տարածքային զգալի անհամաչափություններ ունեցող երկիր։</w:t>
            </w:r>
          </w:p>
        </w:tc>
        <w:tc>
          <w:tcPr>
            <w:tcW w:w="2177" w:type="dxa"/>
          </w:tcPr>
          <w:p w:rsidR="00824400" w:rsidRPr="0096683D" w:rsidRDefault="000E5B01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Փոփոխություններ կատարված չեն։</w:t>
            </w:r>
          </w:p>
        </w:tc>
      </w:tr>
      <w:tr w:rsidR="00824400" w:rsidRPr="00E178B1" w:rsidTr="00D20B3F">
        <w:trPr>
          <w:trHeight w:val="255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24400" w:rsidRPr="009D2E9F" w:rsidRDefault="009D2E9F" w:rsidP="007E075C">
            <w:pPr>
              <w:spacing w:before="240"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lastRenderedPageBreak/>
              <w:t>2.</w:t>
            </w:r>
          </w:p>
        </w:tc>
        <w:tc>
          <w:tcPr>
            <w:tcW w:w="7088" w:type="dxa"/>
            <w:shd w:val="clear" w:color="auto" w:fill="auto"/>
            <w:noWrap/>
          </w:tcPr>
          <w:p w:rsidR="00E44CA9" w:rsidRPr="0096683D" w:rsidRDefault="00E44CA9" w:rsidP="007E075C">
            <w:pPr>
              <w:spacing w:after="0" w:line="240" w:lineRule="auto"/>
              <w:ind w:firstLine="53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Ռազմավարության 16-րդ էջում նշված է, որ այլ հենանիշային երկրների (Ալբանիա, Խորվաթիա, Վրաստան և Մակեդոնիա) հետ համեմատած` Հայաստանը ապահովել է մեկ շնչի հաշվով ՀՆԱ-ի համեմատաբար ցածր ու նվազող տատանումներ իր բոլոր տարածքներում` մարզերում:</w:t>
            </w:r>
          </w:p>
          <w:p w:rsidR="00824400" w:rsidRPr="0096683D" w:rsidRDefault="00E44CA9" w:rsidP="007E075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Սակայն չի հստակեցվում, թե ինչ չափանիշներով են ընտրվել վերոհիշյալ հենանշային պետությունները: Առաջարկում ենք ներկայացնել թե նշված երկրների ընտրությունը պայմանավորված է զարգացման համանման մակարդակում գտնվելու, թե այլ չափանիշով: Բացի դրանից ենթադրում ենք, որ օգտագործվել է 1 շնչին ընկնող դոլարային ՀՆԱ-ի մարզային ցուցանիշն, որն ըստ երկրների փոխարժեքի արժեզրկման/արժևորման տարբեր տեմպերի պայմաններում կարող է խեղաթյուրել պատկերը:</w:t>
            </w:r>
          </w:p>
        </w:tc>
        <w:tc>
          <w:tcPr>
            <w:tcW w:w="2925" w:type="dxa"/>
          </w:tcPr>
          <w:p w:rsidR="00824400" w:rsidRPr="0096683D" w:rsidRDefault="00E178B1" w:rsidP="005F4684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Հենանիշային երկները ընտրվել են հետևյալ չափանիշներով՝</w:t>
            </w:r>
          </w:p>
          <w:p w:rsidR="00E178B1" w:rsidRPr="0096683D" w:rsidRDefault="00E178B1" w:rsidP="005F4684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</w:p>
          <w:p w:rsidR="00E178B1" w:rsidRPr="0096683D" w:rsidRDefault="00E178B1" w:rsidP="005F4684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ա/ եվրոպական երկներ</w:t>
            </w:r>
          </w:p>
          <w:p w:rsidR="00E178B1" w:rsidRPr="0096683D" w:rsidRDefault="00E178B1" w:rsidP="005F4684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բ/ տարածքը մինչև 90 հազար քառակուսի կմ</w:t>
            </w:r>
          </w:p>
          <w:p w:rsidR="00E178B1" w:rsidRPr="0096683D" w:rsidRDefault="00E178B1" w:rsidP="005F4684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գ/ բնակչությունը 1-ից 6 մլն մարդ</w:t>
            </w:r>
          </w:p>
          <w:p w:rsidR="00E178B1" w:rsidRPr="0096683D" w:rsidRDefault="00E178B1" w:rsidP="005F4684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դ/ բնակչության 25 տոկոսից ավելը ապրում է </w:t>
            </w:r>
            <w:r w:rsidR="001F4339"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մեկ 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խոշորագույն</w:t>
            </w:r>
            <w:r w:rsidR="001F4339"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քաղաքում</w:t>
            </w:r>
          </w:p>
          <w:p w:rsidR="00E178B1" w:rsidRPr="0096683D" w:rsidRDefault="00E178B1" w:rsidP="005F4684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ե/ երկրի տարածքի մի զգալի մասը լեռնային է ՝2000 մ ավելի:</w:t>
            </w:r>
          </w:p>
          <w:p w:rsidR="00E178B1" w:rsidRPr="0096683D" w:rsidRDefault="00E178B1" w:rsidP="005F4684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</w:p>
          <w:p w:rsidR="00E178B1" w:rsidRPr="0096683D" w:rsidRDefault="00E178B1" w:rsidP="007056D2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Ինչ վերաբերվում մեկ շնչի հաշվով ՀՆԱ </w:t>
            </w:r>
            <w:r w:rsidR="007056D2"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տարածքային 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ցուցանիշին, ապա</w:t>
            </w:r>
            <w:r w:rsidR="007056D2"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հաշվարկները կատարվել են </w:t>
            </w:r>
            <w:r w:rsidR="007056D2"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ազգային արժույթով համապատասխան երկների վիճակագրական ծառայությունների տվյալների հիման վրա:</w:t>
            </w:r>
          </w:p>
        </w:tc>
        <w:tc>
          <w:tcPr>
            <w:tcW w:w="2177" w:type="dxa"/>
          </w:tcPr>
          <w:p w:rsidR="00824400" w:rsidRPr="0096683D" w:rsidRDefault="00AC4999" w:rsidP="00813548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lastRenderedPageBreak/>
              <w:t>Փոփոխություններ կատարված չեն:</w:t>
            </w:r>
          </w:p>
        </w:tc>
      </w:tr>
      <w:tr w:rsidR="00824400" w:rsidRPr="000E3AAC" w:rsidTr="00D20B3F">
        <w:trPr>
          <w:trHeight w:val="255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24400" w:rsidRPr="009D2E9F" w:rsidRDefault="009D2E9F" w:rsidP="00000204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lastRenderedPageBreak/>
              <w:t>3.</w:t>
            </w:r>
          </w:p>
        </w:tc>
        <w:tc>
          <w:tcPr>
            <w:tcW w:w="7088" w:type="dxa"/>
            <w:shd w:val="clear" w:color="auto" w:fill="auto"/>
            <w:noWrap/>
          </w:tcPr>
          <w:p w:rsidR="00E44CA9" w:rsidRPr="0096683D" w:rsidRDefault="00E44CA9" w:rsidP="007E075C">
            <w:pPr>
              <w:spacing w:line="240" w:lineRule="auto"/>
              <w:ind w:firstLine="53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Ռազմավարության 16-րդ էջում նշված է, որ տարածքային անհամաչափությունների ընդհանուր չափը շատ հաճախ արտահայտվում է մեկ շնչի հաշվով համախառն ներքին արդյունքով: </w:t>
            </w:r>
          </w:p>
          <w:p w:rsidR="00824400" w:rsidRPr="0096683D" w:rsidRDefault="00E44CA9" w:rsidP="007E075C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Ժամանակակից տնտեսագիտության մեջ ընդունված է այն կարծիքը, որ մեկ շնչի հաշվով ՀՆԱ-ն երկրի և մարզի սոցիալ-տնտեսական իրավիճակը բնութագրող լավագույն ցուցանիշը չէ և այն կարող է աճել բնակչության զգալի մասի կենսամակարդակի վատթարացմանը զուգընթաց: Ուստի տարածքային անհամաչափ զարգացումը դիտարկելիս առաջարկում ենք կիրառել անհամաչափությունը գնահատող ցուցանիշների առավել ընդգրկուն համակարգ (օրինակ անհավասարության մակարդակը բնութագրող գործակիցներ, միգրացիայի ցուցանիշներ): Սա համահունչ է նաև Ռազմավարության նպատակներին, որոնք բավականին ընդգրկուն են և միայն ՀՆԱ-ի ցուցանիշով նպատակների իրագործումը գնահատելն իրատեսական չէ:</w:t>
            </w:r>
          </w:p>
        </w:tc>
        <w:tc>
          <w:tcPr>
            <w:tcW w:w="2925" w:type="dxa"/>
          </w:tcPr>
          <w:p w:rsidR="00824400" w:rsidRPr="0096683D" w:rsidRDefault="009D2E9F" w:rsidP="009D2E9F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Միջազգային փորձը վկայում է որ, մեկ շնչի հաշվով ՀՆԱ-ն դեռևս հանդիսանում է տարածքային անհամաչափությունները գնահատելու հիմնական ցուցանիշը: Այնուհանդերձ Ռազմավարությամբ առաջ են քաշված և այլ ցուցանիշներ նկատի ունենալով նաև ՀՀ ֆիննախի կողմից արդարացիորեն մատնանշված մեկ շնչի հաշվով ՀՆԱ ցուցանիշի սահմանափակումները: </w:t>
            </w:r>
          </w:p>
        </w:tc>
        <w:tc>
          <w:tcPr>
            <w:tcW w:w="2177" w:type="dxa"/>
          </w:tcPr>
          <w:p w:rsidR="00824400" w:rsidRPr="0096683D" w:rsidRDefault="009D2E9F" w:rsidP="00813548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Փոփոխություններ կատարված չեն:</w:t>
            </w:r>
          </w:p>
        </w:tc>
      </w:tr>
      <w:tr w:rsidR="00824400" w:rsidRPr="000E3AAC" w:rsidTr="00D20B3F">
        <w:trPr>
          <w:trHeight w:val="255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24400" w:rsidRPr="009D2E9F" w:rsidRDefault="009D2E9F" w:rsidP="00000204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4.</w:t>
            </w:r>
          </w:p>
        </w:tc>
        <w:tc>
          <w:tcPr>
            <w:tcW w:w="7088" w:type="dxa"/>
            <w:shd w:val="clear" w:color="auto" w:fill="auto"/>
            <w:noWrap/>
          </w:tcPr>
          <w:p w:rsidR="00824400" w:rsidRPr="0096683D" w:rsidRDefault="00E44CA9" w:rsidP="007E075C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Միաժամանակ առաջարկում ենք Ռազմավարությունում ներկայացված վերլուծությունները բերել ժամանակագրորեն նույն հարթության վրա և մշտապես ներկայացնել վերջին հասանելի վիճակագրությունը: Օրինակ՝ աղքատության ցուցանիշները ներկայացված են 2012-2013թթ համար, ՀՀ ՀՆԱ-ն՝ 2015 թվականի համար, մարզային ՀՆԱ-ի գնահատականը սահմանափակվում է 2012 թվականով: Մարզային ցուցանիշներն ըստ առանձին ճյուղերի վերլուծելիս մի դեպքում սկսվում է վերլուծությունը 2008 թվականից (օրինակ՝ առևտուրը), մյուս դեպքում` 2009 թվականից (օրինակ՝ գյուղատնտեսությունը):</w:t>
            </w:r>
          </w:p>
        </w:tc>
        <w:tc>
          <w:tcPr>
            <w:tcW w:w="2925" w:type="dxa"/>
          </w:tcPr>
          <w:p w:rsidR="00824400" w:rsidRPr="0096683D" w:rsidRDefault="00542398" w:rsidP="001E71B4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Ընդհանուր առմամբ ընդունելի է: </w:t>
            </w:r>
            <w:r w:rsidR="009D2E9F"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Ռազմավարությունում բերված վերլուծությունները կատարված են վերջին հասանելի տեղեկատվության հիման վրա: Նկատի ունենալով, որ Ռազմավարության նախագծի պատրաստման աշխատանքների ընթացքում առաջ</w:t>
            </w:r>
            <w:r w:rsidR="001E71B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ե</w:t>
            </w:r>
            <w:r w:rsidR="009D2E9F"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ն եկել նոր վիճակագրական տվյալներ և </w:t>
            </w:r>
            <w:r w:rsidR="009D2E9F"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նաև հաշվի առնելով ԱՎԾ-ի կողմից արված առաջարկությունները</w:t>
            </w:r>
            <w:r w:rsidR="001E71B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,</w:t>
            </w:r>
            <w:r w:rsidR="009D2E9F"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նախագիծը վերանայվել է</w:t>
            </w:r>
            <w:r w:rsidR="001E71B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՝</w:t>
            </w:r>
            <w:r w:rsidR="009D2E9F"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հնարավորինս նկատի ունենալով առկա տեղեկատվությունը: Մասնավորապես  վերանայվել են ՀՆԱ, ծառայություններ և աղքատությանը վերաբերվող տվյալները:</w:t>
            </w:r>
          </w:p>
        </w:tc>
        <w:tc>
          <w:tcPr>
            <w:tcW w:w="2177" w:type="dxa"/>
          </w:tcPr>
          <w:p w:rsidR="00824400" w:rsidRPr="0096683D" w:rsidRDefault="009D2E9F" w:rsidP="00813548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lastRenderedPageBreak/>
              <w:t>Համ</w:t>
            </w:r>
            <w:r w:rsidR="00A4652A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ա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պատասխան փոփ</w:t>
            </w:r>
            <w:r w:rsidR="00A4652A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ո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խությունները կատարված են:</w:t>
            </w:r>
          </w:p>
        </w:tc>
      </w:tr>
      <w:tr w:rsidR="00824400" w:rsidRPr="000E3AAC" w:rsidTr="00D20B3F">
        <w:trPr>
          <w:trHeight w:val="255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24400" w:rsidRPr="00542398" w:rsidRDefault="00542398" w:rsidP="00000204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lastRenderedPageBreak/>
              <w:t>5.</w:t>
            </w:r>
          </w:p>
        </w:tc>
        <w:tc>
          <w:tcPr>
            <w:tcW w:w="7088" w:type="dxa"/>
            <w:shd w:val="clear" w:color="auto" w:fill="auto"/>
            <w:noWrap/>
          </w:tcPr>
          <w:p w:rsidR="00824400" w:rsidRPr="0096683D" w:rsidRDefault="00542398" w:rsidP="007E075C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2-րդ պարբերությունում «Շատ գյուղեր իրենց բյուջեից կարող են սեփական շահույթի միայն 1/4 - 1/3-ը ապահովել» արտահայտությունն անհասկանալի է և խմբագրման կարիք ունի,</w:t>
            </w:r>
          </w:p>
        </w:tc>
        <w:tc>
          <w:tcPr>
            <w:tcW w:w="2925" w:type="dxa"/>
          </w:tcPr>
          <w:p w:rsidR="00824400" w:rsidRPr="0096683D" w:rsidRDefault="00542398" w:rsidP="005F4684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Հիմնականում ընդունելի է: Հիմնական գաղափարը այն է, որ շատ համայնքներում սեփական եկամուտները խիստ սահմանափակ են:</w:t>
            </w:r>
          </w:p>
        </w:tc>
        <w:tc>
          <w:tcPr>
            <w:tcW w:w="2177" w:type="dxa"/>
          </w:tcPr>
          <w:p w:rsidR="00824400" w:rsidRPr="0096683D" w:rsidRDefault="00542398" w:rsidP="00813548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Պարբերությունը վերախմբագրված է:</w:t>
            </w:r>
          </w:p>
        </w:tc>
      </w:tr>
      <w:tr w:rsidR="00824400" w:rsidRPr="000E3AAC" w:rsidTr="00D20B3F">
        <w:trPr>
          <w:trHeight w:val="255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24400" w:rsidRPr="00542398" w:rsidRDefault="00542398" w:rsidP="00000204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6.</w:t>
            </w:r>
          </w:p>
        </w:tc>
        <w:tc>
          <w:tcPr>
            <w:tcW w:w="7088" w:type="dxa"/>
            <w:shd w:val="clear" w:color="auto" w:fill="auto"/>
            <w:noWrap/>
          </w:tcPr>
          <w:p w:rsidR="00824400" w:rsidRPr="0096683D" w:rsidRDefault="00542398" w:rsidP="007E075C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2-րդ, 4-րդ, 5-րդ, 8-րդ պարբերություններում «սուբսիդիաներ» բառն անհրաժեշտ է փոխարինել «սուբվենցիաներ» բառով, իսկ 9-րդ պարբերությունում «համայնքների կախվածությունը պետական սուբսիդավորումից» արտահայտությունը` «համայնքների կախվածությունը պետական աջակցությունից» արտահայտությամբ</w:t>
            </w:r>
          </w:p>
        </w:tc>
        <w:tc>
          <w:tcPr>
            <w:tcW w:w="2925" w:type="dxa"/>
          </w:tcPr>
          <w:p w:rsidR="00824400" w:rsidRPr="0096683D" w:rsidRDefault="00542398" w:rsidP="005F4684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Ընդունելի է:</w:t>
            </w:r>
          </w:p>
        </w:tc>
        <w:tc>
          <w:tcPr>
            <w:tcW w:w="2177" w:type="dxa"/>
          </w:tcPr>
          <w:p w:rsidR="00824400" w:rsidRPr="0096683D" w:rsidRDefault="00542398" w:rsidP="00813548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Համապատասխան փոփոխությունները կատարված են:</w:t>
            </w:r>
          </w:p>
        </w:tc>
      </w:tr>
      <w:tr w:rsidR="00824400" w:rsidRPr="000E3AAC" w:rsidTr="00D20B3F">
        <w:trPr>
          <w:trHeight w:val="255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24400" w:rsidRPr="009079DA" w:rsidRDefault="009079DA" w:rsidP="00000204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7.</w:t>
            </w:r>
          </w:p>
        </w:tc>
        <w:tc>
          <w:tcPr>
            <w:tcW w:w="7088" w:type="dxa"/>
            <w:shd w:val="clear" w:color="auto" w:fill="auto"/>
            <w:noWrap/>
          </w:tcPr>
          <w:p w:rsidR="00824400" w:rsidRPr="0096683D" w:rsidRDefault="009079DA" w:rsidP="007E075C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ru-RU"/>
              </w:rPr>
              <w:t>Ա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ռաջարկում ենք նշված բաժնում ներկայացնել 2-րդ պարբերության «Համայնքային փոխառությունների մակարդակը սահմանափակ է Հայաստանում, հիմնականում թույլ իրավական դաշտի պատճառով, որն իր հերթին շեշտում է, որ իշխանության ֆինանսական ռեսուրսների հսկողության և ֆինանսական ապակենտրոնացման անկատար վիճակի մասին», և 5-րդ պարբերության «Գործառնական տեսանկյունից, ՀՀ պետական բյուջեից հատկացումները խանգարում են տեղական իշխանություններին՝ պետական գործառույթների ընտրության և 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իրականացման կազմակերպման գործընթացներում և տեղական կարիքների համաձայն զարգացման ուղղությամբ ներդրումներ անելու տեսանկյունից» պնդումների հիմնավորումները</w:t>
            </w:r>
            <w:r w:rsidR="00170445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  <w:tc>
          <w:tcPr>
            <w:tcW w:w="2925" w:type="dxa"/>
          </w:tcPr>
          <w:p w:rsidR="00824400" w:rsidRPr="0096683D" w:rsidRDefault="009D6C71" w:rsidP="005F4684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lastRenderedPageBreak/>
              <w:t xml:space="preserve">Ընդունելի է: Ձևակերպումները հստակեցման կարիք </w:t>
            </w:r>
            <w:r w:rsidR="001E71B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ուն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են</w:t>
            </w:r>
            <w:r w:rsidR="001E71B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: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Մասնավորապես, առաջին դեպքում, հիմնական </w:t>
            </w:r>
            <w:r w:rsidR="00196B8A"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շեշտադրումը</w:t>
            </w:r>
            <w:r w:rsidR="001E71B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վերաբեր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ում է այն փաստին, որ ներկայիս օրենսդրությունը չի խրախուսում համայնքային 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փոխառությունների շուկայի ձևավորմանը:</w:t>
            </w:r>
          </w:p>
          <w:p w:rsidR="009D6C71" w:rsidRPr="0096683D" w:rsidRDefault="009D6C71" w:rsidP="001E71B4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Երկրորդ դեպքում, խոսքը այն մասին է, որ համայնքներին վերապահված եկամուտները և ծախսերը հանգեցնում են պետական բյուջեից համայնքերի կախվածությա</w:t>
            </w:r>
            <w:r w:rsidR="001E71B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ն բարձր մակարդակի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, որ</w:t>
            </w:r>
            <w:r w:rsidR="001E71B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ն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իր հերթին սահամանափակում է համայնքների ակտիվ մասնակցությ</w:t>
            </w:r>
            <w:r w:rsidR="001E71B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ու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նը համայնաք</w:t>
            </w:r>
            <w:r w:rsidR="003B6E1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ա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մետ ֆիսկալ քաղաքականության իրականացման առումով:  </w:t>
            </w:r>
          </w:p>
        </w:tc>
        <w:tc>
          <w:tcPr>
            <w:tcW w:w="2177" w:type="dxa"/>
          </w:tcPr>
          <w:p w:rsidR="00824400" w:rsidRPr="0096683D" w:rsidRDefault="009D6C71" w:rsidP="00813548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lastRenderedPageBreak/>
              <w:t>Հ</w:t>
            </w:r>
            <w:r w:rsidR="003B6E1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ա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մապատասխան փոփ</w:t>
            </w:r>
            <w:r w:rsidR="003B6E1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ո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  <w:t>խությունները կատարված են:</w:t>
            </w:r>
          </w:p>
        </w:tc>
      </w:tr>
      <w:tr w:rsidR="00824400" w:rsidRPr="002A77D4" w:rsidTr="00D20B3F">
        <w:trPr>
          <w:trHeight w:val="255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24400" w:rsidRPr="002B0438" w:rsidRDefault="00196B8A" w:rsidP="00000204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8.</w:t>
            </w:r>
          </w:p>
        </w:tc>
        <w:tc>
          <w:tcPr>
            <w:tcW w:w="7088" w:type="dxa"/>
            <w:shd w:val="clear" w:color="auto" w:fill="auto"/>
            <w:noWrap/>
          </w:tcPr>
          <w:p w:rsidR="00824400" w:rsidRPr="0096683D" w:rsidRDefault="00196B8A" w:rsidP="007E075C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5-րդ պարբերության «Առաջին տեսակի հատկացումների (համահարթեցման դոտացիաների) ընդհանուր գումարը սահմանվում է օրենքով և կազմում է պետական եկամուտների նվազագույնը 4%-ը» արտահայտությունն անհրաժեշտ է փոխարինել «Առաջին տեսակի հատկացումների (համահարթեցման դոտացիաների) ընդհանուր գումարը (ներառյալ` «Տեղական ինքնակառավարման մասին» ՀՀ օրենքի 67-րդ հոդվածի համաձայն պետության կողմից համայնքներին տվյալ տարում տրվող փոխհատուցման գումարները) սահմանվում է օրենքով և կազմում է ոչ պակաս, քան տվյալ տարվան նախորդող երկրորդ բյուջետային տարում ՀՀ համախմբված բյուջեի փաստացի եկամուտների հանրագումարի 4%-ը» արտահայտությամբ</w:t>
            </w:r>
          </w:p>
        </w:tc>
        <w:tc>
          <w:tcPr>
            <w:tcW w:w="2925" w:type="dxa"/>
          </w:tcPr>
          <w:p w:rsidR="00824400" w:rsidRPr="0096683D" w:rsidRDefault="00080425" w:rsidP="005F4684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Ընդունելի է:</w:t>
            </w:r>
          </w:p>
        </w:tc>
        <w:tc>
          <w:tcPr>
            <w:tcW w:w="2177" w:type="dxa"/>
          </w:tcPr>
          <w:p w:rsidR="00824400" w:rsidRPr="0096683D" w:rsidRDefault="00196B8A" w:rsidP="00813548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«Առաջին տեսակի հատկացումների (համահարթեցման դոտացիաների) ընդհանուր գումարը (ներառյալ` «Տեղական ինքնակառավարման մասին» ՀՀ օրենքի 67-րդ հոդվածի համաձայն պետության կողմից համայնքներին տվյալ տարում տրվող փոխհատուցման 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գումարները) սահմանվում է օրենքով և կազմում է ոչ պակաս, քան տվյալ տարվան նախորդող երկրորդ բյուջետային տարում ՀՀ համախմբված բյուջեի փաստացի եկամուտների հանրագումարի 4%-ը» արտահայտությամբ</w:t>
            </w:r>
            <w:r w:rsidR="00170445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824400" w:rsidRPr="000E3AAC" w:rsidTr="00D20B3F">
        <w:trPr>
          <w:trHeight w:val="255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24400" w:rsidRPr="002B0438" w:rsidRDefault="00080425" w:rsidP="00000204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7088" w:type="dxa"/>
            <w:shd w:val="clear" w:color="auto" w:fill="auto"/>
            <w:noWrap/>
          </w:tcPr>
          <w:p w:rsidR="00824400" w:rsidRPr="0096683D" w:rsidRDefault="00080425" w:rsidP="007E075C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Նույն պարբերության «Տարեկան հատկացումների» բառերից առաջ ավելացնել «ՀՀ պետական բյուջեից» բառերը, իսկ «Բյուջեից ֆինանսատնտեսական հատկացումների» արտահայտությունը փոխարինել «ՀՀ պետական բյուջեից հատկացումների» արտահայտությամբ</w:t>
            </w:r>
            <w:r w:rsidR="00170445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  <w:tc>
          <w:tcPr>
            <w:tcW w:w="2925" w:type="dxa"/>
          </w:tcPr>
          <w:p w:rsidR="00824400" w:rsidRPr="0096683D" w:rsidRDefault="00080425" w:rsidP="005F4684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Ընդունելի է:</w:t>
            </w:r>
          </w:p>
        </w:tc>
        <w:tc>
          <w:tcPr>
            <w:tcW w:w="2177" w:type="dxa"/>
          </w:tcPr>
          <w:p w:rsidR="00824400" w:rsidRPr="0096683D" w:rsidRDefault="00080425" w:rsidP="00813548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Համապատասխան փոփոխությունները կատարված են:</w:t>
            </w:r>
          </w:p>
        </w:tc>
      </w:tr>
      <w:tr w:rsidR="00824400" w:rsidRPr="000E3AAC" w:rsidTr="00D20B3F">
        <w:trPr>
          <w:trHeight w:val="255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24400" w:rsidRPr="002B0438" w:rsidRDefault="00080425" w:rsidP="00000204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10.</w:t>
            </w:r>
          </w:p>
        </w:tc>
        <w:tc>
          <w:tcPr>
            <w:tcW w:w="7088" w:type="dxa"/>
            <w:shd w:val="clear" w:color="auto" w:fill="auto"/>
            <w:noWrap/>
          </w:tcPr>
          <w:p w:rsidR="00824400" w:rsidRPr="0096683D" w:rsidRDefault="00080425" w:rsidP="007E075C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8-րդ պարբերության «Սուբսիդիաները կարգավորվում են Կառավարության ընդունած որոշումներով և պայմանական բնույթ են կրում» նախադասությունում անհասկանալի է «և պայմանական բնույթ են կրում» մասը</w:t>
            </w:r>
          </w:p>
        </w:tc>
        <w:tc>
          <w:tcPr>
            <w:tcW w:w="2925" w:type="dxa"/>
          </w:tcPr>
          <w:p w:rsidR="00824400" w:rsidRPr="0096683D" w:rsidRDefault="00977DA8" w:rsidP="005F4684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Խոսքը գնում է այն մասին, որ մարզերին տրամադրվող սուբվենցիաները կամ այլ ձևով տրամադրվող նպատակային աջակցությունը պետք է կատարվի համաձայն հստակ նախանշված չափանիշների և պետք է նպատակադրված լինի ՀՀ կառավարության նպատակներին:</w:t>
            </w:r>
          </w:p>
        </w:tc>
        <w:tc>
          <w:tcPr>
            <w:tcW w:w="2177" w:type="dxa"/>
          </w:tcPr>
          <w:p w:rsidR="00824400" w:rsidRPr="0096683D" w:rsidRDefault="00977DA8" w:rsidP="00813548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Փոփոխություն կատարված չէ:</w:t>
            </w:r>
          </w:p>
        </w:tc>
      </w:tr>
      <w:tr w:rsidR="00824400" w:rsidRPr="000E3AAC" w:rsidTr="00D20B3F">
        <w:trPr>
          <w:trHeight w:val="255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24400" w:rsidRPr="002B0438" w:rsidRDefault="00727734" w:rsidP="00000204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11.</w:t>
            </w:r>
          </w:p>
        </w:tc>
        <w:tc>
          <w:tcPr>
            <w:tcW w:w="7088" w:type="dxa"/>
            <w:shd w:val="clear" w:color="auto" w:fill="auto"/>
            <w:noWrap/>
          </w:tcPr>
          <w:p w:rsidR="00824400" w:rsidRPr="0096683D" w:rsidRDefault="00727734" w:rsidP="007E075C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12-րդ պարբերությունում (էջ 46) «ընդհանուր շահույթի համամասնությամբ սեփական եկամտի ծայրահեղ ցածր մակարդակի պատճառով» արտահայտությունն անհասկանալի է և վերախմբագրման կարիք ունի</w:t>
            </w:r>
            <w:r w:rsidR="00170445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  <w:tc>
          <w:tcPr>
            <w:tcW w:w="2925" w:type="dxa"/>
          </w:tcPr>
          <w:p w:rsidR="00824400" w:rsidRPr="0096683D" w:rsidRDefault="00727734" w:rsidP="005F4684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Ընդունելի է:</w:t>
            </w:r>
          </w:p>
        </w:tc>
        <w:tc>
          <w:tcPr>
            <w:tcW w:w="2177" w:type="dxa"/>
          </w:tcPr>
          <w:p w:rsidR="00824400" w:rsidRPr="0096683D" w:rsidRDefault="00727734" w:rsidP="00813548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Վերախմբագրված է:</w:t>
            </w:r>
          </w:p>
        </w:tc>
      </w:tr>
      <w:tr w:rsidR="00824400" w:rsidRPr="000E3AAC" w:rsidTr="00D20B3F">
        <w:trPr>
          <w:trHeight w:val="255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24400" w:rsidRPr="002B0438" w:rsidRDefault="00727734" w:rsidP="00000204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12.</w:t>
            </w:r>
          </w:p>
        </w:tc>
        <w:tc>
          <w:tcPr>
            <w:tcW w:w="7088" w:type="dxa"/>
            <w:shd w:val="clear" w:color="auto" w:fill="auto"/>
            <w:noWrap/>
          </w:tcPr>
          <w:p w:rsidR="00824400" w:rsidRPr="0096683D" w:rsidRDefault="00727734" w:rsidP="00EC7606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12-րդ պարբերության  «Ֆինանսավորման մնացած մասը ստացվում է սուբսիդավորումից՝ համաձայն ֆինանսատնտեսական/բյուջետային համաչափության բանաձևի (մոտ 50%) և սուբսիդավորման ենթակա ծրագրից կամ նախագծից (մոտ 30%)» նախադասություն</w:t>
            </w:r>
            <w:r w:rsidR="00EC7606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ևս անհասկանալի է և վերախմբագրման կարիք ունի:</w:t>
            </w:r>
          </w:p>
        </w:tc>
        <w:tc>
          <w:tcPr>
            <w:tcW w:w="2925" w:type="dxa"/>
          </w:tcPr>
          <w:p w:rsidR="00824400" w:rsidRPr="0096683D" w:rsidRDefault="00727734" w:rsidP="005F4684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Ընդունելի է:</w:t>
            </w:r>
          </w:p>
        </w:tc>
        <w:tc>
          <w:tcPr>
            <w:tcW w:w="2177" w:type="dxa"/>
          </w:tcPr>
          <w:p w:rsidR="00824400" w:rsidRPr="0096683D" w:rsidRDefault="00727734" w:rsidP="00813548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Վերախմբագրված է:</w:t>
            </w:r>
          </w:p>
        </w:tc>
      </w:tr>
      <w:tr w:rsidR="00824400" w:rsidRPr="000E3AAC" w:rsidTr="00D20B3F">
        <w:trPr>
          <w:trHeight w:val="255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24400" w:rsidRPr="007E075C" w:rsidRDefault="002E1A86" w:rsidP="00000204">
            <w:pPr>
              <w:spacing w:line="240" w:lineRule="auto"/>
              <w:rPr>
                <w:rFonts w:ascii="GHEA Grapalat" w:eastAsia="Times New Roman" w:hAnsi="GHEA Grapalat" w:cs="Sylfaen"/>
                <w:b/>
                <w:i/>
                <w:color w:val="000000"/>
                <w:u w:val="single"/>
                <w:lang w:val="hy-AM"/>
              </w:rPr>
            </w:pPr>
            <w:r w:rsidRPr="007E075C">
              <w:rPr>
                <w:rFonts w:ascii="GHEA Grapalat" w:eastAsia="Times New Roman" w:hAnsi="GHEA Grapalat" w:cs="Arial"/>
                <w:b/>
                <w:i/>
                <w:color w:val="000000"/>
                <w:u w:val="single"/>
                <w:lang w:val="hy-AM"/>
              </w:rPr>
              <w:t>ՀՀ բնապահպանության նախարարություն</w:t>
            </w:r>
          </w:p>
        </w:tc>
        <w:tc>
          <w:tcPr>
            <w:tcW w:w="7088" w:type="dxa"/>
            <w:shd w:val="clear" w:color="auto" w:fill="auto"/>
            <w:noWrap/>
          </w:tcPr>
          <w:p w:rsidR="00824400" w:rsidRPr="0096683D" w:rsidRDefault="00824400" w:rsidP="007E075C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925" w:type="dxa"/>
          </w:tcPr>
          <w:p w:rsidR="00824400" w:rsidRPr="0096683D" w:rsidRDefault="00824400" w:rsidP="005F4684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177" w:type="dxa"/>
          </w:tcPr>
          <w:p w:rsidR="00824400" w:rsidRPr="0096683D" w:rsidRDefault="00824400" w:rsidP="00813548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824400" w:rsidRPr="000E3AAC" w:rsidTr="00D20B3F">
        <w:trPr>
          <w:trHeight w:val="255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24400" w:rsidRPr="002B0438" w:rsidRDefault="002E1A86" w:rsidP="00000204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1.</w:t>
            </w:r>
          </w:p>
        </w:tc>
        <w:tc>
          <w:tcPr>
            <w:tcW w:w="7088" w:type="dxa"/>
            <w:shd w:val="clear" w:color="auto" w:fill="auto"/>
            <w:noWrap/>
          </w:tcPr>
          <w:p w:rsidR="00824400" w:rsidRPr="0096683D" w:rsidRDefault="002E1A86" w:rsidP="007E075C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&lt;&lt;Շրջակա միջավայրի վրա ազդեցության գնահատման և փորձաքննության մասին&gt;&gt; ՀՀ օրենքի 4-րդ հոդվածի 1-ին մասի 6-րդ կետի և 14-րդ հոդվածի 1-ին մասի համաձայն նախագծով նախատեսվող </w:t>
            </w:r>
            <w:r w:rsidRPr="0096683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ռազմավարական ծրագիրը</w:t>
            </w:r>
            <w:r w:rsidRPr="0096683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ենթակա է շրջակա միջավայրի վրա ազդեցության ռազմավարական գնահատման և փորձաքննության.</w:t>
            </w:r>
          </w:p>
        </w:tc>
        <w:tc>
          <w:tcPr>
            <w:tcW w:w="2925" w:type="dxa"/>
          </w:tcPr>
          <w:p w:rsidR="00824400" w:rsidRPr="0096683D" w:rsidRDefault="002E1A86" w:rsidP="005F4684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Ընդունվել է ի գիտություն:</w:t>
            </w:r>
          </w:p>
        </w:tc>
        <w:tc>
          <w:tcPr>
            <w:tcW w:w="2177" w:type="dxa"/>
          </w:tcPr>
          <w:p w:rsidR="00824400" w:rsidRPr="0096683D" w:rsidRDefault="002E1A86" w:rsidP="00813548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Փոփոխության կարիք չկա:</w:t>
            </w:r>
          </w:p>
        </w:tc>
      </w:tr>
      <w:tr w:rsidR="00824400" w:rsidRPr="000E3AAC" w:rsidTr="00D20B3F">
        <w:trPr>
          <w:trHeight w:val="255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24400" w:rsidRPr="002B0438" w:rsidRDefault="002E1A86" w:rsidP="00000204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2.</w:t>
            </w:r>
          </w:p>
        </w:tc>
        <w:tc>
          <w:tcPr>
            <w:tcW w:w="7088" w:type="dxa"/>
            <w:shd w:val="clear" w:color="auto" w:fill="auto"/>
            <w:noWrap/>
          </w:tcPr>
          <w:p w:rsidR="00824400" w:rsidRPr="0096683D" w:rsidRDefault="002E1A86" w:rsidP="007E075C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 w:cs="Sylfaen"/>
                <w:sz w:val="20"/>
                <w:szCs w:val="20"/>
                <w:lang w:val="hy-AM"/>
              </w:rPr>
              <w:t>Քանի որ ՀՀ բոլոր մարզերում և համայնքներում առկա են մեծ թվով բնապահպանական խնդրիներ, ուստի դրանց լուծմանն ուղղված միջոցառումների  իրականացմանն անմիջական մասնակցություն ունենալու անհրաժեշտությունից ելնելով առաջարկվում է Հայաստանի տարածքային զարգացման հիմնադրամի Հոգաբարձուների խորհրդի կազմում ընդգրկել նաև ՀՀ բնապահպանության նախարարին:</w:t>
            </w:r>
          </w:p>
        </w:tc>
        <w:tc>
          <w:tcPr>
            <w:tcW w:w="2925" w:type="dxa"/>
          </w:tcPr>
          <w:p w:rsidR="00824400" w:rsidRPr="0096683D" w:rsidRDefault="00FE6DB5" w:rsidP="00F93B15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Ռազմավարությամբ ՀՏԶՀ հոգաբարձուների խորհրդի փոփխություններ  առաջարկված</w:t>
            </w:r>
            <w:r w:rsidR="00F93B1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չէ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:</w:t>
            </w:r>
            <w:r w:rsidR="005B3955"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Միաժամանակ այս խնդրին անդրադարձ կատարված է Ռազմավարության «Այլ դերակատարները» բաժնում, որը հստակ ընդգծում է մասնավորապես ՀՀ բնապահպանության նախարարության </w:t>
            </w:r>
            <w:r w:rsidR="005B3955"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կարևորությունը և դերը:</w:t>
            </w:r>
          </w:p>
        </w:tc>
        <w:tc>
          <w:tcPr>
            <w:tcW w:w="2177" w:type="dxa"/>
          </w:tcPr>
          <w:p w:rsidR="00824400" w:rsidRPr="0096683D" w:rsidRDefault="00FE6DB5" w:rsidP="00813548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Փոփոխություններ կատարված չեն:</w:t>
            </w:r>
          </w:p>
        </w:tc>
      </w:tr>
      <w:tr w:rsidR="00824400" w:rsidRPr="000E3AAC" w:rsidTr="00D20B3F">
        <w:trPr>
          <w:trHeight w:val="255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24400" w:rsidRPr="0012230D" w:rsidRDefault="004F2341" w:rsidP="00000204">
            <w:pPr>
              <w:spacing w:line="240" w:lineRule="auto"/>
              <w:rPr>
                <w:rFonts w:ascii="GHEA Grapalat" w:eastAsia="Times New Roman" w:hAnsi="GHEA Grapalat" w:cs="Sylfaen"/>
                <w:b/>
                <w:i/>
                <w:color w:val="000000"/>
                <w:u w:val="single"/>
                <w:lang w:val="hy-AM"/>
              </w:rPr>
            </w:pPr>
            <w:r w:rsidRPr="0012230D">
              <w:rPr>
                <w:rFonts w:ascii="GHEA Grapalat" w:eastAsia="Times New Roman" w:hAnsi="GHEA Grapalat" w:cs="Sylfaen"/>
                <w:b/>
                <w:i/>
                <w:color w:val="000000"/>
                <w:u w:val="single"/>
                <w:lang w:val="hy-AM"/>
              </w:rPr>
              <w:lastRenderedPageBreak/>
              <w:t>ՀՀ գյուղատնտեսության նախարարություն</w:t>
            </w:r>
          </w:p>
        </w:tc>
        <w:tc>
          <w:tcPr>
            <w:tcW w:w="7088" w:type="dxa"/>
            <w:shd w:val="clear" w:color="auto" w:fill="auto"/>
            <w:noWrap/>
          </w:tcPr>
          <w:p w:rsidR="00824400" w:rsidRPr="0096683D" w:rsidRDefault="00824400" w:rsidP="007E075C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925" w:type="dxa"/>
          </w:tcPr>
          <w:p w:rsidR="00824400" w:rsidRPr="0096683D" w:rsidRDefault="00824400" w:rsidP="005F4684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177" w:type="dxa"/>
          </w:tcPr>
          <w:p w:rsidR="00824400" w:rsidRPr="0096683D" w:rsidRDefault="00824400" w:rsidP="00813548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824400" w:rsidRPr="000E3AAC" w:rsidTr="00D20B3F">
        <w:trPr>
          <w:trHeight w:val="255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24400" w:rsidRPr="002B0438" w:rsidRDefault="004F2341" w:rsidP="00000204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1.</w:t>
            </w:r>
          </w:p>
        </w:tc>
        <w:tc>
          <w:tcPr>
            <w:tcW w:w="7088" w:type="dxa"/>
            <w:shd w:val="clear" w:color="auto" w:fill="auto"/>
            <w:noWrap/>
          </w:tcPr>
          <w:p w:rsidR="00824400" w:rsidRPr="0096683D" w:rsidRDefault="004F2341" w:rsidP="007E075C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Առաջարկվում է </w:t>
            </w:r>
            <w:r w:rsidRPr="0096683D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Նախագծի նախաբանում &lt;&lt;որոշման&gt;&gt; բառից հետո լրացնել &lt;&lt;N 1 հավելվածի&gt;&gt; բառերը,</w:t>
            </w:r>
          </w:p>
        </w:tc>
        <w:tc>
          <w:tcPr>
            <w:tcW w:w="2925" w:type="dxa"/>
          </w:tcPr>
          <w:p w:rsidR="00824400" w:rsidRPr="0096683D" w:rsidRDefault="004F2341" w:rsidP="005F4684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Հստակեցման կարիք է զգում:</w:t>
            </w:r>
          </w:p>
        </w:tc>
        <w:tc>
          <w:tcPr>
            <w:tcW w:w="2177" w:type="dxa"/>
          </w:tcPr>
          <w:p w:rsidR="00824400" w:rsidRPr="0096683D" w:rsidRDefault="00824400" w:rsidP="00813548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824400" w:rsidRPr="000E3AAC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824400" w:rsidRPr="002B0438" w:rsidRDefault="004F2341" w:rsidP="00000204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2.</w:t>
            </w:r>
          </w:p>
        </w:tc>
        <w:tc>
          <w:tcPr>
            <w:tcW w:w="7088" w:type="dxa"/>
            <w:shd w:val="clear" w:color="auto" w:fill="auto"/>
            <w:noWrap/>
          </w:tcPr>
          <w:p w:rsidR="00824400" w:rsidRPr="0096683D" w:rsidRDefault="004F2341" w:rsidP="007E075C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Ճշգրտման կարիք ունի Նախագծի Հավելվածի «Ներածություն» գլխի &lt;&lt;Առկա իրավիճակը և խնդիրները&gt;&gt; բաժնում նշված &lt;&lt;Աղքատ բնակչությունը կազմում է 37%,&gt;&gt; (էջ 12) ցուցանիշը, քանի որ վերջին տարիներին ՀՀ ԱՎԾ-ի կողմից աղքատության նման ցուցանիշ չի արձանագրվել (մասնավորապես՝ 2014թ. գրանցվել է 30 %),</w:t>
            </w:r>
          </w:p>
        </w:tc>
        <w:tc>
          <w:tcPr>
            <w:tcW w:w="2925" w:type="dxa"/>
          </w:tcPr>
          <w:p w:rsidR="00824400" w:rsidRPr="0096683D" w:rsidRDefault="004F2341" w:rsidP="005F4684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Ընդունելի է:</w:t>
            </w:r>
          </w:p>
        </w:tc>
        <w:tc>
          <w:tcPr>
            <w:tcW w:w="2177" w:type="dxa"/>
          </w:tcPr>
          <w:p w:rsidR="00824400" w:rsidRPr="0096683D" w:rsidRDefault="004F2341" w:rsidP="00813548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37 </w:t>
            </w:r>
            <w:r w:rsidR="00781923" w:rsidRPr="0096683D">
              <w:rPr>
                <w:rFonts w:ascii="GHEA Grapalat" w:hAnsi="GHEA Grapalat"/>
                <w:sz w:val="20"/>
                <w:szCs w:val="20"/>
                <w:lang w:val="hy-AM"/>
              </w:rPr>
              <w:t>%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փոխարինված է 30 </w:t>
            </w:r>
            <w:r w:rsidR="00781923" w:rsidRPr="0096683D">
              <w:rPr>
                <w:rFonts w:ascii="GHEA Grapalat" w:hAnsi="GHEA Grapalat"/>
                <w:sz w:val="20"/>
                <w:szCs w:val="20"/>
                <w:lang w:val="hy-AM"/>
              </w:rPr>
              <w:t>%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:</w:t>
            </w:r>
          </w:p>
        </w:tc>
      </w:tr>
      <w:tr w:rsidR="004F2341" w:rsidRPr="000E3AAC" w:rsidTr="00D20B3F">
        <w:trPr>
          <w:trHeight w:val="3225"/>
        </w:trPr>
        <w:tc>
          <w:tcPr>
            <w:tcW w:w="2553" w:type="dxa"/>
            <w:shd w:val="clear" w:color="auto" w:fill="auto"/>
            <w:noWrap/>
          </w:tcPr>
          <w:p w:rsidR="004F2341" w:rsidRDefault="004F2341" w:rsidP="00000204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3.</w:t>
            </w:r>
          </w:p>
        </w:tc>
        <w:tc>
          <w:tcPr>
            <w:tcW w:w="7088" w:type="dxa"/>
            <w:shd w:val="clear" w:color="auto" w:fill="auto"/>
            <w:noWrap/>
          </w:tcPr>
          <w:p w:rsidR="004F2341" w:rsidRPr="0096683D" w:rsidRDefault="004F2341" w:rsidP="007E075C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Առաջարկվում է ճշգրտել Նախագծի Հավելվածի Աղյուսակ 6-ում վերջին՝ &lt;&lt;գյուղատնտեսական արտադրանքը մեկ շնչի հաշվով, անփոփոխ գներով, 2009թ. արտահայտված Հայաստանի միջինի %-ով&gt;&gt; սյունյակի հաշվարկային տվյալները:</w:t>
            </w:r>
          </w:p>
          <w:p w:rsidR="002E4AB6" w:rsidRPr="0096683D" w:rsidRDefault="002E4AB6" w:rsidP="007E075C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Նշված աղյուսակի հետ կապված գտնում ենք, որ գյուղատնտեսական արտադրության տարածքային պատկերն առավել ճշգրիտ արտացոլելու համար ցանկալի էր ներկայացնել գյուղատնտեսության համախառն արտադրանքը համադրելի գներով (վերջինիս հաշվարկման համար կարելի է որպես հիմք ունենալ ըստ մարզերի գյուղատնտեսության համախառն արտադրանքի արժեքը ընթացիկ գներով և գյուղմթերքներ արտադրողների իրացման գների ինդեքսը): Վերջինս հնարավորություն կտա առավել ճշգրիտ բնութագրել ըստ մարզերի գյուղատնտե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սության համախառն արտադրանքի փոփոխման միտումները,</w:t>
            </w:r>
          </w:p>
        </w:tc>
        <w:tc>
          <w:tcPr>
            <w:tcW w:w="2925" w:type="dxa"/>
          </w:tcPr>
          <w:p w:rsidR="004F2341" w:rsidRPr="0096683D" w:rsidRDefault="002669F1" w:rsidP="009A4C32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Աղբյուրը` </w:t>
            </w:r>
            <w:r w:rsidR="009A4C32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ՀՀ 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ԱՎԾ, ՀՀ մարզերը և Երևան քաղաքը թվերով 2015, գյուղատնտեսության բաժին, գյուղ արտադրողների գները և</w:t>
            </w:r>
            <w:r w:rsidR="009A4C32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ՀՀ բնակչության խորհրդատուի գնահատականները:  ՀՀ գյուղատնտեսության նախարարության կողմից համապատասխան ճշգրտված տվյալների ներկայացման դեպքում կտրվի առանձին եզրակացություն: Պետք է նշել, որ այս աղյուսակի մասով ԱՎԾ չունի 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դիտողություններ:</w:t>
            </w:r>
          </w:p>
        </w:tc>
        <w:tc>
          <w:tcPr>
            <w:tcW w:w="2177" w:type="dxa"/>
          </w:tcPr>
          <w:p w:rsidR="004F2341" w:rsidRPr="0096683D" w:rsidRDefault="002669F1" w:rsidP="00813548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Փոփոխություն կատարված չէ:</w:t>
            </w:r>
          </w:p>
        </w:tc>
      </w:tr>
      <w:tr w:rsidR="004F2341" w:rsidRPr="000E3AAC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4F2341" w:rsidRDefault="002E4AB6" w:rsidP="00000204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4.</w:t>
            </w:r>
          </w:p>
        </w:tc>
        <w:tc>
          <w:tcPr>
            <w:tcW w:w="7088" w:type="dxa"/>
            <w:shd w:val="clear" w:color="auto" w:fill="auto"/>
            <w:noWrap/>
          </w:tcPr>
          <w:p w:rsidR="004F2341" w:rsidRPr="0096683D" w:rsidRDefault="002E4AB6" w:rsidP="007E075C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Ցանկալի է, որ Նախագծի Հավելվածի &lt;&lt;Հարակից ազգային քաղաքա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կանությունները և նվիրատուների ծրագրերը&gt;&gt; գլխի &lt;&lt;Ազգային քաղաքակա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նություն, ծրագրեր և գործիքներ&gt;&gt; բաժնում ներառվեն ագրարային ոլորտի, մասնավորապես՝ գյուղատնտեսության ոլորտի զարգացման միջոցա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ռումներ,</w:t>
            </w:r>
          </w:p>
        </w:tc>
        <w:tc>
          <w:tcPr>
            <w:tcW w:w="2925" w:type="dxa"/>
          </w:tcPr>
          <w:p w:rsidR="004F2341" w:rsidRPr="0096683D" w:rsidRDefault="002E4AB6" w:rsidP="002E4AB6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Դա հնարավոր է իրականացնել և պետք է իրականացվի Ռազամավարության հիման վրա</w:t>
            </w:r>
            <w:r w:rsidR="009A4C32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՝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Տարածքային զարգացման գործառնական ծրագրի (ՏԶԳԾ) նախապատրաստման շրջանակներում ՀՀ գյուղատնտեսության նախարարության</w:t>
            </w:r>
            <w:r w:rsidR="000734A0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հետ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սերտ համագործակցությամբ</w:t>
            </w:r>
            <w:r w:rsidR="000734A0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  <w:tc>
          <w:tcPr>
            <w:tcW w:w="2177" w:type="dxa"/>
          </w:tcPr>
          <w:p w:rsidR="004F2341" w:rsidRPr="0096683D" w:rsidRDefault="002E4AB6" w:rsidP="009A4C32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Փոփոխություն  կատարված</w:t>
            </w:r>
            <w:r w:rsidR="009A4C32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չէ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:</w:t>
            </w:r>
          </w:p>
        </w:tc>
      </w:tr>
      <w:tr w:rsidR="009D3C06" w:rsidRPr="000E3AAC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9D3C06" w:rsidRDefault="009D3C06" w:rsidP="009D3C06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5.</w:t>
            </w:r>
          </w:p>
        </w:tc>
        <w:tc>
          <w:tcPr>
            <w:tcW w:w="7088" w:type="dxa"/>
            <w:shd w:val="clear" w:color="auto" w:fill="auto"/>
            <w:noWrap/>
          </w:tcPr>
          <w:p w:rsidR="009D3C06" w:rsidRPr="0096683D" w:rsidRDefault="009D3C06" w:rsidP="007E075C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Նախագծի Հավելվածի &lt;&lt;Ինստիտուցիոնալ հարցեր և պետական այլ քաղաքականությունների համակարգում&gt;&gt; գլխի &lt;&lt;Իրականացնող կառույցներ&gt;&gt; բաժնում ներառված ՀՏԶՀ-ի կառավարման բարձրագույն և հսկողություն իրականացնող մարմնի Հոգաբարձուների խորհրդի կազմն առաջարկվում է լրացնել &lt;&lt;ՀՀ գյուղատնտեսության նախարար&gt;&gt; բառերով</w:t>
            </w:r>
          </w:p>
        </w:tc>
        <w:tc>
          <w:tcPr>
            <w:tcW w:w="2925" w:type="dxa"/>
          </w:tcPr>
          <w:p w:rsidR="009D3C06" w:rsidRPr="0096683D" w:rsidRDefault="009D3C06" w:rsidP="000629D9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Ռազմավարությամբ ՀՏԶՀ հոգաբարձուների խորհրդի փոփ</w:t>
            </w:r>
            <w:r w:rsidR="00A719C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ո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խություններ  առաջարկված</w:t>
            </w:r>
            <w:r w:rsidR="00E76CC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չէ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: Միաժամանակ այս խնդրին անդրադարձ կատարվ</w:t>
            </w:r>
            <w:r w:rsidR="000629D9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ել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է Ռազմավարության «Այլ դերակատարները» բաժնում, որը հստակ ընդգծում է</w:t>
            </w:r>
            <w:r w:rsidR="00A719C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,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մասնավորապես</w:t>
            </w:r>
            <w:r w:rsidR="00A719C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,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ՀՀ գյուղատնտեսության նախարարության կարևորություն</w:t>
            </w:r>
            <w:r w:rsidR="000629D9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ն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="000629D9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ու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դերը:</w:t>
            </w:r>
          </w:p>
        </w:tc>
        <w:tc>
          <w:tcPr>
            <w:tcW w:w="2177" w:type="dxa"/>
          </w:tcPr>
          <w:p w:rsidR="009D3C06" w:rsidRPr="0096683D" w:rsidRDefault="009D3C06" w:rsidP="00B669F7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Փոփոխություն  կատարված</w:t>
            </w:r>
            <w:r w:rsidR="00B669F7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չէ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:</w:t>
            </w:r>
          </w:p>
        </w:tc>
      </w:tr>
      <w:tr w:rsidR="00314CF2" w:rsidRPr="000E3AAC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314CF2" w:rsidRPr="0012230D" w:rsidRDefault="00314CF2" w:rsidP="009D3C06">
            <w:pPr>
              <w:spacing w:line="240" w:lineRule="auto"/>
              <w:rPr>
                <w:rFonts w:ascii="GHEA Grapalat" w:eastAsia="Times New Roman" w:hAnsi="GHEA Grapalat" w:cs="Sylfaen"/>
                <w:b/>
                <w:i/>
                <w:color w:val="000000"/>
                <w:u w:val="single"/>
                <w:lang w:val="hy-AM"/>
              </w:rPr>
            </w:pPr>
            <w:r w:rsidRPr="0012230D">
              <w:rPr>
                <w:rFonts w:ascii="GHEA Grapalat" w:eastAsia="Times New Roman" w:hAnsi="GHEA Grapalat" w:cs="Sylfaen"/>
                <w:b/>
                <w:i/>
                <w:color w:val="000000"/>
                <w:u w:val="single"/>
                <w:lang w:val="hy-AM"/>
              </w:rPr>
              <w:lastRenderedPageBreak/>
              <w:t>ՀՀ արդարադատության նախարարություն</w:t>
            </w:r>
          </w:p>
        </w:tc>
        <w:tc>
          <w:tcPr>
            <w:tcW w:w="7088" w:type="dxa"/>
            <w:shd w:val="clear" w:color="auto" w:fill="auto"/>
            <w:noWrap/>
          </w:tcPr>
          <w:p w:rsidR="00314CF2" w:rsidRPr="0096683D" w:rsidRDefault="00314CF2" w:rsidP="007E075C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925" w:type="dxa"/>
          </w:tcPr>
          <w:p w:rsidR="00314CF2" w:rsidRPr="0096683D" w:rsidRDefault="00314CF2" w:rsidP="009D3C06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177" w:type="dxa"/>
          </w:tcPr>
          <w:p w:rsidR="00314CF2" w:rsidRPr="0096683D" w:rsidRDefault="00314CF2" w:rsidP="009D3C06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14CF2" w:rsidRPr="00314CF2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314CF2" w:rsidRPr="0012230D" w:rsidRDefault="00C01419" w:rsidP="009D3C06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1</w:t>
            </w:r>
            <w:r w:rsidR="0012230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88" w:type="dxa"/>
            <w:shd w:val="clear" w:color="auto" w:fill="auto"/>
            <w:noWrap/>
          </w:tcPr>
          <w:p w:rsidR="00314CF2" w:rsidRPr="0096683D" w:rsidRDefault="00314CF2" w:rsidP="007E075C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Նախագծի նախաբանում «որոշման» բառն անհրաժեշտ է փոխարինել «որոշմամբ հաստատված հավելված 1-ի» բառերով՝ նկատի ունենալով ՀՀ կառավարության 2016 թվականի հունիսի 14-ի N 131-Ն որոշման պահանջները:</w:t>
            </w:r>
          </w:p>
        </w:tc>
        <w:tc>
          <w:tcPr>
            <w:tcW w:w="2925" w:type="dxa"/>
          </w:tcPr>
          <w:p w:rsidR="00314CF2" w:rsidRPr="0096683D" w:rsidRDefault="00314CF2" w:rsidP="009D3C06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Ընդունելի է։</w:t>
            </w:r>
          </w:p>
        </w:tc>
        <w:tc>
          <w:tcPr>
            <w:tcW w:w="2177" w:type="dxa"/>
          </w:tcPr>
          <w:p w:rsidR="00314CF2" w:rsidRPr="0096683D" w:rsidRDefault="00314CF2" w:rsidP="009D3C06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Համապատասխան փոփոխությունը կատարված է։</w:t>
            </w:r>
          </w:p>
        </w:tc>
      </w:tr>
      <w:tr w:rsidR="00314CF2" w:rsidRPr="00314CF2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314CF2" w:rsidRPr="0012230D" w:rsidRDefault="00C01419" w:rsidP="009D3C06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2</w:t>
            </w:r>
            <w:r w:rsidR="0012230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88" w:type="dxa"/>
            <w:shd w:val="clear" w:color="auto" w:fill="auto"/>
            <w:noWrap/>
          </w:tcPr>
          <w:p w:rsidR="00314CF2" w:rsidRPr="0096683D" w:rsidRDefault="00760D82" w:rsidP="007E075C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Նախագծով հաստատվող հավելվածի «Ամփոփ նկարագիր» բաժնի 3-րդ պարբերությունում «հունիսին» բառն անհրաժեշտ է փոխարինել «հունիսի 30-ի N 25 որոշմամբ» բառերով:</w:t>
            </w:r>
          </w:p>
        </w:tc>
        <w:tc>
          <w:tcPr>
            <w:tcW w:w="2925" w:type="dxa"/>
          </w:tcPr>
          <w:p w:rsidR="00314CF2" w:rsidRPr="0096683D" w:rsidRDefault="00760D82" w:rsidP="009D3C06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Ընդունելի է</w:t>
            </w:r>
            <w:r w:rsidR="004644A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2177" w:type="dxa"/>
          </w:tcPr>
          <w:p w:rsidR="00314CF2" w:rsidRPr="0096683D" w:rsidRDefault="00C01419" w:rsidP="009D3C06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Համապատասխան փոփոխությունը կատարված է։</w:t>
            </w:r>
          </w:p>
        </w:tc>
      </w:tr>
      <w:tr w:rsidR="00314CF2" w:rsidRPr="00314CF2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314CF2" w:rsidRPr="0012230D" w:rsidRDefault="00C01419" w:rsidP="009D3C06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3</w:t>
            </w:r>
            <w:r w:rsidR="0012230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88" w:type="dxa"/>
            <w:shd w:val="clear" w:color="auto" w:fill="auto"/>
            <w:noWrap/>
          </w:tcPr>
          <w:p w:rsidR="00314CF2" w:rsidRPr="0096683D" w:rsidRDefault="00760D82" w:rsidP="007E075C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Նախագիծն անհրաժեշտ է համապատասխանեցնել ՀՀ կառավարության 2015 թվականի հունիսի 22-ի «Հայեցակարգերի, ռազմավարությունների, ծրագրերի կազմման մեթոդական ուղեցույցին հավանություն տալու մասին» արձանագրային որոշման պահանջներին, մասնավորապես՝ նախագծով նախատեսված է միայն տարածքային զարգացման բարեփոխումների գործողությունների պլան, մինչդեռ հիշյալ որոշման հավելվածի 12-րդ և 13-րդ կետերի համաձայն՝ </w:t>
            </w:r>
            <w:r w:rsidRPr="0096683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ռազմավարության արդյունավետ իրականացումն ապահովելու նպատակով մշակվում է ռազմավարությամբ նախատեսվող միջոցառումների ծրագիր, որում պետք է նշվեն </w:t>
            </w:r>
            <w:r w:rsidRPr="0096683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միջոցառման անվանումը, նպատակը, խնդիրը և կոնկրետ ոլորտում իրականացվելիք միջոցառման նկարագիրը, կոնկրետ ոլորտում միջոցառման կատարման համար պատասխանատու մարմնի (համակատարողների) անվանումը, միջոցառման կատարման ժամկետները, ֆինանսավորման աղբյուրը (ֆինանսավորող մարմին)` առկայության դեպքում, յուրաքանչյուր միջոցառման համար անհրաժեշտ </w:t>
            </w:r>
            <w:r w:rsidRPr="0096683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ֆինանսական միջոցների չափը՝ կից հաշվարկ-հիմնավորումներով (հայտնի լինելու դեպքում), միջոցառման կատարման վերստուգելի չափանիշը (առաջարկվող միջոցառումների արդյունավետության ստուգման չափանիշը), նախատեսվող միջոցառումների իրականացմամբ ակնկալվող վերջնական արդյունքը:</w:t>
            </w:r>
          </w:p>
        </w:tc>
        <w:tc>
          <w:tcPr>
            <w:tcW w:w="2925" w:type="dxa"/>
          </w:tcPr>
          <w:p w:rsidR="00314CF2" w:rsidRPr="0096683D" w:rsidRDefault="00C01419" w:rsidP="00C01419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Ռազմավարությամբ նախատեսվում է մշակել Տարածքային զարգացման գործառնական ծրագիր /ՏԶԳԾ/։ Նախատեսվում է, որ ՏԶԳԾ ամբողջովին համապատասխանելու է նշված արձանագրային որոշման 12</w:t>
            </w:r>
            <w:r w:rsidR="00E239D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-րդ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և 13</w:t>
            </w:r>
            <w:r w:rsidR="00E239D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-րդ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կետերին։ </w:t>
            </w:r>
          </w:p>
        </w:tc>
        <w:tc>
          <w:tcPr>
            <w:tcW w:w="2177" w:type="dxa"/>
          </w:tcPr>
          <w:p w:rsidR="00314CF2" w:rsidRPr="0096683D" w:rsidRDefault="00C01419" w:rsidP="009D3C06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Փոփոխություն կատարված չէ։</w:t>
            </w:r>
          </w:p>
        </w:tc>
      </w:tr>
      <w:tr w:rsidR="00314CF2" w:rsidRPr="00314CF2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314CF2" w:rsidRPr="0012230D" w:rsidRDefault="00C01419" w:rsidP="009D3C06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4</w:t>
            </w:r>
            <w:r w:rsidR="0012230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88" w:type="dxa"/>
            <w:shd w:val="clear" w:color="auto" w:fill="auto"/>
            <w:noWrap/>
          </w:tcPr>
          <w:p w:rsidR="00314CF2" w:rsidRPr="0096683D" w:rsidRDefault="00C01419" w:rsidP="007E075C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Նախագիծն անհրաժեշտ է համաձայնեցնել բոլոր շահագրգիռ գերատեսչությունների հետ:</w:t>
            </w:r>
          </w:p>
        </w:tc>
        <w:tc>
          <w:tcPr>
            <w:tcW w:w="2925" w:type="dxa"/>
          </w:tcPr>
          <w:p w:rsidR="00314CF2" w:rsidRPr="0096683D" w:rsidRDefault="00C01419" w:rsidP="009D3C06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Ընդունված է ի գիտություն։</w:t>
            </w:r>
          </w:p>
        </w:tc>
        <w:tc>
          <w:tcPr>
            <w:tcW w:w="2177" w:type="dxa"/>
          </w:tcPr>
          <w:p w:rsidR="00314CF2" w:rsidRPr="0096683D" w:rsidRDefault="00C01419" w:rsidP="009D3C06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Փոփոխության կարիք չկա։</w:t>
            </w:r>
          </w:p>
        </w:tc>
      </w:tr>
      <w:tr w:rsidR="009D3C06" w:rsidRPr="000E3AAC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9D3C06" w:rsidRPr="0012230D" w:rsidRDefault="00903C24" w:rsidP="009D3C06">
            <w:pPr>
              <w:spacing w:line="240" w:lineRule="auto"/>
              <w:rPr>
                <w:rFonts w:ascii="GHEA Grapalat" w:eastAsia="Times New Roman" w:hAnsi="GHEA Grapalat" w:cs="Sylfaen"/>
                <w:b/>
                <w:i/>
                <w:color w:val="000000"/>
                <w:u w:val="single"/>
              </w:rPr>
            </w:pPr>
            <w:r w:rsidRPr="0012230D">
              <w:rPr>
                <w:rFonts w:ascii="GHEA Grapalat" w:eastAsia="Times New Roman" w:hAnsi="GHEA Grapalat" w:cs="Sylfaen"/>
                <w:b/>
                <w:i/>
                <w:color w:val="000000"/>
                <w:u w:val="single"/>
                <w:lang w:val="hy-AM"/>
              </w:rPr>
              <w:t>ՀՀ Վայոց ձորի մարզպետ</w:t>
            </w:r>
            <w:r w:rsidR="00CE6EA3" w:rsidRPr="0012230D">
              <w:rPr>
                <w:rFonts w:ascii="GHEA Grapalat" w:eastAsia="Times New Roman" w:hAnsi="GHEA Grapalat" w:cs="Sylfaen"/>
                <w:b/>
                <w:i/>
                <w:color w:val="000000"/>
                <w:u w:val="single"/>
              </w:rPr>
              <w:t>արան</w:t>
            </w:r>
          </w:p>
        </w:tc>
        <w:tc>
          <w:tcPr>
            <w:tcW w:w="7088" w:type="dxa"/>
            <w:shd w:val="clear" w:color="auto" w:fill="auto"/>
            <w:noWrap/>
          </w:tcPr>
          <w:p w:rsidR="009D3C06" w:rsidRPr="0096683D" w:rsidRDefault="009D3C06" w:rsidP="007E075C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925" w:type="dxa"/>
          </w:tcPr>
          <w:p w:rsidR="009D3C06" w:rsidRPr="0096683D" w:rsidRDefault="009D3C06" w:rsidP="009D3C06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177" w:type="dxa"/>
          </w:tcPr>
          <w:p w:rsidR="009D3C06" w:rsidRPr="0096683D" w:rsidRDefault="009D3C06" w:rsidP="009D3C06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9D3C06" w:rsidRPr="000E3AAC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9D3C06" w:rsidRDefault="009D3C06" w:rsidP="009D3C06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088" w:type="dxa"/>
            <w:shd w:val="clear" w:color="auto" w:fill="auto"/>
            <w:noWrap/>
          </w:tcPr>
          <w:p w:rsidR="009D3C06" w:rsidRPr="0096683D" w:rsidRDefault="00903C24" w:rsidP="007E075C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Գյուղատնտեսական արտադրության արդյունավետությունը բարձրացնելու նպատակով ,անհրաժեշտ է նախալեռնային և լեռնային շրջաններում ավելացնել ոռոգելի հողատարածությունները, որը ինչ որ չափով կխթանի հանրապետության բոլոր մարզերի սոցիալ-տնտեսական համաչափ զարգացմանը/ Վայոց ձորի մարզում ոռոգելի է վարելահողերի 18 տոկոսը/:</w:t>
            </w:r>
          </w:p>
        </w:tc>
        <w:tc>
          <w:tcPr>
            <w:tcW w:w="2925" w:type="dxa"/>
          </w:tcPr>
          <w:p w:rsidR="009D3C06" w:rsidRPr="0096683D" w:rsidRDefault="00903C24" w:rsidP="009D3C06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Ցանկացած ծրագիր, որը համահունչ կլինի Ռազմավարության նպատակներին և հիմնարար սկզբունքներին կարող է և ըստ Ռազմավարության պետք է հավակնի պետական աջակցության: </w:t>
            </w:r>
          </w:p>
        </w:tc>
        <w:tc>
          <w:tcPr>
            <w:tcW w:w="2177" w:type="dxa"/>
          </w:tcPr>
          <w:p w:rsidR="009D3C06" w:rsidRPr="0096683D" w:rsidRDefault="00903C24" w:rsidP="009D3C06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Փոփոխություն կատարված չէ:</w:t>
            </w:r>
          </w:p>
        </w:tc>
      </w:tr>
      <w:tr w:rsidR="009D3C06" w:rsidRPr="000E3AAC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9D3C06" w:rsidRDefault="009D3C06" w:rsidP="009D3C06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088" w:type="dxa"/>
            <w:shd w:val="clear" w:color="auto" w:fill="auto"/>
            <w:noWrap/>
          </w:tcPr>
          <w:p w:rsidR="009D3C06" w:rsidRPr="0096683D" w:rsidRDefault="00903C24" w:rsidP="00A725FE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Զբաղվածության մակարդակի բարձրացման նպատակով անհրաժեշտ է անդրադառնալ սեփականաշնորհված, բայց չաշխատող արդյունաբերական ձեռնարկությունների վերագործարկման հարցերին:</w:t>
            </w:r>
          </w:p>
        </w:tc>
        <w:tc>
          <w:tcPr>
            <w:tcW w:w="2925" w:type="dxa"/>
          </w:tcPr>
          <w:p w:rsidR="009D3C06" w:rsidRPr="0096683D" w:rsidRDefault="00903C24" w:rsidP="009D3C06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Ցանկացած ծրագիր, որը համահունչ կլինի Ռազմավարության նպատակներին և հիմնարար սկզբունքներին կարող է և ըստ Ռազմավարության պետք է հավակնի պետական աջակցության:</w:t>
            </w:r>
          </w:p>
        </w:tc>
        <w:tc>
          <w:tcPr>
            <w:tcW w:w="2177" w:type="dxa"/>
          </w:tcPr>
          <w:p w:rsidR="009D3C06" w:rsidRPr="0096683D" w:rsidRDefault="00903C24" w:rsidP="009D3C06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Փոփոխություն կատարված չէ:</w:t>
            </w:r>
          </w:p>
        </w:tc>
      </w:tr>
      <w:tr w:rsidR="0041761C" w:rsidRPr="000E3AAC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41761C" w:rsidRPr="0012230D" w:rsidRDefault="0041761C" w:rsidP="009D3C06">
            <w:pPr>
              <w:spacing w:line="240" w:lineRule="auto"/>
              <w:rPr>
                <w:rFonts w:ascii="GHEA Grapalat" w:eastAsia="Times New Roman" w:hAnsi="GHEA Grapalat" w:cs="Sylfaen"/>
                <w:b/>
                <w:i/>
                <w:color w:val="000000"/>
                <w:u w:val="single"/>
              </w:rPr>
            </w:pPr>
            <w:r w:rsidRPr="0012230D">
              <w:rPr>
                <w:rFonts w:ascii="GHEA Grapalat" w:eastAsia="Times New Roman" w:hAnsi="GHEA Grapalat" w:cs="Sylfaen"/>
                <w:b/>
                <w:i/>
                <w:color w:val="000000"/>
                <w:u w:val="single"/>
              </w:rPr>
              <w:t>ՀՀ Սյունիքի մարզպետ</w:t>
            </w:r>
            <w:r w:rsidR="00CE6EA3" w:rsidRPr="0012230D">
              <w:rPr>
                <w:rFonts w:ascii="GHEA Grapalat" w:eastAsia="Times New Roman" w:hAnsi="GHEA Grapalat" w:cs="Sylfaen"/>
                <w:b/>
                <w:i/>
                <w:color w:val="000000"/>
                <w:u w:val="single"/>
              </w:rPr>
              <w:t>արան</w:t>
            </w:r>
          </w:p>
        </w:tc>
        <w:tc>
          <w:tcPr>
            <w:tcW w:w="7088" w:type="dxa"/>
            <w:shd w:val="clear" w:color="auto" w:fill="auto"/>
            <w:noWrap/>
          </w:tcPr>
          <w:p w:rsidR="0041761C" w:rsidRPr="0096683D" w:rsidRDefault="0041761C" w:rsidP="007E075C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925" w:type="dxa"/>
          </w:tcPr>
          <w:p w:rsidR="0041761C" w:rsidRPr="0096683D" w:rsidRDefault="0041761C" w:rsidP="009D3C06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177" w:type="dxa"/>
          </w:tcPr>
          <w:p w:rsidR="0041761C" w:rsidRPr="0096683D" w:rsidRDefault="0041761C" w:rsidP="009D3C06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41761C" w:rsidRPr="000E3AAC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41761C" w:rsidRDefault="0041761C" w:rsidP="009D3C06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088" w:type="dxa"/>
            <w:shd w:val="clear" w:color="auto" w:fill="auto"/>
            <w:noWrap/>
          </w:tcPr>
          <w:p w:rsidR="0041761C" w:rsidRPr="0096683D" w:rsidRDefault="0041761C" w:rsidP="007E075C">
            <w:pPr>
              <w:spacing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 w:cs="Sylfaen"/>
                <w:sz w:val="20"/>
                <w:szCs w:val="20"/>
                <w:lang w:val="hy-AM"/>
              </w:rPr>
              <w:t>Ռազմավարության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 8-րդ կետի 18-րդ աղյուսակի 1-ին և 2-րդ կետերի ժամկետը սահմանել 2016թ. 2-րդ կիսամյակ, քանի որ նշված միջոցառումները նախատեսում են տևական ժամանակ և աշխատանք, իսկ 2-րդ կետը նախատեսում է նաև ՀՀ կառավարության կողմից համապատասխան որոշումների ընդունում:</w:t>
            </w:r>
          </w:p>
          <w:p w:rsidR="0041761C" w:rsidRPr="0096683D" w:rsidRDefault="0041761C" w:rsidP="007E075C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925" w:type="dxa"/>
          </w:tcPr>
          <w:p w:rsidR="0041761C" w:rsidRPr="0096683D" w:rsidRDefault="0041761C" w:rsidP="009D3C06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Նշված միջոցառումների ժամկետ</w:t>
            </w:r>
            <w:r w:rsidR="00A725FE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ները սահմանված են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2016թ</w:t>
            </w:r>
            <w:r w:rsidR="00A725FE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.</w:t>
            </w: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4-րդ եռամսյակ:</w:t>
            </w:r>
          </w:p>
        </w:tc>
        <w:tc>
          <w:tcPr>
            <w:tcW w:w="2177" w:type="dxa"/>
          </w:tcPr>
          <w:p w:rsidR="0041761C" w:rsidRPr="0096683D" w:rsidRDefault="0041761C" w:rsidP="009D3C06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96683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Փոփոխություն կատարված չէ:</w:t>
            </w:r>
          </w:p>
        </w:tc>
      </w:tr>
      <w:tr w:rsidR="0041761C" w:rsidRPr="002A77D4" w:rsidTr="00D20B3F">
        <w:trPr>
          <w:trHeight w:val="255"/>
        </w:trPr>
        <w:tc>
          <w:tcPr>
            <w:tcW w:w="2553" w:type="dxa"/>
            <w:shd w:val="clear" w:color="auto" w:fill="auto"/>
            <w:noWrap/>
          </w:tcPr>
          <w:p w:rsidR="0041761C" w:rsidRPr="0012230D" w:rsidRDefault="00CE6EA3" w:rsidP="009D3C06">
            <w:pPr>
              <w:spacing w:line="240" w:lineRule="auto"/>
              <w:rPr>
                <w:rFonts w:ascii="GHEA Grapalat" w:eastAsia="Times New Roman" w:hAnsi="GHEA Grapalat" w:cs="Sylfaen"/>
                <w:b/>
                <w:i/>
                <w:color w:val="000000"/>
                <w:u w:val="single"/>
              </w:rPr>
            </w:pPr>
            <w:r w:rsidRPr="0012230D">
              <w:rPr>
                <w:rFonts w:ascii="GHEA Grapalat" w:eastAsia="Times New Roman" w:hAnsi="GHEA Grapalat" w:cs="Sylfaen"/>
                <w:b/>
                <w:i/>
                <w:color w:val="000000"/>
                <w:u w:val="single"/>
              </w:rPr>
              <w:t>ՀՀ Լոռու մարզպետարան</w:t>
            </w:r>
          </w:p>
        </w:tc>
        <w:tc>
          <w:tcPr>
            <w:tcW w:w="7088" w:type="dxa"/>
            <w:shd w:val="clear" w:color="auto" w:fill="auto"/>
            <w:noWrap/>
          </w:tcPr>
          <w:p w:rsidR="0097164D" w:rsidRPr="0096683D" w:rsidRDefault="0097164D" w:rsidP="007E075C">
            <w:pPr>
              <w:pStyle w:val="ListParagraph"/>
              <w:numPr>
                <w:ilvl w:val="0"/>
                <w:numId w:val="22"/>
              </w:numPr>
              <w:spacing w:line="240" w:lineRule="auto"/>
              <w:ind w:right="-1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Որոշման նախագծի «Տարածքային զարգացման նպատակը և սկզբունքները» բաժնում (էջ 11-ի) «2025թ.-ի դրությամբ բոլոր մարզերում միջին մասնագիտական և բարձրագույն կրթություն ունեցողների, ոչ գյուղատնտեսական ֆորմալ զբաղվածների և ակտիվ ձեռնարկությունների  թվաքանակը կաճի առնվազն 10 տոկոսով…» պարբերությունը լրամշակել ավելացնելով «.... ապահովելով ներկայիս տնտեսության պահանջարկը»:</w:t>
            </w:r>
          </w:p>
          <w:p w:rsidR="0097164D" w:rsidRPr="0096683D" w:rsidRDefault="0097164D" w:rsidP="007E075C">
            <w:pPr>
              <w:pStyle w:val="ListParagraph"/>
              <w:numPr>
                <w:ilvl w:val="0"/>
                <w:numId w:val="22"/>
              </w:numPr>
              <w:spacing w:line="240" w:lineRule="auto"/>
              <w:ind w:right="-1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Որոշման նախագծի «Տարածքային զարգացման բարեփոխումների գործողությունների պլան» (էջ 14) բաժնի 2-րդ պարբերությունը «ՏԶ ֆինանսավորման մեխանիզմը պետք է ինտեգրվի պետական բյուջեի հիմունքներով, որում տարածքային զարգացմանը համապատասխան միջոցներ կհատկացվեն և կբաշխվեն մրցակցային մեխանիզմներով» պարբերությունը  խմբագրել կամ վերանայել, քանի որ «մրցակցային» մեխանիզմը չի բխում թույլ կարողություն եւ ռեսուրսներ ունեցող համայնքների շահերից, որն իր հերթին կխոչնդոտի տարածաշրջանային համաչափ զարգացմանը:</w:t>
            </w:r>
          </w:p>
          <w:p w:rsidR="0097164D" w:rsidRPr="0096683D" w:rsidRDefault="0097164D" w:rsidP="007E075C">
            <w:pPr>
              <w:pStyle w:val="ListParagraph"/>
              <w:numPr>
                <w:ilvl w:val="0"/>
                <w:numId w:val="22"/>
              </w:numPr>
              <w:spacing w:line="240" w:lineRule="auto"/>
              <w:ind w:right="-1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Վերանայել որոշման նախագծի «Բնապահպանական կայունություն» բաժնի (էջ 18) «Հայաստանի շրջակա միջավայրի ընդհանուր վիճակը շարունակում է մնալ ակտուալ» երկրի ու տարածքների ապագա աճի տեսանկյունիցՙ նախադասության վերջին հատվածը, առաջարկվում է խմբագրել  «երկրի ու տարածքների ապագա տնտեսության զարգացման աճի տեսանկյունից» բառերով </w:t>
            </w:r>
          </w:p>
          <w:p w:rsidR="0097164D" w:rsidRPr="0096683D" w:rsidRDefault="0097164D" w:rsidP="007E075C">
            <w:pPr>
              <w:pStyle w:val="ListParagraph"/>
              <w:numPr>
                <w:ilvl w:val="0"/>
                <w:numId w:val="22"/>
              </w:numPr>
              <w:spacing w:line="240" w:lineRule="auto"/>
              <w:ind w:right="-1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Որոշման նախագծի մեջ SWOT վերլուծության մասում (էջ 41) «ՈՒժեղ կողմերը» բաժնի 2-րդ պարբերության «....բարեփոխելով 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համապատասխան կառույցները» փոխարինել «բարեփոխումներ իրականացնել համապատասխան կառույցներում»: Որոշման նախագծի «Վտանգները» բաժնում դիտարկել նաև այն հանգամանքը, որ Հայաստանը գտնվում է սեյսմիկ անկայուն գոտում եւ այն ուղիղ կապ ունի տնտեսության զարգացման հետ:</w:t>
            </w:r>
          </w:p>
          <w:p w:rsidR="0097164D" w:rsidRPr="0096683D" w:rsidRDefault="0097164D" w:rsidP="007E075C">
            <w:pPr>
              <w:pStyle w:val="ListParagraph"/>
              <w:numPr>
                <w:ilvl w:val="0"/>
                <w:numId w:val="22"/>
              </w:numPr>
              <w:spacing w:line="240" w:lineRule="auto"/>
              <w:ind w:right="-1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Որոշման նախագծի «Տեղական ֆինանսներ» բաժնի (էջ 43) 1-ին պարբերությունում դիտարկել նաև այն փաստը, որ տարածքային մակարդակում մարզային զարգացման ծրագրերի (ՄԶԾ) կազմման, իրականացման </w:t>
            </w:r>
            <w:r w:rsidR="00A725FE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գնահատման փուլերում ֆինանսական հոսքեր չեն նախատեսվում:</w:t>
            </w:r>
          </w:p>
          <w:p w:rsidR="0097164D" w:rsidRPr="0096683D" w:rsidRDefault="0097164D" w:rsidP="007E075C">
            <w:pPr>
              <w:pStyle w:val="ListParagraph"/>
              <w:numPr>
                <w:ilvl w:val="0"/>
                <w:numId w:val="22"/>
              </w:numPr>
              <w:spacing w:line="240" w:lineRule="auto"/>
              <w:ind w:right="-1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Որոշման նախագծի էջ 57-ի «Նվիրատվությունների աջակցությունը տարածքային զարգացմանը» ենթակետի երկրորդ պարբերության «… Սյունիքում և Վայոց Ձորում…» բառերը փոխարինել «… Սյունիքում, Վայոց Ձորում և Լոռիում…» բառերով, հաշվի առնելով այն, որ ՀՀ Լոռու մարզում 2015թ. արդյունքներով զգալիորեն բարձր է գործազրկությունը (15.7%), աղքատության մակարդակը (36.4%), մեծ է աշխատանք փնտրողների թիվը (11159 մարդ), ինչպես նաև բնակչության մեծ արտահոսքը և, որպես արդյունք, մշտական բնակչության թվի նվազումը (3500 մարդով):</w:t>
            </w:r>
          </w:p>
          <w:p w:rsidR="0097164D" w:rsidRPr="0096683D" w:rsidRDefault="0097164D" w:rsidP="007E075C">
            <w:pPr>
              <w:pStyle w:val="ListParagraph"/>
              <w:numPr>
                <w:ilvl w:val="0"/>
                <w:numId w:val="22"/>
              </w:numPr>
              <w:spacing w:line="240" w:lineRule="auto"/>
              <w:ind w:right="-1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83D">
              <w:rPr>
                <w:rFonts w:ascii="GHEA Grapalat" w:hAnsi="GHEA Grapalat"/>
                <w:sz w:val="20"/>
                <w:szCs w:val="20"/>
                <w:lang w:val="hy-AM"/>
              </w:rPr>
              <w:t>2016-2017 ՏԶ գործառնական առաջին ծրագրի մշակման ժամանակ ներգրավել մարզպետարանի  ներկայացուցիչներ:</w:t>
            </w:r>
          </w:p>
          <w:p w:rsidR="0041761C" w:rsidRPr="0096683D" w:rsidRDefault="0041761C" w:rsidP="007E075C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925" w:type="dxa"/>
          </w:tcPr>
          <w:p w:rsidR="005C0988" w:rsidRPr="005C0988" w:rsidRDefault="005C0988" w:rsidP="005C0988">
            <w:pPr>
              <w:spacing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5C098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Ընդունելի է:</w:t>
            </w:r>
          </w:p>
          <w:p w:rsidR="005C0988" w:rsidRPr="005C0988" w:rsidRDefault="005C0988" w:rsidP="005C0988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5C098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Համատեքստում դա ենթադրվում է:</w:t>
            </w:r>
          </w:p>
          <w:p w:rsidR="005C0988" w:rsidRPr="00D331F4" w:rsidRDefault="005C0988" w:rsidP="009D3C06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</w:p>
          <w:p w:rsidR="005C0988" w:rsidRPr="00D331F4" w:rsidRDefault="005C0988" w:rsidP="009D3C06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</w:p>
          <w:p w:rsidR="005C0988" w:rsidRPr="00D331F4" w:rsidRDefault="005C0988" w:rsidP="005C0988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D331F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Ենթադրվում է, որ սկզբունքը կլինի ՙՙմրցակցայինՙՙ, իսկ նշված առանձնահատկությունները հաշվի կառնվեն:</w:t>
            </w:r>
          </w:p>
          <w:p w:rsidR="009C2697" w:rsidRPr="00D331F4" w:rsidRDefault="009C2697" w:rsidP="005C0988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</w:p>
          <w:p w:rsidR="009C2697" w:rsidRPr="00D331F4" w:rsidRDefault="009C2697" w:rsidP="005C0988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</w:p>
          <w:p w:rsidR="009C2697" w:rsidRPr="00D331F4" w:rsidRDefault="009C2697" w:rsidP="005C0988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D331F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ՙՙՏարածքների աճՙՙ ենթադրվում է </w:t>
            </w:r>
            <w:r w:rsidR="00D331F4" w:rsidRPr="00D331F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ագրեգաց</w:t>
            </w:r>
            <w:r w:rsidR="00D331F4" w:rsidRPr="00B01AC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ված </w:t>
            </w:r>
            <w:r w:rsidRPr="00D331F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հասկացություններ:</w:t>
            </w:r>
          </w:p>
          <w:p w:rsidR="009C2697" w:rsidRPr="00D331F4" w:rsidRDefault="009C2697" w:rsidP="005C0988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</w:p>
          <w:p w:rsidR="009C2697" w:rsidRPr="00D331F4" w:rsidRDefault="009C2697" w:rsidP="005C0988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</w:p>
          <w:p w:rsidR="006A169D" w:rsidRPr="00651AD5" w:rsidRDefault="006A169D" w:rsidP="005C0988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651AD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Առաջարկությունները </w:t>
            </w:r>
            <w:r w:rsidRPr="00651AD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կքննարկվեն ՏԶԳԾ-ի մշակման ընթացքում:</w:t>
            </w:r>
          </w:p>
        </w:tc>
        <w:tc>
          <w:tcPr>
            <w:tcW w:w="2177" w:type="dxa"/>
          </w:tcPr>
          <w:p w:rsidR="0041761C" w:rsidRPr="0096683D" w:rsidRDefault="0041761C" w:rsidP="009D3C06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E069A6" w:rsidRPr="0097164D" w:rsidTr="00D20B3F">
        <w:trPr>
          <w:trHeight w:val="255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069A6" w:rsidRPr="0012230D" w:rsidRDefault="00E069A6" w:rsidP="009D3C06">
            <w:pPr>
              <w:spacing w:line="240" w:lineRule="auto"/>
              <w:rPr>
                <w:rFonts w:ascii="GHEA Grapalat" w:eastAsia="Times New Roman" w:hAnsi="GHEA Grapalat" w:cs="Sylfaen"/>
                <w:b/>
                <w:i/>
                <w:color w:val="000000"/>
                <w:u w:val="single"/>
              </w:rPr>
            </w:pPr>
            <w:r w:rsidRPr="0012230D">
              <w:rPr>
                <w:rFonts w:ascii="GHEA Grapalat" w:hAnsi="GHEA Grapalat"/>
                <w:b/>
                <w:i/>
                <w:u w:val="single"/>
                <w:lang w:val="hy-AM"/>
              </w:rPr>
              <w:lastRenderedPageBreak/>
              <w:t>Վորլդ Վիժն Հայաստան</w:t>
            </w:r>
          </w:p>
        </w:tc>
        <w:tc>
          <w:tcPr>
            <w:tcW w:w="7088" w:type="dxa"/>
            <w:shd w:val="clear" w:color="auto" w:fill="auto"/>
            <w:noWrap/>
          </w:tcPr>
          <w:p w:rsidR="00E069A6" w:rsidRPr="0096683D" w:rsidRDefault="00E069A6" w:rsidP="007E075C">
            <w:pPr>
              <w:pStyle w:val="ListParagraph"/>
              <w:spacing w:line="240" w:lineRule="auto"/>
              <w:ind w:right="-1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6683D">
              <w:rPr>
                <w:rFonts w:ascii="GHEA Grapalat" w:hAnsi="GHEA Grapalat"/>
                <w:sz w:val="20"/>
                <w:szCs w:val="20"/>
              </w:rPr>
              <w:t>Սույն ռազմավարությունը չի պարունակում գենդերային քաղաքականության իրականացումն ապահովող  անհրաժեշտ գործողություններ, ինչի արդյունքում ռազմավարության ընդունումից հետո բաժինները չեն ունենա կանոնդրությամբ սահմանված գործառույթներն իրականացնելու համար անհրաժեշտ ռազմավարական ուղենիշեր: Նշվածից ելնելով, առաջարկում ենք ռազմավարության մեջ ներառել պաշտպանության բաժինների վերոնշյալ գործառույթն ապահովող դրույթներ:</w:t>
            </w:r>
          </w:p>
        </w:tc>
        <w:tc>
          <w:tcPr>
            <w:tcW w:w="2925" w:type="dxa"/>
          </w:tcPr>
          <w:p w:rsidR="006A169D" w:rsidRDefault="006A169D" w:rsidP="009D3C06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Ընդունելի է:</w:t>
            </w:r>
          </w:p>
          <w:p w:rsidR="00E069A6" w:rsidRPr="0096683D" w:rsidRDefault="006A169D" w:rsidP="009D3C06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Հաշվի կառնվի ՏԶԳԾ-ի մշակման ընթացքում:</w:t>
            </w:r>
          </w:p>
        </w:tc>
        <w:tc>
          <w:tcPr>
            <w:tcW w:w="2177" w:type="dxa"/>
          </w:tcPr>
          <w:p w:rsidR="00E069A6" w:rsidRPr="0096683D" w:rsidRDefault="00E069A6" w:rsidP="009D3C06">
            <w:pPr>
              <w:spacing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</w:tbl>
    <w:p w:rsidR="003B3E9A" w:rsidRPr="00C9103F" w:rsidRDefault="003B3E9A" w:rsidP="002A77D4">
      <w:pPr>
        <w:rPr>
          <w:lang w:val="af-ZA"/>
        </w:rPr>
      </w:pPr>
      <w:bookmarkStart w:id="1" w:name="_GoBack"/>
      <w:bookmarkEnd w:id="1"/>
    </w:p>
    <w:sectPr w:rsidR="003B3E9A" w:rsidRPr="00C9103F" w:rsidSect="007D6466">
      <w:footerReference w:type="default" r:id="rId12"/>
      <w:pgSz w:w="15840" w:h="12240" w:orient="landscape"/>
      <w:pgMar w:top="851" w:right="1134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879" w:rsidRDefault="00AE3879" w:rsidP="007D6466">
      <w:pPr>
        <w:spacing w:after="0" w:line="240" w:lineRule="auto"/>
      </w:pPr>
      <w:r>
        <w:separator/>
      </w:r>
    </w:p>
  </w:endnote>
  <w:endnote w:type="continuationSeparator" w:id="0">
    <w:p w:rsidR="00AE3879" w:rsidRDefault="00AE3879" w:rsidP="007D6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Maria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6081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71CC" w:rsidRDefault="00AE38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77D4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DA71CC" w:rsidRDefault="00DA71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879" w:rsidRDefault="00AE3879" w:rsidP="007D6466">
      <w:pPr>
        <w:spacing w:after="0" w:line="240" w:lineRule="auto"/>
      </w:pPr>
      <w:r>
        <w:separator/>
      </w:r>
    </w:p>
  </w:footnote>
  <w:footnote w:type="continuationSeparator" w:id="0">
    <w:p w:rsidR="00AE3879" w:rsidRDefault="00AE3879" w:rsidP="007D6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17445"/>
    <w:multiLevelType w:val="hybridMultilevel"/>
    <w:tmpl w:val="995623B2"/>
    <w:lvl w:ilvl="0" w:tplc="C4D84C60">
      <w:start w:val="1"/>
      <w:numFmt w:val="decimal"/>
      <w:lvlText w:val="%1."/>
      <w:lvlJc w:val="left"/>
      <w:pPr>
        <w:ind w:left="720" w:hanging="360"/>
      </w:pPr>
      <w:rPr>
        <w:rFonts w:cs="GHEAMariam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361C8"/>
    <w:multiLevelType w:val="hybridMultilevel"/>
    <w:tmpl w:val="995623B2"/>
    <w:lvl w:ilvl="0" w:tplc="C4D84C60">
      <w:start w:val="1"/>
      <w:numFmt w:val="decimal"/>
      <w:lvlText w:val="%1."/>
      <w:lvlJc w:val="left"/>
      <w:pPr>
        <w:ind w:left="720" w:hanging="360"/>
      </w:pPr>
      <w:rPr>
        <w:rFonts w:cs="GHEAMariam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64F6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FF30F2F"/>
    <w:multiLevelType w:val="multilevel"/>
    <w:tmpl w:val="C498B00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60A24DE"/>
    <w:multiLevelType w:val="hybridMultilevel"/>
    <w:tmpl w:val="FB1C1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D09C4"/>
    <w:multiLevelType w:val="multilevel"/>
    <w:tmpl w:val="C5A2773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0D8290D"/>
    <w:multiLevelType w:val="multilevel"/>
    <w:tmpl w:val="1D26C58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B78676F"/>
    <w:multiLevelType w:val="hybridMultilevel"/>
    <w:tmpl w:val="705C18E0"/>
    <w:lvl w:ilvl="0" w:tplc="906633A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D63CF6"/>
    <w:multiLevelType w:val="multilevel"/>
    <w:tmpl w:val="0BEE23D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E7259F1"/>
    <w:multiLevelType w:val="multilevel"/>
    <w:tmpl w:val="1D26C58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ED5403A"/>
    <w:multiLevelType w:val="hybridMultilevel"/>
    <w:tmpl w:val="0DB2D9E0"/>
    <w:lvl w:ilvl="0" w:tplc="07C0A096">
      <w:start w:val="1"/>
      <w:numFmt w:val="bullet"/>
      <w:lvlText w:val="•"/>
      <w:lvlJc w:val="left"/>
      <w:pPr>
        <w:ind w:left="1080" w:hanging="720"/>
      </w:pPr>
      <w:rPr>
        <w:rFonts w:ascii="GHEA Grapalat" w:eastAsia="Times New Roman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305CDD"/>
    <w:multiLevelType w:val="hybridMultilevel"/>
    <w:tmpl w:val="9EDAB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379E3"/>
    <w:multiLevelType w:val="multilevel"/>
    <w:tmpl w:val="A38E070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48BC05ED"/>
    <w:multiLevelType w:val="hybridMultilevel"/>
    <w:tmpl w:val="DFD4735C"/>
    <w:lvl w:ilvl="0" w:tplc="477EFE8C">
      <w:start w:val="1"/>
      <w:numFmt w:val="lowerLetter"/>
      <w:lvlText w:val="(%1)"/>
      <w:lvlJc w:val="left"/>
      <w:pPr>
        <w:ind w:left="12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4" w:hanging="360"/>
      </w:pPr>
    </w:lvl>
    <w:lvl w:ilvl="2" w:tplc="0409001B" w:tentative="1">
      <w:start w:val="1"/>
      <w:numFmt w:val="lowerRoman"/>
      <w:lvlText w:val="%3."/>
      <w:lvlJc w:val="right"/>
      <w:pPr>
        <w:ind w:left="2684" w:hanging="180"/>
      </w:pPr>
    </w:lvl>
    <w:lvl w:ilvl="3" w:tplc="0409000F" w:tentative="1">
      <w:start w:val="1"/>
      <w:numFmt w:val="decimal"/>
      <w:lvlText w:val="%4."/>
      <w:lvlJc w:val="left"/>
      <w:pPr>
        <w:ind w:left="3404" w:hanging="360"/>
      </w:pPr>
    </w:lvl>
    <w:lvl w:ilvl="4" w:tplc="04090019" w:tentative="1">
      <w:start w:val="1"/>
      <w:numFmt w:val="lowerLetter"/>
      <w:lvlText w:val="%5."/>
      <w:lvlJc w:val="left"/>
      <w:pPr>
        <w:ind w:left="4124" w:hanging="360"/>
      </w:pPr>
    </w:lvl>
    <w:lvl w:ilvl="5" w:tplc="0409001B" w:tentative="1">
      <w:start w:val="1"/>
      <w:numFmt w:val="lowerRoman"/>
      <w:lvlText w:val="%6."/>
      <w:lvlJc w:val="right"/>
      <w:pPr>
        <w:ind w:left="4844" w:hanging="180"/>
      </w:pPr>
    </w:lvl>
    <w:lvl w:ilvl="6" w:tplc="0409000F" w:tentative="1">
      <w:start w:val="1"/>
      <w:numFmt w:val="decimal"/>
      <w:lvlText w:val="%7."/>
      <w:lvlJc w:val="left"/>
      <w:pPr>
        <w:ind w:left="5564" w:hanging="360"/>
      </w:pPr>
    </w:lvl>
    <w:lvl w:ilvl="7" w:tplc="04090019" w:tentative="1">
      <w:start w:val="1"/>
      <w:numFmt w:val="lowerLetter"/>
      <w:lvlText w:val="%8."/>
      <w:lvlJc w:val="left"/>
      <w:pPr>
        <w:ind w:left="6284" w:hanging="360"/>
      </w:pPr>
    </w:lvl>
    <w:lvl w:ilvl="8" w:tplc="040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4">
    <w:nsid w:val="50104AB1"/>
    <w:multiLevelType w:val="hybridMultilevel"/>
    <w:tmpl w:val="50E6F222"/>
    <w:lvl w:ilvl="0" w:tplc="07C0A096">
      <w:start w:val="1"/>
      <w:numFmt w:val="bullet"/>
      <w:lvlText w:val="•"/>
      <w:lvlJc w:val="left"/>
      <w:pPr>
        <w:ind w:left="1080" w:hanging="720"/>
      </w:pPr>
      <w:rPr>
        <w:rFonts w:ascii="GHEA Grapalat" w:eastAsia="Times New Roman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B85976"/>
    <w:multiLevelType w:val="multilevel"/>
    <w:tmpl w:val="C5A2773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A2751A1"/>
    <w:multiLevelType w:val="hybridMultilevel"/>
    <w:tmpl w:val="E3FE3166"/>
    <w:lvl w:ilvl="0" w:tplc="7E1C8612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9135D2"/>
    <w:multiLevelType w:val="multilevel"/>
    <w:tmpl w:val="1D26C58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1901856"/>
    <w:multiLevelType w:val="hybridMultilevel"/>
    <w:tmpl w:val="26B43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093AB5"/>
    <w:multiLevelType w:val="hybridMultilevel"/>
    <w:tmpl w:val="FC2823B4"/>
    <w:lvl w:ilvl="0" w:tplc="0409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20">
    <w:nsid w:val="770E227F"/>
    <w:multiLevelType w:val="multilevel"/>
    <w:tmpl w:val="1D26C58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93C442A"/>
    <w:multiLevelType w:val="hybridMultilevel"/>
    <w:tmpl w:val="7C006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7"/>
  </w:num>
  <w:num w:numId="4">
    <w:abstractNumId w:val="2"/>
  </w:num>
  <w:num w:numId="5">
    <w:abstractNumId w:val="13"/>
  </w:num>
  <w:num w:numId="6">
    <w:abstractNumId w:val="3"/>
  </w:num>
  <w:num w:numId="7">
    <w:abstractNumId w:val="4"/>
  </w:num>
  <w:num w:numId="8">
    <w:abstractNumId w:val="15"/>
  </w:num>
  <w:num w:numId="9">
    <w:abstractNumId w:val="9"/>
  </w:num>
  <w:num w:numId="10">
    <w:abstractNumId w:val="12"/>
  </w:num>
  <w:num w:numId="11">
    <w:abstractNumId w:val="20"/>
  </w:num>
  <w:num w:numId="12">
    <w:abstractNumId w:val="6"/>
  </w:num>
  <w:num w:numId="13">
    <w:abstractNumId w:val="11"/>
  </w:num>
  <w:num w:numId="14">
    <w:abstractNumId w:val="10"/>
  </w:num>
  <w:num w:numId="15">
    <w:abstractNumId w:val="14"/>
  </w:num>
  <w:num w:numId="16">
    <w:abstractNumId w:val="16"/>
  </w:num>
  <w:num w:numId="17">
    <w:abstractNumId w:val="0"/>
  </w:num>
  <w:num w:numId="18">
    <w:abstractNumId w:val="19"/>
  </w:num>
  <w:num w:numId="19">
    <w:abstractNumId w:val="1"/>
  </w:num>
  <w:num w:numId="20">
    <w:abstractNumId w:val="7"/>
  </w:num>
  <w:num w:numId="21">
    <w:abstractNumId w:val="1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548"/>
    <w:rsid w:val="00000204"/>
    <w:rsid w:val="0000176F"/>
    <w:rsid w:val="00014C9A"/>
    <w:rsid w:val="00026B34"/>
    <w:rsid w:val="00031752"/>
    <w:rsid w:val="00035313"/>
    <w:rsid w:val="0005351F"/>
    <w:rsid w:val="000629D9"/>
    <w:rsid w:val="00062E59"/>
    <w:rsid w:val="000734A0"/>
    <w:rsid w:val="00080425"/>
    <w:rsid w:val="00093ACF"/>
    <w:rsid w:val="000A1F9E"/>
    <w:rsid w:val="000A7E51"/>
    <w:rsid w:val="000B5274"/>
    <w:rsid w:val="000D0168"/>
    <w:rsid w:val="000E3AAC"/>
    <w:rsid w:val="000E5B01"/>
    <w:rsid w:val="00105CCC"/>
    <w:rsid w:val="0012230D"/>
    <w:rsid w:val="00170445"/>
    <w:rsid w:val="00170926"/>
    <w:rsid w:val="00177711"/>
    <w:rsid w:val="001827BC"/>
    <w:rsid w:val="001832BE"/>
    <w:rsid w:val="00186D77"/>
    <w:rsid w:val="00186D82"/>
    <w:rsid w:val="00196B8A"/>
    <w:rsid w:val="001C5E77"/>
    <w:rsid w:val="001E71B4"/>
    <w:rsid w:val="001F4339"/>
    <w:rsid w:val="002516AA"/>
    <w:rsid w:val="002669F1"/>
    <w:rsid w:val="0028437B"/>
    <w:rsid w:val="002906A7"/>
    <w:rsid w:val="002A01A4"/>
    <w:rsid w:val="002A77D4"/>
    <w:rsid w:val="002B0438"/>
    <w:rsid w:val="002B3F57"/>
    <w:rsid w:val="002C4E22"/>
    <w:rsid w:val="002E1A86"/>
    <w:rsid w:val="002E4AB6"/>
    <w:rsid w:val="002F3432"/>
    <w:rsid w:val="00310C25"/>
    <w:rsid w:val="00314A3B"/>
    <w:rsid w:val="00314CF2"/>
    <w:rsid w:val="0034005A"/>
    <w:rsid w:val="00354614"/>
    <w:rsid w:val="00371541"/>
    <w:rsid w:val="00375549"/>
    <w:rsid w:val="00380DBC"/>
    <w:rsid w:val="00393BF7"/>
    <w:rsid w:val="003962F7"/>
    <w:rsid w:val="003A7381"/>
    <w:rsid w:val="003B3E9A"/>
    <w:rsid w:val="003B6E1B"/>
    <w:rsid w:val="003D6150"/>
    <w:rsid w:val="003F7139"/>
    <w:rsid w:val="0041761C"/>
    <w:rsid w:val="00427CF6"/>
    <w:rsid w:val="00435AB0"/>
    <w:rsid w:val="004406DE"/>
    <w:rsid w:val="0045430E"/>
    <w:rsid w:val="004644AB"/>
    <w:rsid w:val="004835AA"/>
    <w:rsid w:val="00490654"/>
    <w:rsid w:val="00491B95"/>
    <w:rsid w:val="004B7403"/>
    <w:rsid w:val="004D50F4"/>
    <w:rsid w:val="004E2585"/>
    <w:rsid w:val="004E721E"/>
    <w:rsid w:val="004F2341"/>
    <w:rsid w:val="00512EEC"/>
    <w:rsid w:val="00525526"/>
    <w:rsid w:val="00532797"/>
    <w:rsid w:val="00542398"/>
    <w:rsid w:val="005540DD"/>
    <w:rsid w:val="005810F7"/>
    <w:rsid w:val="00591AAE"/>
    <w:rsid w:val="00594D37"/>
    <w:rsid w:val="005A14E6"/>
    <w:rsid w:val="005A2C88"/>
    <w:rsid w:val="005A550E"/>
    <w:rsid w:val="005A5897"/>
    <w:rsid w:val="005B3955"/>
    <w:rsid w:val="005C0988"/>
    <w:rsid w:val="005E2F7E"/>
    <w:rsid w:val="005E55B6"/>
    <w:rsid w:val="005F3F9C"/>
    <w:rsid w:val="005F4684"/>
    <w:rsid w:val="00615157"/>
    <w:rsid w:val="0064231C"/>
    <w:rsid w:val="00651AD5"/>
    <w:rsid w:val="0065622C"/>
    <w:rsid w:val="00663CBD"/>
    <w:rsid w:val="00663D17"/>
    <w:rsid w:val="00665A8C"/>
    <w:rsid w:val="00685F86"/>
    <w:rsid w:val="006A169D"/>
    <w:rsid w:val="006D46AE"/>
    <w:rsid w:val="006F5B0F"/>
    <w:rsid w:val="007056D2"/>
    <w:rsid w:val="00727734"/>
    <w:rsid w:val="0073781A"/>
    <w:rsid w:val="00747AD5"/>
    <w:rsid w:val="00750914"/>
    <w:rsid w:val="00760D82"/>
    <w:rsid w:val="00770E5A"/>
    <w:rsid w:val="0077274D"/>
    <w:rsid w:val="00774826"/>
    <w:rsid w:val="00777CB8"/>
    <w:rsid w:val="00781923"/>
    <w:rsid w:val="0079694F"/>
    <w:rsid w:val="007A7D37"/>
    <w:rsid w:val="007D6466"/>
    <w:rsid w:val="007D72EC"/>
    <w:rsid w:val="007E075C"/>
    <w:rsid w:val="007F5E54"/>
    <w:rsid w:val="007F7604"/>
    <w:rsid w:val="00812446"/>
    <w:rsid w:val="00813548"/>
    <w:rsid w:val="00824400"/>
    <w:rsid w:val="00885D35"/>
    <w:rsid w:val="008A2F6B"/>
    <w:rsid w:val="008B5326"/>
    <w:rsid w:val="008C6DCF"/>
    <w:rsid w:val="008D195B"/>
    <w:rsid w:val="008F024F"/>
    <w:rsid w:val="00903C24"/>
    <w:rsid w:val="00906209"/>
    <w:rsid w:val="009079DA"/>
    <w:rsid w:val="0093120D"/>
    <w:rsid w:val="009461FB"/>
    <w:rsid w:val="0096683D"/>
    <w:rsid w:val="0097164D"/>
    <w:rsid w:val="009737D1"/>
    <w:rsid w:val="0097439A"/>
    <w:rsid w:val="00977DA8"/>
    <w:rsid w:val="009A4C32"/>
    <w:rsid w:val="009B00B8"/>
    <w:rsid w:val="009C2697"/>
    <w:rsid w:val="009D2E9F"/>
    <w:rsid w:val="009D3C06"/>
    <w:rsid w:val="009D6C71"/>
    <w:rsid w:val="009E6F5E"/>
    <w:rsid w:val="009E787E"/>
    <w:rsid w:val="00A30103"/>
    <w:rsid w:val="00A4652A"/>
    <w:rsid w:val="00A719C0"/>
    <w:rsid w:val="00A725FE"/>
    <w:rsid w:val="00A929D0"/>
    <w:rsid w:val="00AA177B"/>
    <w:rsid w:val="00AC4999"/>
    <w:rsid w:val="00AE3879"/>
    <w:rsid w:val="00AF6A6B"/>
    <w:rsid w:val="00B01ACC"/>
    <w:rsid w:val="00B34B75"/>
    <w:rsid w:val="00B53FCF"/>
    <w:rsid w:val="00B55035"/>
    <w:rsid w:val="00B669F7"/>
    <w:rsid w:val="00B75323"/>
    <w:rsid w:val="00B9211A"/>
    <w:rsid w:val="00BA2713"/>
    <w:rsid w:val="00BA548C"/>
    <w:rsid w:val="00BB06B4"/>
    <w:rsid w:val="00BD05EA"/>
    <w:rsid w:val="00BD0FFF"/>
    <w:rsid w:val="00BD1D81"/>
    <w:rsid w:val="00BE0D95"/>
    <w:rsid w:val="00C01419"/>
    <w:rsid w:val="00C029D5"/>
    <w:rsid w:val="00C0619D"/>
    <w:rsid w:val="00C13EB6"/>
    <w:rsid w:val="00C2729A"/>
    <w:rsid w:val="00C37657"/>
    <w:rsid w:val="00C55ACA"/>
    <w:rsid w:val="00C8472B"/>
    <w:rsid w:val="00C86028"/>
    <w:rsid w:val="00C9103F"/>
    <w:rsid w:val="00C91094"/>
    <w:rsid w:val="00CB2C42"/>
    <w:rsid w:val="00CB2F70"/>
    <w:rsid w:val="00CC04BE"/>
    <w:rsid w:val="00CC14EE"/>
    <w:rsid w:val="00CD31C3"/>
    <w:rsid w:val="00CE6EA3"/>
    <w:rsid w:val="00D00227"/>
    <w:rsid w:val="00D031BA"/>
    <w:rsid w:val="00D10314"/>
    <w:rsid w:val="00D20B3F"/>
    <w:rsid w:val="00D331F4"/>
    <w:rsid w:val="00D75E69"/>
    <w:rsid w:val="00DA71CC"/>
    <w:rsid w:val="00DB06E1"/>
    <w:rsid w:val="00DD1B83"/>
    <w:rsid w:val="00DD4180"/>
    <w:rsid w:val="00DE3C22"/>
    <w:rsid w:val="00DF218D"/>
    <w:rsid w:val="00E068CA"/>
    <w:rsid w:val="00E069A6"/>
    <w:rsid w:val="00E119FC"/>
    <w:rsid w:val="00E178B1"/>
    <w:rsid w:val="00E233AB"/>
    <w:rsid w:val="00E239D8"/>
    <w:rsid w:val="00E247E1"/>
    <w:rsid w:val="00E27F2B"/>
    <w:rsid w:val="00E44CA9"/>
    <w:rsid w:val="00E626E5"/>
    <w:rsid w:val="00E755AD"/>
    <w:rsid w:val="00E76CC4"/>
    <w:rsid w:val="00E858B9"/>
    <w:rsid w:val="00E96098"/>
    <w:rsid w:val="00EA2487"/>
    <w:rsid w:val="00EA4E73"/>
    <w:rsid w:val="00EB4771"/>
    <w:rsid w:val="00EC7606"/>
    <w:rsid w:val="00ED5411"/>
    <w:rsid w:val="00ED7962"/>
    <w:rsid w:val="00EE33FD"/>
    <w:rsid w:val="00F16E91"/>
    <w:rsid w:val="00F42D1E"/>
    <w:rsid w:val="00F61644"/>
    <w:rsid w:val="00F81F48"/>
    <w:rsid w:val="00F93B15"/>
    <w:rsid w:val="00F97B40"/>
    <w:rsid w:val="00FB18A8"/>
    <w:rsid w:val="00FB2D9D"/>
    <w:rsid w:val="00FC5CDA"/>
    <w:rsid w:val="00FE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165077-D325-48EE-B8F1-90C36903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6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646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466"/>
  </w:style>
  <w:style w:type="paragraph" w:styleId="Footer">
    <w:name w:val="footer"/>
    <w:basedOn w:val="Normal"/>
    <w:link w:val="FooterChar"/>
    <w:uiPriority w:val="99"/>
    <w:unhideWhenUsed/>
    <w:rsid w:val="007D646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466"/>
  </w:style>
  <w:style w:type="paragraph" w:customStyle="1" w:styleId="Standard">
    <w:name w:val="Standard"/>
    <w:rsid w:val="008A2F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E22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0B5274"/>
    <w:pPr>
      <w:spacing w:before="200"/>
    </w:pPr>
    <w:rPr>
      <w:rFonts w:ascii="Calibri" w:eastAsia="Times New Roman" w:hAnsi="Calibri" w:cs="Times New Roman"/>
      <w:b/>
      <w:bCs/>
      <w:color w:val="365F91"/>
      <w:sz w:val="16"/>
      <w:szCs w:val="16"/>
      <w:lang w:bidi="en-US"/>
    </w:rPr>
  </w:style>
  <w:style w:type="character" w:styleId="Hyperlink">
    <w:name w:val="Hyperlink"/>
    <w:uiPriority w:val="99"/>
    <w:rsid w:val="000B5274"/>
    <w:rPr>
      <w:color w:val="CC6600"/>
      <w:u w:val="single"/>
    </w:rPr>
  </w:style>
  <w:style w:type="paragraph" w:styleId="FootnoteText">
    <w:name w:val="footnote text"/>
    <w:aliases w:val="single space,footnote text,Fußnote,stile 1,Footnote,Footnote1,Footnote2,Footnote3,Footnote4,Footnote5,Footnote6,Footnote7,Footnote8,Footnote9,Footnote10,Footnote11,Footnote21,Footnote31,Footnote41,Footnote51,Footnote61,Footnote71"/>
    <w:basedOn w:val="Normal"/>
    <w:link w:val="FootnoteTextChar"/>
    <w:rsid w:val="00E119FC"/>
    <w:pPr>
      <w:spacing w:before="200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FootnoteTextChar">
    <w:name w:val="Footnote Text Char"/>
    <w:aliases w:val="single space Char,footnote text Char,Fußnote Char,stile 1 Char,Footnote Char,Footnote1 Char,Footnote2 Char,Footnote3 Char,Footnote4 Char,Footnote5 Char,Footnote6 Char,Footnote7 Char,Footnote8 Char,Footnote9 Char,Footnote10 Char"/>
    <w:basedOn w:val="DefaultParagraphFont"/>
    <w:link w:val="FootnoteText"/>
    <w:rsid w:val="00E119FC"/>
    <w:rPr>
      <w:rFonts w:ascii="Calibri" w:eastAsia="Times New Roman" w:hAnsi="Calibri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0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i.yale.edu/ep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rmstat.am/am/?nid=26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rmstatbank.am/Table.aspx?rxid=002cc9e9-1bc8-4ae6-aaa3-40c0e377450a&amp;px_db=ArmStatbank&amp;px_type=PX&amp;px_language=hy&amp;px_tableid=ArmStatbank%5c8+Environment+and+energy%5cEnvironment%5c(C)+Water+resources%5cC3-2014.px&amp;layout=tableViewLayout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mstatbank.am/Table.aspx?rxid=002cc9e9-1bc8-4ae6-aaa3-40c0e377450a&amp;px_db=ArmStatbank&amp;px_type=PX&amp;px_language=hy&amp;px_tableid=ArmStatbank%5c7+Food+Security%5c133-FOOD-2014.px&amp;layout=tableViewLayout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BB7BA-DFAD-438D-9AD0-193BD8F1C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6109</Words>
  <Characters>34824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40852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 Zigelyan</dc:creator>
  <cp:lastModifiedBy>Lusine Miqayelyan</cp:lastModifiedBy>
  <cp:revision>2</cp:revision>
  <cp:lastPrinted>2016-06-29T08:42:00Z</cp:lastPrinted>
  <dcterms:created xsi:type="dcterms:W3CDTF">2016-07-08T05:55:00Z</dcterms:created>
  <dcterms:modified xsi:type="dcterms:W3CDTF">2016-07-08T05:55:00Z</dcterms:modified>
</cp:coreProperties>
</file>