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3EB" w:rsidRDefault="009223EB" w:rsidP="00BC43F6">
      <w:pPr>
        <w:spacing w:after="0" w:line="360" w:lineRule="auto"/>
        <w:jc w:val="right"/>
        <w:rPr>
          <w:rFonts w:ascii="GHEA Grapalat" w:hAnsi="GHEA Grapalat"/>
          <w:sz w:val="24"/>
          <w:szCs w:val="24"/>
          <w:u w:val="single"/>
        </w:rPr>
      </w:pPr>
      <w:r w:rsidRPr="00181935">
        <w:rPr>
          <w:rFonts w:ascii="GHEA Grapalat" w:hAnsi="GHEA Grapalat"/>
          <w:sz w:val="24"/>
          <w:szCs w:val="24"/>
          <w:u w:val="single"/>
        </w:rPr>
        <w:t>ՆԱԽԱԳԻԾ</w:t>
      </w:r>
    </w:p>
    <w:p w:rsidR="009223EB" w:rsidRDefault="009223EB" w:rsidP="00BC43F6">
      <w:pPr>
        <w:spacing w:after="0" w:line="360" w:lineRule="auto"/>
        <w:jc w:val="right"/>
        <w:rPr>
          <w:rFonts w:ascii="GHEA Grapalat" w:hAnsi="GHEA Grapalat"/>
          <w:sz w:val="24"/>
          <w:szCs w:val="24"/>
        </w:rPr>
      </w:pPr>
      <w:r>
        <w:rPr>
          <w:rFonts w:ascii="GHEA Grapalat" w:hAnsi="GHEA Grapalat"/>
          <w:sz w:val="24"/>
          <w:szCs w:val="24"/>
        </w:rPr>
        <w:t>Արձանագրային որոշում</w:t>
      </w:r>
    </w:p>
    <w:p w:rsidR="009223EB" w:rsidRDefault="009223EB" w:rsidP="00BC43F6">
      <w:pPr>
        <w:spacing w:after="0" w:line="360" w:lineRule="auto"/>
        <w:jc w:val="right"/>
        <w:rPr>
          <w:rFonts w:ascii="GHEA Grapalat" w:hAnsi="GHEA Grapalat"/>
          <w:sz w:val="24"/>
          <w:szCs w:val="24"/>
        </w:rPr>
      </w:pPr>
    </w:p>
    <w:p w:rsidR="009223EB" w:rsidRDefault="009223EB" w:rsidP="00BC43F6">
      <w:pPr>
        <w:spacing w:after="0" w:line="360" w:lineRule="auto"/>
        <w:jc w:val="right"/>
        <w:rPr>
          <w:rFonts w:ascii="GHEA Grapalat" w:hAnsi="GHEA Grapalat"/>
          <w:sz w:val="24"/>
          <w:szCs w:val="24"/>
        </w:rPr>
      </w:pPr>
    </w:p>
    <w:p w:rsidR="009223EB" w:rsidRDefault="009223EB" w:rsidP="00BC43F6">
      <w:pPr>
        <w:spacing w:after="0" w:line="360" w:lineRule="auto"/>
        <w:jc w:val="center"/>
        <w:rPr>
          <w:rFonts w:ascii="GHEA Grapalat" w:hAnsi="GHEA Grapalat"/>
          <w:sz w:val="24"/>
          <w:szCs w:val="24"/>
        </w:rPr>
      </w:pPr>
      <w:r>
        <w:rPr>
          <w:rFonts w:ascii="GHEA Grapalat" w:hAnsi="GHEA Grapalat"/>
          <w:sz w:val="24"/>
          <w:szCs w:val="24"/>
        </w:rPr>
        <w:t>ՀԱՅԱՍՏԱՆԻ ՀԱՆՐԱՊԵՏՈՒԹՅԱՆ 2016-2025 ԹՎԱԿԱՆՆԵՐԻ ՏԱՐԱԾՔԱՅԻՆ ԶԱՐԳԱՑՄԱՆ ՌԱԶՄԱՎԱՐՈՒԹՅԱՆԸ ՀԱՎԱՆՈՒԹՅՈՒՆ ՏԱԼՈՒ ՄԱՍԻՆ</w:t>
      </w:r>
    </w:p>
    <w:p w:rsidR="009223EB" w:rsidRDefault="009223EB" w:rsidP="00BC43F6">
      <w:pPr>
        <w:pBdr>
          <w:bottom w:val="single" w:sz="12" w:space="1" w:color="auto"/>
        </w:pBdr>
        <w:spacing w:after="0" w:line="360" w:lineRule="auto"/>
        <w:jc w:val="center"/>
        <w:rPr>
          <w:rFonts w:ascii="GHEA Grapalat" w:hAnsi="GHEA Grapalat"/>
          <w:sz w:val="24"/>
          <w:szCs w:val="24"/>
        </w:rPr>
      </w:pPr>
    </w:p>
    <w:p w:rsidR="009223EB" w:rsidRDefault="009223EB" w:rsidP="00BC43F6">
      <w:pPr>
        <w:spacing w:after="0" w:line="360" w:lineRule="auto"/>
        <w:jc w:val="both"/>
        <w:rPr>
          <w:rFonts w:ascii="GHEA Grapalat" w:hAnsi="GHEA Grapalat"/>
          <w:sz w:val="24"/>
          <w:szCs w:val="24"/>
        </w:rPr>
      </w:pPr>
    </w:p>
    <w:p w:rsidR="009223EB" w:rsidRDefault="009223EB" w:rsidP="00BC43F6">
      <w:pPr>
        <w:pStyle w:val="ListParagraph"/>
        <w:numPr>
          <w:ilvl w:val="0"/>
          <w:numId w:val="29"/>
        </w:numPr>
        <w:spacing w:before="0" w:after="0" w:line="360" w:lineRule="auto"/>
        <w:jc w:val="both"/>
        <w:rPr>
          <w:rFonts w:ascii="GHEA Grapalat" w:hAnsi="GHEA Grapalat"/>
          <w:sz w:val="24"/>
          <w:szCs w:val="24"/>
        </w:rPr>
      </w:pPr>
      <w:r>
        <w:rPr>
          <w:rFonts w:ascii="GHEA Grapalat" w:hAnsi="GHEA Grapalat"/>
          <w:sz w:val="24"/>
          <w:szCs w:val="24"/>
        </w:rPr>
        <w:t>Հավանություն տալ Հայաստանի Հանրապետության 2016-2025 թվականների տարածքային զարգացման ռազմավարությանը` համաձայն հավելվածի:</w:t>
      </w:r>
    </w:p>
    <w:p w:rsidR="009223EB" w:rsidRDefault="009223EB" w:rsidP="00BC43F6">
      <w:pPr>
        <w:pStyle w:val="ListParagraph"/>
        <w:numPr>
          <w:ilvl w:val="0"/>
          <w:numId w:val="29"/>
        </w:numPr>
        <w:spacing w:before="0" w:after="0" w:line="360" w:lineRule="auto"/>
        <w:jc w:val="both"/>
        <w:rPr>
          <w:rFonts w:ascii="GHEA Grapalat" w:hAnsi="GHEA Grapalat"/>
          <w:sz w:val="24"/>
          <w:szCs w:val="24"/>
        </w:rPr>
      </w:pPr>
      <w:r w:rsidRPr="00F75B97">
        <w:rPr>
          <w:rFonts w:ascii="GHEA Grapalat" w:hAnsi="GHEA Grapalat"/>
          <w:sz w:val="24"/>
          <w:szCs w:val="24"/>
        </w:rPr>
        <w:t>Հայաստանի Հանրապետության տարածքային կառավարման և զարգացման նախարարին` վեցամսյա ժամկետում մշակել Հայաստանի տարածքային զարգացման ռազմավարության արդյունավետ իրականացումն ապահովող միջոցառումների ցանկը և ներկայացնել Հայաստանի Հանրապետության կառավարություն՝ հաստատման։</w:t>
      </w:r>
    </w:p>
    <w:p w:rsidR="009223EB" w:rsidRPr="00181935" w:rsidRDefault="009223EB" w:rsidP="005933D6">
      <w:pPr>
        <w:pStyle w:val="ListParagraph"/>
        <w:spacing w:before="0" w:after="0" w:line="360" w:lineRule="auto"/>
        <w:jc w:val="both"/>
        <w:rPr>
          <w:rFonts w:ascii="GHEA Grapalat" w:hAnsi="GHEA Grapalat"/>
          <w:sz w:val="24"/>
          <w:szCs w:val="24"/>
        </w:rPr>
      </w:pPr>
    </w:p>
    <w:p w:rsidR="009223EB" w:rsidRDefault="009223EB" w:rsidP="00BC43F6">
      <w:pPr>
        <w:ind w:left="-540"/>
        <w:jc w:val="center"/>
        <w:rPr>
          <w:rFonts w:ascii="Sylfaen" w:hAnsi="Sylfaen"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40"/>
        <w:jc w:val="center"/>
        <w:rPr>
          <w:rFonts w:ascii="Arial Unicode" w:hAnsi="Arial Unicode" w:cs="Tahoma"/>
          <w:b/>
          <w:lang w:val="en-GB"/>
        </w:rPr>
      </w:pPr>
    </w:p>
    <w:p w:rsidR="009223EB" w:rsidRDefault="009223EB" w:rsidP="00BC43F6">
      <w:pPr>
        <w:ind w:left="567" w:right="24"/>
        <w:jc w:val="right"/>
        <w:rPr>
          <w:rFonts w:ascii="Arial Unicode" w:hAnsi="Arial Unicode"/>
          <w:b/>
          <w:sz w:val="28"/>
          <w:szCs w:val="28"/>
          <w:lang w:val="en-GB"/>
        </w:rPr>
      </w:pPr>
    </w:p>
    <w:p w:rsidR="009223EB" w:rsidRDefault="009223EB" w:rsidP="00BC43F6">
      <w:pPr>
        <w:ind w:left="567" w:right="24"/>
        <w:jc w:val="right"/>
        <w:rPr>
          <w:rFonts w:ascii="Arial Unicode" w:hAnsi="Arial Unicode"/>
          <w:b/>
          <w:sz w:val="28"/>
          <w:szCs w:val="28"/>
          <w:lang w:val="en-GB"/>
        </w:rPr>
      </w:pPr>
    </w:p>
    <w:p w:rsidR="009223EB" w:rsidRDefault="009223EB" w:rsidP="00BC43F6">
      <w:pPr>
        <w:ind w:left="567" w:right="24"/>
        <w:jc w:val="right"/>
        <w:rPr>
          <w:rFonts w:ascii="Arial Unicode" w:hAnsi="Arial Unicode"/>
          <w:b/>
          <w:sz w:val="28"/>
          <w:szCs w:val="28"/>
          <w:lang w:val="en-GB"/>
        </w:rPr>
      </w:pPr>
    </w:p>
    <w:p w:rsidR="009223EB" w:rsidRPr="00293BBA" w:rsidRDefault="009223EB" w:rsidP="00BC43F6">
      <w:pPr>
        <w:ind w:left="567" w:right="24"/>
        <w:jc w:val="right"/>
        <w:rPr>
          <w:rFonts w:ascii="GHEA Grapalat" w:hAnsi="GHEA Grapalat"/>
          <w:b/>
          <w:sz w:val="28"/>
          <w:szCs w:val="28"/>
          <w:lang w:val="en-GB"/>
        </w:rPr>
      </w:pPr>
      <w:r w:rsidRPr="00293BBA">
        <w:rPr>
          <w:rFonts w:ascii="GHEA Grapalat" w:hAnsi="GHEA Grapalat"/>
          <w:b/>
          <w:sz w:val="28"/>
          <w:szCs w:val="28"/>
          <w:lang w:val="en-GB"/>
        </w:rPr>
        <w:t>Հավելված</w:t>
      </w:r>
    </w:p>
    <w:p w:rsidR="009223EB" w:rsidRPr="00293BBA" w:rsidRDefault="009223EB" w:rsidP="00BC43F6">
      <w:pPr>
        <w:ind w:left="567" w:right="24"/>
        <w:jc w:val="right"/>
        <w:rPr>
          <w:rFonts w:ascii="GHEA Grapalat" w:hAnsi="GHEA Grapalat"/>
          <w:b/>
          <w:sz w:val="28"/>
          <w:szCs w:val="28"/>
          <w:lang w:val="en-GB"/>
        </w:rPr>
      </w:pPr>
      <w:r w:rsidRPr="00293BBA">
        <w:rPr>
          <w:rFonts w:ascii="GHEA Grapalat" w:hAnsi="GHEA Grapalat"/>
          <w:b/>
          <w:sz w:val="28"/>
          <w:szCs w:val="28"/>
          <w:lang w:val="en-GB"/>
        </w:rPr>
        <w:t>_________________արձանագրային որոշման</w:t>
      </w:r>
    </w:p>
    <w:p w:rsidR="009223EB" w:rsidRPr="004A6C01" w:rsidRDefault="009223EB" w:rsidP="00BC43F6">
      <w:pPr>
        <w:widowControl w:val="0"/>
        <w:ind w:left="720"/>
        <w:jc w:val="right"/>
        <w:rPr>
          <w:rFonts w:ascii="Sylfaen" w:hAnsi="Sylfaen"/>
          <w:lang w:val="en-GB"/>
        </w:rPr>
      </w:pPr>
    </w:p>
    <w:p w:rsidR="009223EB" w:rsidRPr="004A6C01" w:rsidRDefault="009223EB" w:rsidP="00BC43F6">
      <w:pPr>
        <w:ind w:left="567" w:right="-118"/>
        <w:rPr>
          <w:rFonts w:ascii="Sylfaen" w:hAnsi="Sylfaen"/>
          <w:b/>
          <w:sz w:val="32"/>
          <w:szCs w:val="32"/>
          <w:lang w:val="en-GB"/>
        </w:rPr>
      </w:pPr>
    </w:p>
    <w:p w:rsidR="009223EB" w:rsidRPr="004A6C01" w:rsidRDefault="009223EB" w:rsidP="00BC43F6">
      <w:pPr>
        <w:ind w:left="567" w:right="-118"/>
        <w:rPr>
          <w:rFonts w:ascii="Sylfaen" w:hAnsi="Sylfaen"/>
          <w:b/>
          <w:sz w:val="32"/>
          <w:szCs w:val="32"/>
          <w:lang w:val="en-GB"/>
        </w:rPr>
      </w:pPr>
    </w:p>
    <w:p w:rsidR="009223EB" w:rsidRPr="004A6C01" w:rsidRDefault="009223EB" w:rsidP="00BC43F6">
      <w:pPr>
        <w:ind w:left="567" w:right="-118"/>
        <w:rPr>
          <w:rFonts w:ascii="Sylfaen" w:hAnsi="Sylfaen"/>
          <w:b/>
          <w:sz w:val="32"/>
          <w:szCs w:val="32"/>
          <w:lang w:val="en-GB"/>
        </w:rPr>
      </w:pPr>
    </w:p>
    <w:p w:rsidR="009223EB" w:rsidRPr="004A6C01" w:rsidRDefault="009223EB" w:rsidP="00BC43F6">
      <w:pPr>
        <w:ind w:left="567" w:right="-118"/>
        <w:rPr>
          <w:rFonts w:ascii="Sylfaen" w:hAnsi="Sylfaen"/>
          <w:b/>
          <w:sz w:val="32"/>
          <w:szCs w:val="32"/>
          <w:lang w:val="en-GB"/>
        </w:rPr>
      </w:pPr>
    </w:p>
    <w:p w:rsidR="009223EB" w:rsidRPr="004A6C01" w:rsidRDefault="009223EB" w:rsidP="00BC43F6">
      <w:pPr>
        <w:ind w:left="567" w:right="-118"/>
        <w:jc w:val="center"/>
        <w:rPr>
          <w:rFonts w:ascii="GHEA Grapalat" w:hAnsi="GHEA Grapalat"/>
          <w:b/>
          <w:sz w:val="40"/>
          <w:szCs w:val="40"/>
          <w:lang w:val="en-GB"/>
        </w:rPr>
      </w:pPr>
      <w:r w:rsidRPr="004A6C01">
        <w:rPr>
          <w:rFonts w:ascii="GHEA Grapalat" w:hAnsi="GHEA Grapalat"/>
          <w:b/>
          <w:sz w:val="40"/>
          <w:szCs w:val="40"/>
          <w:lang w:val="en-GB"/>
        </w:rPr>
        <w:t xml:space="preserve">Ռ Ա Զ Մ Ա Վ Ա </w:t>
      </w:r>
      <w:r w:rsidRPr="004A6C01">
        <w:rPr>
          <w:rFonts w:ascii="GHEA Grapalat" w:hAnsi="GHEA Grapalat"/>
          <w:b/>
          <w:sz w:val="40"/>
          <w:szCs w:val="40"/>
          <w:lang w:val="ru-RU"/>
        </w:rPr>
        <w:t>Ր</w:t>
      </w:r>
      <w:r w:rsidRPr="004A6C01">
        <w:rPr>
          <w:rFonts w:ascii="GHEA Grapalat" w:hAnsi="GHEA Grapalat"/>
          <w:b/>
          <w:sz w:val="40"/>
          <w:szCs w:val="40"/>
          <w:lang w:val="en-GB"/>
        </w:rPr>
        <w:t xml:space="preserve"> ՈՒ Թ Յ ՈՒ Ն</w:t>
      </w:r>
    </w:p>
    <w:p w:rsidR="009223EB" w:rsidRPr="004A6C01" w:rsidRDefault="009223EB" w:rsidP="00BC43F6">
      <w:pPr>
        <w:ind w:left="567" w:right="-118"/>
        <w:jc w:val="center"/>
        <w:rPr>
          <w:rFonts w:ascii="GHEA Grapalat" w:hAnsi="GHEA Grapalat"/>
          <w:b/>
          <w:sz w:val="36"/>
          <w:szCs w:val="36"/>
          <w:lang w:val="en-GB"/>
        </w:rPr>
      </w:pPr>
    </w:p>
    <w:p w:rsidR="009223EB" w:rsidRPr="004A6C01" w:rsidRDefault="009223EB" w:rsidP="00BC43F6">
      <w:pPr>
        <w:spacing w:before="0" w:after="0"/>
        <w:ind w:left="567" w:right="23"/>
        <w:jc w:val="center"/>
        <w:rPr>
          <w:rFonts w:ascii="GHEA Grapalat" w:hAnsi="GHEA Grapalat"/>
          <w:b/>
          <w:sz w:val="32"/>
          <w:szCs w:val="32"/>
          <w:lang w:val="ru-RU"/>
        </w:rPr>
      </w:pPr>
      <w:r w:rsidRPr="004A6C01">
        <w:rPr>
          <w:rFonts w:ascii="GHEA Grapalat" w:hAnsi="GHEA Grapalat"/>
          <w:b/>
          <w:sz w:val="32"/>
          <w:szCs w:val="32"/>
          <w:lang w:val="en-GB"/>
        </w:rPr>
        <w:t>ՀԱՅԱՍՏԱՆԻ</w:t>
      </w:r>
      <w:r w:rsidRPr="004A6C01">
        <w:rPr>
          <w:rFonts w:ascii="GHEA Grapalat" w:hAnsi="GHEA Grapalat"/>
          <w:b/>
          <w:sz w:val="32"/>
          <w:szCs w:val="32"/>
          <w:lang w:val="ru-RU"/>
        </w:rPr>
        <w:t xml:space="preserve"> </w:t>
      </w:r>
      <w:r w:rsidRPr="005147C8">
        <w:rPr>
          <w:rFonts w:ascii="GHEA Grapalat" w:hAnsi="GHEA Grapalat"/>
          <w:b/>
          <w:sz w:val="32"/>
          <w:szCs w:val="32"/>
          <w:lang w:val="en-GB"/>
        </w:rPr>
        <w:t xml:space="preserve">ՀԱՆՐԱՊԵՏՈՒԹՅԱՆ </w:t>
      </w:r>
      <w:r w:rsidRPr="004A6C01">
        <w:rPr>
          <w:rFonts w:ascii="GHEA Grapalat" w:hAnsi="GHEA Grapalat"/>
          <w:b/>
          <w:sz w:val="32"/>
          <w:szCs w:val="32"/>
          <w:lang w:val="ru-RU"/>
        </w:rPr>
        <w:t>2016-2025 ԹՎԱԿԱՆՆԵՐԻ</w:t>
      </w:r>
    </w:p>
    <w:p w:rsidR="009223EB" w:rsidRPr="004A6C01" w:rsidRDefault="009223EB" w:rsidP="00BC43F6">
      <w:pPr>
        <w:spacing w:before="0" w:after="0"/>
        <w:ind w:left="567" w:right="23"/>
        <w:jc w:val="center"/>
        <w:rPr>
          <w:rFonts w:ascii="GHEA Grapalat" w:hAnsi="GHEA Grapalat"/>
          <w:b/>
          <w:sz w:val="32"/>
          <w:szCs w:val="32"/>
          <w:lang w:val="ru-RU"/>
        </w:rPr>
      </w:pPr>
      <w:r w:rsidRPr="004A6C01">
        <w:rPr>
          <w:rFonts w:ascii="GHEA Grapalat" w:hAnsi="GHEA Grapalat"/>
          <w:b/>
          <w:sz w:val="32"/>
          <w:szCs w:val="32"/>
          <w:lang w:val="en-GB"/>
        </w:rPr>
        <w:t>ՏԱՐԱԾՔԱՅԻՆ</w:t>
      </w:r>
      <w:r w:rsidRPr="004A6C01">
        <w:rPr>
          <w:rFonts w:ascii="GHEA Grapalat" w:hAnsi="GHEA Grapalat"/>
          <w:b/>
          <w:sz w:val="32"/>
          <w:szCs w:val="32"/>
          <w:lang w:val="ru-RU"/>
        </w:rPr>
        <w:t xml:space="preserve"> </w:t>
      </w:r>
      <w:r w:rsidRPr="004A6C01">
        <w:rPr>
          <w:rFonts w:ascii="GHEA Grapalat" w:hAnsi="GHEA Grapalat"/>
          <w:b/>
          <w:sz w:val="32"/>
          <w:szCs w:val="32"/>
          <w:lang w:val="en-GB"/>
        </w:rPr>
        <w:t>ԶԱՐԳԱՑՄԱՆ</w:t>
      </w:r>
      <w:r w:rsidRPr="004A6C01">
        <w:rPr>
          <w:rFonts w:ascii="GHEA Grapalat" w:hAnsi="GHEA Grapalat"/>
          <w:b/>
          <w:sz w:val="32"/>
          <w:szCs w:val="32"/>
          <w:lang w:val="ru-RU"/>
        </w:rPr>
        <w:t xml:space="preserve"> </w:t>
      </w:r>
    </w:p>
    <w:p w:rsidR="009223EB" w:rsidRPr="004A6C01" w:rsidRDefault="009223EB" w:rsidP="00BC43F6">
      <w:pPr>
        <w:ind w:left="567" w:right="-118"/>
        <w:rPr>
          <w:rFonts w:ascii="Sylfaen" w:hAnsi="Sylfaen"/>
          <w:b/>
          <w:sz w:val="32"/>
          <w:szCs w:val="32"/>
          <w:lang w:val="ru-RU"/>
        </w:rPr>
      </w:pPr>
    </w:p>
    <w:tbl>
      <w:tblPr>
        <w:tblpPr w:leftFromText="141" w:rightFromText="141" w:vertAnchor="text" w:horzAnchor="margin" w:tblpXSpec="right" w:tblpY="20"/>
        <w:tblW w:w="469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72" w:type="dxa"/>
          <w:left w:w="115" w:type="dxa"/>
          <w:bottom w:w="72" w:type="dxa"/>
          <w:right w:w="115" w:type="dxa"/>
        </w:tblCellMar>
        <w:tblLook w:val="00A0"/>
      </w:tblPr>
      <w:tblGrid>
        <w:gridCol w:w="3517"/>
        <w:gridCol w:w="4900"/>
      </w:tblGrid>
      <w:tr w:rsidR="009223EB" w:rsidRPr="00D043BB" w:rsidTr="00B81CB6">
        <w:trPr>
          <w:trHeight w:val="533"/>
        </w:trPr>
        <w:tc>
          <w:tcPr>
            <w:tcW w:w="3517" w:type="dxa"/>
            <w:vAlign w:val="center"/>
          </w:tcPr>
          <w:p w:rsidR="009223EB" w:rsidRPr="004A6C01" w:rsidRDefault="009223EB" w:rsidP="00B81CB6">
            <w:pPr>
              <w:pStyle w:val="NoSpacing2"/>
              <w:rPr>
                <w:rFonts w:ascii="Arial Unicode" w:hAnsi="Arial Unicode"/>
                <w:lang w:val="ru-RU"/>
              </w:rPr>
            </w:pPr>
          </w:p>
        </w:tc>
        <w:tc>
          <w:tcPr>
            <w:tcW w:w="4900" w:type="dxa"/>
            <w:vAlign w:val="center"/>
          </w:tcPr>
          <w:p w:rsidR="009223EB" w:rsidRPr="004A6C01" w:rsidRDefault="009223EB" w:rsidP="00B81CB6">
            <w:pPr>
              <w:pStyle w:val="NoSpacing2"/>
              <w:rPr>
                <w:rFonts w:ascii="Arial Unicode" w:hAnsi="Arial Unicode"/>
                <w:lang w:val="ru-RU"/>
              </w:rPr>
            </w:pPr>
          </w:p>
        </w:tc>
      </w:tr>
      <w:tr w:rsidR="009223EB" w:rsidRPr="004A6C01" w:rsidTr="00B81CB6">
        <w:trPr>
          <w:trHeight w:val="533"/>
        </w:trPr>
        <w:tc>
          <w:tcPr>
            <w:tcW w:w="3517" w:type="dxa"/>
            <w:vAlign w:val="center"/>
          </w:tcPr>
          <w:p w:rsidR="009223EB" w:rsidRPr="004A6C01" w:rsidRDefault="009223EB" w:rsidP="00B81CB6">
            <w:pPr>
              <w:pStyle w:val="NoSpacing2"/>
              <w:rPr>
                <w:rFonts w:ascii="Arial Unicode" w:hAnsi="Arial Unicode" w:cs="Sylfaen"/>
                <w:lang w:val="ru-RU"/>
              </w:rPr>
            </w:pPr>
          </w:p>
        </w:tc>
        <w:tc>
          <w:tcPr>
            <w:tcW w:w="4900" w:type="dxa"/>
            <w:vAlign w:val="center"/>
          </w:tcPr>
          <w:p w:rsidR="009223EB" w:rsidRPr="0082081F" w:rsidRDefault="009223EB" w:rsidP="00B81CB6">
            <w:pPr>
              <w:pStyle w:val="NoSpacing2"/>
              <w:rPr>
                <w:rFonts w:ascii="Arial Unicode" w:hAnsi="Arial Unicode" w:cs="Sylfaen"/>
                <w:sz w:val="20"/>
                <w:lang w:val="ru-RU"/>
              </w:rPr>
            </w:pPr>
          </w:p>
        </w:tc>
      </w:tr>
    </w:tbl>
    <w:p w:rsidR="009223EB" w:rsidRDefault="009223EB" w:rsidP="00BC43F6">
      <w:pPr>
        <w:spacing w:before="120" w:after="120"/>
        <w:ind w:left="3974"/>
        <w:contextualSpacing/>
        <w:jc w:val="right"/>
        <w:rPr>
          <w:rFonts w:ascii="Sylfaen" w:hAnsi="Sylfaen" w:cs="Arial"/>
          <w:lang w:val="ru-RU"/>
        </w:rPr>
      </w:pPr>
    </w:p>
    <w:p w:rsidR="009223EB" w:rsidRPr="004A6C01" w:rsidRDefault="009223EB" w:rsidP="00BC43F6">
      <w:pPr>
        <w:spacing w:before="120" w:after="120"/>
        <w:ind w:left="3974"/>
        <w:contextualSpacing/>
        <w:jc w:val="right"/>
        <w:rPr>
          <w:rFonts w:ascii="Sylfaen" w:hAnsi="Sylfaen" w:cs="Arial"/>
          <w:lang w:val="ru-RU"/>
        </w:rPr>
      </w:pPr>
    </w:p>
    <w:p w:rsidR="009223EB" w:rsidRPr="004A6C01" w:rsidRDefault="009223EB" w:rsidP="00BC43F6">
      <w:pPr>
        <w:jc w:val="center"/>
        <w:rPr>
          <w:rFonts w:ascii="Sylfaen" w:hAnsi="Sylfaen" w:cs="Arial"/>
          <w:b/>
          <w:bCs/>
          <w:lang w:val="ru-RU"/>
        </w:rPr>
      </w:pPr>
      <w:bookmarkStart w:id="0" w:name="_Toc250450089"/>
    </w:p>
    <w:bookmarkEnd w:id="0"/>
    <w:p w:rsidR="009223EB" w:rsidRPr="00CA715F" w:rsidRDefault="009223EB" w:rsidP="00BC43F6">
      <w:pPr>
        <w:pStyle w:val="Nagwek01"/>
        <w:rPr>
          <w:rFonts w:ascii="GHEA Grapalat" w:hAnsi="GHEA Grapalat"/>
          <w:color w:val="auto"/>
          <w:lang w:val="ru-RU"/>
        </w:rPr>
      </w:pPr>
      <w:r w:rsidRPr="00CA715F">
        <w:rPr>
          <w:rFonts w:ascii="Arial Unicode" w:hAnsi="Arial Unicode" w:cs="Calibri"/>
          <w:sz w:val="18"/>
          <w:szCs w:val="18"/>
          <w:lang w:val="ru-RU"/>
        </w:rPr>
        <w:fldChar w:fldCharType="begin"/>
      </w:r>
      <w:r w:rsidRPr="00CA715F">
        <w:rPr>
          <w:rFonts w:ascii="Arial Unicode" w:hAnsi="Arial Unicode" w:cs="Calibri"/>
          <w:sz w:val="18"/>
          <w:szCs w:val="18"/>
          <w:lang w:val="ru-RU"/>
        </w:rPr>
        <w:instrText xml:space="preserve"> </w:instrText>
      </w:r>
      <w:r w:rsidRPr="007E5A52">
        <w:rPr>
          <w:rFonts w:ascii="Arial Unicode" w:hAnsi="Arial Unicode" w:cs="Calibri"/>
          <w:sz w:val="18"/>
          <w:szCs w:val="18"/>
          <w:lang w:val="en-GB"/>
        </w:rPr>
        <w:instrText>TOC</w:instrText>
      </w:r>
      <w:r w:rsidRPr="00CA715F">
        <w:rPr>
          <w:rFonts w:ascii="Arial Unicode" w:hAnsi="Arial Unicode" w:cs="Calibri"/>
          <w:sz w:val="18"/>
          <w:szCs w:val="18"/>
          <w:lang w:val="ru-RU"/>
        </w:rPr>
        <w:instrText xml:space="preserve"> \</w:instrText>
      </w:r>
      <w:r w:rsidRPr="007E5A52">
        <w:rPr>
          <w:rFonts w:ascii="Arial Unicode" w:hAnsi="Arial Unicode" w:cs="Calibri"/>
          <w:sz w:val="18"/>
          <w:szCs w:val="18"/>
          <w:lang w:val="en-GB"/>
        </w:rPr>
        <w:instrText>o</w:instrText>
      </w:r>
      <w:r w:rsidRPr="00CA715F">
        <w:rPr>
          <w:rFonts w:ascii="Arial Unicode" w:hAnsi="Arial Unicode" w:cs="Calibri"/>
          <w:sz w:val="18"/>
          <w:szCs w:val="18"/>
          <w:lang w:val="ru-RU"/>
        </w:rPr>
        <w:instrText xml:space="preserve"> "1-3" \</w:instrText>
      </w:r>
      <w:r w:rsidRPr="007E5A52">
        <w:rPr>
          <w:rFonts w:ascii="Arial Unicode" w:hAnsi="Arial Unicode" w:cs="Calibri"/>
          <w:sz w:val="18"/>
          <w:szCs w:val="18"/>
          <w:lang w:val="en-GB"/>
        </w:rPr>
        <w:instrText>h</w:instrText>
      </w:r>
      <w:r w:rsidRPr="00CA715F">
        <w:rPr>
          <w:rFonts w:ascii="Arial Unicode" w:hAnsi="Arial Unicode" w:cs="Calibri"/>
          <w:sz w:val="18"/>
          <w:szCs w:val="18"/>
          <w:lang w:val="ru-RU"/>
        </w:rPr>
        <w:instrText xml:space="preserve"> \</w:instrText>
      </w:r>
      <w:r w:rsidRPr="007E5A52">
        <w:rPr>
          <w:rFonts w:ascii="Arial Unicode" w:hAnsi="Arial Unicode" w:cs="Calibri"/>
          <w:sz w:val="18"/>
          <w:szCs w:val="18"/>
          <w:lang w:val="en-GB"/>
        </w:rPr>
        <w:instrText>z</w:instrText>
      </w:r>
      <w:r w:rsidRPr="00CA715F">
        <w:rPr>
          <w:rFonts w:ascii="Arial Unicode" w:hAnsi="Arial Unicode" w:cs="Calibri"/>
          <w:sz w:val="18"/>
          <w:szCs w:val="18"/>
          <w:lang w:val="ru-RU"/>
        </w:rPr>
        <w:instrText xml:space="preserve"> \</w:instrText>
      </w:r>
      <w:r w:rsidRPr="007E5A52">
        <w:rPr>
          <w:rFonts w:ascii="Arial Unicode" w:hAnsi="Arial Unicode" w:cs="Calibri"/>
          <w:sz w:val="18"/>
          <w:szCs w:val="18"/>
          <w:lang w:val="en-GB"/>
        </w:rPr>
        <w:instrText>u</w:instrText>
      </w:r>
      <w:r w:rsidRPr="00CA715F">
        <w:rPr>
          <w:rFonts w:ascii="Arial Unicode" w:hAnsi="Arial Unicode" w:cs="Calibri"/>
          <w:sz w:val="18"/>
          <w:szCs w:val="18"/>
          <w:lang w:val="ru-RU"/>
        </w:rPr>
        <w:instrText xml:space="preserve"> </w:instrText>
      </w:r>
      <w:r w:rsidRPr="00CA715F">
        <w:rPr>
          <w:rFonts w:ascii="Arial Unicode" w:hAnsi="Arial Unicode" w:cs="Calibri"/>
          <w:sz w:val="18"/>
          <w:szCs w:val="18"/>
          <w:lang w:val="ru-RU"/>
        </w:rPr>
        <w:fldChar w:fldCharType="separate"/>
      </w:r>
      <w:r w:rsidRPr="00CA715F">
        <w:rPr>
          <w:rFonts w:ascii="GHEA Grapalat" w:hAnsi="GHEA Grapalat" w:cs="Sylfaen"/>
          <w:color w:val="auto"/>
          <w:lang w:val="ru-RU"/>
        </w:rPr>
        <w:t xml:space="preserve"> </w:t>
      </w:r>
      <w:r w:rsidRPr="00824C60">
        <w:rPr>
          <w:rFonts w:ascii="GHEA Grapalat" w:hAnsi="GHEA Grapalat" w:cs="Sylfaen"/>
          <w:color w:val="auto"/>
          <w:lang w:val="en-GB"/>
        </w:rPr>
        <w:t>Բովանդակություն</w:t>
      </w:r>
    </w:p>
    <w:p w:rsidR="009223EB" w:rsidRPr="00CA715F" w:rsidRDefault="009223EB" w:rsidP="00BC43F6">
      <w:pPr>
        <w:pStyle w:val="TableofFigures"/>
        <w:tabs>
          <w:tab w:val="right" w:leader="dot" w:pos="8803"/>
        </w:tabs>
        <w:spacing w:line="240" w:lineRule="auto"/>
        <w:rPr>
          <w:rFonts w:ascii="Sylfaen" w:hAnsi="Sylfaen"/>
          <w:smallCaps w:val="0"/>
          <w:lang w:val="ru-RU"/>
        </w:rPr>
      </w:pP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75447C">
        <w:rPr>
          <w:rFonts w:ascii="GHEA Grapalat" w:hAnsi="GHEA Grapalat" w:cs="Sylfaen"/>
          <w:sz w:val="18"/>
          <w:szCs w:val="18"/>
        </w:rPr>
        <w:t>ԲՈՎԱՆԴԱԿՈՒԹՅՈՒՆ</w:t>
      </w:r>
      <w:r w:rsidRPr="00CA715F">
        <w:rPr>
          <w:rFonts w:ascii="GHEA Grapalat" w:hAnsi="GHEA Grapalat" w:cs="Calibri"/>
          <w:b w:val="0"/>
          <w:sz w:val="18"/>
          <w:szCs w:val="18"/>
          <w:lang w:val="ru-RU"/>
        </w:rPr>
        <w:tab/>
        <w:t>3</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75447C">
        <w:rPr>
          <w:rFonts w:ascii="GHEA Grapalat" w:hAnsi="GHEA Grapalat" w:cs="Sylfaen"/>
          <w:sz w:val="18"/>
          <w:szCs w:val="18"/>
        </w:rPr>
        <w:t>աղյուսակների</w:t>
      </w:r>
      <w:r w:rsidRPr="00CA715F">
        <w:rPr>
          <w:rFonts w:ascii="GHEA Grapalat" w:hAnsi="GHEA Grapalat" w:cs="Sylfaen"/>
          <w:sz w:val="18"/>
          <w:szCs w:val="18"/>
          <w:lang w:val="ru-RU"/>
        </w:rPr>
        <w:t xml:space="preserve"> </w:t>
      </w:r>
      <w:r w:rsidRPr="0075447C">
        <w:rPr>
          <w:rFonts w:ascii="GHEA Grapalat" w:hAnsi="GHEA Grapalat" w:cs="Sylfaen"/>
          <w:sz w:val="18"/>
          <w:szCs w:val="18"/>
        </w:rPr>
        <w:t>ՑԱՆԿ</w:t>
      </w:r>
      <w:r w:rsidRPr="00CA715F">
        <w:rPr>
          <w:rFonts w:ascii="GHEA Grapalat" w:hAnsi="GHEA Grapalat" w:cs="Calibri"/>
          <w:b w:val="0"/>
          <w:sz w:val="18"/>
          <w:szCs w:val="18"/>
          <w:lang w:val="ru-RU"/>
        </w:rPr>
        <w:tab/>
        <w:t>5</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75447C">
        <w:rPr>
          <w:rFonts w:ascii="GHEA Grapalat" w:hAnsi="GHEA Grapalat" w:cs="Sylfaen"/>
          <w:sz w:val="18"/>
          <w:szCs w:val="18"/>
        </w:rPr>
        <w:t>գծանկարների</w:t>
      </w:r>
      <w:r w:rsidRPr="00CA715F">
        <w:rPr>
          <w:rFonts w:ascii="GHEA Grapalat" w:hAnsi="GHEA Grapalat" w:cs="Sylfaen"/>
          <w:sz w:val="18"/>
          <w:szCs w:val="18"/>
          <w:lang w:val="ru-RU"/>
        </w:rPr>
        <w:t xml:space="preserve"> </w:t>
      </w:r>
      <w:r w:rsidRPr="0075447C">
        <w:rPr>
          <w:rFonts w:ascii="GHEA Grapalat" w:hAnsi="GHEA Grapalat" w:cs="Sylfaen"/>
          <w:sz w:val="18"/>
          <w:szCs w:val="18"/>
        </w:rPr>
        <w:t>ՑԱՆԿ</w:t>
      </w:r>
      <w:r w:rsidRPr="00CA715F">
        <w:rPr>
          <w:rFonts w:ascii="GHEA Grapalat" w:hAnsi="GHEA Grapalat" w:cs="Calibri"/>
          <w:b w:val="0"/>
          <w:sz w:val="18"/>
          <w:szCs w:val="18"/>
          <w:lang w:val="ru-RU"/>
        </w:rPr>
        <w:tab/>
        <w:t>6</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75447C">
        <w:rPr>
          <w:rFonts w:ascii="GHEA Grapalat" w:hAnsi="GHEA Grapalat" w:cs="Sylfaen"/>
          <w:sz w:val="18"/>
          <w:szCs w:val="18"/>
        </w:rPr>
        <w:t>ՀԱՊԱՎՈՒՄՆԵՐ</w:t>
      </w:r>
      <w:r w:rsidRPr="00CA715F">
        <w:rPr>
          <w:rFonts w:ascii="GHEA Grapalat" w:hAnsi="GHEA Grapalat" w:cs="Calibri"/>
          <w:b w:val="0"/>
          <w:sz w:val="18"/>
          <w:szCs w:val="18"/>
          <w:lang w:val="ru-RU"/>
        </w:rPr>
        <w:tab/>
        <w:t>7</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CA715F">
        <w:rPr>
          <w:rFonts w:ascii="GHEA Grapalat" w:hAnsi="GHEA Grapalat"/>
          <w:sz w:val="18"/>
          <w:szCs w:val="18"/>
          <w:lang w:val="ru-RU"/>
        </w:rPr>
        <w:t>1.</w:t>
      </w:r>
      <w:r w:rsidRPr="00CA715F">
        <w:rPr>
          <w:rFonts w:ascii="GHEA Grapalat" w:hAnsi="GHEA Grapalat"/>
          <w:sz w:val="18"/>
          <w:szCs w:val="18"/>
          <w:lang w:val="ru-RU"/>
        </w:rPr>
        <w:tab/>
      </w:r>
      <w:r w:rsidRPr="0075447C">
        <w:rPr>
          <w:rFonts w:ascii="GHEA Grapalat" w:hAnsi="GHEA Grapalat" w:cs="Sylfaen"/>
          <w:sz w:val="18"/>
          <w:szCs w:val="18"/>
        </w:rPr>
        <w:t>ԱՄՓՈՓ</w:t>
      </w:r>
      <w:r w:rsidRPr="00CA715F">
        <w:rPr>
          <w:rFonts w:ascii="GHEA Grapalat" w:hAnsi="GHEA Grapalat" w:cs="Calibri"/>
          <w:sz w:val="18"/>
          <w:szCs w:val="18"/>
          <w:lang w:val="ru-RU"/>
        </w:rPr>
        <w:t xml:space="preserve"> </w:t>
      </w:r>
      <w:r w:rsidRPr="0075447C">
        <w:rPr>
          <w:rFonts w:ascii="GHEA Grapalat" w:hAnsi="GHEA Grapalat" w:cs="Sylfaen"/>
          <w:sz w:val="18"/>
          <w:szCs w:val="18"/>
        </w:rPr>
        <w:t>ՆԿԱՐԱԳԻՐ</w:t>
      </w:r>
      <w:r w:rsidRPr="00CA715F">
        <w:rPr>
          <w:rFonts w:ascii="GHEA Grapalat" w:hAnsi="GHEA Grapalat" w:cs="Calibri"/>
          <w:b w:val="0"/>
          <w:sz w:val="18"/>
          <w:szCs w:val="18"/>
          <w:lang w:val="ru-RU"/>
        </w:rPr>
        <w:tab/>
        <w:t>9</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CA715F">
        <w:rPr>
          <w:rFonts w:ascii="GHEA Grapalat" w:hAnsi="GHEA Grapalat"/>
          <w:b w:val="0"/>
          <w:sz w:val="18"/>
          <w:szCs w:val="18"/>
          <w:lang w:val="ru-RU"/>
        </w:rPr>
        <w:t>1.1</w:t>
      </w:r>
      <w:r w:rsidRPr="00CA715F">
        <w:rPr>
          <w:rFonts w:ascii="GHEA Grapalat" w:hAnsi="GHEA Grapalat"/>
          <w:b w:val="0"/>
          <w:caps w:val="0"/>
          <w:sz w:val="18"/>
          <w:szCs w:val="18"/>
          <w:lang w:val="ru-RU"/>
        </w:rPr>
        <w:tab/>
      </w:r>
      <w:r w:rsidRPr="00824C60">
        <w:rPr>
          <w:rFonts w:ascii="GHEA Grapalat" w:hAnsi="GHEA Grapalat" w:cs="Sylfaen"/>
          <w:b w:val="0"/>
          <w:caps w:val="0"/>
          <w:sz w:val="18"/>
          <w:szCs w:val="18"/>
        </w:rPr>
        <w:t>ՆԵՐԱԾՈՒԹՅՈՒՆ</w:t>
      </w:r>
      <w:r w:rsidRPr="00CA715F">
        <w:rPr>
          <w:rFonts w:ascii="GHEA Grapalat" w:hAnsi="GHEA Grapalat" w:cs="Calibri"/>
          <w:b w:val="0"/>
          <w:caps w:val="0"/>
          <w:sz w:val="18"/>
          <w:szCs w:val="18"/>
          <w:lang w:val="ru-RU"/>
        </w:rPr>
        <w:tab/>
        <w:t>10</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CA715F">
        <w:rPr>
          <w:rFonts w:ascii="GHEA Grapalat" w:hAnsi="GHEA Grapalat"/>
          <w:b w:val="0"/>
          <w:caps w:val="0"/>
          <w:sz w:val="18"/>
          <w:szCs w:val="18"/>
          <w:lang w:val="ru-RU"/>
        </w:rPr>
        <w:t>1.2</w:t>
      </w:r>
      <w:r w:rsidRPr="00CA715F">
        <w:rPr>
          <w:rFonts w:ascii="GHEA Grapalat" w:hAnsi="GHEA Grapalat"/>
          <w:b w:val="0"/>
          <w:caps w:val="0"/>
          <w:sz w:val="18"/>
          <w:szCs w:val="18"/>
          <w:lang w:val="ru-RU"/>
        </w:rPr>
        <w:tab/>
      </w:r>
      <w:r w:rsidRPr="00824C60">
        <w:rPr>
          <w:rFonts w:ascii="GHEA Grapalat" w:hAnsi="GHEA Grapalat" w:cs="Sylfaen"/>
          <w:b w:val="0"/>
          <w:caps w:val="0"/>
          <w:sz w:val="18"/>
          <w:szCs w:val="18"/>
        </w:rPr>
        <w:t>Տարածքային</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զարգացման</w:t>
      </w:r>
      <w:r w:rsidRPr="00CA715F">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նպատակը</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սկզբունքները</w:t>
      </w:r>
      <w:r w:rsidRPr="00CA715F">
        <w:rPr>
          <w:rFonts w:ascii="GHEA Grapalat" w:hAnsi="GHEA Grapalat" w:cs="Calibri"/>
          <w:b w:val="0"/>
          <w:caps w:val="0"/>
          <w:sz w:val="18"/>
          <w:szCs w:val="18"/>
          <w:lang w:val="ru-RU"/>
        </w:rPr>
        <w:tab/>
        <w:t>10</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CA715F">
        <w:rPr>
          <w:rFonts w:ascii="GHEA Grapalat" w:hAnsi="GHEA Grapalat"/>
          <w:b w:val="0"/>
          <w:caps w:val="0"/>
          <w:sz w:val="18"/>
          <w:szCs w:val="18"/>
          <w:lang w:val="ru-RU"/>
        </w:rPr>
        <w:t>1.3</w:t>
      </w:r>
      <w:r w:rsidRPr="00CA715F">
        <w:rPr>
          <w:rFonts w:ascii="GHEA Grapalat" w:hAnsi="GHEA Grapalat"/>
          <w:b w:val="0"/>
          <w:caps w:val="0"/>
          <w:sz w:val="18"/>
          <w:szCs w:val="18"/>
          <w:lang w:val="ru-RU"/>
        </w:rPr>
        <w:tab/>
      </w:r>
      <w:r w:rsidRPr="00824C60">
        <w:rPr>
          <w:rFonts w:ascii="GHEA Grapalat" w:hAnsi="GHEA Grapalat" w:cs="Sylfaen"/>
          <w:b w:val="0"/>
          <w:caps w:val="0"/>
          <w:sz w:val="18"/>
          <w:szCs w:val="18"/>
        </w:rPr>
        <w:t>Առկա</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իրավիճակը</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խնդիրները</w:t>
      </w:r>
      <w:r w:rsidRPr="00CA715F">
        <w:rPr>
          <w:rFonts w:ascii="GHEA Grapalat" w:hAnsi="GHEA Grapalat" w:cs="Calibri"/>
          <w:b w:val="0"/>
          <w:caps w:val="0"/>
          <w:sz w:val="18"/>
          <w:szCs w:val="18"/>
          <w:lang w:val="ru-RU"/>
        </w:rPr>
        <w:tab/>
        <w:t>11</w:t>
      </w:r>
    </w:p>
    <w:p w:rsidR="009223EB" w:rsidRPr="00CA715F" w:rsidRDefault="009223EB" w:rsidP="00BC43F6">
      <w:pPr>
        <w:pStyle w:val="TOC1"/>
        <w:spacing w:before="0" w:after="0" w:line="240" w:lineRule="auto"/>
        <w:jc w:val="both"/>
        <w:rPr>
          <w:rFonts w:ascii="GHEA Grapalat" w:hAnsi="GHEA Grapalat" w:cs="Calibri"/>
          <w:b w:val="0"/>
          <w:sz w:val="18"/>
          <w:szCs w:val="18"/>
          <w:lang w:val="ru-RU"/>
        </w:rPr>
      </w:pPr>
      <w:r w:rsidRPr="00CA715F">
        <w:rPr>
          <w:rFonts w:ascii="GHEA Grapalat" w:hAnsi="GHEA Grapalat"/>
          <w:b w:val="0"/>
          <w:caps w:val="0"/>
          <w:sz w:val="18"/>
          <w:szCs w:val="18"/>
          <w:lang w:val="ru-RU"/>
        </w:rPr>
        <w:t>1.4</w:t>
      </w:r>
      <w:r w:rsidRPr="00CA715F">
        <w:rPr>
          <w:rFonts w:ascii="GHEA Grapalat" w:hAnsi="GHEA Grapalat"/>
          <w:b w:val="0"/>
          <w:caps w:val="0"/>
          <w:sz w:val="18"/>
          <w:szCs w:val="18"/>
          <w:lang w:val="ru-RU"/>
        </w:rPr>
        <w:tab/>
      </w:r>
      <w:r w:rsidRPr="00824C60">
        <w:rPr>
          <w:rFonts w:ascii="GHEA Grapalat" w:hAnsi="GHEA Grapalat" w:cs="Sylfaen"/>
          <w:b w:val="0"/>
          <w:caps w:val="0"/>
          <w:sz w:val="18"/>
          <w:szCs w:val="18"/>
        </w:rPr>
        <w:t>ՏԶ</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ժամանակակից</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քաղաքականության</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կարիքը</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անհրաժեշտությունը</w:t>
      </w:r>
      <w:r w:rsidRPr="00CA715F">
        <w:rPr>
          <w:rFonts w:ascii="GHEA Grapalat" w:hAnsi="GHEA Grapalat" w:cs="Calibri"/>
          <w:b w:val="0"/>
          <w:caps w:val="0"/>
          <w:sz w:val="18"/>
          <w:szCs w:val="18"/>
          <w:lang w:val="ru-RU"/>
        </w:rPr>
        <w:t xml:space="preserve">   </w:t>
      </w:r>
      <w:r w:rsidRPr="00CA715F">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քաղաքականության</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կարիքը</w:t>
      </w:r>
      <w:r w:rsidRPr="00CA715F">
        <w:rPr>
          <w:rFonts w:ascii="GHEA Grapalat" w:hAnsi="GHEA Grapalat" w:cs="Calibri"/>
          <w:b w:val="0"/>
          <w:caps w:val="0"/>
          <w:sz w:val="18"/>
          <w:szCs w:val="18"/>
          <w:lang w:val="ru-RU"/>
        </w:rPr>
        <w:t>………………………………………………………………………………………………13</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CA715F">
        <w:rPr>
          <w:rFonts w:ascii="GHEA Grapalat" w:hAnsi="GHEA Grapalat"/>
          <w:b w:val="0"/>
          <w:caps w:val="0"/>
          <w:sz w:val="18"/>
          <w:szCs w:val="18"/>
          <w:lang w:val="ru-RU"/>
        </w:rPr>
        <w:t>1.5</w:t>
      </w:r>
      <w:r w:rsidRPr="00CA715F">
        <w:rPr>
          <w:rFonts w:ascii="GHEA Grapalat" w:hAnsi="GHEA Grapalat"/>
          <w:b w:val="0"/>
          <w:caps w:val="0"/>
          <w:sz w:val="18"/>
          <w:szCs w:val="18"/>
          <w:lang w:val="ru-RU"/>
        </w:rPr>
        <w:tab/>
      </w:r>
      <w:r w:rsidRPr="00824C60">
        <w:rPr>
          <w:rFonts w:ascii="GHEA Grapalat" w:hAnsi="GHEA Grapalat" w:cs="Sylfaen"/>
          <w:b w:val="0"/>
          <w:caps w:val="0"/>
          <w:sz w:val="18"/>
          <w:szCs w:val="18"/>
        </w:rPr>
        <w:t>Տարածքային</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զարգացման</w:t>
      </w:r>
      <w:r w:rsidRPr="00CA715F">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բարեփոխումների</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գործողությո</w:t>
      </w:r>
      <w:r>
        <w:rPr>
          <w:rFonts w:ascii="GHEA Grapalat" w:hAnsi="GHEA Grapalat" w:cs="Sylfaen"/>
          <w:b w:val="0"/>
          <w:caps w:val="0"/>
          <w:sz w:val="18"/>
          <w:szCs w:val="18"/>
        </w:rPr>
        <w:t>ւ</w:t>
      </w:r>
      <w:r w:rsidRPr="00824C60">
        <w:rPr>
          <w:rFonts w:ascii="GHEA Grapalat" w:hAnsi="GHEA Grapalat" w:cs="Sylfaen"/>
          <w:b w:val="0"/>
          <w:caps w:val="0"/>
          <w:sz w:val="18"/>
          <w:szCs w:val="18"/>
        </w:rPr>
        <w:t>նների</w:t>
      </w:r>
      <w:r w:rsidRPr="00CA715F">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պլան</w:t>
      </w:r>
      <w:r w:rsidRPr="00CA715F">
        <w:rPr>
          <w:rFonts w:ascii="GHEA Grapalat" w:hAnsi="GHEA Grapalat" w:cs="Calibri"/>
          <w:b w:val="0"/>
          <w:caps w:val="0"/>
          <w:sz w:val="18"/>
          <w:szCs w:val="18"/>
          <w:lang w:val="ru-RU"/>
        </w:rPr>
        <w:t>…………………</w:t>
      </w:r>
      <w:r w:rsidRPr="00CA715F">
        <w:rPr>
          <w:rFonts w:ascii="GHEA Grapalat" w:hAnsi="GHEA Grapalat" w:cs="Calibri"/>
          <w:b w:val="0"/>
          <w:caps w:val="0"/>
          <w:sz w:val="18"/>
          <w:szCs w:val="18"/>
          <w:lang w:val="ru-RU"/>
        </w:rPr>
        <w:tab/>
        <w:t>…..</w:t>
      </w:r>
      <w:r w:rsidRPr="008617CB">
        <w:rPr>
          <w:rFonts w:ascii="GHEA Grapalat" w:hAnsi="GHEA Grapalat"/>
          <w:b w:val="0"/>
          <w:caps w:val="0"/>
          <w:sz w:val="18"/>
          <w:szCs w:val="18"/>
          <w:lang w:val="ru-RU"/>
        </w:rPr>
        <w:t xml:space="preserve">14     </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caps w:val="0"/>
          <w:sz w:val="18"/>
          <w:szCs w:val="18"/>
          <w:lang w:val="ru-RU"/>
        </w:rPr>
        <w:t>2.</w:t>
      </w:r>
      <w:r w:rsidRPr="008617CB">
        <w:rPr>
          <w:rFonts w:ascii="GHEA Grapalat" w:hAnsi="GHEA Grapalat"/>
          <w:caps w:val="0"/>
          <w:sz w:val="18"/>
          <w:szCs w:val="18"/>
          <w:lang w:val="ru-RU"/>
        </w:rPr>
        <w:tab/>
      </w:r>
      <w:r w:rsidRPr="00824C60">
        <w:rPr>
          <w:rFonts w:ascii="GHEA Grapalat" w:hAnsi="GHEA Grapalat" w:cs="Sylfaen"/>
          <w:caps w:val="0"/>
          <w:sz w:val="18"/>
          <w:szCs w:val="18"/>
        </w:rPr>
        <w:t>ՆԵՐԿ</w:t>
      </w:r>
      <w:r w:rsidRPr="004078C5">
        <w:rPr>
          <w:rFonts w:ascii="GHEA Grapalat" w:hAnsi="GHEA Grapalat" w:cs="Sylfaen"/>
          <w:caps w:val="0"/>
          <w:sz w:val="18"/>
          <w:szCs w:val="18"/>
        </w:rPr>
        <w:t>ԱՅԻՍ</w:t>
      </w:r>
      <w:r w:rsidRPr="008617CB">
        <w:rPr>
          <w:rFonts w:ascii="GHEA Grapalat" w:hAnsi="GHEA Grapalat" w:cs="Calibri"/>
          <w:caps w:val="0"/>
          <w:sz w:val="18"/>
          <w:szCs w:val="18"/>
          <w:lang w:val="ru-RU"/>
        </w:rPr>
        <w:t xml:space="preserve"> </w:t>
      </w:r>
      <w:r w:rsidRPr="004078C5">
        <w:rPr>
          <w:rFonts w:ascii="GHEA Grapalat" w:hAnsi="GHEA Grapalat" w:cs="Sylfaen"/>
          <w:caps w:val="0"/>
          <w:sz w:val="18"/>
          <w:szCs w:val="18"/>
        </w:rPr>
        <w:t>ԻՐԱՎԻՃԱԿԻ</w:t>
      </w:r>
      <w:r w:rsidRPr="008617CB">
        <w:rPr>
          <w:rFonts w:ascii="GHEA Grapalat" w:hAnsi="GHEA Grapalat" w:cs="Calibri"/>
          <w:caps w:val="0"/>
          <w:sz w:val="18"/>
          <w:szCs w:val="18"/>
          <w:lang w:val="ru-RU"/>
        </w:rPr>
        <w:t xml:space="preserve"> </w:t>
      </w:r>
      <w:r w:rsidRPr="004078C5">
        <w:rPr>
          <w:rFonts w:ascii="GHEA Grapalat" w:hAnsi="GHEA Grapalat" w:cs="Sylfaen"/>
          <w:caps w:val="0"/>
          <w:sz w:val="18"/>
          <w:szCs w:val="18"/>
        </w:rPr>
        <w:t>ԵՎ</w:t>
      </w:r>
      <w:r w:rsidRPr="008617CB">
        <w:rPr>
          <w:rFonts w:ascii="GHEA Grapalat" w:hAnsi="GHEA Grapalat" w:cs="Calibri"/>
          <w:caps w:val="0"/>
          <w:sz w:val="18"/>
          <w:szCs w:val="18"/>
          <w:lang w:val="ru-RU"/>
        </w:rPr>
        <w:t xml:space="preserve"> </w:t>
      </w:r>
      <w:r w:rsidRPr="004078C5">
        <w:rPr>
          <w:rFonts w:ascii="GHEA Grapalat" w:hAnsi="GHEA Grapalat" w:cs="Sylfaen"/>
          <w:caps w:val="0"/>
          <w:sz w:val="18"/>
          <w:szCs w:val="18"/>
        </w:rPr>
        <w:t>Մ</w:t>
      </w:r>
      <w:r w:rsidRPr="00824C60">
        <w:rPr>
          <w:rFonts w:ascii="GHEA Grapalat" w:hAnsi="GHEA Grapalat" w:cs="Sylfaen"/>
          <w:caps w:val="0"/>
          <w:sz w:val="18"/>
          <w:szCs w:val="18"/>
        </w:rPr>
        <w:t>ԻՏՈՒՄՆԵՐԻ</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ՎԵՐԼՈՒԾՈՒԹՅՈՒՆ</w:t>
      </w:r>
      <w:r w:rsidRPr="008617CB">
        <w:rPr>
          <w:rFonts w:ascii="GHEA Grapalat" w:hAnsi="GHEA Grapalat" w:cs="Calibri"/>
          <w:b w:val="0"/>
          <w:caps w:val="0"/>
          <w:sz w:val="18"/>
          <w:szCs w:val="18"/>
          <w:lang w:val="ru-RU"/>
        </w:rPr>
        <w:tab/>
        <w:t>15</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2.1</w:t>
      </w:r>
      <w:r w:rsidRPr="008617CB">
        <w:rPr>
          <w:rFonts w:ascii="GHEA Grapalat" w:hAnsi="GHEA Grapalat"/>
          <w:b w:val="0"/>
          <w:caps w:val="0"/>
          <w:sz w:val="18"/>
          <w:szCs w:val="18"/>
          <w:lang w:val="ru-RU"/>
        </w:rPr>
        <w:tab/>
        <w:t xml:space="preserve"> </w:t>
      </w:r>
      <w:r w:rsidRPr="00824C60">
        <w:rPr>
          <w:rFonts w:ascii="GHEA Grapalat" w:hAnsi="GHEA Grapalat" w:cs="Sylfaen"/>
          <w:b w:val="0"/>
          <w:caps w:val="0"/>
          <w:sz w:val="18"/>
          <w:szCs w:val="18"/>
        </w:rPr>
        <w:t>Մակրոտնտնեսական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վիճակը</w:t>
      </w:r>
      <w:r w:rsidRPr="008617CB">
        <w:rPr>
          <w:rFonts w:ascii="GHEA Grapalat" w:hAnsi="GHEA Grapalat" w:cs="Calibri"/>
          <w:b w:val="0"/>
          <w:caps w:val="0"/>
          <w:sz w:val="18"/>
          <w:szCs w:val="18"/>
          <w:lang w:val="ru-RU"/>
        </w:rPr>
        <w:tab/>
        <w:t>15</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2.2</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ընդհանուր</w:t>
      </w:r>
      <w:r w:rsidRPr="008617CB">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անհամաչափությունների</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համեմատություն</w:t>
      </w:r>
      <w:r w:rsidRPr="008617CB">
        <w:rPr>
          <w:rFonts w:ascii="GHEA Grapalat" w:hAnsi="GHEA Grapalat" w:cs="Calibri"/>
          <w:b w:val="0"/>
          <w:caps w:val="0"/>
          <w:sz w:val="18"/>
          <w:szCs w:val="18"/>
          <w:lang w:val="ru-RU"/>
        </w:rPr>
        <w:tab/>
        <w:t>16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2.3</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Մարդկային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զարգացում</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սոցիալական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ոլորտ</w:t>
      </w:r>
      <w:r w:rsidRPr="008617CB">
        <w:rPr>
          <w:rFonts w:ascii="GHEA Grapalat" w:hAnsi="GHEA Grapalat" w:cs="Calibri"/>
          <w:b w:val="0"/>
          <w:caps w:val="0"/>
          <w:sz w:val="18"/>
          <w:szCs w:val="18"/>
          <w:lang w:val="ru-RU"/>
        </w:rPr>
        <w:tab/>
        <w:t>1</w:t>
      </w:r>
      <w:r w:rsidRPr="008617CB">
        <w:rPr>
          <w:rFonts w:ascii="GHEA Grapalat" w:hAnsi="GHEA Grapalat"/>
          <w:b w:val="0"/>
          <w:caps w:val="0"/>
          <w:sz w:val="18"/>
          <w:szCs w:val="18"/>
          <w:lang w:val="ru-RU"/>
        </w:rPr>
        <w:t>7</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2.4</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Բնապահպանական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կայունություն</w:t>
      </w:r>
      <w:r w:rsidRPr="008617CB">
        <w:rPr>
          <w:rFonts w:ascii="GHEA Grapalat" w:hAnsi="GHEA Grapalat" w:cs="Calibri"/>
          <w:b w:val="0"/>
          <w:caps w:val="0"/>
          <w:sz w:val="18"/>
          <w:szCs w:val="18"/>
          <w:lang w:val="ru-RU"/>
        </w:rPr>
        <w:tab/>
        <w:t>18</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2.5</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ժողովրդագրո</w:t>
      </w:r>
      <w:r w:rsidRPr="001D328E">
        <w:rPr>
          <w:rFonts w:ascii="GHEA Grapalat" w:hAnsi="GHEA Grapalat" w:cs="Sylfaen"/>
          <w:b w:val="0"/>
          <w:caps w:val="0"/>
          <w:sz w:val="18"/>
          <w:szCs w:val="18"/>
        </w:rPr>
        <w:t>ւթյուն</w:t>
      </w:r>
      <w:r w:rsidRPr="008617CB">
        <w:rPr>
          <w:rFonts w:ascii="GHEA Grapalat" w:hAnsi="GHEA Grapalat" w:cs="Calibri"/>
          <w:b w:val="0"/>
          <w:caps w:val="0"/>
          <w:sz w:val="18"/>
          <w:szCs w:val="18"/>
          <w:lang w:val="ru-RU"/>
        </w:rPr>
        <w:tab/>
        <w:t>19</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 xml:space="preserve">2.6   </w:t>
      </w:r>
      <w:r w:rsidRPr="001D328E">
        <w:rPr>
          <w:rFonts w:ascii="GHEA Grapalat" w:hAnsi="GHEA Grapalat" w:cs="Sylfaen"/>
          <w:b w:val="0"/>
          <w:caps w:val="0"/>
          <w:sz w:val="18"/>
          <w:szCs w:val="18"/>
        </w:rPr>
        <w:t>Տրանսպորտի</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հասանելիություն</w:t>
      </w:r>
      <w:r w:rsidRPr="008617CB">
        <w:rPr>
          <w:rFonts w:ascii="GHEA Grapalat" w:hAnsi="GHEA Grapalat" w:cs="Calibri"/>
          <w:b w:val="0"/>
          <w:caps w:val="0"/>
          <w:sz w:val="18"/>
          <w:szCs w:val="18"/>
          <w:lang w:val="ru-RU"/>
        </w:rPr>
        <w:tab/>
        <w:t>22</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 xml:space="preserve">2.7   </w:t>
      </w:r>
      <w:r w:rsidRPr="001D328E">
        <w:rPr>
          <w:rFonts w:ascii="GHEA Grapalat" w:hAnsi="GHEA Grapalat" w:cs="Sylfaen"/>
          <w:b w:val="0"/>
          <w:caps w:val="0"/>
          <w:sz w:val="18"/>
          <w:szCs w:val="18"/>
        </w:rPr>
        <w:t>Մեկ</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շնչի</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հաշվով</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համախառն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ներքին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արդյունք</w:t>
      </w:r>
      <w:r w:rsidRPr="008617CB">
        <w:rPr>
          <w:rFonts w:ascii="GHEA Grapalat" w:hAnsi="GHEA Grapalat" w:cs="Calibri"/>
          <w:b w:val="0"/>
          <w:caps w:val="0"/>
          <w:sz w:val="18"/>
          <w:szCs w:val="18"/>
          <w:lang w:val="ru-RU"/>
        </w:rPr>
        <w:tab/>
        <w:t>24</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2.8</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Առևտուր</w:t>
      </w:r>
      <w:r w:rsidRPr="008617CB">
        <w:rPr>
          <w:rFonts w:ascii="GHEA Grapalat" w:hAnsi="GHEA Grapalat" w:cs="Calibri"/>
          <w:b w:val="0"/>
          <w:caps w:val="0"/>
          <w:sz w:val="18"/>
          <w:szCs w:val="18"/>
          <w:lang w:val="ru-RU"/>
        </w:rPr>
        <w:tab/>
        <w:t>25</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2.9</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Գյուղատնտեսական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արտադրանք</w:t>
      </w:r>
      <w:r w:rsidRPr="008617CB">
        <w:rPr>
          <w:rFonts w:ascii="GHEA Grapalat" w:hAnsi="GHEA Grapalat" w:cs="Calibri"/>
          <w:b w:val="0"/>
          <w:caps w:val="0"/>
          <w:sz w:val="18"/>
          <w:szCs w:val="18"/>
          <w:lang w:val="ru-RU"/>
        </w:rPr>
        <w:tab/>
        <w:t>27</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2.10</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Արդյունաբերական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արտադրանք</w:t>
      </w:r>
      <w:r w:rsidRPr="008617CB">
        <w:rPr>
          <w:rFonts w:ascii="GHEA Grapalat" w:hAnsi="GHEA Grapalat" w:cs="Calibri"/>
          <w:b w:val="0"/>
          <w:caps w:val="0"/>
          <w:sz w:val="18"/>
          <w:szCs w:val="18"/>
          <w:lang w:val="ru-RU"/>
        </w:rPr>
        <w:tab/>
        <w:t>29</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2.11</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Ծառայությունների</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ոլորտ</w:t>
      </w:r>
      <w:r w:rsidRPr="008617CB">
        <w:rPr>
          <w:rFonts w:ascii="GHEA Grapalat" w:hAnsi="GHEA Grapalat" w:cs="Calibri"/>
          <w:b w:val="0"/>
          <w:caps w:val="0"/>
          <w:sz w:val="18"/>
          <w:szCs w:val="18"/>
          <w:lang w:val="ru-RU"/>
        </w:rPr>
        <w:tab/>
        <w:t>31</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2.12</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Տնտեսական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գործունեության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ինտենսիվություն</w:t>
      </w:r>
      <w:r w:rsidRPr="008617CB">
        <w:rPr>
          <w:rFonts w:ascii="GHEA Grapalat" w:hAnsi="GHEA Grapalat"/>
          <w:b w:val="0"/>
          <w:caps w:val="0"/>
          <w:sz w:val="18"/>
          <w:szCs w:val="18"/>
          <w:lang w:val="ru-RU"/>
        </w:rPr>
        <w:t xml:space="preserve">, </w:t>
      </w:r>
      <w:r w:rsidRPr="001D328E">
        <w:rPr>
          <w:rFonts w:ascii="GHEA Grapalat" w:hAnsi="GHEA Grapalat" w:cs="Sylfaen"/>
          <w:b w:val="0"/>
          <w:caps w:val="0"/>
          <w:sz w:val="18"/>
          <w:szCs w:val="18"/>
        </w:rPr>
        <w:t>զբաղվածություն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եկամուտներ</w:t>
      </w:r>
      <w:r w:rsidRPr="008617CB">
        <w:rPr>
          <w:rFonts w:ascii="GHEA Grapalat" w:hAnsi="GHEA Grapalat" w:cs="Calibri"/>
          <w:b w:val="0"/>
          <w:caps w:val="0"/>
          <w:sz w:val="18"/>
          <w:szCs w:val="18"/>
          <w:lang w:val="ru-RU"/>
        </w:rPr>
        <w:tab/>
        <w:t>33</w:t>
      </w:r>
    </w:p>
    <w:p w:rsidR="009223EB" w:rsidRPr="008617CB" w:rsidRDefault="009223EB" w:rsidP="00BC43F6">
      <w:pPr>
        <w:pStyle w:val="TOC1"/>
        <w:spacing w:before="0" w:after="0" w:line="240" w:lineRule="auto"/>
        <w:jc w:val="both"/>
        <w:rPr>
          <w:rFonts w:ascii="GHEA Grapalat" w:hAnsi="GHEA Grapalat" w:cs="Sylfaen"/>
          <w:b w:val="0"/>
          <w:caps w:val="0"/>
          <w:sz w:val="18"/>
          <w:szCs w:val="18"/>
          <w:lang w:val="ru-RU"/>
        </w:rPr>
      </w:pPr>
      <w:r w:rsidRPr="008617CB">
        <w:rPr>
          <w:rFonts w:ascii="GHEA Grapalat" w:hAnsi="GHEA Grapalat"/>
          <w:b w:val="0"/>
          <w:caps w:val="0"/>
          <w:sz w:val="18"/>
          <w:szCs w:val="18"/>
          <w:lang w:val="ru-RU"/>
        </w:rPr>
        <w:t>2.13</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Աղքատություն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կյանքի</w:t>
      </w:r>
      <w:r w:rsidRPr="008617CB">
        <w:rPr>
          <w:rFonts w:ascii="GHEA Grapalat" w:hAnsi="GHEA Grapalat"/>
          <w:b w:val="0"/>
          <w:caps w:val="0"/>
          <w:sz w:val="18"/>
          <w:szCs w:val="18"/>
          <w:lang w:val="ru-RU"/>
        </w:rPr>
        <w:t xml:space="preserve"> </w:t>
      </w:r>
      <w:r w:rsidRPr="001D328E">
        <w:rPr>
          <w:rFonts w:ascii="GHEA Grapalat" w:hAnsi="GHEA Grapalat" w:cs="Sylfaen"/>
          <w:b w:val="0"/>
          <w:caps w:val="0"/>
          <w:sz w:val="18"/>
          <w:szCs w:val="18"/>
        </w:rPr>
        <w:t>պայմաններ</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հանրային</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ծառայությունների</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հասանելիություն</w:t>
      </w:r>
      <w:r w:rsidRPr="008617CB">
        <w:rPr>
          <w:rFonts w:ascii="GHEA Grapalat" w:hAnsi="GHEA Grapalat" w:cs="Sylfaen"/>
          <w:b w:val="0"/>
          <w:caps w:val="0"/>
          <w:sz w:val="18"/>
          <w:szCs w:val="18"/>
          <w:lang w:val="ru-RU"/>
        </w:rPr>
        <w:tab/>
        <w:t>37</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cs="Sylfaen"/>
          <w:b w:val="0"/>
          <w:caps w:val="0"/>
          <w:sz w:val="18"/>
          <w:szCs w:val="18"/>
          <w:lang w:val="ru-RU"/>
        </w:rPr>
        <w:t>2.14</w:t>
      </w:r>
      <w:r w:rsidRPr="008617CB">
        <w:rPr>
          <w:rFonts w:ascii="GHEA Grapalat" w:hAnsi="GHEA Grapalat" w:cs="Sylfaen"/>
          <w:b w:val="0"/>
          <w:caps w:val="0"/>
          <w:sz w:val="18"/>
          <w:szCs w:val="18"/>
          <w:lang w:val="ru-RU"/>
        </w:rPr>
        <w:tab/>
      </w:r>
      <w:r w:rsidRPr="001D328E">
        <w:rPr>
          <w:rFonts w:ascii="Arial Unicode" w:hAnsi="Arial Unicode" w:cs="Sylfaen"/>
          <w:b w:val="0"/>
          <w:caps w:val="0"/>
          <w:sz w:val="18"/>
          <w:szCs w:val="18"/>
        </w:rPr>
        <w:t>Տ</w:t>
      </w:r>
      <w:r w:rsidRPr="001D328E">
        <w:rPr>
          <w:rFonts w:ascii="GHEA Grapalat" w:hAnsi="GHEA Grapalat" w:cs="Sylfaen"/>
          <w:b w:val="0"/>
          <w:caps w:val="0"/>
          <w:sz w:val="18"/>
          <w:szCs w:val="18"/>
        </w:rPr>
        <w:t>արածքային</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զարգացման</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թույլ</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ուժեղ</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կողմեր</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հնարավորություններ</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Sylfaen"/>
          <w:b w:val="0"/>
          <w:caps w:val="0"/>
          <w:sz w:val="18"/>
          <w:szCs w:val="18"/>
          <w:lang w:val="ru-RU"/>
        </w:rPr>
        <w:t xml:space="preserve"> </w:t>
      </w:r>
      <w:r w:rsidRPr="001D328E">
        <w:rPr>
          <w:rFonts w:ascii="GHEA Grapalat" w:hAnsi="GHEA Grapalat" w:cs="Sylfaen"/>
          <w:b w:val="0"/>
          <w:caps w:val="0"/>
          <w:sz w:val="18"/>
          <w:szCs w:val="18"/>
        </w:rPr>
        <w:t>վտանգներ</w:t>
      </w:r>
      <w:r w:rsidRPr="008617CB">
        <w:rPr>
          <w:rFonts w:ascii="GHEA Grapalat" w:hAnsi="GHEA Grapalat" w:cs="Calibri"/>
          <w:b w:val="0"/>
          <w:caps w:val="0"/>
          <w:sz w:val="18"/>
          <w:szCs w:val="18"/>
          <w:lang w:val="ru-RU"/>
        </w:rPr>
        <w:tab/>
        <w:t>40</w:t>
      </w:r>
    </w:p>
    <w:p w:rsidR="009223EB" w:rsidRPr="008617CB" w:rsidRDefault="009223EB" w:rsidP="00BC43F6">
      <w:pPr>
        <w:pStyle w:val="TOC1"/>
        <w:spacing w:before="0" w:after="0" w:line="240" w:lineRule="auto"/>
        <w:jc w:val="both"/>
        <w:rPr>
          <w:rFonts w:ascii="GHEA Grapalat" w:hAnsi="GHEA Grapalat"/>
          <w:b w:val="0"/>
          <w:caps w:val="0"/>
          <w:sz w:val="18"/>
          <w:szCs w:val="18"/>
          <w:lang w:val="ru-RU"/>
        </w:rPr>
      </w:pPr>
      <w:r w:rsidRPr="008617CB">
        <w:rPr>
          <w:rFonts w:ascii="GHEA Grapalat" w:hAnsi="GHEA Grapalat"/>
          <w:b w:val="0"/>
          <w:caps w:val="0"/>
          <w:sz w:val="18"/>
          <w:szCs w:val="18"/>
          <w:lang w:val="ru-RU"/>
        </w:rPr>
        <w:t>2.15</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Տեղական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հեռանկարներ</w:t>
      </w:r>
      <w:r w:rsidRPr="008617CB">
        <w:rPr>
          <w:rFonts w:ascii="GHEA Grapalat" w:hAnsi="GHEA Grapalat" w:cs="Calibri"/>
          <w:b w:val="0"/>
          <w:caps w:val="0"/>
          <w:sz w:val="18"/>
          <w:szCs w:val="18"/>
          <w:lang w:val="ru-RU"/>
        </w:rPr>
        <w:tab/>
      </w:r>
      <w:r w:rsidRPr="008617CB">
        <w:rPr>
          <w:rFonts w:ascii="GHEA Grapalat" w:hAnsi="GHEA Grapalat"/>
          <w:b w:val="0"/>
          <w:caps w:val="0"/>
          <w:sz w:val="18"/>
          <w:szCs w:val="18"/>
          <w:lang w:val="ru-RU"/>
        </w:rPr>
        <w:t>42</w:t>
      </w:r>
    </w:p>
    <w:p w:rsidR="009223EB" w:rsidRPr="008617CB" w:rsidRDefault="009223EB" w:rsidP="00BC43F6">
      <w:pPr>
        <w:pStyle w:val="TOC1"/>
        <w:spacing w:before="0" w:after="0" w:line="240" w:lineRule="auto"/>
        <w:jc w:val="both"/>
        <w:rPr>
          <w:rFonts w:ascii="GHEA Grapalat" w:hAnsi="GHEA Grapalat"/>
          <w:b w:val="0"/>
          <w:caps w:val="0"/>
          <w:sz w:val="18"/>
          <w:szCs w:val="18"/>
          <w:lang w:val="ru-RU"/>
        </w:rPr>
      </w:pPr>
      <w:r w:rsidRPr="008617CB">
        <w:rPr>
          <w:rFonts w:ascii="GHEA Grapalat" w:hAnsi="GHEA Grapalat"/>
          <w:b w:val="0"/>
          <w:caps w:val="0"/>
          <w:sz w:val="18"/>
          <w:szCs w:val="18"/>
          <w:lang w:val="ru-RU"/>
        </w:rPr>
        <w:t>2.16</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Տեղական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տարբերակումներ</w:t>
      </w:r>
      <w:r w:rsidRPr="008617CB">
        <w:rPr>
          <w:rFonts w:ascii="GHEA Grapalat" w:hAnsi="GHEA Grapalat" w:cs="Calibri"/>
          <w:b w:val="0"/>
          <w:caps w:val="0"/>
          <w:sz w:val="18"/>
          <w:szCs w:val="18"/>
          <w:lang w:val="ru-RU"/>
        </w:rPr>
        <w:tab/>
      </w:r>
      <w:r w:rsidRPr="008617CB">
        <w:rPr>
          <w:rFonts w:ascii="GHEA Grapalat" w:hAnsi="GHEA Grapalat"/>
          <w:b w:val="0"/>
          <w:caps w:val="0"/>
          <w:sz w:val="18"/>
          <w:szCs w:val="18"/>
          <w:lang w:val="ru-RU"/>
        </w:rPr>
        <w:t>42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2.17</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Տեղական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ֆինանսներ</w:t>
      </w:r>
      <w:r w:rsidRPr="008617CB">
        <w:rPr>
          <w:rFonts w:ascii="GHEA Grapalat" w:hAnsi="GHEA Grapalat" w:cs="Calibri"/>
          <w:b w:val="0"/>
          <w:caps w:val="0"/>
          <w:sz w:val="18"/>
          <w:szCs w:val="18"/>
          <w:lang w:val="ru-RU"/>
        </w:rPr>
        <w:tab/>
        <w:t xml:space="preserve">43  </w:t>
      </w:r>
      <w:r w:rsidRPr="008617CB">
        <w:rPr>
          <w:rFonts w:ascii="GHEA Grapalat" w:hAnsi="GHEA Grapalat"/>
          <w:b w:val="0"/>
          <w:caps w:val="0"/>
          <w:sz w:val="18"/>
          <w:szCs w:val="18"/>
          <w:lang w:val="ru-RU"/>
        </w:rPr>
        <w:t xml:space="preserve">                                                                                                                        </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2.18</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Ամփոփագիր</w:t>
      </w:r>
      <w:r w:rsidRPr="008617CB">
        <w:rPr>
          <w:rFonts w:ascii="GHEA Grapalat" w:hAnsi="GHEA Grapalat" w:cs="Calibri"/>
          <w:b w:val="0"/>
          <w:caps w:val="0"/>
          <w:sz w:val="18"/>
          <w:szCs w:val="18"/>
          <w:lang w:val="ru-RU"/>
        </w:rPr>
        <w:tab/>
        <w:t>46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caps w:val="0"/>
          <w:sz w:val="18"/>
          <w:szCs w:val="18"/>
          <w:lang w:val="ru-RU"/>
        </w:rPr>
        <w:t>3.</w:t>
      </w:r>
      <w:r w:rsidRPr="008617CB">
        <w:rPr>
          <w:rFonts w:ascii="GHEA Grapalat" w:hAnsi="GHEA Grapalat"/>
          <w:caps w:val="0"/>
          <w:sz w:val="18"/>
          <w:szCs w:val="18"/>
          <w:lang w:val="ru-RU"/>
        </w:rPr>
        <w:tab/>
      </w:r>
      <w:r w:rsidRPr="001D328E">
        <w:rPr>
          <w:rFonts w:ascii="GHEA Grapalat" w:hAnsi="GHEA Grapalat" w:cs="Sylfaen"/>
          <w:caps w:val="0"/>
          <w:sz w:val="18"/>
          <w:szCs w:val="18"/>
        </w:rPr>
        <w:t>ՀԱՐԱԿԻՑ</w:t>
      </w:r>
      <w:r w:rsidRPr="008617CB">
        <w:rPr>
          <w:rFonts w:ascii="GHEA Grapalat" w:hAnsi="GHEA Grapalat" w:cs="Sylfaen"/>
          <w:caps w:val="0"/>
          <w:sz w:val="18"/>
          <w:szCs w:val="18"/>
          <w:lang w:val="ru-RU"/>
        </w:rPr>
        <w:t xml:space="preserve"> </w:t>
      </w:r>
      <w:r w:rsidRPr="001D328E">
        <w:rPr>
          <w:rFonts w:ascii="GHEA Grapalat" w:hAnsi="GHEA Grapalat" w:cs="Sylfaen"/>
          <w:caps w:val="0"/>
          <w:sz w:val="18"/>
          <w:szCs w:val="18"/>
        </w:rPr>
        <w:t>ԱԶԳԱՅԻՆ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ՔԱՂԱՔԱԿԱՆՈՒԹՅՈՒՆՆԵՐԸ</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ԵՎ</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ՆՎԻՐԱՏՈՒՆԵՐԻ</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ԾՐԱԳՐԵՐԸ</w:t>
      </w:r>
      <w:r w:rsidRPr="008617CB">
        <w:rPr>
          <w:rFonts w:ascii="GHEA Grapalat" w:hAnsi="GHEA Grapalat"/>
          <w:b w:val="0"/>
          <w:caps w:val="0"/>
          <w:sz w:val="18"/>
          <w:szCs w:val="18"/>
          <w:lang w:val="ru-RU"/>
        </w:rPr>
        <w:tab/>
        <w:t>49</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3.1</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Ազգային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քաղաքականություն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ծրագրեր</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գործիքներ</w:t>
      </w:r>
      <w:r w:rsidRPr="008617CB">
        <w:rPr>
          <w:rFonts w:ascii="GHEA Grapalat" w:hAnsi="GHEA Grapalat" w:cs="Calibri"/>
          <w:b w:val="0"/>
          <w:caps w:val="0"/>
          <w:sz w:val="18"/>
          <w:szCs w:val="18"/>
          <w:lang w:val="ru-RU"/>
        </w:rPr>
        <w:tab/>
        <w:t>49</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3.2</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Նվիրատուների</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աջակցությունը</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զարգացմանը</w:t>
      </w:r>
      <w:r w:rsidRPr="008617CB">
        <w:rPr>
          <w:rFonts w:ascii="GHEA Grapalat" w:hAnsi="GHEA Grapalat" w:cs="Calibri"/>
          <w:b w:val="0"/>
          <w:caps w:val="0"/>
          <w:sz w:val="18"/>
          <w:szCs w:val="18"/>
          <w:lang w:val="ru-RU"/>
        </w:rPr>
        <w:tab/>
        <w:t>57</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3.3</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Համակարգում</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միավորում</w:t>
      </w:r>
      <w:r w:rsidRPr="008617CB">
        <w:rPr>
          <w:rFonts w:ascii="GHEA Grapalat" w:hAnsi="GHEA Grapalat" w:cs="Calibri"/>
          <w:b w:val="0"/>
          <w:caps w:val="0"/>
          <w:sz w:val="18"/>
          <w:szCs w:val="18"/>
          <w:lang w:val="ru-RU"/>
        </w:rPr>
        <w:tab/>
        <w:t>58</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3.4</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Ամփոփագիր</w:t>
      </w:r>
      <w:r w:rsidRPr="008617CB">
        <w:rPr>
          <w:rFonts w:ascii="GHEA Grapalat" w:hAnsi="GHEA Grapalat" w:cs="Calibri"/>
          <w:b w:val="0"/>
          <w:caps w:val="0"/>
          <w:sz w:val="18"/>
          <w:szCs w:val="18"/>
          <w:lang w:val="ru-RU"/>
        </w:rPr>
        <w:tab/>
        <w:t>58</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caps w:val="0"/>
          <w:sz w:val="18"/>
          <w:szCs w:val="18"/>
          <w:lang w:val="ru-RU"/>
        </w:rPr>
        <w:t>4.</w:t>
      </w:r>
      <w:r w:rsidRPr="008617CB">
        <w:rPr>
          <w:rFonts w:ascii="GHEA Grapalat" w:hAnsi="GHEA Grapalat"/>
          <w:b w:val="0"/>
          <w:caps w:val="0"/>
          <w:sz w:val="18"/>
          <w:szCs w:val="18"/>
          <w:lang w:val="ru-RU"/>
        </w:rPr>
        <w:tab/>
      </w:r>
      <w:r w:rsidRPr="001D328E">
        <w:rPr>
          <w:rFonts w:ascii="GHEA Grapalat" w:hAnsi="GHEA Grapalat" w:cs="Sylfaen"/>
          <w:caps w:val="0"/>
          <w:sz w:val="18"/>
          <w:szCs w:val="18"/>
        </w:rPr>
        <w:t>ՄԻՋԱԶԳԱՅԻՆ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ՓՈՐՁ</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ՏԱՐԱԾՔԱՅԻՆ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ԶԱՐԳԱՑՄԱՆ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ԺԱՄԱՆԱԿԱԿԻՑ</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ՔԱՂԱՔԱԿԱՆՈՒԹՅԱՆ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ՄՇԱԿՈՒՄ</w:t>
      </w:r>
      <w:r w:rsidRPr="008617CB">
        <w:rPr>
          <w:rFonts w:ascii="GHEA Grapalat" w:hAnsi="GHEA Grapalat" w:cs="Calibri"/>
          <w:b w:val="0"/>
          <w:caps w:val="0"/>
          <w:sz w:val="18"/>
          <w:szCs w:val="18"/>
          <w:lang w:val="ru-RU"/>
        </w:rPr>
        <w:tab/>
        <w:t>60</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4.1</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զարգացման</w:t>
      </w:r>
      <w:r w:rsidRPr="008617CB">
        <w:rPr>
          <w:rFonts w:ascii="GHEA Grapalat" w:hAnsi="GHEA Grapalat"/>
          <w:b w:val="0"/>
          <w:caps w:val="0"/>
          <w:sz w:val="18"/>
          <w:szCs w:val="18"/>
          <w:lang w:val="ru-RU"/>
        </w:rPr>
        <w:t xml:space="preserve"> </w:t>
      </w:r>
      <w:r w:rsidRPr="001D328E">
        <w:rPr>
          <w:rFonts w:ascii="GHEA Grapalat" w:hAnsi="GHEA Grapalat" w:cs="Sylfaen"/>
          <w:b w:val="0"/>
          <w:caps w:val="0"/>
          <w:sz w:val="18"/>
          <w:szCs w:val="18"/>
        </w:rPr>
        <w:t>միջազգային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միտումները</w:t>
      </w:r>
      <w:r w:rsidRPr="008617CB">
        <w:rPr>
          <w:rFonts w:ascii="GHEA Grapalat" w:hAnsi="GHEA Grapalat" w:cs="Calibri"/>
          <w:b w:val="0"/>
          <w:caps w:val="0"/>
          <w:sz w:val="18"/>
          <w:szCs w:val="18"/>
          <w:lang w:val="ru-RU"/>
        </w:rPr>
        <w:tab/>
        <w:t>61</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 xml:space="preserve">4.2 </w:t>
      </w:r>
      <w:r w:rsidRPr="001D328E">
        <w:rPr>
          <w:rFonts w:ascii="GHEA Grapalat" w:hAnsi="GHEA Grapalat" w:cs="Sylfaen"/>
          <w:b w:val="0"/>
          <w:caps w:val="0"/>
          <w:sz w:val="18"/>
          <w:szCs w:val="18"/>
        </w:rPr>
        <w:t>Հայաստանում</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զարգացմանն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առնչվող</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քաղաքականության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համատեքստը</w:t>
      </w:r>
      <w:r w:rsidRPr="008617CB">
        <w:rPr>
          <w:rFonts w:ascii="GHEA Grapalat" w:hAnsi="GHEA Grapalat" w:cs="Calibri"/>
          <w:b w:val="0"/>
          <w:caps w:val="0"/>
          <w:sz w:val="18"/>
          <w:szCs w:val="18"/>
          <w:lang w:val="ru-RU"/>
        </w:rPr>
        <w:t>…………    66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4.3</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Միջազգային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համատեքստ</w:t>
      </w:r>
      <w:r w:rsidRPr="008617CB">
        <w:rPr>
          <w:rFonts w:ascii="GHEA Grapalat" w:hAnsi="GHEA Grapalat"/>
          <w:b w:val="0"/>
          <w:caps w:val="0"/>
          <w:sz w:val="18"/>
          <w:szCs w:val="18"/>
          <w:lang w:val="ru-RU"/>
        </w:rPr>
        <w:tab/>
        <w:t>66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4.4</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Ազգային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համատեքստ</w:t>
      </w:r>
      <w:r w:rsidRPr="008617CB">
        <w:rPr>
          <w:rFonts w:ascii="GHEA Grapalat" w:hAnsi="GHEA Grapalat" w:cs="Calibri"/>
          <w:b w:val="0"/>
          <w:caps w:val="0"/>
          <w:sz w:val="18"/>
          <w:szCs w:val="18"/>
          <w:lang w:val="ru-RU"/>
        </w:rPr>
        <w:tab/>
        <w:t>6</w:t>
      </w:r>
      <w:r w:rsidRPr="008617CB">
        <w:rPr>
          <w:rFonts w:ascii="GHEA Grapalat" w:hAnsi="GHEA Grapalat"/>
          <w:b w:val="0"/>
          <w:caps w:val="0"/>
          <w:sz w:val="18"/>
          <w:szCs w:val="18"/>
          <w:lang w:val="ru-RU"/>
        </w:rPr>
        <w:t>7</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4.5</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Ամփոփում</w:t>
      </w:r>
      <w:r w:rsidRPr="008617CB">
        <w:rPr>
          <w:rFonts w:ascii="GHEA Grapalat" w:hAnsi="GHEA Grapalat" w:cs="Calibri"/>
          <w:b w:val="0"/>
          <w:caps w:val="0"/>
          <w:sz w:val="18"/>
          <w:szCs w:val="18"/>
          <w:lang w:val="ru-RU"/>
        </w:rPr>
        <w:tab/>
        <w:t>68</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caps w:val="0"/>
          <w:sz w:val="18"/>
          <w:szCs w:val="18"/>
          <w:lang w:val="ru-RU"/>
        </w:rPr>
        <w:t>5.</w:t>
      </w:r>
      <w:r w:rsidRPr="008617CB">
        <w:rPr>
          <w:rFonts w:ascii="GHEA Grapalat" w:hAnsi="GHEA Grapalat"/>
          <w:caps w:val="0"/>
          <w:sz w:val="18"/>
          <w:szCs w:val="18"/>
          <w:lang w:val="ru-RU"/>
        </w:rPr>
        <w:tab/>
      </w:r>
      <w:r w:rsidRPr="001D328E">
        <w:rPr>
          <w:rFonts w:ascii="GHEA Grapalat" w:hAnsi="GHEA Grapalat" w:cs="Sylfaen"/>
          <w:caps w:val="0"/>
          <w:sz w:val="18"/>
          <w:szCs w:val="18"/>
        </w:rPr>
        <w:t>ՌԱԶՄԱՎԱՐԱԿԱՆ</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ՀԱՅԵՑԱԿԱՐԳ</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ՆՊԱՏԱԿՆԵՐ</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ԵՎ</w:t>
      </w:r>
      <w:r w:rsidRPr="008617CB">
        <w:rPr>
          <w:rFonts w:ascii="GHEA Grapalat" w:hAnsi="GHEA Grapalat" w:cs="Calibri"/>
          <w:caps w:val="0"/>
          <w:sz w:val="18"/>
          <w:szCs w:val="18"/>
          <w:lang w:val="ru-RU"/>
        </w:rPr>
        <w:t xml:space="preserve"> </w:t>
      </w:r>
      <w:r w:rsidRPr="001D328E">
        <w:rPr>
          <w:rFonts w:ascii="GHEA Grapalat" w:hAnsi="GHEA Grapalat" w:cs="Sylfaen"/>
          <w:caps w:val="0"/>
          <w:sz w:val="18"/>
          <w:szCs w:val="18"/>
        </w:rPr>
        <w:t>ՍԿԶԲՈՒՆՔՆԵՐ</w:t>
      </w:r>
      <w:r w:rsidRPr="008617CB">
        <w:rPr>
          <w:rFonts w:ascii="GHEA Grapalat" w:hAnsi="GHEA Grapalat" w:cs="Calibri"/>
          <w:b w:val="0"/>
          <w:caps w:val="0"/>
          <w:sz w:val="18"/>
          <w:szCs w:val="18"/>
          <w:lang w:val="ru-RU"/>
        </w:rPr>
        <w:tab/>
        <w:t>70</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5.1</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Առաքելություն</w:t>
      </w:r>
      <w:r w:rsidRPr="008617CB">
        <w:rPr>
          <w:rFonts w:ascii="GHEA Grapalat" w:hAnsi="GHEA Grapalat" w:cs="Calibri"/>
          <w:b w:val="0"/>
          <w:caps w:val="0"/>
          <w:sz w:val="18"/>
          <w:szCs w:val="18"/>
          <w:lang w:val="ru-RU"/>
        </w:rPr>
        <w:tab/>
        <w:t>70</w:t>
      </w:r>
    </w:p>
    <w:p w:rsidR="009223EB" w:rsidRPr="008617CB" w:rsidRDefault="009223EB" w:rsidP="00BC43F6">
      <w:pPr>
        <w:pStyle w:val="TOC1"/>
        <w:spacing w:before="0" w:after="0" w:line="240" w:lineRule="auto"/>
        <w:jc w:val="both"/>
        <w:rPr>
          <w:rFonts w:ascii="GHEA Grapalat" w:hAnsi="GHEA Grapalat" w:cs="Calibri"/>
          <w:b w:val="0"/>
          <w:sz w:val="18"/>
          <w:szCs w:val="18"/>
          <w:lang w:val="ru-RU"/>
        </w:rPr>
      </w:pPr>
      <w:r w:rsidRPr="008617CB">
        <w:rPr>
          <w:rFonts w:ascii="GHEA Grapalat" w:hAnsi="GHEA Grapalat"/>
          <w:b w:val="0"/>
          <w:caps w:val="0"/>
          <w:sz w:val="18"/>
          <w:szCs w:val="18"/>
          <w:lang w:val="ru-RU"/>
        </w:rPr>
        <w:t>5.2</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Տեսլական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ընդհանուր</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նպատակներ</w:t>
      </w:r>
      <w:r w:rsidRPr="008617CB">
        <w:rPr>
          <w:rFonts w:ascii="GHEA Grapalat" w:hAnsi="GHEA Grapalat" w:cs="Calibri"/>
          <w:b w:val="0"/>
          <w:caps w:val="0"/>
          <w:sz w:val="18"/>
          <w:szCs w:val="18"/>
          <w:lang w:val="ru-RU"/>
        </w:rPr>
        <w:tab/>
        <w:t>70</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5.3</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Սկզբունքներ</w:t>
      </w:r>
      <w:r w:rsidRPr="008617CB">
        <w:rPr>
          <w:rFonts w:ascii="GHEA Grapalat" w:hAnsi="GHEA Grapalat" w:cs="Calibri"/>
          <w:b w:val="0"/>
          <w:caps w:val="0"/>
          <w:sz w:val="18"/>
          <w:szCs w:val="18"/>
          <w:lang w:val="ru-RU"/>
        </w:rPr>
        <w:tab/>
        <w:t>71</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5.4</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Թեմատիկ</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նպատակներ</w:t>
      </w:r>
      <w:r w:rsidRPr="008617CB">
        <w:rPr>
          <w:rFonts w:ascii="GHEA Grapalat" w:hAnsi="GHEA Grapalat" w:cs="Calibri"/>
          <w:b w:val="0"/>
          <w:caps w:val="0"/>
          <w:sz w:val="18"/>
          <w:szCs w:val="18"/>
          <w:lang w:val="ru-RU"/>
        </w:rPr>
        <w:tab/>
        <w:t>72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5.5</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Հորիզոնական</w:t>
      </w:r>
      <w:r w:rsidRPr="008617CB">
        <w:rPr>
          <w:rFonts w:ascii="GHEA Grapalat" w:hAnsi="GHEA Grapalat" w:cs="Calibri"/>
          <w:b w:val="0"/>
          <w:caps w:val="0"/>
          <w:sz w:val="18"/>
          <w:szCs w:val="18"/>
          <w:lang w:val="ru-RU"/>
        </w:rPr>
        <w:t xml:space="preserve"> </w:t>
      </w:r>
      <w:r w:rsidRPr="001D328E">
        <w:rPr>
          <w:rFonts w:ascii="GHEA Grapalat" w:hAnsi="GHEA Grapalat" w:cs="Sylfaen"/>
          <w:b w:val="0"/>
          <w:caps w:val="0"/>
          <w:sz w:val="18"/>
          <w:szCs w:val="18"/>
        </w:rPr>
        <w:t>նպատակներ</w:t>
      </w:r>
      <w:r w:rsidRPr="008617CB">
        <w:rPr>
          <w:rFonts w:ascii="GHEA Grapalat" w:hAnsi="GHEA Grapalat" w:cs="Calibri"/>
          <w:b w:val="0"/>
          <w:caps w:val="0"/>
          <w:sz w:val="18"/>
          <w:szCs w:val="18"/>
          <w:lang w:val="ru-RU"/>
        </w:rPr>
        <w:t xml:space="preserve"> </w:t>
      </w:r>
      <w:r w:rsidRPr="008617CB">
        <w:rPr>
          <w:rFonts w:ascii="GHEA Grapalat" w:hAnsi="GHEA Grapalat" w:cs="Calibri"/>
          <w:b w:val="0"/>
          <w:caps w:val="0"/>
          <w:sz w:val="18"/>
          <w:szCs w:val="18"/>
          <w:lang w:val="ru-RU"/>
        </w:rPr>
        <w:tab/>
        <w:t>73</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5.6</w:t>
      </w:r>
      <w:r w:rsidRPr="008617CB">
        <w:rPr>
          <w:rFonts w:ascii="GHEA Grapalat" w:hAnsi="GHEA Grapalat"/>
          <w:b w:val="0"/>
          <w:caps w:val="0"/>
          <w:sz w:val="18"/>
          <w:szCs w:val="18"/>
          <w:lang w:val="ru-RU"/>
        </w:rPr>
        <w:tab/>
      </w:r>
      <w:r w:rsidRPr="001D328E">
        <w:rPr>
          <w:rFonts w:ascii="GHEA Grapalat" w:hAnsi="GHEA Grapalat" w:cs="Sylfaen"/>
          <w:b w:val="0"/>
          <w:caps w:val="0"/>
          <w:sz w:val="18"/>
          <w:szCs w:val="18"/>
        </w:rPr>
        <w:t>Ուղղություններ</w:t>
      </w:r>
      <w:r w:rsidRPr="008617CB">
        <w:rPr>
          <w:rFonts w:ascii="GHEA Grapalat" w:hAnsi="GHEA Grapalat" w:cs="Calibri"/>
          <w:b w:val="0"/>
          <w:caps w:val="0"/>
          <w:sz w:val="18"/>
          <w:szCs w:val="18"/>
          <w:lang w:val="ru-RU"/>
        </w:rPr>
        <w:tab/>
        <w:t>74</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5.7</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Գործառնական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եղանակներ</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ծրագրեր</w:t>
      </w:r>
      <w:r w:rsidRPr="008617CB">
        <w:rPr>
          <w:rFonts w:ascii="GHEA Grapalat" w:hAnsi="GHEA Grapalat" w:cs="Calibri"/>
          <w:b w:val="0"/>
          <w:caps w:val="0"/>
          <w:sz w:val="18"/>
          <w:szCs w:val="18"/>
          <w:lang w:val="ru-RU"/>
        </w:rPr>
        <w:tab/>
        <w:t>75</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5.8</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Ամփոփագիր</w:t>
      </w:r>
      <w:r w:rsidRPr="008617CB">
        <w:rPr>
          <w:rFonts w:ascii="GHEA Grapalat" w:hAnsi="GHEA Grapalat" w:cs="Calibri"/>
          <w:b w:val="0"/>
          <w:caps w:val="0"/>
          <w:sz w:val="18"/>
          <w:szCs w:val="18"/>
          <w:lang w:val="ru-RU"/>
        </w:rPr>
        <w:tab/>
        <w:t>76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caps w:val="0"/>
          <w:sz w:val="18"/>
          <w:szCs w:val="18"/>
          <w:lang w:val="ru-RU"/>
        </w:rPr>
        <w:t>6.</w:t>
      </w:r>
      <w:r w:rsidRPr="008617CB">
        <w:rPr>
          <w:rFonts w:ascii="GHEA Grapalat" w:hAnsi="GHEA Grapalat"/>
          <w:caps w:val="0"/>
          <w:sz w:val="18"/>
          <w:szCs w:val="18"/>
          <w:lang w:val="ru-RU"/>
        </w:rPr>
        <w:tab/>
      </w:r>
      <w:r w:rsidRPr="00824C60">
        <w:rPr>
          <w:rFonts w:ascii="GHEA Grapalat" w:hAnsi="GHEA Grapalat" w:cs="Sylfaen"/>
          <w:caps w:val="0"/>
          <w:sz w:val="18"/>
          <w:szCs w:val="18"/>
        </w:rPr>
        <w:t>ՏԱՐԱԾՔԱՅԻՆ</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ԶԱՐԳԱՑՄԱՆ</w:t>
      </w:r>
      <w:r w:rsidRPr="008617CB">
        <w:rPr>
          <w:rFonts w:ascii="GHEA Grapalat" w:hAnsi="GHEA Grapalat"/>
          <w:caps w:val="0"/>
          <w:sz w:val="18"/>
          <w:szCs w:val="18"/>
          <w:lang w:val="ru-RU"/>
        </w:rPr>
        <w:t xml:space="preserve"> </w:t>
      </w:r>
      <w:r w:rsidRPr="00824C60">
        <w:rPr>
          <w:rFonts w:ascii="GHEA Grapalat" w:hAnsi="GHEA Grapalat" w:cs="Sylfaen"/>
          <w:caps w:val="0"/>
          <w:sz w:val="18"/>
          <w:szCs w:val="18"/>
        </w:rPr>
        <w:t>ՖԻՆԱՆՍԱՎՈՐՄԱՆ</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ՄԵԽԱՆԻԶՄ</w:t>
      </w:r>
      <w:r w:rsidRPr="008617CB">
        <w:rPr>
          <w:rFonts w:ascii="GHEA Grapalat" w:hAnsi="GHEA Grapalat" w:cs="Calibri"/>
          <w:b w:val="0"/>
          <w:caps w:val="0"/>
          <w:sz w:val="18"/>
          <w:szCs w:val="18"/>
          <w:lang w:val="ru-RU"/>
        </w:rPr>
        <w:tab/>
        <w:t>77</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6.1</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Եվրոպական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միության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կառուցվածքային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ֆինանսական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միջոցները</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որպես</w:t>
      </w:r>
      <w:r w:rsidRPr="008617CB">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հենքային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մոդել</w:t>
      </w:r>
      <w:r w:rsidRPr="008617CB">
        <w:rPr>
          <w:rFonts w:ascii="GHEA Grapalat" w:hAnsi="GHEA Grapalat" w:cs="Calibri"/>
          <w:b w:val="0"/>
          <w:caps w:val="0"/>
          <w:sz w:val="18"/>
          <w:szCs w:val="18"/>
          <w:lang w:val="ru-RU"/>
        </w:rPr>
        <w:tab/>
        <w:t>77</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6.2</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ՏԶ</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ֆինանսավորման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մեխանիզմ</w:t>
      </w:r>
      <w:r w:rsidRPr="008617CB">
        <w:rPr>
          <w:rFonts w:ascii="GHEA Grapalat" w:hAnsi="GHEA Grapalat" w:cs="Calibri"/>
          <w:b w:val="0"/>
          <w:caps w:val="0"/>
          <w:sz w:val="18"/>
          <w:szCs w:val="18"/>
          <w:lang w:val="ru-RU"/>
        </w:rPr>
        <w:tab/>
        <w:t>78</w:t>
      </w:r>
    </w:p>
    <w:p w:rsidR="009223EB" w:rsidRPr="008617CB" w:rsidRDefault="009223EB" w:rsidP="00BC43F6">
      <w:pPr>
        <w:pStyle w:val="TOC1"/>
        <w:spacing w:before="0" w:after="0" w:line="240" w:lineRule="auto"/>
        <w:jc w:val="both"/>
        <w:rPr>
          <w:rFonts w:ascii="GHEA Grapalat" w:hAnsi="GHEA Grapalat" w:cs="Calibri"/>
          <w:b w:val="0"/>
          <w:caps w:val="0"/>
          <w:sz w:val="18"/>
          <w:szCs w:val="18"/>
          <w:lang w:val="ru-RU"/>
        </w:rPr>
      </w:pPr>
      <w:r w:rsidRPr="008617CB">
        <w:rPr>
          <w:rFonts w:ascii="GHEA Grapalat" w:hAnsi="GHEA Grapalat"/>
          <w:b w:val="0"/>
          <w:caps w:val="0"/>
          <w:sz w:val="18"/>
          <w:szCs w:val="18"/>
          <w:lang w:val="ru-RU"/>
        </w:rPr>
        <w:t>6.3</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Իրավական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դաշտ</w:t>
      </w:r>
      <w:r w:rsidRPr="008617CB">
        <w:rPr>
          <w:rFonts w:ascii="GHEA Grapalat" w:hAnsi="GHEA Grapalat" w:cs="Calibri"/>
          <w:b w:val="0"/>
          <w:caps w:val="0"/>
          <w:sz w:val="18"/>
          <w:szCs w:val="18"/>
          <w:lang w:val="ru-RU"/>
        </w:rPr>
        <w:tab/>
        <w:t>78</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6.4</w:t>
      </w:r>
      <w:r w:rsidRPr="008617CB">
        <w:rPr>
          <w:rFonts w:ascii="GHEA Grapalat" w:hAnsi="GHEA Grapalat"/>
          <w:b w:val="0"/>
          <w:caps w:val="0"/>
          <w:sz w:val="18"/>
          <w:szCs w:val="18"/>
          <w:lang w:val="ru-RU"/>
        </w:rPr>
        <w:tab/>
      </w:r>
      <w:r>
        <w:rPr>
          <w:rFonts w:ascii="GHEA Grapalat" w:hAnsi="GHEA Grapalat" w:cs="Sylfaen"/>
          <w:b w:val="0"/>
          <w:caps w:val="0"/>
          <w:sz w:val="18"/>
          <w:szCs w:val="18"/>
        </w:rPr>
        <w:t>Կառավարման</w:t>
      </w:r>
      <w:r w:rsidRPr="008617CB">
        <w:rPr>
          <w:rFonts w:ascii="GHEA Grapalat" w:hAnsi="GHEA Grapalat" w:cs="Sylfaen"/>
          <w:b w:val="0"/>
          <w:caps w:val="0"/>
          <w:sz w:val="18"/>
          <w:szCs w:val="18"/>
          <w:lang w:val="ru-RU"/>
        </w:rPr>
        <w:t xml:space="preserve"> </w:t>
      </w:r>
      <w:r>
        <w:rPr>
          <w:rFonts w:ascii="GHEA Grapalat" w:hAnsi="GHEA Grapalat" w:cs="Sylfaen"/>
          <w:b w:val="0"/>
          <w:caps w:val="0"/>
          <w:sz w:val="18"/>
          <w:szCs w:val="18"/>
        </w:rPr>
        <w:t>կառույցներ</w:t>
      </w:r>
      <w:r w:rsidRPr="008617CB">
        <w:rPr>
          <w:rFonts w:ascii="GHEA Grapalat" w:hAnsi="GHEA Grapalat" w:cs="Sylfaen"/>
          <w:b w:val="0"/>
          <w:caps w:val="0"/>
          <w:sz w:val="18"/>
          <w:szCs w:val="18"/>
          <w:lang w:val="ru-RU"/>
        </w:rPr>
        <w:t xml:space="preserve"> </w:t>
      </w:r>
      <w:r>
        <w:rPr>
          <w:rFonts w:ascii="GHEA Grapalat" w:hAnsi="GHEA Grapalat" w:cs="Sylfaen"/>
          <w:b w:val="0"/>
          <w:caps w:val="0"/>
          <w:sz w:val="18"/>
          <w:szCs w:val="18"/>
        </w:rPr>
        <w:t>և</w:t>
      </w:r>
      <w:r w:rsidRPr="008617CB">
        <w:rPr>
          <w:rFonts w:ascii="GHEA Grapalat" w:hAnsi="GHEA Grapalat" w:cs="Sylfaen"/>
          <w:b w:val="0"/>
          <w:caps w:val="0"/>
          <w:sz w:val="18"/>
          <w:szCs w:val="18"/>
          <w:lang w:val="ru-RU"/>
        </w:rPr>
        <w:t xml:space="preserve"> </w:t>
      </w:r>
      <w:r>
        <w:rPr>
          <w:rFonts w:ascii="GHEA Grapalat" w:hAnsi="GHEA Grapalat" w:cs="Sylfaen"/>
          <w:b w:val="0"/>
          <w:caps w:val="0"/>
          <w:sz w:val="18"/>
          <w:szCs w:val="18"/>
        </w:rPr>
        <w:t>ինստիտուցիոնալ</w:t>
      </w:r>
      <w:r w:rsidRPr="008617CB">
        <w:rPr>
          <w:rFonts w:ascii="GHEA Grapalat" w:hAnsi="GHEA Grapalat" w:cs="Sylfaen"/>
          <w:b w:val="0"/>
          <w:caps w:val="0"/>
          <w:sz w:val="18"/>
          <w:szCs w:val="18"/>
          <w:lang w:val="ru-RU"/>
        </w:rPr>
        <w:t xml:space="preserve"> </w:t>
      </w:r>
      <w:r>
        <w:rPr>
          <w:rFonts w:ascii="GHEA Grapalat" w:hAnsi="GHEA Grapalat" w:cs="Sylfaen"/>
          <w:b w:val="0"/>
          <w:caps w:val="0"/>
          <w:sz w:val="18"/>
          <w:szCs w:val="18"/>
        </w:rPr>
        <w:t>կառուցվածք</w:t>
      </w:r>
      <w:r w:rsidRPr="008617CB">
        <w:rPr>
          <w:rFonts w:ascii="GHEA Grapalat" w:hAnsi="GHEA Grapalat" w:cs="Calibri"/>
          <w:b w:val="0"/>
          <w:caps w:val="0"/>
          <w:sz w:val="18"/>
          <w:szCs w:val="18"/>
          <w:lang w:val="ru-RU"/>
        </w:rPr>
        <w:tab/>
        <w:t>79</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6.5</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Ֆինանսավորման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աղբյուրներ</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մակարդակներ</w:t>
      </w:r>
      <w:r w:rsidRPr="008617CB">
        <w:rPr>
          <w:rFonts w:ascii="GHEA Grapalat" w:hAnsi="GHEA Grapalat" w:cs="Calibri"/>
          <w:b w:val="0"/>
          <w:caps w:val="0"/>
          <w:sz w:val="18"/>
          <w:szCs w:val="18"/>
          <w:lang w:val="ru-RU"/>
        </w:rPr>
        <w:tab/>
        <w:t>80</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6.6</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Ֆինանսական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միջոցների</w:t>
      </w:r>
      <w:r w:rsidRPr="008617CB">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բաշխում</w:t>
      </w:r>
      <w:r w:rsidRPr="008617CB">
        <w:rPr>
          <w:rFonts w:ascii="GHEA Grapalat" w:hAnsi="GHEA Grapalat" w:cs="Calibri"/>
          <w:b w:val="0"/>
          <w:caps w:val="0"/>
          <w:sz w:val="18"/>
          <w:szCs w:val="18"/>
          <w:lang w:val="ru-RU"/>
        </w:rPr>
        <w:tab/>
        <w:t>80</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6.7</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Մոնիտորինգ</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գնահատում</w:t>
      </w:r>
      <w:r w:rsidRPr="008617CB">
        <w:rPr>
          <w:rFonts w:ascii="GHEA Grapalat" w:hAnsi="GHEA Grapalat" w:cs="Calibri"/>
          <w:b w:val="0"/>
          <w:caps w:val="0"/>
          <w:sz w:val="18"/>
          <w:szCs w:val="18"/>
          <w:lang w:val="ru-RU"/>
        </w:rPr>
        <w:tab/>
        <w:t>82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6.8</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Վերջերս</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իրականացված</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նախատեսվող</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բարեփոխումներ</w:t>
      </w:r>
      <w:r w:rsidRPr="008617CB">
        <w:rPr>
          <w:rFonts w:ascii="GHEA Grapalat" w:hAnsi="GHEA Grapalat" w:cs="Calibri"/>
          <w:b w:val="0"/>
          <w:caps w:val="0"/>
          <w:sz w:val="18"/>
          <w:szCs w:val="18"/>
          <w:lang w:val="ru-RU"/>
        </w:rPr>
        <w:tab/>
        <w:t>82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6.9</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Կենտրոնացման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ծրագրավորման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գործընկերության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կառուցողականության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սկզբունքները</w:t>
      </w:r>
      <w:r w:rsidRPr="008617CB">
        <w:rPr>
          <w:rFonts w:ascii="GHEA Grapalat" w:hAnsi="GHEA Grapalat" w:cs="Calibri"/>
          <w:b w:val="0"/>
          <w:caps w:val="0"/>
          <w:sz w:val="18"/>
          <w:szCs w:val="18"/>
          <w:lang w:val="ru-RU"/>
        </w:rPr>
        <w:t xml:space="preserve"> ...83</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6.10</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Արդյունավորություն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արդյունավետություն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կայունություն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ազդեցություն</w:t>
      </w:r>
      <w:r w:rsidRPr="008617CB">
        <w:rPr>
          <w:rFonts w:ascii="GHEA Grapalat" w:hAnsi="GHEA Grapalat" w:cs="Calibri"/>
          <w:b w:val="0"/>
          <w:caps w:val="0"/>
          <w:sz w:val="18"/>
          <w:szCs w:val="18"/>
          <w:lang w:val="ru-RU"/>
        </w:rPr>
        <w:tab/>
        <w:t>84</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6.11</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Հայաստանում</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զարգացման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համար</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անհրաժեշտ</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առկա</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ֆինանսական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միջոցների</w:t>
      </w:r>
      <w:r w:rsidRPr="008617CB">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գնահատում</w:t>
      </w:r>
      <w:r w:rsidRPr="008617CB">
        <w:rPr>
          <w:rFonts w:ascii="GHEA Grapalat" w:hAnsi="GHEA Grapalat" w:cs="Calibri"/>
          <w:b w:val="0"/>
          <w:caps w:val="0"/>
          <w:sz w:val="18"/>
          <w:szCs w:val="18"/>
          <w:lang w:val="ru-RU"/>
        </w:rPr>
        <w:tab/>
        <w:t>86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6.12</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Ամփոփում</w:t>
      </w:r>
      <w:r w:rsidRPr="008617CB">
        <w:rPr>
          <w:rFonts w:ascii="GHEA Grapalat" w:hAnsi="GHEA Grapalat" w:cs="Calibri"/>
          <w:b w:val="0"/>
          <w:caps w:val="0"/>
          <w:sz w:val="18"/>
          <w:szCs w:val="18"/>
          <w:lang w:val="ru-RU"/>
        </w:rPr>
        <w:tab/>
        <w:t>86</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caps w:val="0"/>
          <w:sz w:val="18"/>
          <w:szCs w:val="18"/>
          <w:lang w:val="ru-RU"/>
        </w:rPr>
        <w:t>7.</w:t>
      </w:r>
      <w:r w:rsidRPr="008617CB">
        <w:rPr>
          <w:rFonts w:ascii="GHEA Grapalat" w:hAnsi="GHEA Grapalat"/>
          <w:caps w:val="0"/>
          <w:sz w:val="18"/>
          <w:szCs w:val="18"/>
          <w:lang w:val="ru-RU"/>
        </w:rPr>
        <w:tab/>
      </w:r>
      <w:r w:rsidRPr="00824C60">
        <w:rPr>
          <w:rFonts w:ascii="GHEA Grapalat" w:hAnsi="GHEA Grapalat" w:cs="Sylfaen"/>
          <w:caps w:val="0"/>
          <w:sz w:val="18"/>
          <w:szCs w:val="18"/>
        </w:rPr>
        <w:t>ԻՆՍՏԻՏՈՒՑԻՈՆԱԼ</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ՀԱՐՑԵՐ</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ԵՎ</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ՊԵՏԱԿԱՆ</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ԱՅԼ</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ՔԱՂԱՔԱԿԱՆՈՒԹՅՈՒՆՆԵՐԻ</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ՀԵՏ</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ՀԱՄԱԿԱՐԳՈՒՄ</w:t>
      </w:r>
      <w:r w:rsidRPr="008617CB">
        <w:rPr>
          <w:rFonts w:ascii="GHEA Grapalat" w:hAnsi="GHEA Grapalat" w:cs="Calibri"/>
          <w:b w:val="0"/>
          <w:caps w:val="0"/>
          <w:sz w:val="18"/>
          <w:szCs w:val="18"/>
          <w:lang w:val="ru-RU"/>
        </w:rPr>
        <w:tab/>
        <w:t>88</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7.1</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Տարածքային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զարգացման</w:t>
      </w:r>
      <w:r w:rsidRPr="008617CB">
        <w:rPr>
          <w:rFonts w:ascii="GHEA Grapalat" w:hAnsi="GHEA Grapalat"/>
          <w:b w:val="0"/>
          <w:caps w:val="0"/>
          <w:sz w:val="18"/>
          <w:szCs w:val="18"/>
          <w:lang w:val="ru-RU"/>
        </w:rPr>
        <w:t xml:space="preserve"> </w:t>
      </w:r>
      <w:r w:rsidRPr="00824C60">
        <w:rPr>
          <w:rFonts w:ascii="GHEA Grapalat" w:hAnsi="GHEA Grapalat" w:cs="Sylfaen"/>
          <w:b w:val="0"/>
          <w:caps w:val="0"/>
          <w:sz w:val="18"/>
          <w:szCs w:val="18"/>
        </w:rPr>
        <w:t>քաղաքականության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մարմին</w:t>
      </w:r>
      <w:r w:rsidRPr="008617CB">
        <w:rPr>
          <w:rFonts w:ascii="GHEA Grapalat" w:hAnsi="GHEA Grapalat" w:cs="Calibri"/>
          <w:b w:val="0"/>
          <w:caps w:val="0"/>
          <w:sz w:val="18"/>
          <w:szCs w:val="18"/>
          <w:lang w:val="ru-RU"/>
        </w:rPr>
        <w:tab/>
        <w:t>88</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7.2</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Աջակցության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ազգային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համակարգող</w:t>
      </w:r>
      <w:r w:rsidRPr="008617CB">
        <w:rPr>
          <w:rFonts w:ascii="GHEA Grapalat" w:hAnsi="GHEA Grapalat" w:cs="Calibri"/>
          <w:b w:val="0"/>
          <w:caps w:val="0"/>
          <w:sz w:val="18"/>
          <w:szCs w:val="18"/>
          <w:lang w:val="ru-RU"/>
        </w:rPr>
        <w:tab/>
        <w:t>89</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7.3</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Համակարգող</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հանձնաժողովի</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կազմը</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և</w:t>
      </w:r>
      <w:r w:rsidRPr="008617CB">
        <w:rPr>
          <w:rFonts w:ascii="GHEA Grapalat" w:hAnsi="GHEA Grapalat" w:cs="Sylfaen"/>
          <w:b w:val="0"/>
          <w:caps w:val="0"/>
          <w:sz w:val="18"/>
          <w:szCs w:val="18"/>
          <w:lang w:val="ru-RU"/>
        </w:rPr>
        <w:t xml:space="preserve"> </w:t>
      </w:r>
      <w:r w:rsidRPr="00824C60">
        <w:rPr>
          <w:rFonts w:ascii="GHEA Grapalat" w:hAnsi="GHEA Grapalat" w:cs="Sylfaen"/>
          <w:b w:val="0"/>
          <w:caps w:val="0"/>
          <w:sz w:val="18"/>
          <w:szCs w:val="18"/>
        </w:rPr>
        <w:t>գործառույթները</w:t>
      </w:r>
      <w:r w:rsidRPr="008617CB">
        <w:rPr>
          <w:rFonts w:ascii="GHEA Grapalat" w:hAnsi="GHEA Grapalat" w:cs="Calibri"/>
          <w:b w:val="0"/>
          <w:caps w:val="0"/>
          <w:sz w:val="18"/>
          <w:szCs w:val="18"/>
          <w:lang w:val="ru-RU"/>
        </w:rPr>
        <w:tab/>
        <w:t>90</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7.4</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Իրականացնող</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կառույցներ</w:t>
      </w:r>
      <w:r w:rsidRPr="008617CB">
        <w:rPr>
          <w:rFonts w:ascii="GHEA Grapalat" w:hAnsi="GHEA Grapalat" w:cs="Calibri"/>
          <w:b w:val="0"/>
          <w:caps w:val="0"/>
          <w:sz w:val="18"/>
          <w:szCs w:val="18"/>
          <w:lang w:val="ru-RU"/>
        </w:rPr>
        <w:tab/>
        <w:t>90</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7.5</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Այլ</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դերակատարներ</w:t>
      </w:r>
      <w:r w:rsidRPr="008617CB">
        <w:rPr>
          <w:rFonts w:ascii="GHEA Grapalat" w:hAnsi="GHEA Grapalat" w:cs="Calibri"/>
          <w:b w:val="0"/>
          <w:caps w:val="0"/>
          <w:sz w:val="18"/>
          <w:szCs w:val="18"/>
          <w:lang w:val="ru-RU"/>
        </w:rPr>
        <w:tab/>
        <w:t>92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7.6</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Թիրախային</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ինստիտուցիոնալ</w:t>
      </w:r>
      <w:r w:rsidRPr="008617CB">
        <w:rPr>
          <w:rFonts w:ascii="GHEA Grapalat" w:hAnsi="GHEA Grapalat" w:cs="Calibri"/>
          <w:b w:val="0"/>
          <w:caps w:val="0"/>
          <w:sz w:val="18"/>
          <w:szCs w:val="18"/>
          <w:lang w:val="ru-RU"/>
        </w:rPr>
        <w:t xml:space="preserve"> </w:t>
      </w:r>
      <w:r w:rsidRPr="00824C60">
        <w:rPr>
          <w:rFonts w:ascii="GHEA Grapalat" w:hAnsi="GHEA Grapalat" w:cs="Sylfaen"/>
          <w:b w:val="0"/>
          <w:caps w:val="0"/>
          <w:sz w:val="18"/>
          <w:szCs w:val="18"/>
        </w:rPr>
        <w:t>միջոցառումներ</w:t>
      </w:r>
      <w:r w:rsidRPr="008617CB">
        <w:rPr>
          <w:rFonts w:ascii="GHEA Grapalat" w:hAnsi="GHEA Grapalat" w:cs="Calibri"/>
          <w:b w:val="0"/>
          <w:caps w:val="0"/>
          <w:sz w:val="18"/>
          <w:szCs w:val="18"/>
          <w:lang w:val="ru-RU"/>
        </w:rPr>
        <w:tab/>
        <w:t>9</w:t>
      </w:r>
      <w:r w:rsidRPr="008617CB">
        <w:rPr>
          <w:rFonts w:ascii="GHEA Grapalat" w:hAnsi="GHEA Grapalat"/>
          <w:b w:val="0"/>
          <w:caps w:val="0"/>
          <w:sz w:val="18"/>
          <w:szCs w:val="18"/>
          <w:lang w:val="ru-RU"/>
        </w:rPr>
        <w:t>2</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b w:val="0"/>
          <w:caps w:val="0"/>
          <w:sz w:val="18"/>
          <w:szCs w:val="18"/>
          <w:lang w:val="ru-RU"/>
        </w:rPr>
        <w:t>7.7</w:t>
      </w:r>
      <w:r w:rsidRPr="008617CB">
        <w:rPr>
          <w:rFonts w:ascii="GHEA Grapalat" w:hAnsi="GHEA Grapalat"/>
          <w:b w:val="0"/>
          <w:caps w:val="0"/>
          <w:sz w:val="18"/>
          <w:szCs w:val="18"/>
          <w:lang w:val="ru-RU"/>
        </w:rPr>
        <w:tab/>
      </w:r>
      <w:r w:rsidRPr="00824C60">
        <w:rPr>
          <w:rFonts w:ascii="GHEA Grapalat" w:hAnsi="GHEA Grapalat" w:cs="Sylfaen"/>
          <w:b w:val="0"/>
          <w:caps w:val="0"/>
          <w:sz w:val="18"/>
          <w:szCs w:val="18"/>
        </w:rPr>
        <w:t>Ամփոփագիր</w:t>
      </w:r>
      <w:r w:rsidRPr="008617CB">
        <w:rPr>
          <w:rFonts w:ascii="GHEA Grapalat" w:hAnsi="GHEA Grapalat" w:cs="Calibri"/>
          <w:b w:val="0"/>
          <w:caps w:val="0"/>
          <w:sz w:val="18"/>
          <w:szCs w:val="18"/>
          <w:lang w:val="ru-RU"/>
        </w:rPr>
        <w:tab/>
        <w:t>93</w:t>
      </w:r>
    </w:p>
    <w:p w:rsidR="009223EB" w:rsidRPr="008617CB" w:rsidRDefault="009223EB" w:rsidP="00BC43F6">
      <w:pPr>
        <w:pStyle w:val="TOC1"/>
        <w:spacing w:before="0" w:after="0" w:line="240" w:lineRule="auto"/>
        <w:jc w:val="both"/>
        <w:rPr>
          <w:rFonts w:ascii="GHEA Grapalat" w:hAnsi="GHEA Grapalat"/>
          <w:b w:val="0"/>
          <w:sz w:val="18"/>
          <w:szCs w:val="18"/>
          <w:lang w:val="ru-RU"/>
        </w:rPr>
      </w:pPr>
      <w:r w:rsidRPr="008617CB">
        <w:rPr>
          <w:rFonts w:ascii="GHEA Grapalat" w:hAnsi="GHEA Grapalat"/>
          <w:caps w:val="0"/>
          <w:sz w:val="18"/>
          <w:szCs w:val="18"/>
          <w:lang w:val="ru-RU"/>
        </w:rPr>
        <w:t>8.</w:t>
      </w:r>
      <w:r w:rsidRPr="008617CB">
        <w:rPr>
          <w:rFonts w:ascii="GHEA Grapalat" w:hAnsi="GHEA Grapalat"/>
          <w:caps w:val="0"/>
          <w:sz w:val="18"/>
          <w:szCs w:val="18"/>
          <w:lang w:val="ru-RU"/>
        </w:rPr>
        <w:tab/>
      </w:r>
      <w:r w:rsidRPr="00824C60">
        <w:rPr>
          <w:rFonts w:ascii="GHEA Grapalat" w:hAnsi="GHEA Grapalat" w:cs="Sylfaen"/>
          <w:caps w:val="0"/>
          <w:sz w:val="18"/>
          <w:szCs w:val="18"/>
        </w:rPr>
        <w:t>ՏԱՐԱԾՔԱՅԻՆ</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ԶԱՐԳԱՑՄԱՆ</w:t>
      </w:r>
      <w:r w:rsidRPr="008617CB">
        <w:rPr>
          <w:rFonts w:ascii="GHEA Grapalat" w:hAnsi="GHEA Grapalat"/>
          <w:caps w:val="0"/>
          <w:sz w:val="18"/>
          <w:szCs w:val="18"/>
          <w:lang w:val="ru-RU"/>
        </w:rPr>
        <w:t xml:space="preserve"> </w:t>
      </w:r>
      <w:r w:rsidRPr="00824C60">
        <w:rPr>
          <w:rFonts w:ascii="GHEA Grapalat" w:hAnsi="GHEA Grapalat" w:cs="Sylfaen"/>
          <w:caps w:val="0"/>
          <w:sz w:val="18"/>
          <w:szCs w:val="18"/>
        </w:rPr>
        <w:t>ԲԱՐԵՓՈԽՈՒՄՆԵՐԻ</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ԳՈՐԾՈՂՈՒԹՅՈՒՆՆԵՐԻ</w:t>
      </w:r>
      <w:r w:rsidRPr="008617CB">
        <w:rPr>
          <w:rFonts w:ascii="GHEA Grapalat" w:hAnsi="GHEA Grapalat" w:cs="Calibri"/>
          <w:caps w:val="0"/>
          <w:sz w:val="18"/>
          <w:szCs w:val="18"/>
          <w:lang w:val="ru-RU"/>
        </w:rPr>
        <w:t xml:space="preserve"> </w:t>
      </w:r>
      <w:r w:rsidRPr="00824C60">
        <w:rPr>
          <w:rFonts w:ascii="GHEA Grapalat" w:hAnsi="GHEA Grapalat" w:cs="Sylfaen"/>
          <w:caps w:val="0"/>
          <w:sz w:val="18"/>
          <w:szCs w:val="18"/>
        </w:rPr>
        <w:t>ՊԼԱՆ</w:t>
      </w:r>
      <w:r w:rsidRPr="008617CB">
        <w:rPr>
          <w:rFonts w:ascii="GHEA Grapalat" w:hAnsi="GHEA Grapalat" w:cs="Calibri"/>
          <w:b w:val="0"/>
          <w:caps w:val="0"/>
          <w:sz w:val="18"/>
          <w:szCs w:val="18"/>
          <w:lang w:val="ru-RU"/>
        </w:rPr>
        <w:tab/>
        <w:t>94</w:t>
      </w:r>
    </w:p>
    <w:p w:rsidR="009223EB" w:rsidRPr="008617CB" w:rsidRDefault="009223EB" w:rsidP="00BC43F6">
      <w:pPr>
        <w:pStyle w:val="TOC1"/>
        <w:jc w:val="both"/>
        <w:rPr>
          <w:rFonts w:ascii="GHEA Grapalat" w:hAnsi="GHEA Grapalat"/>
          <w:b w:val="0"/>
          <w:sz w:val="18"/>
          <w:szCs w:val="18"/>
          <w:lang w:val="ru-RU"/>
        </w:rPr>
      </w:pPr>
    </w:p>
    <w:p w:rsidR="009223EB" w:rsidRPr="008617CB" w:rsidRDefault="009223EB" w:rsidP="00BC43F6">
      <w:pPr>
        <w:pStyle w:val="TOC1"/>
        <w:jc w:val="both"/>
        <w:rPr>
          <w:b w:val="0"/>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jc w:val="both"/>
        <w:rPr>
          <w:lang w:val="ru-RU"/>
        </w:rPr>
      </w:pPr>
    </w:p>
    <w:p w:rsidR="009223EB" w:rsidRPr="008617CB" w:rsidRDefault="009223EB" w:rsidP="00BC43F6">
      <w:pPr>
        <w:pStyle w:val="Nagwek01"/>
        <w:rPr>
          <w:rFonts w:ascii="GHEA Grapalat" w:hAnsi="GHEA Grapalat" w:cs="Sylfaen"/>
          <w:color w:val="auto"/>
          <w:lang w:val="ru-RU"/>
        </w:rPr>
      </w:pPr>
      <w:r w:rsidRPr="008617CB">
        <w:rPr>
          <w:rFonts w:ascii="GHEA Grapalat" w:hAnsi="GHEA Grapalat" w:cs="Sylfaen"/>
          <w:color w:val="auto"/>
          <w:lang w:val="ru-RU"/>
        </w:rPr>
        <w:t xml:space="preserve"> </w:t>
      </w:r>
      <w:r w:rsidRPr="00FA181C">
        <w:rPr>
          <w:rFonts w:ascii="GHEA Grapalat" w:hAnsi="GHEA Grapalat" w:cs="Sylfaen"/>
          <w:color w:val="auto"/>
          <w:lang w:val="en-GB"/>
        </w:rPr>
        <w:t>Աղյուսակների</w:t>
      </w:r>
      <w:r w:rsidRPr="008617CB">
        <w:rPr>
          <w:rFonts w:ascii="GHEA Grapalat" w:hAnsi="GHEA Grapalat" w:cs="Sylfaen"/>
          <w:color w:val="auto"/>
          <w:lang w:val="ru-RU"/>
        </w:rPr>
        <w:t xml:space="preserve"> </w:t>
      </w:r>
      <w:r w:rsidRPr="00FA181C">
        <w:rPr>
          <w:rFonts w:ascii="GHEA Grapalat" w:hAnsi="GHEA Grapalat" w:cs="Sylfaen"/>
          <w:color w:val="auto"/>
          <w:lang w:val="en-GB"/>
        </w:rPr>
        <w:t>ՑԱՆԿ</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ՀԵՆԱՆԻՇԱՅԻՆ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ՄԶՀ</w:t>
      </w:r>
      <w:r w:rsidRPr="008617CB">
        <w:rPr>
          <w:rFonts w:ascii="GHEA Grapalat" w:hAnsi="GHEA Grapalat" w:cs="Sylfaen"/>
          <w:b w:val="0"/>
          <w:sz w:val="18"/>
          <w:szCs w:val="18"/>
          <w:lang w:val="ru-RU"/>
        </w:rPr>
        <w:t>-</w:t>
      </w:r>
      <w:r w:rsidRPr="000A32CB">
        <w:rPr>
          <w:rFonts w:ascii="GHEA Grapalat" w:hAnsi="GHEA Grapalat" w:cs="Sylfaen"/>
          <w:b w:val="0"/>
          <w:sz w:val="18"/>
          <w:szCs w:val="18"/>
        </w:rPr>
        <w:t>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Pr>
          <w:rFonts w:ascii="GHEA Grapalat" w:hAnsi="GHEA Grapalat" w:cs="Sylfaen"/>
          <w:b w:val="0"/>
          <w:sz w:val="18"/>
          <w:szCs w:val="18"/>
        </w:rPr>
        <w:t>ԱՅԼ</w:t>
      </w:r>
      <w:r w:rsidRPr="008617CB">
        <w:rPr>
          <w:rFonts w:ascii="GHEA Grapalat" w:hAnsi="GHEA Grapalat" w:cs="Sylfaen"/>
          <w:b w:val="0"/>
          <w:sz w:val="18"/>
          <w:szCs w:val="18"/>
          <w:lang w:val="ru-RU"/>
        </w:rPr>
        <w:t xml:space="preserve"> </w:t>
      </w:r>
      <w:r>
        <w:rPr>
          <w:rFonts w:ascii="GHEA Grapalat" w:hAnsi="GHEA Grapalat" w:cs="Sylfaen"/>
          <w:b w:val="0"/>
          <w:sz w:val="18"/>
          <w:szCs w:val="18"/>
        </w:rPr>
        <w:t>ԸՆՏՐՎԱԾ</w:t>
      </w:r>
      <w:r w:rsidRPr="008617CB">
        <w:rPr>
          <w:rFonts w:ascii="GHEA Grapalat" w:hAnsi="GHEA Grapalat" w:cs="Sylfaen"/>
          <w:b w:val="0"/>
          <w:sz w:val="18"/>
          <w:szCs w:val="18"/>
          <w:lang w:val="ru-RU"/>
        </w:rPr>
        <w:t xml:space="preserve"> </w:t>
      </w:r>
      <w:r>
        <w:rPr>
          <w:rFonts w:ascii="GHEA Grapalat" w:hAnsi="GHEA Grapalat" w:cs="Sylfaen"/>
          <w:b w:val="0"/>
          <w:sz w:val="18"/>
          <w:szCs w:val="18"/>
        </w:rPr>
        <w:t>ՑՈՒՑԱՆԻՇՆԵՐԸ</w:t>
      </w:r>
      <w:r w:rsidRPr="008617CB">
        <w:rPr>
          <w:rFonts w:ascii="GHEA Grapalat" w:hAnsi="GHEA Grapalat" w:cs="Sylfaen"/>
          <w:b w:val="0"/>
          <w:sz w:val="18"/>
          <w:szCs w:val="18"/>
          <w:lang w:val="ru-RU"/>
        </w:rPr>
        <w:t xml:space="preserve">  2014</w:t>
      </w:r>
      <w:r>
        <w:rPr>
          <w:rFonts w:ascii="Arial Unicode" w:hAnsi="Arial Unicode" w:cs="Sylfaen"/>
          <w:b w:val="0"/>
          <w:sz w:val="18"/>
          <w:szCs w:val="18"/>
        </w:rPr>
        <w:t>Թ</w:t>
      </w:r>
      <w:r w:rsidRPr="008617CB">
        <w:rPr>
          <w:rFonts w:ascii="Arial Unicode" w:hAnsi="Arial Unicode" w:cs="Sylfaen"/>
          <w:b w:val="0"/>
          <w:sz w:val="18"/>
          <w:szCs w:val="18"/>
          <w:lang w:val="ru-RU"/>
        </w:rPr>
        <w:t>.</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17</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2.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ՀԵՆԱՆԻՇԱՅԻՆ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ՇՐՋԱԿԱ</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ՄԻՋԱՎԱՅՐԻ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ՊԱՀՊԱՆՈՒԹՅԱՆ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ՀԱՄԱԹԻՎԸ</w:t>
      </w:r>
      <w:r w:rsidRPr="008617CB">
        <w:rPr>
          <w:rFonts w:ascii="GHEA Grapalat" w:hAnsi="GHEA Grapalat" w:cs="Sylfaen"/>
          <w:b w:val="0"/>
          <w:sz w:val="18"/>
          <w:szCs w:val="18"/>
          <w:lang w:val="ru-RU"/>
        </w:rPr>
        <w:t xml:space="preserve">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19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3.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ԲՆԱԿՉՈՒԹՅՈՒՆԸ</w:t>
      </w:r>
      <w:r w:rsidRPr="008617CB">
        <w:rPr>
          <w:rFonts w:ascii="GHEA Grapalat" w:hAnsi="GHEA Grapalat" w:cs="Sylfaen"/>
          <w:b w:val="0"/>
          <w:sz w:val="18"/>
          <w:szCs w:val="18"/>
          <w:lang w:val="ru-RU"/>
        </w:rPr>
        <w:t xml:space="preserve"> 2001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2011 </w:t>
      </w:r>
      <w:r w:rsidRPr="000A32CB">
        <w:rPr>
          <w:rFonts w:ascii="GHEA Grapalat" w:hAnsi="GHEA Grapalat" w:cs="Sylfaen"/>
          <w:b w:val="0"/>
          <w:sz w:val="18"/>
          <w:szCs w:val="18"/>
        </w:rPr>
        <w:t>ԹՎԱԿԱՆՆԵՐԻ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ՄԱՐԴԱՀԱՄԱՐՆԵՐԻ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ՀԱՄԱՁԱՅՆ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ԱՆՁ</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20</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4. </w:t>
      </w:r>
      <w:r w:rsidRPr="000A32CB">
        <w:rPr>
          <w:rFonts w:ascii="GHEA Grapalat" w:hAnsi="GHEA Grapalat" w:cs="Sylfaen"/>
          <w:b w:val="0"/>
          <w:sz w:val="18"/>
          <w:szCs w:val="18"/>
        </w:rPr>
        <w:t>ՆԵՐՀԱՄԱՅՆՔԱՅԻՆ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ՄԻՋՀԱՄԱՅՆՔԱՅԻՆ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ՃԱՆԱՊԱՐՀՆԵՐԻ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ՄԱՏՉԵԼԻՈՒԹՅՈՒՆՆ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ԸՍՏ</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ՄԱՐԶԵՐԻ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ՈՒ</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ԲՆԱԿՉՈՒԹՅԱՆ</w:t>
      </w:r>
      <w:r w:rsidRPr="008617CB">
        <w:rPr>
          <w:rFonts w:ascii="GHEA Grapalat" w:hAnsi="GHEA Grapalat" w:cs="Sylfaen"/>
          <w:b w:val="0"/>
          <w:sz w:val="18"/>
          <w:szCs w:val="18"/>
          <w:lang w:val="ru-RU"/>
        </w:rPr>
        <w:t>, 2015</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23</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5. </w:t>
      </w:r>
      <w:r w:rsidRPr="000A32CB">
        <w:rPr>
          <w:rFonts w:ascii="GHEA Grapalat" w:hAnsi="GHEA Grapalat" w:cs="Sylfaen"/>
          <w:b w:val="0"/>
          <w:sz w:val="18"/>
          <w:szCs w:val="18"/>
        </w:rPr>
        <w:t>ՄԱՐԶԵՐԻՑ</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ԱՐՏԱՀԱՆՄԱՆ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ԾԱՎԱԼՆԵՐԸ</w:t>
      </w:r>
      <w:r w:rsidRPr="008617CB">
        <w:rPr>
          <w:rFonts w:ascii="GHEA Grapalat" w:hAnsi="GHEA Grapalat" w:cs="Sylfaen"/>
          <w:b w:val="0"/>
          <w:sz w:val="18"/>
          <w:szCs w:val="18"/>
          <w:lang w:val="ru-RU"/>
        </w:rPr>
        <w:t xml:space="preserve">  2008 – 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)……………………………………………………………………………………………………...26</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6.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ՀԱՄԱԽԱՌՆ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ԳՅՈՒՂԱՏՆՏԵՍԱԿԱՆ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ԱՐՏԱԴՐԱՆՔԸ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ԴԵՊՔՈՒՄ</w:t>
      </w:r>
      <w:r w:rsidRPr="008617CB">
        <w:rPr>
          <w:rFonts w:ascii="GHEA Grapalat" w:hAnsi="GHEA Grapalat" w:cs="Sylfaen"/>
          <w:b w:val="0"/>
          <w:sz w:val="18"/>
          <w:szCs w:val="18"/>
          <w:lang w:val="ru-RU"/>
        </w:rPr>
        <w:t xml:space="preserve"> (2009),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28</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7.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ԱՐԴՅՈՒՆԱԲԵՐԱԿԱՆ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ԱՐՏԱԴՐԱՆՔԻ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ԴԵՊՔՈՒՄ</w:t>
      </w:r>
      <w:r w:rsidRPr="008617CB">
        <w:rPr>
          <w:rFonts w:ascii="GHEA Grapalat" w:hAnsi="GHEA Grapalat" w:cs="Sylfaen"/>
          <w:b w:val="0"/>
          <w:sz w:val="18"/>
          <w:szCs w:val="18"/>
          <w:lang w:val="ru-RU"/>
        </w:rPr>
        <w:t xml:space="preserve"> (2009</w:t>
      </w:r>
      <w:r w:rsidRPr="000A32CB">
        <w:rPr>
          <w:rFonts w:ascii="GHEA Grapalat" w:hAnsi="GHEA Grapalat" w:cs="Sylfaen"/>
          <w:b w:val="0"/>
          <w:sz w:val="18"/>
          <w:szCs w:val="18"/>
        </w:rPr>
        <w:t>Թ</w:t>
      </w:r>
      <w:r w:rsidRPr="008617CB">
        <w:rPr>
          <w:rFonts w:ascii="GHEA Grapalat" w:hAnsi="GHEA Grapalat" w:cs="Sylfaen"/>
          <w:b w:val="0"/>
          <w:sz w:val="18"/>
          <w:szCs w:val="18"/>
          <w:lang w:val="ru-RU"/>
        </w:rPr>
        <w:t>.),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ԺԱՄԱՆԱԿԱՀԱՏՎԱԾՈՒՄ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8.  </w:t>
      </w:r>
      <w:r w:rsidRPr="000A32CB">
        <w:rPr>
          <w:rFonts w:ascii="GHEA Grapalat" w:hAnsi="GHEA Grapalat" w:cs="Sylfaen"/>
          <w:b w:val="0"/>
          <w:sz w:val="18"/>
          <w:szCs w:val="18"/>
        </w:rPr>
        <w:t>ԾԱՌԱՅՈՒԹՅԱՆ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ՊԱՅՄԱՆՆԵՐՈՒՄ</w:t>
      </w:r>
      <w:r w:rsidRPr="008617CB">
        <w:rPr>
          <w:rFonts w:ascii="GHEA Grapalat" w:hAnsi="GHEA Grapalat" w:cs="Sylfaen"/>
          <w:b w:val="0"/>
          <w:sz w:val="18"/>
          <w:szCs w:val="18"/>
          <w:lang w:val="ru-RU"/>
        </w:rPr>
        <w:t xml:space="preserve"> (2009</w:t>
      </w:r>
      <w:r w:rsidRPr="000A32CB">
        <w:rPr>
          <w:rFonts w:ascii="GHEA Grapalat" w:hAnsi="GHEA Grapalat" w:cs="Sylfaen"/>
          <w:b w:val="0"/>
          <w:sz w:val="18"/>
          <w:szCs w:val="18"/>
        </w:rPr>
        <w:t>Թ</w:t>
      </w:r>
      <w:r w:rsidRPr="008617CB">
        <w:rPr>
          <w:rFonts w:ascii="GHEA Grapalat" w:hAnsi="GHEA Grapalat" w:cs="Sylfaen"/>
          <w:b w:val="0"/>
          <w:sz w:val="18"/>
          <w:szCs w:val="18"/>
          <w:lang w:val="ru-RU"/>
        </w:rPr>
        <w:t>.),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32</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9. </w:t>
      </w:r>
      <w:r w:rsidRPr="009873A5">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9873A5">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9873A5">
        <w:rPr>
          <w:rFonts w:ascii="GHEA Grapalat" w:hAnsi="GHEA Grapalat" w:cs="Sylfaen"/>
          <w:b w:val="0"/>
          <w:sz w:val="18"/>
          <w:szCs w:val="18"/>
        </w:rPr>
        <w:t>զարգացման</w:t>
      </w:r>
      <w:r w:rsidRPr="008617CB">
        <w:rPr>
          <w:rFonts w:ascii="GHEA Grapalat" w:hAnsi="GHEA Grapalat" w:cs="Sylfaen"/>
          <w:b w:val="0"/>
          <w:sz w:val="18"/>
          <w:szCs w:val="18"/>
          <w:lang w:val="ru-RU"/>
        </w:rPr>
        <w:t xml:space="preserve"> </w:t>
      </w:r>
      <w:r w:rsidRPr="009873A5">
        <w:rPr>
          <w:rFonts w:ascii="GHEA Grapalat" w:hAnsi="GHEA Grapalat" w:cs="Sylfaen"/>
          <w:b w:val="0"/>
          <w:sz w:val="18"/>
          <w:szCs w:val="18"/>
        </w:rPr>
        <w:t>ՈՒԹԿՀՎ</w:t>
      </w:r>
      <w:r w:rsidRPr="008617CB">
        <w:rPr>
          <w:rFonts w:ascii="GHEA Grapalat" w:hAnsi="GHEA Grapalat" w:cs="Sylfaen"/>
          <w:b w:val="0"/>
          <w:sz w:val="18"/>
          <w:szCs w:val="18"/>
          <w:lang w:val="ru-RU"/>
        </w:rPr>
        <w:t xml:space="preserve"> </w:t>
      </w:r>
      <w:r w:rsidRPr="009873A5">
        <w:rPr>
          <w:rFonts w:ascii="GHEA Grapalat" w:hAnsi="GHEA Grapalat" w:cs="Sylfaen"/>
          <w:b w:val="0"/>
          <w:sz w:val="18"/>
          <w:szCs w:val="18"/>
        </w:rPr>
        <w:t>վերլուծություն</w:t>
      </w:r>
      <w:r w:rsidRPr="008617CB">
        <w:rPr>
          <w:rFonts w:ascii="GHEA Grapalat" w:hAnsi="GHEA Grapalat" w:cs="Sylfaen"/>
          <w:b w:val="0"/>
          <w:sz w:val="18"/>
          <w:szCs w:val="18"/>
          <w:lang w:val="ru-RU"/>
        </w:rPr>
        <w:t>............. 40</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10. </w:t>
      </w:r>
      <w:r w:rsidRPr="000A32CB">
        <w:rPr>
          <w:rFonts w:ascii="GHEA Grapalat" w:hAnsi="GHEA Grapalat" w:cs="Sylfaen"/>
          <w:b w:val="0"/>
          <w:sz w:val="18"/>
          <w:szCs w:val="18"/>
        </w:rPr>
        <w:t>ՀԱՄԱՅՆՔԱՅԻՆ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ԵԿԱՄՈՒՏՆԵՐՆ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ՈՒ</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ԾԱԽՍԵՐԸ</w:t>
      </w:r>
      <w:r w:rsidRPr="008617CB">
        <w:rPr>
          <w:rFonts w:ascii="GHEA Grapalat" w:hAnsi="GHEA Grapalat" w:cs="Sylfaen"/>
          <w:b w:val="0"/>
          <w:sz w:val="18"/>
          <w:szCs w:val="18"/>
          <w:lang w:val="ru-RU"/>
        </w:rPr>
        <w:t>,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ՄԻԼԻՈՆ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45</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11. </w:t>
      </w:r>
      <w:r w:rsidRPr="000A32CB">
        <w:rPr>
          <w:rFonts w:ascii="GHEA Grapalat" w:hAnsi="GHEA Grapalat" w:cs="Sylfaen"/>
          <w:b w:val="0"/>
          <w:sz w:val="18"/>
          <w:szCs w:val="18"/>
        </w:rPr>
        <w:t>ՏԶ</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ՄԻՋՈ</w:t>
      </w:r>
      <w:r>
        <w:rPr>
          <w:rFonts w:ascii="GHEA Grapalat" w:hAnsi="GHEA Grapalat" w:cs="Sylfaen"/>
          <w:b w:val="0"/>
          <w:sz w:val="18"/>
          <w:szCs w:val="18"/>
        </w:rPr>
        <w:t>ՑԱՌՈՒՄՆԵՐԻ</w:t>
      </w:r>
      <w:r w:rsidRPr="008617CB">
        <w:rPr>
          <w:rFonts w:ascii="GHEA Grapalat" w:hAnsi="GHEA Grapalat" w:cs="Sylfaen"/>
          <w:b w:val="0"/>
          <w:sz w:val="18"/>
          <w:szCs w:val="18"/>
          <w:lang w:val="ru-RU"/>
        </w:rPr>
        <w:t xml:space="preserve"> </w:t>
      </w:r>
      <w:r>
        <w:rPr>
          <w:rFonts w:ascii="GHEA Grapalat" w:hAnsi="GHEA Grapalat" w:cs="Sylfaen"/>
          <w:b w:val="0"/>
          <w:sz w:val="18"/>
          <w:szCs w:val="18"/>
        </w:rPr>
        <w:t>ՊՈՏԵՆՑԻԱԼ</w:t>
      </w:r>
      <w:r w:rsidRPr="008617CB">
        <w:rPr>
          <w:rFonts w:ascii="GHEA Grapalat" w:hAnsi="GHEA Grapalat" w:cs="Sylfaen"/>
          <w:b w:val="0"/>
          <w:sz w:val="18"/>
          <w:szCs w:val="18"/>
          <w:lang w:val="ru-RU"/>
        </w:rPr>
        <w:t xml:space="preserve"> </w:t>
      </w:r>
      <w:r>
        <w:rPr>
          <w:rFonts w:ascii="GHEA Grapalat" w:hAnsi="GHEA Grapalat" w:cs="Sylfaen"/>
          <w:b w:val="0"/>
          <w:sz w:val="18"/>
          <w:szCs w:val="18"/>
        </w:rPr>
        <w:t>ՇՐՋԱՆԱԿԸ</w:t>
      </w:r>
      <w:r w:rsidRPr="008617CB">
        <w:rPr>
          <w:rFonts w:ascii="GHEA Grapalat" w:hAnsi="GHEA Grapalat" w:cs="Sylfaen"/>
          <w:b w:val="0"/>
          <w:sz w:val="18"/>
          <w:szCs w:val="18"/>
          <w:lang w:val="ru-RU"/>
        </w:rPr>
        <w:tab/>
        <w:t>49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12. </w:t>
      </w:r>
      <w:r w:rsidRPr="000A32CB">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ԶԱՐԳԱՑՄԱՆ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ՆՈՐ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ՀԱՐԱՑՈՒՅՑԸ</w:t>
      </w:r>
      <w:r w:rsidRPr="008617CB">
        <w:rPr>
          <w:rFonts w:ascii="GHEA Grapalat" w:hAnsi="GHEA Grapalat" w:cs="Sylfaen"/>
          <w:b w:val="0"/>
          <w:sz w:val="18"/>
          <w:szCs w:val="18"/>
          <w:lang w:val="ru-RU"/>
        </w:rPr>
        <w:tab/>
        <w:t>60</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13. </w:t>
      </w:r>
      <w:r w:rsidRPr="000A32CB">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ԶԱՐԳԱՑՄԱՆ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ԳԵՐԱԿԱՅՈՒԹՅՈՒՆՆԵՐԸ</w:t>
      </w:r>
      <w:r w:rsidRPr="008617CB">
        <w:rPr>
          <w:rFonts w:ascii="GHEA Grapalat" w:hAnsi="GHEA Grapalat" w:cs="Sylfaen"/>
          <w:b w:val="0"/>
          <w:sz w:val="18"/>
          <w:szCs w:val="18"/>
          <w:lang w:val="ru-RU"/>
        </w:rPr>
        <w:tab/>
        <w:t>73</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14. </w:t>
      </w:r>
      <w:r w:rsidRPr="000A32CB">
        <w:rPr>
          <w:rFonts w:ascii="GHEA Grapalat" w:hAnsi="GHEA Grapalat" w:cs="Sylfaen"/>
          <w:b w:val="0"/>
          <w:sz w:val="18"/>
          <w:szCs w:val="18"/>
        </w:rPr>
        <w:t>ՀԱՄԵՄԱՏԱԿԱՆ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ՎԵՐԼՈՒԾՈՒԹՅԱՆ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ԵՆԹԱՐԿՎԱԾ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ՏԶՀ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ԿԱՌԱՎԱՐՄԱՆ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ՀԻՄՆԱԿԱՆ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ԿԱՌՈՒՅՑՆԵՐԸ</w:t>
      </w:r>
      <w:r w:rsidRPr="008617CB">
        <w:rPr>
          <w:rFonts w:ascii="GHEA Grapalat" w:hAnsi="GHEA Grapalat" w:cs="Sylfaen"/>
          <w:b w:val="0"/>
          <w:sz w:val="18"/>
          <w:szCs w:val="18"/>
          <w:lang w:val="ru-RU"/>
        </w:rPr>
        <w:tab/>
        <w:t>79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15. </w:t>
      </w:r>
      <w:r w:rsidRPr="000A32CB">
        <w:rPr>
          <w:rFonts w:ascii="GHEA Grapalat" w:hAnsi="GHEA Grapalat" w:cs="Sylfaen"/>
          <w:b w:val="0"/>
          <w:sz w:val="18"/>
          <w:szCs w:val="18"/>
        </w:rPr>
        <w:t>ԿԵՆՏՐՈՆԱՑՄԱՆ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ԾՐԱԳՐԱՎՈՐՄԱՆ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ՀԱՄԱԳՈՐԾԱԿՑՈՒԹՅԱՆ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ՀԱՎԵԼՅԱԼՈՒԹՅԱՆ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ՍԿԶԲՈՒՆՔՆԵՐԻ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ԿԻՐԱՌՈՒԹՅՈՒՆԸ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ՀԱՄԵՄԱՏԱԿԱՆ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ՎԵՐԼՈՒԾՈՒԹՅԱՆ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ԵՆԹԱՐԿՎԱԾ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ԵՐԿՐՆԵՐՈՒՄ</w:t>
      </w:r>
      <w:r w:rsidRPr="008617CB">
        <w:rPr>
          <w:rFonts w:ascii="GHEA Grapalat" w:hAnsi="GHEA Grapalat" w:cs="Sylfaen"/>
          <w:b w:val="0"/>
          <w:sz w:val="18"/>
          <w:szCs w:val="18"/>
          <w:lang w:val="ru-RU"/>
        </w:rPr>
        <w:tab/>
        <w:t>83</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16. </w:t>
      </w:r>
      <w:r w:rsidRPr="000A32CB">
        <w:rPr>
          <w:rFonts w:ascii="GHEA Grapalat" w:hAnsi="GHEA Grapalat" w:cs="Sylfaen"/>
          <w:b w:val="0"/>
          <w:sz w:val="18"/>
          <w:szCs w:val="18"/>
        </w:rPr>
        <w:t>ԱՐԴՅՈՒՆԱՎԵՏՈՒԹՅԱՆ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ԱՐԴՅՈՒՆԱՎՈՐՈՒԹՅԱՆ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ԿԱՅՈՒՆՈՒԹՅԱՆ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Ոշ</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ԱԶԴԵՑՈՒԹՅԱՆ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ՍԿԶԲՈՒՆՔՆԵՐԻ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ԿԻՐԱՌՈՒԹՅՈՒՆԸ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ՀԱՄԵՄԱՏԱԿԱՆ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ՎԵՐԼՈՒԾՈՒԹՅԱՆ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ԵՆԹԱՐԿՎԱԾ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ԵՐԿՐՆԵՐՈՒՄ</w:t>
      </w:r>
      <w:r w:rsidRPr="008617CB">
        <w:rPr>
          <w:rFonts w:ascii="GHEA Grapalat" w:hAnsi="GHEA Grapalat" w:cs="Sylfaen"/>
          <w:b w:val="0"/>
          <w:sz w:val="18"/>
          <w:szCs w:val="18"/>
          <w:lang w:val="ru-RU"/>
        </w:rPr>
        <w:tab/>
        <w:t>84</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17. </w:t>
      </w:r>
      <w:r w:rsidRPr="000A32CB">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ԶԱՐԳԱՑՄԱՆ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ԹԻՐԱԽԱՅԻՆ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ԻՆՍՏԻՏՈՒՑԻՈՆԱԼ</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ՄԻՋՈՑԱՌՈՒՄՆԵՐԸ</w:t>
      </w:r>
      <w:r w:rsidRPr="008617CB">
        <w:rPr>
          <w:rFonts w:ascii="GHEA Grapalat" w:hAnsi="GHEA Grapalat" w:cs="Sylfaen"/>
          <w:b w:val="0"/>
          <w:sz w:val="18"/>
          <w:szCs w:val="18"/>
          <w:lang w:val="ru-RU"/>
        </w:rPr>
        <w:t>.........................................................................................................................93</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sidRPr="003A175E">
        <w:rPr>
          <w:rFonts w:ascii="GHEA Grapalat" w:hAnsi="GHEA Grapalat" w:cs="Sylfaen"/>
          <w:b w:val="0"/>
          <w:sz w:val="18"/>
          <w:szCs w:val="18"/>
        </w:rPr>
        <w:t>ԱՂՅՈՒՍԱԿ</w:t>
      </w:r>
      <w:r w:rsidRPr="008617CB">
        <w:rPr>
          <w:rFonts w:ascii="GHEA Grapalat" w:hAnsi="GHEA Grapalat" w:cs="Sylfaen"/>
          <w:b w:val="0"/>
          <w:sz w:val="18"/>
          <w:szCs w:val="18"/>
          <w:lang w:val="ru-RU"/>
        </w:rPr>
        <w:t xml:space="preserve"> 18.  </w:t>
      </w:r>
      <w:r w:rsidRPr="003A175E">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3A175E">
        <w:rPr>
          <w:rFonts w:ascii="GHEA Grapalat" w:hAnsi="GHEA Grapalat" w:cs="Sylfaen"/>
          <w:b w:val="0"/>
          <w:sz w:val="18"/>
          <w:szCs w:val="18"/>
        </w:rPr>
        <w:t>զարգացման</w:t>
      </w:r>
      <w:r w:rsidRPr="008617CB">
        <w:rPr>
          <w:rFonts w:ascii="GHEA Grapalat" w:hAnsi="GHEA Grapalat" w:cs="Sylfaen"/>
          <w:b w:val="0"/>
          <w:sz w:val="18"/>
          <w:szCs w:val="18"/>
          <w:lang w:val="ru-RU"/>
        </w:rPr>
        <w:t xml:space="preserve"> </w:t>
      </w:r>
      <w:r w:rsidRPr="003A175E">
        <w:rPr>
          <w:rFonts w:ascii="GHEA Grapalat" w:hAnsi="GHEA Grapalat" w:cs="Sylfaen"/>
          <w:b w:val="0"/>
          <w:sz w:val="18"/>
          <w:szCs w:val="18"/>
        </w:rPr>
        <w:t>բարեփոխումների</w:t>
      </w:r>
      <w:r w:rsidRPr="008617CB">
        <w:rPr>
          <w:rFonts w:ascii="GHEA Grapalat" w:hAnsi="GHEA Grapalat" w:cs="Sylfaen"/>
          <w:b w:val="0"/>
          <w:sz w:val="18"/>
          <w:szCs w:val="18"/>
          <w:lang w:val="ru-RU"/>
        </w:rPr>
        <w:t xml:space="preserve"> </w:t>
      </w:r>
      <w:r w:rsidRPr="003A175E">
        <w:rPr>
          <w:rFonts w:ascii="GHEA Grapalat" w:hAnsi="GHEA Grapalat" w:cs="Sylfaen"/>
          <w:b w:val="0"/>
          <w:sz w:val="18"/>
          <w:szCs w:val="18"/>
        </w:rPr>
        <w:t>գործողությունների</w:t>
      </w:r>
      <w:r w:rsidRPr="008617CB">
        <w:rPr>
          <w:rFonts w:ascii="GHEA Grapalat" w:hAnsi="GHEA Grapalat" w:cs="Sylfaen"/>
          <w:b w:val="0"/>
          <w:sz w:val="18"/>
          <w:szCs w:val="18"/>
          <w:lang w:val="ru-RU"/>
        </w:rPr>
        <w:t xml:space="preserve"> </w:t>
      </w:r>
      <w:r w:rsidRPr="003A175E">
        <w:rPr>
          <w:rFonts w:ascii="GHEA Grapalat" w:hAnsi="GHEA Grapalat" w:cs="Sylfaen"/>
          <w:b w:val="0"/>
          <w:sz w:val="18"/>
          <w:szCs w:val="18"/>
        </w:rPr>
        <w:t>պլան</w:t>
      </w:r>
      <w:r w:rsidRPr="008617CB">
        <w:rPr>
          <w:rFonts w:ascii="GHEA Grapalat" w:hAnsi="GHEA Grapalat" w:cs="Sylfaen"/>
          <w:b w:val="0"/>
          <w:sz w:val="18"/>
          <w:szCs w:val="18"/>
          <w:lang w:val="ru-RU"/>
        </w:rPr>
        <w:t>………………………………………………………………………………………………………………………….96</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p>
    <w:p w:rsidR="009223EB" w:rsidRPr="008617CB" w:rsidRDefault="009223EB" w:rsidP="00BC43F6">
      <w:pPr>
        <w:rPr>
          <w:lang w:val="ru-RU"/>
        </w:rPr>
      </w:pPr>
    </w:p>
    <w:p w:rsidR="009223EB" w:rsidRPr="008617CB" w:rsidRDefault="009223EB" w:rsidP="00BC43F6">
      <w:pPr>
        <w:rPr>
          <w:lang w:val="ru-RU"/>
        </w:rPr>
      </w:pPr>
    </w:p>
    <w:p w:rsidR="009223EB" w:rsidRPr="008617CB" w:rsidRDefault="009223EB" w:rsidP="00BC43F6">
      <w:pPr>
        <w:rPr>
          <w:lang w:val="ru-RU"/>
        </w:rPr>
      </w:pPr>
    </w:p>
    <w:p w:rsidR="009223EB" w:rsidRPr="008617CB" w:rsidRDefault="009223EB" w:rsidP="00BC43F6">
      <w:pPr>
        <w:rPr>
          <w:lang w:val="ru-RU"/>
        </w:rPr>
      </w:pPr>
    </w:p>
    <w:p w:rsidR="009223EB" w:rsidRPr="008617CB" w:rsidRDefault="009223EB" w:rsidP="00BC43F6">
      <w:pPr>
        <w:rPr>
          <w:lang w:val="ru-RU"/>
        </w:rPr>
      </w:pPr>
    </w:p>
    <w:p w:rsidR="009223EB" w:rsidRPr="008617CB" w:rsidRDefault="009223EB" w:rsidP="00BC43F6">
      <w:pPr>
        <w:pStyle w:val="Nagwek01"/>
        <w:rPr>
          <w:lang w:val="ru-RU"/>
        </w:rPr>
      </w:pPr>
    </w:p>
    <w:p w:rsidR="009223EB" w:rsidRPr="008617CB" w:rsidRDefault="009223EB" w:rsidP="00BC43F6">
      <w:pPr>
        <w:pStyle w:val="Nagwek01"/>
        <w:rPr>
          <w:rFonts w:ascii="GHEA Grapalat" w:hAnsi="GHEA Grapalat" w:cs="Sylfaen"/>
          <w:color w:val="auto"/>
          <w:lang w:val="ru-RU"/>
        </w:rPr>
      </w:pPr>
      <w:r w:rsidRPr="006B4886">
        <w:rPr>
          <w:rFonts w:ascii="GHEA Grapalat" w:hAnsi="GHEA Grapalat" w:cs="Sylfaen"/>
          <w:color w:val="auto"/>
          <w:lang w:val="en-GB"/>
        </w:rPr>
        <w:t>ԳԾԱՆԿԱՐՆԵՐԻ</w:t>
      </w:r>
      <w:r w:rsidRPr="008617CB">
        <w:rPr>
          <w:rFonts w:ascii="GHEA Grapalat" w:hAnsi="GHEA Grapalat" w:cs="Sylfaen"/>
          <w:color w:val="auto"/>
          <w:lang w:val="ru-RU"/>
        </w:rPr>
        <w:t xml:space="preserve"> </w:t>
      </w:r>
      <w:r w:rsidRPr="006B4886">
        <w:rPr>
          <w:rFonts w:ascii="GHEA Grapalat" w:hAnsi="GHEA Grapalat" w:cs="Sylfaen"/>
          <w:color w:val="auto"/>
          <w:lang w:val="en-GB"/>
        </w:rPr>
        <w:t>ՑԱՆԿ</w:t>
      </w:r>
    </w:p>
    <w:p w:rsidR="009223EB" w:rsidRPr="008617CB" w:rsidRDefault="009223EB" w:rsidP="00BC43F6">
      <w:pPr>
        <w:pStyle w:val="TOC1"/>
        <w:jc w:val="both"/>
        <w:rPr>
          <w:b w:val="0"/>
          <w:lang w:val="ru-RU"/>
        </w:rPr>
      </w:pP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w:t>
      </w:r>
      <w:r w:rsidRPr="000A32CB">
        <w:rPr>
          <w:rFonts w:ascii="GHEA Grapalat" w:hAnsi="GHEA Grapalat" w:cs="Sylfaen"/>
          <w:b w:val="0"/>
          <w:sz w:val="18"/>
          <w:szCs w:val="18"/>
        </w:rPr>
        <w:t>ՆԿԱՐ</w:t>
      </w:r>
      <w:r w:rsidRPr="008617CB">
        <w:rPr>
          <w:rFonts w:ascii="GHEA Grapalat" w:hAnsi="GHEA Grapalat" w:cs="Sylfaen"/>
          <w:b w:val="0"/>
          <w:sz w:val="18"/>
          <w:szCs w:val="18"/>
          <w:lang w:val="ru-RU"/>
        </w:rPr>
        <w:t xml:space="preserve"> 1. </w:t>
      </w:r>
      <w:r w:rsidRPr="000A32CB">
        <w:rPr>
          <w:rFonts w:ascii="GHEA Grapalat" w:hAnsi="GHEA Grapalat" w:cs="Sylfaen"/>
          <w:b w:val="0"/>
          <w:sz w:val="18"/>
          <w:szCs w:val="18"/>
        </w:rPr>
        <w:t>ԻՐԱԿԱՆ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ՀՆԱ</w:t>
      </w:r>
      <w:r w:rsidRPr="008617CB">
        <w:rPr>
          <w:rFonts w:ascii="GHEA Grapalat" w:hAnsi="GHEA Grapalat" w:cs="Sylfaen"/>
          <w:b w:val="0"/>
          <w:sz w:val="18"/>
          <w:szCs w:val="18"/>
          <w:lang w:val="ru-RU"/>
        </w:rPr>
        <w:t>-</w:t>
      </w:r>
      <w:r w:rsidRPr="000A32CB">
        <w:rPr>
          <w:rFonts w:ascii="GHEA Grapalat" w:hAnsi="GHEA Grapalat" w:cs="Sylfaen"/>
          <w:b w:val="0"/>
          <w:sz w:val="18"/>
          <w:szCs w:val="18"/>
        </w:rPr>
        <w:t>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ԱՃԸ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ՀԱՅԱՍՏԱՆՈՒՄ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ՀԵՆԱՆԻՇԱՅԻՆ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ԵՐԿՐՆԵՐՈՒՄ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w:t>
      </w:r>
      <w:r w:rsidRPr="008617CB">
        <w:rPr>
          <w:rFonts w:ascii="GHEA Grapalat" w:hAnsi="GHEA Grapalat" w:cs="Sylfaen"/>
          <w:b w:val="0"/>
          <w:sz w:val="18"/>
          <w:szCs w:val="18"/>
          <w:lang w:val="ru-RU"/>
        </w:rPr>
        <w:t>/</w:t>
      </w:r>
      <w:r w:rsidRPr="000A32CB">
        <w:rPr>
          <w:rFonts w:ascii="GHEA Grapalat" w:hAnsi="GHEA Grapalat" w:cs="Sylfaen"/>
          <w:b w:val="0"/>
          <w:sz w:val="18"/>
          <w:szCs w:val="18"/>
        </w:rPr>
        <w:t>Տ</w:t>
      </w:r>
      <w:r w:rsidRPr="008617CB">
        <w:rPr>
          <w:rFonts w:ascii="GHEA Grapalat" w:hAnsi="GHEA Grapalat" w:cs="Sylfaen"/>
          <w:b w:val="0"/>
          <w:sz w:val="18"/>
          <w:szCs w:val="18"/>
          <w:lang w:val="ru-RU"/>
        </w:rPr>
        <w:t xml:space="preserve"> (%), 2008-2015</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15</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w:t>
      </w:r>
      <w:r w:rsidRPr="000A32CB">
        <w:rPr>
          <w:rFonts w:ascii="GHEA Grapalat" w:hAnsi="GHEA Grapalat" w:cs="Sylfaen"/>
          <w:b w:val="0"/>
          <w:sz w:val="18"/>
          <w:szCs w:val="18"/>
        </w:rPr>
        <w:t>ՆԿԱՐ</w:t>
      </w:r>
      <w:r w:rsidRPr="008617CB">
        <w:rPr>
          <w:rFonts w:ascii="GHEA Grapalat" w:hAnsi="GHEA Grapalat" w:cs="Sylfaen"/>
          <w:b w:val="0"/>
          <w:sz w:val="18"/>
          <w:szCs w:val="18"/>
          <w:lang w:val="ru-RU"/>
        </w:rPr>
        <w:t xml:space="preserve"> 2. </w:t>
      </w:r>
      <w:r w:rsidRPr="000A32CB">
        <w:rPr>
          <w:rFonts w:ascii="GHEA Grapalat" w:hAnsi="GHEA Grapalat" w:cs="Sylfaen"/>
          <w:b w:val="0"/>
          <w:sz w:val="18"/>
          <w:szCs w:val="18"/>
        </w:rPr>
        <w:t>ՄԱՐԶԱՅԻՆ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ՀՆԱ</w:t>
      </w:r>
      <w:r w:rsidRPr="008617CB">
        <w:rPr>
          <w:rFonts w:ascii="GHEA Grapalat" w:hAnsi="GHEA Grapalat" w:cs="Sylfaen"/>
          <w:b w:val="0"/>
          <w:sz w:val="18"/>
          <w:szCs w:val="18"/>
          <w:lang w:val="ru-RU"/>
        </w:rPr>
        <w:t>-</w:t>
      </w:r>
      <w:r w:rsidRPr="000A32CB">
        <w:rPr>
          <w:rFonts w:ascii="GHEA Grapalat" w:hAnsi="GHEA Grapalat" w:cs="Sylfaen"/>
          <w:b w:val="0"/>
          <w:sz w:val="18"/>
          <w:szCs w:val="18"/>
        </w:rPr>
        <w:t>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ՏԱՏԱՆՈՒՄՆԵՐԸ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NUTS</w:t>
      </w:r>
      <w:r w:rsidRPr="008617CB">
        <w:rPr>
          <w:rFonts w:ascii="GHEA Grapalat" w:hAnsi="GHEA Grapalat" w:cs="Sylfaen"/>
          <w:b w:val="0"/>
          <w:sz w:val="18"/>
          <w:szCs w:val="18"/>
          <w:lang w:val="ru-RU"/>
        </w:rPr>
        <w:t xml:space="preserve"> 3 </w:t>
      </w:r>
      <w:r w:rsidRPr="000A32CB">
        <w:rPr>
          <w:rFonts w:ascii="GHEA Grapalat" w:hAnsi="GHEA Grapalat" w:cs="Sylfaen"/>
          <w:b w:val="0"/>
          <w:sz w:val="18"/>
          <w:szCs w:val="18"/>
        </w:rPr>
        <w:t>ՄԱԿԱՐԴԱԿՈՒՄ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ԱԶԳԱՅԻՆ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 2009-2011</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17</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3.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ԳՐԱՆՑՎԱԾ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ԲՆԱԿՉՈՒԹՅՈՒՆԸ</w:t>
      </w:r>
      <w:r w:rsidRPr="008617CB">
        <w:rPr>
          <w:rFonts w:ascii="GHEA Grapalat" w:hAnsi="GHEA Grapalat" w:cs="Sylfaen"/>
          <w:b w:val="0"/>
          <w:sz w:val="18"/>
          <w:szCs w:val="18"/>
          <w:lang w:val="ru-RU"/>
        </w:rPr>
        <w:t xml:space="preserve">  1990-2015</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ՀԱԶԱՐ</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18</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4. </w:t>
      </w:r>
      <w:r w:rsidRPr="000A32CB">
        <w:rPr>
          <w:rFonts w:ascii="GHEA Grapalat" w:hAnsi="GHEA Grapalat" w:cs="Sylfaen"/>
          <w:b w:val="0"/>
          <w:sz w:val="18"/>
          <w:szCs w:val="18"/>
        </w:rPr>
        <w:t>ԲՆԱԿՉՈՒԹՅԱՆ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ԹՎԻ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ՓՈՓՈԽՈՒԹՅՈՒՆՆԵՐԸ</w:t>
      </w:r>
      <w:r w:rsidRPr="008617CB">
        <w:rPr>
          <w:rFonts w:ascii="GHEA Grapalat" w:hAnsi="GHEA Grapalat" w:cs="Sylfaen"/>
          <w:b w:val="0"/>
          <w:sz w:val="18"/>
          <w:szCs w:val="18"/>
          <w:lang w:val="ru-RU"/>
        </w:rPr>
        <w:t xml:space="preserve"> 2001 – 2011</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ԸՆԹԱՑՔՈՒՄ</w:t>
      </w:r>
      <w:r w:rsidRPr="008617CB">
        <w:rPr>
          <w:rFonts w:ascii="GHEA Grapalat" w:hAnsi="GHEA Grapalat" w:cs="Sylfaen"/>
          <w:b w:val="0"/>
          <w:sz w:val="18"/>
          <w:szCs w:val="18"/>
          <w:lang w:val="ru-RU"/>
        </w:rPr>
        <w:t xml:space="preserve"> (2001 </w:t>
      </w:r>
      <w:r w:rsidRPr="000A32CB">
        <w:rPr>
          <w:rFonts w:ascii="GHEA Grapalat" w:hAnsi="GHEA Grapalat" w:cs="Sylfaen"/>
          <w:b w:val="0"/>
          <w:sz w:val="18"/>
          <w:szCs w:val="18"/>
        </w:rPr>
        <w:t>ԱՐԺԵՔԸ</w:t>
      </w:r>
      <w:r w:rsidRPr="008617CB">
        <w:rPr>
          <w:rFonts w:ascii="GHEA Grapalat" w:hAnsi="GHEA Grapalat" w:cs="Sylfaen"/>
          <w:b w:val="0"/>
          <w:sz w:val="18"/>
          <w:szCs w:val="18"/>
          <w:lang w:val="ru-RU"/>
        </w:rPr>
        <w:t xml:space="preserve"> =100%)</w:t>
      </w:r>
      <w:r w:rsidRPr="008617CB">
        <w:rPr>
          <w:rFonts w:ascii="GHEA Grapalat" w:hAnsi="GHEA Grapalat" w:cs="Sylfaen"/>
          <w:b w:val="0"/>
          <w:sz w:val="18"/>
          <w:szCs w:val="18"/>
          <w:lang w:val="ru-RU"/>
        </w:rPr>
        <w:tab/>
        <w:t>21</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5. </w:t>
      </w:r>
      <w:r w:rsidRPr="000A32CB">
        <w:rPr>
          <w:rFonts w:ascii="GHEA Grapalat" w:hAnsi="GHEA Grapalat" w:cs="Sylfaen"/>
          <w:b w:val="0"/>
          <w:sz w:val="18"/>
          <w:szCs w:val="18"/>
        </w:rPr>
        <w:t>ՄԱՐԶԵՐԻ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ԽՏՈՒԹՅՈՒՆԸ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ՄԱՐԴ</w:t>
      </w:r>
      <w:r w:rsidRPr="008617CB">
        <w:rPr>
          <w:rFonts w:ascii="GHEA Grapalat" w:hAnsi="GHEA Grapalat" w:cs="Sylfaen"/>
          <w:b w:val="0"/>
          <w:sz w:val="18"/>
          <w:szCs w:val="18"/>
          <w:lang w:val="ru-RU"/>
        </w:rPr>
        <w:t>/1</w:t>
      </w:r>
      <w:r w:rsidRPr="000A32CB">
        <w:rPr>
          <w:rFonts w:ascii="GHEA Grapalat" w:hAnsi="GHEA Grapalat" w:cs="Sylfaen"/>
          <w:b w:val="0"/>
          <w:sz w:val="18"/>
          <w:szCs w:val="18"/>
        </w:rPr>
        <w:t>ԿՄ</w:t>
      </w:r>
      <w:r w:rsidRPr="008617CB">
        <w:rPr>
          <w:rFonts w:ascii="GHEA Grapalat" w:hAnsi="GHEA Grapalat" w:cs="Sylfaen"/>
          <w:b w:val="0"/>
          <w:sz w:val="18"/>
          <w:szCs w:val="18"/>
          <w:lang w:val="ru-RU"/>
        </w:rPr>
        <w:t>2),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21</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6.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ՀՆԱ</w:t>
      </w:r>
      <w:r w:rsidRPr="008617CB">
        <w:rPr>
          <w:rFonts w:ascii="GHEA Grapalat" w:hAnsi="GHEA Grapalat" w:cs="Sylfaen"/>
          <w:b w:val="0"/>
          <w:sz w:val="18"/>
          <w:szCs w:val="18"/>
          <w:lang w:val="ru-RU"/>
        </w:rPr>
        <w:t>-</w:t>
      </w:r>
      <w:r w:rsidRPr="000A32CB">
        <w:rPr>
          <w:rFonts w:ascii="GHEA Grapalat" w:hAnsi="GHEA Grapalat" w:cs="Sylfaen"/>
          <w:b w:val="0"/>
          <w:sz w:val="18"/>
          <w:szCs w:val="18"/>
        </w:rPr>
        <w:t>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ԱՐՏԱՀԱՅՏՎԱԾ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ԵՐԿՐԻ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ՏՈԿՈՍԱՅԻՆ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ՀԱՐԱԲԵՐՈՒԹՅԱՄԲ</w:t>
      </w:r>
      <w:r w:rsidRPr="008617CB">
        <w:rPr>
          <w:rFonts w:ascii="GHEA Grapalat" w:hAnsi="GHEA Grapalat" w:cs="Sylfaen"/>
          <w:b w:val="0"/>
          <w:sz w:val="18"/>
          <w:szCs w:val="18"/>
          <w:lang w:val="ru-RU"/>
        </w:rPr>
        <w:t>, 2009 – 2012</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24</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7.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ՀՆԱ</w:t>
      </w:r>
      <w:r w:rsidRPr="008617CB">
        <w:rPr>
          <w:rFonts w:ascii="GHEA Grapalat" w:hAnsi="GHEA Grapalat" w:cs="Sylfaen"/>
          <w:b w:val="0"/>
          <w:sz w:val="18"/>
          <w:szCs w:val="18"/>
          <w:lang w:val="ru-RU"/>
        </w:rPr>
        <w:t>-</w:t>
      </w:r>
      <w:r w:rsidRPr="000A32CB">
        <w:rPr>
          <w:rFonts w:ascii="GHEA Grapalat" w:hAnsi="GHEA Grapalat" w:cs="Sylfaen"/>
          <w:b w:val="0"/>
          <w:sz w:val="18"/>
          <w:szCs w:val="18"/>
        </w:rPr>
        <w:t>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ՏԱՐԱԾՔԱՅԻՆ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ՄԱՍՆԱԲԱԺԻՆՆԵՐԸ</w:t>
      </w:r>
      <w:r w:rsidRPr="008617CB">
        <w:rPr>
          <w:rFonts w:ascii="GHEA Grapalat" w:hAnsi="GHEA Grapalat" w:cs="Sylfaen"/>
          <w:b w:val="0"/>
          <w:sz w:val="18"/>
          <w:szCs w:val="18"/>
          <w:lang w:val="ru-RU"/>
        </w:rPr>
        <w:t xml:space="preserve">  2012</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25</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8.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ԱՌԵՎՏՈՒՐԸ</w:t>
      </w:r>
      <w:r w:rsidRPr="008617CB">
        <w:rPr>
          <w:rFonts w:ascii="GHEA Grapalat" w:hAnsi="GHEA Grapalat" w:cs="Sylfaen"/>
          <w:b w:val="0"/>
          <w:sz w:val="18"/>
          <w:szCs w:val="18"/>
          <w:lang w:val="ru-RU"/>
        </w:rPr>
        <w:t>, 2008 – 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ՄԻԼԻՈՆ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25</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9. </w:t>
      </w:r>
      <w:r w:rsidRPr="000A32CB">
        <w:rPr>
          <w:rFonts w:ascii="GHEA Grapalat" w:hAnsi="GHEA Grapalat" w:cs="Sylfaen"/>
          <w:b w:val="0"/>
          <w:sz w:val="18"/>
          <w:szCs w:val="18"/>
        </w:rPr>
        <w:t>ՄԱՐԶԵՐԻՑ</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ԱՐՏԱՀԱՆՄԱՆ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ԾԱՎԱԼՆԵՐԸ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2008 – 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ԻՆՉՊԵՍ</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ՆԱև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ԱՐՏԱՀԱՆՄԱՆ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ԱՃԸ</w:t>
      </w:r>
      <w:r w:rsidRPr="008617CB">
        <w:rPr>
          <w:rFonts w:ascii="GHEA Grapalat" w:hAnsi="GHEA Grapalat" w:cs="Sylfaen"/>
          <w:b w:val="0"/>
          <w:sz w:val="18"/>
          <w:szCs w:val="18"/>
          <w:lang w:val="ru-RU"/>
        </w:rPr>
        <w:t xml:space="preserve"> 2008-2014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ԺԱՄԱՆԱԿԱՀԱՏՎԱԾՈՒՄ</w:t>
      </w:r>
      <w:r w:rsidRPr="008617CB">
        <w:rPr>
          <w:rFonts w:ascii="GHEA Grapalat" w:hAnsi="GHEA Grapalat" w:cs="Sylfaen"/>
          <w:b w:val="0"/>
          <w:sz w:val="18"/>
          <w:szCs w:val="18"/>
          <w:lang w:val="ru-RU"/>
        </w:rPr>
        <w:tab/>
        <w:t>27</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10.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ԳՅՈՒՂԱՏՆՏԵՍԱԿԱՆ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ԱՐՏԱԴՐԱՆՔԸ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ԴԵՊՔՈՒՄ</w:t>
      </w:r>
      <w:r w:rsidRPr="008617CB">
        <w:rPr>
          <w:rFonts w:ascii="GHEA Grapalat" w:hAnsi="GHEA Grapalat" w:cs="Sylfaen"/>
          <w:b w:val="0"/>
          <w:sz w:val="18"/>
          <w:szCs w:val="18"/>
          <w:lang w:val="ru-RU"/>
        </w:rPr>
        <w:t>, (2009</w:t>
      </w:r>
      <w:r w:rsidRPr="000A32CB">
        <w:rPr>
          <w:rFonts w:ascii="GHEA Grapalat" w:hAnsi="GHEA Grapalat" w:cs="Sylfaen"/>
          <w:b w:val="0"/>
          <w:sz w:val="18"/>
          <w:szCs w:val="18"/>
        </w:rPr>
        <w:t>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 </w:t>
      </w:r>
      <w:r w:rsidRPr="000A32CB">
        <w:rPr>
          <w:rFonts w:ascii="GHEA Grapalat" w:hAnsi="GHEA Grapalat" w:cs="Sylfaen"/>
          <w:b w:val="0"/>
          <w:sz w:val="18"/>
          <w:szCs w:val="18"/>
        </w:rPr>
        <w:t>ՀԱՐԱԲԵՐՈՒԹՅԱՄԲ</w:t>
      </w:r>
      <w:r w:rsidRPr="008617CB">
        <w:rPr>
          <w:rFonts w:ascii="GHEA Grapalat" w:hAnsi="GHEA Grapalat" w:cs="Sylfaen"/>
          <w:b w:val="0"/>
          <w:sz w:val="18"/>
          <w:szCs w:val="18"/>
          <w:lang w:val="ru-RU"/>
        </w:rPr>
        <w:t>,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ԺԱՄԱՆԱԿԱՀԱՏՎԱԾԻ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29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11.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ԱՐԴՅՈՒՆԱԲԵՐԱԿԱՆ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ԱՐՏԱԴՐԱՆՔԻ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ԴԵՊՔՈՒՄ</w:t>
      </w:r>
      <w:r w:rsidRPr="008617CB">
        <w:rPr>
          <w:rFonts w:ascii="GHEA Grapalat" w:hAnsi="GHEA Grapalat" w:cs="Sylfaen"/>
          <w:b w:val="0"/>
          <w:sz w:val="18"/>
          <w:szCs w:val="18"/>
          <w:lang w:val="ru-RU"/>
        </w:rPr>
        <w:t xml:space="preserve"> (2009</w:t>
      </w:r>
      <w:r w:rsidRPr="000A32CB">
        <w:rPr>
          <w:rFonts w:ascii="GHEA Grapalat" w:hAnsi="GHEA Grapalat" w:cs="Sylfaen"/>
          <w:b w:val="0"/>
          <w:sz w:val="18"/>
          <w:szCs w:val="18"/>
        </w:rPr>
        <w:t>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ԱԶԳԱՅԻՆ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 </w:t>
      </w:r>
      <w:r w:rsidRPr="000A32CB">
        <w:rPr>
          <w:rFonts w:ascii="GHEA Grapalat" w:hAnsi="GHEA Grapalat" w:cs="Sylfaen"/>
          <w:b w:val="0"/>
          <w:sz w:val="18"/>
          <w:szCs w:val="18"/>
        </w:rPr>
        <w:t>ՀԱՐԱԲԵՐՈՒԹՅԱՄԲ</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ԱՐՏԱՀԱՅՏՎԱԾ</w:t>
      </w:r>
      <w:r w:rsidRPr="008617CB">
        <w:rPr>
          <w:rFonts w:ascii="GHEA Grapalat" w:hAnsi="GHEA Grapalat" w:cs="Sylfaen"/>
          <w:b w:val="0"/>
          <w:sz w:val="18"/>
          <w:szCs w:val="18"/>
          <w:lang w:val="ru-RU"/>
        </w:rPr>
        <w:t xml:space="preserve">, 2009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31</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12. </w:t>
      </w:r>
      <w:r w:rsidRPr="000A32CB">
        <w:rPr>
          <w:rFonts w:ascii="GHEA Grapalat" w:hAnsi="GHEA Grapalat" w:cs="Sylfaen"/>
          <w:b w:val="0"/>
          <w:sz w:val="18"/>
          <w:szCs w:val="18"/>
        </w:rPr>
        <w:t>ԾԱՌԱՅՈՒԹՅՈՒՆՆԵՐԻ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ԾԱՎԱԼԸ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ՄԵԿ</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ՇՆՉԻ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ՀԱՇՎՈՎ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ԱՆՓՈՓՈԽ</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ՊԱՅՄԱՆՆԵՐՈՒՄ</w:t>
      </w:r>
      <w:r w:rsidRPr="008617CB">
        <w:rPr>
          <w:rFonts w:ascii="GHEA Grapalat" w:hAnsi="GHEA Grapalat" w:cs="Sylfaen"/>
          <w:b w:val="0"/>
          <w:sz w:val="18"/>
          <w:szCs w:val="18"/>
          <w:lang w:val="ru-RU"/>
        </w:rPr>
        <w:t xml:space="preserve"> (2009</w:t>
      </w:r>
      <w:r w:rsidRPr="000A32CB">
        <w:rPr>
          <w:rFonts w:ascii="GHEA Grapalat" w:hAnsi="GHEA Grapalat" w:cs="Sylfaen"/>
          <w:b w:val="0"/>
          <w:sz w:val="18"/>
          <w:szCs w:val="18"/>
        </w:rPr>
        <w:t>Թ</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ԱՐՏԱՀԱՅՏՎԱԾ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ԱԶԳԱՅԻՆ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ՈՎ</w:t>
      </w:r>
      <w:r w:rsidRPr="008617CB">
        <w:rPr>
          <w:rFonts w:ascii="GHEA Grapalat" w:hAnsi="GHEA Grapalat" w:cs="Sylfaen"/>
          <w:b w:val="0"/>
          <w:sz w:val="18"/>
          <w:szCs w:val="18"/>
          <w:lang w:val="ru-RU"/>
        </w:rPr>
        <w:t xml:space="preserve">, 2009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33</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13. </w:t>
      </w:r>
      <w:r w:rsidRPr="000A32CB">
        <w:rPr>
          <w:rFonts w:ascii="GHEA Grapalat" w:hAnsi="GHEA Grapalat" w:cs="Sylfaen"/>
          <w:b w:val="0"/>
          <w:sz w:val="18"/>
          <w:szCs w:val="18"/>
        </w:rPr>
        <w:t>ՀԱՅԱՍՏԱՆԻ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ՏՆՏԵՍԱԿԱՆ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ԱԿՏԻՎՈՒԹՅՈՒՆԸ</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 (%)</w:t>
      </w:r>
      <w:r w:rsidRPr="008617CB">
        <w:rPr>
          <w:rFonts w:ascii="GHEA Grapalat" w:hAnsi="GHEA Grapalat" w:cs="Sylfaen"/>
          <w:b w:val="0"/>
          <w:sz w:val="18"/>
          <w:szCs w:val="18"/>
          <w:lang w:val="ru-RU"/>
        </w:rPr>
        <w:tab/>
        <w:t>34</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14.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ՀԱՄԱՅՆՔՆԵՐՈՒՄ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ՏՆՏԵՍԱԿԱՆ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ԱԿՏԻՎՈՒԹՅՈՒՆԸ</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 (%)</w:t>
      </w:r>
      <w:r w:rsidRPr="008617CB">
        <w:rPr>
          <w:rFonts w:ascii="GHEA Grapalat" w:hAnsi="GHEA Grapalat" w:cs="Sylfaen"/>
          <w:b w:val="0"/>
          <w:sz w:val="18"/>
          <w:szCs w:val="18"/>
          <w:lang w:val="ru-RU"/>
        </w:rPr>
        <w:tab/>
        <w:t>34</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15. </w:t>
      </w:r>
      <w:r w:rsidRPr="000A32CB">
        <w:rPr>
          <w:rFonts w:ascii="GHEA Grapalat" w:hAnsi="GHEA Grapalat" w:cs="Sylfaen"/>
          <w:b w:val="0"/>
          <w:sz w:val="18"/>
          <w:szCs w:val="18"/>
        </w:rPr>
        <w:t>ՏՆՏԵՍԱԿԱՆ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ԱԿՏԻՎՈՒԹՅԱՆ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ՄԱԿԱՐԴԱԿԸ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ԸՆԴՀԱՆՈՒՐ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ՈՒ</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ԸՍՏ</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ՍԵՌԵՐԻ</w:t>
      </w:r>
      <w:r w:rsidRPr="008617CB">
        <w:rPr>
          <w:rFonts w:ascii="GHEA Grapalat" w:hAnsi="GHEA Grapalat" w:cs="Sylfaen"/>
          <w:b w:val="0"/>
          <w:sz w:val="18"/>
          <w:szCs w:val="18"/>
          <w:lang w:val="ru-RU"/>
        </w:rPr>
        <w:t xml:space="preserve"> (%),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35</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16. </w:t>
      </w:r>
      <w:r w:rsidRPr="000A32CB">
        <w:rPr>
          <w:rFonts w:ascii="GHEA Grapalat" w:hAnsi="GHEA Grapalat" w:cs="Sylfaen"/>
          <w:b w:val="0"/>
          <w:sz w:val="18"/>
          <w:szCs w:val="18"/>
        </w:rPr>
        <w:t>ԳՈՐԾԱԶՐԿՈՒԹՅԱՆ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ՄԱԿԱՐԴԱԿԸ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ԸՆԴՀԱՆՈՒՐ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ԸՍՏ</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ՍԵՌԵՐԻ</w:t>
      </w:r>
      <w:r w:rsidRPr="008617CB">
        <w:rPr>
          <w:rFonts w:ascii="GHEA Grapalat" w:hAnsi="GHEA Grapalat" w:cs="Sylfaen"/>
          <w:b w:val="0"/>
          <w:sz w:val="18"/>
          <w:szCs w:val="18"/>
          <w:lang w:val="ru-RU"/>
        </w:rPr>
        <w:t xml:space="preserve"> (%),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36</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17. </w:t>
      </w:r>
      <w:r w:rsidRPr="000A32CB">
        <w:rPr>
          <w:rFonts w:ascii="GHEA Grapalat" w:hAnsi="GHEA Grapalat" w:cs="Sylfaen"/>
          <w:b w:val="0"/>
          <w:sz w:val="18"/>
          <w:szCs w:val="18"/>
        </w:rPr>
        <w:t>ՉԳՐԱՆՑՎԱԾ</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ԳՈՐԾՈՒՆԵՈՒԹՅՈՒՆԸ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ՄԱՐԶԵՐՈՒՄ</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 (</w:t>
      </w:r>
      <w:r w:rsidRPr="000A32CB">
        <w:rPr>
          <w:rFonts w:ascii="GHEA Grapalat" w:hAnsi="GHEA Grapalat" w:cs="Sylfaen"/>
          <w:b w:val="0"/>
          <w:sz w:val="18"/>
          <w:szCs w:val="18"/>
        </w:rPr>
        <w:t>ԸՆԴՀԱՆՈՒՐ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ԶԲԱՂՎԱԾՈՒԹՅԱՆ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ՄԱԿԱՐԴԱԿԻ</w:t>
      </w:r>
      <w:r w:rsidRPr="008617CB">
        <w:rPr>
          <w:rFonts w:ascii="GHEA Grapalat" w:hAnsi="GHEA Grapalat" w:cs="Sylfaen"/>
          <w:b w:val="0"/>
          <w:sz w:val="18"/>
          <w:szCs w:val="18"/>
          <w:lang w:val="ru-RU"/>
        </w:rPr>
        <w:t xml:space="preserve"> %)</w:t>
      </w:r>
      <w:r w:rsidRPr="008617CB">
        <w:rPr>
          <w:rFonts w:ascii="GHEA Grapalat" w:hAnsi="GHEA Grapalat" w:cs="Sylfaen"/>
          <w:b w:val="0"/>
          <w:sz w:val="18"/>
          <w:szCs w:val="18"/>
          <w:lang w:val="ru-RU"/>
        </w:rPr>
        <w:tab/>
        <w:t>36</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18. </w:t>
      </w:r>
      <w:r w:rsidRPr="000A32CB">
        <w:rPr>
          <w:rFonts w:ascii="GHEA Grapalat" w:hAnsi="GHEA Grapalat" w:cs="Sylfaen"/>
          <w:b w:val="0"/>
          <w:sz w:val="18"/>
          <w:szCs w:val="18"/>
        </w:rPr>
        <w:t>ԱՇԽԱՏԱՆՔ</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ՈՒՆԵՑՈՂ</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ԱՆՁԱՆՑ</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ԵԿԱՄՈՒՏԸ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ԱԶԳԱՅԻՆ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ՄԻՋԻՆԻ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ՈՎ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ԱՐՏԱՀԱՅՏՎԱԾ</w:t>
      </w:r>
      <w:r w:rsidRPr="008617CB">
        <w:rPr>
          <w:rFonts w:ascii="GHEA Grapalat" w:hAnsi="GHEA Grapalat" w:cs="Sylfaen"/>
          <w:b w:val="0"/>
          <w:sz w:val="18"/>
          <w:szCs w:val="18"/>
          <w:lang w:val="ru-RU"/>
        </w:rPr>
        <w:t>, 2013</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37</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19. </w:t>
      </w:r>
      <w:r w:rsidRPr="000A32CB">
        <w:rPr>
          <w:rFonts w:ascii="GHEA Grapalat" w:hAnsi="GHEA Grapalat" w:cs="Sylfaen"/>
          <w:b w:val="0"/>
          <w:sz w:val="18"/>
          <w:szCs w:val="18"/>
        </w:rPr>
        <w:t>ԾԱՅՐԱՀԵՂ</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ԱՂՔԱՏՆԵՐԻ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ՀԱՐԱԲԵՐՈՒԹՅՈՒՆԸ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ԸՆԴՀԱՆՈՒՐ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ԲՆԱԿՉՈՒԹՅԱՆԸ</w:t>
      </w:r>
      <w:r w:rsidRPr="008617CB">
        <w:rPr>
          <w:rFonts w:ascii="GHEA Grapalat" w:hAnsi="GHEA Grapalat" w:cs="Sylfaen"/>
          <w:b w:val="0"/>
          <w:sz w:val="18"/>
          <w:szCs w:val="18"/>
          <w:lang w:val="ru-RU"/>
        </w:rPr>
        <w:t xml:space="preserve"> (%), 2008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2013</w:t>
      </w:r>
      <w:r w:rsidRPr="000A32CB">
        <w:rPr>
          <w:rFonts w:ascii="GHEA Grapalat" w:hAnsi="GHEA Grapalat" w:cs="Sylfaen"/>
          <w:b w:val="0"/>
          <w:sz w:val="18"/>
          <w:szCs w:val="18"/>
        </w:rPr>
        <w:t>ԹԹ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38</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20.  </w:t>
      </w:r>
      <w:r w:rsidRPr="000A32CB">
        <w:rPr>
          <w:rFonts w:ascii="GHEA Grapalat" w:hAnsi="GHEA Grapalat" w:cs="Sylfaen"/>
          <w:b w:val="0"/>
          <w:sz w:val="18"/>
          <w:szCs w:val="18"/>
        </w:rPr>
        <w:t>ԱՂՔԱՏՆԵՐԻ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ՀԱՐԱԲԵՐՈՒԹՅՈՒՆԸ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ԸՆԴՀԱՆՈՒՐ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ԲՆԱԿՉՈՒԹՅԱՆԸ</w:t>
      </w:r>
      <w:r w:rsidRPr="008617CB">
        <w:rPr>
          <w:rFonts w:ascii="GHEA Grapalat" w:hAnsi="GHEA Grapalat" w:cs="Sylfaen"/>
          <w:b w:val="0"/>
          <w:sz w:val="18"/>
          <w:szCs w:val="18"/>
          <w:lang w:val="ru-RU"/>
        </w:rPr>
        <w:t xml:space="preserve"> (%), 2013</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38</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21. </w:t>
      </w:r>
      <w:r w:rsidRPr="000A32CB">
        <w:rPr>
          <w:rFonts w:ascii="GHEA Grapalat" w:hAnsi="GHEA Grapalat" w:cs="Sylfaen"/>
          <w:b w:val="0"/>
          <w:sz w:val="18"/>
          <w:szCs w:val="18"/>
        </w:rPr>
        <w:t>ԿԵՆՍԱՊԱՅՄԱՆՆԵՐԻ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ՍՈՒԲՅԵԿՏԻՎ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ԳՆԱՀԱՏՈՒՄ</w:t>
      </w:r>
      <w:r w:rsidRPr="008617CB">
        <w:rPr>
          <w:rFonts w:ascii="GHEA Grapalat" w:hAnsi="GHEA Grapalat" w:cs="Sylfaen"/>
          <w:b w:val="0"/>
          <w:sz w:val="18"/>
          <w:szCs w:val="18"/>
          <w:lang w:val="ru-RU"/>
        </w:rPr>
        <w:t>, 2008</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22. </w:t>
      </w:r>
      <w:r w:rsidRPr="000A32CB">
        <w:rPr>
          <w:rFonts w:ascii="GHEA Grapalat" w:hAnsi="GHEA Grapalat" w:cs="Sylfaen"/>
          <w:b w:val="0"/>
          <w:sz w:val="18"/>
          <w:szCs w:val="18"/>
        </w:rPr>
        <w:t>ԿԵՆՍԱՊԱՅՄԱՆՆԵՐԻ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ՍՈՒԲՅԵԿՏԻՎ</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ԳՆԱՀԱՏՈՒՄ</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23. </w:t>
      </w:r>
      <w:r w:rsidRPr="000A32CB">
        <w:rPr>
          <w:rFonts w:ascii="GHEA Grapalat" w:hAnsi="GHEA Grapalat" w:cs="Sylfaen"/>
          <w:b w:val="0"/>
          <w:sz w:val="18"/>
          <w:szCs w:val="18"/>
        </w:rPr>
        <w:t>ԱՌՈՂՋԱՊԱՀԱՊԱԿԱՆ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ԾԱՌԱՅՈՒԹՅՈՒՆՆԵՐԻ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ՄԱՏՉԵԼԻՈՒԹՅԱՆ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ՄԱԿԱՐԴԱԿԻ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ՏԱՐԲԵՐՈՒ</w:t>
      </w:r>
      <w:r>
        <w:rPr>
          <w:rFonts w:ascii="GHEA Grapalat" w:hAnsi="GHEA Grapalat" w:cs="Sylfaen"/>
          <w:b w:val="0"/>
          <w:sz w:val="18"/>
          <w:szCs w:val="18"/>
        </w:rPr>
        <w:t>ԹՅՈՒՆՆԵՐՆ</w:t>
      </w:r>
      <w:r w:rsidRPr="008617CB">
        <w:rPr>
          <w:rFonts w:ascii="GHEA Grapalat" w:hAnsi="GHEA Grapalat" w:cs="Sylfaen"/>
          <w:b w:val="0"/>
          <w:sz w:val="18"/>
          <w:szCs w:val="18"/>
          <w:lang w:val="ru-RU"/>
        </w:rPr>
        <w:t xml:space="preserve"> </w:t>
      </w:r>
      <w:r>
        <w:rPr>
          <w:rFonts w:ascii="GHEA Grapalat" w:hAnsi="GHEA Grapalat" w:cs="Sylfaen"/>
          <w:b w:val="0"/>
          <w:sz w:val="18"/>
          <w:szCs w:val="18"/>
        </w:rPr>
        <w:t>ԸՍՏ</w:t>
      </w:r>
      <w:r w:rsidRPr="008617CB">
        <w:rPr>
          <w:rFonts w:ascii="GHEA Grapalat" w:hAnsi="GHEA Grapalat" w:cs="Sylfaen"/>
          <w:b w:val="0"/>
          <w:sz w:val="18"/>
          <w:szCs w:val="18"/>
          <w:lang w:val="ru-RU"/>
        </w:rPr>
        <w:t xml:space="preserve"> </w:t>
      </w:r>
      <w:r>
        <w:rPr>
          <w:rFonts w:ascii="GHEA Grapalat" w:hAnsi="GHEA Grapalat" w:cs="Sylfaen"/>
          <w:b w:val="0"/>
          <w:sz w:val="18"/>
          <w:szCs w:val="18"/>
        </w:rPr>
        <w:t>ՄԱՐԶԵՐԻ</w:t>
      </w:r>
      <w:r w:rsidRPr="008617CB">
        <w:rPr>
          <w:rFonts w:ascii="GHEA Grapalat" w:hAnsi="GHEA Grapalat" w:cs="Sylfaen"/>
          <w:b w:val="0"/>
          <w:sz w:val="18"/>
          <w:szCs w:val="18"/>
          <w:lang w:val="ru-RU"/>
        </w:rPr>
        <w:t>, 2014</w:t>
      </w:r>
      <w:r>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39</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24. </w:t>
      </w:r>
      <w:r w:rsidRPr="000A32CB">
        <w:rPr>
          <w:rFonts w:ascii="GHEA Grapalat" w:hAnsi="GHEA Grapalat" w:cs="Sylfaen"/>
          <w:b w:val="0"/>
          <w:sz w:val="18"/>
          <w:szCs w:val="18"/>
        </w:rPr>
        <w:t>ՏԱՐԲԵՐ</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ԿՐԹԱԿԱՆ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ՀԱՍՏԱՏՈՒԹՅՈՒՆՆԵՐՈՒՄ</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ԱՇԱԿԵՐՏ</w:t>
      </w:r>
      <w:r w:rsidRPr="008617CB">
        <w:rPr>
          <w:rFonts w:ascii="GHEA Grapalat" w:hAnsi="GHEA Grapalat" w:cs="Sylfaen"/>
          <w:b w:val="0"/>
          <w:sz w:val="18"/>
          <w:szCs w:val="18"/>
          <w:lang w:val="ru-RU"/>
        </w:rPr>
        <w:t>-</w:t>
      </w:r>
      <w:r w:rsidRPr="000A32CB">
        <w:rPr>
          <w:rFonts w:ascii="GHEA Grapalat" w:hAnsi="GHEA Grapalat" w:cs="Sylfaen"/>
          <w:b w:val="0"/>
          <w:sz w:val="18"/>
          <w:szCs w:val="18"/>
        </w:rPr>
        <w:t>ՈՒՍՈՒՑԻՉ</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ՀԱՐԱԲԵՐՈՒԹՅՈՒՆԸ</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40</w:t>
      </w:r>
    </w:p>
    <w:p w:rsidR="009223EB" w:rsidRPr="008617CB" w:rsidRDefault="009223EB" w:rsidP="00BC43F6">
      <w:pPr>
        <w:pStyle w:val="TOC1"/>
        <w:spacing w:before="0" w:after="0" w:line="240" w:lineRule="auto"/>
        <w:jc w:val="both"/>
        <w:rPr>
          <w:rFonts w:ascii="GHEA Grapalat" w:hAnsi="GHEA Grapalat" w:cs="Sylfaen"/>
          <w:b w:val="0"/>
          <w:sz w:val="18"/>
          <w:szCs w:val="18"/>
          <w:lang w:val="ru-RU"/>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25. </w:t>
      </w:r>
      <w:r w:rsidRPr="000A32CB">
        <w:rPr>
          <w:rFonts w:ascii="GHEA Grapalat" w:hAnsi="GHEA Grapalat" w:cs="Sylfaen"/>
          <w:b w:val="0"/>
          <w:sz w:val="18"/>
          <w:szCs w:val="18"/>
        </w:rPr>
        <w:t>ՈՉ</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ՖԻՍԿԱԼ</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ԳՈՒՅՔԻ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ԾԱԽՍԵՐ</w:t>
      </w:r>
      <w:r w:rsidRPr="008617CB">
        <w:rPr>
          <w:rFonts w:ascii="GHEA Grapalat" w:hAnsi="GHEA Grapalat" w:cs="Sylfaen"/>
          <w:b w:val="0"/>
          <w:sz w:val="18"/>
          <w:szCs w:val="18"/>
          <w:lang w:val="ru-RU"/>
        </w:rPr>
        <w:t>, 2009-2014</w:t>
      </w:r>
      <w:r w:rsidRPr="000A32CB">
        <w:rPr>
          <w:rFonts w:ascii="GHEA Grapalat" w:hAnsi="GHEA Grapalat" w:cs="Sylfaen"/>
          <w:b w:val="0"/>
          <w:sz w:val="18"/>
          <w:szCs w:val="18"/>
        </w:rPr>
        <w:t>ԹԹ</w:t>
      </w:r>
      <w:r w:rsidRPr="008617CB">
        <w:rPr>
          <w:rFonts w:ascii="GHEA Grapalat" w:hAnsi="GHEA Grapalat" w:cs="Sylfaen"/>
          <w:b w:val="0"/>
          <w:sz w:val="18"/>
          <w:szCs w:val="18"/>
          <w:lang w:val="ru-RU"/>
        </w:rPr>
        <w:t>. (</w:t>
      </w:r>
      <w:r w:rsidRPr="000A32CB">
        <w:rPr>
          <w:rFonts w:ascii="GHEA Grapalat" w:hAnsi="GHEA Grapalat" w:cs="Sylfaen"/>
          <w:b w:val="0"/>
          <w:sz w:val="18"/>
          <w:szCs w:val="18"/>
        </w:rPr>
        <w:t>ՀՀ</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ՄԻԼԻՈՆ</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ԴՐԱՄ</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t>46</w:t>
      </w:r>
    </w:p>
    <w:p w:rsidR="009223EB" w:rsidRPr="000A32CB" w:rsidRDefault="009223EB" w:rsidP="00BC43F6">
      <w:pPr>
        <w:pStyle w:val="TOC1"/>
        <w:spacing w:before="0" w:after="0" w:line="240" w:lineRule="auto"/>
        <w:jc w:val="both"/>
        <w:rPr>
          <w:rFonts w:ascii="GHEA Grapalat" w:hAnsi="GHEA Grapalat" w:cs="Sylfaen"/>
          <w:b w:val="0"/>
          <w:sz w:val="18"/>
          <w:szCs w:val="18"/>
        </w:rPr>
      </w:pPr>
      <w:r>
        <w:rPr>
          <w:rFonts w:ascii="GHEA Grapalat" w:hAnsi="GHEA Grapalat" w:cs="Sylfaen"/>
          <w:b w:val="0"/>
          <w:sz w:val="18"/>
          <w:szCs w:val="18"/>
        </w:rPr>
        <w:t>գծաՆԿԱՐ</w:t>
      </w:r>
      <w:r w:rsidRPr="008617CB">
        <w:rPr>
          <w:rFonts w:ascii="GHEA Grapalat" w:hAnsi="GHEA Grapalat" w:cs="Sylfaen"/>
          <w:b w:val="0"/>
          <w:sz w:val="18"/>
          <w:szCs w:val="18"/>
          <w:lang w:val="ru-RU"/>
        </w:rPr>
        <w:t xml:space="preserve"> 26. </w:t>
      </w:r>
      <w:r w:rsidRPr="000A32CB">
        <w:rPr>
          <w:rFonts w:ascii="GHEA Grapalat" w:hAnsi="GHEA Grapalat" w:cs="Sylfaen"/>
          <w:b w:val="0"/>
          <w:sz w:val="18"/>
          <w:szCs w:val="18"/>
        </w:rPr>
        <w:t>ՀԱՄԱՅՆՔՆԵՐԻ</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ԵԿԱՄՈՒՏՆԵՐԸ</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և</w:t>
      </w:r>
      <w:r w:rsidRPr="008617CB">
        <w:rPr>
          <w:rFonts w:ascii="GHEA Grapalat" w:hAnsi="GHEA Grapalat" w:cs="Sylfaen"/>
          <w:b w:val="0"/>
          <w:sz w:val="18"/>
          <w:szCs w:val="18"/>
          <w:lang w:val="ru-RU"/>
        </w:rPr>
        <w:t xml:space="preserve"> </w:t>
      </w:r>
      <w:r w:rsidRPr="000A32CB">
        <w:rPr>
          <w:rFonts w:ascii="GHEA Grapalat" w:hAnsi="GHEA Grapalat" w:cs="Sylfaen"/>
          <w:b w:val="0"/>
          <w:sz w:val="18"/>
          <w:szCs w:val="18"/>
        </w:rPr>
        <w:t>ԾԱԽՍԵՐԸ</w:t>
      </w:r>
      <w:r w:rsidRPr="008617CB">
        <w:rPr>
          <w:rFonts w:ascii="GHEA Grapalat" w:hAnsi="GHEA Grapalat" w:cs="Sylfaen"/>
          <w:b w:val="0"/>
          <w:sz w:val="18"/>
          <w:szCs w:val="18"/>
          <w:lang w:val="ru-RU"/>
        </w:rPr>
        <w:t>, 2014</w:t>
      </w:r>
      <w:r w:rsidRPr="000A32CB">
        <w:rPr>
          <w:rFonts w:ascii="GHEA Grapalat" w:hAnsi="GHEA Grapalat" w:cs="Sylfaen"/>
          <w:b w:val="0"/>
          <w:sz w:val="18"/>
          <w:szCs w:val="18"/>
        </w:rPr>
        <w:t>Թ</w:t>
      </w:r>
      <w:r w:rsidRPr="008617CB">
        <w:rPr>
          <w:rFonts w:ascii="GHEA Grapalat" w:hAnsi="GHEA Grapalat" w:cs="Sylfaen"/>
          <w:b w:val="0"/>
          <w:sz w:val="18"/>
          <w:szCs w:val="18"/>
          <w:lang w:val="ru-RU"/>
        </w:rPr>
        <w:t>.</w:t>
      </w:r>
      <w:r w:rsidRPr="008617CB">
        <w:rPr>
          <w:rFonts w:ascii="GHEA Grapalat" w:hAnsi="GHEA Grapalat" w:cs="Sylfaen"/>
          <w:b w:val="0"/>
          <w:sz w:val="18"/>
          <w:szCs w:val="18"/>
          <w:lang w:val="ru-RU"/>
        </w:rPr>
        <w:tab/>
      </w:r>
      <w:r w:rsidRPr="000A32CB">
        <w:rPr>
          <w:rFonts w:ascii="GHEA Grapalat" w:hAnsi="GHEA Grapalat" w:cs="Sylfaen"/>
          <w:b w:val="0"/>
          <w:sz w:val="18"/>
          <w:szCs w:val="18"/>
        </w:rPr>
        <w:t>4</w:t>
      </w:r>
      <w:r>
        <w:rPr>
          <w:rFonts w:ascii="GHEA Grapalat" w:hAnsi="GHEA Grapalat" w:cs="Sylfaen"/>
          <w:b w:val="0"/>
          <w:sz w:val="18"/>
          <w:szCs w:val="18"/>
        </w:rPr>
        <w:t>6</w:t>
      </w:r>
    </w:p>
    <w:p w:rsidR="009223EB" w:rsidRPr="007E5A52" w:rsidRDefault="009223EB" w:rsidP="00BC43F6">
      <w:pPr>
        <w:pStyle w:val="TOC1"/>
        <w:spacing w:line="240" w:lineRule="auto"/>
        <w:rPr>
          <w:rStyle w:val="Hyperlink"/>
          <w:rFonts w:ascii="Arial Unicode" w:hAnsi="Arial Unicode"/>
          <w:color w:val="auto"/>
        </w:rPr>
      </w:pPr>
      <w:r w:rsidRPr="007E5A52">
        <w:rPr>
          <w:rStyle w:val="Hyperlink"/>
          <w:rFonts w:ascii="Arial Unicode" w:hAnsi="Arial Unicode"/>
          <w:color w:val="auto"/>
        </w:rPr>
        <w:t xml:space="preserve"> </w:t>
      </w:r>
    </w:p>
    <w:p w:rsidR="009223EB" w:rsidRPr="007E5A52" w:rsidRDefault="009223EB" w:rsidP="00BC43F6">
      <w:pPr>
        <w:pStyle w:val="TOC1"/>
        <w:rPr>
          <w:rFonts w:ascii="Arial Unicode" w:hAnsi="Arial Unicode"/>
          <w:b w:val="0"/>
          <w:bCs w:val="0"/>
          <w:caps w:val="0"/>
          <w:noProof/>
          <w:sz w:val="22"/>
          <w:szCs w:val="22"/>
        </w:rPr>
      </w:pPr>
      <w:hyperlink w:anchor="_Toc445491948" w:history="1">
        <w:r w:rsidRPr="002E24F4">
          <w:rPr>
            <w:rStyle w:val="Hyperlink"/>
            <w:b w:val="0"/>
            <w:bCs w:val="0"/>
            <w:caps w:val="0"/>
          </w:rPr>
          <w:t>_Toc445491948</w:t>
        </w:r>
      </w:hyperlink>
    </w:p>
    <w:p w:rsidR="009223EB" w:rsidRPr="004A6C01" w:rsidRDefault="009223EB" w:rsidP="00BC43F6">
      <w:pPr>
        <w:rPr>
          <w:lang w:val="en-GB"/>
        </w:rPr>
      </w:pPr>
      <w:r w:rsidRPr="00CA715F">
        <w:rPr>
          <w:rFonts w:ascii="Arial Unicode" w:hAnsi="Arial Unicode" w:cs="Calibri"/>
          <w:sz w:val="18"/>
          <w:szCs w:val="18"/>
          <w:lang w:val="ru-RU"/>
        </w:rPr>
        <w:fldChar w:fldCharType="end"/>
      </w:r>
      <w:bookmarkStart w:id="1" w:name="_Toc445491893"/>
    </w:p>
    <w:bookmarkEnd w:id="1"/>
    <w:p w:rsidR="009223EB" w:rsidRDefault="009223EB" w:rsidP="00BC43F6">
      <w:pPr>
        <w:pStyle w:val="TableofFigures"/>
        <w:tabs>
          <w:tab w:val="right" w:leader="dot" w:pos="8803"/>
        </w:tabs>
        <w:spacing w:before="120" w:after="120"/>
        <w:ind w:left="403" w:hanging="403"/>
        <w:contextualSpacing/>
        <w:rPr>
          <w:rFonts w:ascii="GHEA Grapalat" w:hAnsi="GHEA Grapalat"/>
          <w:sz w:val="18"/>
          <w:szCs w:val="18"/>
          <w:lang w:val="en-GB"/>
        </w:rPr>
      </w:pPr>
    </w:p>
    <w:p w:rsidR="009223EB" w:rsidRDefault="009223EB" w:rsidP="002E24F4">
      <w:pPr>
        <w:rPr>
          <w:lang w:val="en-GB"/>
        </w:rPr>
      </w:pPr>
    </w:p>
    <w:p w:rsidR="009223EB" w:rsidRDefault="009223EB" w:rsidP="002E24F4">
      <w:pPr>
        <w:rPr>
          <w:lang w:val="en-GB"/>
        </w:rPr>
      </w:pPr>
    </w:p>
    <w:p w:rsidR="009223EB" w:rsidRPr="002E24F4" w:rsidRDefault="009223EB" w:rsidP="002E24F4">
      <w:pPr>
        <w:rPr>
          <w:lang w:val="en-GB"/>
        </w:rPr>
      </w:pPr>
    </w:p>
    <w:p w:rsidR="009223EB" w:rsidRPr="004A6C01" w:rsidRDefault="009223EB" w:rsidP="00BC43F6">
      <w:pPr>
        <w:pStyle w:val="Nagwek01"/>
        <w:rPr>
          <w:rFonts w:ascii="GHEA Grapalat" w:hAnsi="GHEA Grapalat"/>
          <w:color w:val="auto"/>
          <w:sz w:val="18"/>
          <w:szCs w:val="18"/>
          <w:lang w:val="en-GB"/>
        </w:rPr>
      </w:pPr>
      <w:bookmarkStart w:id="2" w:name="_Toc445491894"/>
      <w:r w:rsidRPr="004A6C01">
        <w:rPr>
          <w:rFonts w:ascii="GHEA Grapalat" w:hAnsi="GHEA Grapalat"/>
          <w:color w:val="auto"/>
          <w:sz w:val="18"/>
          <w:szCs w:val="18"/>
          <w:lang w:val="en-GB"/>
        </w:rPr>
        <w:t>ՀԱՊԱՎՈՒՄՆԵՐ</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7923"/>
      </w:tblGrid>
      <w:tr w:rsidR="009223EB" w:rsidRPr="004A6C01" w:rsidTr="00714274">
        <w:trPr>
          <w:trHeight w:val="493"/>
        </w:trPr>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ԱՄՆ ՄԶԳ</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ԱՄՆ միջազգային զարգացման գործակալություն</w:t>
            </w:r>
          </w:p>
        </w:tc>
      </w:tr>
      <w:tr w:rsidR="009223EB" w:rsidRPr="004A6C01" w:rsidTr="00714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 w:type="dxa"/>
            <w:tcBorders>
              <w:top w:val="single" w:sz="4" w:space="0" w:color="auto"/>
              <w:left w:val="single" w:sz="4" w:space="0" w:color="auto"/>
              <w:bottom w:val="single" w:sz="4" w:space="0" w:color="auto"/>
              <w:right w:val="single" w:sz="4" w:space="0" w:color="auto"/>
            </w:tcBorders>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ԱՎԾ</w:t>
            </w:r>
          </w:p>
        </w:tc>
        <w:tc>
          <w:tcPr>
            <w:tcW w:w="7955" w:type="dxa"/>
            <w:tcBorders>
              <w:top w:val="single" w:sz="4" w:space="0" w:color="auto"/>
              <w:left w:val="single" w:sz="4" w:space="0" w:color="auto"/>
              <w:bottom w:val="single" w:sz="4" w:space="0" w:color="auto"/>
              <w:right w:val="single" w:sz="4" w:space="0" w:color="auto"/>
            </w:tcBorders>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Ազգային վիճակագրական ծառայություն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ԳԶՀ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Գյուղատնտեսության զարգացման հիմնադրամ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ԳՀ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 xml:space="preserve">Գնողունակության համարժեքություն </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ԳՄՀ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Գլոբալ մրցունակության համաթիվ</w:t>
            </w:r>
          </w:p>
        </w:tc>
      </w:tr>
      <w:tr w:rsidR="009223EB" w:rsidRPr="004A6C01" w:rsidTr="00714274">
        <w:trPr>
          <w:trHeight w:val="255"/>
        </w:trPr>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ԳՄՀԸ</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Գերմանիայի միջազգային համագործակցության ընկերություն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ԵՄ</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Եվրոպական Միություն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ԿԶԾ</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Կայուն զարգացման ծրագիր</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ՀԲ</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Համաշխարհային բանկ</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ՀԶ</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Հետազոտություն և զարգացում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ՀԶՀ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Համայնքային զարգացման հիմնադրամ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ՀԶՌ</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Հայաստանի զարգացման ռազմավարություն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ՀԿ</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Հասարակական կազմակերպություն</w:t>
            </w:r>
          </w:p>
        </w:tc>
      </w:tr>
      <w:tr w:rsidR="009223EB" w:rsidRPr="004A6C01" w:rsidTr="00714274">
        <w:trPr>
          <w:trHeight w:val="102"/>
        </w:trPr>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ՀՀ դրամ</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Հայաստանի Հանրապետության  դրամ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ՀՆԱ</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Համախառն ներքին արդյունք</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ՀՍՆՀ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Հայաստանի սոցիալական ներդրումների հիմնադրամ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ՀՏԶՀ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Հայաստանի տարածքային զարգացման հիմնադրամ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ՄԱԿ ԶԾ</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Միացյալ Ազգերի կազմակերպության զարգացման ծրագիր</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ՄԳ</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Մոնիտորինգ և գնահատում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ՄԶՀ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Մարդկային զարգացման համաթիվ</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ՄՖԿ</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Միջազգային ֆինանսական կառույց</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զարգացում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ՏԶԳԾ</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զարգացման գործառնական ծրագիր</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ՏԶԳՊ</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զարգացման գործողությունների պլան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ՏԶՀ</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զարգացման հիմնադրամ / Տարածքային զարգացման ֆինանսավորման մեխանիզմ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ՏԶՓԾ</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զարգացման փորձարարական ծրագիր</w:t>
            </w:r>
          </w:p>
        </w:tc>
      </w:tr>
      <w:tr w:rsidR="009223EB" w:rsidRPr="004A6C01" w:rsidTr="00714274">
        <w:trPr>
          <w:trHeight w:val="416"/>
        </w:trPr>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ՏԶՖ</w:t>
            </w:r>
          </w:p>
          <w:p w:rsidR="009223EB" w:rsidRPr="00714274" w:rsidRDefault="009223EB" w:rsidP="00714274">
            <w:pPr>
              <w:spacing w:before="60" w:after="60" w:line="264" w:lineRule="auto"/>
              <w:rPr>
                <w:rFonts w:ascii="GHEA Grapalat" w:hAnsi="GHEA Grapalat"/>
                <w:b/>
                <w:sz w:val="18"/>
                <w:szCs w:val="18"/>
                <w:lang w:val="en-GB"/>
              </w:rPr>
            </w:pP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զարգացման ֆինանսավորում</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ՏԿԶՆ</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Տարածքային կառավարման և զարգացման  նախարարություն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ՏՀԶԿ</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Տնտեսական համագործակցության և զարգացման կազմակերպություն</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ՏՀՏ</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Տեղեկատվության և հաղորդակցման տեխնոլոգիաներ</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ՈՒԹԿՀՎ</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Ուժեղ և թույլ կողմեր, հնարավորություններ և վտանգներ</w:t>
            </w:r>
          </w:p>
        </w:tc>
      </w:tr>
      <w:tr w:rsidR="009223EB" w:rsidRPr="004A6C01" w:rsidTr="00714274">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ՓՄՁ</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Փոքր և միջին ձեռնարկություններ</w:t>
            </w:r>
          </w:p>
        </w:tc>
      </w:tr>
      <w:tr w:rsidR="009223EB" w:rsidRPr="004A6C01" w:rsidTr="00714274">
        <w:trPr>
          <w:trHeight w:val="212"/>
        </w:trPr>
        <w:tc>
          <w:tcPr>
            <w:tcW w:w="989" w:type="dxa"/>
          </w:tcPr>
          <w:p w:rsidR="009223EB" w:rsidRPr="00714274" w:rsidRDefault="009223EB" w:rsidP="00714274">
            <w:pPr>
              <w:spacing w:before="60" w:after="60" w:line="264" w:lineRule="auto"/>
              <w:rPr>
                <w:rFonts w:ascii="GHEA Grapalat" w:hAnsi="GHEA Grapalat"/>
                <w:b/>
                <w:sz w:val="18"/>
                <w:szCs w:val="18"/>
                <w:lang w:val="en-GB"/>
              </w:rPr>
            </w:pPr>
            <w:r w:rsidRPr="00714274">
              <w:rPr>
                <w:rFonts w:ascii="GHEA Grapalat" w:hAnsi="GHEA Grapalat"/>
                <w:b/>
                <w:sz w:val="18"/>
                <w:szCs w:val="18"/>
                <w:lang w:val="en-GB"/>
              </w:rPr>
              <w:t>ՔՀԿ</w:t>
            </w:r>
          </w:p>
        </w:tc>
        <w:tc>
          <w:tcPr>
            <w:tcW w:w="7955" w:type="dxa"/>
          </w:tcPr>
          <w:p w:rsidR="009223EB" w:rsidRPr="00714274" w:rsidRDefault="009223EB" w:rsidP="00714274">
            <w:pPr>
              <w:spacing w:before="60" w:after="60" w:line="264" w:lineRule="auto"/>
              <w:rPr>
                <w:rFonts w:ascii="GHEA Grapalat" w:hAnsi="GHEA Grapalat"/>
                <w:sz w:val="18"/>
                <w:szCs w:val="18"/>
                <w:lang w:val="en-GB"/>
              </w:rPr>
            </w:pPr>
            <w:r w:rsidRPr="00714274">
              <w:rPr>
                <w:rFonts w:ascii="GHEA Grapalat" w:hAnsi="GHEA Grapalat"/>
                <w:sz w:val="18"/>
                <w:szCs w:val="18"/>
                <w:lang w:val="en-GB"/>
              </w:rPr>
              <w:t>Քաղաքացիական հասարակության կազմակերպություն</w:t>
            </w:r>
          </w:p>
        </w:tc>
      </w:tr>
    </w:tbl>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Pr="004A6C01" w:rsidRDefault="009223EB" w:rsidP="00BC43F6">
      <w:pPr>
        <w:rPr>
          <w:rFonts w:ascii="GHEA Grapalat" w:hAnsi="GHEA Grapalat"/>
          <w:sz w:val="18"/>
          <w:szCs w:val="18"/>
          <w:lang w:val="en-GB"/>
        </w:rPr>
      </w:pPr>
    </w:p>
    <w:p w:rsidR="009223EB" w:rsidRDefault="009223EB" w:rsidP="00BC43F6">
      <w:pPr>
        <w:rPr>
          <w:rFonts w:ascii="GHEA Grapalat" w:hAnsi="GHEA Grapalat"/>
          <w:sz w:val="18"/>
          <w:szCs w:val="18"/>
          <w:lang w:val="ru-RU"/>
        </w:rPr>
      </w:pPr>
    </w:p>
    <w:p w:rsidR="009223EB" w:rsidRDefault="009223EB" w:rsidP="00BC43F6">
      <w:pPr>
        <w:rPr>
          <w:rFonts w:ascii="GHEA Grapalat" w:hAnsi="GHEA Grapalat"/>
          <w:sz w:val="18"/>
          <w:szCs w:val="18"/>
          <w:lang w:val="ru-RU"/>
        </w:rPr>
      </w:pPr>
    </w:p>
    <w:p w:rsidR="009223EB" w:rsidRDefault="009223EB" w:rsidP="00BC43F6">
      <w:pPr>
        <w:rPr>
          <w:rFonts w:ascii="GHEA Grapalat" w:hAnsi="GHEA Grapalat"/>
          <w:sz w:val="18"/>
          <w:szCs w:val="18"/>
          <w:lang w:val="ru-RU"/>
        </w:rPr>
      </w:pPr>
    </w:p>
    <w:p w:rsidR="009223EB" w:rsidRPr="00B63ACE" w:rsidRDefault="009223EB" w:rsidP="00BC43F6">
      <w:pPr>
        <w:rPr>
          <w:rFonts w:ascii="GHEA Grapalat" w:hAnsi="GHEA Grapalat"/>
          <w:sz w:val="18"/>
          <w:szCs w:val="18"/>
          <w:lang w:val="ru-RU"/>
        </w:rPr>
      </w:pPr>
    </w:p>
    <w:p w:rsidR="009223EB" w:rsidRPr="004A6C01" w:rsidRDefault="009223EB" w:rsidP="00BC43F6">
      <w:pPr>
        <w:rPr>
          <w:rFonts w:ascii="GHEA Grapalat" w:hAnsi="GHEA Grapalat"/>
          <w:sz w:val="18"/>
          <w:szCs w:val="18"/>
          <w:lang w:val="en-GB"/>
        </w:rPr>
      </w:pPr>
    </w:p>
    <w:p w:rsidR="009223EB" w:rsidRPr="00660599" w:rsidRDefault="009223EB" w:rsidP="00BC43F6">
      <w:pPr>
        <w:pStyle w:val="Nagwek01"/>
        <w:numPr>
          <w:ilvl w:val="0"/>
          <w:numId w:val="22"/>
        </w:numPr>
        <w:rPr>
          <w:rFonts w:ascii="GHEA Grapalat" w:hAnsi="GHEA Grapalat"/>
          <w:color w:val="auto"/>
          <w:lang w:val="en-GB"/>
        </w:rPr>
      </w:pPr>
      <w:bookmarkStart w:id="3" w:name="_Toc438216573"/>
      <w:bookmarkStart w:id="4" w:name="_Toc445491895"/>
      <w:bookmarkEnd w:id="3"/>
      <w:r w:rsidRPr="00660599">
        <w:rPr>
          <w:rFonts w:ascii="GHEA Grapalat" w:hAnsi="GHEA Grapalat"/>
          <w:color w:val="auto"/>
          <w:lang w:val="en-GB"/>
        </w:rPr>
        <w:t>ԱՄՓՈՓ ՆԿԱՐԱԳԻՐ</w:t>
      </w:r>
      <w:bookmarkEnd w:id="4"/>
    </w:p>
    <w:p w:rsidR="009223EB" w:rsidRPr="004A6C01" w:rsidRDefault="009223EB" w:rsidP="00BC43F6">
      <w:pPr>
        <w:spacing w:before="120" w:after="120"/>
        <w:contextualSpacing/>
        <w:jc w:val="both"/>
        <w:rPr>
          <w:rFonts w:ascii="GHEA Grapalat" w:hAnsi="GHEA Grapalat"/>
          <w:b/>
          <w:sz w:val="18"/>
          <w:szCs w:val="18"/>
          <w:shd w:val="clear" w:color="auto" w:fill="FFFFFF"/>
          <w:lang w:val="en-GB"/>
        </w:rPr>
      </w:pPr>
      <w:bookmarkStart w:id="5" w:name="OLE_LINK1"/>
    </w:p>
    <w:p w:rsidR="009223EB" w:rsidRPr="000058F6" w:rsidRDefault="009223EB" w:rsidP="000058F6">
      <w:pPr>
        <w:spacing w:before="120" w:after="120"/>
        <w:ind w:firstLine="720"/>
        <w:contextualSpacing/>
        <w:jc w:val="both"/>
        <w:rPr>
          <w:rFonts w:ascii="GHEA Grapalat" w:hAnsi="GHEA Grapalat"/>
          <w:sz w:val="18"/>
          <w:szCs w:val="18"/>
          <w:lang w:val="hy-AM"/>
        </w:rPr>
      </w:pPr>
      <w:r>
        <w:rPr>
          <w:rFonts w:ascii="GHEA Grapalat" w:hAnsi="GHEA Grapalat"/>
          <w:sz w:val="18"/>
          <w:szCs w:val="18"/>
          <w:lang w:val="en-GB"/>
        </w:rPr>
        <w:t xml:space="preserve">1.1 </w:t>
      </w:r>
      <w:r w:rsidRPr="004A6C01">
        <w:rPr>
          <w:rFonts w:ascii="GHEA Grapalat" w:hAnsi="GHEA Grapalat"/>
          <w:sz w:val="18"/>
          <w:szCs w:val="18"/>
          <w:lang w:val="en-GB"/>
        </w:rPr>
        <w:t>Հայաստանի Հանրապետության կառավարությունը (այսուհետ` Կառավարություն) ճանաչել է տարածքային զարգացման կարևորությունը և այս ուղղությամբ շարունակական երկխոսություն է վարել ԵՄ-ի  հետ` 2000թ</w:t>
      </w:r>
      <w:r>
        <w:rPr>
          <w:rFonts w:ascii="GHEA Grapalat" w:hAnsi="GHEA Grapalat"/>
          <w:sz w:val="18"/>
          <w:szCs w:val="18"/>
          <w:lang w:val="en-GB"/>
        </w:rPr>
        <w:t>.</w:t>
      </w:r>
      <w:r w:rsidRPr="004A6C01">
        <w:rPr>
          <w:rFonts w:ascii="GHEA Grapalat" w:hAnsi="GHEA Grapalat"/>
          <w:sz w:val="18"/>
          <w:szCs w:val="18"/>
          <w:lang w:val="en-GB"/>
        </w:rPr>
        <w:t>-ից սկսած: 2003թ</w:t>
      </w:r>
      <w:r>
        <w:rPr>
          <w:rFonts w:ascii="GHEA Grapalat" w:hAnsi="GHEA Grapalat"/>
          <w:sz w:val="18"/>
          <w:szCs w:val="18"/>
          <w:lang w:val="en-GB"/>
        </w:rPr>
        <w:t>.</w:t>
      </w:r>
      <w:r w:rsidRPr="004A6C01">
        <w:rPr>
          <w:rFonts w:ascii="GHEA Grapalat" w:hAnsi="GHEA Grapalat"/>
          <w:sz w:val="18"/>
          <w:szCs w:val="18"/>
          <w:lang w:val="en-GB"/>
        </w:rPr>
        <w:t xml:space="preserve">-ից սկսած, տնտեսական զարգացումն ու աշխատատեղերի ստեղծումն առաջնահերթ են համարվել մի շարք գերակա փաստաթղթերով, օրինակ` Աղքատության </w:t>
      </w:r>
      <w:r>
        <w:rPr>
          <w:rFonts w:ascii="GHEA Grapalat" w:hAnsi="GHEA Grapalat"/>
          <w:sz w:val="18"/>
          <w:szCs w:val="18"/>
          <w:lang w:val="hy-AM"/>
        </w:rPr>
        <w:t>հաղթահարման</w:t>
      </w:r>
      <w:r w:rsidRPr="004A6C01">
        <w:rPr>
          <w:rFonts w:ascii="GHEA Grapalat" w:hAnsi="GHEA Grapalat"/>
          <w:sz w:val="18"/>
          <w:szCs w:val="18"/>
          <w:lang w:val="en-GB"/>
        </w:rPr>
        <w:t xml:space="preserve"> ռազմավար</w:t>
      </w:r>
      <w:r>
        <w:rPr>
          <w:rFonts w:ascii="GHEA Grapalat" w:hAnsi="GHEA Grapalat"/>
          <w:sz w:val="18"/>
          <w:szCs w:val="18"/>
          <w:lang w:val="hy-AM"/>
        </w:rPr>
        <w:t>ական ծրագիր</w:t>
      </w:r>
      <w:r w:rsidRPr="004A6C01">
        <w:rPr>
          <w:rFonts w:ascii="GHEA Grapalat" w:hAnsi="GHEA Grapalat"/>
          <w:sz w:val="18"/>
          <w:szCs w:val="18"/>
          <w:lang w:val="en-GB"/>
        </w:rPr>
        <w:t xml:space="preserve"> (</w:t>
      </w:r>
      <w:r>
        <w:rPr>
          <w:rFonts w:ascii="GHEA Grapalat" w:hAnsi="GHEA Grapalat"/>
          <w:sz w:val="18"/>
          <w:szCs w:val="18"/>
          <w:lang w:val="hy-AM"/>
        </w:rPr>
        <w:t>ԱՀՌԾ</w:t>
      </w:r>
      <w:r w:rsidRPr="004A6C01">
        <w:rPr>
          <w:rFonts w:ascii="GHEA Grapalat" w:hAnsi="GHEA Grapalat"/>
          <w:sz w:val="18"/>
          <w:szCs w:val="18"/>
          <w:lang w:val="en-GB"/>
        </w:rPr>
        <w:t>)</w:t>
      </w:r>
      <w:r>
        <w:rPr>
          <w:rStyle w:val="FootnoteReference"/>
          <w:rFonts w:ascii="GHEA Grapalat" w:hAnsi="GHEA Grapalat"/>
          <w:sz w:val="18"/>
          <w:szCs w:val="18"/>
          <w:lang w:val="en-GB"/>
        </w:rPr>
        <w:footnoteReference w:id="1"/>
      </w:r>
      <w:r w:rsidRPr="004A6C01">
        <w:rPr>
          <w:rFonts w:ascii="GHEA Grapalat" w:hAnsi="GHEA Grapalat"/>
          <w:sz w:val="18"/>
          <w:szCs w:val="18"/>
          <w:lang w:val="en-GB"/>
        </w:rPr>
        <w:t>, դրան հաջորդած Կայուն զարգացման ծրագրով</w:t>
      </w:r>
      <w:r>
        <w:rPr>
          <w:rStyle w:val="FootnoteReference"/>
          <w:rFonts w:ascii="GHEA Grapalat" w:hAnsi="GHEA Grapalat"/>
          <w:sz w:val="18"/>
          <w:szCs w:val="18"/>
          <w:lang w:val="en-GB"/>
        </w:rPr>
        <w:footnoteReference w:id="2"/>
      </w:r>
      <w:r w:rsidRPr="004A6C01">
        <w:rPr>
          <w:rFonts w:ascii="GHEA Grapalat" w:hAnsi="GHEA Grapalat"/>
          <w:sz w:val="18"/>
          <w:szCs w:val="18"/>
          <w:lang w:val="en-GB"/>
        </w:rPr>
        <w:t xml:space="preserve"> և </w:t>
      </w:r>
      <w:r>
        <w:rPr>
          <w:rFonts w:ascii="GHEA Grapalat" w:hAnsi="GHEA Grapalat"/>
          <w:sz w:val="18"/>
          <w:szCs w:val="18"/>
          <w:lang w:val="hy-AM"/>
        </w:rPr>
        <w:t xml:space="preserve">Հայաստանի Հանրապետության 2014-2025թթ. Հեռանկարային զարգացման ռազմավարական ծրագիր </w:t>
      </w:r>
      <w:r w:rsidRPr="00DB15EA">
        <w:rPr>
          <w:rFonts w:ascii="GHEA Grapalat" w:hAnsi="GHEA Grapalat"/>
          <w:sz w:val="18"/>
          <w:szCs w:val="18"/>
          <w:lang w:val="hy-AM"/>
        </w:rPr>
        <w:t>(ՀԶՌ</w:t>
      </w:r>
      <w:r>
        <w:rPr>
          <w:rFonts w:ascii="GHEA Grapalat" w:hAnsi="GHEA Grapalat"/>
          <w:sz w:val="18"/>
          <w:szCs w:val="18"/>
          <w:lang w:val="hy-AM"/>
        </w:rPr>
        <w:t>Ծ</w:t>
      </w:r>
      <w:r w:rsidRPr="00DB15EA">
        <w:rPr>
          <w:rFonts w:ascii="GHEA Grapalat" w:hAnsi="GHEA Grapalat"/>
          <w:sz w:val="18"/>
          <w:szCs w:val="18"/>
          <w:lang w:val="hy-AM"/>
        </w:rPr>
        <w:t>)</w:t>
      </w:r>
      <w:r>
        <w:rPr>
          <w:rStyle w:val="FootnoteReference"/>
          <w:rFonts w:ascii="GHEA Grapalat" w:hAnsi="GHEA Grapalat"/>
          <w:sz w:val="18"/>
          <w:szCs w:val="18"/>
          <w:lang w:val="hy-AM"/>
        </w:rPr>
        <w:footnoteReference w:id="3"/>
      </w:r>
      <w:r w:rsidRPr="00DB15EA">
        <w:rPr>
          <w:rFonts w:ascii="GHEA Grapalat" w:hAnsi="GHEA Grapalat"/>
          <w:sz w:val="18"/>
          <w:szCs w:val="18"/>
          <w:lang w:val="hy-AM"/>
        </w:rPr>
        <w:t xml:space="preserve">: Ներկայումս առաջնահերթ նպատակներից  է ծրագրերն ու նախագծերն իրականացնել զարգացման փոխհամաձայնեցված ազգային առաջնահերթություններին համապատասխան, որը կհանգեցնի որակյալ ու հարատև արդյունքների: </w:t>
      </w:r>
    </w:p>
    <w:p w:rsidR="009223EB" w:rsidRPr="006F00FF" w:rsidRDefault="009223EB" w:rsidP="00BC43F6">
      <w:pPr>
        <w:spacing w:before="120" w:after="120"/>
        <w:ind w:firstLine="720"/>
        <w:contextualSpacing/>
        <w:jc w:val="both"/>
        <w:rPr>
          <w:rFonts w:ascii="GHEA Grapalat" w:hAnsi="GHEA Grapalat"/>
          <w:sz w:val="18"/>
          <w:szCs w:val="18"/>
          <w:shd w:val="clear" w:color="auto" w:fill="FFFFFF"/>
          <w:lang w:val="hy-AM"/>
        </w:rPr>
      </w:pPr>
      <w:r w:rsidRPr="00DB15EA">
        <w:rPr>
          <w:rFonts w:ascii="GHEA Grapalat" w:hAnsi="GHEA Grapalat"/>
          <w:sz w:val="18"/>
          <w:szCs w:val="18"/>
          <w:lang w:val="hy-AM"/>
        </w:rPr>
        <w:t xml:space="preserve"> Հայաստանն այսօր բնութագրվում է որպես զարգացման մարտահրավերներով, աշխարհագրաքաղաքական սահմանափակումներով, էներգիայի արտաքին աղբյուրներից ու շուկաներից կախում ունեցող, միջինից ցածր եկամուտ ունեցող երկիր:  2008թ.-ի համաշխարհային ֆինանսական ճգնաժամի հետևանքով տեղի ունեցած բացասական գործընթացները</w:t>
      </w:r>
      <w:r w:rsidRPr="00DB15EA">
        <w:rPr>
          <w:rFonts w:ascii="Arial Unicode" w:hAnsi="Arial Unicode"/>
          <w:sz w:val="18"/>
          <w:szCs w:val="18"/>
          <w:shd w:val="clear" w:color="auto" w:fill="FFFFFF"/>
          <w:lang w:val="hy-AM"/>
        </w:rPr>
        <w:t xml:space="preserve"> </w:t>
      </w:r>
      <w:r w:rsidRPr="00DB15EA">
        <w:rPr>
          <w:rFonts w:ascii="GHEA Grapalat" w:hAnsi="GHEA Grapalat"/>
          <w:sz w:val="18"/>
          <w:szCs w:val="18"/>
          <w:shd w:val="clear" w:color="auto" w:fill="FFFFFF"/>
          <w:lang w:val="hy-AM"/>
        </w:rPr>
        <w:t xml:space="preserve">հանգեցրել են աղքատության ու գործազրկության մակարդակների զգալի բարձրացմանը և խորացրել հասարակության խոցելի խմբերի մարգինալացումը: Արտագաղթն ու փոխանցումերն արտասահմանից միայն մասամբ են կարողանում մեղմել ստեղծված իրավիճակը: </w:t>
      </w:r>
    </w:p>
    <w:p w:rsidR="009223EB" w:rsidRPr="008313CC" w:rsidRDefault="009223EB" w:rsidP="00BC43F6">
      <w:pPr>
        <w:spacing w:before="120" w:after="120"/>
        <w:ind w:firstLine="720"/>
        <w:contextualSpacing/>
        <w:jc w:val="both"/>
        <w:rPr>
          <w:rFonts w:ascii="GHEA Grapalat" w:hAnsi="GHEA Grapalat"/>
          <w:sz w:val="18"/>
          <w:szCs w:val="18"/>
          <w:lang w:val="hy-AM"/>
        </w:rPr>
      </w:pPr>
      <w:r w:rsidRPr="00DB15EA">
        <w:rPr>
          <w:rFonts w:ascii="GHEA Grapalat" w:hAnsi="GHEA Grapalat"/>
          <w:sz w:val="18"/>
          <w:szCs w:val="18"/>
          <w:lang w:val="hy-AM"/>
        </w:rPr>
        <w:t xml:space="preserve">Կառավարության ներկայիս դիրքորոշումը տարածքային զարգացման վերաբերյալ ներկայացված է Հայաստանի Հանրապետության տարածքային զարգացման հայեցակարգում, որն ընդունվել է Կառավարության կողմից 2011թ.-ի հունիսի 30-ի </w:t>
      </w:r>
      <w:r>
        <w:rPr>
          <w:rFonts w:ascii="GHEA Grapalat" w:hAnsi="GHEA Grapalat"/>
          <w:sz w:val="18"/>
          <w:szCs w:val="18"/>
          <w:lang w:val="hy-AM"/>
        </w:rPr>
        <w:t xml:space="preserve">նիստի </w:t>
      </w:r>
      <w:r w:rsidRPr="00DB15EA">
        <w:rPr>
          <w:rFonts w:ascii="GHEA Grapalat" w:hAnsi="GHEA Grapalat"/>
          <w:sz w:val="18"/>
          <w:szCs w:val="18"/>
          <w:lang w:val="hy-AM"/>
        </w:rPr>
        <w:t xml:space="preserve">N 25 </w:t>
      </w:r>
      <w:r>
        <w:rPr>
          <w:rFonts w:ascii="GHEA Grapalat" w:hAnsi="GHEA Grapalat"/>
          <w:sz w:val="18"/>
          <w:szCs w:val="18"/>
          <w:lang w:val="hy-AM"/>
        </w:rPr>
        <w:t xml:space="preserve">արձանագրության 38-րդ կետով հավանության արժանացած արձանագրային  </w:t>
      </w:r>
      <w:r w:rsidRPr="00DB15EA">
        <w:rPr>
          <w:rFonts w:ascii="GHEA Grapalat" w:hAnsi="GHEA Grapalat"/>
          <w:sz w:val="18"/>
          <w:szCs w:val="18"/>
          <w:lang w:val="hy-AM"/>
        </w:rPr>
        <w:t xml:space="preserve">որոշմամբ: Տարածքային զարգացման հայեցակարգն ընդգրկում է  համաձայնեցված և առաջնահերթություն հանդիսացող տարածքային զարգացումը, սահմանում կայուն տնտեսական զարգացման մոտեցումները՝  պահանջելով բոլոր մարզերից (վարչատարածքային միավորներից) ներկայացնել տարածքային զարգացման գործողությունների պլաններ: Տարածքային զարգացման հայեցակարգի հիմնական նպատակներն են տարածքային տնտեսությունների և գյուղերի բնակչության եկամտի աղբյուրների դիվերսիֆիկացիան, ձեռներեցության խթանումը, կենսապայմանների բարելավումն ու բարեկեցությունը, ինչպես նաև զբաղվածության մակարդակի բարձրացումը, որոնք պետք է իրականացվեն  Հայաստանի տարածքային զարգացումն ապահովող  ծրագրերի միջոցով: Մասնավորապես, տարածքային զարգացման հայեցակարգն ուղղված է տարածքների միջև զարգացման անհամաչափությունների հարթեցմանը և ազգային, մարզային ու տեղական իշխանությունների համար տեղերում կարողությունների ստեղծմանն ուղղված ծրագրերի իրականացմանը, միաժամանակ, հնարավորինս նվազեցնելով  ծրագրերի անհարկի կրկնություններն ու համընկնումները, կատարված աշխատանքի որակի բարձրացմանը, մարզերում կայուն զարգացման ապահովմանը, որոշումների կայացման գործընթացների ապակենտրոնացմանը և համակցված մոտեցումների կիրառմանը տարածքային ու տեղական զարգացումներում: Հաշվի առնելով աշխատատեղերի ստեղծման կարճաժամկետ և երկարաժամկետ ներուժը, ինչպես նաև որակյալ տնտեսական աճի ապահովման ուղղությամբ արվող ներդրումները` ՀԶՌ-ի առաջնային ոլորտներն ու քաղաքականության ուղղություններն ընդգրկեցին` արդյունաբերության և արտահանման խթանումը, զբոսաշրջության զարգացումը, տեղեկատվական տեխնոլոգիաները, գյուղատնտեսության և գյուղական տարածքների զարգացումը և աջակցությունը ՓՄՁ-ներին ու սկսնակ ձեռնարկություններին: Յուրաքանչյուր մարզ ունի զարգացման պլան, որում առանձնացվում են հիմնական համախառն ծախսային ուղղությունները, որոնց մեծ մասը վերաբերում է հանրային հատվածին, սոցիալական ապահովությանն ու բարեկեցությանը, իսկ առավել համեստ մասնաբաժինը` ՓՄՁ-ներին տրամադրվող աջակցությանն ու զբոսաշրջությանը: Այդ պլանները մշակվում են մարզերի զարգացման խորհուրդների կողմից ու տեղական ինքնակառավարման մարմինների, մասնավոր ոլորտի և քաղաքացիական հասարակության կազմակերպությունների (ՔՀԿ) ներկայացուցիչների մասնակցությամբ: </w:t>
      </w:r>
    </w:p>
    <w:p w:rsidR="009223EB" w:rsidRPr="00293112" w:rsidRDefault="009223EB" w:rsidP="00BC43F6">
      <w:pPr>
        <w:spacing w:before="120" w:after="120"/>
        <w:ind w:firstLine="720"/>
        <w:contextualSpacing/>
        <w:jc w:val="both"/>
        <w:rPr>
          <w:rFonts w:ascii="GHEA Grapalat" w:hAnsi="GHEA Grapalat" w:cs="Sylfaen"/>
          <w:sz w:val="18"/>
          <w:szCs w:val="18"/>
          <w:lang w:val="hy-AM" w:eastAsia="ru-RU"/>
        </w:rPr>
      </w:pPr>
      <w:r w:rsidRPr="00293112">
        <w:rPr>
          <w:rFonts w:ascii="GHEA Grapalat" w:hAnsi="GHEA Grapalat" w:cs="Sylfaen"/>
          <w:sz w:val="18"/>
          <w:szCs w:val="18"/>
          <w:lang w:val="hy-AM" w:eastAsia="ru-RU"/>
        </w:rPr>
        <w:t xml:space="preserve">Պետք է նշել, որ Տարածքային զարգացման հայեցակարգի հիմնական նպատակները համընկնում են Հայաստանի Հանրապետության 2014-2025թթ. Հեռանկարային զարգացման ռազմավարության հիմնական գերակայություններին` զբաղվածության ընդլայնում, մարդկային կապիտալի զարգացում, սոցիալական ապահովության համակարգի բարելավում և պետական կառավարման համակարգի ինստիտուցիոնալ արդիականացում, որոնք իրենց հերթին նաև համահունչ են ԵՄ 2020թ. ռազմավարության թեմատիկ նպատակներին: </w:t>
      </w:r>
    </w:p>
    <w:p w:rsidR="009223EB" w:rsidRPr="0029311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cs="Sylfaen"/>
          <w:sz w:val="18"/>
          <w:szCs w:val="18"/>
          <w:lang w:val="hy-AM" w:eastAsia="ru-RU"/>
        </w:rPr>
        <w:t>Քաղաքականության տեսանկյունից հիմնական մարտահրավերներից է տարածքային զարգացման համակողմանի ռազմավարության մշակումն ու իրականացումը և Տարածքային զարգացման գործողությունների պլանի (ՏԶԳՊ) առաջադրումը</w:t>
      </w:r>
      <w:r w:rsidRPr="00293112">
        <w:rPr>
          <w:rFonts w:ascii="GHEA Grapalat" w:hAnsi="GHEA Grapalat"/>
          <w:b/>
          <w:sz w:val="18"/>
          <w:szCs w:val="18"/>
          <w:lang w:val="hy-AM"/>
        </w:rPr>
        <w:t xml:space="preserve">, </w:t>
      </w:r>
      <w:r w:rsidRPr="00293112">
        <w:rPr>
          <w:rFonts w:ascii="GHEA Grapalat" w:hAnsi="GHEA Grapalat"/>
          <w:sz w:val="18"/>
          <w:szCs w:val="18"/>
          <w:lang w:val="hy-AM"/>
        </w:rPr>
        <w:t>որի մեջ կարտացոլվեն այն հիմնական գործողությունները, որոնք անհրաժեշտ են տարածքների մրցունակությունը բարձրացնելու և Հայաստանի մարզերի միջև առկա անհամաչափությունները մեղմելու համար: Բացի այդ, անհրաժեշտ է համակողմանիորեն համապատասխանեցնել տարբեր նախարարությունների՝ տարածքային զարգացմանն առնչվող քաղաքականությունները, որոնք առաջին հերթին վերաբերում են գյուղատնտեսության ու գյուղական տարածքների զարգացմանը, տեղական ֆինանսական միջոցների կառավարմանը, տեղական ենթակառուցվածքների, տնտեսական զարգացման, զբաղվածության և մասնագիտական կրթության ոլորտներին: Միջնաժամկետ հատվածում, տարածական ու ոլորտային հեռանկարներով հանդերձ, միայն համակարգված միջամտությունը  կարող է հանգեցնել տարածքների սոցիալ-տնտեսական իրական և հարատև զարգացմանը:</w:t>
      </w:r>
    </w:p>
    <w:p w:rsidR="009223EB" w:rsidRPr="0029311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cs="Calibri"/>
          <w:bCs/>
          <w:sz w:val="18"/>
          <w:szCs w:val="18"/>
          <w:lang w:val="hy-AM"/>
        </w:rPr>
        <w:t xml:space="preserve">Ապացույցների վրա հիմնված և արդյունքների վրա կենտրոնացող տարածքային զարգացման քաղաքականության մշակման և առաջընթացի անխափան չափման նպատակով` անհրաժեշտ է ունենալ մշտադիտարկման ու գնահատման ցուցանիշների հետևողական կազմ: Հայաստանի դեպքում, մինչ այս պահը գրանցված </w:t>
      </w:r>
      <w:r w:rsidRPr="00722530">
        <w:rPr>
          <w:rFonts w:ascii="GHEA Grapalat" w:hAnsi="GHEA Grapalat" w:cs="Calibri"/>
          <w:bCs/>
          <w:sz w:val="18"/>
          <w:szCs w:val="18"/>
          <w:lang w:val="hy-AM"/>
        </w:rPr>
        <w:t>խնդիրներից է</w:t>
      </w:r>
      <w:r w:rsidRPr="00293112">
        <w:rPr>
          <w:rFonts w:ascii="GHEA Grapalat" w:hAnsi="GHEA Grapalat" w:cs="Calibri"/>
          <w:bCs/>
          <w:sz w:val="18"/>
          <w:szCs w:val="18"/>
          <w:lang w:val="hy-AM"/>
        </w:rPr>
        <w:t xml:space="preserve"> տարածքային մակարդակում մեկ շնչի հաշվով ՀՆԱ-ի </w:t>
      </w:r>
      <w:r w:rsidRPr="00722530">
        <w:rPr>
          <w:rFonts w:ascii="GHEA Grapalat" w:hAnsi="GHEA Grapalat" w:cs="Calibri"/>
          <w:bCs/>
          <w:sz w:val="18"/>
          <w:szCs w:val="18"/>
          <w:lang w:val="hy-AM"/>
        </w:rPr>
        <w:t>պաշտոնական՝ ԱՎԾ-ի կողմից հրապարակվող ցուցանիշների</w:t>
      </w:r>
      <w:r w:rsidRPr="00293112">
        <w:rPr>
          <w:rFonts w:ascii="GHEA Grapalat" w:hAnsi="GHEA Grapalat" w:cs="Calibri"/>
          <w:bCs/>
          <w:sz w:val="18"/>
          <w:szCs w:val="18"/>
          <w:lang w:val="hy-AM"/>
        </w:rPr>
        <w:t xml:space="preserve"> բացակայությունը: Հետևաբար, անհրաժեշտ է հզորացնել Ազգային վիճակագրական ծառայությունը, որպեսզի վերջինս կարողանա վստահելի տվյալներ տրամադրել տարածքային անհամաչափությունների և տարածքային զարգացման քաղաքականության առաջադիմության չափման հիմնական ցուցանիշների վերաբերյալ:</w:t>
      </w:r>
    </w:p>
    <w:p w:rsidR="009223EB" w:rsidRPr="0068795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sz w:val="18"/>
          <w:szCs w:val="18"/>
          <w:lang w:val="hy-AM"/>
        </w:rPr>
        <w:t>Ամփոփելով վերոգրյալը նշենք, որ այս փաստաթուղթը` Հայաստանի տարածքային</w:t>
      </w:r>
      <w:r w:rsidRPr="00293112">
        <w:rPr>
          <w:rFonts w:ascii="GHEA Grapalat" w:hAnsi="GHEA Grapalat"/>
          <w:b/>
          <w:sz w:val="18"/>
          <w:szCs w:val="18"/>
          <w:lang w:val="hy-AM"/>
        </w:rPr>
        <w:t xml:space="preserve"> </w:t>
      </w:r>
      <w:r w:rsidRPr="00293112">
        <w:rPr>
          <w:rFonts w:ascii="GHEA Grapalat" w:hAnsi="GHEA Grapalat"/>
          <w:sz w:val="18"/>
          <w:szCs w:val="18"/>
          <w:lang w:val="hy-AM"/>
        </w:rPr>
        <w:t>զարգացման 2016-2025թթ. ռազմավարությունը (այսուհետ՝ Ռազմավարություն), Հայաստանում տարածքային զարգացման բոլոր ուղղությունները միավորում և հստակ ճանապարհային քարտեզ է ստեղծում տարածքային զարգացման քաղաքականության համար: ԵՄ խորհրդատվական աջակցության շնորհիվ Ռազմավարությունը կարողանում է արտացոլել ոչ միայն ԵՄ անդամ, այլև այն երկրների ունեցած փորձը, որոնք մոտարկում են իրենց քաղաքականությունն ու գործելակերպը ամուր հիմքերի վրա գտնվող ԵՄ ինտեգրման քաղաքականությանը: Այս առումով` կարևորվում է փաստաթղթում ներկայացված Ալբանիայի, Խորվաթիայի, Վրաստանի և ՆՀՀ Մակեդոնիայի փորձն ու առաջընթացը, քանի որ նշված երկրների և Հայաստանի միջև կան բազմաթիվ կառուցվածքային նմանություններ:</w:t>
      </w:r>
    </w:p>
    <w:p w:rsidR="009223EB" w:rsidRPr="00687952" w:rsidRDefault="009223EB" w:rsidP="00BC43F6">
      <w:pPr>
        <w:spacing w:before="120" w:after="120"/>
        <w:ind w:firstLine="720"/>
        <w:contextualSpacing/>
        <w:jc w:val="both"/>
        <w:rPr>
          <w:rFonts w:ascii="GHEA Grapalat" w:hAnsi="GHEA Grapalat"/>
          <w:sz w:val="18"/>
          <w:szCs w:val="18"/>
          <w:lang w:val="hy-AM"/>
        </w:rPr>
      </w:pPr>
    </w:p>
    <w:p w:rsidR="009223EB" w:rsidRPr="00687952" w:rsidRDefault="009223EB" w:rsidP="00BC43F6">
      <w:pPr>
        <w:pStyle w:val="Nagwek01"/>
        <w:rPr>
          <w:rFonts w:ascii="GHEA Grapalat" w:hAnsi="GHEA Grapalat"/>
          <w:color w:val="auto"/>
          <w:lang w:val="hy-AM"/>
        </w:rPr>
      </w:pPr>
      <w:r w:rsidRPr="00293112">
        <w:rPr>
          <w:color w:val="auto"/>
          <w:lang w:val="hy-AM"/>
        </w:rPr>
        <w:t>1.</w:t>
      </w:r>
      <w:r w:rsidRPr="00293112">
        <w:rPr>
          <w:rFonts w:ascii="Sylfaen" w:hAnsi="Sylfaen" w:cs="Sylfaen"/>
          <w:color w:val="auto"/>
          <w:lang w:val="hy-AM"/>
        </w:rPr>
        <w:t>ՆԵՐԱԾՈՒԹՅՈՒՆ</w:t>
      </w:r>
    </w:p>
    <w:p w:rsidR="009223EB" w:rsidRPr="00293112" w:rsidRDefault="009223EB" w:rsidP="00BC43F6">
      <w:pPr>
        <w:pStyle w:val="Heading3"/>
        <w:jc w:val="center"/>
        <w:rPr>
          <w:rFonts w:ascii="GHEA Grapalat" w:hAnsi="GHEA Grapalat"/>
          <w:b/>
          <w:color w:val="auto"/>
          <w:sz w:val="18"/>
          <w:szCs w:val="18"/>
          <w:lang w:val="hy-AM"/>
        </w:rPr>
      </w:pPr>
      <w:r w:rsidRPr="00293112">
        <w:rPr>
          <w:rFonts w:ascii="GHEA Grapalat" w:hAnsi="GHEA Grapalat"/>
          <w:b/>
          <w:color w:val="auto"/>
          <w:sz w:val="18"/>
          <w:szCs w:val="18"/>
          <w:lang w:val="hy-AM"/>
        </w:rPr>
        <w:t>ՏԱՐԱԾՔԱՅԻՆ ԶԱՐԳԱՑՄԱՆ նպատակը եվ սկզբունքները</w:t>
      </w:r>
    </w:p>
    <w:p w:rsidR="009223EB" w:rsidRPr="0029311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sz w:val="18"/>
          <w:szCs w:val="18"/>
          <w:lang w:val="hy-AM"/>
        </w:rPr>
        <w:t>Այն տեսլականը, որ Հայաստանը կակտիվացնի աճը, կապահովի համընթացություն ու կայունություն բոլոր մարզերում, բավարար հենք է ստեղծում հետևյալ ռազմավարական նպատակների իրականացման համար.</w:t>
      </w:r>
    </w:p>
    <w:p w:rsidR="009223EB" w:rsidRPr="00293112"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hy-AM"/>
        </w:rPr>
      </w:pPr>
      <w:r w:rsidRPr="00293112">
        <w:rPr>
          <w:rFonts w:ascii="GHEA Grapalat" w:hAnsi="GHEA Grapalat"/>
          <w:sz w:val="18"/>
          <w:szCs w:val="18"/>
          <w:lang w:val="hy-AM"/>
        </w:rPr>
        <w:t>Բոլոր մարզերում մրցունակության բարձրացում` հիմք ընդունելով վերջիններիս ներքին պոտենցիալը, թույլ տալով առավել ընդարձակ ինտեգրումը ազգային ու միջազգային տնտեսությունների հետ:</w:t>
      </w:r>
    </w:p>
    <w:p w:rsidR="009223EB" w:rsidRPr="00694B1C" w:rsidRDefault="009223EB" w:rsidP="00BC43F6">
      <w:pPr>
        <w:pStyle w:val="NormalWeb"/>
        <w:numPr>
          <w:ilvl w:val="0"/>
          <w:numId w:val="6"/>
        </w:numPr>
        <w:shd w:val="clear" w:color="auto" w:fill="FFFFFF"/>
        <w:spacing w:before="0" w:beforeAutospacing="0" w:after="0" w:afterAutospacing="0" w:line="276" w:lineRule="auto"/>
        <w:contextualSpacing/>
        <w:jc w:val="both"/>
        <w:rPr>
          <w:rFonts w:ascii="GHEA Grapalat" w:hAnsi="GHEA Grapalat"/>
          <w:sz w:val="18"/>
          <w:szCs w:val="18"/>
          <w:lang w:val="hy-AM"/>
        </w:rPr>
      </w:pPr>
      <w:r w:rsidRPr="00607EEE">
        <w:rPr>
          <w:rFonts w:ascii="GHEA Grapalat" w:hAnsi="GHEA Grapalat"/>
          <w:sz w:val="18"/>
          <w:szCs w:val="18"/>
          <w:lang w:val="hy-AM"/>
        </w:rPr>
        <w:t>Տարածքներում համաչափության բարձր մակարդակի ապահովում` հատուկ ուշադրություն դարձնելով ամենաթույլ զարգացած տարածքների ու սահմանամերձ համայնքների, ինչպես նաև ռեսուրսների կայուն օգտագործման վրա:</w:t>
      </w:r>
    </w:p>
    <w:p w:rsidR="009223EB" w:rsidRPr="00694B1C" w:rsidRDefault="009223EB" w:rsidP="00BC43F6">
      <w:pPr>
        <w:pStyle w:val="NormalWeb"/>
        <w:numPr>
          <w:ilvl w:val="0"/>
          <w:numId w:val="6"/>
        </w:numPr>
        <w:shd w:val="clear" w:color="auto" w:fill="FFFFFF"/>
        <w:spacing w:before="0" w:beforeAutospacing="0" w:after="0" w:afterAutospacing="0" w:line="276" w:lineRule="auto"/>
        <w:contextualSpacing/>
        <w:jc w:val="both"/>
        <w:rPr>
          <w:rFonts w:ascii="GHEA Grapalat" w:hAnsi="GHEA Grapalat"/>
          <w:sz w:val="18"/>
          <w:szCs w:val="18"/>
          <w:lang w:val="hy-AM"/>
        </w:rPr>
      </w:pPr>
      <w:r w:rsidRPr="00607EEE">
        <w:rPr>
          <w:rFonts w:ascii="GHEA Grapalat" w:hAnsi="GHEA Grapalat"/>
          <w:sz w:val="18"/>
          <w:szCs w:val="18"/>
          <w:lang w:val="hy-AM"/>
        </w:rPr>
        <w:t xml:space="preserve">Տարածքային զարգացման քաղաքականության ու գործելակերպերի բարելավում զարգացման պլանավորման ու իրականացման գործընթացներում` տարածքային ու տեղական դերակատարների առավել ակտիվ մասնակցության ապահովման միջոցով: </w:t>
      </w:r>
    </w:p>
    <w:p w:rsidR="009223EB" w:rsidRPr="00694B1C" w:rsidRDefault="009223EB" w:rsidP="00BC43F6">
      <w:pPr>
        <w:spacing w:before="120" w:after="120"/>
        <w:ind w:firstLine="720"/>
        <w:jc w:val="both"/>
        <w:rPr>
          <w:rFonts w:ascii="GHEA Grapalat" w:hAnsi="GHEA Grapalat"/>
          <w:sz w:val="18"/>
          <w:szCs w:val="18"/>
          <w:lang w:val="hy-AM"/>
        </w:rPr>
      </w:pPr>
      <w:r w:rsidRPr="00607EEE">
        <w:rPr>
          <w:rFonts w:ascii="GHEA Grapalat" w:hAnsi="GHEA Grapalat"/>
          <w:sz w:val="18"/>
          <w:szCs w:val="18"/>
          <w:lang w:val="hy-AM"/>
        </w:rPr>
        <w:t>Վերոնշյալ ռազմավարական նպատակների համար հարկավոր է ապահովել հետևյալ ռազմավարական չափորոշիչները.</w:t>
      </w:r>
    </w:p>
    <w:p w:rsidR="009223EB" w:rsidRPr="00694B1C" w:rsidRDefault="009223EB" w:rsidP="0049412D">
      <w:pPr>
        <w:spacing w:before="120" w:after="120"/>
        <w:ind w:firstLine="720"/>
        <w:jc w:val="both"/>
        <w:rPr>
          <w:rFonts w:ascii="GHEA Grapalat" w:hAnsi="GHEA Grapalat"/>
          <w:sz w:val="18"/>
          <w:szCs w:val="18"/>
          <w:lang w:val="hy-AM"/>
        </w:rPr>
      </w:pPr>
      <w:r w:rsidRPr="00607EEE">
        <w:rPr>
          <w:rFonts w:ascii="GHEA Grapalat" w:hAnsi="GHEA Grapalat"/>
          <w:sz w:val="18"/>
          <w:szCs w:val="18"/>
          <w:lang w:val="hy-AM"/>
        </w:rPr>
        <w:t>2017թ.-ին ՀՀ-ն կունենա տարածքային զարգացման քաղաքականության իրականացման մեկ ընդհանուր Տարածքային զարգացման գործառնական ծրագիր (ՏԶԳԾ), որը հիմք կհանդիսանա, ՏԿԶՆ բյուջետային ծրագրերի նախապատրաստման և տարածքային զարգացման նպատակներով,արտաքին աղբյուրներից բյուջետային աջակցության ստացման համար։</w:t>
      </w:r>
    </w:p>
    <w:p w:rsidR="009223EB" w:rsidRPr="00694B1C" w:rsidRDefault="009223EB" w:rsidP="0049412D">
      <w:pPr>
        <w:spacing w:before="120" w:after="120"/>
        <w:ind w:firstLine="720"/>
        <w:jc w:val="both"/>
        <w:rPr>
          <w:rFonts w:ascii="GHEA Grapalat" w:hAnsi="GHEA Grapalat"/>
          <w:sz w:val="18"/>
          <w:szCs w:val="18"/>
          <w:lang w:val="hy-AM"/>
        </w:rPr>
      </w:pPr>
      <w:r w:rsidRPr="00607EEE">
        <w:rPr>
          <w:rFonts w:ascii="GHEA Grapalat" w:hAnsi="GHEA Grapalat"/>
          <w:sz w:val="18"/>
          <w:szCs w:val="18"/>
          <w:lang w:val="hy-AM"/>
        </w:rPr>
        <w:t>2025թ.-ի դրությամբ առանձին վերցված յուրաքանչյուր մարզում  մեկ շնչի հաշվով ՀՆԱ-ն կգերազանցի մեկ շնչի հաշվով ՀՆԱ-ի միջին հանրապետական ցուցանիշի 60 տոկոսը և մեկ շնչի հաշվով ՀՆԱ-ի 70%-ից ցածր կգտնվի մարզերի բնակչության ոչ ավել քան 30%-ը ։</w:t>
      </w:r>
    </w:p>
    <w:p w:rsidR="009223EB" w:rsidRPr="00694B1C" w:rsidRDefault="009223EB" w:rsidP="0049412D">
      <w:pPr>
        <w:spacing w:before="120" w:after="120"/>
        <w:ind w:firstLine="720"/>
        <w:jc w:val="both"/>
        <w:rPr>
          <w:rFonts w:ascii="GHEA Grapalat" w:hAnsi="GHEA Grapalat"/>
          <w:sz w:val="18"/>
          <w:szCs w:val="18"/>
          <w:lang w:val="hy-AM"/>
        </w:rPr>
      </w:pPr>
      <w:r w:rsidRPr="00607EEE">
        <w:rPr>
          <w:rFonts w:ascii="GHEA Grapalat" w:hAnsi="GHEA Grapalat"/>
          <w:sz w:val="18"/>
          <w:szCs w:val="18"/>
          <w:lang w:val="hy-AM"/>
        </w:rPr>
        <w:t xml:space="preserve">2025թ.-ի դրությամբ բոլոր մարզերում միջին մասնագիտական և բարձրագույն կրթություն ունեցողների, ոչ գյուղատնտեսական ֆորմալ զբաղվածների և ակտիվ ձեռնարկությունների  թվաքանակը կաճի առնվազն 10 տոկոսով ` համեմատած 2014թ.-ի հետ: </w:t>
      </w:r>
    </w:p>
    <w:p w:rsidR="009223EB" w:rsidRPr="00694B1C" w:rsidRDefault="009223EB" w:rsidP="00BC43F6">
      <w:pPr>
        <w:spacing w:before="120" w:after="120"/>
        <w:ind w:firstLine="720"/>
        <w:jc w:val="both"/>
        <w:rPr>
          <w:rFonts w:ascii="GHEA Grapalat" w:hAnsi="GHEA Grapalat"/>
          <w:sz w:val="18"/>
          <w:szCs w:val="18"/>
          <w:lang w:val="hy-AM"/>
        </w:rPr>
      </w:pPr>
      <w:r w:rsidRPr="00607EEE">
        <w:rPr>
          <w:rFonts w:ascii="GHEA Grapalat" w:hAnsi="GHEA Grapalat"/>
          <w:sz w:val="18"/>
          <w:szCs w:val="18"/>
          <w:lang w:val="hy-AM"/>
        </w:rPr>
        <w:t>Տարածքային զարգացումը Հայաստանում կկենտրոնանա մի շարք առաջնահերթությունների վրա, որոնք են` քաղաքային զարգացման բևեռների հիմնում, տեղական ու տարածքային տրանսպորտային ենթակառուցվածքի բարելավում, տեղական ու տարածքային մակարդակներում բիզնես միջավայրի բարելավում, ներդրումներ մարդկային կապիտալում և սոցիալական ենթակառուցվածքում, զբոսաշրջության խթանում, ինչպես նաև տարածքային զարգացման կառավարման կարողությունների ամրապնդում: Նշված նպատակներին զուգահեռ կսահմանվեն նաև հորիզոնական նպատակներ, ինչպես օրինակ` հավասարությունը և խտրականության բացառումը, շրջակա միջավայրի պահպանությունն ու էներգաարդյունավետությունը, տեղեկատվական հասարակության ստեղծումը և մրցակցության պաշտպանությունը:</w:t>
      </w:r>
    </w:p>
    <w:p w:rsidR="009223EB" w:rsidRPr="00694B1C" w:rsidRDefault="009223EB" w:rsidP="00BC43F6">
      <w:pPr>
        <w:pStyle w:val="Heading3"/>
        <w:jc w:val="center"/>
        <w:rPr>
          <w:rFonts w:ascii="GHEA Grapalat" w:hAnsi="GHEA Grapalat"/>
          <w:b/>
          <w:color w:val="auto"/>
          <w:sz w:val="18"/>
          <w:szCs w:val="18"/>
          <w:lang w:val="hy-AM"/>
        </w:rPr>
      </w:pPr>
      <w:r w:rsidRPr="00607EEE">
        <w:rPr>
          <w:rFonts w:ascii="GHEA Grapalat" w:hAnsi="GHEA Grapalat"/>
          <w:b/>
          <w:color w:val="auto"/>
          <w:sz w:val="18"/>
          <w:szCs w:val="18"/>
          <w:lang w:val="hy-AM"/>
        </w:rPr>
        <w:t>Առկա իրավիճակը ԵՎ ԽՆԴԻՐՆԵՐԸ</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Հայաստանում տարածքային անհամաչափությունները զգալի են: Ցուցանիշների մեծ մասը վկայում են արմատացած և երբեմն տարածքային ծայրահեղ անհամաչափությունների մասին` ժողովրդագրական միտումների (ցածր բնական աճ, դեպի Երևան կամ արտասահման աշխատանքային արտագաղթ, բնակչության ծերացում և այլն), ՀՆԱ-ի բաշխվածության 2012 թվականի գնահատականներով</w:t>
      </w:r>
      <w:r>
        <w:rPr>
          <w:rFonts w:ascii="Sylfaen" w:hAnsi="Sylfaen"/>
          <w:b/>
          <w:sz w:val="18"/>
          <w:szCs w:val="18"/>
          <w:lang w:val="hy-AM"/>
        </w:rPr>
        <w:t xml:space="preserve"> </w:t>
      </w:r>
      <w:r w:rsidRPr="00607EEE">
        <w:rPr>
          <w:rFonts w:ascii="GHEA Grapalat" w:hAnsi="GHEA Grapalat"/>
          <w:sz w:val="18"/>
          <w:szCs w:val="18"/>
          <w:lang w:val="hy-AM"/>
        </w:rPr>
        <w:t>(բնակչության մինչև 46%-ը յոթ մարզերում մեկ շնչի հաշվով երկրի ՀՆԱ-ի 70%-ից ցածր է), գյուղատնտեսական, արդյունաբերական արտադրության և արտադրողականության, ծառայությունների, արտահանման և ներմուծման ծավալների տարբերությունների և այլ պատճառներով: Այս ամենին գումարվում է տնտեսապես ակտիվ բնակչության տարբեր մակարդակների առկայությունը, գործազրկությունը և ոչ պաշտոնական զբաղվածության մակարդակը: Տնտեսական առումով Երևանի (մեկ շնչի հաշվով ՀՆԱ-ի և եկամուտների միջին մակարդակից բարձր) և բոլոր մարզերի, ինչպես նաև քաղաքների և գյուղերի միջև ակնհայտ անհամաչափություններ կան: Օրինակ` թեև Սյունիքի մարզում  մեկ շնչի հաշվով ՀՆԱ-ի ցուցանիշը համեմատաբար բարձր է, սակայն եկամտի մակարդակն այնպիսին է, ինչպես այլ մարզերում:</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lang w:val="hy-AM"/>
        </w:rPr>
        <w:t>Աղքատ բնակչությունը Հայաստանում 2014 թվականին կազմել է 30%: Ամենաբարձր ցուցա</w:t>
      </w:r>
      <w:r w:rsidRPr="00607EEE">
        <w:rPr>
          <w:rFonts w:ascii="GHEA Grapalat" w:hAnsi="GHEA Grapalat"/>
          <w:lang w:val="hy-AM"/>
        </w:rPr>
        <w:softHyphen/>
        <w:t>նիշն արձանագրվել է Շիրա</w:t>
      </w:r>
      <w:r w:rsidRPr="00607EEE">
        <w:rPr>
          <w:rFonts w:ascii="GHEA Grapalat" w:hAnsi="GHEA Grapalat"/>
          <w:lang w:val="hy-AM"/>
        </w:rPr>
        <w:softHyphen/>
        <w:t>կի, Կոտայքի, Լոռու և Գեղարքունիքի մարզե</w:t>
      </w:r>
      <w:r w:rsidRPr="00607EEE">
        <w:rPr>
          <w:rFonts w:ascii="GHEA Grapalat" w:hAnsi="GHEA Grapalat"/>
          <w:lang w:val="hy-AM"/>
        </w:rPr>
        <w:softHyphen/>
        <w:t>րում: Ծայրահեղ աղ</w:t>
      </w:r>
      <w:r w:rsidRPr="00607EEE">
        <w:rPr>
          <w:rFonts w:ascii="GHEA Grapalat" w:hAnsi="GHEA Grapalat"/>
          <w:lang w:val="hy-AM"/>
        </w:rPr>
        <w:softHyphen/>
        <w:t>քատ</w:t>
      </w:r>
      <w:r w:rsidRPr="00607EEE">
        <w:rPr>
          <w:rFonts w:ascii="GHEA Grapalat" w:hAnsi="GHEA Grapalat"/>
          <w:lang w:val="hy-AM"/>
        </w:rPr>
        <w:softHyphen/>
        <w:t>ների ամենաբարձր ցուցանիշները գրանց</w:t>
      </w:r>
      <w:r w:rsidRPr="00607EEE">
        <w:rPr>
          <w:rFonts w:ascii="GHEA Grapalat" w:hAnsi="GHEA Grapalat"/>
          <w:lang w:val="hy-AM"/>
        </w:rPr>
        <w:softHyphen/>
        <w:t>վել են Շիրակի, Լոռու, Կոտայ</w:t>
      </w:r>
      <w:r w:rsidRPr="00607EEE">
        <w:rPr>
          <w:rFonts w:ascii="GHEA Grapalat" w:hAnsi="GHEA Grapalat"/>
          <w:lang w:val="hy-AM"/>
        </w:rPr>
        <w:softHyphen/>
        <w:t>քի,Արմավիրի և Տավուշի մար</w:t>
      </w:r>
      <w:r w:rsidRPr="00607EEE">
        <w:rPr>
          <w:rFonts w:ascii="GHEA Grapalat" w:hAnsi="GHEA Grapalat"/>
          <w:lang w:val="hy-AM"/>
        </w:rPr>
        <w:softHyphen/>
        <w:t>զե</w:t>
      </w:r>
      <w:r w:rsidRPr="00607EEE">
        <w:rPr>
          <w:rFonts w:ascii="GHEA Grapalat" w:hAnsi="GHEA Grapalat"/>
          <w:lang w:val="hy-AM"/>
        </w:rPr>
        <w:softHyphen/>
        <w:t>րում:</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Զգալի տարբերություններ կան նաև հանրային ծառայությունների հասանելիության տեսանկյունից, մասնավորապես` առողջապահության և կրթության բնագավառներում, ինչը բացասաբար է ազդում մարզերի բնակչության բարեկեցության վրա: Նշանակալի կառուցվածքային տարբերություններ կան նաև տեղական մակարդակում` Երևանի և այլ տարածքների, քաղաքային ու գյուղական բնակավայրերի, բարձրադիր ու ցածրադիր գոտիներում, ինչպես նաև սահմաններին (մասնավորապես հակամարտության գոտուն) մոտ ու հեռու գտնվող տարածքների միջև: Ֆունկցիոնալ և ֆինանսատնտեսական չափազանց սահմանափակ շրջանակ ունեցող ապակենտրոնացումը (պետության լայն ներգրավվածությունը և բյուջետային ազդեցությունը) համառորեն հետ են պահում համայնքներին տեղական զարգացման քաղաքականության իրականացումից:</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 xml:space="preserve">Հայաստանը բնութագրվում է տնտեսական գործունեության խիստ կենտրոնացմամբ մայրաքաղաքում և դրա հարևանությամբ (երկրի բնակչության գրեթե կեսը և երկրի ՀՆԱ-ի կեսից ավելին) նման երկրների (այսուհետ՝ հենանիշային երկրներ)՝ Ալբանիայի, Խորվաթիայի, Վրաստանի և ՆՀՀ Մակեդոնիայի հետ համեմատած: Հայաստանի հարաբերական մրցունակությունը համեմատելի է նմանատիպ երկրների հետ, թեև մի շարք ուղղություններում զիջում է Խորվաթիային, Վրաստանին և ՆՀՀ Մակեդոնիային: </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 xml:space="preserve">Հայաստանի տնտեսությունը զգայուն է արտաքին ցնցումների նկատմամբ: Հայաստանի թույլ դիմադրությունը նշված ցնցումներին համեմատաբար թույլ դիվերսիֆիկացված տնտեսական կառույցների, սահմանափակ արտաքին առևտրի ծավալների ու ներդրումային կապերի հետևանք է: </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 xml:space="preserve">Հենանիշային երկրների հետ համեմատած` Հայաստանի մարզերում մեկ շնչի հաշվով            ՀՆԱ-ի ցուցանիշը ցածր է և ունի թույլ տատանումներ: Այս դրական միտումը հնարավոր է պահպանել Երևանից դուրս գտնվող տնտեսությունների ակտիվացման միջոցով: </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Պետք է նշել, որ Հայաստանը արդյունավետորեն իրականացնում է բնապահպանական կայունության քաղաքականությունը` ապահովելով հարուստ կենսաբազմազանություն, համեմատաբար հավասարակշռված  գյուղատնտեսություն և անտառային առողջ տնտեսություն, սակայն  վերականգնվող էներգետիկայի ոլորտում ու օդի որակի ապահովման ուղղությամբ դեռևս պահանջվում են լրացուցիչ ներդրումներ:</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Հայաստանին անհրաժեշտ են տարածքային կենտրոնացմամբ օժտված տեղայնացված զարգացման քաղաքականություններ և ծրագրեր: Տարածքային զարգացման հիմնաքարեր կարող են համարվել հետևյալ երկու ուղղությունները` տարածքների ընդհանուր մրցունակության բ</w:t>
      </w:r>
      <w:r w:rsidRPr="00607EEE">
        <w:rPr>
          <w:rFonts w:ascii="Arial Unicode" w:hAnsi="Arial Unicode"/>
          <w:sz w:val="18"/>
          <w:szCs w:val="18"/>
          <w:lang w:val="hy-AM"/>
        </w:rPr>
        <w:t>արձրացումը</w:t>
      </w:r>
      <w:r w:rsidRPr="00607EEE">
        <w:rPr>
          <w:rFonts w:ascii="GHEA Grapalat" w:hAnsi="GHEA Grapalat"/>
          <w:sz w:val="18"/>
          <w:szCs w:val="18"/>
          <w:lang w:val="hy-AM"/>
        </w:rPr>
        <w:t xml:space="preserve"> և տնտեսական ու սոցիալական անհամաչափությունների նվազեցումը`  մինչև ընդունելի մակարդակ: Մրցունակության և զբաղվածության խթանումը երկրի ոչ գյուղատնտեսական ոլորտներում անհրաժեշտ քայլ է, որի արդյունքում մարզերը կկարողանան տեղ գտնել ժամանակակից ներքին ու արտաքին շուկաներում, կապահովեն ավելի մեծ եկամուտներ բնակչության համար և կֆինանսավորեն հանրությանը տրամադրվող ծառայությունների ծավալների աճը` այդպիսով մեղմելով բարեկեցության առումով դրսևորվող անհամաչափությունները: Միջամտությունները պետք է կենտրոնանան Երևանից դուրս արդյունաբերության ու ծառայությունների ոլորտների զարգացման, գյուղատնտեսական արտադրողականության բարձրացման վրա: Նախընտրելի բազմակենտրոն զարգացմանը պետք է օգնել տարածքային զարգացման բևեռները հատկորոշելով ու զարգացումը խթանելով, ինչպես նաև՝ տարածքային նախընտրելի մասնագիտական ուղղությունները ստեղծելով:</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Հայաստանը պետք է փորձի կենտրոնացնել տարածքային զարգացման քաղաքականությունը բոլոր մարզերում` մրցունակությունը զարգացնելով և տարածքներում աճի ապահովման կենտրոններին աջակցելով, որը հնարավորություն կտա դրական հակակշիռ ստեղծել Երևանի գերակայությանը: Զարգացումից հետ մնացած մարզերը մարգինալացումից դուրս բերելը պետք է հանդիսանա առաջնահերթություններից մեկը: Այս ջանքերը պետք է առաջին հերթին կենտրոնանան մարդկային կապիտալի զարգացմանն ուղղված ներդրումների վրա` հաշվի առնելով կրթության, ձեռներեցության,</w:t>
      </w:r>
      <w:r w:rsidRPr="00607EEE">
        <w:rPr>
          <w:rFonts w:ascii="GHEA Grapalat" w:hAnsi="GHEA Grapalat"/>
          <w:b/>
          <w:sz w:val="18"/>
          <w:szCs w:val="18"/>
          <w:lang w:val="hy-AM"/>
        </w:rPr>
        <w:t xml:space="preserve"> </w:t>
      </w:r>
      <w:r w:rsidRPr="00607EEE">
        <w:rPr>
          <w:rFonts w:ascii="GHEA Grapalat" w:hAnsi="GHEA Grapalat"/>
          <w:sz w:val="18"/>
          <w:szCs w:val="18"/>
          <w:lang w:val="hy-AM"/>
        </w:rPr>
        <w:t>նորարարության ու գենդերային հավասարության ապահովման մոտեցումները: Կարելի է քաղել բազմաթիվ (տնտեսական ու բնապահպանական) օգուտներ նաև վերականգնվող էներգետիկայի և զբոսաշրջության բնագավառումներում կատարվող ներդրումներից:</w:t>
      </w:r>
    </w:p>
    <w:p w:rsidR="009223EB" w:rsidRPr="00694B1C" w:rsidRDefault="009223EB" w:rsidP="00BC43F6">
      <w:pPr>
        <w:spacing w:before="120" w:after="120"/>
        <w:contextualSpacing/>
        <w:jc w:val="both"/>
        <w:rPr>
          <w:rFonts w:ascii="GHEA Grapalat" w:hAnsi="GHEA Grapalat"/>
          <w:sz w:val="18"/>
          <w:szCs w:val="18"/>
          <w:lang w:val="hy-AM"/>
        </w:rPr>
      </w:pPr>
    </w:p>
    <w:p w:rsidR="009223EB" w:rsidRPr="00694B1C" w:rsidRDefault="009223EB" w:rsidP="00BC43F6">
      <w:pPr>
        <w:spacing w:before="120" w:after="120"/>
        <w:ind w:firstLine="720"/>
        <w:contextualSpacing/>
        <w:jc w:val="both"/>
        <w:rPr>
          <w:rFonts w:ascii="GHEA Grapalat" w:hAnsi="GHEA Grapalat"/>
          <w:b/>
          <w:sz w:val="18"/>
          <w:szCs w:val="18"/>
          <w:lang w:val="hy-AM"/>
        </w:rPr>
      </w:pPr>
    </w:p>
    <w:p w:rsidR="009223EB" w:rsidRPr="00694B1C" w:rsidRDefault="009223EB" w:rsidP="00BC43F6">
      <w:pPr>
        <w:pStyle w:val="Heading3"/>
        <w:jc w:val="center"/>
        <w:rPr>
          <w:rFonts w:ascii="GHEA Grapalat" w:hAnsi="GHEA Grapalat"/>
          <w:b/>
          <w:color w:val="auto"/>
          <w:sz w:val="18"/>
          <w:szCs w:val="18"/>
          <w:lang w:val="hy-AM"/>
        </w:rPr>
      </w:pPr>
      <w:bookmarkStart w:id="6" w:name="_Toc445491901"/>
      <w:r w:rsidRPr="00607EEE">
        <w:rPr>
          <w:rFonts w:ascii="GHEA Grapalat" w:hAnsi="GHEA Grapalat"/>
          <w:b/>
          <w:color w:val="auto"/>
          <w:sz w:val="18"/>
          <w:szCs w:val="18"/>
          <w:lang w:val="hy-AM"/>
        </w:rPr>
        <w:t>ՏԶ Ժամանակակից քաղաքականության կարիքը</w:t>
      </w:r>
      <w:bookmarkEnd w:id="6"/>
      <w:r w:rsidRPr="00607EEE">
        <w:rPr>
          <w:rFonts w:ascii="GHEA Grapalat" w:hAnsi="GHEA Grapalat"/>
          <w:b/>
          <w:color w:val="auto"/>
          <w:sz w:val="18"/>
          <w:szCs w:val="18"/>
          <w:lang w:val="hy-AM"/>
        </w:rPr>
        <w:t xml:space="preserve"> ԵՎ ԱՆՀՐԱԺԵՇՏՈՒԹՅՈՒՆԸ</w:t>
      </w:r>
    </w:p>
    <w:p w:rsidR="009223EB" w:rsidRPr="00694B1C" w:rsidRDefault="009223EB" w:rsidP="00BC43F6">
      <w:pPr>
        <w:spacing w:before="120" w:after="120"/>
        <w:ind w:firstLine="709"/>
        <w:contextualSpacing/>
        <w:jc w:val="both"/>
        <w:rPr>
          <w:rFonts w:ascii="GHEA Grapalat" w:hAnsi="GHEA Grapalat"/>
          <w:sz w:val="18"/>
          <w:szCs w:val="18"/>
          <w:lang w:val="hy-AM"/>
        </w:rPr>
      </w:pPr>
      <w:r w:rsidRPr="00607EEE">
        <w:rPr>
          <w:rFonts w:ascii="GHEA Grapalat" w:hAnsi="GHEA Grapalat"/>
          <w:sz w:val="18"/>
          <w:szCs w:val="18"/>
          <w:lang w:val="hy-AM"/>
        </w:rPr>
        <w:t>Տարածքային զարգացման ժամանակակից քաղաքականությունն ուղղված է մրցունակության և կառուցողականության բարձրացմանը` տարածքային կառավարման մոտեցումների իրականացմամբ և մարդկային կապիտալի, նորարարության, ներառման ու ենթակառուցվածքի ինտեգրմամբ: Նման ինտեգրված և տեղայնացված մոտեցումներն անհրաժեշտ են Հայաստանին:</w:t>
      </w:r>
    </w:p>
    <w:p w:rsidR="009223EB" w:rsidRPr="00694B1C" w:rsidRDefault="009223EB" w:rsidP="00BC43F6">
      <w:pPr>
        <w:spacing w:before="120" w:after="120"/>
        <w:ind w:firstLine="709"/>
        <w:contextualSpacing/>
        <w:jc w:val="both"/>
        <w:rPr>
          <w:rFonts w:ascii="GHEA Grapalat" w:hAnsi="GHEA Grapalat"/>
          <w:sz w:val="18"/>
          <w:szCs w:val="18"/>
          <w:lang w:val="hy-AM"/>
        </w:rPr>
      </w:pPr>
      <w:r w:rsidRPr="00607EEE">
        <w:rPr>
          <w:rFonts w:ascii="GHEA Grapalat" w:hAnsi="GHEA Grapalat"/>
          <w:sz w:val="18"/>
          <w:szCs w:val="18"/>
          <w:lang w:val="hy-AM"/>
        </w:rPr>
        <w:t>Արդյունաբերության և արտահանման խթանումը, զբոսաշրջությունը և ՏՀՏ ոլորտը, գյուղատնտեսության ու գյուղական տարածքների արդիականացումը, սննդի արդյունաբերությունը և ՓՄՁ-ների ստեղծումը հանդիսանում են ՀԶՌ-ի առաջնային նպատակները և կարող են մեղմել տարածքային անհամաչափությունները: Հայաստանի մարզերը տուժում են ավանդական գյուղատնտեսությունից մեծ կախվածության և տնտեսության թույլ դիվերսիֆիկացիայի պատճառով:</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Տարածքային էական անհամաչափությունները հատկանշում են շուկայական տնտեսության մրցակցային ճնշումներին դիմակայելու անկարողությունը, առաջացնում մարդկային կապիտալի ոչ արդյունավետ օգտագործում: Երկիրն, ընդհանուր առմամբ, կարիք ունի առավել մրցունակ դառնալու` միաժամանակ բոլոր մարզերի միջև համաչափությունը պահպանելով:</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Հաշվի առնելով զարգացած երկրների հարուստ փորձը և ժամանակակից միջազգային ու ազգային քաղաքականությունների մոտեցումները` Հայաստանում տարածքային զարգացման քաղաքականության կիրականացվի հիմք ընդունելով հետևյալ ընդհանուր մոտեցումները.</w:t>
      </w:r>
    </w:p>
    <w:p w:rsidR="009223EB" w:rsidRPr="00694B1C" w:rsidRDefault="009223EB" w:rsidP="00BC43F6">
      <w:pPr>
        <w:pStyle w:val="ListParagraph"/>
        <w:numPr>
          <w:ilvl w:val="0"/>
          <w:numId w:val="6"/>
        </w:numPr>
        <w:spacing w:before="120" w:after="120"/>
        <w:jc w:val="both"/>
        <w:rPr>
          <w:rFonts w:ascii="GHEA Grapalat" w:hAnsi="GHEA Grapalat"/>
          <w:sz w:val="18"/>
          <w:szCs w:val="18"/>
          <w:lang w:val="hy-AM"/>
        </w:rPr>
      </w:pPr>
      <w:r w:rsidRPr="00607EEE">
        <w:rPr>
          <w:rFonts w:ascii="GHEA Grapalat" w:hAnsi="GHEA Grapalat"/>
          <w:sz w:val="18"/>
          <w:szCs w:val="18"/>
          <w:lang w:val="hy-AM"/>
        </w:rPr>
        <w:t>Համապարփակ տարածքային քաղաքականությունների և ծրագրերի իրականացման առաջնահերթություն, որոնք որպես թիրախ կդիտարկեն առավել ծավալուն ու ագրեգացված (առնվազն միջհամայնքային) սոցիալ-տնտեսական միավորներ: Հաշվի առնելով, որ տարածքային մրցունակության ու հարակցման վրա ազդում են բազմաթիվ գործոններ ու ոլորտներ, անհրաժեշտ է մշակել միջոլորտային բնույթի միջամտություններ, որոնք կընդգրկեն մարդկային կապիտալը, նորարարությունը, մարզերի ներգրավումը և ենթակառուցվածքները ու հաշվի կառնեն տարածքային տեսանկյունից ներհատուկ ակտիվներն ու կարիքները: Տարածքային զարգացման ծրագրերը պետք է արդյունավետ համակարգվեն համապատասխան գերատեսչությունների կողմից:</w:t>
      </w:r>
    </w:p>
    <w:p w:rsidR="009223EB" w:rsidRPr="00694B1C" w:rsidRDefault="009223EB" w:rsidP="00BC43F6">
      <w:pPr>
        <w:pStyle w:val="ListParagraph"/>
        <w:numPr>
          <w:ilvl w:val="0"/>
          <w:numId w:val="6"/>
        </w:numPr>
        <w:spacing w:before="120" w:after="120"/>
        <w:jc w:val="both"/>
        <w:rPr>
          <w:rFonts w:ascii="GHEA Grapalat" w:hAnsi="GHEA Grapalat"/>
          <w:sz w:val="18"/>
          <w:szCs w:val="18"/>
          <w:lang w:val="hy-AM"/>
        </w:rPr>
      </w:pPr>
      <w:r w:rsidRPr="00607EEE">
        <w:rPr>
          <w:rFonts w:ascii="GHEA Grapalat" w:hAnsi="GHEA Grapalat"/>
          <w:sz w:val="18"/>
          <w:szCs w:val="18"/>
          <w:lang w:val="hy-AM"/>
        </w:rPr>
        <w:t>Բոլոր մարզերի ներգրավում` զարգացման ազգային նպատակների իրականացման գործում: Վերջիններս նշված են Ռազմավարության մեջ և արտացոլում են բնակչությանը տնտեսության մեջ ամբողջությամբ ինտեգրելու, կրթությունն ու նորարարությունը խթանելու և կայունություն ապահովելու կարիքները (երկարաժամկետ ռազմավարական նպատակներն ամրագրված են Եվրոպա 2020թ. ռազմավարությամբ):</w:t>
      </w:r>
    </w:p>
    <w:p w:rsidR="009223EB" w:rsidRPr="00694B1C" w:rsidRDefault="009223EB" w:rsidP="00BC43F6">
      <w:pPr>
        <w:pStyle w:val="ListParagraph"/>
        <w:numPr>
          <w:ilvl w:val="0"/>
          <w:numId w:val="6"/>
        </w:numPr>
        <w:spacing w:before="120" w:after="120"/>
        <w:jc w:val="both"/>
        <w:rPr>
          <w:rFonts w:ascii="GHEA Grapalat" w:hAnsi="GHEA Grapalat"/>
          <w:b/>
          <w:sz w:val="18"/>
          <w:szCs w:val="18"/>
          <w:lang w:val="hy-AM"/>
        </w:rPr>
      </w:pPr>
      <w:r w:rsidRPr="00607EEE">
        <w:rPr>
          <w:rFonts w:ascii="GHEA Grapalat" w:hAnsi="GHEA Grapalat"/>
          <w:sz w:val="18"/>
          <w:szCs w:val="18"/>
          <w:lang w:val="hy-AM"/>
        </w:rPr>
        <w:t>Համաչափության քաղաքականությունը կխարսխվի աճի խթանման ու աշխատատեղերի ստեղծմանն ուղղված ներդրումների իրականացման վրա</w:t>
      </w:r>
      <w:r w:rsidRPr="00607EEE">
        <w:rPr>
          <w:rFonts w:ascii="Sylfaen" w:hAnsi="Sylfaen"/>
          <w:sz w:val="18"/>
          <w:szCs w:val="18"/>
          <w:lang w:val="hy-AM"/>
        </w:rPr>
        <w:t xml:space="preserve">: </w:t>
      </w:r>
      <w:r w:rsidRPr="00607EEE">
        <w:rPr>
          <w:rFonts w:ascii="GHEA Grapalat" w:hAnsi="GHEA Grapalat"/>
          <w:sz w:val="18"/>
          <w:szCs w:val="18"/>
          <w:lang w:val="hy-AM"/>
        </w:rPr>
        <w:t>Հայաստանի մարզերին անհրաժեշտ են մեծ ջանքեր, որոնք ուղղված կլինեն տնտեսության դիվերսիֆիկացմանը ու ժամանակակից ոլորտների ամրապնդմանը, ինչը կապահովի տեղերում որակյալ աշխատատեղերի ավելի մեծ քանակ:</w:t>
      </w:r>
    </w:p>
    <w:p w:rsidR="009223EB" w:rsidRPr="00694B1C" w:rsidRDefault="009223EB" w:rsidP="00BC43F6">
      <w:pPr>
        <w:pStyle w:val="ListParagraph"/>
        <w:numPr>
          <w:ilvl w:val="0"/>
          <w:numId w:val="6"/>
        </w:numPr>
        <w:spacing w:before="120" w:after="120"/>
        <w:jc w:val="both"/>
        <w:rPr>
          <w:rFonts w:ascii="GHEA Grapalat" w:hAnsi="GHEA Grapalat"/>
          <w:sz w:val="18"/>
          <w:szCs w:val="18"/>
          <w:lang w:val="hy-AM"/>
        </w:rPr>
      </w:pPr>
      <w:r w:rsidRPr="00607EEE">
        <w:rPr>
          <w:rFonts w:ascii="GHEA Grapalat" w:hAnsi="GHEA Grapalat"/>
          <w:sz w:val="18"/>
          <w:szCs w:val="18"/>
          <w:lang w:val="hy-AM"/>
        </w:rPr>
        <w:t>Ֆունկցիոնալ և ֆինանսական ապակենտրոնացման ուղղությամբ ողջամիտ առաջընթացի ապահովում, ինչը կստեղծի տարածքային զարգացմանը նպաստող արդյունավետ միջավայր, որը հիմնված կլինի հետևյալ հիմնական սկզբունքների վրա` գործընկերություն, լիազորությունների պատվիրակում և գործառնական հետևողականություն:</w:t>
      </w:r>
    </w:p>
    <w:p w:rsidR="009223EB" w:rsidRPr="00694B1C" w:rsidRDefault="009223EB" w:rsidP="00BC43F6">
      <w:pPr>
        <w:pStyle w:val="ListParagraph"/>
        <w:spacing w:before="120" w:after="120"/>
        <w:ind w:left="1080"/>
        <w:jc w:val="both"/>
        <w:rPr>
          <w:rFonts w:ascii="GHEA Grapalat" w:hAnsi="GHEA Grapalat"/>
          <w:sz w:val="18"/>
          <w:szCs w:val="18"/>
          <w:lang w:val="hy-AM"/>
        </w:rPr>
      </w:pPr>
    </w:p>
    <w:p w:rsidR="009223EB" w:rsidRPr="00694B1C" w:rsidRDefault="009223EB" w:rsidP="00BC43F6">
      <w:pPr>
        <w:pStyle w:val="Heading3"/>
        <w:rPr>
          <w:rFonts w:ascii="GHEA Grapalat" w:hAnsi="GHEA Grapalat"/>
          <w:color w:val="auto"/>
          <w:sz w:val="18"/>
          <w:szCs w:val="18"/>
          <w:lang w:val="hy-AM"/>
        </w:rPr>
      </w:pPr>
      <w:bookmarkStart w:id="7" w:name="_Toc445491905"/>
      <w:r w:rsidRPr="00607EEE">
        <w:rPr>
          <w:rFonts w:ascii="GHEA Grapalat" w:hAnsi="GHEA Grapalat"/>
          <w:color w:val="auto"/>
          <w:sz w:val="18"/>
          <w:szCs w:val="18"/>
          <w:lang w:val="hy-AM"/>
        </w:rPr>
        <w:t xml:space="preserve"> Տարածքային զարգացման բարեփոխումների գործողությունների պլան</w:t>
      </w:r>
      <w:bookmarkEnd w:id="7"/>
    </w:p>
    <w:p w:rsidR="009223EB" w:rsidRPr="00694B1C" w:rsidRDefault="009223EB" w:rsidP="00BC43F6">
      <w:pPr>
        <w:spacing w:before="0" w:after="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Հայաստանում տարածքային զարգացման քաղաքականության առաջընթացը կախված է քաղաքականության նախագծման ընթացքում մի շարք հիմնաքարերի ընդգրկումից, ինչպես օրինակ` ռազմավարական պլանավորման հիմնադրումը մարզային մակարդակում, ՀՏԶՀ-ի ծրագրերի վերաթիրախավորումը սոցիալ-տնտեսական առաջնահերթությունների վրա և ՏԶ գործառնական առաջին ծրագրի նախագծումը: Ծրագիրը միավորելու է բոլոր այն գործիքները, որոնք կիրառվե</w:t>
      </w:r>
      <w:r w:rsidRPr="00607EEE">
        <w:rPr>
          <w:rFonts w:ascii="Arial Unicode" w:hAnsi="Arial Unicode"/>
          <w:sz w:val="18"/>
          <w:szCs w:val="18"/>
          <w:lang w:val="hy-AM"/>
        </w:rPr>
        <w:t xml:space="preserve">լու </w:t>
      </w:r>
      <w:r w:rsidRPr="00607EEE">
        <w:rPr>
          <w:rFonts w:ascii="GHEA Grapalat" w:hAnsi="GHEA Grapalat"/>
          <w:sz w:val="18"/>
          <w:szCs w:val="18"/>
          <w:lang w:val="hy-AM"/>
        </w:rPr>
        <w:t>են Ռազմավարության շրջանակներում` 2017-2020թթ. ընթացքում: Կարողությունների ամրապնդումը պետք է ուղղորդի այս բարեփոխումների գործընթացը և ընդգրկի ներգրավված բոլոր կողմերին:</w:t>
      </w:r>
    </w:p>
    <w:p w:rsidR="009223EB" w:rsidRPr="00694B1C" w:rsidRDefault="009223EB" w:rsidP="00BC43F6">
      <w:pPr>
        <w:spacing w:before="0" w:after="0"/>
        <w:ind w:firstLine="720"/>
        <w:contextualSpacing/>
        <w:jc w:val="both"/>
        <w:rPr>
          <w:rFonts w:ascii="GHEA Grapalat" w:hAnsi="GHEA Grapalat"/>
          <w:sz w:val="18"/>
          <w:szCs w:val="18"/>
          <w:lang w:val="hy-AM"/>
        </w:rPr>
      </w:pPr>
      <w:r w:rsidRPr="00607EEE">
        <w:rPr>
          <w:rFonts w:ascii="GHEA Grapalat" w:hAnsi="GHEA Grapalat"/>
          <w:sz w:val="18"/>
          <w:szCs w:val="18"/>
          <w:lang w:val="hy-AM"/>
        </w:rPr>
        <w:t>ՏԶ ֆինանսավորման մեխանիզմը պետք է ինտեգրվի պետական բյուջեի հիմունքներով, որում տարածքային զարգացմանը համապատասխան միջոցներ կհատկացվեն և կբաշխվեն մրցակցային մեխանիզմներով: Այս քայլերը թույլ կտան առաջիկայում ապահովել նվիրատուների ու միջազգային ֆինանսական կազմակերպությունների կողմից բյուջետային աջակցությունը:</w:t>
      </w:r>
    </w:p>
    <w:p w:rsidR="009223EB" w:rsidRPr="00694B1C" w:rsidRDefault="009223EB" w:rsidP="00BC43F6">
      <w:pPr>
        <w:spacing w:before="0" w:after="0"/>
        <w:ind w:firstLine="720"/>
        <w:contextualSpacing/>
        <w:jc w:val="both"/>
        <w:rPr>
          <w:rFonts w:ascii="GHEA Grapalat" w:hAnsi="GHEA Grapalat"/>
          <w:sz w:val="18"/>
          <w:szCs w:val="18"/>
          <w:lang w:val="hy-AM"/>
        </w:rPr>
      </w:pPr>
      <w:r w:rsidRPr="00607EEE">
        <w:rPr>
          <w:rFonts w:ascii="GHEA Grapalat" w:hAnsi="GHEA Grapalat"/>
          <w:sz w:val="18"/>
          <w:szCs w:val="18"/>
          <w:lang w:val="hy-AM"/>
        </w:rPr>
        <w:t xml:space="preserve">Ի վերջո, տարածքային զարգացման քաղաքականությունը պետք է հիմնված լինի ապացույցների, համակողմանի մշտադիտարկման ու գնահատման համակարգերի վրա: Վերջիններս կստեղծվեն Ազգային վիճակագրական ծառայության և պետական այլ ռեգիստրների կողմից տրամադրված տվյալների հիման վրա: </w:t>
      </w:r>
    </w:p>
    <w:p w:rsidR="009223EB" w:rsidRPr="00694B1C" w:rsidRDefault="009223EB" w:rsidP="00BC43F6">
      <w:pPr>
        <w:spacing w:before="0" w:after="0" w:line="240" w:lineRule="auto"/>
        <w:jc w:val="both"/>
        <w:rPr>
          <w:rFonts w:ascii="GHEA Grapalat" w:hAnsi="GHEA Grapalat"/>
          <w:sz w:val="18"/>
          <w:szCs w:val="18"/>
          <w:lang w:val="hy-AM"/>
        </w:rPr>
      </w:pPr>
    </w:p>
    <w:p w:rsidR="009223EB" w:rsidRPr="00694B1C" w:rsidRDefault="009223EB" w:rsidP="00BC43F6">
      <w:pPr>
        <w:spacing w:before="0" w:after="0" w:line="240" w:lineRule="auto"/>
        <w:rPr>
          <w:rFonts w:ascii="GHEA Grapalat" w:hAnsi="GHEA Grapalat"/>
          <w:sz w:val="18"/>
          <w:szCs w:val="18"/>
          <w:lang w:val="hy-AM"/>
        </w:rPr>
      </w:pPr>
      <w:bookmarkStart w:id="8" w:name="_Toc438375283"/>
      <w:bookmarkStart w:id="9" w:name="_Toc438375410"/>
      <w:bookmarkStart w:id="10" w:name="_Toc438375536"/>
      <w:bookmarkStart w:id="11" w:name="_Toc438375662"/>
      <w:bookmarkStart w:id="12" w:name="_Toc438375788"/>
      <w:bookmarkStart w:id="13" w:name="_Toc438375284"/>
      <w:bookmarkStart w:id="14" w:name="_Toc438375411"/>
      <w:bookmarkStart w:id="15" w:name="_Toc438375537"/>
      <w:bookmarkStart w:id="16" w:name="_Toc438375663"/>
      <w:bookmarkStart w:id="17" w:name="_Toc438375789"/>
      <w:bookmarkStart w:id="18" w:name="_Toc438375285"/>
      <w:bookmarkStart w:id="19" w:name="_Toc438375412"/>
      <w:bookmarkStart w:id="20" w:name="_Toc438375538"/>
      <w:bookmarkStart w:id="21" w:name="_Toc438375664"/>
      <w:bookmarkStart w:id="22" w:name="_Toc438375790"/>
      <w:bookmarkStart w:id="23" w:name="_Toc438375286"/>
      <w:bookmarkStart w:id="24" w:name="_Toc438375413"/>
      <w:bookmarkStart w:id="25" w:name="_Toc438375539"/>
      <w:bookmarkStart w:id="26" w:name="_Toc438375665"/>
      <w:bookmarkStart w:id="27" w:name="_Toc438375791"/>
      <w:bookmarkStart w:id="28" w:name="_Toc438375287"/>
      <w:bookmarkStart w:id="29" w:name="_Toc438375414"/>
      <w:bookmarkStart w:id="30" w:name="_Toc438375540"/>
      <w:bookmarkStart w:id="31" w:name="_Toc438375666"/>
      <w:bookmarkStart w:id="32" w:name="_Toc438375792"/>
      <w:bookmarkStart w:id="33" w:name="_Toc438375288"/>
      <w:bookmarkStart w:id="34" w:name="_Toc438375415"/>
      <w:bookmarkStart w:id="35" w:name="_Toc438375541"/>
      <w:bookmarkStart w:id="36" w:name="_Toc438375667"/>
      <w:bookmarkStart w:id="37" w:name="_Toc438375793"/>
      <w:bookmarkStart w:id="38" w:name="_Toc438375289"/>
      <w:bookmarkStart w:id="39" w:name="_Toc438375416"/>
      <w:bookmarkStart w:id="40" w:name="_Toc438375542"/>
      <w:bookmarkStart w:id="41" w:name="_Toc438375668"/>
      <w:bookmarkStart w:id="42" w:name="_Toc438375794"/>
      <w:bookmarkStart w:id="43" w:name="_Toc438375290"/>
      <w:bookmarkStart w:id="44" w:name="_Toc438375417"/>
      <w:bookmarkStart w:id="45" w:name="_Toc438375543"/>
      <w:bookmarkStart w:id="46" w:name="_Toc438375669"/>
      <w:bookmarkStart w:id="47" w:name="_Toc438375795"/>
      <w:bookmarkStart w:id="48" w:name="_Toc438375291"/>
      <w:bookmarkStart w:id="49" w:name="_Toc438375418"/>
      <w:bookmarkStart w:id="50" w:name="_Toc438375544"/>
      <w:bookmarkStart w:id="51" w:name="_Toc438375670"/>
      <w:bookmarkStart w:id="52" w:name="_Toc438375796"/>
      <w:bookmarkStart w:id="53" w:name="_Toc438375292"/>
      <w:bookmarkStart w:id="54" w:name="_Toc438375419"/>
      <w:bookmarkStart w:id="55" w:name="_Toc438375545"/>
      <w:bookmarkStart w:id="56" w:name="_Toc438375671"/>
      <w:bookmarkStart w:id="57" w:name="_Toc438375797"/>
      <w:bookmarkStart w:id="58" w:name="_Toc438375293"/>
      <w:bookmarkStart w:id="59" w:name="_Toc438375420"/>
      <w:bookmarkStart w:id="60" w:name="_Toc438375546"/>
      <w:bookmarkStart w:id="61" w:name="_Toc438375672"/>
      <w:bookmarkStart w:id="62" w:name="_Toc438375798"/>
      <w:bookmarkStart w:id="63" w:name="_Toc438375294"/>
      <w:bookmarkStart w:id="64" w:name="_Toc438375421"/>
      <w:bookmarkStart w:id="65" w:name="_Toc438375547"/>
      <w:bookmarkStart w:id="66" w:name="_Toc438375673"/>
      <w:bookmarkStart w:id="67" w:name="_Toc438375799"/>
      <w:bookmarkStart w:id="68" w:name="_Toc438375295"/>
      <w:bookmarkStart w:id="69" w:name="_Toc438375422"/>
      <w:bookmarkStart w:id="70" w:name="_Toc438375548"/>
      <w:bookmarkStart w:id="71" w:name="_Toc438375674"/>
      <w:bookmarkStart w:id="72" w:name="_Toc438375800"/>
      <w:bookmarkStart w:id="73" w:name="_Toc438375296"/>
      <w:bookmarkStart w:id="74" w:name="_Toc438375423"/>
      <w:bookmarkStart w:id="75" w:name="_Toc438375549"/>
      <w:bookmarkStart w:id="76" w:name="_Toc438375675"/>
      <w:bookmarkStart w:id="77" w:name="_Toc438375801"/>
      <w:bookmarkStart w:id="78" w:name="_Toc438375297"/>
      <w:bookmarkStart w:id="79" w:name="_Toc438375424"/>
      <w:bookmarkStart w:id="80" w:name="_Toc438375550"/>
      <w:bookmarkStart w:id="81" w:name="_Toc438375676"/>
      <w:bookmarkStart w:id="82" w:name="_Toc438375802"/>
      <w:bookmarkStart w:id="83" w:name="_Toc438375298"/>
      <w:bookmarkStart w:id="84" w:name="_Toc438375425"/>
      <w:bookmarkStart w:id="85" w:name="_Toc438375551"/>
      <w:bookmarkStart w:id="86" w:name="_Toc438375677"/>
      <w:bookmarkStart w:id="87" w:name="_Toc438375803"/>
      <w:bookmarkStart w:id="88" w:name="_Toc438375299"/>
      <w:bookmarkStart w:id="89" w:name="_Toc438375426"/>
      <w:bookmarkStart w:id="90" w:name="_Toc438375552"/>
      <w:bookmarkStart w:id="91" w:name="_Toc438375678"/>
      <w:bookmarkStart w:id="92" w:name="_Toc438375804"/>
      <w:bookmarkStart w:id="93" w:name="_Toc438375300"/>
      <w:bookmarkStart w:id="94" w:name="_Toc438375427"/>
      <w:bookmarkStart w:id="95" w:name="_Toc438375553"/>
      <w:bookmarkStart w:id="96" w:name="_Toc438375679"/>
      <w:bookmarkStart w:id="97" w:name="_Toc438375805"/>
      <w:bookmarkStart w:id="98" w:name="_Toc438375301"/>
      <w:bookmarkStart w:id="99" w:name="_Toc438375428"/>
      <w:bookmarkStart w:id="100" w:name="_Toc438375554"/>
      <w:bookmarkStart w:id="101" w:name="_Toc438375680"/>
      <w:bookmarkStart w:id="102" w:name="_Toc438375806"/>
      <w:bookmarkStart w:id="103" w:name="_Toc438375302"/>
      <w:bookmarkStart w:id="104" w:name="_Toc438375429"/>
      <w:bookmarkStart w:id="105" w:name="_Toc438375555"/>
      <w:bookmarkStart w:id="106" w:name="_Toc438375681"/>
      <w:bookmarkStart w:id="107" w:name="_Toc438375807"/>
      <w:bookmarkStart w:id="108" w:name="_Toc438375303"/>
      <w:bookmarkStart w:id="109" w:name="_Toc438375430"/>
      <w:bookmarkStart w:id="110" w:name="_Toc438375556"/>
      <w:bookmarkStart w:id="111" w:name="_Toc438375682"/>
      <w:bookmarkStart w:id="112" w:name="_Toc438375808"/>
      <w:bookmarkStart w:id="113" w:name="_Toc438375304"/>
      <w:bookmarkStart w:id="114" w:name="_Toc438375431"/>
      <w:bookmarkStart w:id="115" w:name="_Toc438375557"/>
      <w:bookmarkStart w:id="116" w:name="_Toc438375683"/>
      <w:bookmarkStart w:id="117" w:name="_Toc438375809"/>
      <w:bookmarkStart w:id="118" w:name="_Toc438375305"/>
      <w:bookmarkStart w:id="119" w:name="_Toc438375432"/>
      <w:bookmarkStart w:id="120" w:name="_Toc438375558"/>
      <w:bookmarkStart w:id="121" w:name="_Toc438375684"/>
      <w:bookmarkStart w:id="122" w:name="_Toc438375810"/>
      <w:bookmarkStart w:id="123" w:name="_Toc438375306"/>
      <w:bookmarkStart w:id="124" w:name="_Toc438375433"/>
      <w:bookmarkStart w:id="125" w:name="_Toc438375559"/>
      <w:bookmarkStart w:id="126" w:name="_Toc438375685"/>
      <w:bookmarkStart w:id="127" w:name="_Toc438375811"/>
      <w:bookmarkStart w:id="128" w:name="_Toc438375307"/>
      <w:bookmarkStart w:id="129" w:name="_Toc438375434"/>
      <w:bookmarkStart w:id="130" w:name="_Toc438375560"/>
      <w:bookmarkStart w:id="131" w:name="_Toc438375686"/>
      <w:bookmarkStart w:id="132" w:name="_Toc438375812"/>
      <w:bookmarkStart w:id="133" w:name="_Toc438375308"/>
      <w:bookmarkStart w:id="134" w:name="_Toc438375435"/>
      <w:bookmarkStart w:id="135" w:name="_Toc438375561"/>
      <w:bookmarkStart w:id="136" w:name="_Toc438375687"/>
      <w:bookmarkStart w:id="137" w:name="_Toc438375813"/>
      <w:bookmarkStart w:id="138" w:name="_Toc438375309"/>
      <w:bookmarkStart w:id="139" w:name="_Toc438375436"/>
      <w:bookmarkStart w:id="140" w:name="_Toc438375562"/>
      <w:bookmarkStart w:id="141" w:name="_Toc438375688"/>
      <w:bookmarkStart w:id="142" w:name="_Toc438375814"/>
      <w:bookmarkStart w:id="143" w:name="_Toc438375310"/>
      <w:bookmarkStart w:id="144" w:name="_Toc438375437"/>
      <w:bookmarkStart w:id="145" w:name="_Toc438375563"/>
      <w:bookmarkStart w:id="146" w:name="_Toc438375689"/>
      <w:bookmarkStart w:id="147" w:name="_Toc438375815"/>
      <w:bookmarkStart w:id="148" w:name="_Toc438375311"/>
      <w:bookmarkStart w:id="149" w:name="_Toc438375438"/>
      <w:bookmarkStart w:id="150" w:name="_Toc438375564"/>
      <w:bookmarkStart w:id="151" w:name="_Toc438375690"/>
      <w:bookmarkStart w:id="152" w:name="_Toc438375816"/>
      <w:bookmarkStart w:id="153" w:name="_Toc438375312"/>
      <w:bookmarkStart w:id="154" w:name="_Toc438375439"/>
      <w:bookmarkStart w:id="155" w:name="_Toc438375565"/>
      <w:bookmarkStart w:id="156" w:name="_Toc438375691"/>
      <w:bookmarkStart w:id="157" w:name="_Toc438375817"/>
      <w:bookmarkStart w:id="158" w:name="_Toc438375313"/>
      <w:bookmarkStart w:id="159" w:name="_Toc438375440"/>
      <w:bookmarkStart w:id="160" w:name="_Toc438375566"/>
      <w:bookmarkStart w:id="161" w:name="_Toc438375692"/>
      <w:bookmarkStart w:id="162" w:name="_Toc438375818"/>
      <w:bookmarkStart w:id="163" w:name="_Toc438375314"/>
      <w:bookmarkStart w:id="164" w:name="_Toc438375441"/>
      <w:bookmarkStart w:id="165" w:name="_Toc438375567"/>
      <w:bookmarkStart w:id="166" w:name="_Toc438375693"/>
      <w:bookmarkStart w:id="167" w:name="_Toc438375819"/>
      <w:bookmarkStart w:id="168" w:name="_Toc438375315"/>
      <w:bookmarkStart w:id="169" w:name="_Toc438375442"/>
      <w:bookmarkStart w:id="170" w:name="_Toc438375568"/>
      <w:bookmarkStart w:id="171" w:name="_Toc438375694"/>
      <w:bookmarkStart w:id="172" w:name="_Toc438375820"/>
      <w:bookmarkStart w:id="173" w:name="_Toc438375316"/>
      <w:bookmarkStart w:id="174" w:name="_Toc438375443"/>
      <w:bookmarkStart w:id="175" w:name="_Toc438375569"/>
      <w:bookmarkStart w:id="176" w:name="_Toc438375695"/>
      <w:bookmarkStart w:id="177" w:name="_Toc438375821"/>
      <w:bookmarkStart w:id="178" w:name="_Toc438375317"/>
      <w:bookmarkStart w:id="179" w:name="_Toc438375444"/>
      <w:bookmarkStart w:id="180" w:name="_Toc438375570"/>
      <w:bookmarkStart w:id="181" w:name="_Toc438375696"/>
      <w:bookmarkStart w:id="182" w:name="_Toc438375822"/>
      <w:bookmarkStart w:id="183" w:name="_Toc438375318"/>
      <w:bookmarkStart w:id="184" w:name="_Toc438375445"/>
      <w:bookmarkStart w:id="185" w:name="_Toc438375571"/>
      <w:bookmarkStart w:id="186" w:name="_Toc438375697"/>
      <w:bookmarkStart w:id="187" w:name="_Toc438375823"/>
      <w:bookmarkStart w:id="188" w:name="_Toc438375319"/>
      <w:bookmarkStart w:id="189" w:name="_Toc438375446"/>
      <w:bookmarkStart w:id="190" w:name="_Toc438375572"/>
      <w:bookmarkStart w:id="191" w:name="_Toc438375698"/>
      <w:bookmarkStart w:id="192" w:name="_Toc438375824"/>
      <w:bookmarkStart w:id="193" w:name="_Toc438375320"/>
      <w:bookmarkStart w:id="194" w:name="_Toc438375447"/>
      <w:bookmarkStart w:id="195" w:name="_Toc438375573"/>
      <w:bookmarkStart w:id="196" w:name="_Toc438375699"/>
      <w:bookmarkStart w:id="197" w:name="_Toc438375825"/>
      <w:bookmarkStart w:id="198" w:name="_Toc438375321"/>
      <w:bookmarkStart w:id="199" w:name="_Toc438375448"/>
      <w:bookmarkStart w:id="200" w:name="_Toc438375574"/>
      <w:bookmarkStart w:id="201" w:name="_Toc438375700"/>
      <w:bookmarkStart w:id="202" w:name="_Toc438375826"/>
      <w:bookmarkStart w:id="203" w:name="_Toc438375322"/>
      <w:bookmarkStart w:id="204" w:name="_Toc438375449"/>
      <w:bookmarkStart w:id="205" w:name="_Toc438375575"/>
      <w:bookmarkStart w:id="206" w:name="_Toc438375701"/>
      <w:bookmarkStart w:id="207" w:name="_Toc438375827"/>
      <w:bookmarkStart w:id="208" w:name="_Toc438375323"/>
      <w:bookmarkStart w:id="209" w:name="_Toc438375450"/>
      <w:bookmarkStart w:id="210" w:name="_Toc438375576"/>
      <w:bookmarkStart w:id="211" w:name="_Toc438375702"/>
      <w:bookmarkStart w:id="212" w:name="_Toc438375828"/>
      <w:bookmarkStart w:id="213" w:name="_Toc438375324"/>
      <w:bookmarkStart w:id="214" w:name="_Toc438375451"/>
      <w:bookmarkStart w:id="215" w:name="_Toc438375577"/>
      <w:bookmarkStart w:id="216" w:name="_Toc438375703"/>
      <w:bookmarkStart w:id="217" w:name="_Toc438375829"/>
      <w:bookmarkStart w:id="218" w:name="_Toc438375325"/>
      <w:bookmarkStart w:id="219" w:name="_Toc438375452"/>
      <w:bookmarkStart w:id="220" w:name="_Toc438375578"/>
      <w:bookmarkStart w:id="221" w:name="_Toc438375704"/>
      <w:bookmarkStart w:id="222" w:name="_Toc438375830"/>
      <w:bookmarkStart w:id="223" w:name="_Toc438375326"/>
      <w:bookmarkStart w:id="224" w:name="_Toc438375453"/>
      <w:bookmarkStart w:id="225" w:name="_Toc438375579"/>
      <w:bookmarkStart w:id="226" w:name="_Toc438375705"/>
      <w:bookmarkStart w:id="227" w:name="_Toc438375831"/>
      <w:bookmarkStart w:id="228" w:name="_Toc438375327"/>
      <w:bookmarkStart w:id="229" w:name="_Toc438375454"/>
      <w:bookmarkStart w:id="230" w:name="_Toc438375580"/>
      <w:bookmarkStart w:id="231" w:name="_Toc438375706"/>
      <w:bookmarkStart w:id="232" w:name="_Toc438375832"/>
      <w:bookmarkStart w:id="233" w:name="_Toc438375328"/>
      <w:bookmarkStart w:id="234" w:name="_Toc438375455"/>
      <w:bookmarkStart w:id="235" w:name="_Toc438375581"/>
      <w:bookmarkStart w:id="236" w:name="_Toc438375707"/>
      <w:bookmarkStart w:id="237" w:name="_Toc438375833"/>
      <w:bookmarkStart w:id="238" w:name="_Toc438375329"/>
      <w:bookmarkStart w:id="239" w:name="_Toc438375456"/>
      <w:bookmarkStart w:id="240" w:name="_Toc438375582"/>
      <w:bookmarkStart w:id="241" w:name="_Toc438375708"/>
      <w:bookmarkStart w:id="242" w:name="_Toc438375834"/>
      <w:bookmarkStart w:id="243" w:name="_Toc438375330"/>
      <w:bookmarkStart w:id="244" w:name="_Toc438375457"/>
      <w:bookmarkStart w:id="245" w:name="_Toc438375583"/>
      <w:bookmarkStart w:id="246" w:name="_Toc438375709"/>
      <w:bookmarkStart w:id="247" w:name="_Toc438375835"/>
      <w:bookmarkStart w:id="248" w:name="_Toc438375331"/>
      <w:bookmarkStart w:id="249" w:name="_Toc438375458"/>
      <w:bookmarkStart w:id="250" w:name="_Toc438375584"/>
      <w:bookmarkStart w:id="251" w:name="_Toc438375710"/>
      <w:bookmarkStart w:id="252" w:name="_Toc438375836"/>
      <w:bookmarkStart w:id="253" w:name="_Toc438375332"/>
      <w:bookmarkStart w:id="254" w:name="_Toc438375459"/>
      <w:bookmarkStart w:id="255" w:name="_Toc438375585"/>
      <w:bookmarkStart w:id="256" w:name="_Toc438375711"/>
      <w:bookmarkStart w:id="257" w:name="_Toc438375837"/>
      <w:bookmarkStart w:id="258" w:name="_Toc438375333"/>
      <w:bookmarkStart w:id="259" w:name="_Toc438375460"/>
      <w:bookmarkStart w:id="260" w:name="_Toc438375586"/>
      <w:bookmarkStart w:id="261" w:name="_Toc438375712"/>
      <w:bookmarkStart w:id="262" w:name="_Toc438375838"/>
      <w:bookmarkStart w:id="263" w:name="_Toc438375334"/>
      <w:bookmarkStart w:id="264" w:name="_Toc438375461"/>
      <w:bookmarkStart w:id="265" w:name="_Toc438375587"/>
      <w:bookmarkStart w:id="266" w:name="_Toc438375713"/>
      <w:bookmarkStart w:id="267" w:name="_Toc438375839"/>
      <w:bookmarkStart w:id="268" w:name="_Toc438375335"/>
      <w:bookmarkStart w:id="269" w:name="_Toc438375462"/>
      <w:bookmarkStart w:id="270" w:name="_Toc438375588"/>
      <w:bookmarkStart w:id="271" w:name="_Toc438375714"/>
      <w:bookmarkStart w:id="272" w:name="_Toc438375840"/>
      <w:bookmarkStart w:id="273" w:name="_Toc438375336"/>
      <w:bookmarkStart w:id="274" w:name="_Toc438375463"/>
      <w:bookmarkStart w:id="275" w:name="_Toc438375589"/>
      <w:bookmarkStart w:id="276" w:name="_Toc438375715"/>
      <w:bookmarkStart w:id="277" w:name="_Toc438375841"/>
      <w:bookmarkStart w:id="278" w:name="_Toc438375337"/>
      <w:bookmarkStart w:id="279" w:name="_Toc438375464"/>
      <w:bookmarkStart w:id="280" w:name="_Toc438375590"/>
      <w:bookmarkStart w:id="281" w:name="_Toc438375716"/>
      <w:bookmarkStart w:id="282" w:name="_Toc438375842"/>
      <w:bookmarkStart w:id="283" w:name="_Toc438375338"/>
      <w:bookmarkStart w:id="284" w:name="_Toc438375465"/>
      <w:bookmarkStart w:id="285" w:name="_Toc438375591"/>
      <w:bookmarkStart w:id="286" w:name="_Toc438375717"/>
      <w:bookmarkStart w:id="287" w:name="_Toc438375843"/>
      <w:bookmarkStart w:id="288" w:name="_Toc438375339"/>
      <w:bookmarkStart w:id="289" w:name="_Toc438375466"/>
      <w:bookmarkStart w:id="290" w:name="_Toc438375592"/>
      <w:bookmarkStart w:id="291" w:name="_Toc438375718"/>
      <w:bookmarkStart w:id="292" w:name="_Toc438375844"/>
      <w:bookmarkStart w:id="293" w:name="_Toc438375340"/>
      <w:bookmarkStart w:id="294" w:name="_Toc438375467"/>
      <w:bookmarkStart w:id="295" w:name="_Toc438375593"/>
      <w:bookmarkStart w:id="296" w:name="_Toc438375719"/>
      <w:bookmarkStart w:id="297" w:name="_Toc438375845"/>
      <w:bookmarkStart w:id="298" w:name="_Toc438375341"/>
      <w:bookmarkStart w:id="299" w:name="_Toc438375468"/>
      <w:bookmarkStart w:id="300" w:name="_Toc438375594"/>
      <w:bookmarkStart w:id="301" w:name="_Toc438375720"/>
      <w:bookmarkStart w:id="302" w:name="_Toc438375846"/>
      <w:bookmarkStart w:id="303" w:name="_Toc438375342"/>
      <w:bookmarkStart w:id="304" w:name="_Toc438375469"/>
      <w:bookmarkStart w:id="305" w:name="_Toc438375595"/>
      <w:bookmarkStart w:id="306" w:name="_Toc438375721"/>
      <w:bookmarkStart w:id="307" w:name="_Toc438375847"/>
      <w:bookmarkStart w:id="308" w:name="_Toc438375343"/>
      <w:bookmarkStart w:id="309" w:name="_Toc438375470"/>
      <w:bookmarkStart w:id="310" w:name="_Toc438375596"/>
      <w:bookmarkStart w:id="311" w:name="_Toc438375722"/>
      <w:bookmarkStart w:id="312" w:name="_Toc438375848"/>
      <w:bookmarkStart w:id="313" w:name="_Toc438375344"/>
      <w:bookmarkStart w:id="314" w:name="_Toc438375471"/>
      <w:bookmarkStart w:id="315" w:name="_Toc438375597"/>
      <w:bookmarkStart w:id="316" w:name="_Toc438375723"/>
      <w:bookmarkStart w:id="317" w:name="_Toc438375849"/>
      <w:bookmarkStart w:id="318" w:name="_Toc438375345"/>
      <w:bookmarkStart w:id="319" w:name="_Toc438375472"/>
      <w:bookmarkStart w:id="320" w:name="_Toc438375598"/>
      <w:bookmarkStart w:id="321" w:name="_Toc438375724"/>
      <w:bookmarkStart w:id="322" w:name="_Toc438375850"/>
      <w:bookmarkStart w:id="323" w:name="_Toc438375346"/>
      <w:bookmarkStart w:id="324" w:name="_Toc438375473"/>
      <w:bookmarkStart w:id="325" w:name="_Toc438375599"/>
      <w:bookmarkStart w:id="326" w:name="_Toc438375725"/>
      <w:bookmarkStart w:id="327" w:name="_Toc438375851"/>
      <w:bookmarkStart w:id="328" w:name="_Toc438375347"/>
      <w:bookmarkStart w:id="329" w:name="_Toc438375474"/>
      <w:bookmarkStart w:id="330" w:name="_Toc438375600"/>
      <w:bookmarkStart w:id="331" w:name="_Toc438375726"/>
      <w:bookmarkStart w:id="332" w:name="_Toc438375852"/>
      <w:bookmarkStart w:id="333" w:name="_Toc438375348"/>
      <w:bookmarkStart w:id="334" w:name="_Toc438375475"/>
      <w:bookmarkStart w:id="335" w:name="_Toc438375601"/>
      <w:bookmarkStart w:id="336" w:name="_Toc438375727"/>
      <w:bookmarkStart w:id="337" w:name="_Toc438375853"/>
      <w:bookmarkStart w:id="338" w:name="_Toc438375349"/>
      <w:bookmarkStart w:id="339" w:name="_Toc438375476"/>
      <w:bookmarkStart w:id="340" w:name="_Toc438375602"/>
      <w:bookmarkStart w:id="341" w:name="_Toc438375728"/>
      <w:bookmarkStart w:id="342" w:name="_Toc438375854"/>
      <w:bookmarkStart w:id="343" w:name="_Toc438375350"/>
      <w:bookmarkStart w:id="344" w:name="_Toc438375477"/>
      <w:bookmarkStart w:id="345" w:name="_Toc438375603"/>
      <w:bookmarkStart w:id="346" w:name="_Toc438375729"/>
      <w:bookmarkStart w:id="347" w:name="_Toc438375855"/>
      <w:bookmarkStart w:id="348" w:name="_Toc438216575"/>
      <w:bookmarkStart w:id="349" w:name="_Toc438216576"/>
      <w:bookmarkStart w:id="350" w:name="_Toc445491906"/>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607EEE">
        <w:rPr>
          <w:rFonts w:ascii="GHEA Grapalat" w:hAnsi="GHEA Grapalat"/>
          <w:sz w:val="18"/>
          <w:szCs w:val="18"/>
          <w:lang w:val="hy-AM"/>
        </w:rPr>
        <w:t xml:space="preserve">2. </w:t>
      </w:r>
      <w:r w:rsidRPr="00607EEE">
        <w:rPr>
          <w:rFonts w:ascii="GHEA Grapalat" w:hAnsi="GHEA Grapalat" w:cs="Sylfaen"/>
          <w:sz w:val="18"/>
          <w:szCs w:val="18"/>
          <w:lang w:val="hy-AM"/>
        </w:rPr>
        <w:t>ՆԵՐԿԱՅԻՍ</w:t>
      </w:r>
      <w:r w:rsidRPr="00607EEE">
        <w:rPr>
          <w:rFonts w:ascii="GHEA Grapalat" w:hAnsi="GHEA Grapalat" w:cs="Verdana"/>
          <w:sz w:val="18"/>
          <w:szCs w:val="18"/>
          <w:lang w:val="hy-AM"/>
        </w:rPr>
        <w:t xml:space="preserve"> </w:t>
      </w:r>
      <w:r w:rsidRPr="00607EEE">
        <w:rPr>
          <w:rFonts w:ascii="GHEA Grapalat" w:hAnsi="GHEA Grapalat" w:cs="Sylfaen"/>
          <w:sz w:val="18"/>
          <w:szCs w:val="18"/>
          <w:lang w:val="hy-AM"/>
        </w:rPr>
        <w:t>ԻՐԱՎԻՃԱԿԻ</w:t>
      </w:r>
      <w:r w:rsidRPr="00607EEE">
        <w:rPr>
          <w:rFonts w:ascii="GHEA Grapalat" w:hAnsi="GHEA Grapalat" w:cs="Verdana"/>
          <w:sz w:val="18"/>
          <w:szCs w:val="18"/>
          <w:lang w:val="hy-AM"/>
        </w:rPr>
        <w:t xml:space="preserve"> </w:t>
      </w:r>
      <w:r w:rsidRPr="00607EEE">
        <w:rPr>
          <w:rFonts w:ascii="GHEA Grapalat" w:hAnsi="GHEA Grapalat" w:cs="Sylfaen"/>
          <w:sz w:val="18"/>
          <w:szCs w:val="18"/>
          <w:lang w:val="hy-AM"/>
        </w:rPr>
        <w:t>ԵՎ</w:t>
      </w:r>
      <w:r w:rsidRPr="00607EEE">
        <w:rPr>
          <w:rFonts w:ascii="GHEA Grapalat" w:hAnsi="GHEA Grapalat" w:cs="Verdana"/>
          <w:sz w:val="18"/>
          <w:szCs w:val="18"/>
          <w:lang w:val="hy-AM"/>
        </w:rPr>
        <w:t xml:space="preserve"> </w:t>
      </w:r>
      <w:r w:rsidRPr="00607EEE">
        <w:rPr>
          <w:rFonts w:ascii="GHEA Grapalat" w:hAnsi="GHEA Grapalat" w:cs="Sylfaen"/>
          <w:sz w:val="18"/>
          <w:szCs w:val="18"/>
          <w:lang w:val="hy-AM"/>
        </w:rPr>
        <w:t>ՄԻՏՈՒՄՆԵՐԻ</w:t>
      </w:r>
      <w:r w:rsidRPr="00607EEE">
        <w:rPr>
          <w:rFonts w:ascii="GHEA Grapalat" w:hAnsi="GHEA Grapalat" w:cs="Verdana"/>
          <w:sz w:val="18"/>
          <w:szCs w:val="18"/>
          <w:lang w:val="hy-AM"/>
        </w:rPr>
        <w:t xml:space="preserve"> </w:t>
      </w:r>
      <w:r w:rsidRPr="00607EEE">
        <w:rPr>
          <w:rFonts w:ascii="GHEA Grapalat" w:hAnsi="GHEA Grapalat" w:cs="Sylfaen"/>
          <w:sz w:val="18"/>
          <w:szCs w:val="18"/>
          <w:lang w:val="hy-AM"/>
        </w:rPr>
        <w:t>ՎԵՐԼՈՒԾՈՒԹՅՈՒՆ</w:t>
      </w:r>
      <w:bookmarkEnd w:id="350"/>
      <w:r w:rsidRPr="00607EEE">
        <w:rPr>
          <w:rFonts w:ascii="GHEA Grapalat" w:hAnsi="GHEA Grapalat" w:cs="Sylfaen"/>
          <w:sz w:val="18"/>
          <w:szCs w:val="18"/>
          <w:lang w:val="hy-AM"/>
        </w:rPr>
        <w:t>Ը</w:t>
      </w:r>
    </w:p>
    <w:p w:rsidR="009223EB" w:rsidRPr="00694B1C" w:rsidRDefault="009223EB" w:rsidP="00BC43F6">
      <w:pPr>
        <w:spacing w:before="120" w:after="120"/>
        <w:ind w:firstLine="567"/>
        <w:contextualSpacing/>
        <w:jc w:val="both"/>
        <w:rPr>
          <w:rFonts w:ascii="GHEA Grapalat" w:hAnsi="GHEA Grapalat"/>
          <w:sz w:val="18"/>
          <w:szCs w:val="18"/>
          <w:lang w:val="hy-AM"/>
        </w:rPr>
      </w:pPr>
      <w:r w:rsidRPr="00607EEE">
        <w:rPr>
          <w:rFonts w:ascii="GHEA Grapalat" w:hAnsi="GHEA Grapalat"/>
          <w:sz w:val="18"/>
          <w:szCs w:val="18"/>
          <w:lang w:val="hy-AM"/>
        </w:rPr>
        <w:t>Տարածքային զարգացման իրավիճակը Հայաստանում վերլուծվում է արտաքին ու ներքին տեսանկյուններից` քաղաքականությունը դիտարկելով առավել լայն համատեքստում: Միջազգային հեռանկարները կարևոր հենանիշներ են ստեղծում նմանատիպ երկրների համար, իսկ տեղական հեռանկարներն ընդգրկում են ներքին անհամաչափություններին վերաբերող հարցերը: Վերլուծությունն ընդգրկում է Հայաստանի ամբողջ տարածքը` Երևանը և տասը մարզերը` խնդրո առարկա հարցերը դիտարկելով համեմատական մոտեցման համատեքստում:</w:t>
      </w:r>
    </w:p>
    <w:p w:rsidR="009223EB" w:rsidRPr="00694B1C" w:rsidRDefault="009223EB" w:rsidP="00BC43F6">
      <w:pPr>
        <w:pStyle w:val="Heading3"/>
        <w:jc w:val="center"/>
        <w:rPr>
          <w:rFonts w:ascii="GHEA Grapalat" w:hAnsi="GHEA Grapalat"/>
          <w:b/>
          <w:color w:val="auto"/>
          <w:sz w:val="18"/>
          <w:szCs w:val="18"/>
          <w:lang w:val="hy-AM"/>
        </w:rPr>
      </w:pPr>
      <w:bookmarkStart w:id="351" w:name="_Toc445491910"/>
      <w:r w:rsidRPr="00607EEE">
        <w:rPr>
          <w:rFonts w:ascii="GHEA Grapalat" w:hAnsi="GHEA Grapalat"/>
          <w:b/>
          <w:color w:val="auto"/>
          <w:sz w:val="18"/>
          <w:szCs w:val="18"/>
          <w:lang w:val="hy-AM"/>
        </w:rPr>
        <w:t>Մակրոտնտեսական վիճակը</w:t>
      </w:r>
      <w:bookmarkEnd w:id="351"/>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Հայաստանի տնտեսությունը նշանակալի վերափոխումների է ենթարկվել անկախության հռչակումից հետո: Կայուն աճը, հավակնոտ բարեփոխումները, արտաքին միջոցների ներհոսքը և փոխանցումները ստեղծել են շուկայահեն տնտեսություն: Սակայն, համաշխարհային ֆինանսական ճգնաժամի հետևանքով նախաճգնաժամային երկնիշ աճը վերածվեց շատ ավելի ցածր ցուցանիշի: Մասնավոր ոլորտի սպառման ծավալների և պետական ներդրումների կրճատումը տնտեսության անկման սուրհանդակներն էին: Ճգնաժամի ազդեցությունն աղքատության վրա նույնպես զգալի էր, քանի որ 2008 թվականին 2</w:t>
      </w:r>
      <w:r>
        <w:rPr>
          <w:rFonts w:ascii="GHEA Grapalat" w:hAnsi="GHEA Grapalat"/>
          <w:sz w:val="18"/>
          <w:szCs w:val="18"/>
          <w:lang w:val="hy-AM"/>
        </w:rPr>
        <w:t>7,6</w:t>
      </w:r>
      <w:r w:rsidRPr="00607EEE">
        <w:rPr>
          <w:rFonts w:ascii="GHEA Grapalat" w:hAnsi="GHEA Grapalat"/>
          <w:sz w:val="18"/>
          <w:szCs w:val="18"/>
          <w:lang w:val="hy-AM"/>
        </w:rPr>
        <w:t>% գրանցված աղքատության մակարդակը աճեց և 2014 թվականին հասավ մինչև 3</w:t>
      </w:r>
      <w:r>
        <w:rPr>
          <w:rFonts w:ascii="GHEA Grapalat" w:hAnsi="GHEA Grapalat"/>
          <w:sz w:val="18"/>
          <w:szCs w:val="18"/>
          <w:lang w:val="hy-AM"/>
        </w:rPr>
        <w:t>0</w:t>
      </w:r>
      <w:r w:rsidRPr="00607EEE">
        <w:rPr>
          <w:rFonts w:ascii="GHEA Grapalat" w:hAnsi="GHEA Grapalat"/>
          <w:sz w:val="18"/>
          <w:szCs w:val="18"/>
          <w:lang w:val="hy-AM"/>
        </w:rPr>
        <w:t>%-ի: Աղքատներին աջակցություն էր տրամադրվում թիրախային սոցիալական ապահովությամբ ու թոշակների բարձրացմամբ: Ակնկալվում է, որ տնտեսության աճին համընթաց կնվազի նաև աղքատների թիվը:</w:t>
      </w:r>
    </w:p>
    <w:p w:rsidR="009223EB" w:rsidRPr="00694B1C" w:rsidRDefault="009223EB" w:rsidP="00BC43F6">
      <w:pPr>
        <w:pStyle w:val="Caption"/>
        <w:jc w:val="center"/>
        <w:rPr>
          <w:rFonts w:ascii="GHEA Grapalat" w:hAnsi="GHEA Grapalat"/>
          <w:color w:val="auto"/>
          <w:sz w:val="18"/>
          <w:szCs w:val="18"/>
          <w:lang w:val="hy-AM"/>
        </w:rPr>
      </w:pPr>
      <w:bookmarkStart w:id="352" w:name="_Toc445385843"/>
      <w:r w:rsidRPr="00607EEE">
        <w:rPr>
          <w:rFonts w:ascii="GHEA Grapalat" w:hAnsi="GHEA Grapalat"/>
          <w:color w:val="auto"/>
          <w:sz w:val="18"/>
          <w:szCs w:val="18"/>
          <w:lang w:val="hy-AM"/>
        </w:rPr>
        <w:t xml:space="preserve">Գծանկար </w:t>
      </w:r>
      <w:r w:rsidRPr="00607EEE">
        <w:rPr>
          <w:rFonts w:ascii="GHEA Grapalat" w:hAnsi="GHEA Grapalat"/>
          <w:color w:val="auto"/>
          <w:sz w:val="18"/>
          <w:szCs w:val="18"/>
          <w:lang w:val="hy-AM"/>
        </w:rPr>
        <w:fldChar w:fldCharType="begin"/>
      </w:r>
      <w:r w:rsidRPr="00607EEE">
        <w:rPr>
          <w:rFonts w:ascii="GHEA Grapalat" w:hAnsi="GHEA Grapalat"/>
          <w:color w:val="auto"/>
          <w:sz w:val="18"/>
          <w:szCs w:val="18"/>
          <w:lang w:val="hy-AM"/>
        </w:rPr>
        <w:instrText xml:space="preserve"> SEQ Figure \* ARABIC </w:instrText>
      </w:r>
      <w:r w:rsidRPr="00607EEE">
        <w:rPr>
          <w:rFonts w:ascii="GHEA Grapalat" w:hAnsi="GHEA Grapalat"/>
          <w:color w:val="auto"/>
          <w:sz w:val="18"/>
          <w:szCs w:val="18"/>
          <w:lang w:val="hy-AM"/>
        </w:rPr>
        <w:fldChar w:fldCharType="separate"/>
      </w:r>
      <w:r w:rsidRPr="00607EEE">
        <w:rPr>
          <w:rFonts w:ascii="GHEA Grapalat" w:hAnsi="GHEA Grapalat"/>
          <w:noProof/>
          <w:color w:val="auto"/>
          <w:sz w:val="18"/>
          <w:szCs w:val="18"/>
          <w:lang w:val="hy-AM"/>
        </w:rPr>
        <w:t>1</w:t>
      </w:r>
      <w:r w:rsidRPr="00607EEE">
        <w:rPr>
          <w:rFonts w:ascii="GHEA Grapalat" w:hAnsi="GHEA Grapalat"/>
          <w:color w:val="auto"/>
          <w:sz w:val="18"/>
          <w:szCs w:val="18"/>
          <w:lang w:val="hy-AM"/>
        </w:rPr>
        <w:fldChar w:fldCharType="end"/>
      </w:r>
      <w:r w:rsidRPr="00607EEE">
        <w:rPr>
          <w:rFonts w:ascii="GHEA Grapalat" w:hAnsi="GHEA Grapalat"/>
          <w:color w:val="auto"/>
          <w:sz w:val="18"/>
          <w:szCs w:val="18"/>
          <w:lang w:val="hy-AM"/>
        </w:rPr>
        <w:t>. Իրական ՀՆԱ-ի աճը Հայաստանում և հենանիշային երկրներում, տ/տ (%),                   2008-2015թթ.</w:t>
      </w:r>
      <w:bookmarkEnd w:id="352"/>
    </w:p>
    <w:p w:rsidR="009223EB" w:rsidRPr="00694B1C" w:rsidRDefault="009223EB" w:rsidP="00BC43F6">
      <w:pPr>
        <w:pStyle w:val="Caption"/>
        <w:jc w:val="center"/>
        <w:rPr>
          <w:rFonts w:ascii="GHEA Grapalat" w:hAnsi="GHEA Grapalat"/>
          <w:b w:val="0"/>
          <w:color w:val="auto"/>
          <w:sz w:val="18"/>
          <w:szCs w:val="18"/>
          <w:lang w:val="hy-AM"/>
        </w:rPr>
      </w:pPr>
      <w:r w:rsidRPr="00A865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0" o:spid="_x0000_i1025" type="#_x0000_t75" style="width:419.25pt;height:234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">
            <v:imagedata r:id="rId7" o:title="" cropbottom="-28f"/>
            <o:lock v:ext="edit" aspectratio="f"/>
          </v:shape>
        </w:pict>
      </w:r>
      <w:r w:rsidRPr="00607EEE">
        <w:rPr>
          <w:rFonts w:ascii="GHEA Grapalat" w:hAnsi="GHEA Grapalat"/>
          <w:b w:val="0"/>
          <w:noProof/>
          <w:color w:val="auto"/>
          <w:sz w:val="18"/>
          <w:szCs w:val="18"/>
          <w:lang w:val="hy-AM"/>
        </w:rPr>
        <w:t xml:space="preserve"> </w:t>
      </w:r>
    </w:p>
    <w:p w:rsidR="009223EB" w:rsidRPr="00694B1C" w:rsidRDefault="009223EB" w:rsidP="00BC43F6">
      <w:pPr>
        <w:contextualSpacing/>
        <w:rPr>
          <w:rFonts w:ascii="GHEA Grapalat" w:hAnsi="GHEA Grapalat"/>
          <w:sz w:val="18"/>
          <w:szCs w:val="18"/>
          <w:lang w:val="hy-AM"/>
        </w:rPr>
      </w:pPr>
      <w:r w:rsidRPr="00607EEE">
        <w:rPr>
          <w:rFonts w:ascii="GHEA Grapalat" w:hAnsi="GHEA Grapalat"/>
          <w:sz w:val="18"/>
          <w:szCs w:val="18"/>
          <w:lang w:val="hy-AM"/>
        </w:rPr>
        <w:t>Աղբյուրը`«Global Finance (</w:t>
      </w:r>
      <w:hyperlink r:id="rId8" w:history="1">
        <w:r w:rsidRPr="00607EEE">
          <w:rPr>
            <w:rStyle w:val="Hyperlink"/>
            <w:rFonts w:ascii="GHEA Grapalat" w:hAnsi="GHEA Grapalat"/>
            <w:color w:val="auto"/>
            <w:sz w:val="18"/>
            <w:szCs w:val="18"/>
            <w:lang w:val="hy-AM"/>
          </w:rPr>
          <w:t>https://www.gfmag.com/global-data/country-data/</w:t>
        </w:r>
      </w:hyperlink>
      <w:r w:rsidRPr="00607EEE">
        <w:rPr>
          <w:rFonts w:ascii="GHEA Grapalat" w:hAnsi="GHEA Grapalat"/>
          <w:sz w:val="18"/>
          <w:szCs w:val="18"/>
          <w:lang w:val="hy-AM"/>
        </w:rPr>
        <w:t xml:space="preserve"> )», * առանձին հաշվարկներ</w:t>
      </w:r>
      <w:r>
        <w:rPr>
          <w:rFonts w:ascii="GHEA Grapalat" w:hAnsi="GHEA Grapalat"/>
          <w:sz w:val="18"/>
          <w:szCs w:val="18"/>
          <w:lang w:val="hy-AM"/>
        </w:rPr>
        <w:t>,   Հայստանի և Վրաստանի տվյալները փաստացի են, մնացած երկրներինը գնահատական</w:t>
      </w:r>
      <w:r w:rsidRPr="00607EEE">
        <w:rPr>
          <w:rFonts w:ascii="GHEA Grapalat" w:hAnsi="GHEA Grapalat"/>
          <w:sz w:val="18"/>
          <w:szCs w:val="18"/>
          <w:lang w:val="hy-AM"/>
        </w:rPr>
        <w:t>:</w:t>
      </w:r>
    </w:p>
    <w:p w:rsidR="009223EB" w:rsidRPr="00694B1C" w:rsidRDefault="009223EB" w:rsidP="00BC43F6">
      <w:pPr>
        <w:spacing w:before="120" w:after="120"/>
        <w:contextualSpacing/>
        <w:jc w:val="both"/>
        <w:rPr>
          <w:rFonts w:ascii="GHEA Grapalat" w:hAnsi="GHEA Grapalat"/>
          <w:sz w:val="18"/>
          <w:szCs w:val="18"/>
          <w:lang w:val="hy-AM"/>
        </w:rPr>
      </w:pP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Հայաստանը դեռևս մնում է միջինից ցածր եկամտով երկիր: Արտագնա աշխատողների փոխանցումները կարևոր դեր են խաղում Հայաստանի տնտեսության համար` կազմելով որոշ ընտանիքների եկամտի կեսը (2013 թվականի ՀՆԱ-ի 20%-ից ավելին):</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Sylfaen" w:hAnsi="Sylfaen"/>
          <w:sz w:val="18"/>
          <w:szCs w:val="18"/>
          <w:lang w:val="hy-AM"/>
        </w:rPr>
        <w:t> </w:t>
      </w:r>
      <w:r w:rsidRPr="00607EEE">
        <w:rPr>
          <w:rFonts w:ascii="GHEA Grapalat" w:hAnsi="GHEA Grapalat"/>
          <w:sz w:val="18"/>
          <w:szCs w:val="18"/>
          <w:lang w:val="hy-AM"/>
        </w:rPr>
        <w:t>Հայաստանի տնտեսությունը խոցելի է արտաքին ցնցումներից և համաշխարհային առևտրային հարթակներում առկա պայմանների փոփոխություններից, քանի դեռ արտահանումն ու փոխանցումները կախված են միջազգային շուկաներում ապրանքների առկա գներից: Միջնաժամկետ</w:t>
      </w:r>
      <w:r w:rsidRPr="00607EEE">
        <w:rPr>
          <w:rFonts w:ascii="GHEA Grapalat" w:hAnsi="GHEA Grapalat"/>
          <w:b/>
          <w:sz w:val="18"/>
          <w:szCs w:val="18"/>
          <w:lang w:val="hy-AM"/>
        </w:rPr>
        <w:t xml:space="preserve"> </w:t>
      </w:r>
      <w:r w:rsidRPr="00607EEE">
        <w:rPr>
          <w:rFonts w:ascii="GHEA Grapalat" w:hAnsi="GHEA Grapalat"/>
          <w:sz w:val="18"/>
          <w:szCs w:val="18"/>
          <w:lang w:val="hy-AM"/>
        </w:rPr>
        <w:t>հատվածում համաշխարհային ֆինանսական ճգնաժամի սոցիալական ու տնտեսական հետևանքների մեղմումը մարտահրավեր է, իսկ երկարաժամկետ հատվածում պետք է շարունակել քաղաքականությունների ու ինստիտուցիոնալ բարեփոխումների իրականացումը, որոնք անհրաժեշտ են տնտեսությունը վերականգնելու համար: Արտաքին ցնցումների նկատմամբ տնտեսության դիմադրողականության ավելացումը և զարգացման նոր հնարավորությունների ստեղծումն անփոխարինելի են*:</w:t>
      </w:r>
    </w:p>
    <w:p w:rsidR="009223EB" w:rsidRPr="00694B1C" w:rsidRDefault="009223EB" w:rsidP="00BC43F6">
      <w:pPr>
        <w:spacing w:before="120" w:after="120"/>
        <w:ind w:firstLine="720"/>
        <w:contextualSpacing/>
        <w:jc w:val="both"/>
        <w:rPr>
          <w:rFonts w:ascii="GHEA Grapalat" w:hAnsi="GHEA Grapalat"/>
          <w:sz w:val="18"/>
          <w:szCs w:val="18"/>
          <w:lang w:val="hy-AM"/>
        </w:rPr>
      </w:pPr>
      <w:r w:rsidRPr="00607EEE">
        <w:rPr>
          <w:rFonts w:ascii="GHEA Grapalat" w:hAnsi="GHEA Grapalat"/>
          <w:sz w:val="18"/>
          <w:szCs w:val="18"/>
          <w:lang w:val="hy-AM"/>
        </w:rPr>
        <w:t>Հայաստանն արձագանքում է արտաքին ցնցումներին, ինչպես և հենանիշային երկրները, թեև ավելի խորը ազդեցության է ենթարկվում գլոբալ շուկաների փոփոխություններից: 2008թ-ից հետո, Հայաստանը հայտնվեց ամենածանր  ճգնաժամում, թեև կարողացավ ամուր պահպանել վերականգնման գործընթացը: 2008-2015թթ. ժամանակահատվածում ՀՆԱ միջին տարեկան աճը կազմել է 2.1%` ավելի ցածր, քան մնացած բոլոր հենանիշային երկրներում, բացի Խորվաթիայից (Վրաստանը միջինում 3.</w:t>
      </w:r>
      <w:r>
        <w:rPr>
          <w:rFonts w:ascii="GHEA Grapalat" w:hAnsi="GHEA Grapalat"/>
          <w:sz w:val="18"/>
          <w:szCs w:val="18"/>
          <w:lang w:val="hy-AM"/>
        </w:rPr>
        <w:t>6</w:t>
      </w:r>
      <w:r w:rsidRPr="00607EEE">
        <w:rPr>
          <w:rFonts w:ascii="GHEA Grapalat" w:hAnsi="GHEA Grapalat"/>
          <w:sz w:val="18"/>
          <w:szCs w:val="18"/>
          <w:lang w:val="hy-AM"/>
        </w:rPr>
        <w:t>%-ի աճ էր ապահովում):</w:t>
      </w:r>
    </w:p>
    <w:p w:rsidR="009223EB" w:rsidRPr="00694B1C" w:rsidRDefault="009223EB" w:rsidP="00BC43F6">
      <w:pPr>
        <w:pStyle w:val="Heading3"/>
        <w:jc w:val="center"/>
        <w:rPr>
          <w:rFonts w:ascii="GHEA Grapalat" w:hAnsi="GHEA Grapalat"/>
          <w:b/>
          <w:color w:val="auto"/>
          <w:sz w:val="18"/>
          <w:szCs w:val="18"/>
          <w:lang w:val="hy-AM"/>
        </w:rPr>
      </w:pPr>
      <w:bookmarkStart w:id="353" w:name="_Toc445491911"/>
      <w:r w:rsidRPr="00607EEE">
        <w:rPr>
          <w:rFonts w:ascii="GHEA Grapalat" w:hAnsi="GHEA Grapalat"/>
          <w:b/>
          <w:color w:val="auto"/>
          <w:sz w:val="18"/>
          <w:szCs w:val="18"/>
          <w:lang w:val="hy-AM"/>
        </w:rPr>
        <w:t xml:space="preserve">Տարածքային ընդհանուր անհամաչափությունների </w:t>
      </w:r>
      <w:bookmarkEnd w:id="353"/>
      <w:r w:rsidRPr="00607EEE">
        <w:rPr>
          <w:rFonts w:ascii="GHEA Grapalat" w:hAnsi="GHEA Grapalat"/>
          <w:b/>
          <w:color w:val="auto"/>
          <w:sz w:val="18"/>
          <w:szCs w:val="18"/>
          <w:lang w:val="hy-AM"/>
        </w:rPr>
        <w:t>Համեմատություն</w:t>
      </w: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r w:rsidRPr="00607EEE">
        <w:rPr>
          <w:rStyle w:val="Hyperlink"/>
          <w:rFonts w:ascii="GHEA Grapalat" w:hAnsi="GHEA Grapalat"/>
          <w:color w:val="auto"/>
          <w:sz w:val="18"/>
          <w:szCs w:val="18"/>
          <w:lang w:val="hy-AM"/>
        </w:rPr>
        <w:t>Տարածքային անհամաչափությունների ընդհանուր չափը շատ հաճախ արտահայտվում է մեկ շնչի հաշվով համախառն ներքին արդյունքով: Այլ հենանիշային երկրների հետ համեմատած` Հայաստանը ապահովել է մեկ շնչի հաշվով ՀՆԱ-ի համեմատաբար ցածր ու նվազող տատանումներ իր բոլոր տարածքներում` մարզերում (2011թ-ին նվազագույն ու առավելագույն շեմերի միջև տարբերությունը կազմել է ազգային միջինի 57-154%, իսկ 2012թ-ին` 57-149%): Նվազելու ակնհայտ միտում կար, միջնաժամկետ հատվածում (2009-2012թթ.): Եթե այդ միտումը պահպանվեր, ինչը հնարավոր էր Երևանից դուրս գտնվող տնտեսությունների գործունեության ակտիվացման միջոցով, երկրի սոցիալ-տնտեսական վիճակը մեծապես կբարելավվեր: Մեկ շնչի հաշվով ՀՆԱ-ի ամենաթույլ տատանումները գրանցվել են Ալբանիայում` ամենացածրն է,  չնչին նվազմամբ (2012թ-ի դրությամբ կազմելով 67-141%) և Հայաստանում, երկրորդ ամենացածրը, զգալի նվազման միտումներով (2012թ-ի դրությամբ կազմելով 57-149%): Հարաբերականորեն ամենաբարձր տատանումները գրանցվել են ՆՀՀ Մակեդոնիայում` բարձր է, չնչին նվազումներով (2011թ-ի դրությամբ կազմելով 47-144%), Խորվաթիայում` բարձր է, առանց լուրջ փոփոխությունների (2011թ-ի դրությամբ կազմելով 57-179%) և Վրաստանում` բարձր է, զգալի նվազման միտումներով (2012թ-ի դրությամբ կազմելով 60-182%):</w:t>
      </w: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pStyle w:val="FootnoteText"/>
        <w:spacing w:before="0" w:after="120"/>
        <w:contextualSpacing/>
        <w:rPr>
          <w:rFonts w:ascii="Sylfaen" w:hAnsi="Sylfaen"/>
          <w:sz w:val="16"/>
          <w:szCs w:val="16"/>
          <w:lang w:val="hy-AM"/>
        </w:rPr>
      </w:pPr>
      <w:r w:rsidRPr="00607EEE">
        <w:rPr>
          <w:rStyle w:val="Hyperlink"/>
          <w:rFonts w:ascii="GHEA Grapalat" w:hAnsi="GHEA Grapalat"/>
          <w:color w:val="auto"/>
          <w:sz w:val="18"/>
          <w:szCs w:val="18"/>
          <w:lang w:val="hy-AM"/>
        </w:rPr>
        <w:t xml:space="preserve">* </w:t>
      </w:r>
      <w:hyperlink r:id="rId9" w:history="1">
        <w:r w:rsidRPr="00607EEE">
          <w:rPr>
            <w:rStyle w:val="Hyperlink"/>
            <w:rFonts w:ascii="Sylfaen" w:hAnsi="Sylfaen"/>
            <w:sz w:val="16"/>
            <w:szCs w:val="16"/>
            <w:lang w:val="hy-AM"/>
          </w:rPr>
          <w:t>http://www.worldbank.org/en/country/armenia/overview</w:t>
        </w:r>
      </w:hyperlink>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spacing w:before="120" w:after="120"/>
        <w:ind w:firstLine="720"/>
        <w:contextualSpacing/>
        <w:jc w:val="both"/>
        <w:rPr>
          <w:rStyle w:val="Hyperlink"/>
          <w:rFonts w:ascii="GHEA Grapalat" w:hAnsi="GHEA Grapalat"/>
          <w:color w:val="auto"/>
          <w:sz w:val="18"/>
          <w:szCs w:val="18"/>
          <w:lang w:val="hy-AM"/>
        </w:rPr>
      </w:pPr>
    </w:p>
    <w:p w:rsidR="009223EB" w:rsidRPr="00694B1C" w:rsidRDefault="009223EB" w:rsidP="00BC43F6">
      <w:pPr>
        <w:pStyle w:val="Caption"/>
        <w:spacing w:before="120" w:after="120"/>
        <w:ind w:left="1166" w:hanging="1166"/>
        <w:contextualSpacing/>
        <w:jc w:val="both"/>
        <w:rPr>
          <w:rFonts w:ascii="GHEA Grapalat" w:hAnsi="GHEA Grapalat"/>
          <w:color w:val="auto"/>
          <w:sz w:val="18"/>
          <w:szCs w:val="18"/>
          <w:lang w:val="hy-AM"/>
        </w:rPr>
      </w:pPr>
      <w:bookmarkStart w:id="354" w:name="_Toc445385844"/>
      <w:r w:rsidRPr="00607EEE">
        <w:rPr>
          <w:rFonts w:ascii="GHEA Grapalat" w:hAnsi="GHEA Grapalat"/>
          <w:color w:val="auto"/>
          <w:sz w:val="18"/>
          <w:szCs w:val="18"/>
          <w:lang w:val="hy-AM"/>
        </w:rPr>
        <w:t xml:space="preserve">Գծանկար </w:t>
      </w:r>
      <w:r w:rsidRPr="00607EEE">
        <w:rPr>
          <w:rFonts w:ascii="GHEA Grapalat" w:hAnsi="GHEA Grapalat"/>
          <w:color w:val="auto"/>
          <w:sz w:val="18"/>
          <w:szCs w:val="18"/>
          <w:lang w:val="hy-AM"/>
        </w:rPr>
        <w:fldChar w:fldCharType="begin"/>
      </w:r>
      <w:r w:rsidRPr="00607EEE">
        <w:rPr>
          <w:rFonts w:ascii="GHEA Grapalat" w:hAnsi="GHEA Grapalat"/>
          <w:color w:val="auto"/>
          <w:sz w:val="18"/>
          <w:szCs w:val="18"/>
          <w:lang w:val="hy-AM"/>
        </w:rPr>
        <w:instrText xml:space="preserve"> SEQ Figure \* ARABIC </w:instrText>
      </w:r>
      <w:r w:rsidRPr="00607EEE">
        <w:rPr>
          <w:rFonts w:ascii="GHEA Grapalat" w:hAnsi="GHEA Grapalat"/>
          <w:color w:val="auto"/>
          <w:sz w:val="18"/>
          <w:szCs w:val="18"/>
          <w:lang w:val="hy-AM"/>
        </w:rPr>
        <w:fldChar w:fldCharType="separate"/>
      </w:r>
      <w:r w:rsidRPr="00607EEE">
        <w:rPr>
          <w:rFonts w:ascii="GHEA Grapalat" w:hAnsi="GHEA Grapalat"/>
          <w:noProof/>
          <w:color w:val="auto"/>
          <w:sz w:val="18"/>
          <w:szCs w:val="18"/>
          <w:lang w:val="hy-AM"/>
        </w:rPr>
        <w:t>2</w:t>
      </w:r>
      <w:r w:rsidRPr="00607EEE">
        <w:rPr>
          <w:rFonts w:ascii="GHEA Grapalat" w:hAnsi="GHEA Grapalat"/>
          <w:color w:val="auto"/>
          <w:sz w:val="18"/>
          <w:szCs w:val="18"/>
          <w:lang w:val="hy-AM"/>
        </w:rPr>
        <w:fldChar w:fldCharType="end"/>
      </w:r>
      <w:r w:rsidRPr="00607EEE">
        <w:rPr>
          <w:rFonts w:ascii="GHEA Grapalat" w:hAnsi="GHEA Grapalat"/>
          <w:color w:val="auto"/>
          <w:sz w:val="18"/>
          <w:szCs w:val="18"/>
          <w:lang w:val="hy-AM"/>
        </w:rPr>
        <w:t>. Մարզային ՀՆԱ-ի տատանումները NUTS 3 մակարդակում (ազգային միջինի %),                         2009-2011թթ.</w:t>
      </w:r>
      <w:bookmarkEnd w:id="354"/>
    </w:p>
    <w:p w:rsidR="009223EB" w:rsidRPr="004A6C01" w:rsidRDefault="009223EB" w:rsidP="00BC43F6">
      <w:pPr>
        <w:spacing w:before="120" w:after="120"/>
        <w:contextualSpacing/>
        <w:jc w:val="center"/>
        <w:rPr>
          <w:rStyle w:val="Hyperlink"/>
          <w:rFonts w:ascii="GHEA Grapalat" w:hAnsi="GHEA Grapalat"/>
          <w:color w:val="auto"/>
          <w:sz w:val="18"/>
          <w:szCs w:val="18"/>
          <w:lang w:val="en-GB"/>
        </w:rPr>
      </w:pPr>
      <w:r w:rsidRPr="00714274">
        <w:rPr>
          <w:rStyle w:val="Hyperlink"/>
          <w:rFonts w:ascii="GHEA Grapalat" w:hAnsi="GHEA Grapalat"/>
          <w:noProof/>
          <w:sz w:val="18"/>
          <w:szCs w:val="18"/>
        </w:rPr>
        <w:pict>
          <v:shape id="Picture 1" o:spid="_x0000_i1026" type="#_x0000_t75" style="width:416.25pt;height:324pt;visibility:visible">
            <v:imagedata r:id="rId10" o:title=""/>
          </v:shape>
        </w:pict>
      </w:r>
    </w:p>
    <w:p w:rsidR="009223EB" w:rsidRPr="004A6C01" w:rsidRDefault="009223EB" w:rsidP="00BC43F6">
      <w:pPr>
        <w:spacing w:before="0" w:after="120"/>
        <w:contextualSpacing/>
        <w:rPr>
          <w:rFonts w:ascii="GHEA Grapalat" w:hAnsi="GHEA Grapalat"/>
          <w:sz w:val="18"/>
          <w:szCs w:val="18"/>
          <w:lang w:val="en-GB"/>
        </w:rPr>
      </w:pPr>
      <w:r w:rsidRPr="004A6C01">
        <w:rPr>
          <w:rFonts w:ascii="GHEA Grapalat" w:hAnsi="GHEA Grapalat"/>
          <w:sz w:val="18"/>
          <w:szCs w:val="18"/>
          <w:lang w:val="en-GB"/>
        </w:rPr>
        <w:t>Աղբյուրը` հենանիշային երկրների վիճակագրական ծառայությունների տվյալներ:</w:t>
      </w:r>
    </w:p>
    <w:p w:rsidR="009223EB" w:rsidRPr="004A6C01" w:rsidRDefault="009223EB" w:rsidP="00BC43F6">
      <w:pPr>
        <w:pStyle w:val="Heading3"/>
        <w:jc w:val="center"/>
        <w:rPr>
          <w:rFonts w:ascii="GHEA Grapalat" w:hAnsi="GHEA Grapalat"/>
          <w:b/>
          <w:color w:val="auto"/>
          <w:sz w:val="18"/>
          <w:szCs w:val="18"/>
          <w:lang w:val="en-GB"/>
        </w:rPr>
      </w:pPr>
      <w:bookmarkStart w:id="355" w:name="_Toc445491912"/>
      <w:r w:rsidRPr="004A6C01">
        <w:rPr>
          <w:rFonts w:ascii="GHEA Grapalat" w:hAnsi="GHEA Grapalat"/>
          <w:b/>
          <w:color w:val="auto"/>
          <w:sz w:val="18"/>
          <w:szCs w:val="18"/>
          <w:lang w:val="en-GB"/>
        </w:rPr>
        <w:t>Մարդկային զարգացում եվ սոցիալական ոլորտ</w:t>
      </w:r>
      <w:bookmarkEnd w:id="355"/>
    </w:p>
    <w:p w:rsidR="009223EB" w:rsidRPr="00042785" w:rsidRDefault="009223EB" w:rsidP="00BC43F6">
      <w:pPr>
        <w:ind w:firstLine="720"/>
        <w:jc w:val="both"/>
        <w:rPr>
          <w:rFonts w:ascii="GHEA Grapalat" w:hAnsi="GHEA Grapalat"/>
          <w:b/>
          <w:bCs/>
          <w:sz w:val="18"/>
          <w:szCs w:val="18"/>
          <w:lang w:val="en-GB"/>
        </w:rPr>
      </w:pPr>
      <w:r w:rsidRPr="004A6C01">
        <w:rPr>
          <w:rFonts w:ascii="GHEA Grapalat" w:hAnsi="GHEA Grapalat"/>
          <w:sz w:val="18"/>
          <w:szCs w:val="18"/>
          <w:lang w:val="en-GB"/>
        </w:rPr>
        <w:t>Հավասարակշռված զարգացումը պահանջում է տնտեսական, սոցիալական և բնապահպանական խնդիրների ինտեգրում: Միացյալ ազգերի զարգացման ծրագիրը հրապարակում է Մարդկային զարգացման հաշվետվություն: Այն ներկայացնում է մարդկային զարգացման համաթիվը (ՄԶՀ-ն), ինչպես նաև հարակից այլ ցուցանիշներ, որոնք համատեղում են միջպետական համեմատության տնտեսական ու սոցիալական ցուցանիշները: Հայաստանը (և Ալբանիան) հետ է մնում հենանիշային երկրներից ՄԶՀ-ի մասով, թեև կարողանում է ամուր ու նշանակալի բարելավում ապահովել տարիների ընթացքում:</w:t>
      </w:r>
      <w:bookmarkStart w:id="356" w:name="_Toc445385845"/>
    </w:p>
    <w:p w:rsidR="009223EB" w:rsidRPr="004A6C01" w:rsidRDefault="009223EB" w:rsidP="00BC43F6">
      <w:pPr>
        <w:spacing w:before="120" w:after="120"/>
        <w:contextualSpacing/>
        <w:rPr>
          <w:rFonts w:ascii="GHEA Grapalat" w:hAnsi="GHEA Grapalat"/>
          <w:b/>
          <w:sz w:val="18"/>
          <w:szCs w:val="18"/>
          <w:lang w:val="en-GB"/>
        </w:rPr>
      </w:pPr>
      <w:r w:rsidRPr="0075447C">
        <w:rPr>
          <w:rFonts w:ascii="GHEA Grapalat" w:hAnsi="GHEA Grapalat"/>
          <w:b/>
          <w:bCs/>
          <w:sz w:val="18"/>
          <w:szCs w:val="18"/>
          <w:lang w:val="en-GB"/>
        </w:rPr>
        <w:t>Աղյուսակ</w:t>
      </w:r>
      <w:r w:rsidRPr="004A6C01">
        <w:rPr>
          <w:rFonts w:ascii="GHEA Grapalat" w:hAnsi="GHEA Grapalat"/>
          <w:b/>
          <w:bCs/>
          <w:sz w:val="18"/>
          <w:szCs w:val="18"/>
          <w:lang w:val="en-GB"/>
        </w:rPr>
        <w:t xml:space="preserve"> 1. Հայաստանի և հենանիշային երկրների ՄԶՀ-ն և այլ ընտրված ցուցանիշները, 2014թ.</w:t>
      </w:r>
      <w:bookmarkEnd w:id="356"/>
    </w:p>
    <w:p w:rsidR="009223EB" w:rsidRPr="004A6C01" w:rsidRDefault="009223EB" w:rsidP="00BC43F6">
      <w:pPr>
        <w:pStyle w:val="Caption"/>
        <w:spacing w:before="120" w:after="120"/>
        <w:ind w:left="994" w:hanging="994"/>
        <w:contextualSpacing/>
        <w:jc w:val="center"/>
        <w:rPr>
          <w:rFonts w:ascii="GHEA Grapalat" w:hAnsi="GHEA Grapalat"/>
          <w:color w:val="auto"/>
          <w:sz w:val="18"/>
          <w:szCs w:val="18"/>
          <w:lang w:val="en-GB"/>
        </w:rPr>
      </w:pPr>
      <w:r w:rsidRPr="00714274">
        <w:rPr>
          <w:rFonts w:ascii="GHEA Grapalat" w:hAnsi="GHEA Grapalat"/>
          <w:noProof/>
          <w:color w:val="auto"/>
          <w:sz w:val="18"/>
          <w:szCs w:val="18"/>
        </w:rPr>
        <w:pict>
          <v:shape id="Picture 17" o:spid="_x0000_i1027" type="#_x0000_t75" style="width:448.5pt;height:232.5pt;visibility:visible">
            <v:imagedata r:id="rId11" o:title=""/>
          </v:shape>
        </w:pict>
      </w:r>
    </w:p>
    <w:p w:rsidR="009223EB" w:rsidRPr="004A6C01" w:rsidRDefault="009223EB" w:rsidP="00BC43F6">
      <w:pPr>
        <w:rPr>
          <w:lang w:val="en-GB"/>
        </w:rPr>
      </w:pPr>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7" o:spid="_x0000_i1028" type="#_x0000_t75" style="width:384.75pt;height: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">
            <v:imagedata r:id="rId12" o:title="" cropbottom="-40f"/>
            <o:lock v:ext="edit" aspectratio="f"/>
          </v:shape>
        </w:pict>
      </w:r>
    </w:p>
    <w:p w:rsidR="009223EB" w:rsidRPr="004A6C01" w:rsidRDefault="009223EB" w:rsidP="00BC43F6">
      <w:pPr>
        <w:contextualSpacing/>
        <w:jc w:val="both"/>
        <w:rPr>
          <w:rFonts w:ascii="GHEA Grapalat" w:hAnsi="GHEA Grapalat"/>
          <w:sz w:val="18"/>
          <w:szCs w:val="18"/>
          <w:lang w:val="en-GB"/>
        </w:rPr>
      </w:pPr>
      <w:r w:rsidRPr="004A6C01">
        <w:rPr>
          <w:rFonts w:ascii="GHEA Grapalat" w:hAnsi="GHEA Grapalat"/>
          <w:sz w:val="18"/>
          <w:szCs w:val="18"/>
          <w:lang w:val="en-GB"/>
        </w:rPr>
        <w:t>*Ինչքան ավելի ցածր է դասը, այնքան ավելի դրական:</w:t>
      </w:r>
    </w:p>
    <w:p w:rsidR="009223EB" w:rsidRPr="004A6C01" w:rsidRDefault="009223EB" w:rsidP="00BC43F6">
      <w:pPr>
        <w:spacing w:before="120" w:after="120"/>
        <w:contextualSpacing/>
        <w:rPr>
          <w:rStyle w:val="Hyperlink"/>
          <w:rFonts w:ascii="GHEA Grapalat" w:hAnsi="GHEA Grapalat"/>
          <w:color w:val="auto"/>
          <w:sz w:val="18"/>
          <w:szCs w:val="18"/>
          <w:lang w:val="en-GB"/>
        </w:rPr>
      </w:pPr>
      <w:r w:rsidRPr="004A6C01">
        <w:rPr>
          <w:rFonts w:ascii="GHEA Grapalat" w:hAnsi="GHEA Grapalat"/>
          <w:sz w:val="18"/>
          <w:szCs w:val="18"/>
          <w:lang w:val="en-GB"/>
        </w:rPr>
        <w:t>Աղբյուրը`</w:t>
      </w:r>
      <w:hyperlink r:id="rId13" w:history="1">
        <w:r w:rsidRPr="004A6C01">
          <w:rPr>
            <w:rStyle w:val="Hyperlink"/>
            <w:rFonts w:ascii="GHEA Grapalat" w:hAnsi="GHEA Grapalat"/>
            <w:color w:val="auto"/>
            <w:sz w:val="18"/>
            <w:szCs w:val="18"/>
            <w:lang w:val="en-GB"/>
          </w:rPr>
          <w:t>http://hdr.undp.org/sites/default/files/2015_human_development_report.pdf</w:t>
        </w:r>
      </w:hyperlink>
      <w:r w:rsidRPr="004A6C01">
        <w:rPr>
          <w:rFonts w:ascii="GHEA Grapalat" w:hAnsi="GHEA Grapalat"/>
          <w:sz w:val="18"/>
          <w:szCs w:val="18"/>
        </w:rPr>
        <w:t>կայքի տվյալների վերլուծություն:</w:t>
      </w:r>
    </w:p>
    <w:p w:rsidR="009223EB" w:rsidRPr="004A6C01" w:rsidRDefault="009223EB" w:rsidP="00BC43F6">
      <w:pPr>
        <w:pStyle w:val="Heading3"/>
        <w:rPr>
          <w:rFonts w:ascii="GHEA Grapalat" w:hAnsi="GHEA Grapalat"/>
          <w:color w:val="auto"/>
          <w:sz w:val="18"/>
          <w:szCs w:val="18"/>
          <w:lang w:val="en-GB"/>
        </w:rPr>
      </w:pPr>
      <w:bookmarkStart w:id="357" w:name="_Toc445491913"/>
      <w:r w:rsidRPr="004A6C01">
        <w:rPr>
          <w:rFonts w:ascii="GHEA Grapalat" w:hAnsi="GHEA Grapalat"/>
          <w:color w:val="auto"/>
          <w:sz w:val="18"/>
          <w:szCs w:val="18"/>
          <w:lang w:val="en-GB"/>
        </w:rPr>
        <w:t>Բնապահպանական կայունություն</w:t>
      </w:r>
      <w:bookmarkEnd w:id="357"/>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 xml:space="preserve">Հայաստանի շրջակա միջավայրի ընդհանուր վիճակը շարունակում է մնալ ակտուալ` երկրի ու տարածքների ապագա աճի տեսանկյունից: </w:t>
      </w:r>
      <w:r w:rsidRPr="00B35113">
        <w:rPr>
          <w:rFonts w:ascii="GHEA Grapalat" w:hAnsi="GHEA Grapalat"/>
          <w:sz w:val="18"/>
          <w:szCs w:val="18"/>
          <w:lang w:val="en-GB"/>
        </w:rPr>
        <w:t xml:space="preserve"> </w:t>
      </w:r>
      <w:r w:rsidRPr="004A6C01">
        <w:rPr>
          <w:rFonts w:ascii="GHEA Grapalat" w:hAnsi="GHEA Grapalat"/>
          <w:sz w:val="18"/>
          <w:szCs w:val="18"/>
          <w:lang w:val="en-GB"/>
        </w:rPr>
        <w:t xml:space="preserve">Շրջակա միջավայրի պահպանության համաթիվը կիրառվում է 178 երկրում և ծառայում որպես միջազգային ստանդարտ, որի համաձայն գնահատվում են շրջակա միջավայրի կայունության խնդիրները: Հայաստանի բնապահպանական համակարգը </w:t>
      </w:r>
      <w:r>
        <w:rPr>
          <w:rFonts w:ascii="GHEA Grapalat" w:hAnsi="GHEA Grapalat"/>
          <w:sz w:val="18"/>
          <w:szCs w:val="18"/>
          <w:lang w:val="en-GB"/>
        </w:rPr>
        <w:t xml:space="preserve">բավականին ամուր է </w:t>
      </w:r>
      <w:r w:rsidRPr="004A6C01">
        <w:rPr>
          <w:rFonts w:ascii="GHEA Grapalat" w:hAnsi="GHEA Grapalat"/>
          <w:sz w:val="18"/>
          <w:szCs w:val="18"/>
          <w:lang w:val="en-GB"/>
        </w:rPr>
        <w:t>հենանիշային երկրների համեմատ (անմիջապես Խորվաթիայից հետո): Հիմնական ուժեղ կողմերն են հարուստ կենսաբազմազանությունը, հարաբերականորեն հավասարակշռված գյուղատնտեսությունը և առողջ անտառտնտեսությունը: Հիմնական խնդիրներն են էներգետիկ ոչ կայուն աղբյուրներից կախվածությունը և օդի վատ որակը:</w:t>
      </w:r>
      <w:r w:rsidRPr="004A6C01">
        <w:rPr>
          <w:rFonts w:ascii="GHEA Grapalat" w:hAnsi="GHEA Grapalat"/>
          <w:b/>
          <w:sz w:val="18"/>
          <w:szCs w:val="18"/>
          <w:lang w:val="en-GB"/>
        </w:rPr>
        <w:t xml:space="preserve"> </w:t>
      </w:r>
      <w:r w:rsidRPr="004A6C01">
        <w:rPr>
          <w:rFonts w:ascii="GHEA Grapalat" w:hAnsi="GHEA Grapalat"/>
          <w:sz w:val="18"/>
          <w:szCs w:val="18"/>
          <w:lang w:val="en-GB"/>
        </w:rPr>
        <w:t>Միաժամանակ, Հայաստանը (ինչպես և Վրաստանը) կարողացել է ապահովել ոչ էական բարելավումներ երկարաժամկետ հատվածում` հենանիշային երկրների համեմատությամբ: Այս տեսանկյունից Հայաստանին անհրաժեշտ է կենտրոնանալ բնապահպանության կայուն զարգացման հիմնական խոչընդոտների` էներգետիկայի աղբյուրների և օդի որակի վրա:</w:t>
      </w:r>
    </w:p>
    <w:p w:rsidR="009223EB" w:rsidRPr="004A6C01" w:rsidRDefault="009223EB" w:rsidP="00BC43F6">
      <w:pPr>
        <w:pStyle w:val="Caption"/>
        <w:keepNext/>
        <w:ind w:left="990" w:hanging="990"/>
        <w:jc w:val="center"/>
        <w:rPr>
          <w:rFonts w:ascii="GHEA Grapalat" w:hAnsi="GHEA Grapalat"/>
          <w:color w:val="auto"/>
          <w:sz w:val="18"/>
          <w:szCs w:val="18"/>
          <w:lang w:val="en-GB"/>
        </w:rPr>
      </w:pPr>
      <w:bookmarkStart w:id="358" w:name="_Toc445385846"/>
      <w:r w:rsidRPr="004A6C01">
        <w:rPr>
          <w:rFonts w:ascii="GHEA Grapalat" w:hAnsi="GHEA Grapalat"/>
          <w:color w:val="auto"/>
          <w:sz w:val="18"/>
          <w:szCs w:val="18"/>
          <w:lang w:val="en-GB"/>
        </w:rPr>
        <w:t xml:space="preserve">Աղյուսակ 2. Հայաստանի և հենանիշային երկրների շրջակա միջավայրի պահպանության </w:t>
      </w:r>
      <w:r>
        <w:rPr>
          <w:rFonts w:ascii="GHEA Grapalat" w:hAnsi="GHEA Grapalat"/>
          <w:color w:val="auto"/>
          <w:sz w:val="18"/>
          <w:szCs w:val="18"/>
          <w:lang w:val="en-GB"/>
        </w:rPr>
        <w:t>հ</w:t>
      </w:r>
      <w:r w:rsidRPr="004A6C01">
        <w:rPr>
          <w:rFonts w:ascii="GHEA Grapalat" w:hAnsi="GHEA Grapalat"/>
          <w:color w:val="auto"/>
          <w:sz w:val="18"/>
          <w:szCs w:val="18"/>
          <w:lang w:val="en-GB"/>
        </w:rPr>
        <w:t>ամաթիվը, 2014թ.</w:t>
      </w:r>
      <w:bookmarkEnd w:id="358"/>
    </w:p>
    <w:p w:rsidR="009223EB" w:rsidRDefault="009223EB" w:rsidP="00BC43F6">
      <w:pPr>
        <w:jc w:val="center"/>
        <w:rPr>
          <w:rFonts w:ascii="GHEA Grapalat" w:hAnsi="GHEA Grapalat"/>
          <w:b/>
          <w:sz w:val="18"/>
          <w:szCs w:val="18"/>
          <w:lang w:val="ru-RU"/>
        </w:rPr>
      </w:pPr>
      <w:r w:rsidRPr="00714274">
        <w:rPr>
          <w:rFonts w:ascii="GHEA Grapalat" w:hAnsi="GHEA Grapalat"/>
          <w:noProof/>
          <w:sz w:val="18"/>
          <w:szCs w:val="18"/>
        </w:rPr>
        <w:pict>
          <v:shape id="Picture 19" o:spid="_x0000_i1029" type="#_x0000_t75" style="width:447.75pt;height:206.25pt;visibility:visible">
            <v:imagedata r:id="rId14" o:title=""/>
          </v:shape>
        </w:pict>
      </w:r>
    </w:p>
    <w:p w:rsidR="009223EB" w:rsidRPr="00741933" w:rsidRDefault="009223EB" w:rsidP="003C627B">
      <w:pPr>
        <w:rPr>
          <w:rFonts w:ascii="GHEA Grapalat" w:hAnsi="GHEA Grapalat"/>
          <w:b/>
          <w:sz w:val="18"/>
          <w:szCs w:val="18"/>
          <w:lang w:val="hy-AM"/>
        </w:rPr>
      </w:pPr>
      <w:r>
        <w:rPr>
          <w:rFonts w:ascii="GHEA Grapalat" w:hAnsi="GHEA Grapalat"/>
          <w:b/>
          <w:sz w:val="18"/>
          <w:szCs w:val="18"/>
          <w:lang w:val="hy-AM"/>
        </w:rPr>
        <w:t>*</w:t>
      </w:r>
      <w:r>
        <w:rPr>
          <w:rFonts w:ascii="GHEA Grapalat" w:hAnsi="GHEA Grapalat"/>
          <w:b/>
          <w:sz w:val="18"/>
          <w:szCs w:val="18"/>
          <w:lang w:val="ru-RU"/>
        </w:rPr>
        <w:t>Աղբյուր՝ http://</w:t>
      </w:r>
      <w:r>
        <w:rPr>
          <w:rFonts w:ascii="GHEA Grapalat" w:hAnsi="GHEA Grapalat"/>
          <w:b/>
          <w:sz w:val="18"/>
          <w:szCs w:val="18"/>
          <w:lang w:val="hy-AM"/>
        </w:rPr>
        <w:t>epi.yale.edu/epi</w:t>
      </w:r>
    </w:p>
    <w:p w:rsidR="009223EB" w:rsidRPr="004A6C01" w:rsidRDefault="009223EB" w:rsidP="00BC43F6">
      <w:pPr>
        <w:spacing w:before="120" w:after="120"/>
        <w:jc w:val="center"/>
        <w:rPr>
          <w:rFonts w:ascii="GHEA Grapalat" w:hAnsi="GHEA Grapalat"/>
          <w:sz w:val="18"/>
          <w:szCs w:val="18"/>
          <w:lang w:val="en-GB"/>
        </w:rPr>
      </w:pPr>
      <w:r w:rsidRPr="00714274">
        <w:rPr>
          <w:rFonts w:ascii="GHEA Grapalat" w:hAnsi="GHEA Grapalat"/>
          <w:noProof/>
          <w:sz w:val="18"/>
          <w:szCs w:val="18"/>
        </w:rPr>
        <w:pict>
          <v:shape id="Picture 20" o:spid="_x0000_i1030" type="#_x0000_t75" style="width:387.75pt;height:168pt;visibility:visible">
            <v:imagedata r:id="rId15" o:title=""/>
          </v:shape>
        </w:pict>
      </w:r>
    </w:p>
    <w:p w:rsidR="009223EB" w:rsidRPr="004A6C01" w:rsidRDefault="009223EB" w:rsidP="00BC43F6">
      <w:pPr>
        <w:spacing w:before="120" w:after="120"/>
        <w:contextualSpacing/>
        <w:rPr>
          <w:rFonts w:ascii="GHEA Grapalat" w:hAnsi="GHEA Grapalat"/>
          <w:sz w:val="18"/>
          <w:szCs w:val="18"/>
          <w:lang w:val="en-GB"/>
        </w:rPr>
      </w:pPr>
      <w:r>
        <w:rPr>
          <w:rFonts w:ascii="GHEA Grapalat" w:hAnsi="GHEA Grapalat"/>
          <w:sz w:val="18"/>
          <w:szCs w:val="18"/>
          <w:lang w:val="en-GB"/>
        </w:rPr>
        <w:t xml:space="preserve">Փորձագիտական գնահատական </w:t>
      </w:r>
      <w:hyperlink r:id="rId16" w:history="1">
        <w:r w:rsidRPr="004A6C01">
          <w:rPr>
            <w:rStyle w:val="Hyperlink"/>
            <w:rFonts w:ascii="GHEA Grapalat" w:hAnsi="GHEA Grapalat"/>
            <w:color w:val="auto"/>
            <w:sz w:val="18"/>
            <w:szCs w:val="18"/>
            <w:lang w:val="en-GB"/>
          </w:rPr>
          <w:t>http://epi.yale.edu/epi</w:t>
        </w:r>
      </w:hyperlink>
      <w:r w:rsidRPr="007547C7">
        <w:rPr>
          <w:lang w:val="en-GB"/>
        </w:rPr>
        <w:t xml:space="preserve"> </w:t>
      </w:r>
      <w:r w:rsidRPr="004A6C01">
        <w:rPr>
          <w:rFonts w:ascii="GHEA Grapalat" w:hAnsi="GHEA Grapalat"/>
          <w:sz w:val="18"/>
          <w:szCs w:val="18"/>
        </w:rPr>
        <w:t>տվյալների հիման վրա:</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 xml:space="preserve"> Ժողովրդագրություն</w:t>
      </w:r>
    </w:p>
    <w:p w:rsidR="009223EB" w:rsidRPr="004A6C01"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 xml:space="preserve">Հայաստանի </w:t>
      </w:r>
      <w:r>
        <w:rPr>
          <w:rFonts w:ascii="GHEA Grapalat" w:hAnsi="GHEA Grapalat"/>
          <w:sz w:val="18"/>
          <w:szCs w:val="18"/>
          <w:lang w:val="hy-AM"/>
        </w:rPr>
        <w:t>մշտական</w:t>
      </w:r>
      <w:r w:rsidRPr="00A86710">
        <w:rPr>
          <w:rFonts w:ascii="GHEA Grapalat" w:hAnsi="GHEA Grapalat"/>
          <w:sz w:val="18"/>
          <w:szCs w:val="18"/>
          <w:lang w:val="en-GB"/>
        </w:rPr>
        <w:t xml:space="preserve"> բնակչությունը </w:t>
      </w:r>
      <w:r w:rsidRPr="004A6C01">
        <w:rPr>
          <w:rFonts w:ascii="GHEA Grapalat" w:hAnsi="GHEA Grapalat"/>
          <w:sz w:val="18"/>
          <w:szCs w:val="18"/>
          <w:lang w:val="en-GB"/>
        </w:rPr>
        <w:t>1990-2015թթ. ժամանակահատվածում նվազել է 14%-ով, այսինքն` 3.5 միլիոնից հասել է 3.0 միլիոնի: Այս կրճատումն ավելի շատ ազդել է քաղաքների, քան գյուղերի վրա:</w:t>
      </w:r>
    </w:p>
    <w:p w:rsidR="009223EB" w:rsidRPr="004A6C01" w:rsidRDefault="009223EB" w:rsidP="00BC43F6">
      <w:pPr>
        <w:pStyle w:val="Caption"/>
        <w:spacing w:before="120" w:after="120"/>
        <w:contextualSpacing/>
        <w:rPr>
          <w:rFonts w:ascii="GHEA Grapalat" w:hAnsi="GHEA Grapalat"/>
          <w:color w:val="auto"/>
          <w:sz w:val="18"/>
          <w:szCs w:val="18"/>
          <w:lang w:val="en-GB"/>
        </w:rPr>
      </w:pPr>
      <w:bookmarkStart w:id="359" w:name="_Toc445385847"/>
      <w:r w:rsidRPr="00273C2B">
        <w:rPr>
          <w:rFonts w:ascii="GHEA Grapalat" w:hAnsi="GHEA Grapalat"/>
          <w:color w:val="auto"/>
          <w:sz w:val="18"/>
          <w:szCs w:val="18"/>
          <w:lang w:val="en-GB"/>
        </w:rPr>
        <w:t>Գծանկար 3.</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 xml:space="preserve">Հայաստանի </w:t>
      </w:r>
      <w:r>
        <w:rPr>
          <w:rFonts w:ascii="GHEA Grapalat" w:hAnsi="GHEA Grapalat"/>
          <w:color w:val="auto"/>
          <w:sz w:val="18"/>
          <w:szCs w:val="18"/>
          <w:lang w:val="hy-AM"/>
        </w:rPr>
        <w:t>մշտական</w:t>
      </w:r>
      <w:r w:rsidRPr="004A6C01">
        <w:rPr>
          <w:rFonts w:ascii="GHEA Grapalat" w:hAnsi="GHEA Grapalat"/>
          <w:color w:val="auto"/>
          <w:sz w:val="18"/>
          <w:szCs w:val="18"/>
          <w:lang w:val="en-GB"/>
        </w:rPr>
        <w:t xml:space="preserve"> բնակչությունը, 1990-2015թթ. (հազար)</w:t>
      </w:r>
      <w:bookmarkEnd w:id="359"/>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Picture 3" o:spid="_x0000_i1031" type="#_x0000_t75" style="width:369.75pt;height:187.5pt;visibility:visible">
            <v:imagedata r:id="rId17" o:title=""/>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hy-AM"/>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592613" w:rsidRDefault="009223EB" w:rsidP="00BC43F6">
      <w:pPr>
        <w:pStyle w:val="FootnoteText"/>
        <w:jc w:val="both"/>
        <w:rPr>
          <w:rFonts w:ascii="GHEA Grapalat" w:hAnsi="GHEA Grapalat"/>
          <w:sz w:val="18"/>
          <w:szCs w:val="18"/>
          <w:lang w:val="en-GB"/>
        </w:rPr>
      </w:pPr>
      <w:r w:rsidRPr="00DB15EA">
        <w:rPr>
          <w:rFonts w:ascii="GHEA Grapalat" w:hAnsi="GHEA Grapalat"/>
          <w:sz w:val="18"/>
          <w:szCs w:val="18"/>
          <w:lang w:val="hy-AM"/>
        </w:rPr>
        <w:t xml:space="preserve">2001 և 2011 թվականների մարդահամարի համաձայն՝ Հայաստանի </w:t>
      </w:r>
      <w:r w:rsidRPr="00DB15EA">
        <w:rPr>
          <w:rFonts w:ascii="GHEA Grapalat" w:hAnsi="GHEA Grapalat"/>
          <w:sz w:val="18"/>
          <w:szCs w:val="18"/>
          <w:u w:val="single"/>
          <w:lang w:val="hy-AM"/>
        </w:rPr>
        <w:t>առկա</w:t>
      </w:r>
      <w:r w:rsidRPr="00DB15EA">
        <w:rPr>
          <w:rFonts w:ascii="GHEA Grapalat" w:hAnsi="GHEA Grapalat"/>
          <w:sz w:val="18"/>
          <w:szCs w:val="18"/>
          <w:lang w:val="hy-AM"/>
        </w:rPr>
        <w:t xml:space="preserve"> բնակչության թվաքանակն ավելի քիչ է, քան </w:t>
      </w:r>
      <w:r w:rsidRPr="00DB15EA">
        <w:rPr>
          <w:rFonts w:ascii="GHEA Grapalat" w:hAnsi="GHEA Grapalat"/>
          <w:sz w:val="18"/>
          <w:szCs w:val="18"/>
          <w:u w:val="single"/>
          <w:lang w:val="hy-AM"/>
        </w:rPr>
        <w:t>մշտական</w:t>
      </w:r>
      <w:r w:rsidRPr="00DB15EA">
        <w:rPr>
          <w:rFonts w:ascii="GHEA Grapalat" w:hAnsi="GHEA Grapalat"/>
          <w:sz w:val="18"/>
          <w:szCs w:val="18"/>
          <w:lang w:val="hy-AM"/>
        </w:rPr>
        <w:t xml:space="preserve"> բնակչության թվաքանակը: Երկու մարդահա</w:t>
      </w:r>
      <w:r w:rsidRPr="00DB15EA">
        <w:rPr>
          <w:rFonts w:ascii="GHEA Grapalat" w:hAnsi="GHEA Grapalat"/>
          <w:sz w:val="18"/>
          <w:szCs w:val="18"/>
          <w:lang w:val="hy-AM"/>
        </w:rPr>
        <w:softHyphen/>
        <w:t>մար</w:t>
      </w:r>
      <w:r w:rsidRPr="00DB15EA">
        <w:rPr>
          <w:rFonts w:ascii="GHEA Grapalat" w:hAnsi="GHEA Grapalat"/>
          <w:sz w:val="18"/>
          <w:szCs w:val="18"/>
          <w:lang w:val="hy-AM"/>
        </w:rPr>
        <w:softHyphen/>
        <w:t>ների միջև ընկած ժամանակահատվածում առկա բնակչությունը նվազել է 4.4%-ով (130,823 մարդ) կամ՝ 3,002.594-ից հասել է 2,871,771-ի (Նույն ժամանակահատվածի համար մշտական բնակչության թվաքանակը կազմել է 3,213 միլիոն և 3,018 միլիոն, համապատաս</w:t>
      </w:r>
      <w:r w:rsidRPr="00DB15EA">
        <w:rPr>
          <w:rFonts w:ascii="GHEA Grapalat" w:hAnsi="GHEA Grapalat"/>
          <w:sz w:val="18"/>
          <w:szCs w:val="18"/>
          <w:lang w:val="hy-AM"/>
        </w:rPr>
        <w:softHyphen/>
        <w:t>խա</w:t>
      </w:r>
      <w:r w:rsidRPr="00DB15EA">
        <w:rPr>
          <w:rFonts w:ascii="GHEA Grapalat" w:hAnsi="GHEA Grapalat"/>
          <w:sz w:val="18"/>
          <w:szCs w:val="18"/>
          <w:lang w:val="hy-AM"/>
        </w:rPr>
        <w:softHyphen/>
        <w:t>նա</w:t>
      </w:r>
      <w:r w:rsidRPr="00DB15EA">
        <w:rPr>
          <w:rFonts w:ascii="GHEA Grapalat" w:hAnsi="GHEA Grapalat"/>
          <w:sz w:val="18"/>
          <w:szCs w:val="18"/>
          <w:lang w:val="hy-AM"/>
        </w:rPr>
        <w:softHyphen/>
        <w:t>բար):</w:t>
      </w:r>
    </w:p>
    <w:p w:rsidR="009223EB" w:rsidRPr="004A6C01" w:rsidRDefault="009223EB" w:rsidP="00BC43F6">
      <w:pPr>
        <w:pStyle w:val="Caption"/>
        <w:spacing w:before="120" w:after="120"/>
        <w:contextualSpacing/>
        <w:rPr>
          <w:rFonts w:ascii="GHEA Grapalat" w:hAnsi="GHEA Grapalat"/>
          <w:b w:val="0"/>
          <w:color w:val="auto"/>
          <w:sz w:val="18"/>
          <w:szCs w:val="18"/>
          <w:lang w:val="en-GB"/>
        </w:rPr>
      </w:pPr>
      <w:bookmarkStart w:id="360" w:name="_Toc445385848"/>
      <w:r>
        <w:rPr>
          <w:rFonts w:ascii="GHEA Grapalat" w:hAnsi="GHEA Grapalat"/>
          <w:color w:val="auto"/>
          <w:sz w:val="18"/>
          <w:szCs w:val="18"/>
          <w:lang w:val="ru-RU"/>
        </w:rPr>
        <w:t>Ա</w:t>
      </w:r>
      <w:r>
        <w:rPr>
          <w:rFonts w:ascii="GHEA Grapalat" w:hAnsi="GHEA Grapalat"/>
          <w:color w:val="auto"/>
          <w:sz w:val="18"/>
          <w:szCs w:val="18"/>
        </w:rPr>
        <w:t xml:space="preserve">ղյուսակ </w:t>
      </w:r>
      <w:r>
        <w:rPr>
          <w:rFonts w:ascii="GHEA Grapalat" w:hAnsi="GHEA Grapalat"/>
          <w:color w:val="auto"/>
          <w:sz w:val="18"/>
          <w:szCs w:val="18"/>
          <w:lang w:val="en-GB"/>
        </w:rPr>
        <w:t>3</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 xml:space="preserve">Հայաստանի Հանրապետության </w:t>
      </w:r>
      <w:r>
        <w:rPr>
          <w:rFonts w:ascii="GHEA Grapalat" w:hAnsi="GHEA Grapalat"/>
          <w:color w:val="auto"/>
          <w:sz w:val="18"/>
          <w:szCs w:val="18"/>
          <w:lang w:val="ru-RU"/>
        </w:rPr>
        <w:t>առկա</w:t>
      </w:r>
      <w:r w:rsidRPr="00DB15EA">
        <w:rPr>
          <w:rFonts w:ascii="GHEA Grapalat" w:hAnsi="GHEA Grapalat"/>
          <w:color w:val="auto"/>
          <w:sz w:val="18"/>
          <w:szCs w:val="18"/>
          <w:lang w:val="en-GB"/>
        </w:rPr>
        <w:t xml:space="preserve"> </w:t>
      </w:r>
      <w:r w:rsidRPr="004A6C01">
        <w:rPr>
          <w:rFonts w:ascii="GHEA Grapalat" w:hAnsi="GHEA Grapalat"/>
          <w:color w:val="auto"/>
          <w:sz w:val="18"/>
          <w:szCs w:val="18"/>
          <w:lang w:val="en-GB"/>
        </w:rPr>
        <w:t>բնակչությունը 2001 և 2011 թվականների մարդահամարների համաձայն (անձ)</w:t>
      </w:r>
      <w:bookmarkEnd w:id="360"/>
    </w:p>
    <w:tbl>
      <w:tblPr>
        <w:tblW w:w="8500" w:type="dxa"/>
        <w:tblInd w:w="103" w:type="dxa"/>
        <w:tblLook w:val="00A0"/>
      </w:tblPr>
      <w:tblGrid>
        <w:gridCol w:w="2400"/>
        <w:gridCol w:w="1360"/>
        <w:gridCol w:w="1700"/>
        <w:gridCol w:w="3040"/>
      </w:tblGrid>
      <w:tr w:rsidR="009223EB" w:rsidRPr="004A6C01" w:rsidTr="00B81CB6">
        <w:trPr>
          <w:trHeight w:val="600"/>
        </w:trPr>
        <w:tc>
          <w:tcPr>
            <w:tcW w:w="2400" w:type="dxa"/>
            <w:tcBorders>
              <w:top w:val="single" w:sz="4" w:space="0" w:color="auto"/>
              <w:left w:val="single" w:sz="4" w:space="0" w:color="auto"/>
              <w:bottom w:val="single" w:sz="4" w:space="0" w:color="auto"/>
              <w:right w:val="single" w:sz="4" w:space="0" w:color="auto"/>
            </w:tcBorders>
            <w:shd w:val="clear" w:color="000000" w:fill="DBE5F1"/>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cs="Sylfaen"/>
                <w:b/>
                <w:bCs/>
                <w:sz w:val="18"/>
                <w:szCs w:val="18"/>
              </w:rPr>
              <w:t>ՀՀ մարզեր և ք</w:t>
            </w:r>
            <w:r w:rsidRPr="004A6C01">
              <w:rPr>
                <w:rFonts w:ascii="GHEA Grapalat" w:hAnsi="GHEA Grapalat" w:cs="Verdana"/>
                <w:b/>
                <w:bCs/>
                <w:sz w:val="18"/>
                <w:szCs w:val="18"/>
              </w:rPr>
              <w:t xml:space="preserve">. </w:t>
            </w:r>
            <w:r w:rsidRPr="004A6C01">
              <w:rPr>
                <w:rFonts w:ascii="GHEA Grapalat" w:hAnsi="GHEA Grapalat" w:cs="Sylfaen"/>
                <w:b/>
                <w:bCs/>
                <w:sz w:val="18"/>
                <w:szCs w:val="18"/>
              </w:rPr>
              <w:t>Երևան</w:t>
            </w:r>
          </w:p>
        </w:tc>
        <w:tc>
          <w:tcPr>
            <w:tcW w:w="1360" w:type="dxa"/>
            <w:tcBorders>
              <w:top w:val="single" w:sz="4" w:space="0" w:color="auto"/>
              <w:left w:val="nil"/>
              <w:bottom w:val="single" w:sz="4" w:space="0" w:color="auto"/>
              <w:right w:val="single" w:sz="4" w:space="0" w:color="auto"/>
            </w:tcBorders>
            <w:shd w:val="clear" w:color="000000" w:fill="DBE5F1"/>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b/>
                <w:bCs/>
                <w:sz w:val="18"/>
                <w:szCs w:val="18"/>
              </w:rPr>
              <w:t>2001</w:t>
            </w:r>
            <w:r w:rsidRPr="004A6C01">
              <w:rPr>
                <w:rFonts w:ascii="GHEA Grapalat" w:hAnsi="GHEA Grapalat" w:cs="Sylfaen"/>
                <w:b/>
                <w:bCs/>
                <w:sz w:val="18"/>
                <w:szCs w:val="18"/>
              </w:rPr>
              <w:t>թ</w:t>
            </w:r>
            <w:r w:rsidRPr="004A6C01">
              <w:rPr>
                <w:rFonts w:ascii="GHEA Grapalat" w:hAnsi="GHEA Grapalat"/>
                <w:b/>
                <w:bCs/>
                <w:sz w:val="18"/>
                <w:szCs w:val="18"/>
              </w:rPr>
              <w:t>.</w:t>
            </w:r>
          </w:p>
        </w:tc>
        <w:tc>
          <w:tcPr>
            <w:tcW w:w="1700" w:type="dxa"/>
            <w:tcBorders>
              <w:top w:val="single" w:sz="4" w:space="0" w:color="auto"/>
              <w:left w:val="nil"/>
              <w:bottom w:val="single" w:sz="4" w:space="0" w:color="auto"/>
              <w:right w:val="single" w:sz="4" w:space="0" w:color="auto"/>
            </w:tcBorders>
            <w:shd w:val="clear" w:color="000000" w:fill="DBE5F1"/>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b/>
                <w:bCs/>
                <w:sz w:val="18"/>
                <w:szCs w:val="18"/>
              </w:rPr>
              <w:t>2011</w:t>
            </w:r>
            <w:r w:rsidRPr="004A6C01">
              <w:rPr>
                <w:rFonts w:ascii="GHEA Grapalat" w:hAnsi="GHEA Grapalat" w:cs="Sylfaen"/>
                <w:b/>
                <w:bCs/>
                <w:sz w:val="18"/>
                <w:szCs w:val="18"/>
              </w:rPr>
              <w:t>թ</w:t>
            </w:r>
            <w:r w:rsidRPr="004A6C01">
              <w:rPr>
                <w:rFonts w:ascii="GHEA Grapalat" w:hAnsi="GHEA Grapalat"/>
                <w:b/>
                <w:bCs/>
                <w:sz w:val="18"/>
                <w:szCs w:val="18"/>
              </w:rPr>
              <w:t>.</w:t>
            </w:r>
          </w:p>
        </w:tc>
        <w:tc>
          <w:tcPr>
            <w:tcW w:w="3040" w:type="dxa"/>
            <w:tcBorders>
              <w:top w:val="single" w:sz="4" w:space="0" w:color="auto"/>
              <w:left w:val="nil"/>
              <w:bottom w:val="single" w:sz="4" w:space="0" w:color="auto"/>
              <w:right w:val="single" w:sz="4" w:space="0" w:color="auto"/>
            </w:tcBorders>
            <w:shd w:val="clear" w:color="000000" w:fill="DBE5F1"/>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b/>
                <w:bCs/>
                <w:sz w:val="18"/>
                <w:szCs w:val="18"/>
              </w:rPr>
              <w:t>2001-2011</w:t>
            </w:r>
            <w:r w:rsidRPr="004A6C01">
              <w:rPr>
                <w:rFonts w:ascii="GHEA Grapalat" w:hAnsi="GHEA Grapalat" w:cs="Sylfaen"/>
                <w:b/>
                <w:bCs/>
                <w:sz w:val="18"/>
                <w:szCs w:val="18"/>
              </w:rPr>
              <w:t>թթ</w:t>
            </w:r>
            <w:r w:rsidRPr="004A6C01">
              <w:rPr>
                <w:rFonts w:ascii="GHEA Grapalat" w:hAnsi="GHEA Grapalat" w:cs="Verdana"/>
                <w:b/>
                <w:bCs/>
                <w:sz w:val="18"/>
                <w:szCs w:val="18"/>
              </w:rPr>
              <w:t>.</w:t>
            </w:r>
            <w:r w:rsidRPr="004A6C01">
              <w:rPr>
                <w:rFonts w:ascii="GHEA Grapalat" w:hAnsi="GHEA Grapalat" w:cs="Sylfaen"/>
                <w:b/>
                <w:bCs/>
                <w:sz w:val="18"/>
                <w:szCs w:val="18"/>
              </w:rPr>
              <w:t>փոփոխության</w:t>
            </w:r>
            <w:r w:rsidRPr="004A6C01">
              <w:rPr>
                <w:rFonts w:ascii="GHEA Grapalat" w:hAnsi="GHEA Grapalat"/>
                <w:b/>
                <w:bCs/>
                <w:sz w:val="18"/>
                <w:szCs w:val="18"/>
              </w:rPr>
              <w:t xml:space="preserve">  % </w:t>
            </w:r>
          </w:p>
        </w:tc>
      </w:tr>
      <w:tr w:rsidR="009223EB" w:rsidRPr="004A6C01" w:rsidTr="00B81CB6">
        <w:trPr>
          <w:trHeight w:val="555"/>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jc w:val="both"/>
              <w:rPr>
                <w:rFonts w:ascii="GHEA Grapalat" w:hAnsi="GHEA Grapalat"/>
                <w:b/>
                <w:bCs/>
                <w:sz w:val="18"/>
                <w:szCs w:val="18"/>
              </w:rPr>
            </w:pPr>
            <w:r w:rsidRPr="004A6C01">
              <w:rPr>
                <w:rFonts w:ascii="GHEA Grapalat" w:hAnsi="GHEA Grapalat"/>
                <w:b/>
                <w:bCs/>
                <w:sz w:val="18"/>
                <w:szCs w:val="18"/>
              </w:rPr>
              <w:t>Հայաստանի Հանրապետություն</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3,002,594</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2,871,771</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b/>
                <w:bCs/>
                <w:sz w:val="18"/>
                <w:szCs w:val="18"/>
              </w:rPr>
              <w:t>-4%</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ք</w:t>
            </w:r>
            <w:r w:rsidRPr="004A6C01">
              <w:rPr>
                <w:rFonts w:ascii="GHEA Grapalat" w:hAnsi="GHEA Grapalat" w:cs="Verdana"/>
                <w:sz w:val="18"/>
                <w:szCs w:val="18"/>
              </w:rPr>
              <w:t xml:space="preserve">. </w:t>
            </w:r>
            <w:r w:rsidRPr="004A6C01">
              <w:rPr>
                <w:rFonts w:ascii="GHEA Grapalat" w:hAnsi="GHEA Grapalat" w:cs="Sylfaen"/>
                <w:sz w:val="18"/>
                <w:szCs w:val="18"/>
              </w:rPr>
              <w:t>Երևան</w:t>
            </w:r>
          </w:p>
        </w:tc>
        <w:tc>
          <w:tcPr>
            <w:tcW w:w="136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1,091,235</w:t>
            </w:r>
          </w:p>
        </w:tc>
        <w:tc>
          <w:tcPr>
            <w:tcW w:w="170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1,054,698</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-3%</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Արմավիր</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255,861</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256,639</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0%</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Արարատ</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252,665</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246,880</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-2%</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Կոտայք</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241,337</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245,324</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2%</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Շիրակ</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257,242</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233,308</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-9%</w:t>
            </w:r>
          </w:p>
        </w:tc>
      </w:tr>
      <w:tr w:rsidR="009223EB" w:rsidRPr="000D54ED"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0D54ED" w:rsidRDefault="009223EB" w:rsidP="00B81CB6">
            <w:pPr>
              <w:spacing w:before="0" w:after="0" w:line="240" w:lineRule="auto"/>
              <w:rPr>
                <w:rFonts w:ascii="Arial Unicode" w:hAnsi="Arial Unicode"/>
                <w:sz w:val="18"/>
                <w:szCs w:val="18"/>
              </w:rPr>
            </w:pPr>
            <w:r w:rsidRPr="000D54ED">
              <w:rPr>
                <w:rFonts w:ascii="Arial Unicode" w:hAnsi="Arial Unicode" w:cs="Sylfaen"/>
                <w:sz w:val="18"/>
                <w:szCs w:val="18"/>
              </w:rPr>
              <w:t>Լոռի</w:t>
            </w:r>
          </w:p>
        </w:tc>
        <w:tc>
          <w:tcPr>
            <w:tcW w:w="1360" w:type="dxa"/>
            <w:tcBorders>
              <w:top w:val="nil"/>
              <w:left w:val="nil"/>
              <w:bottom w:val="single" w:sz="4" w:space="0" w:color="auto"/>
              <w:right w:val="single" w:sz="4" w:space="0" w:color="auto"/>
            </w:tcBorders>
            <w:vAlign w:val="bottom"/>
          </w:tcPr>
          <w:p w:rsidR="009223EB" w:rsidRPr="000D54ED" w:rsidRDefault="009223EB" w:rsidP="00B81CB6">
            <w:pPr>
              <w:spacing w:before="0" w:after="0" w:line="240" w:lineRule="auto"/>
              <w:jc w:val="right"/>
              <w:rPr>
                <w:rFonts w:ascii="Arial Unicode" w:hAnsi="Arial Unicode"/>
                <w:sz w:val="18"/>
                <w:szCs w:val="18"/>
              </w:rPr>
            </w:pPr>
            <w:r w:rsidRPr="000D54ED">
              <w:rPr>
                <w:rFonts w:ascii="Arial Unicode" w:hAnsi="Arial Unicode"/>
                <w:sz w:val="18"/>
                <w:szCs w:val="18"/>
              </w:rPr>
              <w:t>253,351</w:t>
            </w:r>
          </w:p>
        </w:tc>
        <w:tc>
          <w:tcPr>
            <w:tcW w:w="1700" w:type="dxa"/>
            <w:tcBorders>
              <w:top w:val="nil"/>
              <w:left w:val="nil"/>
              <w:bottom w:val="single" w:sz="4" w:space="0" w:color="auto"/>
              <w:right w:val="single" w:sz="4" w:space="0" w:color="auto"/>
            </w:tcBorders>
            <w:vAlign w:val="bottom"/>
          </w:tcPr>
          <w:p w:rsidR="009223EB" w:rsidRPr="000D54ED" w:rsidRDefault="009223EB" w:rsidP="00B81CB6">
            <w:pPr>
              <w:spacing w:before="0" w:after="0" w:line="240" w:lineRule="auto"/>
              <w:jc w:val="right"/>
              <w:rPr>
                <w:rFonts w:ascii="Arial Unicode" w:hAnsi="Arial Unicode"/>
                <w:sz w:val="18"/>
                <w:szCs w:val="18"/>
              </w:rPr>
            </w:pPr>
            <w:r w:rsidRPr="000D54ED">
              <w:rPr>
                <w:rFonts w:ascii="Arial Unicode" w:hAnsi="Arial Unicode"/>
                <w:sz w:val="18"/>
                <w:szCs w:val="18"/>
              </w:rPr>
              <w:t>217,103</w:t>
            </w:r>
          </w:p>
        </w:tc>
        <w:tc>
          <w:tcPr>
            <w:tcW w:w="3040" w:type="dxa"/>
            <w:tcBorders>
              <w:top w:val="nil"/>
              <w:left w:val="nil"/>
              <w:bottom w:val="single" w:sz="4" w:space="0" w:color="auto"/>
              <w:right w:val="single" w:sz="4" w:space="0" w:color="auto"/>
            </w:tcBorders>
            <w:noWrap/>
            <w:vAlign w:val="bottom"/>
          </w:tcPr>
          <w:p w:rsidR="009223EB" w:rsidRPr="000D54ED" w:rsidRDefault="009223EB" w:rsidP="00B81CB6">
            <w:pPr>
              <w:spacing w:before="0" w:after="0" w:line="240" w:lineRule="auto"/>
              <w:jc w:val="center"/>
              <w:rPr>
                <w:rFonts w:ascii="Arial Unicode" w:hAnsi="Arial Unicode"/>
                <w:sz w:val="18"/>
                <w:szCs w:val="18"/>
              </w:rPr>
            </w:pPr>
            <w:r w:rsidRPr="000D54ED">
              <w:rPr>
                <w:rFonts w:ascii="Arial Unicode" w:hAnsi="Arial Unicode"/>
                <w:sz w:val="18"/>
                <w:szCs w:val="18"/>
              </w:rPr>
              <w:t>-14%</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Գեղարքունիք</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215,371</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211,828</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-2%</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Արագածոտն</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126,278</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125,539</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-1%</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Սյունիք</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134,061</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119,873</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-11%</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Տավուշ</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121,963</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112,920</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-7%</w:t>
            </w:r>
          </w:p>
        </w:tc>
      </w:tr>
      <w:tr w:rsidR="009223EB" w:rsidRPr="004A6C01" w:rsidTr="00B81CB6">
        <w:trPr>
          <w:trHeight w:val="300"/>
        </w:trPr>
        <w:tc>
          <w:tcPr>
            <w:tcW w:w="2400"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Վայոց Ձոր</w:t>
            </w:r>
          </w:p>
        </w:tc>
        <w:tc>
          <w:tcPr>
            <w:tcW w:w="136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53,230</w:t>
            </w:r>
          </w:p>
        </w:tc>
        <w:tc>
          <w:tcPr>
            <w:tcW w:w="1700" w:type="dxa"/>
            <w:tcBorders>
              <w:top w:val="nil"/>
              <w:left w:val="nil"/>
              <w:bottom w:val="single" w:sz="4" w:space="0" w:color="auto"/>
              <w:right w:val="single" w:sz="4" w:space="0" w:color="auto"/>
            </w:tcBorders>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47,659</w:t>
            </w:r>
          </w:p>
        </w:tc>
        <w:tc>
          <w:tcPr>
            <w:tcW w:w="3040"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center"/>
              <w:rPr>
                <w:rFonts w:ascii="GHEA Grapalat" w:hAnsi="GHEA Grapalat"/>
                <w:sz w:val="18"/>
                <w:szCs w:val="18"/>
              </w:rPr>
            </w:pPr>
            <w:r w:rsidRPr="004A6C01">
              <w:rPr>
                <w:rFonts w:ascii="GHEA Grapalat" w:hAnsi="GHEA Grapalat"/>
                <w:sz w:val="18"/>
                <w:szCs w:val="18"/>
              </w:rPr>
              <w:t>-10%</w:t>
            </w:r>
          </w:p>
        </w:tc>
      </w:tr>
    </w:tbl>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 xml:space="preserve">Աղբյուրը՝ Ազգային վիճակագրական ծառայության տվյալների </w:t>
      </w:r>
      <w:r>
        <w:rPr>
          <w:rFonts w:ascii="GHEA Grapalat" w:hAnsi="GHEA Grapalat"/>
          <w:sz w:val="18"/>
          <w:szCs w:val="18"/>
          <w:lang w:val="ru-RU"/>
        </w:rPr>
        <w:t>հիման</w:t>
      </w:r>
      <w:r w:rsidRPr="00DB15EA">
        <w:rPr>
          <w:rFonts w:ascii="GHEA Grapalat" w:hAnsi="GHEA Grapalat"/>
          <w:sz w:val="18"/>
          <w:szCs w:val="18"/>
        </w:rPr>
        <w:t xml:space="preserve"> </w:t>
      </w:r>
      <w:r>
        <w:rPr>
          <w:rFonts w:ascii="GHEA Grapalat" w:hAnsi="GHEA Grapalat"/>
          <w:sz w:val="18"/>
          <w:szCs w:val="18"/>
          <w:lang w:val="ru-RU"/>
        </w:rPr>
        <w:t>վրա</w:t>
      </w:r>
      <w:r w:rsidRPr="00DB15EA">
        <w:rPr>
          <w:rFonts w:ascii="GHEA Grapalat" w:hAnsi="GHEA Grapalat"/>
          <w:sz w:val="18"/>
          <w:szCs w:val="18"/>
        </w:rPr>
        <w:t xml:space="preserve"> </w:t>
      </w:r>
      <w:r>
        <w:rPr>
          <w:rFonts w:ascii="GHEA Grapalat" w:hAnsi="GHEA Grapalat"/>
          <w:sz w:val="18"/>
          <w:szCs w:val="18"/>
          <w:lang w:val="ru-RU"/>
        </w:rPr>
        <w:t>կատարված</w:t>
      </w:r>
      <w:r w:rsidRPr="00DB15EA">
        <w:rPr>
          <w:rFonts w:ascii="GHEA Grapalat" w:hAnsi="GHEA Grapalat"/>
          <w:sz w:val="18"/>
          <w:szCs w:val="18"/>
        </w:rPr>
        <w:t xml:space="preserve"> </w:t>
      </w:r>
      <w:r w:rsidRPr="004A6C01">
        <w:rPr>
          <w:rFonts w:ascii="GHEA Grapalat" w:hAnsi="GHEA Grapalat"/>
          <w:sz w:val="18"/>
          <w:szCs w:val="18"/>
          <w:lang w:val="en-GB"/>
        </w:rPr>
        <w:t>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Ըստ 2001 և 2011 թվակա</w:t>
      </w:r>
      <w:r>
        <w:rPr>
          <w:rFonts w:ascii="GHEA Grapalat" w:hAnsi="GHEA Grapalat"/>
          <w:sz w:val="18"/>
          <w:szCs w:val="18"/>
          <w:lang w:val="en-GB"/>
        </w:rPr>
        <w:t>ններին անցկացված մարդահամարների`</w:t>
      </w:r>
      <w:r w:rsidRPr="004A6C01">
        <w:rPr>
          <w:rFonts w:ascii="GHEA Grapalat" w:hAnsi="GHEA Grapalat"/>
          <w:sz w:val="18"/>
          <w:szCs w:val="18"/>
          <w:lang w:val="en-GB"/>
        </w:rPr>
        <w:t xml:space="preserve"> բնակչության թիվ</w:t>
      </w:r>
      <w:r>
        <w:rPr>
          <w:rFonts w:ascii="GHEA Grapalat" w:hAnsi="GHEA Grapalat"/>
          <w:sz w:val="18"/>
          <w:szCs w:val="18"/>
          <w:lang w:val="en-GB"/>
        </w:rPr>
        <w:t>ը</w:t>
      </w:r>
      <w:r w:rsidRPr="004A6C01">
        <w:rPr>
          <w:rFonts w:ascii="GHEA Grapalat" w:hAnsi="GHEA Grapalat"/>
          <w:sz w:val="18"/>
          <w:szCs w:val="18"/>
          <w:lang w:val="en-GB"/>
        </w:rPr>
        <w:t xml:space="preserve"> փոքր ինչ աճել էր միայն երկու</w:t>
      </w:r>
      <w:r>
        <w:rPr>
          <w:rFonts w:ascii="GHEA Grapalat" w:hAnsi="GHEA Grapalat"/>
          <w:sz w:val="18"/>
          <w:szCs w:val="18"/>
          <w:lang w:val="en-GB"/>
        </w:rPr>
        <w:t>՝</w:t>
      </w:r>
      <w:r w:rsidRPr="004A6C01">
        <w:rPr>
          <w:rFonts w:ascii="GHEA Grapalat" w:hAnsi="GHEA Grapalat"/>
          <w:sz w:val="18"/>
          <w:szCs w:val="18"/>
          <w:lang w:val="en-GB"/>
        </w:rPr>
        <w:t xml:space="preserve"> Կոտայքի և Արմավիրի մարզերում: Մնացած բոլոր մարզերի բնակչությունը պակասել էր, թեև մարզերի միջև նշանակալի տարբերություններ կա</w:t>
      </w:r>
      <w:r>
        <w:rPr>
          <w:rFonts w:ascii="GHEA Grapalat" w:hAnsi="GHEA Grapalat"/>
          <w:sz w:val="18"/>
          <w:szCs w:val="18"/>
          <w:lang w:val="en-GB"/>
        </w:rPr>
        <w:t>յին</w:t>
      </w:r>
      <w:r w:rsidRPr="009B610E">
        <w:rPr>
          <w:rFonts w:ascii="GHEA Grapalat" w:hAnsi="GHEA Grapalat"/>
          <w:sz w:val="18"/>
          <w:szCs w:val="18"/>
          <w:lang w:val="en-GB"/>
        </w:rPr>
        <w:t xml:space="preserve">: </w:t>
      </w:r>
      <w:r w:rsidRPr="00DB15EA">
        <w:rPr>
          <w:rFonts w:ascii="GHEA Grapalat" w:hAnsi="GHEA Grapalat"/>
          <w:sz w:val="18"/>
          <w:szCs w:val="18"/>
          <w:lang w:val="hy-AM"/>
        </w:rPr>
        <w:t>Միայն 3 մարզերում` Արագածոտնում, Գե</w:t>
      </w:r>
      <w:r w:rsidRPr="00DB15EA">
        <w:rPr>
          <w:rFonts w:ascii="GHEA Grapalat" w:hAnsi="GHEA Grapalat"/>
          <w:sz w:val="18"/>
          <w:szCs w:val="18"/>
          <w:lang w:val="hy-AM"/>
        </w:rPr>
        <w:softHyphen/>
        <w:t>ղարքունիքում, Արարատում և Երևան քաղաքում բնակչության նվազման մակարդակն ավելի ցածր է եղել, քան երկրի միջինը: Տավուշի և Շիրակի մարզերի բնակչության կրճատումը մի</w:t>
      </w:r>
      <w:r w:rsidRPr="00DB15EA">
        <w:rPr>
          <w:rFonts w:ascii="GHEA Grapalat" w:hAnsi="GHEA Grapalat"/>
          <w:sz w:val="18"/>
          <w:szCs w:val="18"/>
          <w:lang w:val="hy-AM"/>
        </w:rPr>
        <w:softHyphen/>
        <w:t>ջի</w:t>
      </w:r>
      <w:r w:rsidRPr="00DB15EA">
        <w:rPr>
          <w:rFonts w:ascii="GHEA Grapalat" w:hAnsi="GHEA Grapalat"/>
          <w:sz w:val="18"/>
          <w:szCs w:val="18"/>
          <w:lang w:val="hy-AM"/>
        </w:rPr>
        <w:softHyphen/>
        <w:t>նից բարձր է եղել, բայց չի գերազանցել 10%-ը:</w:t>
      </w:r>
      <w:r w:rsidRPr="004A6C01">
        <w:rPr>
          <w:rFonts w:ascii="GHEA Grapalat" w:hAnsi="GHEA Grapalat"/>
          <w:sz w:val="18"/>
          <w:szCs w:val="18"/>
          <w:lang w:val="en-GB"/>
        </w:rPr>
        <w:t xml:space="preserve"> Ամենաշատը տուժել են Վայոց Ձորի, Սյունիքի և Լոռու մարզերը, քանի որ այդ տասնամյակում բնակչության թիվը նվազել է 10–15%-ով:</w:t>
      </w:r>
    </w:p>
    <w:p w:rsidR="009223EB" w:rsidRPr="004A6C01" w:rsidRDefault="009223EB" w:rsidP="00BC43F6">
      <w:pPr>
        <w:pStyle w:val="Caption"/>
        <w:spacing w:before="120" w:after="120"/>
        <w:contextualSpacing/>
        <w:rPr>
          <w:rFonts w:ascii="GHEA Grapalat" w:hAnsi="GHEA Grapalat"/>
          <w:b w:val="0"/>
          <w:color w:val="auto"/>
          <w:sz w:val="18"/>
          <w:szCs w:val="18"/>
          <w:lang w:val="en-GB"/>
        </w:rPr>
      </w:pPr>
      <w:bookmarkStart w:id="361" w:name="_Toc445385849"/>
      <w:r>
        <w:rPr>
          <w:rFonts w:ascii="GHEA Grapalat" w:hAnsi="GHEA Grapalat"/>
          <w:color w:val="auto"/>
          <w:sz w:val="18"/>
          <w:szCs w:val="18"/>
          <w:lang w:val="en-GB"/>
        </w:rPr>
        <w:t>Գծանկար 4</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Բնակչության թվի փոփոխությունները 2001 – 2011թթ.ընթացքում (2001 արժեքը =100%)</w:t>
      </w:r>
      <w:bookmarkEnd w:id="361"/>
    </w:p>
    <w:p w:rsidR="009223EB" w:rsidRPr="004A6C01" w:rsidRDefault="009223EB" w:rsidP="00BC43F6">
      <w:pPr>
        <w:spacing w:before="120" w:after="120"/>
        <w:contextualSpacing/>
        <w:jc w:val="center"/>
        <w:rPr>
          <w:rFonts w:ascii="GHEA Grapalat" w:hAnsi="GHEA Grapalat"/>
          <w:b/>
          <w:sz w:val="18"/>
          <w:szCs w:val="18"/>
          <w:lang w:val="en-GB"/>
        </w:rPr>
      </w:pPr>
      <w:r w:rsidRPr="00714274">
        <w:rPr>
          <w:rFonts w:ascii="GHEA Grapalat" w:hAnsi="GHEA Grapalat"/>
          <w:b/>
          <w:noProof/>
          <w:sz w:val="18"/>
          <w:szCs w:val="18"/>
        </w:rPr>
        <w:pict>
          <v:shape id="Chart 3" o:spid="_x0000_i1032" type="#_x0000_t75" style="width:436.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">
            <v:imagedata r:id="rId18" o:title=""/>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Աղբյուրը.Ազգային վիճակագրական ծառայության տվյալների</w:t>
      </w:r>
      <w:r>
        <w:rPr>
          <w:rFonts w:ascii="GHEA Grapalat" w:hAnsi="GHEA Grapalat"/>
          <w:sz w:val="18"/>
          <w:szCs w:val="18"/>
          <w:lang w:val="hy-AM"/>
        </w:rPr>
        <w:t xml:space="preserve"> հիման վրա կատարված </w:t>
      </w:r>
      <w:r w:rsidRPr="004A6C01">
        <w:rPr>
          <w:rFonts w:ascii="GHEA Grapalat" w:hAnsi="GHEA Grapalat"/>
          <w:sz w:val="18"/>
          <w:szCs w:val="18"/>
          <w:lang w:val="en-GB"/>
        </w:rPr>
        <w:t>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contextualSpacing/>
        <w:jc w:val="both"/>
        <w:rPr>
          <w:rFonts w:ascii="GHEA Grapalat" w:hAnsi="GHEA Grapalat"/>
          <w:sz w:val="18"/>
          <w:szCs w:val="18"/>
          <w:lang w:val="en-GB"/>
        </w:rPr>
      </w:pPr>
      <w:r w:rsidRPr="00DB15EA">
        <w:rPr>
          <w:rFonts w:ascii="GHEA Grapalat" w:hAnsi="GHEA Grapalat"/>
          <w:sz w:val="18"/>
          <w:szCs w:val="18"/>
          <w:lang w:val="en-GB"/>
        </w:rPr>
        <w:t xml:space="preserve">Հայաստանի բնակչության խտությունը մեկ քառակուսի կիլոմետրի </w:t>
      </w:r>
      <w:r w:rsidRPr="00DB15EA">
        <w:rPr>
          <w:rFonts w:ascii="GHEA Grapalat" w:hAnsi="GHEA Grapalat"/>
          <w:sz w:val="18"/>
          <w:szCs w:val="18"/>
          <w:u w:val="single"/>
          <w:lang w:val="en-GB"/>
        </w:rPr>
        <w:t>վրա</w:t>
      </w:r>
      <w:r w:rsidRPr="00DB15EA">
        <w:rPr>
          <w:rFonts w:ascii="GHEA Grapalat" w:hAnsi="GHEA Grapalat"/>
          <w:sz w:val="18"/>
          <w:szCs w:val="18"/>
          <w:lang w:val="en-GB"/>
        </w:rPr>
        <w:t xml:space="preserve"> կազ</w:t>
      </w:r>
      <w:r w:rsidRPr="00DB15EA">
        <w:rPr>
          <w:rFonts w:ascii="GHEA Grapalat" w:hAnsi="GHEA Grapalat"/>
          <w:sz w:val="18"/>
          <w:szCs w:val="18"/>
          <w:lang w:val="en-GB"/>
        </w:rPr>
        <w:softHyphen/>
        <w:t xml:space="preserve">մել է </w:t>
      </w:r>
      <w:r w:rsidRPr="00DB15EA">
        <w:rPr>
          <w:rFonts w:ascii="GHEA Grapalat" w:hAnsi="GHEA Grapalat"/>
          <w:sz w:val="18"/>
          <w:szCs w:val="18"/>
          <w:u w:val="single"/>
          <w:lang w:val="en-GB"/>
        </w:rPr>
        <w:t xml:space="preserve">101 </w:t>
      </w:r>
      <w:r w:rsidRPr="00DB15EA">
        <w:rPr>
          <w:rFonts w:ascii="GHEA Grapalat" w:hAnsi="GHEA Grapalat"/>
          <w:sz w:val="18"/>
          <w:szCs w:val="18"/>
          <w:lang w:val="en-GB"/>
        </w:rPr>
        <w:t>մարդ</w:t>
      </w:r>
      <w:r w:rsidRPr="00DB15EA">
        <w:rPr>
          <w:rFonts w:ascii="GHEA Grapalat" w:hAnsi="GHEA Grapalat"/>
          <w:i/>
          <w:sz w:val="18"/>
          <w:szCs w:val="18"/>
          <w:lang w:val="en-GB"/>
        </w:rPr>
        <w:t xml:space="preserve"> (հաշվարկված է մշտական բնակչության թվաքանակի ցուցանիշով)</w:t>
      </w:r>
      <w:r w:rsidRPr="00DB15EA">
        <w:rPr>
          <w:rFonts w:ascii="GHEA Grapalat" w:hAnsi="GHEA Grapalat"/>
          <w:sz w:val="18"/>
          <w:szCs w:val="18"/>
          <w:lang w:val="en-GB"/>
        </w:rPr>
        <w:t>:</w:t>
      </w:r>
      <w:r>
        <w:rPr>
          <w:rFonts w:ascii="GHEA Grapalat" w:hAnsi="GHEA Grapalat"/>
          <w:sz w:val="18"/>
          <w:szCs w:val="18"/>
          <w:lang w:val="en-GB"/>
        </w:rPr>
        <w:t xml:space="preserve"> </w:t>
      </w:r>
      <w:r w:rsidRPr="004A6C01">
        <w:rPr>
          <w:rFonts w:ascii="GHEA Grapalat" w:hAnsi="GHEA Grapalat"/>
          <w:sz w:val="18"/>
          <w:szCs w:val="18"/>
          <w:lang w:val="en-GB"/>
        </w:rPr>
        <w:t xml:space="preserve">Իհարկե, ամենաբարձր խտությունը մայրաքաղաքում է, թեև Արմավիրի, Արարատի և Կոտայքի մարզերի բնակչության </w:t>
      </w:r>
      <w:r>
        <w:rPr>
          <w:rFonts w:ascii="GHEA Grapalat" w:hAnsi="GHEA Grapalat"/>
          <w:sz w:val="18"/>
          <w:szCs w:val="18"/>
          <w:lang w:val="hy-AM"/>
        </w:rPr>
        <w:t>խտությունը</w:t>
      </w:r>
      <w:r w:rsidRPr="004A6C01">
        <w:rPr>
          <w:rFonts w:ascii="GHEA Grapalat" w:hAnsi="GHEA Grapalat"/>
          <w:sz w:val="18"/>
          <w:szCs w:val="18"/>
          <w:lang w:val="en-GB"/>
        </w:rPr>
        <w:t xml:space="preserve"> նույնպես բարձր է երկրի միջինից:</w:t>
      </w:r>
      <w:r>
        <w:rPr>
          <w:rFonts w:ascii="GHEA Grapalat" w:hAnsi="GHEA Grapalat"/>
          <w:sz w:val="18"/>
          <w:szCs w:val="18"/>
          <w:lang w:val="en-GB"/>
        </w:rPr>
        <w:t xml:space="preserve"> </w:t>
      </w:r>
      <w:r w:rsidRPr="004A6C01">
        <w:rPr>
          <w:rFonts w:ascii="GHEA Grapalat" w:hAnsi="GHEA Grapalat"/>
          <w:sz w:val="18"/>
          <w:szCs w:val="18"/>
          <w:lang w:val="en-GB"/>
        </w:rPr>
        <w:t>Ամենանոսր բնակեցված մարզերն են Սյունիքն ու Վայոց Ձորը, որոնց բնակչության խտությունը չի գերազանցում երկրի միջինի 1/3-ը:</w:t>
      </w:r>
    </w:p>
    <w:p w:rsidR="009223EB" w:rsidRPr="004A6C01" w:rsidRDefault="009223EB" w:rsidP="00BC43F6">
      <w:pPr>
        <w:pStyle w:val="Caption"/>
        <w:spacing w:before="120" w:after="120"/>
        <w:contextualSpacing/>
        <w:rPr>
          <w:rFonts w:ascii="GHEA Grapalat" w:hAnsi="GHEA Grapalat"/>
          <w:color w:val="auto"/>
          <w:sz w:val="18"/>
          <w:szCs w:val="18"/>
          <w:lang w:val="en-GB"/>
        </w:rPr>
      </w:pPr>
      <w:bookmarkStart w:id="362" w:name="_Toc445385850"/>
      <w:r>
        <w:rPr>
          <w:rFonts w:ascii="GHEA Grapalat" w:hAnsi="GHEA Grapalat"/>
          <w:color w:val="auto"/>
          <w:sz w:val="18"/>
          <w:szCs w:val="18"/>
          <w:lang w:val="en-GB"/>
        </w:rPr>
        <w:t>Գծան</w:t>
      </w:r>
      <w:r w:rsidRPr="004A6C01">
        <w:rPr>
          <w:rFonts w:ascii="GHEA Grapalat" w:hAnsi="GHEA Grapalat"/>
          <w:color w:val="auto"/>
          <w:sz w:val="18"/>
          <w:szCs w:val="18"/>
          <w:lang w:val="en-GB"/>
        </w:rPr>
        <w:t>կար</w:t>
      </w:r>
      <w:r>
        <w:rPr>
          <w:rFonts w:ascii="GHEA Grapalat" w:hAnsi="GHEA Grapalat"/>
          <w:color w:val="auto"/>
          <w:sz w:val="18"/>
          <w:szCs w:val="18"/>
          <w:lang w:val="en-GB"/>
        </w:rPr>
        <w:t xml:space="preserve"> 5</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ՀՀ մարզերի և Երևան քաղաքի բնակչության խտությունը (մարդ/1կմ</w:t>
      </w:r>
      <w:r w:rsidRPr="004A6C01">
        <w:rPr>
          <w:rFonts w:ascii="GHEA Grapalat" w:hAnsi="GHEA Grapalat"/>
          <w:color w:val="auto"/>
          <w:sz w:val="18"/>
          <w:szCs w:val="18"/>
          <w:vertAlign w:val="superscript"/>
          <w:lang w:val="en-GB"/>
        </w:rPr>
        <w:t>2</w:t>
      </w:r>
      <w:r w:rsidRPr="004A6C01">
        <w:rPr>
          <w:rFonts w:ascii="GHEA Grapalat" w:hAnsi="GHEA Grapalat"/>
          <w:color w:val="auto"/>
          <w:sz w:val="18"/>
          <w:szCs w:val="18"/>
          <w:lang w:val="en-GB"/>
        </w:rPr>
        <w:t>), 2014թ.</w:t>
      </w:r>
      <w:bookmarkEnd w:id="362"/>
    </w:p>
    <w:p w:rsidR="009223EB" w:rsidRPr="004A6C01" w:rsidRDefault="009223EB" w:rsidP="00BC43F6">
      <w:pPr>
        <w:rPr>
          <w:rFonts w:ascii="GHEA Grapalat" w:hAnsi="GHEA Grapalat"/>
          <w:sz w:val="18"/>
          <w:szCs w:val="18"/>
          <w:lang w:val="en-GB"/>
        </w:rPr>
      </w:pPr>
      <w:r w:rsidRPr="00714274">
        <w:rPr>
          <w:rFonts w:ascii="GHEA Grapalat" w:hAnsi="GHEA Grapalat"/>
          <w:noProof/>
          <w:sz w:val="18"/>
          <w:szCs w:val="18"/>
        </w:rPr>
        <w:pict>
          <v:shape id="Chart 5" o:spid="_x0000_i1033" type="#_x0000_t75" style="width:380.2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">
            <v:imagedata r:id="rId19" o:title=""/>
            <o:lock v:ext="edit" aspectratio="f"/>
          </v:shape>
        </w:pict>
      </w:r>
    </w:p>
    <w:p w:rsidR="009223EB" w:rsidRPr="004A6C01" w:rsidRDefault="009223EB" w:rsidP="00BC43F6">
      <w:pPr>
        <w:spacing w:before="120" w:after="120"/>
        <w:contextualSpacing/>
        <w:jc w:val="center"/>
        <w:rPr>
          <w:rFonts w:ascii="GHEA Grapalat" w:hAnsi="GHEA Grapalat"/>
          <w:sz w:val="18"/>
          <w:szCs w:val="18"/>
          <w:lang w:val="en-GB"/>
        </w:rPr>
      </w:pP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 xml:space="preserve">Աղբյուրը՝ </w:t>
      </w:r>
      <w:r>
        <w:rPr>
          <w:rFonts w:ascii="GHEA Grapalat" w:hAnsi="GHEA Grapalat"/>
          <w:sz w:val="18"/>
          <w:szCs w:val="18"/>
          <w:lang w:val="en-GB"/>
        </w:rPr>
        <w:t xml:space="preserve"> </w:t>
      </w:r>
      <w:r w:rsidRPr="004A6C01">
        <w:rPr>
          <w:rFonts w:ascii="GHEA Grapalat" w:hAnsi="GHEA Grapalat"/>
          <w:sz w:val="18"/>
          <w:szCs w:val="18"/>
          <w:lang w:val="en-GB"/>
        </w:rPr>
        <w:t>Ազգային վիճակագրական ծառայության տվյալների</w:t>
      </w:r>
      <w:r>
        <w:rPr>
          <w:rFonts w:ascii="GHEA Grapalat" w:hAnsi="GHEA Grapalat"/>
          <w:sz w:val="18"/>
          <w:szCs w:val="18"/>
          <w:lang w:val="hy-AM"/>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Տրանսպորտի հասանելիություն</w:t>
      </w:r>
    </w:p>
    <w:p w:rsidR="009223EB" w:rsidRPr="004A6C01"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 xml:space="preserve">Հայաստանը ցամաքային երկիր է, ունի մեկ մեծ միջազգային օդանավակայան և սահմանափակ ուղղություններով երկաթուղիներ: Երկիրը մեծապես կախված է ճանապարհային փոխադրումներից: Փոխադրամիջոցների հասանելիության մակարդակի տարբերություններն ըստ տարածքների առաջանում են մարզային կենտրոններից և մայրաքաղաքից տվյալ տարածքի հեռավարության պատճառով: Սակայն, տրանսպորտի տեսանկյունից տարածքների միջև տարբերությունները գնահատելու համար ավելի պատշաճ տեղեկատվություն հնարավոր է ստանալ </w:t>
      </w:r>
      <w:r>
        <w:rPr>
          <w:rFonts w:ascii="GHEA Grapalat" w:hAnsi="GHEA Grapalat"/>
          <w:sz w:val="18"/>
          <w:szCs w:val="18"/>
          <w:lang w:val="en-GB"/>
        </w:rPr>
        <w:t>վարչա</w:t>
      </w:r>
      <w:r w:rsidRPr="004A6C01">
        <w:rPr>
          <w:rFonts w:ascii="GHEA Grapalat" w:hAnsi="GHEA Grapalat"/>
          <w:sz w:val="18"/>
          <w:szCs w:val="18"/>
          <w:lang w:val="en-GB"/>
        </w:rPr>
        <w:t xml:space="preserve">տարածքային բնակչության թվին ու բաշխվածությանը համեմատ ճանապարհների հասանելիության գնահատման միջոցով: Մարզից մարզ կամ մարզի </w:t>
      </w:r>
      <w:r w:rsidRPr="00A13D91">
        <w:rPr>
          <w:rFonts w:ascii="GHEA Grapalat" w:hAnsi="GHEA Grapalat"/>
          <w:sz w:val="18"/>
          <w:szCs w:val="18"/>
          <w:lang w:val="en-GB"/>
        </w:rPr>
        <w:t>ներսում ճանապարհային երթևեկության</w:t>
      </w:r>
      <w:r w:rsidRPr="004A6C01">
        <w:rPr>
          <w:rFonts w:ascii="GHEA Grapalat" w:hAnsi="GHEA Grapalat"/>
          <w:sz w:val="18"/>
          <w:szCs w:val="18"/>
          <w:lang w:val="en-GB"/>
        </w:rPr>
        <w:t xml:space="preserve"> տևողությունը բնակչության թվին հարաբերելիս` ստացվում է հետևյալ պատկերը. համայնքային ճանապարհների մատչելիության</w:t>
      </w:r>
      <w:r>
        <w:rPr>
          <w:rFonts w:ascii="GHEA Grapalat" w:hAnsi="GHEA Grapalat"/>
          <w:sz w:val="18"/>
          <w:szCs w:val="18"/>
          <w:lang w:val="en-GB"/>
        </w:rPr>
        <w:t xml:space="preserve"> տեսանկյունից </w:t>
      </w:r>
      <w:r w:rsidRPr="004A6C01">
        <w:rPr>
          <w:rFonts w:ascii="GHEA Grapalat" w:hAnsi="GHEA Grapalat"/>
          <w:sz w:val="18"/>
          <w:szCs w:val="18"/>
          <w:lang w:val="en-GB"/>
        </w:rPr>
        <w:t>ամենացածր մակարդակը Սյունիք</w:t>
      </w:r>
      <w:r>
        <w:rPr>
          <w:rFonts w:ascii="GHEA Grapalat" w:hAnsi="GHEA Grapalat"/>
          <w:sz w:val="18"/>
          <w:szCs w:val="18"/>
          <w:lang w:val="en-GB"/>
        </w:rPr>
        <w:t>ի</w:t>
      </w:r>
      <w:r w:rsidRPr="004A6C01">
        <w:rPr>
          <w:rFonts w:ascii="GHEA Grapalat" w:hAnsi="GHEA Grapalat"/>
          <w:sz w:val="18"/>
          <w:szCs w:val="18"/>
          <w:lang w:val="en-GB"/>
        </w:rPr>
        <w:t>, Տավուշ</w:t>
      </w:r>
      <w:r>
        <w:rPr>
          <w:rFonts w:ascii="GHEA Grapalat" w:hAnsi="GHEA Grapalat"/>
          <w:sz w:val="18"/>
          <w:szCs w:val="18"/>
          <w:lang w:val="en-GB"/>
        </w:rPr>
        <w:t>ի,</w:t>
      </w:r>
      <w:r w:rsidRPr="004A6C01">
        <w:rPr>
          <w:rFonts w:ascii="GHEA Grapalat" w:hAnsi="GHEA Grapalat"/>
          <w:sz w:val="18"/>
          <w:szCs w:val="18"/>
          <w:lang w:val="en-GB"/>
        </w:rPr>
        <w:t xml:space="preserve"> Գեղարքունիք</w:t>
      </w:r>
      <w:r>
        <w:rPr>
          <w:rFonts w:ascii="GHEA Grapalat" w:hAnsi="GHEA Grapalat"/>
          <w:sz w:val="18"/>
          <w:szCs w:val="18"/>
          <w:lang w:val="en-GB"/>
        </w:rPr>
        <w:t>ի</w:t>
      </w:r>
      <w:r w:rsidRPr="004A6C01">
        <w:rPr>
          <w:rFonts w:ascii="GHEA Grapalat" w:hAnsi="GHEA Grapalat"/>
          <w:sz w:val="18"/>
          <w:szCs w:val="18"/>
          <w:lang w:val="en-GB"/>
        </w:rPr>
        <w:t xml:space="preserve"> և Արմավիր</w:t>
      </w:r>
      <w:r>
        <w:rPr>
          <w:rFonts w:ascii="GHEA Grapalat" w:hAnsi="GHEA Grapalat"/>
          <w:sz w:val="18"/>
          <w:szCs w:val="18"/>
          <w:lang w:val="en-GB"/>
        </w:rPr>
        <w:t xml:space="preserve">ի մարզերում </w:t>
      </w:r>
      <w:r w:rsidRPr="004A6C01">
        <w:rPr>
          <w:rFonts w:ascii="GHEA Grapalat" w:hAnsi="GHEA Grapalat"/>
          <w:sz w:val="18"/>
          <w:szCs w:val="18"/>
          <w:lang w:val="en-GB"/>
        </w:rPr>
        <w:t>է: Միջհամայնքային ճանապարհները ամենավատն են Սյունիքում, Վայոց Ձորում և Տավուշում: Մատչելիության այս երկու տեսակների համեմատությունը, որն ընդգրկում է ճանապարհային</w:t>
      </w:r>
      <w:r>
        <w:rPr>
          <w:rFonts w:ascii="GHEA Grapalat" w:hAnsi="GHEA Grapalat"/>
          <w:sz w:val="18"/>
          <w:szCs w:val="18"/>
          <w:lang w:val="en-GB"/>
        </w:rPr>
        <w:t xml:space="preserve"> </w:t>
      </w:r>
      <w:r w:rsidRPr="004A6C01">
        <w:rPr>
          <w:rFonts w:ascii="GHEA Grapalat" w:hAnsi="GHEA Grapalat"/>
          <w:sz w:val="18"/>
          <w:szCs w:val="18"/>
          <w:lang w:val="en-GB"/>
        </w:rPr>
        <w:t xml:space="preserve">երթևեկության տևողությունն ու ազդակիր բնակչության քանակը, </w:t>
      </w:r>
      <w:r w:rsidRPr="00F84053">
        <w:rPr>
          <w:rFonts w:ascii="GHEA Grapalat" w:hAnsi="GHEA Grapalat"/>
          <w:sz w:val="18"/>
          <w:szCs w:val="18"/>
          <w:lang w:val="en-GB"/>
        </w:rPr>
        <w:t xml:space="preserve">նախանշում </w:t>
      </w:r>
      <w:r w:rsidRPr="004A6C01">
        <w:rPr>
          <w:rFonts w:ascii="GHEA Grapalat" w:hAnsi="GHEA Grapalat"/>
          <w:sz w:val="18"/>
          <w:szCs w:val="18"/>
          <w:lang w:val="en-GB"/>
        </w:rPr>
        <w:t xml:space="preserve"> է այն մարզերը, որտեղ ճանապարհների մատչելիության բարելավումն ամենաանհրաժեշտն է, դրանք են. Շիրակ</w:t>
      </w:r>
      <w:r>
        <w:rPr>
          <w:rFonts w:ascii="GHEA Grapalat" w:hAnsi="GHEA Grapalat"/>
          <w:sz w:val="18"/>
          <w:szCs w:val="18"/>
          <w:lang w:val="en-GB"/>
        </w:rPr>
        <w:t>ի</w:t>
      </w:r>
      <w:r w:rsidRPr="004A6C01">
        <w:rPr>
          <w:rFonts w:ascii="GHEA Grapalat" w:hAnsi="GHEA Grapalat"/>
          <w:sz w:val="18"/>
          <w:szCs w:val="18"/>
          <w:lang w:val="en-GB"/>
        </w:rPr>
        <w:t>, Վայոց Ձոր</w:t>
      </w:r>
      <w:r>
        <w:rPr>
          <w:rFonts w:ascii="GHEA Grapalat" w:hAnsi="GHEA Grapalat"/>
          <w:sz w:val="18"/>
          <w:szCs w:val="18"/>
          <w:lang w:val="en-GB"/>
        </w:rPr>
        <w:t>ի</w:t>
      </w:r>
      <w:r w:rsidRPr="004A6C01">
        <w:rPr>
          <w:rFonts w:ascii="GHEA Grapalat" w:hAnsi="GHEA Grapalat"/>
          <w:sz w:val="18"/>
          <w:szCs w:val="18"/>
          <w:lang w:val="en-GB"/>
        </w:rPr>
        <w:t>, Սյունիք</w:t>
      </w:r>
      <w:r>
        <w:rPr>
          <w:rFonts w:ascii="GHEA Grapalat" w:hAnsi="GHEA Grapalat"/>
          <w:sz w:val="18"/>
          <w:szCs w:val="18"/>
          <w:lang w:val="en-GB"/>
        </w:rPr>
        <w:t>ի</w:t>
      </w:r>
      <w:r w:rsidRPr="004A6C01">
        <w:rPr>
          <w:rFonts w:ascii="GHEA Grapalat" w:hAnsi="GHEA Grapalat"/>
          <w:sz w:val="18"/>
          <w:szCs w:val="18"/>
          <w:lang w:val="en-GB"/>
        </w:rPr>
        <w:t xml:space="preserve"> և Լոռ</w:t>
      </w:r>
      <w:r>
        <w:rPr>
          <w:rFonts w:ascii="GHEA Grapalat" w:hAnsi="GHEA Grapalat"/>
          <w:sz w:val="18"/>
          <w:szCs w:val="18"/>
          <w:lang w:val="en-GB"/>
        </w:rPr>
        <w:t>ու մարզերը</w:t>
      </w:r>
      <w:r w:rsidRPr="004A6C01">
        <w:rPr>
          <w:rFonts w:ascii="GHEA Grapalat" w:hAnsi="GHEA Grapalat"/>
          <w:sz w:val="18"/>
          <w:szCs w:val="18"/>
          <w:lang w:val="en-GB"/>
        </w:rPr>
        <w:t xml:space="preserve">: </w:t>
      </w:r>
    </w:p>
    <w:p w:rsidR="009223EB" w:rsidRPr="004A6C01" w:rsidRDefault="009223EB" w:rsidP="00BC43F6">
      <w:pPr>
        <w:pStyle w:val="Caption"/>
        <w:rPr>
          <w:rFonts w:ascii="GHEA Grapalat" w:hAnsi="GHEA Grapalat"/>
          <w:color w:val="auto"/>
          <w:sz w:val="18"/>
          <w:szCs w:val="18"/>
          <w:lang w:val="en-GB"/>
        </w:rPr>
      </w:pPr>
      <w:bookmarkStart w:id="363" w:name="_Toc445385851"/>
    </w:p>
    <w:p w:rsidR="009223EB" w:rsidRPr="004A6C01" w:rsidRDefault="009223EB" w:rsidP="00BC43F6">
      <w:pPr>
        <w:pStyle w:val="Caption"/>
        <w:rPr>
          <w:rFonts w:ascii="GHEA Grapalat" w:hAnsi="GHEA Grapalat"/>
          <w:color w:val="auto"/>
          <w:sz w:val="18"/>
          <w:szCs w:val="18"/>
          <w:lang w:val="en-GB"/>
        </w:rPr>
      </w:pPr>
    </w:p>
    <w:p w:rsidR="009223EB" w:rsidRPr="004A6C01" w:rsidRDefault="009223EB" w:rsidP="00BC43F6">
      <w:pPr>
        <w:pStyle w:val="Caption"/>
        <w:rPr>
          <w:rFonts w:ascii="GHEA Grapalat" w:hAnsi="GHEA Grapalat"/>
          <w:color w:val="auto"/>
          <w:sz w:val="18"/>
          <w:szCs w:val="18"/>
          <w:lang w:val="en-GB"/>
        </w:rPr>
      </w:pPr>
    </w:p>
    <w:p w:rsidR="009223EB" w:rsidRPr="004A6C01" w:rsidRDefault="009223EB" w:rsidP="00BC43F6">
      <w:pPr>
        <w:pStyle w:val="Caption"/>
        <w:rPr>
          <w:rFonts w:ascii="GHEA Grapalat" w:hAnsi="GHEA Grapalat"/>
          <w:color w:val="auto"/>
          <w:sz w:val="18"/>
          <w:szCs w:val="18"/>
          <w:lang w:val="en-GB"/>
        </w:rPr>
      </w:pPr>
    </w:p>
    <w:p w:rsidR="009223EB" w:rsidRPr="004A6C01" w:rsidRDefault="009223EB" w:rsidP="00BC43F6">
      <w:pPr>
        <w:pStyle w:val="Caption"/>
        <w:rPr>
          <w:rFonts w:ascii="GHEA Grapalat" w:hAnsi="GHEA Grapalat"/>
          <w:color w:val="auto"/>
          <w:sz w:val="18"/>
          <w:szCs w:val="18"/>
          <w:lang w:val="en-GB" w:eastAsia="en-GB"/>
        </w:rPr>
      </w:pPr>
      <w:r w:rsidRPr="006A207E">
        <w:rPr>
          <w:rFonts w:ascii="GHEA Grapalat" w:hAnsi="GHEA Grapalat"/>
          <w:color w:val="auto"/>
          <w:sz w:val="18"/>
          <w:szCs w:val="18"/>
          <w:lang w:val="en-GB"/>
        </w:rPr>
        <w:t xml:space="preserve">Աղյուսակ </w:t>
      </w:r>
      <w:r>
        <w:rPr>
          <w:rFonts w:ascii="GHEA Grapalat" w:hAnsi="GHEA Grapalat"/>
          <w:color w:val="auto"/>
          <w:sz w:val="18"/>
          <w:szCs w:val="18"/>
          <w:lang w:val="en-GB"/>
        </w:rPr>
        <w:t>4</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Ներհամայնքային և միջհամայնքային ճանապարհների մատչելիությունն` ըստ մարզերի ու բնակչության թվի, 2015թ</w:t>
      </w:r>
      <w:r w:rsidRPr="004A6C01">
        <w:rPr>
          <w:rFonts w:ascii="GHEA Grapalat" w:hAnsi="GHEA Grapalat"/>
          <w:color w:val="auto"/>
          <w:sz w:val="18"/>
          <w:szCs w:val="18"/>
          <w:lang w:val="en-GB" w:eastAsia="en-GB"/>
        </w:rPr>
        <w:t>.</w:t>
      </w:r>
      <w:bookmarkEnd w:id="363"/>
    </w:p>
    <w:tbl>
      <w:tblPr>
        <w:tblW w:w="11645" w:type="dxa"/>
        <w:tblInd w:w="-1189" w:type="dxa"/>
        <w:tblLayout w:type="fixed"/>
        <w:tblLook w:val="00A0"/>
      </w:tblPr>
      <w:tblGrid>
        <w:gridCol w:w="1581"/>
        <w:gridCol w:w="1843"/>
        <w:gridCol w:w="2126"/>
        <w:gridCol w:w="2126"/>
        <w:gridCol w:w="3969"/>
      </w:tblGrid>
      <w:tr w:rsidR="009223EB" w:rsidRPr="004A6C01" w:rsidTr="00B81CB6">
        <w:trPr>
          <w:trHeight w:val="900"/>
        </w:trPr>
        <w:tc>
          <w:tcPr>
            <w:tcW w:w="1581" w:type="dxa"/>
            <w:tcBorders>
              <w:top w:val="single" w:sz="4" w:space="0" w:color="auto"/>
              <w:left w:val="single" w:sz="4" w:space="0" w:color="auto"/>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ՀՀ մարզեր</w:t>
            </w:r>
          </w:p>
        </w:tc>
        <w:tc>
          <w:tcPr>
            <w:tcW w:w="1843" w:type="dxa"/>
            <w:tcBorders>
              <w:top w:val="single" w:sz="4" w:space="0" w:color="auto"/>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Ներհամայնքային հասանելիություն</w:t>
            </w:r>
            <w:r w:rsidRPr="004A6C01">
              <w:rPr>
                <w:rFonts w:ascii="GHEA Grapalat" w:hAnsi="GHEA Grapalat" w:cs="Calibri"/>
                <w:b/>
                <w:bCs/>
                <w:sz w:val="18"/>
                <w:szCs w:val="18"/>
              </w:rPr>
              <w:t xml:space="preserve">, </w:t>
            </w:r>
            <w:r w:rsidRPr="004A6C01">
              <w:rPr>
                <w:rFonts w:ascii="GHEA Grapalat" w:hAnsi="GHEA Grapalat" w:cs="Sylfaen"/>
                <w:b/>
                <w:bCs/>
                <w:sz w:val="18"/>
                <w:szCs w:val="18"/>
              </w:rPr>
              <w:t>րոպե</w:t>
            </w:r>
          </w:p>
        </w:tc>
        <w:tc>
          <w:tcPr>
            <w:tcW w:w="2126" w:type="dxa"/>
            <w:tcBorders>
              <w:top w:val="single" w:sz="4" w:space="0" w:color="auto"/>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Միջհամայնքային և ներհամայնքային հասանելիություն</w:t>
            </w:r>
            <w:r w:rsidRPr="004A6C01">
              <w:rPr>
                <w:rFonts w:ascii="GHEA Grapalat" w:hAnsi="GHEA Grapalat" w:cs="Calibri"/>
                <w:b/>
                <w:bCs/>
                <w:sz w:val="18"/>
                <w:szCs w:val="18"/>
              </w:rPr>
              <w:t xml:space="preserve">,  </w:t>
            </w:r>
            <w:r w:rsidRPr="004A6C01">
              <w:rPr>
                <w:rFonts w:ascii="GHEA Grapalat" w:hAnsi="GHEA Grapalat" w:cs="Sylfaen"/>
                <w:b/>
                <w:bCs/>
                <w:sz w:val="18"/>
                <w:szCs w:val="18"/>
              </w:rPr>
              <w:t>րոպե</w:t>
            </w:r>
          </w:p>
        </w:tc>
        <w:tc>
          <w:tcPr>
            <w:tcW w:w="2126" w:type="dxa"/>
            <w:tcBorders>
              <w:top w:val="single" w:sz="4" w:space="0" w:color="auto"/>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Անհավասարությունը միջ և ներհամայնքային հասանելիության  միջև</w:t>
            </w:r>
            <w:r w:rsidRPr="004A6C01">
              <w:rPr>
                <w:rFonts w:ascii="GHEA Grapalat" w:hAnsi="GHEA Grapalat" w:cs="Calibri"/>
                <w:b/>
                <w:bCs/>
                <w:sz w:val="18"/>
                <w:szCs w:val="18"/>
              </w:rPr>
              <w:t xml:space="preserve">, </w:t>
            </w:r>
            <w:r w:rsidRPr="004A6C01">
              <w:rPr>
                <w:rFonts w:ascii="GHEA Grapalat" w:hAnsi="GHEA Grapalat"/>
                <w:b/>
                <w:bCs/>
                <w:sz w:val="18"/>
                <w:szCs w:val="18"/>
              </w:rPr>
              <w:t>%</w:t>
            </w:r>
          </w:p>
        </w:tc>
        <w:tc>
          <w:tcPr>
            <w:tcW w:w="3969" w:type="dxa"/>
            <w:tcBorders>
              <w:top w:val="single" w:sz="4" w:space="0" w:color="auto"/>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ind w:left="317" w:firstLine="425"/>
              <w:rPr>
                <w:rFonts w:ascii="GHEA Grapalat" w:hAnsi="GHEA Grapalat"/>
                <w:b/>
                <w:bCs/>
                <w:sz w:val="18"/>
                <w:szCs w:val="18"/>
              </w:rPr>
            </w:pPr>
            <w:r w:rsidRPr="004A6C01">
              <w:rPr>
                <w:rFonts w:ascii="GHEA Grapalat" w:hAnsi="GHEA Grapalat" w:cs="Sylfaen"/>
                <w:b/>
                <w:bCs/>
                <w:sz w:val="18"/>
                <w:szCs w:val="18"/>
              </w:rPr>
              <w:t>Միջհամայնքային հասանելիության բարելավման ընդհանուր կարիքը</w:t>
            </w:r>
            <w:r w:rsidRPr="004A6C01">
              <w:rPr>
                <w:rFonts w:ascii="GHEA Grapalat" w:hAnsi="GHEA Grapalat" w:cs="Calibri"/>
                <w:b/>
                <w:bCs/>
                <w:sz w:val="18"/>
                <w:szCs w:val="18"/>
              </w:rPr>
              <w:t xml:space="preserve">, </w:t>
            </w:r>
            <w:r w:rsidRPr="004A6C01">
              <w:rPr>
                <w:rFonts w:ascii="GHEA Grapalat" w:hAnsi="GHEA Grapalat" w:cs="Sylfaen"/>
                <w:b/>
                <w:bCs/>
                <w:sz w:val="18"/>
                <w:szCs w:val="18"/>
              </w:rPr>
              <w:t>դաս</w:t>
            </w:r>
          </w:p>
        </w:tc>
      </w:tr>
      <w:tr w:rsidR="009223EB" w:rsidRPr="004A6C01" w:rsidTr="00B81CB6">
        <w:trPr>
          <w:trHeight w:val="417"/>
        </w:trPr>
        <w:tc>
          <w:tcPr>
            <w:tcW w:w="1581" w:type="dxa"/>
            <w:tcBorders>
              <w:top w:val="nil"/>
              <w:left w:val="single" w:sz="4"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Արագածոտն</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22</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30</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136%</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10</w:t>
            </w:r>
          </w:p>
        </w:tc>
      </w:tr>
      <w:tr w:rsidR="009223EB" w:rsidRPr="004A6C01" w:rsidTr="00B81CB6">
        <w:trPr>
          <w:trHeight w:val="463"/>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Արարատ</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20</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35</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175%</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9</w:t>
            </w:r>
          </w:p>
        </w:tc>
      </w:tr>
      <w:tr w:rsidR="009223EB" w:rsidRPr="004A6C01" w:rsidTr="00B81CB6">
        <w:trPr>
          <w:trHeight w:val="340"/>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Արմավիր</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31</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62</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200%</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7</w:t>
            </w:r>
          </w:p>
        </w:tc>
      </w:tr>
      <w:tr w:rsidR="009223EB" w:rsidRPr="004A6C01" w:rsidTr="00B81CB6">
        <w:trPr>
          <w:trHeight w:val="385"/>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Գեղարքունիք</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31</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74</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239%</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6</w:t>
            </w:r>
          </w:p>
        </w:tc>
      </w:tr>
      <w:tr w:rsidR="009223EB" w:rsidRPr="004A6C01" w:rsidTr="00B81CB6">
        <w:trPr>
          <w:trHeight w:val="404"/>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Լոռի</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16</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92</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575%</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4</w:t>
            </w:r>
          </w:p>
        </w:tc>
      </w:tr>
      <w:tr w:rsidR="009223EB" w:rsidRPr="004A6C01" w:rsidTr="00B81CB6">
        <w:trPr>
          <w:trHeight w:val="449"/>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Կոտայք</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26</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46</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177%</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8</w:t>
            </w:r>
          </w:p>
        </w:tc>
      </w:tr>
      <w:tr w:rsidR="009223EB" w:rsidRPr="004A6C01" w:rsidTr="00B81CB6">
        <w:trPr>
          <w:trHeight w:val="467"/>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Շիրակ</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6</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88</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1467%</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w:t>
            </w:r>
          </w:p>
        </w:tc>
      </w:tr>
      <w:tr w:rsidR="009223EB" w:rsidRPr="004A6C01" w:rsidTr="00B81CB6">
        <w:trPr>
          <w:trHeight w:val="513"/>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Սյունիք</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41</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249</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607%</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w:t>
            </w:r>
          </w:p>
        </w:tc>
      </w:tr>
      <w:tr w:rsidR="009223EB" w:rsidRPr="004A6C01" w:rsidTr="00B81CB6">
        <w:trPr>
          <w:trHeight w:val="311"/>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Տավուշ</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33</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101</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306%</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5</w:t>
            </w:r>
          </w:p>
        </w:tc>
      </w:tr>
      <w:tr w:rsidR="009223EB" w:rsidRPr="004A6C01" w:rsidTr="00B81CB6">
        <w:trPr>
          <w:trHeight w:val="489"/>
        </w:trPr>
        <w:tc>
          <w:tcPr>
            <w:tcW w:w="158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Վայոց Ձոր</w:t>
            </w:r>
          </w:p>
        </w:tc>
        <w:tc>
          <w:tcPr>
            <w:tcW w:w="184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16</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110</w:t>
            </w:r>
          </w:p>
        </w:tc>
        <w:tc>
          <w:tcPr>
            <w:tcW w:w="2126"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688%</w:t>
            </w:r>
          </w:p>
        </w:tc>
        <w:tc>
          <w:tcPr>
            <w:tcW w:w="3969"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w:t>
            </w:r>
          </w:p>
        </w:tc>
      </w:tr>
    </w:tbl>
    <w:p w:rsidR="009223EB" w:rsidRDefault="009223EB" w:rsidP="00BC43F6">
      <w:pPr>
        <w:spacing w:before="120" w:after="120"/>
        <w:contextualSpacing/>
        <w:rPr>
          <w:rFonts w:ascii="GHEA Grapalat" w:hAnsi="GHEA Grapalat"/>
          <w:sz w:val="16"/>
          <w:szCs w:val="16"/>
          <w:lang w:val="en-GB"/>
        </w:rPr>
      </w:pPr>
      <w:r w:rsidRPr="00526E61">
        <w:rPr>
          <w:rFonts w:ascii="GHEA Grapalat" w:hAnsi="GHEA Grapalat"/>
          <w:sz w:val="16"/>
          <w:szCs w:val="16"/>
          <w:lang w:val="en-GB"/>
        </w:rPr>
        <w:t xml:space="preserve">Նշում. Ներհամայնքային ճանապարհների մատչելիությունը հաշվարկվում է ըստ ճանապարհային </w:t>
      </w:r>
    </w:p>
    <w:p w:rsidR="009223EB" w:rsidRPr="00526E61" w:rsidRDefault="009223EB" w:rsidP="00BC43F6">
      <w:pPr>
        <w:spacing w:before="120" w:after="120"/>
        <w:contextualSpacing/>
        <w:rPr>
          <w:rFonts w:ascii="GHEA Grapalat" w:hAnsi="GHEA Grapalat"/>
          <w:sz w:val="16"/>
          <w:szCs w:val="16"/>
          <w:lang w:val="en-GB"/>
        </w:rPr>
      </w:pPr>
      <w:r w:rsidRPr="00526E61">
        <w:rPr>
          <w:rFonts w:ascii="GHEA Grapalat" w:hAnsi="GHEA Grapalat"/>
          <w:sz w:val="16"/>
          <w:szCs w:val="16"/>
          <w:lang w:val="en-GB"/>
        </w:rPr>
        <w:t>երթևեկության</w:t>
      </w:r>
      <w:r>
        <w:rPr>
          <w:rFonts w:ascii="GHEA Grapalat" w:hAnsi="GHEA Grapalat"/>
          <w:sz w:val="16"/>
          <w:szCs w:val="16"/>
          <w:lang w:val="en-GB"/>
        </w:rPr>
        <w:t xml:space="preserve"> </w:t>
      </w:r>
      <w:r w:rsidRPr="00526E61">
        <w:rPr>
          <w:rFonts w:ascii="GHEA Grapalat" w:hAnsi="GHEA Grapalat"/>
          <w:sz w:val="16"/>
          <w:szCs w:val="16"/>
          <w:lang w:val="en-GB"/>
        </w:rPr>
        <w:t>տևողության դեպի հարևան համայնքներ կամ Երևան և ըստ բնակչության թվի:</w:t>
      </w:r>
    </w:p>
    <w:p w:rsidR="009223EB" w:rsidRPr="00526E61" w:rsidRDefault="009223EB" w:rsidP="00BC43F6">
      <w:pPr>
        <w:spacing w:before="120" w:after="120"/>
        <w:contextualSpacing/>
        <w:rPr>
          <w:rFonts w:ascii="GHEA Grapalat" w:hAnsi="GHEA Grapalat"/>
          <w:sz w:val="16"/>
          <w:szCs w:val="16"/>
          <w:lang w:val="en-GB"/>
        </w:rPr>
      </w:pPr>
      <w:r w:rsidRPr="00526E61">
        <w:rPr>
          <w:rFonts w:ascii="GHEA Grapalat" w:hAnsi="GHEA Grapalat"/>
          <w:sz w:val="16"/>
          <w:szCs w:val="16"/>
          <w:lang w:val="en-GB"/>
        </w:rPr>
        <w:t>Աղբյուրը՝ Ազգային վիճակագրական ծառայության տվյալների վերլուծություն:</w:t>
      </w:r>
    </w:p>
    <w:p w:rsidR="009223EB" w:rsidRDefault="009223EB" w:rsidP="00BC43F6">
      <w:pPr>
        <w:spacing w:before="120" w:after="120"/>
        <w:contextualSpacing/>
        <w:jc w:val="both"/>
        <w:rPr>
          <w:rFonts w:ascii="GHEA Grapalat" w:hAnsi="GHEA Grapalat"/>
          <w:sz w:val="18"/>
          <w:szCs w:val="18"/>
          <w:lang w:val="en-GB"/>
        </w:rPr>
      </w:pPr>
    </w:p>
    <w:p w:rsidR="009223EB"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 xml:space="preserve">Հայաստանի զարգացման ռազմավարության համաձայն՝ տրանսպորտի ոլորտում իրականացվող տարեկան պետական ներդրումները կազմում են ՀՆԱ-ի </w:t>
      </w:r>
      <w:r w:rsidRPr="00526E61">
        <w:rPr>
          <w:rFonts w:ascii="GHEA Grapalat" w:hAnsi="GHEA Grapalat"/>
          <w:sz w:val="18"/>
          <w:szCs w:val="18"/>
          <w:lang w:val="en-GB"/>
        </w:rPr>
        <w:t>1%-ը, որի 85%-ը ուղղվելու է ճանապարհային ցանցին</w:t>
      </w:r>
      <w:r w:rsidRPr="00F01A7D">
        <w:rPr>
          <w:rFonts w:ascii="Sylfaen" w:hAnsi="Sylfaen" w:cs="Arial"/>
          <w:sz w:val="16"/>
          <w:szCs w:val="16"/>
        </w:rPr>
        <w:t xml:space="preserve"> </w:t>
      </w:r>
      <w:r w:rsidRPr="00270D9E">
        <w:rPr>
          <w:rFonts w:ascii="GHEA Grapalat" w:hAnsi="GHEA Grapalat"/>
          <w:sz w:val="18"/>
          <w:szCs w:val="18"/>
          <w:lang w:val="en-GB"/>
        </w:rPr>
        <w:t>(</w:t>
      </w:r>
      <w:r>
        <w:rPr>
          <w:rFonts w:ascii="Arial Unicode" w:hAnsi="Arial Unicode"/>
          <w:sz w:val="18"/>
          <w:szCs w:val="18"/>
          <w:lang w:val="en-GB"/>
        </w:rPr>
        <w:t>ը</w:t>
      </w:r>
      <w:r w:rsidRPr="00270D9E">
        <w:rPr>
          <w:rFonts w:ascii="GHEA Grapalat" w:hAnsi="GHEA Grapalat"/>
          <w:sz w:val="18"/>
          <w:szCs w:val="18"/>
          <w:lang w:val="en-GB"/>
        </w:rPr>
        <w:t>ստ նախնական գնահատականների՝ ներդրումների առաջարկվող ծավալը հնարավորություն կտա տարեկան կտրվածքով վերանորոգել տեղական, հանրապետական ու միջպետական նշանակության ճանապարհային ցանցի մոտ 6-7%-ը</w:t>
      </w:r>
      <w:r>
        <w:rPr>
          <w:rFonts w:ascii="GHEA Grapalat" w:hAnsi="GHEA Grapalat"/>
          <w:sz w:val="18"/>
          <w:szCs w:val="18"/>
          <w:lang w:val="en-GB"/>
        </w:rPr>
        <w:t>),</w:t>
      </w:r>
      <w:r w:rsidRPr="00526E61">
        <w:rPr>
          <w:rFonts w:ascii="GHEA Grapalat" w:hAnsi="GHEA Grapalat"/>
          <w:sz w:val="18"/>
          <w:szCs w:val="18"/>
          <w:lang w:val="en-GB"/>
        </w:rPr>
        <w:t xml:space="preserve"> իսկ մնացած 15%-ը՝ այլ ծրագրերին: </w:t>
      </w:r>
      <w:r>
        <w:rPr>
          <w:rFonts w:ascii="GHEA Grapalat" w:hAnsi="GHEA Grapalat"/>
          <w:sz w:val="18"/>
          <w:szCs w:val="18"/>
          <w:lang w:val="en-GB"/>
        </w:rPr>
        <w:t>Այս առումով՝ հ</w:t>
      </w:r>
      <w:r w:rsidRPr="00526E61">
        <w:rPr>
          <w:rFonts w:ascii="GHEA Grapalat" w:hAnsi="GHEA Grapalat"/>
          <w:sz w:val="18"/>
          <w:szCs w:val="18"/>
          <w:lang w:val="en-GB"/>
        </w:rPr>
        <w:t xml:space="preserve">իմնական խնդիր է </w:t>
      </w:r>
      <w:r>
        <w:rPr>
          <w:rFonts w:ascii="GHEA Grapalat" w:hAnsi="GHEA Grapalat"/>
          <w:sz w:val="18"/>
          <w:szCs w:val="18"/>
          <w:lang w:val="en-GB"/>
        </w:rPr>
        <w:t xml:space="preserve">դառնում </w:t>
      </w:r>
      <w:r w:rsidRPr="00526E61">
        <w:rPr>
          <w:rFonts w:ascii="GHEA Grapalat" w:hAnsi="GHEA Grapalat"/>
          <w:sz w:val="18"/>
          <w:szCs w:val="18"/>
          <w:lang w:val="en-GB"/>
        </w:rPr>
        <w:t>վերանորոգել երթևեկելի ճանապարհի որևէ հատված, որը տվյալ համայնքը կապում է մարզկենտրոնին,</w:t>
      </w:r>
      <w:r>
        <w:rPr>
          <w:rFonts w:ascii="GHEA Grapalat" w:hAnsi="GHEA Grapalat"/>
          <w:sz w:val="18"/>
          <w:szCs w:val="18"/>
          <w:lang w:val="en-GB"/>
        </w:rPr>
        <w:t xml:space="preserve"> </w:t>
      </w:r>
      <w:r w:rsidRPr="00526E61">
        <w:rPr>
          <w:rFonts w:ascii="GHEA Grapalat" w:hAnsi="GHEA Grapalat"/>
          <w:sz w:val="18"/>
          <w:szCs w:val="18"/>
          <w:lang w:val="en-GB"/>
        </w:rPr>
        <w:t>Հյուսիս-Հարավ միջանցքին կամ առավել բարձր տնտեսական նշանակություն ունեցող ճանապարհներին կամ դրանց հատվածներին: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Մեկ շնչի հաշվով Համախառն ներքին արդյունք</w:t>
      </w:r>
    </w:p>
    <w:p w:rsidR="009223EB" w:rsidRPr="00127945" w:rsidRDefault="009223EB" w:rsidP="00BC43F6">
      <w:pPr>
        <w:spacing w:before="120" w:after="120"/>
        <w:contextualSpacing/>
        <w:jc w:val="both"/>
        <w:rPr>
          <w:rFonts w:ascii="GHEA Grapalat" w:hAnsi="GHEA Grapalat" w:cs="Arial"/>
          <w:sz w:val="18"/>
          <w:szCs w:val="18"/>
          <w:lang w:val="en-GB"/>
        </w:rPr>
      </w:pPr>
      <w:r w:rsidRPr="004A6C01">
        <w:rPr>
          <w:rFonts w:ascii="GHEA Grapalat" w:hAnsi="GHEA Grapalat" w:cs="Arial"/>
          <w:sz w:val="18"/>
          <w:szCs w:val="18"/>
          <w:lang w:val="en-GB"/>
        </w:rPr>
        <w:t>Որևէ տարածքի տնտեսական զարգացման մասին խոսելիս, մեկ շնչի հաշվով հա</w:t>
      </w:r>
      <w:r>
        <w:rPr>
          <w:rFonts w:ascii="GHEA Grapalat" w:hAnsi="GHEA Grapalat" w:cs="Arial"/>
          <w:sz w:val="18"/>
          <w:szCs w:val="18"/>
          <w:lang w:val="en-GB"/>
        </w:rPr>
        <w:t>մախառն ներքին արդյունքը (ՀՆԱ-ն)</w:t>
      </w:r>
      <w:r>
        <w:rPr>
          <w:rFonts w:ascii="Arial Unicode" w:hAnsi="Arial Unicode" w:cs="Arial"/>
          <w:sz w:val="18"/>
          <w:szCs w:val="18"/>
          <w:lang w:val="en-GB"/>
        </w:rPr>
        <w:t xml:space="preserve"> </w:t>
      </w:r>
      <w:r w:rsidRPr="004A6C01">
        <w:rPr>
          <w:rFonts w:ascii="GHEA Grapalat" w:hAnsi="GHEA Grapalat" w:cs="Arial"/>
          <w:sz w:val="18"/>
          <w:szCs w:val="18"/>
          <w:lang w:val="en-GB"/>
        </w:rPr>
        <w:t xml:space="preserve"> անշուշտ ամենաօգտագործված ցուցանիշներից մեկն է: </w:t>
      </w:r>
      <w:r>
        <w:rPr>
          <w:rFonts w:ascii="GHEA Grapalat" w:hAnsi="GHEA Grapalat" w:cs="Arial"/>
          <w:sz w:val="18"/>
          <w:szCs w:val="18"/>
          <w:lang w:val="en-GB"/>
        </w:rPr>
        <w:t>Ա</w:t>
      </w:r>
      <w:r w:rsidRPr="004A6C01">
        <w:rPr>
          <w:rFonts w:ascii="GHEA Grapalat" w:hAnsi="GHEA Grapalat" w:cs="Arial"/>
          <w:sz w:val="18"/>
          <w:szCs w:val="18"/>
          <w:lang w:val="en-GB"/>
        </w:rPr>
        <w:t xml:space="preserve">յս ցուցանիշը Հայաստանի մարզերով հաշվարկված չէ, Հայաստանի զարգացման ռազմավարությունը պարունակում է ՀՆԱ </w:t>
      </w:r>
      <w:r>
        <w:rPr>
          <w:rFonts w:ascii="GHEA Grapalat" w:hAnsi="GHEA Grapalat" w:cs="Arial"/>
          <w:sz w:val="18"/>
          <w:szCs w:val="18"/>
          <w:lang w:val="en-GB"/>
        </w:rPr>
        <w:t>փորձագիտական</w:t>
      </w:r>
      <w:r w:rsidRPr="004A6C01">
        <w:rPr>
          <w:rFonts w:ascii="GHEA Grapalat" w:hAnsi="GHEA Grapalat" w:cs="Arial"/>
          <w:sz w:val="18"/>
          <w:szCs w:val="18"/>
          <w:lang w:val="en-GB"/>
        </w:rPr>
        <w:t xml:space="preserve"> հաշվարկ</w:t>
      </w:r>
      <w:r>
        <w:rPr>
          <w:rFonts w:ascii="GHEA Grapalat" w:hAnsi="GHEA Grapalat" w:cs="Arial"/>
          <w:sz w:val="18"/>
          <w:szCs w:val="18"/>
          <w:lang w:val="en-GB"/>
        </w:rPr>
        <w:t>՝</w:t>
      </w:r>
      <w:r w:rsidRPr="004A6C01">
        <w:rPr>
          <w:rFonts w:ascii="GHEA Grapalat" w:hAnsi="GHEA Grapalat" w:cs="Arial"/>
          <w:sz w:val="18"/>
          <w:szCs w:val="18"/>
          <w:lang w:val="en-GB"/>
        </w:rPr>
        <w:t xml:space="preserve"> 2009–2011թթ. համար: Ստորև ներկայացվ</w:t>
      </w:r>
      <w:r>
        <w:rPr>
          <w:rFonts w:ascii="GHEA Grapalat" w:hAnsi="GHEA Grapalat" w:cs="Arial"/>
          <w:sz w:val="18"/>
          <w:szCs w:val="18"/>
          <w:lang w:val="en-GB"/>
        </w:rPr>
        <w:t xml:space="preserve">ած </w:t>
      </w:r>
      <w:r w:rsidRPr="004A6C01">
        <w:rPr>
          <w:rFonts w:ascii="GHEA Grapalat" w:hAnsi="GHEA Grapalat" w:cs="Arial"/>
          <w:sz w:val="18"/>
          <w:szCs w:val="18"/>
          <w:lang w:val="en-GB"/>
        </w:rPr>
        <w:t>գնահատումը հիմնված է ՀՆԱ ոլորտային բաշխվածության մասով այս պահին հասանելի վիճակագրական տվյալների, տնտեսության հիմնական ճյուղերի մարզային բաշխվածության և մարզերում փաստացի բնակչության քանակի վրա՝ ըստ 2011թ-ի մարդահամարի տվյալների և երկարաժամկետ միտումների:</w:t>
      </w:r>
      <w:r>
        <w:rPr>
          <w:rFonts w:ascii="GHEA Grapalat" w:hAnsi="GHEA Grapalat" w:cs="Arial"/>
          <w:sz w:val="18"/>
          <w:szCs w:val="18"/>
          <w:lang w:val="en-GB"/>
        </w:rPr>
        <w:t xml:space="preserve"> </w:t>
      </w:r>
      <w:r w:rsidRPr="004A6C01">
        <w:rPr>
          <w:rFonts w:ascii="GHEA Grapalat" w:hAnsi="GHEA Grapalat" w:cs="Arial"/>
          <w:sz w:val="18"/>
          <w:szCs w:val="18"/>
          <w:lang w:val="en-GB"/>
        </w:rPr>
        <w:t xml:space="preserve">Այդ երկու հաշվարկները բերում են շատ նման արդյունքների: </w:t>
      </w:r>
      <w:r>
        <w:rPr>
          <w:rFonts w:ascii="GHEA Grapalat" w:hAnsi="GHEA Grapalat" w:cs="Arial"/>
          <w:sz w:val="18"/>
          <w:szCs w:val="18"/>
          <w:lang w:val="en-GB"/>
        </w:rPr>
        <w:t>Տ</w:t>
      </w:r>
      <w:r w:rsidRPr="00831763">
        <w:rPr>
          <w:rFonts w:ascii="GHEA Grapalat" w:hAnsi="GHEA Grapalat" w:cs="Arial"/>
          <w:sz w:val="18"/>
          <w:szCs w:val="18"/>
          <w:lang w:val="en-GB"/>
        </w:rPr>
        <w:t>արածքային անհամաչափությունները Հայաստանում ակնհայտ են, թեև անհամաչափությունը Հայաստանի բոլոր տասը մարզերի և Երևանի միջև չնչին չափով նվազել է 2009-2012թթ. ժամանակահատվածում:</w:t>
      </w:r>
    </w:p>
    <w:p w:rsidR="009223EB" w:rsidRPr="00127945" w:rsidRDefault="009223EB" w:rsidP="00BC43F6">
      <w:pPr>
        <w:spacing w:before="120" w:after="120"/>
        <w:contextualSpacing/>
        <w:jc w:val="both"/>
        <w:rPr>
          <w:rFonts w:ascii="GHEA Grapalat" w:hAnsi="GHEA Grapalat" w:cs="Arial"/>
          <w:sz w:val="18"/>
          <w:szCs w:val="18"/>
          <w:lang w:val="en-GB"/>
        </w:rPr>
      </w:pPr>
    </w:p>
    <w:p w:rsidR="009223EB" w:rsidRPr="00127945" w:rsidRDefault="009223EB" w:rsidP="00BC43F6">
      <w:pPr>
        <w:spacing w:before="120" w:after="120"/>
        <w:contextualSpacing/>
        <w:jc w:val="both"/>
        <w:rPr>
          <w:rFonts w:ascii="GHEA Grapalat" w:hAnsi="GHEA Grapalat" w:cs="Arial"/>
          <w:sz w:val="18"/>
          <w:szCs w:val="18"/>
          <w:lang w:val="en-GB"/>
        </w:rPr>
      </w:pPr>
    </w:p>
    <w:p w:rsidR="009223EB" w:rsidRDefault="009223EB" w:rsidP="00DB398F">
      <w:pPr>
        <w:pStyle w:val="Caption"/>
        <w:spacing w:before="120" w:after="120"/>
        <w:contextualSpacing/>
        <w:rPr>
          <w:rFonts w:ascii="GHEA Grapalat" w:hAnsi="GHEA Grapalat"/>
          <w:color w:val="auto"/>
          <w:sz w:val="18"/>
          <w:szCs w:val="18"/>
          <w:lang w:val="en-GB"/>
        </w:rPr>
      </w:pPr>
      <w:bookmarkStart w:id="364" w:name="_Toc445385852"/>
      <w:r>
        <w:rPr>
          <w:rFonts w:ascii="GHEA Grapalat" w:hAnsi="GHEA Grapalat"/>
          <w:color w:val="auto"/>
          <w:sz w:val="18"/>
          <w:szCs w:val="18"/>
          <w:lang w:val="en-GB"/>
        </w:rPr>
        <w:t>Գծանկար 6</w:t>
      </w:r>
      <w:r w:rsidRPr="004A6C01">
        <w:rPr>
          <w:rFonts w:ascii="GHEA Grapalat" w:hAnsi="GHEA Grapalat"/>
          <w:color w:val="auto"/>
          <w:sz w:val="18"/>
          <w:szCs w:val="18"/>
          <w:lang w:val="en-GB"/>
        </w:rPr>
        <w:t>. Մեկ շնչի հաշվով ՀՆԱ-ն՝ արտահայտված երկրի միջինի տոկոսային հարաբերությամբ, 2009 – 2012թ.</w:t>
      </w:r>
      <w:bookmarkEnd w:id="364"/>
    </w:p>
    <w:p w:rsidR="009223EB" w:rsidRDefault="009223EB" w:rsidP="00DB398F">
      <w:pPr>
        <w:rPr>
          <w:lang w:val="en-GB"/>
        </w:rPr>
      </w:pPr>
      <w:r w:rsidRPr="00A86596">
        <w:rPr>
          <w:noProof/>
        </w:rPr>
        <w:pict>
          <v:shape id="_x0000_i1034" type="#_x0000_t75" style="width:6in;height:167.25pt;visibility:visible">
            <v:imagedata r:id="rId20" o:title=""/>
          </v:shape>
        </w:pict>
      </w:r>
    </w:p>
    <w:p w:rsidR="009223EB" w:rsidRPr="00DB398F" w:rsidRDefault="009223EB" w:rsidP="00DB398F">
      <w:pPr>
        <w:rPr>
          <w:rFonts w:ascii="GHEA Grapalat" w:hAnsi="GHEA Grapalat" w:cs="Arial"/>
          <w:sz w:val="18"/>
          <w:szCs w:val="18"/>
          <w:lang w:val="en-GB"/>
        </w:rPr>
      </w:pPr>
      <w:r w:rsidRPr="00DB398F">
        <w:rPr>
          <w:rFonts w:ascii="GHEA Grapalat" w:hAnsi="GHEA Grapalat" w:cs="Arial"/>
          <w:sz w:val="18"/>
          <w:szCs w:val="18"/>
          <w:lang w:val="en-GB"/>
        </w:rPr>
        <w:t>Աղբյուրը՝ Ազգային վիճակագրական ծառայության տվյալների</w:t>
      </w:r>
      <w:r>
        <w:rPr>
          <w:rFonts w:ascii="GHEA Grapalat" w:hAnsi="GHEA Grapalat" w:cs="Arial"/>
          <w:sz w:val="18"/>
          <w:szCs w:val="18"/>
          <w:lang w:val="hy-AM"/>
        </w:rPr>
        <w:t xml:space="preserve"> հիման վրա կատարված</w:t>
      </w:r>
      <w:r w:rsidRPr="00DB398F">
        <w:rPr>
          <w:rFonts w:ascii="GHEA Grapalat" w:hAnsi="GHEA Grapalat" w:cs="Arial"/>
          <w:sz w:val="18"/>
          <w:szCs w:val="18"/>
          <w:lang w:val="en-GB"/>
        </w:rPr>
        <w:t xml:space="preserve"> վերլուծություն:</w:t>
      </w:r>
    </w:p>
    <w:p w:rsidR="009223EB" w:rsidRPr="00831763" w:rsidRDefault="009223EB" w:rsidP="00BC43F6">
      <w:pPr>
        <w:spacing w:before="120" w:after="120"/>
        <w:ind w:firstLine="720"/>
        <w:contextualSpacing/>
        <w:jc w:val="both"/>
        <w:rPr>
          <w:rFonts w:ascii="GHEA Grapalat" w:hAnsi="GHEA Grapalat" w:cs="Arial"/>
          <w:sz w:val="18"/>
          <w:szCs w:val="18"/>
          <w:lang w:val="en-GB"/>
        </w:rPr>
      </w:pPr>
      <w:r w:rsidRPr="004A6C01">
        <w:rPr>
          <w:rFonts w:ascii="GHEA Grapalat" w:hAnsi="GHEA Grapalat" w:cs="Arial"/>
          <w:sz w:val="18"/>
          <w:szCs w:val="18"/>
          <w:lang w:val="en-GB"/>
        </w:rPr>
        <w:t>Մեկ շնչի հաշվով ՀՆԱ-ն երկրում աճել է 28%-ով, 2009-2012թթ. ընթացքում, իսկտարբերությունը ամենաբարձր ու ամենացածր տարածքային ցուցանիշների միջև պակասել է 4.0 մինչև 2.8 անգամ: Այդ նվազումը մասամբ տեղի է ունեցել Սյունիքում</w:t>
      </w:r>
      <w:r>
        <w:rPr>
          <w:rFonts w:ascii="GHEA Grapalat" w:hAnsi="GHEA Grapalat" w:cs="Arial"/>
          <w:sz w:val="18"/>
          <w:szCs w:val="18"/>
          <w:lang w:val="en-GB"/>
        </w:rPr>
        <w:t>՝</w:t>
      </w:r>
      <w:r w:rsidRPr="004A6C01">
        <w:rPr>
          <w:rFonts w:ascii="GHEA Grapalat" w:hAnsi="GHEA Grapalat" w:cs="Arial"/>
          <w:sz w:val="18"/>
          <w:szCs w:val="18"/>
          <w:lang w:val="en-GB"/>
        </w:rPr>
        <w:t xml:space="preserve"> ՀՆԱ-ի կտրուկ աճի պատճառով (ինչը կապված է մետաղական հանքանյութերի վաճառքից ստացված եկամտի հետ): Հաշվետու ամբողջ ժամանակահատվածում ազգային միջինից բարձր տվյալ գրանցվել էր Երևանում և Սյունիքում, ևս երկու մարզում ապահովվել է մեկ շնչի հաշվով ՀՆԱ-ի 70%-ի շեմի գերազանցում, իսկ մնացած յոթ մարզերը գտնվում են զարգացման ավելի ցածր մակարդակում:</w:t>
      </w:r>
      <w:r>
        <w:rPr>
          <w:rFonts w:ascii="GHEA Grapalat" w:hAnsi="GHEA Grapalat" w:cs="Arial"/>
          <w:sz w:val="18"/>
          <w:szCs w:val="18"/>
          <w:lang w:val="en-GB"/>
        </w:rPr>
        <w:t xml:space="preserve"> </w:t>
      </w:r>
      <w:r w:rsidRPr="00831763">
        <w:rPr>
          <w:rFonts w:ascii="GHEA Grapalat" w:hAnsi="GHEA Grapalat" w:cs="Arial"/>
          <w:sz w:val="18"/>
          <w:szCs w:val="18"/>
          <w:lang w:val="en-GB"/>
        </w:rPr>
        <w:t>2012թ-ին Հայաստանի բնակչության 46%-ը ապրում էր այն մարզերում, որտեղ մեկ շնչի հաշվով ՀՆԱ-ն կազմում էր ազգային միջինի 70%-ից ցածր:</w:t>
      </w:r>
    </w:p>
    <w:p w:rsidR="009223EB" w:rsidRPr="004A6C01" w:rsidRDefault="009223EB" w:rsidP="00BC43F6">
      <w:pPr>
        <w:spacing w:before="120" w:after="120"/>
        <w:ind w:firstLine="720"/>
        <w:contextualSpacing/>
        <w:jc w:val="both"/>
        <w:rPr>
          <w:rFonts w:ascii="GHEA Grapalat" w:hAnsi="GHEA Grapalat" w:cs="Arial"/>
          <w:sz w:val="18"/>
          <w:szCs w:val="18"/>
          <w:lang w:val="en-GB"/>
        </w:rPr>
      </w:pPr>
      <w:r w:rsidRPr="00831763">
        <w:rPr>
          <w:rFonts w:ascii="GHEA Grapalat" w:hAnsi="GHEA Grapalat" w:cs="Arial"/>
          <w:sz w:val="18"/>
          <w:szCs w:val="18"/>
          <w:lang w:val="en-GB"/>
        </w:rPr>
        <w:t>Տնտեսական գործունեության աշխարհագրական կենտրոնացման տեսանկյունից՝ Հայաստանը մնում է չափազանց միակենտրոն: ՀՆԱ-ի կեսից ավելին ապահովում է Երևանը (2012թ-ի դրությամբ 54%-ը և 2009թ.-ին՝ 60%-ը)</w:t>
      </w:r>
      <w:r w:rsidRPr="004A6C01">
        <w:rPr>
          <w:rFonts w:ascii="GHEA Grapalat" w:hAnsi="GHEA Grapalat" w:cs="Arial"/>
          <w:sz w:val="18"/>
          <w:szCs w:val="18"/>
          <w:lang w:val="en-GB"/>
        </w:rPr>
        <w:t xml:space="preserve"> </w:t>
      </w:r>
      <w:r>
        <w:rPr>
          <w:rFonts w:ascii="GHEA Grapalat" w:hAnsi="GHEA Grapalat" w:cs="Arial"/>
          <w:sz w:val="18"/>
          <w:szCs w:val="18"/>
          <w:lang w:val="en-GB"/>
        </w:rPr>
        <w:t>և</w:t>
      </w:r>
      <w:r w:rsidRPr="004A6C01">
        <w:rPr>
          <w:rFonts w:ascii="GHEA Grapalat" w:hAnsi="GHEA Grapalat" w:cs="Arial"/>
          <w:sz w:val="18"/>
          <w:szCs w:val="18"/>
          <w:lang w:val="en-GB"/>
        </w:rPr>
        <w:t xml:space="preserve"> հանդիսանում </w:t>
      </w:r>
      <w:r>
        <w:rPr>
          <w:rFonts w:ascii="GHEA Grapalat" w:hAnsi="GHEA Grapalat" w:cs="Arial"/>
          <w:sz w:val="18"/>
          <w:szCs w:val="18"/>
          <w:lang w:val="en-GB"/>
        </w:rPr>
        <w:t xml:space="preserve">է </w:t>
      </w:r>
      <w:r w:rsidRPr="004A6C01">
        <w:rPr>
          <w:rFonts w:ascii="GHEA Grapalat" w:hAnsi="GHEA Grapalat" w:cs="Arial"/>
          <w:sz w:val="18"/>
          <w:szCs w:val="18"/>
          <w:lang w:val="en-GB"/>
        </w:rPr>
        <w:t>երկրի արդյունաբերական ու ծառայությունների կենտրոնը</w:t>
      </w:r>
      <w:r w:rsidRPr="004A6C01">
        <w:rPr>
          <w:rFonts w:ascii="GHEA Grapalat" w:hAnsi="GHEA Grapalat" w:cs="Arial"/>
          <w:b/>
          <w:sz w:val="18"/>
          <w:szCs w:val="18"/>
          <w:lang w:val="en-GB"/>
        </w:rPr>
        <w:t>:</w:t>
      </w:r>
      <w:r>
        <w:rPr>
          <w:rFonts w:ascii="GHEA Grapalat" w:hAnsi="GHEA Grapalat" w:cs="Arial"/>
          <w:b/>
          <w:sz w:val="18"/>
          <w:szCs w:val="18"/>
          <w:lang w:val="en-GB"/>
        </w:rPr>
        <w:t xml:space="preserve"> </w:t>
      </w:r>
      <w:r w:rsidRPr="004A6C01">
        <w:rPr>
          <w:rFonts w:ascii="GHEA Grapalat" w:hAnsi="GHEA Grapalat" w:cs="Arial"/>
          <w:sz w:val="18"/>
          <w:szCs w:val="18"/>
          <w:lang w:val="en-GB"/>
        </w:rPr>
        <w:t xml:space="preserve">Մի կողմից, այս միակ ազգային տնտեսական կենտրոնի մոդելը թույլ է տալիս որոշ ագլոմերացիոն երևույթների առկայություն, մյուս կողմից այն </w:t>
      </w:r>
      <w:r w:rsidRPr="00831763">
        <w:rPr>
          <w:rFonts w:ascii="GHEA Grapalat" w:hAnsi="GHEA Grapalat" w:cs="Arial"/>
          <w:sz w:val="18"/>
          <w:szCs w:val="18"/>
          <w:lang w:val="en-GB"/>
        </w:rPr>
        <w:t>սահմանափակում է այլ, մասնավորապես սահմանամերձ տարածքներում զարգացման հնարավորությունները</w:t>
      </w:r>
      <w:r w:rsidRPr="004A6C01">
        <w:rPr>
          <w:rFonts w:ascii="GHEA Grapalat" w:hAnsi="GHEA Grapalat" w:cs="Arial"/>
          <w:sz w:val="18"/>
          <w:szCs w:val="18"/>
          <w:lang w:val="en-GB"/>
        </w:rPr>
        <w:t>: Տարածքային շուկաների</w:t>
      </w:r>
      <w:r>
        <w:rPr>
          <w:rFonts w:ascii="GHEA Grapalat" w:hAnsi="GHEA Grapalat" w:cs="Arial"/>
          <w:sz w:val="18"/>
          <w:szCs w:val="18"/>
          <w:lang w:val="en-GB"/>
        </w:rPr>
        <w:t xml:space="preserve"> </w:t>
      </w:r>
      <w:r>
        <w:rPr>
          <w:rFonts w:ascii="GHEA Grapalat" w:hAnsi="GHEA Grapalat" w:cs="Arial"/>
          <w:sz w:val="18"/>
          <w:szCs w:val="18"/>
          <w:lang w:val="hy-AM"/>
        </w:rPr>
        <w:t>մեծությունը</w:t>
      </w:r>
      <w:r w:rsidRPr="004A6C01">
        <w:rPr>
          <w:rFonts w:ascii="GHEA Grapalat" w:hAnsi="GHEA Grapalat" w:cs="Arial"/>
          <w:sz w:val="18"/>
          <w:szCs w:val="18"/>
          <w:lang w:val="en-GB"/>
        </w:rPr>
        <w:t xml:space="preserve"> բավարար չ</w:t>
      </w:r>
      <w:r>
        <w:rPr>
          <w:rFonts w:ascii="GHEA Grapalat" w:hAnsi="GHEA Grapalat" w:cs="Arial"/>
          <w:sz w:val="18"/>
          <w:szCs w:val="18"/>
          <w:lang w:val="hy-AM"/>
        </w:rPr>
        <w:t>է</w:t>
      </w:r>
      <w:r w:rsidRPr="004A6C01">
        <w:rPr>
          <w:rFonts w:ascii="GHEA Grapalat" w:hAnsi="GHEA Grapalat" w:cs="Arial"/>
          <w:sz w:val="18"/>
          <w:szCs w:val="18"/>
          <w:lang w:val="en-GB"/>
        </w:rPr>
        <w:t xml:space="preserve"> ազգային մակարդակով նշանակալի դառնալու համար, իսկ միջազգային հեռանկարների մասին դեռ վաղ է մտածել:</w:t>
      </w:r>
    </w:p>
    <w:p w:rsidR="009223EB" w:rsidRPr="003249AC" w:rsidRDefault="009223EB" w:rsidP="00DF3B2C">
      <w:pPr>
        <w:pStyle w:val="Caption"/>
        <w:keepNext/>
        <w:spacing w:before="120" w:after="120"/>
        <w:contextualSpacing/>
        <w:jc w:val="both"/>
        <w:rPr>
          <w:rFonts w:ascii="GHEA Grapalat" w:hAnsi="GHEA Grapalat"/>
          <w:color w:val="auto"/>
          <w:sz w:val="18"/>
          <w:szCs w:val="18"/>
          <w:lang w:val="en-GB"/>
        </w:rPr>
      </w:pPr>
      <w:bookmarkStart w:id="365" w:name="_Toc445385853"/>
      <w:r w:rsidRPr="003249AC">
        <w:rPr>
          <w:rFonts w:ascii="GHEA Grapalat" w:hAnsi="GHEA Grapalat"/>
          <w:color w:val="auto"/>
          <w:sz w:val="18"/>
          <w:szCs w:val="18"/>
          <w:lang w:val="hy-AM"/>
        </w:rPr>
        <w:t>Գծան</w:t>
      </w:r>
      <w:r w:rsidRPr="003249AC">
        <w:rPr>
          <w:rFonts w:ascii="GHEA Grapalat" w:hAnsi="GHEA Grapalat"/>
          <w:color w:val="auto"/>
          <w:sz w:val="18"/>
          <w:szCs w:val="18"/>
          <w:lang w:val="en-GB"/>
        </w:rPr>
        <w:t>կար</w:t>
      </w:r>
      <w:r w:rsidRPr="003249AC">
        <w:rPr>
          <w:rFonts w:ascii="GHEA Grapalat" w:hAnsi="GHEA Grapalat"/>
          <w:color w:val="auto"/>
          <w:sz w:val="18"/>
          <w:szCs w:val="18"/>
          <w:lang w:val="hy-AM"/>
        </w:rPr>
        <w:t xml:space="preserve"> 7</w:t>
      </w:r>
      <w:r w:rsidRPr="003249AC">
        <w:rPr>
          <w:rFonts w:ascii="GHEA Grapalat" w:hAnsi="GHEA Grapalat"/>
          <w:color w:val="auto"/>
          <w:sz w:val="18"/>
          <w:szCs w:val="18"/>
          <w:lang w:val="en-GB"/>
        </w:rPr>
        <w:t>.Հայաստանի Հանրապետության ՀՆԱ-ի տարածքային մասնաբաժինները, 2012թ.</w:t>
      </w:r>
    </w:p>
    <w:p w:rsidR="009223EB" w:rsidRPr="003249AC" w:rsidRDefault="009223EB" w:rsidP="00DF3B2C">
      <w:pPr>
        <w:spacing w:before="120" w:after="120"/>
        <w:contextualSpacing/>
        <w:jc w:val="center"/>
        <w:rPr>
          <w:rFonts w:ascii="GHEA Grapalat" w:hAnsi="GHEA Grapalat" w:cs="Arial"/>
          <w:sz w:val="18"/>
          <w:szCs w:val="18"/>
          <w:lang w:val="en-GB"/>
        </w:rPr>
      </w:pPr>
      <w:r w:rsidRPr="00714274">
        <w:rPr>
          <w:rFonts w:ascii="GHEA Grapalat" w:hAnsi="GHEA Grapalat" w:cs="Arial"/>
          <w:noProof/>
          <w:sz w:val="18"/>
          <w:szCs w:val="18"/>
        </w:rPr>
        <w:pict>
          <v:shape id="Chart 1" o:spid="_x0000_i1035" type="#_x0000_t75" style="width:245.25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">
            <v:imagedata r:id="rId21" o:title=""/>
            <o:lock v:ext="edit" aspectratio="f"/>
          </v:shape>
        </w:pict>
      </w:r>
    </w:p>
    <w:p w:rsidR="009223EB" w:rsidRPr="003249AC" w:rsidRDefault="009223EB" w:rsidP="00DF3B2C">
      <w:pPr>
        <w:spacing w:before="120" w:after="120"/>
        <w:contextualSpacing/>
        <w:rPr>
          <w:rFonts w:ascii="GHEA Grapalat" w:hAnsi="GHEA Grapalat"/>
          <w:sz w:val="18"/>
          <w:szCs w:val="18"/>
          <w:lang w:val="en-GB"/>
        </w:rPr>
      </w:pPr>
      <w:r w:rsidRPr="003249AC">
        <w:rPr>
          <w:rFonts w:ascii="GHEA Grapalat" w:hAnsi="GHEA Grapalat"/>
          <w:sz w:val="18"/>
          <w:szCs w:val="18"/>
          <w:lang w:val="en-GB"/>
        </w:rPr>
        <w:t>Աղբյուրը՝ Ազգային վիճակագրական ծառայության տվյալների</w:t>
      </w:r>
      <w:r w:rsidRPr="00CA556E">
        <w:rPr>
          <w:rFonts w:ascii="GHEA Grapalat" w:hAnsi="GHEA Grapalat"/>
          <w:sz w:val="18"/>
          <w:szCs w:val="18"/>
          <w:lang w:val="en-GB"/>
        </w:rPr>
        <w:t xml:space="preserve"> </w:t>
      </w:r>
      <w:r>
        <w:rPr>
          <w:rFonts w:ascii="GHEA Grapalat" w:hAnsi="GHEA Grapalat"/>
          <w:sz w:val="18"/>
          <w:szCs w:val="18"/>
          <w:lang w:val="ru-RU"/>
        </w:rPr>
        <w:t>հիման</w:t>
      </w:r>
      <w:r w:rsidRPr="00CA556E">
        <w:rPr>
          <w:rFonts w:ascii="GHEA Grapalat" w:hAnsi="GHEA Grapalat"/>
          <w:sz w:val="18"/>
          <w:szCs w:val="18"/>
          <w:lang w:val="en-GB"/>
        </w:rPr>
        <w:t xml:space="preserve"> </w:t>
      </w:r>
      <w:r>
        <w:rPr>
          <w:rFonts w:ascii="GHEA Grapalat" w:hAnsi="GHEA Grapalat"/>
          <w:sz w:val="18"/>
          <w:szCs w:val="18"/>
          <w:lang w:val="ru-RU"/>
        </w:rPr>
        <w:t>վրա</w:t>
      </w:r>
      <w:r w:rsidRPr="00CA556E">
        <w:rPr>
          <w:rFonts w:ascii="GHEA Grapalat" w:hAnsi="GHEA Grapalat"/>
          <w:sz w:val="18"/>
          <w:szCs w:val="18"/>
          <w:lang w:val="en-GB"/>
        </w:rPr>
        <w:t xml:space="preserve"> </w:t>
      </w:r>
      <w:r>
        <w:rPr>
          <w:rFonts w:ascii="GHEA Grapalat" w:hAnsi="GHEA Grapalat"/>
          <w:sz w:val="18"/>
          <w:szCs w:val="18"/>
          <w:lang w:val="ru-RU"/>
        </w:rPr>
        <w:t>կատարված</w:t>
      </w:r>
      <w:r w:rsidRPr="003249AC">
        <w:rPr>
          <w:rFonts w:ascii="GHEA Grapalat" w:hAnsi="GHEA Grapalat"/>
          <w:sz w:val="18"/>
          <w:szCs w:val="18"/>
          <w:lang w:val="en-GB"/>
        </w:rPr>
        <w:t xml:space="preserve"> վերլուծություն:</w:t>
      </w:r>
    </w:p>
    <w:p w:rsidR="009223EB" w:rsidRPr="003249AC" w:rsidRDefault="009223EB" w:rsidP="00DF3B2C">
      <w:pPr>
        <w:spacing w:before="120" w:after="120"/>
        <w:contextualSpacing/>
        <w:rPr>
          <w:rFonts w:ascii="GHEA Grapalat" w:hAnsi="GHEA Grapalat"/>
          <w:sz w:val="18"/>
          <w:szCs w:val="18"/>
          <w:lang w:val="en-GB"/>
        </w:rPr>
      </w:pPr>
    </w:p>
    <w:p w:rsidR="009223EB" w:rsidRPr="003249AC" w:rsidRDefault="009223EB" w:rsidP="00DF3B2C">
      <w:pPr>
        <w:pStyle w:val="Heading4"/>
        <w:spacing w:before="120" w:after="120"/>
        <w:contextualSpacing/>
        <w:rPr>
          <w:rFonts w:ascii="GHEA Grapalat" w:hAnsi="GHEA Grapalat"/>
          <w:color w:val="auto"/>
          <w:sz w:val="18"/>
          <w:szCs w:val="18"/>
          <w:lang w:val="en-GB"/>
        </w:rPr>
      </w:pPr>
      <w:r>
        <w:rPr>
          <w:rFonts w:ascii="GHEA Grapalat" w:hAnsi="GHEA Grapalat"/>
          <w:color w:val="auto"/>
          <w:sz w:val="18"/>
          <w:szCs w:val="18"/>
          <w:lang w:val="ru-RU"/>
        </w:rPr>
        <w:t>ԱՐՏԱՔԻՆ</w:t>
      </w:r>
      <w:r w:rsidRPr="003249AC">
        <w:rPr>
          <w:rFonts w:ascii="GHEA Grapalat" w:hAnsi="GHEA Grapalat"/>
          <w:color w:val="auto"/>
          <w:sz w:val="18"/>
          <w:szCs w:val="18"/>
          <w:lang w:val="en-GB"/>
        </w:rPr>
        <w:t xml:space="preserve"> Առեվտուր</w:t>
      </w:r>
    </w:p>
    <w:p w:rsidR="009223EB" w:rsidRPr="003249AC" w:rsidRDefault="009223EB" w:rsidP="00DF3B2C">
      <w:pPr>
        <w:spacing w:before="120" w:after="120"/>
        <w:ind w:firstLine="720"/>
        <w:contextualSpacing/>
        <w:jc w:val="both"/>
        <w:rPr>
          <w:rFonts w:ascii="GHEA Grapalat" w:hAnsi="GHEA Grapalat"/>
          <w:sz w:val="18"/>
          <w:szCs w:val="18"/>
          <w:lang w:val="en-GB"/>
        </w:rPr>
      </w:pPr>
      <w:r w:rsidRPr="003249AC">
        <w:rPr>
          <w:rFonts w:ascii="GHEA Grapalat" w:hAnsi="GHEA Grapalat"/>
          <w:sz w:val="18"/>
          <w:szCs w:val="18"/>
          <w:lang w:val="en-GB"/>
        </w:rPr>
        <w:t xml:space="preserve">Հայաստանից արտահանման ծավալները </w:t>
      </w:r>
      <w:r w:rsidRPr="003249AC">
        <w:rPr>
          <w:rFonts w:ascii="GHEA Grapalat" w:hAnsi="GHEA Grapalat"/>
          <w:sz w:val="18"/>
          <w:szCs w:val="18"/>
          <w:lang w:val="hy-AM"/>
        </w:rPr>
        <w:t xml:space="preserve">2009 թվականին </w:t>
      </w:r>
      <w:r w:rsidRPr="003249AC">
        <w:rPr>
          <w:rFonts w:ascii="GHEA Grapalat" w:hAnsi="GHEA Grapalat"/>
          <w:sz w:val="18"/>
          <w:szCs w:val="18"/>
          <w:lang w:val="en-GB"/>
        </w:rPr>
        <w:t>2008</w:t>
      </w:r>
      <w:r w:rsidRPr="003249AC">
        <w:rPr>
          <w:rFonts w:ascii="GHEA Grapalat" w:hAnsi="GHEA Grapalat"/>
          <w:sz w:val="18"/>
          <w:szCs w:val="18"/>
          <w:lang w:val="hy-AM"/>
        </w:rPr>
        <w:t xml:space="preserve"> թվականի նկատմամբ </w:t>
      </w:r>
      <w:r w:rsidRPr="003249AC">
        <w:rPr>
          <w:rFonts w:ascii="GHEA Grapalat" w:hAnsi="GHEA Grapalat"/>
          <w:sz w:val="18"/>
          <w:szCs w:val="18"/>
          <w:lang w:val="en-GB"/>
        </w:rPr>
        <w:t xml:space="preserve">նվազել </w:t>
      </w:r>
      <w:r w:rsidRPr="003249AC">
        <w:rPr>
          <w:rFonts w:ascii="GHEA Grapalat" w:hAnsi="GHEA Grapalat"/>
          <w:sz w:val="18"/>
          <w:szCs w:val="18"/>
          <w:lang w:val="hy-AM"/>
        </w:rPr>
        <w:t>է</w:t>
      </w:r>
      <w:r w:rsidRPr="003249AC">
        <w:rPr>
          <w:rFonts w:ascii="GHEA Grapalat" w:hAnsi="GHEA Grapalat"/>
          <w:sz w:val="18"/>
          <w:szCs w:val="18"/>
          <w:lang w:val="en-GB"/>
        </w:rPr>
        <w:t xml:space="preserve"> 20%-ով</w:t>
      </w:r>
      <w:r w:rsidRPr="003249AC">
        <w:rPr>
          <w:rFonts w:ascii="GHEA Grapalat" w:hAnsi="GHEA Grapalat"/>
          <w:sz w:val="18"/>
          <w:szCs w:val="18"/>
          <w:lang w:val="hy-AM"/>
        </w:rPr>
        <w:t xml:space="preserve">: </w:t>
      </w:r>
      <w:r w:rsidRPr="003249AC">
        <w:rPr>
          <w:rFonts w:ascii="GHEA Grapalat" w:hAnsi="GHEA Grapalat"/>
          <w:sz w:val="18"/>
          <w:szCs w:val="18"/>
          <w:lang w:val="en-GB"/>
        </w:rPr>
        <w:t>2014</w:t>
      </w:r>
      <w:r w:rsidRPr="0031725B">
        <w:rPr>
          <w:rFonts w:ascii="GHEA Grapalat" w:hAnsi="GHEA Grapalat"/>
          <w:sz w:val="18"/>
          <w:szCs w:val="18"/>
          <w:lang w:val="en-GB"/>
        </w:rPr>
        <w:t xml:space="preserve"> </w:t>
      </w:r>
      <w:r>
        <w:rPr>
          <w:rFonts w:ascii="GHEA Grapalat" w:hAnsi="GHEA Grapalat"/>
          <w:sz w:val="18"/>
          <w:szCs w:val="18"/>
          <w:lang w:val="ru-RU"/>
        </w:rPr>
        <w:t>թվականի</w:t>
      </w:r>
      <w:r w:rsidRPr="003249AC">
        <w:rPr>
          <w:rFonts w:ascii="GHEA Grapalat" w:hAnsi="GHEA Grapalat"/>
          <w:sz w:val="18"/>
          <w:szCs w:val="18"/>
          <w:lang w:val="en-GB"/>
        </w:rPr>
        <w:t xml:space="preserve"> դրությամբ</w:t>
      </w:r>
      <w:r w:rsidRPr="003249AC">
        <w:rPr>
          <w:rFonts w:ascii="GHEA Grapalat" w:hAnsi="GHEA Grapalat"/>
          <w:sz w:val="18"/>
          <w:szCs w:val="18"/>
          <w:lang w:val="hy-AM"/>
        </w:rPr>
        <w:t xml:space="preserve"> արտահանման </w:t>
      </w:r>
      <w:r w:rsidRPr="003249AC">
        <w:rPr>
          <w:rFonts w:ascii="GHEA Grapalat" w:hAnsi="GHEA Grapalat"/>
          <w:sz w:val="18"/>
          <w:szCs w:val="18"/>
          <w:lang w:val="en-GB"/>
        </w:rPr>
        <w:t>ընդհանուր ծավալը 9</w:t>
      </w:r>
      <w:r w:rsidRPr="003249AC">
        <w:rPr>
          <w:rFonts w:ascii="GHEA Grapalat" w:hAnsi="GHEA Grapalat"/>
          <w:sz w:val="18"/>
          <w:szCs w:val="18"/>
          <w:lang w:val="hy-AM"/>
        </w:rPr>
        <w:t>9</w:t>
      </w:r>
      <w:r w:rsidRPr="003249AC">
        <w:rPr>
          <w:rFonts w:ascii="GHEA Grapalat" w:hAnsi="GHEA Grapalat"/>
          <w:sz w:val="18"/>
          <w:szCs w:val="18"/>
          <w:lang w:val="en-GB"/>
        </w:rPr>
        <w:t xml:space="preserve">%-ով ավելի բարձր էր </w:t>
      </w:r>
      <w:r w:rsidRPr="003249AC">
        <w:rPr>
          <w:rFonts w:ascii="GHEA Grapalat" w:hAnsi="GHEA Grapalat"/>
          <w:sz w:val="18"/>
          <w:szCs w:val="18"/>
          <w:lang w:val="hy-AM"/>
        </w:rPr>
        <w:t>2</w:t>
      </w:r>
      <w:r w:rsidRPr="003249AC">
        <w:rPr>
          <w:rFonts w:ascii="GHEA Grapalat" w:hAnsi="GHEA Grapalat"/>
          <w:sz w:val="18"/>
          <w:szCs w:val="18"/>
          <w:lang w:val="en-GB"/>
        </w:rPr>
        <w:t>008</w:t>
      </w:r>
      <w:r w:rsidRPr="00FA6B8F">
        <w:rPr>
          <w:rFonts w:ascii="GHEA Grapalat" w:hAnsi="GHEA Grapalat"/>
          <w:sz w:val="18"/>
          <w:szCs w:val="18"/>
          <w:lang w:val="en-GB"/>
        </w:rPr>
        <w:t xml:space="preserve"> </w:t>
      </w:r>
      <w:r>
        <w:rPr>
          <w:rFonts w:ascii="GHEA Grapalat" w:hAnsi="GHEA Grapalat"/>
          <w:sz w:val="18"/>
          <w:szCs w:val="18"/>
          <w:lang w:val="ru-RU"/>
        </w:rPr>
        <w:t>թվականի</w:t>
      </w:r>
      <w:r w:rsidRPr="003249AC">
        <w:rPr>
          <w:rFonts w:ascii="GHEA Grapalat" w:hAnsi="GHEA Grapalat"/>
          <w:sz w:val="18"/>
          <w:szCs w:val="18"/>
          <w:lang w:val="en-GB"/>
        </w:rPr>
        <w:t xml:space="preserve"> համեմատությամբ: Նույն ժամանակահատվածում աճել է նաև ներ</w:t>
      </w:r>
      <w:r w:rsidRPr="003249AC">
        <w:rPr>
          <w:rFonts w:ascii="GHEA Grapalat" w:hAnsi="GHEA Grapalat"/>
          <w:sz w:val="18"/>
          <w:szCs w:val="18"/>
          <w:lang w:val="hy-AM"/>
        </w:rPr>
        <w:t>մուծումների</w:t>
      </w:r>
      <w:r w:rsidRPr="003249AC">
        <w:rPr>
          <w:rFonts w:ascii="GHEA Grapalat" w:hAnsi="GHEA Grapalat"/>
          <w:sz w:val="18"/>
          <w:szCs w:val="18"/>
          <w:lang w:val="en-GB"/>
        </w:rPr>
        <w:t xml:space="preserve"> ծավալը՝ 3</w:t>
      </w:r>
      <w:r w:rsidRPr="003249AC">
        <w:rPr>
          <w:rFonts w:ascii="GHEA Grapalat" w:hAnsi="GHEA Grapalat"/>
          <w:sz w:val="18"/>
          <w:szCs w:val="18"/>
          <w:lang w:val="hy-AM"/>
        </w:rPr>
        <w:t>6</w:t>
      </w:r>
      <w:r w:rsidRPr="003249AC">
        <w:rPr>
          <w:rFonts w:ascii="GHEA Grapalat" w:hAnsi="GHEA Grapalat"/>
          <w:sz w:val="18"/>
          <w:szCs w:val="18"/>
          <w:lang w:val="en-GB"/>
        </w:rPr>
        <w:t>%-ով:</w:t>
      </w:r>
    </w:p>
    <w:p w:rsidR="009223EB" w:rsidRPr="003249AC" w:rsidRDefault="009223EB" w:rsidP="00DF3B2C">
      <w:pPr>
        <w:pStyle w:val="Caption"/>
        <w:keepNext/>
        <w:spacing w:before="120" w:after="120"/>
        <w:contextualSpacing/>
        <w:rPr>
          <w:rFonts w:ascii="GHEA Grapalat" w:hAnsi="GHEA Grapalat"/>
          <w:color w:val="auto"/>
          <w:sz w:val="18"/>
          <w:szCs w:val="18"/>
          <w:lang w:val="en-GB"/>
        </w:rPr>
      </w:pPr>
      <w:r w:rsidRPr="003249AC">
        <w:rPr>
          <w:rFonts w:ascii="GHEA Grapalat" w:hAnsi="GHEA Grapalat"/>
          <w:color w:val="auto"/>
          <w:sz w:val="18"/>
          <w:szCs w:val="18"/>
          <w:lang w:val="hy-AM"/>
        </w:rPr>
        <w:t>Գծան</w:t>
      </w:r>
      <w:r w:rsidRPr="003249AC">
        <w:rPr>
          <w:rFonts w:ascii="GHEA Grapalat" w:hAnsi="GHEA Grapalat"/>
          <w:color w:val="auto"/>
          <w:sz w:val="18"/>
          <w:szCs w:val="18"/>
          <w:lang w:val="en-GB"/>
        </w:rPr>
        <w:t>կար</w:t>
      </w:r>
      <w:r w:rsidRPr="003249AC">
        <w:rPr>
          <w:rFonts w:ascii="GHEA Grapalat" w:hAnsi="GHEA Grapalat"/>
          <w:color w:val="auto"/>
          <w:sz w:val="18"/>
          <w:szCs w:val="18"/>
          <w:lang w:val="hy-AM"/>
        </w:rPr>
        <w:t xml:space="preserve"> 8</w:t>
      </w:r>
      <w:r w:rsidRPr="003249AC">
        <w:rPr>
          <w:rFonts w:ascii="GHEA Grapalat" w:hAnsi="GHEA Grapalat"/>
          <w:color w:val="auto"/>
          <w:sz w:val="18"/>
          <w:szCs w:val="18"/>
          <w:lang w:val="en-GB"/>
        </w:rPr>
        <w:t>.Հայաստանի Հանրապետության առևտուրը, 2008 – 2014թթ. (ՀՀ միլիոն դրամ)</w:t>
      </w:r>
    </w:p>
    <w:p w:rsidR="009223EB" w:rsidRPr="003249AC" w:rsidRDefault="009223EB" w:rsidP="00DF3B2C">
      <w:pPr>
        <w:spacing w:before="120" w:after="120"/>
        <w:contextualSpacing/>
        <w:jc w:val="center"/>
        <w:rPr>
          <w:rFonts w:ascii="GHEA Grapalat" w:hAnsi="GHEA Grapalat"/>
          <w:b/>
          <w:sz w:val="18"/>
          <w:szCs w:val="18"/>
          <w:lang w:val="en-GB"/>
        </w:rPr>
      </w:pPr>
      <w:r w:rsidRPr="00714274">
        <w:rPr>
          <w:rFonts w:ascii="GHEA Grapalat" w:hAnsi="GHEA Grapalat"/>
          <w:noProof/>
          <w:szCs w:val="18"/>
        </w:rPr>
        <w:pict>
          <v:shape id="Picture 15" o:spid="_x0000_i1036" type="#_x0000_t75" style="width:387pt;height:182.25pt;visibility:visible">
            <v:imagedata r:id="rId22" o:title=""/>
          </v:shape>
        </w:pict>
      </w:r>
    </w:p>
    <w:p w:rsidR="009223EB" w:rsidRPr="003249AC" w:rsidRDefault="009223EB" w:rsidP="00DF3B2C">
      <w:pPr>
        <w:spacing w:before="120" w:after="120"/>
        <w:contextualSpacing/>
        <w:jc w:val="both"/>
        <w:rPr>
          <w:rFonts w:ascii="GHEA Grapalat" w:hAnsi="GHEA Grapalat"/>
          <w:sz w:val="18"/>
          <w:szCs w:val="18"/>
          <w:lang w:val="en-GB"/>
        </w:rPr>
      </w:pPr>
      <w:r w:rsidRPr="003249AC">
        <w:rPr>
          <w:rFonts w:ascii="GHEA Grapalat" w:hAnsi="GHEA Grapalat"/>
          <w:sz w:val="18"/>
          <w:szCs w:val="18"/>
          <w:lang w:val="en-GB"/>
        </w:rPr>
        <w:t>Աղբյուրը՝ Ազգային վիճակագրական ծառայության տվյալների</w:t>
      </w:r>
      <w:r w:rsidRPr="00FA6B8F">
        <w:rPr>
          <w:rFonts w:ascii="GHEA Grapalat" w:hAnsi="GHEA Grapalat"/>
          <w:sz w:val="18"/>
          <w:szCs w:val="18"/>
          <w:lang w:val="en-GB"/>
        </w:rPr>
        <w:t xml:space="preserve"> </w:t>
      </w:r>
      <w:r>
        <w:rPr>
          <w:rFonts w:ascii="GHEA Grapalat" w:hAnsi="GHEA Grapalat"/>
          <w:sz w:val="18"/>
          <w:szCs w:val="18"/>
          <w:lang w:val="ru-RU"/>
        </w:rPr>
        <w:t>հիման</w:t>
      </w:r>
      <w:r w:rsidRPr="00FA6B8F">
        <w:rPr>
          <w:rFonts w:ascii="GHEA Grapalat" w:hAnsi="GHEA Grapalat"/>
          <w:sz w:val="18"/>
          <w:szCs w:val="18"/>
          <w:lang w:val="en-GB"/>
        </w:rPr>
        <w:t xml:space="preserve"> </w:t>
      </w:r>
      <w:r>
        <w:rPr>
          <w:rFonts w:ascii="GHEA Grapalat" w:hAnsi="GHEA Grapalat"/>
          <w:sz w:val="18"/>
          <w:szCs w:val="18"/>
          <w:lang w:val="ru-RU"/>
        </w:rPr>
        <w:t>վրա</w:t>
      </w:r>
      <w:r w:rsidRPr="00FA6B8F">
        <w:rPr>
          <w:rFonts w:ascii="GHEA Grapalat" w:hAnsi="GHEA Grapalat"/>
          <w:sz w:val="18"/>
          <w:szCs w:val="18"/>
          <w:lang w:val="en-GB"/>
        </w:rPr>
        <w:t xml:space="preserve"> </w:t>
      </w:r>
      <w:r>
        <w:rPr>
          <w:rFonts w:ascii="GHEA Grapalat" w:hAnsi="GHEA Grapalat"/>
          <w:sz w:val="18"/>
          <w:szCs w:val="18"/>
          <w:lang w:val="ru-RU"/>
        </w:rPr>
        <w:t>կատարված</w:t>
      </w:r>
      <w:r w:rsidRPr="003249AC">
        <w:rPr>
          <w:rFonts w:ascii="GHEA Grapalat" w:hAnsi="GHEA Grapalat"/>
          <w:sz w:val="18"/>
          <w:szCs w:val="18"/>
          <w:lang w:val="en-GB"/>
        </w:rPr>
        <w:t xml:space="preserve"> վերլուծություն:</w:t>
      </w:r>
    </w:p>
    <w:p w:rsidR="009223EB" w:rsidRPr="003249AC" w:rsidRDefault="009223EB" w:rsidP="00DF3B2C">
      <w:pPr>
        <w:spacing w:before="120" w:after="120"/>
        <w:ind w:firstLine="720"/>
        <w:contextualSpacing/>
        <w:jc w:val="both"/>
        <w:rPr>
          <w:rFonts w:ascii="GHEA Grapalat" w:hAnsi="GHEA Grapalat"/>
        </w:rPr>
      </w:pPr>
      <w:r w:rsidRPr="003249AC">
        <w:rPr>
          <w:rFonts w:ascii="GHEA Grapalat" w:hAnsi="GHEA Grapalat"/>
          <w:sz w:val="18"/>
          <w:szCs w:val="18"/>
          <w:lang w:val="en-GB"/>
        </w:rPr>
        <w:t>Մարզերի արտահանման կարողությունը վերջիններիս միջազգային մրցունակության հստակ արտացոլումն է և չափազանց կարևոր է, քանի որ տեղական մեծ շուկաների բացակայությունը լուրջ խնդիր է հայկական ընկերությունների համար: Մարզերից մեկ շնչի հաշվով արտահանման ծավալները նույնպես չափազանց տարբեր են, և 2008-2014թթ. ժամանակահատվածում այդ տարբերություններն ավելի են խորացել:</w:t>
      </w:r>
    </w:p>
    <w:p w:rsidR="009223EB" w:rsidRPr="004A6C01" w:rsidRDefault="009223EB" w:rsidP="00BC43F6">
      <w:pPr>
        <w:pStyle w:val="Caption"/>
        <w:spacing w:before="120" w:after="120"/>
        <w:contextualSpacing/>
        <w:rPr>
          <w:rFonts w:ascii="GHEA Grapalat" w:hAnsi="GHEA Grapalat"/>
          <w:color w:val="auto"/>
          <w:sz w:val="18"/>
          <w:szCs w:val="18"/>
          <w:lang w:val="en-GB"/>
        </w:rPr>
      </w:pPr>
      <w:bookmarkStart w:id="366" w:name="_Toc445385855"/>
      <w:bookmarkEnd w:id="365"/>
    </w:p>
    <w:p w:rsidR="009223EB" w:rsidRPr="004A6C01" w:rsidRDefault="009223EB" w:rsidP="00BC43F6">
      <w:pPr>
        <w:pStyle w:val="Caption"/>
        <w:spacing w:before="120" w:after="120"/>
        <w:contextualSpacing/>
        <w:rPr>
          <w:rFonts w:ascii="GHEA Grapalat" w:hAnsi="GHEA Grapalat"/>
          <w:color w:val="auto"/>
          <w:sz w:val="18"/>
          <w:szCs w:val="18"/>
          <w:lang w:val="en-GB"/>
        </w:rPr>
      </w:pPr>
      <w:r w:rsidRPr="007236AB">
        <w:rPr>
          <w:rFonts w:ascii="GHEA Grapalat" w:hAnsi="GHEA Grapalat"/>
          <w:color w:val="auto"/>
          <w:sz w:val="18"/>
          <w:szCs w:val="18"/>
          <w:lang w:val="hy-AM"/>
        </w:rPr>
        <w:t>Աղյուսակ 5.</w:t>
      </w:r>
      <w:r w:rsidRPr="007236AB">
        <w:rPr>
          <w:rFonts w:ascii="GHEA Grapalat" w:hAnsi="GHEA Grapalat"/>
          <w:color w:val="auto"/>
          <w:sz w:val="18"/>
          <w:szCs w:val="18"/>
          <w:lang w:val="en-GB"/>
        </w:rPr>
        <w:t xml:space="preserve"> Մարզերից և Երևանից մեկ շնչի հաշվով արտահանման ծավալները, 2008 – 2014թթ. (ՀՀ դրամ)</w:t>
      </w:r>
      <w:bookmarkEnd w:id="366"/>
    </w:p>
    <w:tbl>
      <w:tblPr>
        <w:tblW w:w="9473" w:type="dxa"/>
        <w:tblInd w:w="103" w:type="dxa"/>
        <w:tblLook w:val="00A0"/>
      </w:tblPr>
      <w:tblGrid>
        <w:gridCol w:w="1707"/>
        <w:gridCol w:w="830"/>
        <w:gridCol w:w="808"/>
        <w:gridCol w:w="64"/>
        <w:gridCol w:w="2478"/>
        <w:gridCol w:w="1675"/>
        <w:gridCol w:w="1913"/>
      </w:tblGrid>
      <w:tr w:rsidR="009223EB" w:rsidRPr="00AE1FEF" w:rsidTr="00B81CB6">
        <w:trPr>
          <w:trHeight w:val="481"/>
        </w:trPr>
        <w:tc>
          <w:tcPr>
            <w:tcW w:w="7560" w:type="dxa"/>
            <w:gridSpan w:val="6"/>
            <w:vMerge w:val="restart"/>
            <w:tcBorders>
              <w:top w:val="single" w:sz="4" w:space="0" w:color="auto"/>
              <w:left w:val="single" w:sz="4" w:space="0" w:color="auto"/>
              <w:bottom w:val="single" w:sz="4" w:space="0" w:color="000000"/>
              <w:right w:val="single" w:sz="4" w:space="0" w:color="000000"/>
            </w:tcBorders>
            <w:vAlign w:val="bottom"/>
          </w:tcPr>
          <w:p w:rsidR="009223EB" w:rsidRPr="00B93533" w:rsidRDefault="009223EB" w:rsidP="00B81CB6">
            <w:pPr>
              <w:rPr>
                <w:b/>
              </w:rPr>
            </w:pPr>
            <w:r w:rsidRPr="00B93533">
              <w:rPr>
                <w:rFonts w:ascii="Sylfaen" w:hAnsi="Sylfaen" w:cs="Sylfaen"/>
                <w:b/>
              </w:rPr>
              <w:t>Արտահանումը</w:t>
            </w:r>
            <w:r w:rsidRPr="00B93533">
              <w:rPr>
                <w:b/>
              </w:rPr>
              <w:t xml:space="preserve"> </w:t>
            </w:r>
            <w:r w:rsidRPr="00B93533">
              <w:rPr>
                <w:rFonts w:ascii="Sylfaen" w:hAnsi="Sylfaen" w:cs="Sylfaen"/>
                <w:b/>
              </w:rPr>
              <w:t>մեկ</w:t>
            </w:r>
            <w:r w:rsidRPr="00B93533">
              <w:rPr>
                <w:rFonts w:cs="Calibri"/>
                <w:b/>
              </w:rPr>
              <w:t xml:space="preserve"> </w:t>
            </w:r>
            <w:r w:rsidRPr="00B93533">
              <w:rPr>
                <w:rFonts w:ascii="Sylfaen" w:hAnsi="Sylfaen" w:cs="Sylfaen"/>
                <w:b/>
              </w:rPr>
              <w:t>շնչի</w:t>
            </w:r>
            <w:r w:rsidRPr="00B93533">
              <w:rPr>
                <w:rFonts w:cs="Calibri"/>
                <w:b/>
              </w:rPr>
              <w:t xml:space="preserve"> </w:t>
            </w:r>
            <w:r w:rsidRPr="00B93533">
              <w:rPr>
                <w:rFonts w:ascii="Sylfaen" w:hAnsi="Sylfaen" w:cs="Sylfaen"/>
                <w:b/>
              </w:rPr>
              <w:t>հաշվով</w:t>
            </w:r>
            <w:r w:rsidRPr="00B93533">
              <w:rPr>
                <w:rFonts w:cs="Calibri"/>
                <w:b/>
              </w:rPr>
              <w:t xml:space="preserve"> (</w:t>
            </w:r>
            <w:r w:rsidRPr="00B93533">
              <w:rPr>
                <w:rFonts w:ascii="Sylfaen" w:hAnsi="Sylfaen" w:cs="Sylfaen"/>
                <w:b/>
              </w:rPr>
              <w:t>ՀՀ</w:t>
            </w:r>
            <w:r w:rsidRPr="00B93533">
              <w:rPr>
                <w:rFonts w:cs="Calibri"/>
                <w:b/>
              </w:rPr>
              <w:t xml:space="preserve"> </w:t>
            </w:r>
            <w:r w:rsidRPr="00B93533">
              <w:rPr>
                <w:rFonts w:ascii="Sylfaen" w:hAnsi="Sylfaen" w:cs="Sylfaen"/>
                <w:b/>
              </w:rPr>
              <w:t>դրամ</w:t>
            </w:r>
            <w:r w:rsidRPr="00B93533">
              <w:rPr>
                <w:b/>
              </w:rPr>
              <w:t>)</w:t>
            </w:r>
          </w:p>
        </w:tc>
        <w:tc>
          <w:tcPr>
            <w:tcW w:w="1913" w:type="dxa"/>
            <w:vMerge w:val="restart"/>
            <w:tcBorders>
              <w:top w:val="single" w:sz="4" w:space="0" w:color="auto"/>
              <w:left w:val="single" w:sz="4" w:space="0" w:color="auto"/>
              <w:bottom w:val="single" w:sz="4" w:space="0" w:color="000000"/>
              <w:right w:val="single" w:sz="4" w:space="0" w:color="auto"/>
            </w:tcBorders>
            <w:vAlign w:val="bottom"/>
          </w:tcPr>
          <w:p w:rsidR="009223EB" w:rsidRPr="00B93533" w:rsidRDefault="009223EB" w:rsidP="00B81CB6">
            <w:pPr>
              <w:rPr>
                <w:b/>
              </w:rPr>
            </w:pPr>
            <w:r w:rsidRPr="00B93533">
              <w:rPr>
                <w:b/>
              </w:rPr>
              <w:t> </w:t>
            </w:r>
          </w:p>
        </w:tc>
      </w:tr>
      <w:tr w:rsidR="009223EB" w:rsidRPr="00AE1FEF" w:rsidTr="00B81CB6">
        <w:trPr>
          <w:trHeight w:val="681"/>
        </w:trPr>
        <w:tc>
          <w:tcPr>
            <w:tcW w:w="7560" w:type="dxa"/>
            <w:gridSpan w:val="6"/>
            <w:vMerge/>
            <w:tcBorders>
              <w:top w:val="single" w:sz="4" w:space="0" w:color="auto"/>
              <w:left w:val="single" w:sz="4" w:space="0" w:color="auto"/>
              <w:bottom w:val="single" w:sz="4" w:space="0" w:color="000000"/>
              <w:right w:val="single" w:sz="4" w:space="0" w:color="000000"/>
            </w:tcBorders>
            <w:vAlign w:val="center"/>
          </w:tcPr>
          <w:p w:rsidR="009223EB" w:rsidRPr="00B93533" w:rsidRDefault="009223EB" w:rsidP="00B81CB6">
            <w:pPr>
              <w:rPr>
                <w:b/>
              </w:rPr>
            </w:pPr>
          </w:p>
        </w:tc>
        <w:tc>
          <w:tcPr>
            <w:tcW w:w="1913" w:type="dxa"/>
            <w:vMerge/>
            <w:tcBorders>
              <w:top w:val="single" w:sz="4" w:space="0" w:color="auto"/>
              <w:left w:val="single" w:sz="4" w:space="0" w:color="auto"/>
              <w:bottom w:val="single" w:sz="4" w:space="0" w:color="000000"/>
              <w:right w:val="single" w:sz="4" w:space="0" w:color="auto"/>
            </w:tcBorders>
            <w:vAlign w:val="center"/>
          </w:tcPr>
          <w:p w:rsidR="009223EB" w:rsidRPr="00B93533" w:rsidRDefault="009223EB" w:rsidP="00B81CB6">
            <w:pPr>
              <w:rPr>
                <w:b/>
              </w:rPr>
            </w:pPr>
          </w:p>
        </w:tc>
      </w:tr>
      <w:tr w:rsidR="009223EB" w:rsidRPr="00AE1FEF" w:rsidTr="00B81CB6">
        <w:trPr>
          <w:trHeight w:val="1605"/>
        </w:trPr>
        <w:tc>
          <w:tcPr>
            <w:tcW w:w="1705" w:type="dxa"/>
            <w:tcBorders>
              <w:top w:val="single" w:sz="4" w:space="0" w:color="auto"/>
              <w:left w:val="single" w:sz="4" w:space="0" w:color="auto"/>
              <w:bottom w:val="single" w:sz="4" w:space="0" w:color="auto"/>
              <w:right w:val="single" w:sz="4" w:space="0" w:color="auto"/>
            </w:tcBorders>
            <w:vAlign w:val="bottom"/>
          </w:tcPr>
          <w:p w:rsidR="009223EB" w:rsidRPr="00B93533" w:rsidRDefault="009223EB" w:rsidP="00B81CB6">
            <w:pPr>
              <w:rPr>
                <w:b/>
              </w:rPr>
            </w:pPr>
            <w:r w:rsidRPr="00B93533">
              <w:rPr>
                <w:rFonts w:ascii="Sylfaen" w:hAnsi="Sylfaen" w:cs="Sylfaen"/>
                <w:b/>
              </w:rPr>
              <w:t>ՀՀ</w:t>
            </w:r>
            <w:r w:rsidRPr="00B93533">
              <w:rPr>
                <w:b/>
              </w:rPr>
              <w:t xml:space="preserve"> </w:t>
            </w:r>
            <w:r w:rsidRPr="00B93533">
              <w:rPr>
                <w:rFonts w:ascii="Sylfaen" w:hAnsi="Sylfaen" w:cs="Sylfaen"/>
                <w:b/>
              </w:rPr>
              <w:t>մարզեր</w:t>
            </w:r>
            <w:r w:rsidRPr="00B93533">
              <w:rPr>
                <w:rFonts w:cs="Calibri"/>
                <w:b/>
              </w:rPr>
              <w:t xml:space="preserve"> </w:t>
            </w:r>
            <w:r w:rsidRPr="00B93533">
              <w:rPr>
                <w:rFonts w:ascii="Sylfaen" w:hAnsi="Sylfaen" w:cs="Sylfaen"/>
                <w:b/>
              </w:rPr>
              <w:t>և</w:t>
            </w:r>
            <w:r w:rsidRPr="00B93533">
              <w:rPr>
                <w:rFonts w:cs="Calibri"/>
                <w:b/>
              </w:rPr>
              <w:t xml:space="preserve"> </w:t>
            </w:r>
            <w:r w:rsidRPr="00B93533">
              <w:rPr>
                <w:rFonts w:ascii="Sylfaen" w:hAnsi="Sylfaen" w:cs="Sylfaen"/>
                <w:b/>
              </w:rPr>
              <w:t>Երևան</w:t>
            </w:r>
            <w:r w:rsidRPr="00B93533">
              <w:rPr>
                <w:rFonts w:cs="Calibri"/>
                <w:b/>
              </w:rPr>
              <w:t xml:space="preserve"> </w:t>
            </w:r>
            <w:r w:rsidRPr="00B93533">
              <w:rPr>
                <w:rFonts w:ascii="Sylfaen" w:hAnsi="Sylfaen" w:cs="Sylfaen"/>
                <w:b/>
              </w:rPr>
              <w:t>քաղաք</w:t>
            </w:r>
          </w:p>
        </w:tc>
        <w:tc>
          <w:tcPr>
            <w:tcW w:w="830" w:type="dxa"/>
            <w:tcBorders>
              <w:top w:val="single" w:sz="4" w:space="0" w:color="auto"/>
              <w:left w:val="nil"/>
              <w:bottom w:val="single" w:sz="4" w:space="0" w:color="auto"/>
              <w:right w:val="single" w:sz="4" w:space="0" w:color="auto"/>
            </w:tcBorders>
            <w:noWrap/>
            <w:vAlign w:val="bottom"/>
          </w:tcPr>
          <w:p w:rsidR="009223EB" w:rsidRPr="00B93533" w:rsidRDefault="009223EB" w:rsidP="00B81CB6">
            <w:pPr>
              <w:rPr>
                <w:b/>
              </w:rPr>
            </w:pPr>
            <w:r w:rsidRPr="00B93533">
              <w:rPr>
                <w:b/>
              </w:rPr>
              <w:t>2008</w:t>
            </w:r>
            <w:r w:rsidRPr="00B93533">
              <w:rPr>
                <w:rFonts w:ascii="Sylfaen" w:hAnsi="Sylfaen" w:cs="Sylfaen"/>
                <w:b/>
              </w:rPr>
              <w:t>թ</w:t>
            </w:r>
            <w:r w:rsidRPr="00B93533">
              <w:rPr>
                <w:rFonts w:cs="Calibri"/>
                <w:b/>
              </w:rPr>
              <w:t>.</w:t>
            </w:r>
          </w:p>
        </w:tc>
        <w:tc>
          <w:tcPr>
            <w:tcW w:w="808" w:type="dxa"/>
            <w:tcBorders>
              <w:top w:val="single" w:sz="4" w:space="0" w:color="auto"/>
              <w:left w:val="nil"/>
              <w:bottom w:val="single" w:sz="4" w:space="0" w:color="auto"/>
              <w:right w:val="single" w:sz="4" w:space="0" w:color="auto"/>
            </w:tcBorders>
            <w:noWrap/>
            <w:vAlign w:val="bottom"/>
          </w:tcPr>
          <w:p w:rsidR="009223EB" w:rsidRPr="00B93533" w:rsidRDefault="009223EB" w:rsidP="00B81CB6">
            <w:pPr>
              <w:rPr>
                <w:b/>
              </w:rPr>
            </w:pPr>
            <w:r w:rsidRPr="00B93533">
              <w:rPr>
                <w:b/>
              </w:rPr>
              <w:t>2014</w:t>
            </w:r>
            <w:r w:rsidRPr="00B93533">
              <w:rPr>
                <w:rFonts w:ascii="Sylfaen" w:hAnsi="Sylfaen" w:cs="Sylfaen"/>
                <w:b/>
              </w:rPr>
              <w:t>թ</w:t>
            </w:r>
            <w:r w:rsidRPr="00B93533">
              <w:rPr>
                <w:rFonts w:cs="Calibri"/>
                <w:b/>
              </w:rPr>
              <w:t>.</w:t>
            </w:r>
          </w:p>
        </w:tc>
        <w:tc>
          <w:tcPr>
            <w:tcW w:w="2542" w:type="dxa"/>
            <w:gridSpan w:val="2"/>
            <w:tcBorders>
              <w:top w:val="single" w:sz="4" w:space="0" w:color="auto"/>
              <w:left w:val="nil"/>
              <w:bottom w:val="single" w:sz="4" w:space="0" w:color="auto"/>
              <w:right w:val="single" w:sz="4" w:space="0" w:color="auto"/>
            </w:tcBorders>
            <w:vAlign w:val="bottom"/>
          </w:tcPr>
          <w:p w:rsidR="009223EB" w:rsidRPr="00B93533" w:rsidRDefault="009223EB" w:rsidP="00B81CB6">
            <w:pPr>
              <w:rPr>
                <w:b/>
              </w:rPr>
            </w:pPr>
            <w:r w:rsidRPr="00B93533">
              <w:rPr>
                <w:rFonts w:ascii="Sylfaen" w:hAnsi="Sylfaen" w:cs="Sylfaen"/>
                <w:b/>
              </w:rPr>
              <w:t>Ազգային</w:t>
            </w:r>
            <w:r w:rsidRPr="00B93533">
              <w:rPr>
                <w:rFonts w:cs="Calibri"/>
                <w:b/>
              </w:rPr>
              <w:t xml:space="preserve"> </w:t>
            </w:r>
            <w:r w:rsidRPr="00B93533">
              <w:rPr>
                <w:rFonts w:ascii="Sylfaen" w:hAnsi="Sylfaen" w:cs="Sylfaen"/>
                <w:b/>
              </w:rPr>
              <w:t>միջինի</w:t>
            </w:r>
            <w:r w:rsidRPr="00B93533">
              <w:rPr>
                <w:b/>
              </w:rPr>
              <w:t xml:space="preserve"> %, 2008</w:t>
            </w:r>
            <w:r w:rsidRPr="00B93533">
              <w:rPr>
                <w:rFonts w:ascii="Sylfaen" w:hAnsi="Sylfaen" w:cs="Sylfaen"/>
                <w:b/>
              </w:rPr>
              <w:t>թ</w:t>
            </w:r>
            <w:r w:rsidRPr="00B93533">
              <w:rPr>
                <w:b/>
              </w:rPr>
              <w:t>.</w:t>
            </w:r>
          </w:p>
        </w:tc>
        <w:tc>
          <w:tcPr>
            <w:tcW w:w="1675" w:type="dxa"/>
            <w:tcBorders>
              <w:top w:val="single" w:sz="4" w:space="0" w:color="auto"/>
              <w:left w:val="nil"/>
              <w:bottom w:val="single" w:sz="4" w:space="0" w:color="auto"/>
              <w:right w:val="single" w:sz="4" w:space="0" w:color="auto"/>
            </w:tcBorders>
            <w:vAlign w:val="bottom"/>
          </w:tcPr>
          <w:p w:rsidR="009223EB" w:rsidRPr="00B93533" w:rsidRDefault="009223EB" w:rsidP="00B81CB6">
            <w:pPr>
              <w:rPr>
                <w:b/>
              </w:rPr>
            </w:pPr>
            <w:r w:rsidRPr="00B93533">
              <w:rPr>
                <w:rFonts w:ascii="Sylfaen" w:hAnsi="Sylfaen" w:cs="Sylfaen"/>
                <w:b/>
              </w:rPr>
              <w:t>Ազգային</w:t>
            </w:r>
            <w:r w:rsidRPr="00B93533">
              <w:rPr>
                <w:rFonts w:cs="Calibri"/>
                <w:b/>
              </w:rPr>
              <w:t xml:space="preserve"> </w:t>
            </w:r>
            <w:r w:rsidRPr="00B93533">
              <w:rPr>
                <w:rFonts w:ascii="Sylfaen" w:hAnsi="Sylfaen" w:cs="Sylfaen"/>
                <w:b/>
              </w:rPr>
              <w:t>միջինի</w:t>
            </w:r>
            <w:r w:rsidRPr="00B93533">
              <w:rPr>
                <w:b/>
              </w:rPr>
              <w:t xml:space="preserve"> %, 2014</w:t>
            </w:r>
            <w:r w:rsidRPr="00B93533">
              <w:rPr>
                <w:rFonts w:ascii="Sylfaen" w:hAnsi="Sylfaen" w:cs="Sylfaen"/>
                <w:b/>
              </w:rPr>
              <w:t>թ</w:t>
            </w:r>
            <w:r w:rsidRPr="00B93533">
              <w:rPr>
                <w:b/>
              </w:rPr>
              <w:t>.</w:t>
            </w:r>
          </w:p>
        </w:tc>
        <w:tc>
          <w:tcPr>
            <w:tcW w:w="1913" w:type="dxa"/>
            <w:tcBorders>
              <w:top w:val="nil"/>
              <w:left w:val="nil"/>
              <w:bottom w:val="single" w:sz="4" w:space="0" w:color="auto"/>
              <w:right w:val="single" w:sz="4" w:space="0" w:color="auto"/>
            </w:tcBorders>
            <w:vAlign w:val="bottom"/>
          </w:tcPr>
          <w:p w:rsidR="009223EB" w:rsidRPr="00B93533" w:rsidRDefault="009223EB" w:rsidP="00B81CB6">
            <w:pPr>
              <w:rPr>
                <w:b/>
              </w:rPr>
            </w:pPr>
            <w:r w:rsidRPr="00B93533">
              <w:rPr>
                <w:rFonts w:ascii="Sylfaen" w:hAnsi="Sylfaen" w:cs="Sylfaen"/>
                <w:b/>
              </w:rPr>
              <w:t>Մեկ</w:t>
            </w:r>
            <w:r w:rsidRPr="00B93533">
              <w:rPr>
                <w:b/>
              </w:rPr>
              <w:t xml:space="preserve"> </w:t>
            </w:r>
            <w:r w:rsidRPr="00B93533">
              <w:rPr>
                <w:rFonts w:ascii="Sylfaen" w:hAnsi="Sylfaen" w:cs="Sylfaen"/>
                <w:b/>
              </w:rPr>
              <w:t>շնչի</w:t>
            </w:r>
            <w:r w:rsidRPr="00B93533">
              <w:rPr>
                <w:rFonts w:cs="Calibri"/>
                <w:b/>
              </w:rPr>
              <w:t xml:space="preserve"> </w:t>
            </w:r>
            <w:r w:rsidRPr="00B93533">
              <w:rPr>
                <w:rFonts w:ascii="Sylfaen" w:hAnsi="Sylfaen" w:cs="Sylfaen"/>
                <w:b/>
              </w:rPr>
              <w:t>հաշվով</w:t>
            </w:r>
            <w:r w:rsidRPr="00B93533">
              <w:rPr>
                <w:rFonts w:cs="Calibri"/>
                <w:b/>
              </w:rPr>
              <w:t xml:space="preserve"> </w:t>
            </w:r>
            <w:r w:rsidRPr="00B93533">
              <w:rPr>
                <w:rFonts w:ascii="Sylfaen" w:hAnsi="Sylfaen" w:cs="Sylfaen"/>
                <w:b/>
              </w:rPr>
              <w:t>արտահանման</w:t>
            </w:r>
            <w:r w:rsidRPr="00B93533">
              <w:rPr>
                <w:rFonts w:cs="Calibri"/>
                <w:b/>
              </w:rPr>
              <w:t xml:space="preserve"> </w:t>
            </w:r>
            <w:r w:rsidRPr="00B93533">
              <w:rPr>
                <w:rFonts w:ascii="Sylfaen" w:hAnsi="Sylfaen" w:cs="Sylfaen"/>
                <w:b/>
              </w:rPr>
              <w:t>ծավալի</w:t>
            </w:r>
            <w:r w:rsidRPr="00B93533">
              <w:rPr>
                <w:rFonts w:cs="Calibri"/>
                <w:b/>
              </w:rPr>
              <w:t xml:space="preserve"> </w:t>
            </w:r>
            <w:r w:rsidRPr="00B93533">
              <w:rPr>
                <w:rFonts w:ascii="Sylfaen" w:hAnsi="Sylfaen" w:cs="Sylfaen"/>
                <w:b/>
              </w:rPr>
              <w:t>աճը</w:t>
            </w:r>
            <w:r w:rsidRPr="00B93533">
              <w:rPr>
                <w:rFonts w:cs="Calibri"/>
                <w:b/>
              </w:rPr>
              <w:t>, 2008-2014</w:t>
            </w:r>
            <w:r w:rsidRPr="00B93533">
              <w:rPr>
                <w:rFonts w:ascii="Sylfaen" w:hAnsi="Sylfaen" w:cs="Sylfaen"/>
                <w:b/>
              </w:rPr>
              <w:t>թթ</w:t>
            </w:r>
            <w:r w:rsidRPr="00B93533">
              <w:rPr>
                <w:rFonts w:cs="Calibri"/>
                <w:b/>
              </w:rPr>
              <w:t>. (2008 = 100 %</w:t>
            </w:r>
            <w:r w:rsidRPr="00B93533">
              <w:rPr>
                <w:b/>
              </w:rPr>
              <w:t>)</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Սյունիք</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304,087</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980,140</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277</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439</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322</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ք. Երևան</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165,416</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314,085</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151</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141</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190</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Լոռի</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113,393</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302,913</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103</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136</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267</w:t>
            </w:r>
          </w:p>
        </w:tc>
      </w:tr>
      <w:tr w:rsidR="009223EB" w:rsidRPr="00AE1FEF" w:rsidTr="00B81CB6">
        <w:trPr>
          <w:trHeight w:val="51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b/>
                <w:bCs/>
                <w:color w:val="000000"/>
                <w:sz w:val="16"/>
                <w:szCs w:val="16"/>
              </w:rPr>
            </w:pPr>
            <w:r w:rsidRPr="00AE1FEF">
              <w:rPr>
                <w:rFonts w:ascii="GHEA Grapalat" w:hAnsi="GHEA Grapalat"/>
                <w:b/>
                <w:bCs/>
                <w:color w:val="000000"/>
                <w:sz w:val="16"/>
                <w:szCs w:val="16"/>
              </w:rPr>
              <w:t>Հայաստանի Հանրապետություն</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b/>
                <w:bCs/>
                <w:color w:val="000000"/>
                <w:sz w:val="16"/>
                <w:szCs w:val="16"/>
              </w:rPr>
            </w:pPr>
            <w:r w:rsidRPr="00AE1FEF">
              <w:rPr>
                <w:rFonts w:ascii="GHEA Grapalat" w:hAnsi="GHEA Grapalat"/>
                <w:b/>
                <w:bCs/>
                <w:color w:val="000000"/>
                <w:sz w:val="16"/>
                <w:szCs w:val="16"/>
              </w:rPr>
              <w:t>109,600</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b/>
                <w:bCs/>
                <w:color w:val="000000"/>
                <w:sz w:val="16"/>
                <w:szCs w:val="16"/>
              </w:rPr>
            </w:pPr>
            <w:r w:rsidRPr="00AE1FEF">
              <w:rPr>
                <w:rFonts w:ascii="GHEA Grapalat" w:hAnsi="GHEA Grapalat"/>
                <w:b/>
                <w:bCs/>
                <w:color w:val="000000"/>
                <w:sz w:val="16"/>
                <w:szCs w:val="16"/>
              </w:rPr>
              <w:t>223,419</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b/>
                <w:bCs/>
                <w:sz w:val="16"/>
                <w:szCs w:val="16"/>
              </w:rPr>
            </w:pPr>
            <w:r w:rsidRPr="00AE1FEF">
              <w:rPr>
                <w:rFonts w:ascii="GHEA Grapalat" w:hAnsi="GHEA Grapalat"/>
                <w:b/>
                <w:bCs/>
                <w:sz w:val="16"/>
                <w:szCs w:val="16"/>
              </w:rPr>
              <w:t>100</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rPr>
                <w:rFonts w:ascii="GHEA Grapalat" w:hAnsi="GHEA Grapalat"/>
                <w:b/>
                <w:bCs/>
                <w:sz w:val="16"/>
                <w:szCs w:val="16"/>
              </w:rPr>
            </w:pPr>
            <w:r w:rsidRPr="00AE1FEF">
              <w:rPr>
                <w:b/>
                <w:bCs/>
                <w:sz w:val="16"/>
                <w:szCs w:val="16"/>
              </w:rPr>
              <w:t> </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b/>
                <w:bCs/>
                <w:sz w:val="16"/>
                <w:szCs w:val="16"/>
              </w:rPr>
            </w:pPr>
            <w:r w:rsidRPr="00AE1FEF">
              <w:rPr>
                <w:rFonts w:ascii="GHEA Grapalat" w:hAnsi="GHEA Grapalat"/>
                <w:b/>
                <w:bCs/>
                <w:sz w:val="16"/>
                <w:szCs w:val="16"/>
              </w:rPr>
              <w:t>204</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Արարատ</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83,397</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145,179</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76</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65</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174</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Արմավիր</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12,786</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138,594</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12</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62</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1,084</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Գեղարքունիք</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11,817</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116,890</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11</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52</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989</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Կոտայք</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196,373</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77,876</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179</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35</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40</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Արագածոտն</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10,036</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70,510</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9</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32</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703</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Վայոց Ձոր</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34,671</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51,505</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32</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23</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149</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Տավուշ</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2,732</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9,031</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2</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4</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331</w:t>
            </w:r>
          </w:p>
        </w:tc>
      </w:tr>
      <w:tr w:rsidR="009223EB" w:rsidRPr="00AE1FEF" w:rsidTr="00B81CB6">
        <w:trPr>
          <w:trHeight w:val="300"/>
        </w:trPr>
        <w:tc>
          <w:tcPr>
            <w:tcW w:w="1705" w:type="dxa"/>
            <w:tcBorders>
              <w:top w:val="nil"/>
              <w:left w:val="single" w:sz="4" w:space="0" w:color="auto"/>
              <w:bottom w:val="single" w:sz="4" w:space="0" w:color="auto"/>
              <w:right w:val="single" w:sz="4" w:space="0" w:color="auto"/>
            </w:tcBorders>
            <w:vAlign w:val="bottom"/>
          </w:tcPr>
          <w:p w:rsidR="009223EB" w:rsidRPr="00AE1FEF" w:rsidRDefault="009223EB" w:rsidP="00B81CB6">
            <w:pPr>
              <w:spacing w:before="0" w:after="0" w:line="240" w:lineRule="auto"/>
              <w:rPr>
                <w:rFonts w:ascii="GHEA Grapalat" w:hAnsi="GHEA Grapalat"/>
                <w:color w:val="000000"/>
                <w:sz w:val="16"/>
                <w:szCs w:val="16"/>
              </w:rPr>
            </w:pPr>
            <w:r w:rsidRPr="00AE1FEF">
              <w:rPr>
                <w:rFonts w:ascii="GHEA Grapalat" w:hAnsi="GHEA Grapalat"/>
                <w:color w:val="000000"/>
                <w:sz w:val="16"/>
                <w:szCs w:val="16"/>
              </w:rPr>
              <w:t>Շիրակ</w:t>
            </w:r>
          </w:p>
        </w:tc>
        <w:tc>
          <w:tcPr>
            <w:tcW w:w="830"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5,898</w:t>
            </w:r>
          </w:p>
        </w:tc>
        <w:tc>
          <w:tcPr>
            <w:tcW w:w="808"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color w:val="000000"/>
                <w:sz w:val="16"/>
                <w:szCs w:val="16"/>
              </w:rPr>
            </w:pPr>
            <w:r w:rsidRPr="00AE1FEF">
              <w:rPr>
                <w:rFonts w:ascii="GHEA Grapalat" w:hAnsi="GHEA Grapalat"/>
                <w:color w:val="000000"/>
                <w:sz w:val="16"/>
                <w:szCs w:val="16"/>
              </w:rPr>
              <w:t>8,858</w:t>
            </w:r>
          </w:p>
        </w:tc>
        <w:tc>
          <w:tcPr>
            <w:tcW w:w="2542" w:type="dxa"/>
            <w:gridSpan w:val="2"/>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5</w:t>
            </w:r>
          </w:p>
        </w:tc>
        <w:tc>
          <w:tcPr>
            <w:tcW w:w="1675"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right"/>
              <w:rPr>
                <w:rFonts w:ascii="GHEA Grapalat" w:hAnsi="GHEA Grapalat"/>
                <w:sz w:val="16"/>
                <w:szCs w:val="16"/>
              </w:rPr>
            </w:pPr>
            <w:r w:rsidRPr="00AE1FEF">
              <w:rPr>
                <w:rFonts w:ascii="GHEA Grapalat" w:hAnsi="GHEA Grapalat"/>
                <w:sz w:val="16"/>
                <w:szCs w:val="16"/>
              </w:rPr>
              <w:t>4</w:t>
            </w:r>
          </w:p>
        </w:tc>
        <w:tc>
          <w:tcPr>
            <w:tcW w:w="1913" w:type="dxa"/>
            <w:tcBorders>
              <w:top w:val="nil"/>
              <w:left w:val="nil"/>
              <w:bottom w:val="single" w:sz="4" w:space="0" w:color="auto"/>
              <w:right w:val="single" w:sz="4" w:space="0" w:color="auto"/>
            </w:tcBorders>
            <w:noWrap/>
            <w:vAlign w:val="bottom"/>
          </w:tcPr>
          <w:p w:rsidR="009223EB" w:rsidRPr="00AE1FEF" w:rsidRDefault="009223EB" w:rsidP="00B81CB6">
            <w:pPr>
              <w:spacing w:before="0" w:after="0" w:line="240" w:lineRule="auto"/>
              <w:jc w:val="center"/>
              <w:rPr>
                <w:rFonts w:ascii="GHEA Grapalat" w:hAnsi="GHEA Grapalat"/>
                <w:sz w:val="16"/>
                <w:szCs w:val="16"/>
              </w:rPr>
            </w:pPr>
            <w:r w:rsidRPr="00AE1FEF">
              <w:rPr>
                <w:rFonts w:ascii="GHEA Grapalat" w:hAnsi="GHEA Grapalat"/>
                <w:sz w:val="16"/>
                <w:szCs w:val="16"/>
              </w:rPr>
              <w:t>150</w:t>
            </w:r>
          </w:p>
        </w:tc>
      </w:tr>
      <w:tr w:rsidR="009223EB" w:rsidRPr="002A21F1" w:rsidTr="00B81CB6">
        <w:trPr>
          <w:gridAfter w:val="3"/>
          <w:wAfter w:w="6066" w:type="dxa"/>
          <w:trHeight w:val="300"/>
        </w:trPr>
        <w:tc>
          <w:tcPr>
            <w:tcW w:w="1705" w:type="dxa"/>
            <w:tcBorders>
              <w:top w:val="single" w:sz="4" w:space="0" w:color="auto"/>
              <w:left w:val="single" w:sz="4" w:space="0" w:color="auto"/>
              <w:bottom w:val="single" w:sz="4" w:space="0" w:color="auto"/>
              <w:right w:val="single" w:sz="4" w:space="0" w:color="auto"/>
            </w:tcBorders>
            <w:vAlign w:val="bottom"/>
          </w:tcPr>
          <w:p w:rsidR="009223EB" w:rsidRPr="002A21F1" w:rsidRDefault="009223EB" w:rsidP="00B81CB6">
            <w:pPr>
              <w:spacing w:before="0" w:after="0" w:line="240" w:lineRule="auto"/>
              <w:rPr>
                <w:rFonts w:ascii="GHEA Grapalat" w:hAnsi="GHEA Grapalat"/>
                <w:color w:val="000000"/>
                <w:sz w:val="16"/>
                <w:szCs w:val="16"/>
              </w:rPr>
            </w:pPr>
            <w:r w:rsidRPr="002A21F1">
              <w:rPr>
                <w:rFonts w:ascii="GHEA Grapalat" w:hAnsi="GHEA Grapalat"/>
                <w:color w:val="000000"/>
                <w:sz w:val="16"/>
                <w:szCs w:val="16"/>
              </w:rPr>
              <w:t>ՄԻՆ.</w:t>
            </w:r>
          </w:p>
        </w:tc>
        <w:tc>
          <w:tcPr>
            <w:tcW w:w="830" w:type="dxa"/>
            <w:tcBorders>
              <w:top w:val="single" w:sz="4" w:space="0" w:color="auto"/>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2,732</w:t>
            </w:r>
          </w:p>
        </w:tc>
        <w:tc>
          <w:tcPr>
            <w:tcW w:w="872" w:type="dxa"/>
            <w:gridSpan w:val="2"/>
            <w:tcBorders>
              <w:top w:val="single" w:sz="4" w:space="0" w:color="auto"/>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8,858</w:t>
            </w:r>
          </w:p>
        </w:tc>
      </w:tr>
      <w:tr w:rsidR="009223EB" w:rsidRPr="002A21F1" w:rsidTr="00B81CB6">
        <w:trPr>
          <w:gridAfter w:val="3"/>
          <w:wAfter w:w="6066" w:type="dxa"/>
          <w:trHeight w:val="300"/>
        </w:trPr>
        <w:tc>
          <w:tcPr>
            <w:tcW w:w="1705" w:type="dxa"/>
            <w:tcBorders>
              <w:top w:val="nil"/>
              <w:left w:val="single" w:sz="4" w:space="0" w:color="auto"/>
              <w:bottom w:val="single" w:sz="4" w:space="0" w:color="auto"/>
              <w:right w:val="single" w:sz="4" w:space="0" w:color="auto"/>
            </w:tcBorders>
            <w:vAlign w:val="bottom"/>
          </w:tcPr>
          <w:p w:rsidR="009223EB" w:rsidRPr="002A21F1" w:rsidRDefault="009223EB" w:rsidP="00B81CB6">
            <w:pPr>
              <w:spacing w:before="0" w:after="0" w:line="240" w:lineRule="auto"/>
              <w:rPr>
                <w:rFonts w:ascii="GHEA Grapalat" w:hAnsi="GHEA Grapalat"/>
                <w:color w:val="000000"/>
                <w:sz w:val="16"/>
                <w:szCs w:val="16"/>
              </w:rPr>
            </w:pPr>
            <w:r w:rsidRPr="002A21F1">
              <w:rPr>
                <w:rFonts w:ascii="GHEA Grapalat" w:hAnsi="GHEA Grapalat"/>
                <w:color w:val="000000"/>
                <w:sz w:val="16"/>
                <w:szCs w:val="16"/>
              </w:rPr>
              <w:t>ՄԱՔՍ.</w:t>
            </w:r>
          </w:p>
        </w:tc>
        <w:tc>
          <w:tcPr>
            <w:tcW w:w="830" w:type="dxa"/>
            <w:tcBorders>
              <w:top w:val="nil"/>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304,087</w:t>
            </w:r>
          </w:p>
        </w:tc>
        <w:tc>
          <w:tcPr>
            <w:tcW w:w="872" w:type="dxa"/>
            <w:gridSpan w:val="2"/>
            <w:tcBorders>
              <w:top w:val="nil"/>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980,140</w:t>
            </w:r>
          </w:p>
        </w:tc>
      </w:tr>
      <w:tr w:rsidR="009223EB" w:rsidRPr="002A21F1" w:rsidTr="00B81CB6">
        <w:trPr>
          <w:gridAfter w:val="3"/>
          <w:wAfter w:w="6066" w:type="dxa"/>
          <w:trHeight w:val="300"/>
        </w:trPr>
        <w:tc>
          <w:tcPr>
            <w:tcW w:w="1705" w:type="dxa"/>
            <w:tcBorders>
              <w:top w:val="nil"/>
              <w:left w:val="single" w:sz="4" w:space="0" w:color="auto"/>
              <w:bottom w:val="single" w:sz="4" w:space="0" w:color="auto"/>
              <w:right w:val="single" w:sz="4" w:space="0" w:color="auto"/>
            </w:tcBorders>
            <w:vAlign w:val="bottom"/>
          </w:tcPr>
          <w:p w:rsidR="009223EB" w:rsidRPr="00C93501" w:rsidRDefault="009223EB" w:rsidP="00B81CB6">
            <w:pPr>
              <w:spacing w:before="0" w:after="0" w:line="240" w:lineRule="auto"/>
              <w:rPr>
                <w:rFonts w:ascii="GHEA Grapalat" w:hAnsi="GHEA Grapalat"/>
                <w:color w:val="FFC000"/>
                <w:sz w:val="16"/>
                <w:szCs w:val="16"/>
              </w:rPr>
            </w:pPr>
            <w:r w:rsidRPr="00C93501">
              <w:rPr>
                <w:rFonts w:ascii="GHEA Grapalat" w:hAnsi="GHEA Grapalat"/>
                <w:color w:val="FFC000"/>
                <w:sz w:val="16"/>
                <w:szCs w:val="16"/>
              </w:rPr>
              <w:t>ՄԱՔՍ./ՄԻՆ.</w:t>
            </w:r>
          </w:p>
        </w:tc>
        <w:tc>
          <w:tcPr>
            <w:tcW w:w="830" w:type="dxa"/>
            <w:tcBorders>
              <w:top w:val="nil"/>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111.31</w:t>
            </w:r>
          </w:p>
        </w:tc>
        <w:tc>
          <w:tcPr>
            <w:tcW w:w="872" w:type="dxa"/>
            <w:gridSpan w:val="2"/>
            <w:tcBorders>
              <w:top w:val="nil"/>
              <w:left w:val="nil"/>
              <w:bottom w:val="single" w:sz="4" w:space="0" w:color="auto"/>
              <w:right w:val="single" w:sz="4" w:space="0" w:color="auto"/>
            </w:tcBorders>
            <w:noWrap/>
            <w:vAlign w:val="center"/>
          </w:tcPr>
          <w:p w:rsidR="009223EB" w:rsidRPr="002A21F1" w:rsidRDefault="009223EB" w:rsidP="00B81CB6">
            <w:pPr>
              <w:spacing w:before="0" w:after="0" w:line="240" w:lineRule="auto"/>
              <w:jc w:val="right"/>
              <w:rPr>
                <w:rFonts w:ascii="GHEA Grapalat" w:hAnsi="GHEA Grapalat"/>
                <w:color w:val="000000"/>
                <w:sz w:val="16"/>
                <w:szCs w:val="16"/>
              </w:rPr>
            </w:pPr>
            <w:r w:rsidRPr="002A21F1">
              <w:rPr>
                <w:rFonts w:ascii="GHEA Grapalat" w:hAnsi="GHEA Grapalat"/>
                <w:color w:val="000000"/>
                <w:sz w:val="16"/>
                <w:szCs w:val="16"/>
              </w:rPr>
              <w:t>110.65</w:t>
            </w:r>
          </w:p>
        </w:tc>
      </w:tr>
      <w:tr w:rsidR="009223EB" w:rsidRPr="002A21F1" w:rsidTr="00B81CB6">
        <w:trPr>
          <w:gridAfter w:val="3"/>
          <w:wAfter w:w="6066" w:type="dxa"/>
          <w:trHeight w:val="300"/>
        </w:trPr>
        <w:tc>
          <w:tcPr>
            <w:tcW w:w="1705" w:type="dxa"/>
            <w:tcBorders>
              <w:top w:val="nil"/>
              <w:left w:val="single" w:sz="4" w:space="0" w:color="auto"/>
              <w:bottom w:val="single" w:sz="4" w:space="0" w:color="auto"/>
              <w:right w:val="single" w:sz="4" w:space="0" w:color="auto"/>
            </w:tcBorders>
            <w:vAlign w:val="bottom"/>
          </w:tcPr>
          <w:p w:rsidR="009223EB" w:rsidRPr="00C93501" w:rsidRDefault="009223EB" w:rsidP="00B81CB6">
            <w:pPr>
              <w:spacing w:before="0" w:after="0" w:line="240" w:lineRule="auto"/>
              <w:rPr>
                <w:rFonts w:ascii="GHEA Grapalat" w:hAnsi="GHEA Grapalat"/>
                <w:color w:val="FFC000"/>
                <w:sz w:val="16"/>
                <w:szCs w:val="16"/>
              </w:rPr>
            </w:pPr>
            <w:r w:rsidRPr="00C93501">
              <w:rPr>
                <w:rFonts w:ascii="GHEA Grapalat" w:hAnsi="GHEA Grapalat"/>
                <w:color w:val="FFC000"/>
                <w:sz w:val="16"/>
                <w:szCs w:val="16"/>
              </w:rPr>
              <w:t>ՄԱՔՍ./ՄԻՆ.</w:t>
            </w:r>
          </w:p>
        </w:tc>
        <w:tc>
          <w:tcPr>
            <w:tcW w:w="830" w:type="dxa"/>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301,355</w:t>
            </w:r>
          </w:p>
        </w:tc>
        <w:tc>
          <w:tcPr>
            <w:tcW w:w="872" w:type="dxa"/>
            <w:gridSpan w:val="2"/>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971,282</w:t>
            </w:r>
          </w:p>
        </w:tc>
      </w:tr>
      <w:tr w:rsidR="009223EB" w:rsidRPr="002A21F1" w:rsidTr="00B81CB6">
        <w:trPr>
          <w:gridAfter w:val="3"/>
          <w:wAfter w:w="6066" w:type="dxa"/>
          <w:trHeight w:val="300"/>
        </w:trPr>
        <w:tc>
          <w:tcPr>
            <w:tcW w:w="1705" w:type="dxa"/>
            <w:tcBorders>
              <w:top w:val="nil"/>
              <w:left w:val="single" w:sz="4" w:space="0" w:color="auto"/>
              <w:bottom w:val="single" w:sz="4" w:space="0" w:color="auto"/>
              <w:right w:val="single" w:sz="4" w:space="0" w:color="auto"/>
            </w:tcBorders>
            <w:vAlign w:val="bottom"/>
          </w:tcPr>
          <w:p w:rsidR="009223EB" w:rsidRPr="00C93501" w:rsidRDefault="009223EB" w:rsidP="00B81CB6">
            <w:pPr>
              <w:spacing w:before="0" w:after="0" w:line="240" w:lineRule="auto"/>
              <w:rPr>
                <w:rFonts w:ascii="GHEA Grapalat" w:hAnsi="GHEA Grapalat"/>
                <w:color w:val="FFC000"/>
                <w:sz w:val="16"/>
                <w:szCs w:val="16"/>
              </w:rPr>
            </w:pPr>
            <w:r>
              <w:rPr>
                <w:rFonts w:ascii="GHEA Grapalat" w:hAnsi="GHEA Grapalat"/>
                <w:color w:val="FFC000"/>
                <w:sz w:val="16"/>
                <w:szCs w:val="16"/>
              </w:rPr>
              <w:t>Ցրվածություն</w:t>
            </w:r>
          </w:p>
        </w:tc>
        <w:tc>
          <w:tcPr>
            <w:tcW w:w="830" w:type="dxa"/>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99,712</w:t>
            </w:r>
          </w:p>
        </w:tc>
        <w:tc>
          <w:tcPr>
            <w:tcW w:w="872" w:type="dxa"/>
            <w:gridSpan w:val="2"/>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277,961</w:t>
            </w:r>
          </w:p>
        </w:tc>
      </w:tr>
      <w:tr w:rsidR="009223EB" w:rsidRPr="002A21F1" w:rsidTr="00B81CB6">
        <w:trPr>
          <w:gridAfter w:val="3"/>
          <w:wAfter w:w="6066" w:type="dxa"/>
          <w:trHeight w:val="510"/>
        </w:trPr>
        <w:tc>
          <w:tcPr>
            <w:tcW w:w="1705" w:type="dxa"/>
            <w:tcBorders>
              <w:top w:val="nil"/>
              <w:left w:val="single" w:sz="4" w:space="0" w:color="auto"/>
              <w:bottom w:val="single" w:sz="4" w:space="0" w:color="auto"/>
              <w:right w:val="single" w:sz="4" w:space="0" w:color="auto"/>
            </w:tcBorders>
            <w:vAlign w:val="bottom"/>
          </w:tcPr>
          <w:p w:rsidR="009223EB" w:rsidRDefault="009223EB" w:rsidP="00B81CB6">
            <w:pPr>
              <w:spacing w:before="0" w:after="0" w:line="240" w:lineRule="auto"/>
              <w:rPr>
                <w:rFonts w:ascii="GHEA Grapalat" w:hAnsi="GHEA Grapalat"/>
                <w:color w:val="FFC000"/>
                <w:sz w:val="16"/>
                <w:szCs w:val="16"/>
              </w:rPr>
            </w:pPr>
            <w:r>
              <w:rPr>
                <w:rFonts w:ascii="GHEA Grapalat" w:hAnsi="GHEA Grapalat"/>
                <w:color w:val="FFC000"/>
                <w:sz w:val="16"/>
                <w:szCs w:val="16"/>
              </w:rPr>
              <w:t>Հարաբերական</w:t>
            </w:r>
          </w:p>
          <w:p w:rsidR="009223EB" w:rsidRPr="00C93501" w:rsidRDefault="009223EB" w:rsidP="00B81CB6">
            <w:pPr>
              <w:spacing w:before="0" w:after="0" w:line="240" w:lineRule="auto"/>
              <w:rPr>
                <w:rFonts w:ascii="GHEA Grapalat" w:hAnsi="GHEA Grapalat"/>
                <w:color w:val="FFC000"/>
                <w:sz w:val="16"/>
                <w:szCs w:val="16"/>
              </w:rPr>
            </w:pPr>
            <w:r>
              <w:rPr>
                <w:rFonts w:ascii="GHEA Grapalat" w:hAnsi="GHEA Grapalat"/>
                <w:color w:val="FFC000"/>
                <w:sz w:val="16"/>
                <w:szCs w:val="16"/>
              </w:rPr>
              <w:t>ցրվածություն</w:t>
            </w:r>
          </w:p>
        </w:tc>
        <w:tc>
          <w:tcPr>
            <w:tcW w:w="830" w:type="dxa"/>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90.98</w:t>
            </w:r>
          </w:p>
        </w:tc>
        <w:tc>
          <w:tcPr>
            <w:tcW w:w="872" w:type="dxa"/>
            <w:gridSpan w:val="2"/>
            <w:tcBorders>
              <w:top w:val="nil"/>
              <w:left w:val="nil"/>
              <w:bottom w:val="single" w:sz="4" w:space="0" w:color="auto"/>
              <w:right w:val="single" w:sz="4" w:space="0" w:color="auto"/>
            </w:tcBorders>
            <w:noWrap/>
            <w:vAlign w:val="center"/>
          </w:tcPr>
          <w:p w:rsidR="009223EB" w:rsidRPr="00C93501" w:rsidRDefault="009223EB" w:rsidP="00B81CB6">
            <w:pPr>
              <w:spacing w:before="0" w:after="0" w:line="240" w:lineRule="auto"/>
              <w:jc w:val="right"/>
              <w:rPr>
                <w:rFonts w:ascii="GHEA Grapalat" w:hAnsi="GHEA Grapalat"/>
                <w:b/>
                <w:color w:val="000000"/>
                <w:sz w:val="16"/>
                <w:szCs w:val="16"/>
              </w:rPr>
            </w:pPr>
            <w:r w:rsidRPr="00C93501">
              <w:rPr>
                <w:rFonts w:ascii="GHEA Grapalat" w:hAnsi="GHEA Grapalat"/>
                <w:b/>
                <w:color w:val="000000"/>
                <w:sz w:val="16"/>
                <w:szCs w:val="16"/>
              </w:rPr>
              <w:t>124.41</w:t>
            </w:r>
          </w:p>
        </w:tc>
      </w:tr>
    </w:tbl>
    <w:p w:rsidR="009223EB" w:rsidRPr="004A6C01" w:rsidRDefault="009223EB" w:rsidP="00BC43F6">
      <w:pPr>
        <w:spacing w:before="120" w:after="120"/>
        <w:contextualSpacing/>
        <w:jc w:val="center"/>
        <w:rPr>
          <w:rFonts w:ascii="GHEA Grapalat" w:hAnsi="GHEA Grapalat"/>
          <w:sz w:val="18"/>
          <w:szCs w:val="18"/>
          <w:lang w:val="en-GB"/>
        </w:rPr>
      </w:pP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2008-2014թթ. Ժամանակահատվածում</w:t>
      </w:r>
      <w:r>
        <w:rPr>
          <w:rFonts w:ascii="GHEA Grapalat" w:hAnsi="GHEA Grapalat"/>
          <w:sz w:val="18"/>
          <w:szCs w:val="18"/>
          <w:lang w:val="hy-AM"/>
        </w:rPr>
        <w:t xml:space="preserve"> </w:t>
      </w:r>
      <w:r>
        <w:rPr>
          <w:rFonts w:ascii="GHEA Grapalat" w:hAnsi="GHEA Grapalat"/>
          <w:sz w:val="18"/>
          <w:szCs w:val="18"/>
        </w:rPr>
        <w:t xml:space="preserve"> </w:t>
      </w:r>
      <w:r w:rsidRPr="004A6C01">
        <w:rPr>
          <w:rFonts w:ascii="GHEA Grapalat" w:hAnsi="GHEA Grapalat"/>
          <w:sz w:val="18"/>
          <w:szCs w:val="18"/>
          <w:lang w:val="en-GB"/>
        </w:rPr>
        <w:t xml:space="preserve">Հայաստանից արտահանման ծավալները մեկ շնչի հաշվով աճել </w:t>
      </w:r>
      <w:r>
        <w:rPr>
          <w:rFonts w:ascii="GHEA Grapalat" w:hAnsi="GHEA Grapalat"/>
          <w:sz w:val="18"/>
          <w:szCs w:val="18"/>
          <w:lang w:val="hy-AM"/>
        </w:rPr>
        <w:t>են</w:t>
      </w:r>
      <w:r w:rsidRPr="004A6C01">
        <w:rPr>
          <w:rFonts w:ascii="GHEA Grapalat" w:hAnsi="GHEA Grapalat"/>
          <w:sz w:val="18"/>
          <w:szCs w:val="18"/>
          <w:lang w:val="en-GB"/>
        </w:rPr>
        <w:t xml:space="preserve"> 109,600 ՀՀ դրամից մինչև 223,419 ՀՀ դրամ: Երկու մարզերում`</w:t>
      </w:r>
      <w:r>
        <w:rPr>
          <w:rFonts w:ascii="GHEA Grapalat" w:hAnsi="GHEA Grapalat"/>
          <w:sz w:val="18"/>
          <w:szCs w:val="18"/>
          <w:lang w:val="hy-AM"/>
        </w:rPr>
        <w:t xml:space="preserve"> </w:t>
      </w:r>
      <w:r w:rsidRPr="004A6C01">
        <w:rPr>
          <w:rFonts w:ascii="GHEA Grapalat" w:hAnsi="GHEA Grapalat"/>
          <w:sz w:val="18"/>
          <w:szCs w:val="18"/>
          <w:lang w:val="en-GB"/>
        </w:rPr>
        <w:t>Սյունիքում, Լոռիում և Երևան</w:t>
      </w:r>
      <w:r>
        <w:rPr>
          <w:rFonts w:ascii="GHEA Grapalat" w:hAnsi="GHEA Grapalat"/>
          <w:sz w:val="18"/>
          <w:szCs w:val="18"/>
          <w:lang w:val="hy-AM"/>
        </w:rPr>
        <w:t xml:space="preserve"> քաղաք</w:t>
      </w:r>
      <w:r w:rsidRPr="004A6C01">
        <w:rPr>
          <w:rFonts w:ascii="GHEA Grapalat" w:hAnsi="GHEA Grapalat"/>
          <w:sz w:val="18"/>
          <w:szCs w:val="18"/>
          <w:lang w:val="en-GB"/>
        </w:rPr>
        <w:t>ում աճի ծավալները գերազանց</w:t>
      </w:r>
      <w:r>
        <w:rPr>
          <w:rFonts w:ascii="GHEA Grapalat" w:hAnsi="GHEA Grapalat"/>
          <w:sz w:val="18"/>
          <w:szCs w:val="18"/>
          <w:lang w:val="hy-AM"/>
        </w:rPr>
        <w:t xml:space="preserve">ել են </w:t>
      </w:r>
      <w:r w:rsidRPr="004A6C01">
        <w:rPr>
          <w:rFonts w:ascii="GHEA Grapalat" w:hAnsi="GHEA Grapalat"/>
          <w:sz w:val="18"/>
          <w:szCs w:val="18"/>
          <w:lang w:val="en-GB"/>
        </w:rPr>
        <w:t>ազգային միջին</w:t>
      </w:r>
      <w:r>
        <w:rPr>
          <w:rFonts w:ascii="GHEA Grapalat" w:hAnsi="GHEA Grapalat"/>
          <w:sz w:val="18"/>
          <w:szCs w:val="18"/>
          <w:lang w:val="hy-AM"/>
        </w:rPr>
        <w:t xml:space="preserve"> ցուցանիշ</w:t>
      </w:r>
      <w:r w:rsidRPr="004A6C01">
        <w:rPr>
          <w:rFonts w:ascii="GHEA Grapalat" w:hAnsi="GHEA Grapalat"/>
          <w:sz w:val="18"/>
          <w:szCs w:val="18"/>
          <w:lang w:val="en-GB"/>
        </w:rPr>
        <w:t xml:space="preserve">ը </w:t>
      </w:r>
      <w:r>
        <w:rPr>
          <w:rFonts w:ascii="GHEA Grapalat" w:hAnsi="GHEA Grapalat"/>
          <w:sz w:val="18"/>
          <w:szCs w:val="18"/>
          <w:lang w:val="hy-AM"/>
        </w:rPr>
        <w:t xml:space="preserve"> և </w:t>
      </w:r>
      <w:r w:rsidRPr="004A6C01">
        <w:rPr>
          <w:rFonts w:ascii="GHEA Grapalat" w:hAnsi="GHEA Grapalat"/>
          <w:sz w:val="18"/>
          <w:szCs w:val="18"/>
          <w:lang w:val="en-GB"/>
        </w:rPr>
        <w:t>2008թ-ին</w:t>
      </w:r>
      <w:r>
        <w:rPr>
          <w:rFonts w:ascii="GHEA Grapalat" w:hAnsi="GHEA Grapalat"/>
          <w:sz w:val="18"/>
          <w:szCs w:val="18"/>
          <w:lang w:val="hy-AM"/>
        </w:rPr>
        <w:t xml:space="preserve"> </w:t>
      </w:r>
      <w:r w:rsidRPr="004A6C01">
        <w:rPr>
          <w:rFonts w:ascii="GHEA Grapalat" w:hAnsi="GHEA Grapalat"/>
          <w:sz w:val="18"/>
          <w:szCs w:val="18"/>
          <w:lang w:val="en-GB"/>
        </w:rPr>
        <w:t>և 2014թ-ին:</w:t>
      </w:r>
      <w:r>
        <w:rPr>
          <w:rFonts w:ascii="GHEA Grapalat" w:hAnsi="GHEA Grapalat"/>
          <w:sz w:val="18"/>
          <w:szCs w:val="18"/>
          <w:lang w:val="hy-AM"/>
        </w:rPr>
        <w:t xml:space="preserve"> </w:t>
      </w:r>
      <w:r w:rsidRPr="004A6C01">
        <w:rPr>
          <w:rFonts w:ascii="GHEA Grapalat" w:hAnsi="GHEA Grapalat"/>
          <w:sz w:val="18"/>
          <w:szCs w:val="18"/>
          <w:lang w:val="en-GB"/>
        </w:rPr>
        <w:t>2008թ-ին հինգ մարզերում, իսկ 2014թ-ին</w:t>
      </w:r>
      <w:r>
        <w:rPr>
          <w:rFonts w:ascii="GHEA Grapalat" w:hAnsi="GHEA Grapalat"/>
          <w:sz w:val="18"/>
          <w:szCs w:val="18"/>
          <w:lang w:val="hy-AM"/>
        </w:rPr>
        <w:t>՝</w:t>
      </w:r>
      <w:r w:rsidRPr="004A6C01">
        <w:rPr>
          <w:rFonts w:ascii="GHEA Grapalat" w:hAnsi="GHEA Grapalat"/>
          <w:sz w:val="18"/>
          <w:szCs w:val="18"/>
          <w:lang w:val="en-GB"/>
        </w:rPr>
        <w:t xml:space="preserve"> երկուսում</w:t>
      </w:r>
      <w:r>
        <w:rPr>
          <w:rFonts w:ascii="GHEA Grapalat" w:hAnsi="GHEA Grapalat"/>
          <w:sz w:val="18"/>
          <w:szCs w:val="18"/>
          <w:lang w:val="hy-AM"/>
        </w:rPr>
        <w:t xml:space="preserve"> </w:t>
      </w:r>
      <w:r w:rsidRPr="004A6C01">
        <w:rPr>
          <w:rFonts w:ascii="GHEA Grapalat" w:hAnsi="GHEA Grapalat"/>
          <w:sz w:val="18"/>
          <w:szCs w:val="18"/>
          <w:lang w:val="en-GB"/>
        </w:rPr>
        <w:t xml:space="preserve"> մեկ շնչի հաշվով արտահանման ծավալները կազմ</w:t>
      </w:r>
      <w:r>
        <w:rPr>
          <w:rFonts w:ascii="GHEA Grapalat" w:hAnsi="GHEA Grapalat"/>
          <w:sz w:val="18"/>
          <w:szCs w:val="18"/>
          <w:lang w:val="hy-AM"/>
        </w:rPr>
        <w:t xml:space="preserve">ել են </w:t>
      </w:r>
      <w:r w:rsidRPr="004A6C01">
        <w:rPr>
          <w:rFonts w:ascii="GHEA Grapalat" w:hAnsi="GHEA Grapalat"/>
          <w:sz w:val="18"/>
          <w:szCs w:val="18"/>
          <w:lang w:val="en-GB"/>
        </w:rPr>
        <w:t>ազգային միջին</w:t>
      </w:r>
      <w:r>
        <w:rPr>
          <w:rFonts w:ascii="GHEA Grapalat" w:hAnsi="GHEA Grapalat"/>
          <w:sz w:val="18"/>
          <w:szCs w:val="18"/>
          <w:lang w:val="hy-AM"/>
        </w:rPr>
        <w:t xml:space="preserve"> ցուցանիշ</w:t>
      </w:r>
      <w:r w:rsidRPr="004A6C01">
        <w:rPr>
          <w:rFonts w:ascii="GHEA Grapalat" w:hAnsi="GHEA Grapalat"/>
          <w:sz w:val="18"/>
          <w:szCs w:val="18"/>
          <w:lang w:val="en-GB"/>
        </w:rPr>
        <w:t xml:space="preserve">ի 15%-ից </w:t>
      </w:r>
      <w:r>
        <w:rPr>
          <w:rFonts w:ascii="GHEA Grapalat" w:hAnsi="GHEA Grapalat"/>
          <w:sz w:val="18"/>
          <w:szCs w:val="18"/>
          <w:lang w:val="hy-AM"/>
        </w:rPr>
        <w:t>պակաս</w:t>
      </w:r>
      <w:r w:rsidRPr="004A6C01">
        <w:rPr>
          <w:rFonts w:ascii="GHEA Grapalat" w:hAnsi="GHEA Grapalat"/>
          <w:sz w:val="18"/>
          <w:szCs w:val="18"/>
          <w:lang w:val="en-GB"/>
        </w:rPr>
        <w:t xml:space="preserve">: Հետ </w:t>
      </w:r>
      <w:r>
        <w:rPr>
          <w:rFonts w:ascii="GHEA Grapalat" w:hAnsi="GHEA Grapalat"/>
          <w:sz w:val="18"/>
          <w:szCs w:val="18"/>
          <w:lang w:val="hy-AM"/>
        </w:rPr>
        <w:t>էին</w:t>
      </w:r>
      <w:r w:rsidRPr="004A6C01">
        <w:rPr>
          <w:rFonts w:ascii="GHEA Grapalat" w:hAnsi="GHEA Grapalat"/>
          <w:sz w:val="18"/>
          <w:szCs w:val="18"/>
          <w:lang w:val="en-GB"/>
        </w:rPr>
        <w:t xml:space="preserve"> մնում Շիրակն ու Տավուշը: Կարևոր է նշել, որ 2008-2014թթ. ժամանակահատվածում 3 մարզերում (Վայոց Ձոր, Շիրակ, Արարատ) և Երևանում  արտահանման ծավալները մեկ շնչի հաշվով նվազել </w:t>
      </w:r>
      <w:r>
        <w:rPr>
          <w:rFonts w:ascii="GHEA Grapalat" w:hAnsi="GHEA Grapalat"/>
          <w:sz w:val="18"/>
          <w:szCs w:val="18"/>
          <w:lang w:val="hy-AM"/>
        </w:rPr>
        <w:t>ե</w:t>
      </w:r>
      <w:r w:rsidRPr="004A6C01">
        <w:rPr>
          <w:rFonts w:ascii="GHEA Grapalat" w:hAnsi="GHEA Grapalat"/>
          <w:sz w:val="18"/>
          <w:szCs w:val="18"/>
          <w:lang w:val="en-GB"/>
        </w:rPr>
        <w:t>ն ազգային միջին</w:t>
      </w:r>
      <w:r>
        <w:rPr>
          <w:rFonts w:ascii="GHEA Grapalat" w:hAnsi="GHEA Grapalat"/>
          <w:sz w:val="18"/>
          <w:szCs w:val="18"/>
          <w:lang w:val="hy-AM"/>
        </w:rPr>
        <w:t xml:space="preserve"> ցուցանիշ</w:t>
      </w:r>
      <w:r w:rsidRPr="004A6C01">
        <w:rPr>
          <w:rFonts w:ascii="GHEA Grapalat" w:hAnsi="GHEA Grapalat"/>
          <w:sz w:val="18"/>
          <w:szCs w:val="18"/>
          <w:lang w:val="en-GB"/>
        </w:rPr>
        <w:t>ի նկատմամբ:</w:t>
      </w:r>
      <w:bookmarkStart w:id="367" w:name="_Toc445385856"/>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contextualSpacing/>
        <w:jc w:val="both"/>
        <w:rPr>
          <w:rFonts w:ascii="GHEA Grapalat" w:hAnsi="GHEA Grapalat"/>
          <w:b/>
          <w:sz w:val="18"/>
          <w:szCs w:val="18"/>
          <w:lang w:val="en-GB"/>
        </w:rPr>
      </w:pPr>
      <w:r w:rsidRPr="006A207E">
        <w:rPr>
          <w:rFonts w:ascii="GHEA Grapalat" w:hAnsi="GHEA Grapalat"/>
          <w:b/>
          <w:sz w:val="18"/>
          <w:szCs w:val="18"/>
          <w:lang w:val="hy-AM"/>
        </w:rPr>
        <w:t>Գծան</w:t>
      </w:r>
      <w:r w:rsidRPr="006A207E">
        <w:rPr>
          <w:rFonts w:ascii="GHEA Grapalat" w:hAnsi="GHEA Grapalat"/>
          <w:b/>
          <w:sz w:val="18"/>
          <w:szCs w:val="18"/>
          <w:lang w:val="en-GB"/>
        </w:rPr>
        <w:t>կար</w:t>
      </w:r>
      <w:r w:rsidRPr="006A207E">
        <w:rPr>
          <w:rFonts w:ascii="GHEA Grapalat" w:hAnsi="GHEA Grapalat"/>
          <w:b/>
          <w:sz w:val="18"/>
          <w:szCs w:val="18"/>
          <w:lang w:val="hy-AM"/>
        </w:rPr>
        <w:t xml:space="preserve"> </w:t>
      </w:r>
      <w:r w:rsidRPr="006A207E">
        <w:rPr>
          <w:rFonts w:ascii="GHEA Grapalat" w:hAnsi="GHEA Grapalat"/>
          <w:b/>
          <w:bCs/>
          <w:sz w:val="18"/>
          <w:szCs w:val="18"/>
          <w:lang w:val="hy-AM"/>
        </w:rPr>
        <w:t>9</w:t>
      </w:r>
      <w:r w:rsidRPr="004A6C01">
        <w:rPr>
          <w:rFonts w:ascii="GHEA Grapalat" w:hAnsi="GHEA Grapalat"/>
          <w:b/>
          <w:sz w:val="18"/>
          <w:szCs w:val="18"/>
          <w:lang w:val="en-GB"/>
        </w:rPr>
        <w:t>. Մարզերից արտահանման ծավալները մեկ շնչի հաշվով, 2008 – 2014թթ., (ՀՀ  դրամ), ինչպես նաև արտահանման ծավալների աճը 2008-2014թթ. ժամանակահատվածում</w:t>
      </w:r>
      <w:bookmarkEnd w:id="367"/>
    </w:p>
    <w:p w:rsidR="009223EB" w:rsidRPr="004A6C01" w:rsidRDefault="009223EB" w:rsidP="00BC43F6">
      <w:pPr>
        <w:jc w:val="center"/>
        <w:rPr>
          <w:rFonts w:ascii="GHEA Grapalat" w:hAnsi="GHEA Grapalat"/>
          <w:sz w:val="18"/>
          <w:szCs w:val="18"/>
          <w:lang w:val="en-GB"/>
        </w:rPr>
      </w:pPr>
      <w:r w:rsidRPr="00714274">
        <w:rPr>
          <w:rFonts w:ascii="GHEA Grapalat" w:hAnsi="GHEA Grapalat"/>
          <w:noProof/>
          <w:sz w:val="18"/>
          <w:szCs w:val="18"/>
        </w:rPr>
        <w:pict>
          <v:shape id="Chart 10" o:spid="_x0000_i1037" type="#_x0000_t75" style="width:473.2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">
            <v:imagedata r:id="rId23" o:title="" cropbottom="-15f"/>
            <o:lock v:ext="edit" aspectratio="f"/>
          </v:shape>
        </w:pict>
      </w:r>
    </w:p>
    <w:p w:rsidR="009223EB" w:rsidRPr="004A6C01" w:rsidRDefault="009223EB" w:rsidP="00BC43F6">
      <w:pPr>
        <w:spacing w:before="0" w:after="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ind w:firstLine="720"/>
        <w:jc w:val="both"/>
        <w:rPr>
          <w:rFonts w:ascii="GHEA Grapalat" w:hAnsi="GHEA Grapalat"/>
          <w:sz w:val="18"/>
          <w:szCs w:val="18"/>
          <w:lang w:val="en-GB"/>
        </w:rPr>
      </w:pPr>
      <w:r w:rsidRPr="004A6C01">
        <w:rPr>
          <w:rFonts w:ascii="GHEA Grapalat" w:hAnsi="GHEA Grapalat"/>
          <w:sz w:val="18"/>
          <w:szCs w:val="18"/>
          <w:lang w:val="en-GB"/>
        </w:rPr>
        <w:t>Մեկ շնչի հաշվով արտահանման ծավալների ավելացումը ավելի բարձր է եղել, քան ազգային միջինը երկու առավել ակտիվ մարզերում՝ Սյունիքում և Լոռիում, ինչպես նաև չորս այլ մարզերում` Արմավիրում, Գեղարքունիքում, Արագածոտնում և Տավուշում, որտեղ մեկ շնչի հաշվով արտահանման ծավալները ազգային միջինից ցածր էին:</w:t>
      </w:r>
    </w:p>
    <w:p w:rsidR="009223EB" w:rsidRPr="004A6C01" w:rsidRDefault="009223EB" w:rsidP="00BC43F6">
      <w:pPr>
        <w:ind w:firstLine="720"/>
        <w:jc w:val="both"/>
        <w:rPr>
          <w:rFonts w:ascii="GHEA Grapalat" w:hAnsi="GHEA Grapalat"/>
          <w:sz w:val="18"/>
          <w:szCs w:val="18"/>
          <w:lang w:val="en-GB"/>
        </w:rPr>
      </w:pPr>
      <w:r w:rsidRPr="00831763">
        <w:rPr>
          <w:rFonts w:ascii="GHEA Grapalat" w:hAnsi="GHEA Grapalat"/>
          <w:sz w:val="18"/>
          <w:szCs w:val="18"/>
          <w:lang w:val="en-GB"/>
        </w:rPr>
        <w:t xml:space="preserve">Արտահանման ոլորտում գործունեության ծավալներն ըստ մարզերի ծայրահեղ անհամաչափ են և էլ ավելի են խորացել վերջին տարիների ընթացքում </w:t>
      </w:r>
      <w:r w:rsidRPr="004A6C01">
        <w:rPr>
          <w:rFonts w:ascii="GHEA Grapalat" w:hAnsi="GHEA Grapalat"/>
          <w:sz w:val="18"/>
          <w:szCs w:val="18"/>
          <w:lang w:val="en-GB"/>
        </w:rPr>
        <w:t>(մեկ շնչի հաշվով արտահանման ծավալների բաշխվածությունը և հարաբերական բաշխվածությունը</w:t>
      </w:r>
      <w:r w:rsidRPr="00831763">
        <w:rPr>
          <w:rFonts w:ascii="GHEA Grapalat" w:hAnsi="GHEA Grapalat"/>
          <w:sz w:val="18"/>
          <w:szCs w:val="18"/>
          <w:lang w:val="en-GB"/>
        </w:rPr>
        <w:t xml:space="preserve"> </w:t>
      </w:r>
      <w:r w:rsidRPr="004A6C01">
        <w:rPr>
          <w:rFonts w:ascii="GHEA Grapalat" w:hAnsi="GHEA Grapalat"/>
          <w:sz w:val="18"/>
          <w:szCs w:val="18"/>
          <w:lang w:val="en-GB"/>
        </w:rPr>
        <w:t>ավելացել է մարզային մակարդակում):</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Գյուղատնտեսական արտադրանք</w:t>
      </w:r>
    </w:p>
    <w:p w:rsidR="009223EB" w:rsidRPr="004A6C01" w:rsidRDefault="009223EB" w:rsidP="00BC43F6">
      <w:pPr>
        <w:ind w:firstLine="720"/>
        <w:jc w:val="both"/>
        <w:rPr>
          <w:rFonts w:ascii="GHEA Grapalat" w:hAnsi="GHEA Grapalat"/>
          <w:sz w:val="18"/>
          <w:szCs w:val="18"/>
          <w:lang w:val="en-GB"/>
        </w:rPr>
      </w:pPr>
      <w:r w:rsidRPr="004A6C01">
        <w:rPr>
          <w:rFonts w:ascii="GHEA Grapalat" w:hAnsi="GHEA Grapalat"/>
          <w:sz w:val="18"/>
          <w:szCs w:val="18"/>
          <w:lang w:val="en-GB"/>
        </w:rPr>
        <w:t xml:space="preserve">Հայաստանի գյուղատնտեսական արտադրանքի ծավալը մեկ շնչի հաշվով աճել է 26%-ով, 2009-2014թթ. ընթացքում (ըստ 2009թ-ի անփոփոխ գների ու փաստացի բնուկչության): </w:t>
      </w:r>
      <w:r w:rsidRPr="00831763">
        <w:rPr>
          <w:rFonts w:ascii="GHEA Grapalat" w:hAnsi="GHEA Grapalat"/>
          <w:sz w:val="18"/>
          <w:szCs w:val="18"/>
          <w:lang w:val="en-GB"/>
        </w:rPr>
        <w:t xml:space="preserve">Մեկ շնչի հաշվով գյուղատնտեսական արտադրանքի ծավալների տարբերություններն ըստ մարզերի հսկայական են, թեև վերջերս նվազել են: </w:t>
      </w:r>
      <w:r w:rsidRPr="004A6C01">
        <w:rPr>
          <w:rFonts w:ascii="GHEA Grapalat" w:hAnsi="GHEA Grapalat"/>
          <w:sz w:val="18"/>
          <w:szCs w:val="18"/>
          <w:lang w:val="en-GB"/>
        </w:rPr>
        <w:t>Մեկ շնչի հաշվով գյուղատնտեսական արտադրանքի առավելագույն և նվազագույն ծավալների տարբերություններն</w:t>
      </w:r>
      <w:r w:rsidRPr="00831763">
        <w:rPr>
          <w:rFonts w:ascii="GHEA Grapalat" w:hAnsi="GHEA Grapalat"/>
          <w:sz w:val="18"/>
          <w:szCs w:val="18"/>
          <w:lang w:val="en-GB"/>
        </w:rPr>
        <w:t>՝</w:t>
      </w:r>
      <w:r w:rsidRPr="004A6C01">
        <w:rPr>
          <w:rFonts w:ascii="GHEA Grapalat" w:hAnsi="GHEA Grapalat"/>
          <w:sz w:val="18"/>
          <w:szCs w:val="18"/>
          <w:lang w:val="en-GB"/>
        </w:rPr>
        <w:t xml:space="preserve"> ըստ մարզերի</w:t>
      </w:r>
      <w:r>
        <w:rPr>
          <w:rFonts w:ascii="GHEA Grapalat" w:hAnsi="GHEA Grapalat"/>
          <w:sz w:val="18"/>
          <w:szCs w:val="18"/>
          <w:lang w:val="hy-AM"/>
        </w:rPr>
        <w:t>,</w:t>
      </w:r>
      <w:r w:rsidRPr="004A6C01">
        <w:rPr>
          <w:rFonts w:ascii="GHEA Grapalat" w:hAnsi="GHEA Grapalat"/>
          <w:sz w:val="18"/>
          <w:szCs w:val="18"/>
          <w:lang w:val="en-GB"/>
        </w:rPr>
        <w:t xml:space="preserve"> նվազել են 96 անգամից մինչև 83 անգամ, սակայն դեռ զգալի բաց կա: Դա մեծապես կախված է մարզերի աշխարհագրական ու կլիմայական տարբերություններից և բնակչության բաշխվածությունից:</w:t>
      </w:r>
    </w:p>
    <w:p w:rsidR="009223EB" w:rsidRPr="004A6C01" w:rsidRDefault="009223EB" w:rsidP="00BC43F6">
      <w:pPr>
        <w:pStyle w:val="Caption"/>
        <w:jc w:val="both"/>
        <w:rPr>
          <w:rFonts w:ascii="GHEA Grapalat" w:hAnsi="GHEA Grapalat"/>
          <w:color w:val="auto"/>
          <w:sz w:val="18"/>
          <w:szCs w:val="18"/>
          <w:lang w:val="en-GB"/>
        </w:rPr>
      </w:pPr>
      <w:bookmarkStart w:id="368" w:name="_Toc445385857"/>
      <w:r w:rsidRPr="002E3280">
        <w:rPr>
          <w:rFonts w:ascii="GHEA Grapalat" w:hAnsi="GHEA Grapalat"/>
          <w:color w:val="auto"/>
          <w:sz w:val="18"/>
          <w:szCs w:val="18"/>
          <w:lang w:val="hy-AM"/>
        </w:rPr>
        <w:t>Աղյուսակ 6</w:t>
      </w:r>
      <w:r w:rsidRPr="002E3280">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 xml:space="preserve">Մեկ շնչի հաշվով համախառն գյուղատնտեսական </w:t>
      </w:r>
      <w:r w:rsidRPr="007236AB">
        <w:rPr>
          <w:rFonts w:ascii="GHEA Grapalat" w:hAnsi="GHEA Grapalat"/>
          <w:color w:val="auto"/>
          <w:sz w:val="18"/>
          <w:szCs w:val="18"/>
          <w:lang w:val="en-GB"/>
        </w:rPr>
        <w:t>արտադրանքը հաստատուն գներով</w:t>
      </w:r>
      <w:r w:rsidRPr="004A6C01">
        <w:rPr>
          <w:rFonts w:ascii="GHEA Grapalat" w:hAnsi="GHEA Grapalat"/>
          <w:color w:val="auto"/>
          <w:sz w:val="18"/>
          <w:szCs w:val="18"/>
          <w:lang w:val="en-GB"/>
        </w:rPr>
        <w:t xml:space="preserve"> (2009), 2009-2014թթ. (ՀՀ</w:t>
      </w:r>
      <w:r>
        <w:rPr>
          <w:rFonts w:ascii="GHEA Grapalat" w:hAnsi="GHEA Grapalat"/>
          <w:color w:val="auto"/>
          <w:sz w:val="18"/>
          <w:szCs w:val="18"/>
          <w:lang w:val="en-GB"/>
        </w:rPr>
        <w:t xml:space="preserve"> դ</w:t>
      </w:r>
      <w:r w:rsidRPr="004A6C01">
        <w:rPr>
          <w:rFonts w:ascii="GHEA Grapalat" w:hAnsi="GHEA Grapalat"/>
          <w:color w:val="auto"/>
          <w:sz w:val="18"/>
          <w:szCs w:val="18"/>
          <w:lang w:val="en-GB"/>
        </w:rPr>
        <w:t>րամ)</w:t>
      </w:r>
      <w:bookmarkEnd w:id="368"/>
    </w:p>
    <w:tbl>
      <w:tblPr>
        <w:tblW w:w="10254" w:type="dxa"/>
        <w:tblInd w:w="-1310" w:type="dxa"/>
        <w:tblLayout w:type="fixed"/>
        <w:tblLook w:val="00A0"/>
      </w:tblPr>
      <w:tblGrid>
        <w:gridCol w:w="1985"/>
        <w:gridCol w:w="993"/>
        <w:gridCol w:w="992"/>
        <w:gridCol w:w="992"/>
        <w:gridCol w:w="992"/>
        <w:gridCol w:w="993"/>
        <w:gridCol w:w="992"/>
        <w:gridCol w:w="633"/>
        <w:gridCol w:w="722"/>
        <w:gridCol w:w="960"/>
      </w:tblGrid>
      <w:tr w:rsidR="009223EB" w:rsidRPr="004A6C01" w:rsidTr="00B81CB6">
        <w:trPr>
          <w:gridAfter w:val="1"/>
          <w:wAfter w:w="960" w:type="dxa"/>
          <w:trHeight w:val="2175"/>
        </w:trPr>
        <w:tc>
          <w:tcPr>
            <w:tcW w:w="7939" w:type="dxa"/>
            <w:gridSpan w:val="7"/>
            <w:tcBorders>
              <w:top w:val="single" w:sz="8" w:space="0" w:color="auto"/>
              <w:left w:val="single" w:sz="8" w:space="0" w:color="auto"/>
              <w:bottom w:val="single" w:sz="8" w:space="0" w:color="auto"/>
              <w:right w:val="single" w:sz="4" w:space="0" w:color="auto"/>
            </w:tcBorders>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cs="Sylfaen"/>
                <w:b/>
                <w:bCs/>
                <w:sz w:val="18"/>
                <w:szCs w:val="18"/>
              </w:rPr>
              <w:t>Գյուղատնտեսական</w:t>
            </w:r>
            <w:r w:rsidRPr="006156EE">
              <w:rPr>
                <w:rFonts w:ascii="GHEA Grapalat" w:hAnsi="GHEA Grapalat" w:cs="Sylfaen"/>
                <w:b/>
                <w:bCs/>
                <w:sz w:val="18"/>
                <w:szCs w:val="18"/>
                <w:lang w:val="en-GB"/>
              </w:rPr>
              <w:t xml:space="preserve"> </w:t>
            </w:r>
            <w:r w:rsidRPr="004A6C01">
              <w:rPr>
                <w:rFonts w:ascii="GHEA Grapalat" w:hAnsi="GHEA Grapalat" w:cs="Sylfaen"/>
                <w:b/>
                <w:bCs/>
                <w:sz w:val="18"/>
                <w:szCs w:val="18"/>
              </w:rPr>
              <w:t>արտադրանքը</w:t>
            </w:r>
            <w:r w:rsidRPr="006156EE">
              <w:rPr>
                <w:rFonts w:ascii="GHEA Grapalat" w:hAnsi="GHEA Grapalat" w:cs="Sylfaen"/>
                <w:b/>
                <w:bCs/>
                <w:sz w:val="18"/>
                <w:szCs w:val="18"/>
                <w:lang w:val="en-GB"/>
              </w:rPr>
              <w:t xml:space="preserve"> </w:t>
            </w:r>
            <w:r w:rsidRPr="004A6C01">
              <w:rPr>
                <w:rFonts w:ascii="GHEA Grapalat" w:hAnsi="GHEA Grapalat" w:cs="Sylfaen"/>
                <w:b/>
                <w:bCs/>
                <w:sz w:val="18"/>
                <w:szCs w:val="18"/>
              </w:rPr>
              <w:t>մեկ</w:t>
            </w:r>
            <w:r w:rsidRPr="006156EE">
              <w:rPr>
                <w:rFonts w:ascii="GHEA Grapalat" w:hAnsi="GHEA Grapalat" w:cs="Sylfaen"/>
                <w:b/>
                <w:bCs/>
                <w:sz w:val="18"/>
                <w:szCs w:val="18"/>
                <w:lang w:val="en-GB"/>
              </w:rPr>
              <w:t xml:space="preserve"> </w:t>
            </w:r>
            <w:r w:rsidRPr="004A6C01">
              <w:rPr>
                <w:rFonts w:ascii="GHEA Grapalat" w:hAnsi="GHEA Grapalat" w:cs="Sylfaen"/>
                <w:b/>
                <w:bCs/>
                <w:sz w:val="18"/>
                <w:szCs w:val="18"/>
              </w:rPr>
              <w:t>շնչի</w:t>
            </w:r>
            <w:r w:rsidRPr="006156EE">
              <w:rPr>
                <w:rFonts w:ascii="GHEA Grapalat" w:hAnsi="GHEA Grapalat" w:cs="Sylfaen"/>
                <w:b/>
                <w:bCs/>
                <w:sz w:val="18"/>
                <w:szCs w:val="18"/>
                <w:lang w:val="en-GB"/>
              </w:rPr>
              <w:t xml:space="preserve"> </w:t>
            </w:r>
            <w:r w:rsidRPr="004A6C01">
              <w:rPr>
                <w:rFonts w:ascii="GHEA Grapalat" w:hAnsi="GHEA Grapalat" w:cs="Sylfaen"/>
                <w:b/>
                <w:bCs/>
                <w:sz w:val="18"/>
                <w:szCs w:val="18"/>
              </w:rPr>
              <w:t>հաշվով</w:t>
            </w:r>
            <w:r w:rsidRPr="004A6C01">
              <w:rPr>
                <w:rFonts w:ascii="GHEA Grapalat" w:hAnsi="GHEA Grapalat" w:cs="Verdana"/>
                <w:b/>
                <w:bCs/>
                <w:sz w:val="18"/>
                <w:szCs w:val="18"/>
              </w:rPr>
              <w:t>,</w:t>
            </w:r>
            <w:r w:rsidRPr="004A6C01">
              <w:rPr>
                <w:rFonts w:ascii="GHEA Grapalat" w:hAnsi="GHEA Grapalat" w:cs="Sylfaen"/>
                <w:b/>
                <w:bCs/>
                <w:sz w:val="18"/>
                <w:szCs w:val="18"/>
              </w:rPr>
              <w:t>անփոփոխ</w:t>
            </w:r>
            <w:r w:rsidRPr="006156EE">
              <w:rPr>
                <w:rFonts w:ascii="GHEA Grapalat" w:hAnsi="GHEA Grapalat" w:cs="Sylfaen"/>
                <w:b/>
                <w:bCs/>
                <w:sz w:val="18"/>
                <w:szCs w:val="18"/>
                <w:lang w:val="en-GB"/>
              </w:rPr>
              <w:t xml:space="preserve"> </w:t>
            </w:r>
            <w:r w:rsidRPr="004A6C01">
              <w:rPr>
                <w:rFonts w:ascii="GHEA Grapalat" w:hAnsi="GHEA Grapalat" w:cs="Sylfaen"/>
                <w:b/>
                <w:bCs/>
                <w:sz w:val="18"/>
                <w:szCs w:val="18"/>
              </w:rPr>
              <w:t>գներով</w:t>
            </w:r>
            <w:r w:rsidRPr="004A6C01">
              <w:rPr>
                <w:rFonts w:ascii="GHEA Grapalat" w:hAnsi="GHEA Grapalat" w:cs="Verdana"/>
                <w:b/>
                <w:bCs/>
                <w:sz w:val="18"/>
                <w:szCs w:val="18"/>
              </w:rPr>
              <w:t>, 2009</w:t>
            </w:r>
            <w:r w:rsidRPr="004A6C01">
              <w:rPr>
                <w:rFonts w:ascii="GHEA Grapalat" w:hAnsi="GHEA Grapalat" w:cs="Sylfaen"/>
                <w:b/>
                <w:bCs/>
                <w:sz w:val="18"/>
                <w:szCs w:val="18"/>
              </w:rPr>
              <w:t>թ</w:t>
            </w:r>
            <w:r w:rsidRPr="004A6C01">
              <w:rPr>
                <w:rFonts w:ascii="GHEA Grapalat" w:hAnsi="GHEA Grapalat" w:cs="Verdana"/>
                <w:b/>
                <w:bCs/>
                <w:sz w:val="18"/>
                <w:szCs w:val="18"/>
              </w:rPr>
              <w:t xml:space="preserve">., </w:t>
            </w:r>
            <w:r w:rsidRPr="004A6C01">
              <w:rPr>
                <w:rFonts w:ascii="GHEA Grapalat" w:hAnsi="GHEA Grapalat" w:cs="Sylfaen"/>
                <w:b/>
                <w:bCs/>
                <w:sz w:val="18"/>
                <w:szCs w:val="18"/>
              </w:rPr>
              <w:t>ՀՀ</w:t>
            </w:r>
            <w:r w:rsidRPr="003F1FE2">
              <w:rPr>
                <w:rFonts w:ascii="GHEA Grapalat" w:hAnsi="GHEA Grapalat" w:cs="Sylfaen"/>
                <w:b/>
                <w:bCs/>
                <w:sz w:val="18"/>
                <w:szCs w:val="18"/>
                <w:lang w:val="en-GB"/>
              </w:rPr>
              <w:t xml:space="preserve"> </w:t>
            </w:r>
            <w:r w:rsidRPr="004A6C01">
              <w:rPr>
                <w:rFonts w:ascii="GHEA Grapalat" w:hAnsi="GHEA Grapalat" w:cs="Sylfaen"/>
                <w:b/>
                <w:bCs/>
                <w:sz w:val="18"/>
                <w:szCs w:val="18"/>
              </w:rPr>
              <w:t>դրամ</w:t>
            </w:r>
          </w:p>
        </w:tc>
        <w:tc>
          <w:tcPr>
            <w:tcW w:w="1355" w:type="dxa"/>
            <w:gridSpan w:val="2"/>
            <w:tcBorders>
              <w:top w:val="single" w:sz="4" w:space="0" w:color="auto"/>
              <w:left w:val="single" w:sz="4" w:space="0" w:color="auto"/>
              <w:bottom w:val="single" w:sz="4" w:space="0" w:color="auto"/>
              <w:right w:val="single" w:sz="4" w:space="0" w:color="auto"/>
            </w:tcBorders>
            <w:vAlign w:val="center"/>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GHEA Grapalat" w:hAnsi="GHEA Grapalat" w:cs="Sylfaen"/>
                <w:b/>
                <w:bCs/>
                <w:sz w:val="18"/>
                <w:szCs w:val="18"/>
              </w:rPr>
              <w:t>Գյուղատնտեսականարտադրանքըմեկշնչիհաշվով</w:t>
            </w:r>
            <w:r w:rsidRPr="004A6C01">
              <w:rPr>
                <w:rFonts w:ascii="GHEA Grapalat" w:hAnsi="GHEA Grapalat" w:cs="Verdana"/>
                <w:b/>
                <w:bCs/>
                <w:sz w:val="18"/>
                <w:szCs w:val="18"/>
              </w:rPr>
              <w:t>,</w:t>
            </w:r>
            <w:r w:rsidRPr="004A6C01">
              <w:rPr>
                <w:rFonts w:ascii="GHEA Grapalat" w:hAnsi="GHEA Grapalat" w:cs="Sylfaen"/>
                <w:b/>
                <w:bCs/>
                <w:sz w:val="18"/>
                <w:szCs w:val="18"/>
              </w:rPr>
              <w:t>անփոփոխգներով</w:t>
            </w:r>
            <w:r w:rsidRPr="004A6C01">
              <w:rPr>
                <w:rFonts w:ascii="GHEA Grapalat" w:hAnsi="GHEA Grapalat" w:cs="Verdana"/>
                <w:b/>
                <w:bCs/>
                <w:sz w:val="18"/>
                <w:szCs w:val="18"/>
              </w:rPr>
              <w:t>, 2009</w:t>
            </w:r>
            <w:r w:rsidRPr="004A6C01">
              <w:rPr>
                <w:rFonts w:ascii="GHEA Grapalat" w:hAnsi="GHEA Grapalat" w:cs="Sylfaen"/>
                <w:b/>
                <w:bCs/>
                <w:sz w:val="18"/>
                <w:szCs w:val="18"/>
              </w:rPr>
              <w:t>թ</w:t>
            </w:r>
            <w:r w:rsidRPr="004A6C01">
              <w:rPr>
                <w:rFonts w:ascii="GHEA Grapalat" w:hAnsi="GHEA Grapalat" w:cs="Verdana"/>
                <w:b/>
                <w:bCs/>
                <w:sz w:val="18"/>
                <w:szCs w:val="18"/>
              </w:rPr>
              <w:t xml:space="preserve">, </w:t>
            </w:r>
            <w:r w:rsidRPr="004A6C01">
              <w:rPr>
                <w:rFonts w:ascii="GHEA Grapalat" w:hAnsi="GHEA Grapalat" w:cs="Sylfaen"/>
                <w:b/>
                <w:bCs/>
                <w:sz w:val="18"/>
                <w:szCs w:val="18"/>
              </w:rPr>
              <w:t>արտահայտվածՀայաստանիմիջինի</w:t>
            </w:r>
            <w:r w:rsidRPr="004A6C01">
              <w:rPr>
                <w:rFonts w:ascii="GHEA Grapalat" w:hAnsi="GHEA Grapalat" w:cs="Verdana"/>
                <w:b/>
                <w:bCs/>
                <w:sz w:val="18"/>
                <w:szCs w:val="18"/>
              </w:rPr>
              <w:t xml:space="preserve"> %-</w:t>
            </w:r>
            <w:r w:rsidRPr="004A6C01">
              <w:rPr>
                <w:rFonts w:ascii="GHEA Grapalat" w:hAnsi="GHEA Grapalat" w:cs="Sylfaen"/>
                <w:b/>
                <w:bCs/>
                <w:sz w:val="18"/>
                <w:szCs w:val="18"/>
              </w:rPr>
              <w:t>ով</w:t>
            </w:r>
          </w:p>
        </w:tc>
      </w:tr>
      <w:tr w:rsidR="009223EB" w:rsidRPr="004A6C01" w:rsidTr="00B81CB6">
        <w:trPr>
          <w:gridAfter w:val="1"/>
          <w:wAfter w:w="960" w:type="dxa"/>
          <w:trHeight w:val="315"/>
        </w:trPr>
        <w:tc>
          <w:tcPr>
            <w:tcW w:w="1985" w:type="dxa"/>
            <w:tcBorders>
              <w:top w:val="nil"/>
              <w:left w:val="single" w:sz="8" w:space="0" w:color="auto"/>
              <w:bottom w:val="single" w:sz="4" w:space="0" w:color="auto"/>
              <w:right w:val="single" w:sz="4" w:space="0" w:color="auto"/>
            </w:tcBorders>
            <w:shd w:val="clear" w:color="000000" w:fill="DBE5F1"/>
          </w:tcPr>
          <w:p w:rsidR="009223EB" w:rsidRPr="004A6C01" w:rsidRDefault="009223EB" w:rsidP="00B81CB6">
            <w:pPr>
              <w:spacing w:before="0" w:after="0" w:line="240" w:lineRule="auto"/>
              <w:jc w:val="center"/>
              <w:rPr>
                <w:rFonts w:ascii="GHEA Grapalat" w:hAnsi="GHEA Grapalat"/>
                <w:b/>
                <w:bCs/>
                <w:sz w:val="18"/>
                <w:szCs w:val="18"/>
              </w:rPr>
            </w:pPr>
            <w:r w:rsidRPr="004A6C01">
              <w:rPr>
                <w:rFonts w:ascii="Sylfaen" w:hAnsi="Sylfaen"/>
                <w:b/>
                <w:bCs/>
                <w:sz w:val="18"/>
                <w:szCs w:val="18"/>
              </w:rPr>
              <w:t> </w:t>
            </w:r>
          </w:p>
        </w:tc>
        <w:tc>
          <w:tcPr>
            <w:tcW w:w="993"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2009</w:t>
            </w:r>
          </w:p>
        </w:tc>
        <w:tc>
          <w:tcPr>
            <w:tcW w:w="992"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2010</w:t>
            </w:r>
          </w:p>
        </w:tc>
        <w:tc>
          <w:tcPr>
            <w:tcW w:w="992"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2011</w:t>
            </w:r>
          </w:p>
        </w:tc>
        <w:tc>
          <w:tcPr>
            <w:tcW w:w="992"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2012</w:t>
            </w:r>
          </w:p>
        </w:tc>
        <w:tc>
          <w:tcPr>
            <w:tcW w:w="993"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2013</w:t>
            </w:r>
          </w:p>
        </w:tc>
        <w:tc>
          <w:tcPr>
            <w:tcW w:w="992" w:type="dxa"/>
            <w:tcBorders>
              <w:top w:val="nil"/>
              <w:left w:val="nil"/>
              <w:bottom w:val="single" w:sz="4" w:space="0" w:color="auto"/>
              <w:right w:val="single" w:sz="8"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2014</w:t>
            </w:r>
          </w:p>
        </w:tc>
        <w:tc>
          <w:tcPr>
            <w:tcW w:w="633" w:type="dxa"/>
            <w:tcBorders>
              <w:top w:val="nil"/>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2009</w:t>
            </w:r>
          </w:p>
        </w:tc>
        <w:tc>
          <w:tcPr>
            <w:tcW w:w="722" w:type="dxa"/>
            <w:tcBorders>
              <w:top w:val="single" w:sz="4" w:space="0" w:color="auto"/>
              <w:left w:val="nil"/>
              <w:bottom w:val="single" w:sz="4" w:space="0" w:color="auto"/>
              <w:right w:val="single" w:sz="4" w:space="0" w:color="auto"/>
            </w:tcBorders>
            <w:shd w:val="clear" w:color="000000" w:fill="DBE5F1"/>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2014</w:t>
            </w:r>
          </w:p>
        </w:tc>
      </w:tr>
      <w:tr w:rsidR="009223EB" w:rsidRPr="004A6C01" w:rsidTr="00B81CB6">
        <w:trPr>
          <w:gridAfter w:val="1"/>
          <w:wAfter w:w="960" w:type="dxa"/>
          <w:trHeight w:val="510"/>
        </w:trPr>
        <w:tc>
          <w:tcPr>
            <w:tcW w:w="1985" w:type="dxa"/>
            <w:tcBorders>
              <w:top w:val="nil"/>
              <w:left w:val="single" w:sz="8" w:space="0" w:color="auto"/>
              <w:bottom w:val="single" w:sz="4" w:space="0" w:color="auto"/>
              <w:right w:val="single" w:sz="4" w:space="0" w:color="auto"/>
            </w:tcBorders>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ՀայաստանիՀանրապետություն</w:t>
            </w:r>
          </w:p>
        </w:tc>
        <w:tc>
          <w:tcPr>
            <w:tcW w:w="993"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190,515</w:t>
            </w:r>
          </w:p>
        </w:tc>
        <w:tc>
          <w:tcPr>
            <w:tcW w:w="99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167,200</w:t>
            </w:r>
          </w:p>
        </w:tc>
        <w:tc>
          <w:tcPr>
            <w:tcW w:w="99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179,096</w:t>
            </w:r>
          </w:p>
        </w:tc>
        <w:tc>
          <w:tcPr>
            <w:tcW w:w="99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200,462</w:t>
            </w:r>
          </w:p>
        </w:tc>
        <w:tc>
          <w:tcPr>
            <w:tcW w:w="993"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222,177</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239,356</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100</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i/>
                <w:sz w:val="18"/>
                <w:szCs w:val="18"/>
              </w:rPr>
            </w:pPr>
            <w:r w:rsidRPr="004A6C01">
              <w:rPr>
                <w:rFonts w:ascii="GHEA Grapalat" w:hAnsi="GHEA Grapalat" w:cs="Sylfaen"/>
                <w:i/>
                <w:sz w:val="18"/>
                <w:szCs w:val="18"/>
              </w:rPr>
              <w:t>126</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ք</w:t>
            </w:r>
            <w:r w:rsidRPr="004A6C01">
              <w:rPr>
                <w:rFonts w:ascii="GHEA Grapalat" w:hAnsi="GHEA Grapalat" w:cs="Verdana"/>
                <w:sz w:val="18"/>
                <w:szCs w:val="18"/>
              </w:rPr>
              <w:t xml:space="preserve">. </w:t>
            </w:r>
            <w:r w:rsidRPr="004A6C01">
              <w:rPr>
                <w:rFonts w:ascii="GHEA Grapalat" w:hAnsi="GHEA Grapalat" w:cs="Sylfaen"/>
                <w:sz w:val="18"/>
                <w:szCs w:val="18"/>
              </w:rPr>
              <w:t>Երևան</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4,614</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3,865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3,987</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5,313</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5,582</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7,388</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Արագածոտն</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431,231</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370,306</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395,778</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466,790</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489,337</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538,017</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226</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225</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Արարատ</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358,817</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332,165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306,074</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346,441</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381,278</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393,620</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188</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164</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Արմավիր</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424,199</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308,568</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340,314</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393,664</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438,504</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461,458</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223</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193</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Գեղարքունիք</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442,277</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448,799</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466,669</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491,732</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538,586</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610,974</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232</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255</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Լոռի</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164,028</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143,465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170,153</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183,107</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221,258</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244,207</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86</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102</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Կոտայք</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161,946</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123,414</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133,965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146,885</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157,351</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165,538</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85</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69</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Շիրակ</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234,360</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228,525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257,883</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277,218</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319,976</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328,944</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123</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137</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Սյունիք</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272,185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226,726</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272,006</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331,719</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366,756</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414,349</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143</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173</w:t>
            </w:r>
          </w:p>
        </w:tc>
      </w:tr>
      <w:tr w:rsidR="009223EB" w:rsidRPr="004A6C01" w:rsidTr="00B81CB6">
        <w:trPr>
          <w:gridAfter w:val="1"/>
          <w:wAfter w:w="960" w:type="dxa"/>
          <w:trHeight w:val="300"/>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ՎայոցՁոր</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231,685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216,827</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229,409</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266,027</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294,098</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317,557</w:t>
            </w:r>
          </w:p>
        </w:tc>
        <w:tc>
          <w:tcPr>
            <w:tcW w:w="63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122</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133</w:t>
            </w:r>
          </w:p>
        </w:tc>
      </w:tr>
      <w:tr w:rsidR="009223EB" w:rsidRPr="004A6C01" w:rsidTr="00B81CB6">
        <w:trPr>
          <w:gridAfter w:val="1"/>
          <w:wAfter w:w="960" w:type="dxa"/>
          <w:trHeight w:val="315"/>
        </w:trPr>
        <w:tc>
          <w:tcPr>
            <w:tcW w:w="1985" w:type="dxa"/>
            <w:tcBorders>
              <w:top w:val="nil"/>
              <w:left w:val="single" w:sz="8" w:space="0" w:color="auto"/>
              <w:bottom w:val="single" w:sz="4" w:space="0" w:color="auto"/>
              <w:right w:val="single" w:sz="4" w:space="0" w:color="auto"/>
            </w:tcBorders>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Տավուշ</w:t>
            </w:r>
          </w:p>
        </w:tc>
        <w:tc>
          <w:tcPr>
            <w:tcW w:w="993"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211,804</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188,355</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222,868</w:t>
            </w:r>
          </w:p>
        </w:tc>
        <w:tc>
          <w:tcPr>
            <w:tcW w:w="992"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245,611</w:t>
            </w:r>
          </w:p>
        </w:tc>
        <w:tc>
          <w:tcPr>
            <w:tcW w:w="993" w:type="dxa"/>
            <w:tcBorders>
              <w:top w:val="nil"/>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271,160</w:t>
            </w:r>
          </w:p>
        </w:tc>
        <w:tc>
          <w:tcPr>
            <w:tcW w:w="992"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281,123</w:t>
            </w:r>
          </w:p>
        </w:tc>
        <w:tc>
          <w:tcPr>
            <w:tcW w:w="633" w:type="dxa"/>
            <w:tcBorders>
              <w:top w:val="nil"/>
              <w:left w:val="nil"/>
              <w:bottom w:val="single" w:sz="8"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111</w:t>
            </w:r>
          </w:p>
        </w:tc>
        <w:tc>
          <w:tcPr>
            <w:tcW w:w="722" w:type="dxa"/>
            <w:tcBorders>
              <w:top w:val="single" w:sz="4" w:space="0" w:color="auto"/>
              <w:left w:val="nil"/>
              <w:bottom w:val="single" w:sz="4" w:space="0" w:color="auto"/>
              <w:right w:val="single" w:sz="4" w:space="0" w:color="auto"/>
            </w:tcBorders>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117</w:t>
            </w:r>
          </w:p>
        </w:tc>
      </w:tr>
      <w:tr w:rsidR="009223EB" w:rsidRPr="004A6C01" w:rsidTr="00B81CB6">
        <w:trPr>
          <w:trHeight w:val="52"/>
        </w:trPr>
        <w:tc>
          <w:tcPr>
            <w:tcW w:w="1985"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ՄԻՆ</w:t>
            </w:r>
            <w:r w:rsidRPr="004A6C01">
              <w:rPr>
                <w:rFonts w:ascii="GHEA Grapalat" w:hAnsi="GHEA Grapalat"/>
                <w:sz w:val="18"/>
                <w:szCs w:val="18"/>
              </w:rPr>
              <w:t>.</w:t>
            </w:r>
          </w:p>
        </w:tc>
        <w:tc>
          <w:tcPr>
            <w:tcW w:w="993"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4,614</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3,865</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3,987</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5,313</w:t>
            </w:r>
          </w:p>
        </w:tc>
        <w:tc>
          <w:tcPr>
            <w:tcW w:w="99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5,582</w:t>
            </w:r>
          </w:p>
        </w:tc>
        <w:tc>
          <w:tcPr>
            <w:tcW w:w="992"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7,388</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722" w:type="dxa"/>
            <w:tcBorders>
              <w:top w:val="single" w:sz="4" w:space="0" w:color="auto"/>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r>
      <w:tr w:rsidR="009223EB" w:rsidRPr="004A6C01" w:rsidTr="00B81CB6">
        <w:trPr>
          <w:trHeight w:val="300"/>
        </w:trPr>
        <w:tc>
          <w:tcPr>
            <w:tcW w:w="1985"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ՄԱՔՍ</w:t>
            </w:r>
            <w:r w:rsidRPr="004A6C01">
              <w:rPr>
                <w:rFonts w:ascii="GHEA Grapalat" w:hAnsi="GHEA Grapalat"/>
                <w:sz w:val="18"/>
                <w:szCs w:val="18"/>
              </w:rPr>
              <w:t>.</w:t>
            </w:r>
          </w:p>
        </w:tc>
        <w:tc>
          <w:tcPr>
            <w:tcW w:w="993"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442,277</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448,799</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466,669</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491,732</w:t>
            </w:r>
          </w:p>
        </w:tc>
        <w:tc>
          <w:tcPr>
            <w:tcW w:w="99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538,586</w:t>
            </w:r>
          </w:p>
        </w:tc>
        <w:tc>
          <w:tcPr>
            <w:tcW w:w="992"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610,974</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722"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r>
      <w:tr w:rsidR="009223EB" w:rsidRPr="004A6C01" w:rsidTr="00B81CB6">
        <w:trPr>
          <w:trHeight w:val="585"/>
        </w:trPr>
        <w:tc>
          <w:tcPr>
            <w:tcW w:w="1985"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ՄԱՔՍ</w:t>
            </w:r>
            <w:r w:rsidRPr="004A6C01">
              <w:rPr>
                <w:rFonts w:ascii="GHEA Grapalat" w:hAnsi="GHEA Grapalat" w:cs="Verdana"/>
                <w:b/>
                <w:bCs/>
                <w:sz w:val="18"/>
                <w:szCs w:val="18"/>
              </w:rPr>
              <w:t>./</w:t>
            </w:r>
            <w:r w:rsidRPr="004A6C01">
              <w:rPr>
                <w:rFonts w:ascii="GHEA Grapalat" w:hAnsi="GHEA Grapalat" w:cs="Sylfaen"/>
                <w:b/>
                <w:bCs/>
                <w:sz w:val="18"/>
                <w:szCs w:val="18"/>
              </w:rPr>
              <w:t>ՄԻՆ</w:t>
            </w:r>
            <w:r w:rsidRPr="004A6C01">
              <w:rPr>
                <w:rFonts w:ascii="GHEA Grapalat" w:hAnsi="GHEA Grapalat" w:cs="Verdana"/>
                <w:b/>
                <w:bCs/>
                <w:sz w:val="18"/>
                <w:szCs w:val="18"/>
              </w:rPr>
              <w:t>. (</w:t>
            </w:r>
            <w:r w:rsidRPr="004A6C01">
              <w:rPr>
                <w:rFonts w:ascii="GHEA Grapalat" w:hAnsi="GHEA Grapalat" w:cs="Sylfaen"/>
                <w:b/>
                <w:bCs/>
                <w:sz w:val="18"/>
                <w:szCs w:val="18"/>
              </w:rPr>
              <w:t>անգամ</w:t>
            </w:r>
            <w:r w:rsidRPr="004A6C01">
              <w:rPr>
                <w:rFonts w:ascii="GHEA Grapalat" w:hAnsi="GHEA Grapalat"/>
                <w:b/>
                <w:bCs/>
                <w:sz w:val="18"/>
                <w:szCs w:val="18"/>
              </w:rPr>
              <w:t>)</w:t>
            </w:r>
          </w:p>
        </w:tc>
        <w:tc>
          <w:tcPr>
            <w:tcW w:w="993"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95.86</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116.11</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117.05</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92.55</w:t>
            </w:r>
          </w:p>
        </w:tc>
        <w:tc>
          <w:tcPr>
            <w:tcW w:w="99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96.48</w:t>
            </w:r>
          </w:p>
        </w:tc>
        <w:tc>
          <w:tcPr>
            <w:tcW w:w="992"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82.70</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722"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r>
      <w:tr w:rsidR="009223EB" w:rsidRPr="004A6C01" w:rsidTr="00B81CB6">
        <w:trPr>
          <w:trHeight w:val="300"/>
        </w:trPr>
        <w:tc>
          <w:tcPr>
            <w:tcW w:w="1985"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spacing w:before="0" w:after="0" w:line="240" w:lineRule="auto"/>
              <w:rPr>
                <w:rFonts w:ascii="GHEA Grapalat" w:hAnsi="GHEA Grapalat"/>
                <w:sz w:val="18"/>
                <w:szCs w:val="18"/>
              </w:rPr>
            </w:pPr>
            <w:r w:rsidRPr="004A6C01">
              <w:rPr>
                <w:rFonts w:ascii="GHEA Grapalat" w:hAnsi="GHEA Grapalat" w:cs="Sylfaen"/>
                <w:sz w:val="18"/>
                <w:szCs w:val="18"/>
              </w:rPr>
              <w:t>ՄԱՔՍ</w:t>
            </w:r>
            <w:r w:rsidRPr="004A6C01">
              <w:rPr>
                <w:rFonts w:ascii="GHEA Grapalat" w:hAnsi="GHEA Grapalat" w:cs="Verdana"/>
                <w:sz w:val="18"/>
                <w:szCs w:val="18"/>
              </w:rPr>
              <w:t>./</w:t>
            </w:r>
            <w:r w:rsidRPr="004A6C01">
              <w:rPr>
                <w:rFonts w:ascii="GHEA Grapalat" w:hAnsi="GHEA Grapalat" w:cs="Sylfaen"/>
                <w:sz w:val="18"/>
                <w:szCs w:val="18"/>
              </w:rPr>
              <w:t>ՄԻՆ</w:t>
            </w:r>
            <w:r w:rsidRPr="004A6C01">
              <w:rPr>
                <w:rFonts w:ascii="GHEA Grapalat" w:hAnsi="GHEA Grapalat"/>
                <w:sz w:val="18"/>
                <w:szCs w:val="18"/>
              </w:rPr>
              <w:t>.</w:t>
            </w:r>
          </w:p>
        </w:tc>
        <w:tc>
          <w:tcPr>
            <w:tcW w:w="993"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437,663</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444,934</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462,682</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486,419</w:t>
            </w:r>
          </w:p>
        </w:tc>
        <w:tc>
          <w:tcPr>
            <w:tcW w:w="99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533,004</w:t>
            </w:r>
          </w:p>
        </w:tc>
        <w:tc>
          <w:tcPr>
            <w:tcW w:w="992"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603,586</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722"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r>
      <w:tr w:rsidR="009223EB" w:rsidRPr="004A6C01" w:rsidTr="00B81CB6">
        <w:trPr>
          <w:trHeight w:val="300"/>
        </w:trPr>
        <w:tc>
          <w:tcPr>
            <w:tcW w:w="1985"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spacing w:before="0" w:after="0" w:line="240" w:lineRule="auto"/>
              <w:rPr>
                <w:rFonts w:ascii="GHEA Grapalat" w:hAnsi="GHEA Grapalat"/>
                <w:sz w:val="18"/>
                <w:szCs w:val="18"/>
              </w:rPr>
            </w:pPr>
            <w:r>
              <w:rPr>
                <w:rFonts w:ascii="GHEA Grapalat" w:hAnsi="GHEA Grapalat" w:cs="Sylfaen"/>
                <w:sz w:val="18"/>
                <w:szCs w:val="18"/>
              </w:rPr>
              <w:t>Ցրվածություն</w:t>
            </w:r>
          </w:p>
        </w:tc>
        <w:tc>
          <w:tcPr>
            <w:tcW w:w="993"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136,641</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124,795</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127,022</w:t>
            </w:r>
          </w:p>
        </w:tc>
        <w:tc>
          <w:tcPr>
            <w:tcW w:w="992"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142,538</w:t>
            </w:r>
          </w:p>
        </w:tc>
        <w:tc>
          <w:tcPr>
            <w:tcW w:w="99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153,114</w:t>
            </w:r>
          </w:p>
        </w:tc>
        <w:tc>
          <w:tcPr>
            <w:tcW w:w="992"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spacing w:before="0" w:after="0" w:line="240" w:lineRule="auto"/>
              <w:rPr>
                <w:rFonts w:ascii="GHEA Grapalat" w:hAnsi="GHEA Grapalat" w:cs="Sylfaen"/>
                <w:sz w:val="18"/>
                <w:szCs w:val="18"/>
              </w:rPr>
            </w:pPr>
            <w:r w:rsidRPr="004A6C01">
              <w:rPr>
                <w:rFonts w:ascii="GHEA Grapalat" w:hAnsi="GHEA Grapalat" w:cs="Sylfaen"/>
                <w:sz w:val="18"/>
                <w:szCs w:val="18"/>
              </w:rPr>
              <w:t>170,317</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722"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cs="Sylfaen"/>
                <w:sz w:val="18"/>
                <w:szCs w:val="18"/>
              </w:rPr>
            </w:pPr>
          </w:p>
        </w:tc>
      </w:tr>
      <w:tr w:rsidR="009223EB" w:rsidRPr="004A6C01" w:rsidTr="00B81CB6">
        <w:trPr>
          <w:trHeight w:val="510"/>
        </w:trPr>
        <w:tc>
          <w:tcPr>
            <w:tcW w:w="1985" w:type="dxa"/>
            <w:tcBorders>
              <w:top w:val="nil"/>
              <w:left w:val="single" w:sz="8" w:space="0" w:color="auto"/>
              <w:bottom w:val="single" w:sz="8" w:space="0" w:color="auto"/>
              <w:right w:val="single" w:sz="4" w:space="0" w:color="auto"/>
            </w:tcBorders>
            <w:shd w:val="clear" w:color="000000" w:fill="DBEEF3"/>
            <w:vAlign w:val="bottom"/>
          </w:tcPr>
          <w:p w:rsidR="009223EB" w:rsidRDefault="009223EB" w:rsidP="00B81CB6">
            <w:pPr>
              <w:spacing w:before="0" w:after="0" w:line="240" w:lineRule="auto"/>
              <w:rPr>
                <w:rFonts w:ascii="GHEA Grapalat" w:hAnsi="GHEA Grapalat" w:cs="Sylfaen"/>
                <w:b/>
                <w:bCs/>
                <w:sz w:val="18"/>
                <w:szCs w:val="18"/>
              </w:rPr>
            </w:pPr>
            <w:r w:rsidRPr="004A6C01">
              <w:rPr>
                <w:rFonts w:ascii="GHEA Grapalat" w:hAnsi="GHEA Grapalat" w:cs="Sylfaen"/>
                <w:b/>
                <w:bCs/>
                <w:sz w:val="18"/>
                <w:szCs w:val="18"/>
              </w:rPr>
              <w:t>Հարաբերական</w:t>
            </w:r>
          </w:p>
          <w:p w:rsidR="009223EB" w:rsidRPr="004A6C01" w:rsidRDefault="009223EB" w:rsidP="004144E5">
            <w:pPr>
              <w:spacing w:before="0" w:after="0" w:line="240" w:lineRule="auto"/>
              <w:rPr>
                <w:rFonts w:ascii="GHEA Grapalat" w:hAnsi="GHEA Grapalat"/>
                <w:b/>
                <w:bCs/>
                <w:sz w:val="18"/>
                <w:szCs w:val="18"/>
              </w:rPr>
            </w:pPr>
            <w:r>
              <w:rPr>
                <w:rFonts w:ascii="GHEA Grapalat" w:hAnsi="GHEA Grapalat" w:cs="Sylfaen"/>
                <w:b/>
                <w:bCs/>
                <w:sz w:val="18"/>
                <w:szCs w:val="18"/>
              </w:rPr>
              <w:t>ցրվածություն</w:t>
            </w:r>
          </w:p>
        </w:tc>
        <w:tc>
          <w:tcPr>
            <w:tcW w:w="993"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72</w:t>
            </w:r>
          </w:p>
        </w:tc>
        <w:tc>
          <w:tcPr>
            <w:tcW w:w="992"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75</w:t>
            </w:r>
          </w:p>
        </w:tc>
        <w:tc>
          <w:tcPr>
            <w:tcW w:w="992"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71</w:t>
            </w:r>
          </w:p>
        </w:tc>
        <w:tc>
          <w:tcPr>
            <w:tcW w:w="992"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71</w:t>
            </w:r>
          </w:p>
        </w:tc>
        <w:tc>
          <w:tcPr>
            <w:tcW w:w="993"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69</w:t>
            </w:r>
          </w:p>
        </w:tc>
        <w:tc>
          <w:tcPr>
            <w:tcW w:w="992" w:type="dxa"/>
            <w:tcBorders>
              <w:top w:val="nil"/>
              <w:left w:val="nil"/>
              <w:bottom w:val="single" w:sz="8" w:space="0" w:color="auto"/>
              <w:right w:val="single" w:sz="8" w:space="0" w:color="auto"/>
            </w:tcBorders>
            <w:shd w:val="clear" w:color="000000" w:fill="DBEEF3"/>
            <w:noWrap/>
            <w:vAlign w:val="bottom"/>
          </w:tcPr>
          <w:p w:rsidR="009223EB" w:rsidRPr="004A6C01" w:rsidRDefault="009223EB" w:rsidP="00B81CB6">
            <w:pPr>
              <w:spacing w:before="0" w:after="0" w:line="240" w:lineRule="auto"/>
              <w:jc w:val="right"/>
              <w:rPr>
                <w:rFonts w:ascii="GHEA Grapalat" w:hAnsi="GHEA Grapalat"/>
                <w:b/>
                <w:bCs/>
                <w:sz w:val="18"/>
                <w:szCs w:val="18"/>
              </w:rPr>
            </w:pPr>
            <w:r w:rsidRPr="004A6C01">
              <w:rPr>
                <w:rFonts w:ascii="GHEA Grapalat" w:hAnsi="GHEA Grapalat"/>
                <w:b/>
                <w:bCs/>
                <w:sz w:val="18"/>
                <w:szCs w:val="18"/>
              </w:rPr>
              <w:t>71</w:t>
            </w:r>
          </w:p>
        </w:tc>
        <w:tc>
          <w:tcPr>
            <w:tcW w:w="633"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c>
          <w:tcPr>
            <w:tcW w:w="722"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c>
          <w:tcPr>
            <w:tcW w:w="96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bl>
    <w:p w:rsidR="009223EB" w:rsidRPr="004A6C01" w:rsidRDefault="009223EB" w:rsidP="00BC43F6">
      <w:pPr>
        <w:spacing w:before="120" w:after="120"/>
        <w:ind w:left="1138" w:hanging="1138"/>
        <w:contextualSpacing/>
        <w:jc w:val="center"/>
        <w:rPr>
          <w:rFonts w:ascii="GHEA Grapalat" w:hAnsi="GHEA Grapalat"/>
          <w:b/>
          <w:sz w:val="18"/>
          <w:szCs w:val="18"/>
          <w:lang w:val="en-GB"/>
        </w:rPr>
      </w:pPr>
    </w:p>
    <w:p w:rsidR="009223EB" w:rsidRPr="004A6C01" w:rsidRDefault="009223EB" w:rsidP="00BC43F6">
      <w:pPr>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jc w:val="both"/>
        <w:rPr>
          <w:rFonts w:ascii="GHEA Grapalat" w:hAnsi="GHEA Grapalat"/>
          <w:sz w:val="18"/>
          <w:szCs w:val="18"/>
          <w:lang w:val="en-GB"/>
        </w:rPr>
      </w:pPr>
      <w:r w:rsidRPr="004A6C01">
        <w:rPr>
          <w:rFonts w:ascii="GHEA Grapalat" w:hAnsi="GHEA Grapalat"/>
          <w:sz w:val="18"/>
          <w:szCs w:val="18"/>
          <w:lang w:val="en-GB"/>
        </w:rPr>
        <w:t>Մարզերից միայն երկուսում  և մայրաքաղաքում ծավալներն ավելի ցածր էին, քան ազգային միջինը, իսկ 2014թ-ին հինգ մարզեր</w:t>
      </w:r>
      <w:r>
        <w:rPr>
          <w:rFonts w:ascii="GHEA Grapalat" w:hAnsi="GHEA Grapalat"/>
          <w:sz w:val="18"/>
          <w:szCs w:val="18"/>
          <w:lang w:val="hy-AM"/>
        </w:rPr>
        <w:t>ի</w:t>
      </w:r>
      <w:r w:rsidRPr="004A6C01">
        <w:rPr>
          <w:rFonts w:ascii="GHEA Grapalat" w:hAnsi="GHEA Grapalat"/>
          <w:sz w:val="18"/>
          <w:szCs w:val="18"/>
          <w:lang w:val="en-GB"/>
        </w:rPr>
        <w:t xml:space="preserve"> ազգային միջինը գերազանց</w:t>
      </w:r>
      <w:r>
        <w:rPr>
          <w:rFonts w:ascii="GHEA Grapalat" w:hAnsi="GHEA Grapalat"/>
          <w:sz w:val="18"/>
          <w:szCs w:val="18"/>
          <w:lang w:val="hy-AM"/>
        </w:rPr>
        <w:t>վ</w:t>
      </w:r>
      <w:r w:rsidRPr="004A6C01">
        <w:rPr>
          <w:rFonts w:ascii="GHEA Grapalat" w:hAnsi="GHEA Grapalat"/>
          <w:sz w:val="18"/>
          <w:szCs w:val="18"/>
          <w:lang w:val="en-GB"/>
        </w:rPr>
        <w:t>ել են 150%-ով, իսկ երկու մարզեր</w:t>
      </w:r>
      <w:r>
        <w:rPr>
          <w:rFonts w:ascii="GHEA Grapalat" w:hAnsi="GHEA Grapalat"/>
          <w:sz w:val="18"/>
          <w:szCs w:val="18"/>
          <w:lang w:val="hy-AM"/>
        </w:rPr>
        <w:t>ում</w:t>
      </w:r>
      <w:r w:rsidRPr="004A6C01">
        <w:rPr>
          <w:rFonts w:ascii="GHEA Grapalat" w:hAnsi="GHEA Grapalat"/>
          <w:sz w:val="18"/>
          <w:szCs w:val="18"/>
          <w:lang w:val="en-GB"/>
        </w:rPr>
        <w:t>` Արագածոտնը և Գեղարքունիքը՝</w:t>
      </w:r>
      <w:r>
        <w:rPr>
          <w:rFonts w:ascii="GHEA Grapalat" w:hAnsi="GHEA Grapalat"/>
          <w:sz w:val="18"/>
          <w:szCs w:val="18"/>
          <w:lang w:val="en-GB"/>
        </w:rPr>
        <w:t xml:space="preserve"> </w:t>
      </w:r>
      <w:r w:rsidRPr="004A6C01">
        <w:rPr>
          <w:rFonts w:ascii="GHEA Grapalat" w:hAnsi="GHEA Grapalat"/>
          <w:sz w:val="18"/>
          <w:szCs w:val="18"/>
          <w:lang w:val="en-GB"/>
        </w:rPr>
        <w:t xml:space="preserve"> 200%-ով:</w:t>
      </w:r>
    </w:p>
    <w:p w:rsidR="009223EB" w:rsidRPr="004A6C01" w:rsidRDefault="009223EB" w:rsidP="00BC43F6">
      <w:pPr>
        <w:pStyle w:val="Caption"/>
        <w:rPr>
          <w:rFonts w:ascii="GHEA Grapalat" w:hAnsi="GHEA Grapalat"/>
          <w:b w:val="0"/>
          <w:color w:val="auto"/>
          <w:sz w:val="18"/>
          <w:szCs w:val="18"/>
          <w:lang w:val="en-GB"/>
        </w:rPr>
      </w:pPr>
      <w:bookmarkStart w:id="369" w:name="_Toc445385858"/>
      <w:r w:rsidRPr="00281C89">
        <w:rPr>
          <w:rFonts w:ascii="GHEA Grapalat" w:hAnsi="GHEA Grapalat"/>
          <w:color w:val="auto"/>
          <w:sz w:val="18"/>
          <w:szCs w:val="18"/>
          <w:lang w:val="hy-AM"/>
        </w:rPr>
        <w:t>Գծան</w:t>
      </w:r>
      <w:r w:rsidRPr="00281C89">
        <w:rPr>
          <w:rFonts w:ascii="GHEA Grapalat" w:hAnsi="GHEA Grapalat"/>
          <w:color w:val="auto"/>
          <w:sz w:val="18"/>
          <w:szCs w:val="18"/>
          <w:lang w:val="en-GB"/>
        </w:rPr>
        <w:t>կար</w:t>
      </w:r>
      <w:r>
        <w:rPr>
          <w:rFonts w:ascii="GHEA Grapalat" w:hAnsi="GHEA Grapalat"/>
          <w:color w:val="auto"/>
          <w:sz w:val="18"/>
          <w:szCs w:val="18"/>
          <w:lang w:val="en-GB"/>
        </w:rPr>
        <w:t xml:space="preserve"> 1</w:t>
      </w:r>
      <w:r w:rsidRPr="00281C89">
        <w:rPr>
          <w:rFonts w:ascii="GHEA Grapalat" w:hAnsi="GHEA Grapalat"/>
          <w:color w:val="auto"/>
          <w:sz w:val="18"/>
          <w:szCs w:val="18"/>
          <w:lang w:val="hy-AM"/>
        </w:rPr>
        <w:t>0</w:t>
      </w:r>
      <w:r w:rsidRPr="00281C89">
        <w:rPr>
          <w:rFonts w:ascii="GHEA Grapalat" w:hAnsi="GHEA Grapalat"/>
          <w:color w:val="auto"/>
          <w:sz w:val="18"/>
          <w:szCs w:val="18"/>
          <w:lang w:val="en-GB"/>
        </w:rPr>
        <w:t>.</w:t>
      </w:r>
      <w:r w:rsidRPr="004A6C01">
        <w:rPr>
          <w:rFonts w:ascii="GHEA Grapalat" w:hAnsi="GHEA Grapalat"/>
          <w:color w:val="auto"/>
          <w:sz w:val="18"/>
          <w:szCs w:val="18"/>
          <w:lang w:val="en-GB"/>
        </w:rPr>
        <w:t xml:space="preserve"> Մեկ շնչի հաշվով գյուղատնտեսական արտադրանքը անփոփոխ գների դեպքում, (2009թ.), Հայաստանի Հանրապետության միջինի % հարաբերությամբ, 2009-2014թթ.ժամանակահատվածի համար (ՀՀ դրամ)</w:t>
      </w:r>
      <w:bookmarkEnd w:id="369"/>
    </w:p>
    <w:p w:rsidR="009223EB" w:rsidRPr="004A6C01" w:rsidRDefault="009223EB" w:rsidP="00BC43F6">
      <w:pPr>
        <w:jc w:val="center"/>
        <w:rPr>
          <w:rFonts w:ascii="GHEA Grapalat" w:hAnsi="GHEA Grapalat"/>
          <w:b/>
          <w:sz w:val="18"/>
          <w:szCs w:val="18"/>
          <w:lang w:val="en-GB"/>
        </w:rPr>
      </w:pPr>
      <w:r w:rsidRPr="00714274">
        <w:rPr>
          <w:rFonts w:ascii="GHEA Grapalat" w:hAnsi="GHEA Grapalat"/>
          <w:b/>
          <w:noProof/>
          <w:sz w:val="18"/>
          <w:szCs w:val="18"/>
        </w:rPr>
        <w:pict>
          <v:shape id="Chart 13" o:spid="_x0000_i1038" type="#_x0000_t75" style="width:350.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">
            <v:imagedata r:id="rId24" o:title=""/>
            <o:lock v:ext="edit" aspectratio="f"/>
          </v:shape>
        </w:pict>
      </w:r>
    </w:p>
    <w:p w:rsidR="009223EB" w:rsidRPr="004A6C01" w:rsidRDefault="009223EB" w:rsidP="00BC43F6">
      <w:pPr>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 վերլուծություն: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 xml:space="preserve"> Արդյունաբերական արտադրանք</w:t>
      </w:r>
    </w:p>
    <w:p w:rsidR="009223EB" w:rsidRPr="004A6C01" w:rsidRDefault="009223EB" w:rsidP="00BC43F6">
      <w:pPr>
        <w:ind w:firstLine="720"/>
        <w:jc w:val="both"/>
        <w:rPr>
          <w:rFonts w:ascii="GHEA Grapalat" w:hAnsi="GHEA Grapalat"/>
          <w:sz w:val="18"/>
          <w:szCs w:val="18"/>
          <w:lang w:val="en-GB"/>
        </w:rPr>
      </w:pPr>
      <w:r w:rsidRPr="004A6C01">
        <w:rPr>
          <w:rFonts w:ascii="GHEA Grapalat" w:hAnsi="GHEA Grapalat"/>
          <w:sz w:val="18"/>
          <w:szCs w:val="18"/>
          <w:lang w:val="en-GB"/>
        </w:rPr>
        <w:t>2009-2014թթ. ժամանակահատվածում (ըստ` 2009թ-ի անփոփոխ գների ու փաստացի բնակչության)</w:t>
      </w:r>
      <w:r>
        <w:rPr>
          <w:rFonts w:ascii="GHEA Grapalat" w:hAnsi="GHEA Grapalat"/>
          <w:sz w:val="18"/>
          <w:szCs w:val="18"/>
          <w:lang w:val="hy-AM"/>
        </w:rPr>
        <w:t xml:space="preserve"> </w:t>
      </w:r>
      <w:r w:rsidRPr="004A6C01">
        <w:rPr>
          <w:rFonts w:ascii="GHEA Grapalat" w:hAnsi="GHEA Grapalat"/>
          <w:sz w:val="18"/>
          <w:szCs w:val="18"/>
          <w:lang w:val="en-GB"/>
        </w:rPr>
        <w:t xml:space="preserve">Հայաստանի մեկ շնչի հաշվով արդյունաբերական արտադրանքի արժեքն ավելացել է 21%-ով: Նույն ժամանակահատվածում խորացել են տարածքային անհամաչափությունները: Մեկ շնչի հաշվով արդյունաբերական արտադրանքի առավելագույն ու նվազագույն ծավալների միջև տարբերությունը մարզային մակարդակում աճել է </w:t>
      </w:r>
      <w:r>
        <w:rPr>
          <w:rFonts w:ascii="GHEA Grapalat" w:hAnsi="GHEA Grapalat"/>
          <w:sz w:val="18"/>
          <w:szCs w:val="18"/>
          <w:lang w:val="en-GB"/>
        </w:rPr>
        <w:t xml:space="preserve">2009թ </w:t>
      </w:r>
      <w:r w:rsidRPr="004A6C01">
        <w:rPr>
          <w:rFonts w:ascii="GHEA Grapalat" w:hAnsi="GHEA Grapalat"/>
          <w:sz w:val="18"/>
          <w:szCs w:val="18"/>
          <w:lang w:val="en-GB"/>
        </w:rPr>
        <w:t>17</w:t>
      </w:r>
      <w:r>
        <w:rPr>
          <w:rFonts w:ascii="GHEA Grapalat" w:hAnsi="GHEA Grapalat"/>
          <w:sz w:val="18"/>
          <w:szCs w:val="18"/>
          <w:lang w:val="en-GB"/>
        </w:rPr>
        <w:t xml:space="preserve"> անգամի փոխարեն 2014թ կազմելով</w:t>
      </w:r>
      <w:r w:rsidRPr="004A6C01">
        <w:rPr>
          <w:rFonts w:ascii="GHEA Grapalat" w:hAnsi="GHEA Grapalat"/>
          <w:sz w:val="18"/>
          <w:szCs w:val="18"/>
          <w:lang w:val="en-GB"/>
        </w:rPr>
        <w:t xml:space="preserve">20 անգամ, աճել է նաև </w:t>
      </w:r>
      <w:r>
        <w:rPr>
          <w:rFonts w:ascii="GHEA Grapalat" w:hAnsi="GHEA Grapalat"/>
          <w:sz w:val="18"/>
          <w:szCs w:val="18"/>
          <w:lang w:val="en-GB"/>
        </w:rPr>
        <w:t>ցրվածության</w:t>
      </w:r>
      <w:r w:rsidRPr="004A6C01">
        <w:rPr>
          <w:rFonts w:ascii="GHEA Grapalat" w:hAnsi="GHEA Grapalat"/>
          <w:sz w:val="18"/>
          <w:szCs w:val="18"/>
          <w:lang w:val="en-GB"/>
        </w:rPr>
        <w:t xml:space="preserve"> ու հարաբերական </w:t>
      </w:r>
      <w:r>
        <w:rPr>
          <w:rFonts w:ascii="GHEA Grapalat" w:hAnsi="GHEA Grapalat"/>
          <w:sz w:val="18"/>
          <w:szCs w:val="18"/>
          <w:lang w:val="en-GB"/>
        </w:rPr>
        <w:t>ցրվածության ցուցանիշները</w:t>
      </w:r>
      <w:r w:rsidRPr="004A6C01">
        <w:rPr>
          <w:rFonts w:ascii="GHEA Grapalat" w:hAnsi="GHEA Grapalat"/>
          <w:sz w:val="18"/>
          <w:szCs w:val="18"/>
          <w:lang w:val="en-GB"/>
        </w:rPr>
        <w:t>:</w:t>
      </w:r>
    </w:p>
    <w:p w:rsidR="009223EB" w:rsidRPr="004A6C01" w:rsidRDefault="009223EB" w:rsidP="00BC43F6">
      <w:pPr>
        <w:pStyle w:val="Caption"/>
        <w:spacing w:after="0"/>
        <w:contextualSpacing/>
        <w:rPr>
          <w:rFonts w:ascii="GHEA Grapalat" w:hAnsi="GHEA Grapalat"/>
          <w:color w:val="auto"/>
          <w:sz w:val="18"/>
          <w:szCs w:val="18"/>
          <w:lang w:val="en-GB"/>
        </w:rPr>
      </w:pPr>
      <w:bookmarkStart w:id="370" w:name="_Toc445385859"/>
    </w:p>
    <w:p w:rsidR="009223EB" w:rsidRPr="004A6C01" w:rsidRDefault="009223EB" w:rsidP="00BC43F6">
      <w:pPr>
        <w:pStyle w:val="Caption"/>
        <w:spacing w:after="0"/>
        <w:contextualSpacing/>
        <w:jc w:val="both"/>
        <w:rPr>
          <w:rFonts w:ascii="GHEA Grapalat" w:hAnsi="GHEA Grapalat"/>
          <w:color w:val="auto"/>
          <w:sz w:val="18"/>
          <w:szCs w:val="18"/>
          <w:lang w:val="en-GB"/>
        </w:rPr>
      </w:pPr>
      <w:r>
        <w:rPr>
          <w:rFonts w:ascii="GHEA Grapalat" w:hAnsi="GHEA Grapalat"/>
          <w:color w:val="auto"/>
          <w:sz w:val="18"/>
          <w:szCs w:val="18"/>
          <w:lang w:val="hy-AM"/>
        </w:rPr>
        <w:t>Աղյուսակ 7</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Մեկ շնչի հաշվով արդյունաբերական արտադրանքի ծավալը, անփոփոխ գների դեպքում (2009թ.), 2009-2014թթ.ժամանակահատվածում (ՀՀ</w:t>
      </w:r>
      <w:r>
        <w:rPr>
          <w:rFonts w:ascii="GHEA Grapalat" w:hAnsi="GHEA Grapalat"/>
          <w:color w:val="auto"/>
          <w:sz w:val="18"/>
          <w:szCs w:val="18"/>
          <w:lang w:val="en-GB"/>
        </w:rPr>
        <w:t xml:space="preserve"> դ</w:t>
      </w:r>
      <w:r w:rsidRPr="004A6C01">
        <w:rPr>
          <w:rFonts w:ascii="GHEA Grapalat" w:hAnsi="GHEA Grapalat"/>
          <w:color w:val="auto"/>
          <w:sz w:val="18"/>
          <w:szCs w:val="18"/>
          <w:lang w:val="en-GB"/>
        </w:rPr>
        <w:t>րամ)</w:t>
      </w:r>
      <w:bookmarkEnd w:id="370"/>
    </w:p>
    <w:p w:rsidR="009223EB" w:rsidRPr="004A6C01" w:rsidRDefault="009223EB" w:rsidP="00BC43F6">
      <w:pPr>
        <w:jc w:val="both"/>
        <w:rPr>
          <w:rFonts w:ascii="GHEA Grapalat" w:hAnsi="GHEA Grapalat"/>
          <w:sz w:val="18"/>
          <w:szCs w:val="18"/>
          <w:lang w:val="en-GB"/>
        </w:rPr>
      </w:pPr>
    </w:p>
    <w:tbl>
      <w:tblPr>
        <w:tblW w:w="11592" w:type="dxa"/>
        <w:tblInd w:w="-1310" w:type="dxa"/>
        <w:tblLayout w:type="fixed"/>
        <w:tblLook w:val="00A0"/>
      </w:tblPr>
      <w:tblGrid>
        <w:gridCol w:w="1781"/>
        <w:gridCol w:w="1061"/>
        <w:gridCol w:w="1123"/>
        <w:gridCol w:w="1068"/>
        <w:gridCol w:w="1220"/>
        <w:gridCol w:w="1220"/>
        <w:gridCol w:w="1221"/>
        <w:gridCol w:w="915"/>
        <w:gridCol w:w="763"/>
        <w:gridCol w:w="1220"/>
      </w:tblGrid>
      <w:tr w:rsidR="009223EB" w:rsidRPr="004A6C01" w:rsidTr="00B81CB6">
        <w:trPr>
          <w:trHeight w:val="1987"/>
        </w:trPr>
        <w:tc>
          <w:tcPr>
            <w:tcW w:w="8695" w:type="dxa"/>
            <w:gridSpan w:val="7"/>
            <w:tcBorders>
              <w:top w:val="single" w:sz="8" w:space="0" w:color="auto"/>
              <w:left w:val="single" w:sz="8" w:space="0" w:color="auto"/>
              <w:bottom w:val="nil"/>
              <w:right w:val="single" w:sz="8" w:space="0" w:color="000000"/>
            </w:tcBorders>
            <w:vAlign w:val="center"/>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Արդյունաբերական արտադրանքը մեկ շնչի հաշվով, անփոփոխ գներով, 2009թ., ՀՀ դրամ</w:t>
            </w:r>
          </w:p>
        </w:tc>
        <w:tc>
          <w:tcPr>
            <w:tcW w:w="1677" w:type="dxa"/>
            <w:gridSpan w:val="2"/>
            <w:tcBorders>
              <w:top w:val="single" w:sz="8" w:space="0" w:color="auto"/>
              <w:left w:val="nil"/>
              <w:bottom w:val="single" w:sz="4" w:space="0" w:color="auto"/>
              <w:right w:val="single" w:sz="8" w:space="0" w:color="000000"/>
            </w:tcBorders>
            <w:vAlign w:val="center"/>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Արդյունաբերական արտադրանքը մեկ շնչի հաշվով, անփոփոխ գներով, 2009թ, արտահայտված Հայաստանի միջինի %-ով</w:t>
            </w:r>
          </w:p>
        </w:tc>
        <w:tc>
          <w:tcPr>
            <w:tcW w:w="1220" w:type="dxa"/>
            <w:tcBorders>
              <w:top w:val="single" w:sz="8" w:space="0" w:color="auto"/>
              <w:left w:val="nil"/>
              <w:bottom w:val="single" w:sz="4" w:space="0" w:color="auto"/>
              <w:right w:val="single" w:sz="8" w:space="0" w:color="auto"/>
            </w:tcBorders>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GHEA Grapalat" w:hAnsi="GHEA Grapalat" w:cs="Sylfaen"/>
                <w:b/>
                <w:bCs/>
                <w:sz w:val="18"/>
                <w:szCs w:val="18"/>
              </w:rPr>
              <w:t>Փոփոխությունը</w:t>
            </w:r>
            <w:r w:rsidRPr="004A6C01">
              <w:rPr>
                <w:rFonts w:ascii="GHEA Grapalat" w:hAnsi="GHEA Grapalat"/>
                <w:b/>
                <w:bCs/>
                <w:sz w:val="18"/>
                <w:szCs w:val="18"/>
              </w:rPr>
              <w:t xml:space="preserve"> 2009 - 2014</w:t>
            </w:r>
            <w:r w:rsidRPr="004A6C01">
              <w:rPr>
                <w:rFonts w:ascii="GHEA Grapalat" w:hAnsi="GHEA Grapalat" w:cs="Sylfaen"/>
                <w:b/>
                <w:bCs/>
                <w:sz w:val="18"/>
                <w:szCs w:val="18"/>
              </w:rPr>
              <w:t>թթ</w:t>
            </w:r>
            <w:r w:rsidRPr="004A6C01">
              <w:rPr>
                <w:rFonts w:ascii="GHEA Grapalat" w:hAnsi="GHEA Grapalat" w:cs="Verdana"/>
                <w:b/>
                <w:bCs/>
                <w:sz w:val="18"/>
                <w:szCs w:val="18"/>
              </w:rPr>
              <w:t xml:space="preserve">. </w:t>
            </w:r>
            <w:r w:rsidRPr="004A6C01">
              <w:rPr>
                <w:rFonts w:ascii="GHEA Grapalat" w:hAnsi="GHEA Grapalat" w:cs="Sylfaen"/>
                <w:b/>
                <w:bCs/>
                <w:sz w:val="18"/>
                <w:szCs w:val="18"/>
              </w:rPr>
              <w:t>ընթացքում</w:t>
            </w:r>
            <w:r w:rsidRPr="004A6C01">
              <w:rPr>
                <w:rFonts w:ascii="GHEA Grapalat" w:hAnsi="GHEA Grapalat" w:cs="Verdana"/>
                <w:b/>
                <w:bCs/>
                <w:sz w:val="18"/>
                <w:szCs w:val="18"/>
              </w:rPr>
              <w:t xml:space="preserve"> (% </w:t>
            </w:r>
            <w:r w:rsidRPr="004A6C01">
              <w:rPr>
                <w:rFonts w:ascii="GHEA Grapalat" w:hAnsi="GHEA Grapalat" w:cs="Sylfaen"/>
                <w:b/>
                <w:bCs/>
                <w:sz w:val="18"/>
                <w:szCs w:val="18"/>
              </w:rPr>
              <w:t>միավորներով</w:t>
            </w:r>
            <w:r w:rsidRPr="004A6C01">
              <w:rPr>
                <w:rFonts w:ascii="GHEA Grapalat" w:hAnsi="GHEA Grapalat"/>
                <w:b/>
                <w:bCs/>
                <w:sz w:val="18"/>
                <w:szCs w:val="18"/>
              </w:rPr>
              <w:t>)</w:t>
            </w:r>
          </w:p>
        </w:tc>
      </w:tr>
      <w:tr w:rsidR="009223EB" w:rsidRPr="004A6C01" w:rsidTr="00B81CB6">
        <w:trPr>
          <w:trHeight w:val="306"/>
        </w:trPr>
        <w:tc>
          <w:tcPr>
            <w:tcW w:w="1782" w:type="dxa"/>
            <w:tcBorders>
              <w:top w:val="single" w:sz="8" w:space="0" w:color="auto"/>
              <w:left w:val="single" w:sz="8"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Courier New" w:hAnsi="Courier New" w:cs="Courier New"/>
                <w:color w:val="auto"/>
                <w:sz w:val="18"/>
                <w:szCs w:val="18"/>
                <w:lang w:val="en-GB"/>
              </w:rPr>
              <w:t> </w:t>
            </w:r>
          </w:p>
        </w:tc>
        <w:tc>
          <w:tcPr>
            <w:tcW w:w="1061" w:type="dxa"/>
            <w:tcBorders>
              <w:top w:val="single" w:sz="8" w:space="0" w:color="auto"/>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2009</w:t>
            </w:r>
          </w:p>
        </w:tc>
        <w:tc>
          <w:tcPr>
            <w:tcW w:w="1123" w:type="dxa"/>
            <w:tcBorders>
              <w:top w:val="single" w:sz="8" w:space="0" w:color="auto"/>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2010</w:t>
            </w:r>
          </w:p>
        </w:tc>
        <w:tc>
          <w:tcPr>
            <w:tcW w:w="1068" w:type="dxa"/>
            <w:tcBorders>
              <w:top w:val="single" w:sz="8" w:space="0" w:color="auto"/>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2011</w:t>
            </w:r>
          </w:p>
        </w:tc>
        <w:tc>
          <w:tcPr>
            <w:tcW w:w="1220" w:type="dxa"/>
            <w:tcBorders>
              <w:top w:val="single" w:sz="8" w:space="0" w:color="auto"/>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2012</w:t>
            </w:r>
          </w:p>
        </w:tc>
        <w:tc>
          <w:tcPr>
            <w:tcW w:w="1220" w:type="dxa"/>
            <w:tcBorders>
              <w:top w:val="single" w:sz="8" w:space="0" w:color="auto"/>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2013</w:t>
            </w:r>
          </w:p>
        </w:tc>
        <w:tc>
          <w:tcPr>
            <w:tcW w:w="1220" w:type="dxa"/>
            <w:tcBorders>
              <w:top w:val="single" w:sz="8" w:space="0" w:color="auto"/>
              <w:left w:val="nil"/>
              <w:bottom w:val="single" w:sz="4" w:space="0" w:color="auto"/>
              <w:right w:val="single" w:sz="8"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2014</w:t>
            </w:r>
          </w:p>
        </w:tc>
        <w:tc>
          <w:tcPr>
            <w:tcW w:w="915" w:type="dxa"/>
            <w:tcBorders>
              <w:top w:val="nil"/>
              <w:left w:val="nil"/>
              <w:bottom w:val="single" w:sz="4" w:space="0" w:color="auto"/>
              <w:right w:val="single" w:sz="4"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2009</w:t>
            </w:r>
          </w:p>
        </w:tc>
        <w:tc>
          <w:tcPr>
            <w:tcW w:w="763" w:type="dxa"/>
            <w:tcBorders>
              <w:top w:val="nil"/>
              <w:left w:val="nil"/>
              <w:bottom w:val="single" w:sz="4" w:space="0" w:color="auto"/>
              <w:right w:val="single" w:sz="8" w:space="0" w:color="auto"/>
            </w:tcBorders>
            <w:shd w:val="clear" w:color="000000" w:fill="DBEEF3"/>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2014</w:t>
            </w:r>
          </w:p>
        </w:tc>
        <w:tc>
          <w:tcPr>
            <w:tcW w:w="1220" w:type="dxa"/>
            <w:tcBorders>
              <w:top w:val="nil"/>
              <w:left w:val="nil"/>
              <w:bottom w:val="single" w:sz="4" w:space="0" w:color="auto"/>
              <w:right w:val="single" w:sz="8" w:space="0" w:color="auto"/>
            </w:tcBorders>
            <w:vAlign w:val="bottom"/>
          </w:tcPr>
          <w:p w:rsidR="009223EB" w:rsidRPr="004A6C01" w:rsidRDefault="009223EB" w:rsidP="00B81CB6">
            <w:pPr>
              <w:spacing w:before="0" w:after="0" w:line="240" w:lineRule="auto"/>
              <w:rPr>
                <w:rFonts w:ascii="GHEA Grapalat" w:hAnsi="GHEA Grapalat"/>
                <w:b/>
                <w:bCs/>
                <w:sz w:val="18"/>
                <w:szCs w:val="18"/>
              </w:rPr>
            </w:pPr>
            <w:r w:rsidRPr="004A6C01">
              <w:rPr>
                <w:rFonts w:ascii="Courier New" w:hAnsi="Courier New" w:cs="Courier New"/>
                <w:b/>
                <w:bCs/>
                <w:sz w:val="18"/>
                <w:szCs w:val="18"/>
              </w:rPr>
              <w:t> </w:t>
            </w:r>
          </w:p>
        </w:tc>
      </w:tr>
      <w:tr w:rsidR="009223EB" w:rsidRPr="004A6C01" w:rsidTr="00B81CB6">
        <w:trPr>
          <w:trHeight w:val="566"/>
        </w:trPr>
        <w:tc>
          <w:tcPr>
            <w:tcW w:w="1782" w:type="dxa"/>
            <w:tcBorders>
              <w:top w:val="single" w:sz="4" w:space="0" w:color="auto"/>
              <w:left w:val="single" w:sz="4" w:space="0" w:color="auto"/>
              <w:bottom w:val="single" w:sz="4" w:space="0" w:color="auto"/>
              <w:right w:val="single" w:sz="4" w:space="0" w:color="auto"/>
            </w:tcBorders>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Հայաստանի Հանրապետու թյուն</w:t>
            </w:r>
          </w:p>
        </w:tc>
        <w:tc>
          <w:tcPr>
            <w:tcW w:w="1061"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230,992</w:t>
            </w:r>
          </w:p>
        </w:tc>
        <w:tc>
          <w:tcPr>
            <w:tcW w:w="1123"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264,121</w:t>
            </w:r>
          </w:p>
        </w:tc>
        <w:tc>
          <w:tcPr>
            <w:tcW w:w="1068"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298,509</w:t>
            </w:r>
          </w:p>
        </w:tc>
        <w:tc>
          <w:tcPr>
            <w:tcW w:w="1220"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328,246</w:t>
            </w:r>
          </w:p>
        </w:tc>
        <w:tc>
          <w:tcPr>
            <w:tcW w:w="1220"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291,290</w:t>
            </w:r>
          </w:p>
        </w:tc>
        <w:tc>
          <w:tcPr>
            <w:tcW w:w="1220"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280,394</w:t>
            </w:r>
          </w:p>
        </w:tc>
        <w:tc>
          <w:tcPr>
            <w:tcW w:w="915"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100</w:t>
            </w:r>
          </w:p>
        </w:tc>
        <w:tc>
          <w:tcPr>
            <w:tcW w:w="763"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121</w:t>
            </w:r>
          </w:p>
        </w:tc>
        <w:tc>
          <w:tcPr>
            <w:tcW w:w="1220" w:type="dxa"/>
            <w:tcBorders>
              <w:top w:val="single" w:sz="4" w:space="0" w:color="auto"/>
              <w:left w:val="single" w:sz="4" w:space="0" w:color="auto"/>
              <w:bottom w:val="single" w:sz="4" w:space="0" w:color="auto"/>
              <w:right w:val="single" w:sz="4"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21</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Ք. ԵՐԵՎԱՆ</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284,987</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309,572</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344,522</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358,181</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323,383</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320,500</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123</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114</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-9</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ԱՐԱԳԱԾՈՏՆ</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97,049</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106,464</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147,909</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130,356</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133,654</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146,944</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42</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52</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10</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ԱՐԱՐԱՏ</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231,977</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270,039</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281,081</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355,742</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336,010</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331,117</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100</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118</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18</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ԱՐՄԱՎԻՐ</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132,596</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134,947</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139,909</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144,889</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131,114</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130,241</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57</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46</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-11</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ԳԵՂԱՐՔՈՒՆԻՔ</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57,194</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52,051</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72,756</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85,658</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74,807</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65,875</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25</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23</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ԼՈՌԻ</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199,486</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251,415</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290,509</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313,597</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239,381</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208,597</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86</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74</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-12</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ԿՈՏԱՅՔ</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336,709</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321,062</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365,526</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493,377</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450,434</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417,664</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146</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149</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3</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ՇԻՐԱԿ</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75,131</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98,652</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157,302</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147,503</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124,474</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133,000</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33</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47</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15</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ՍՅՈՒՆԻՔ</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769,453</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1,147,582</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1,276,877</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1,403,165</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1,168,795</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1,051,380</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333</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375</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42</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ՎԱՅՈՑ ՁՈՐ</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128,212</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138,747</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139,815</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161,588</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172,173</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206,240</w:t>
            </w:r>
          </w:p>
        </w:tc>
        <w:tc>
          <w:tcPr>
            <w:tcW w:w="915"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56</w:t>
            </w:r>
          </w:p>
        </w:tc>
        <w:tc>
          <w:tcPr>
            <w:tcW w:w="763" w:type="dxa"/>
            <w:tcBorders>
              <w:top w:val="nil"/>
              <w:left w:val="nil"/>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74</w:t>
            </w:r>
          </w:p>
        </w:tc>
        <w:tc>
          <w:tcPr>
            <w:tcW w:w="1220" w:type="dxa"/>
            <w:tcBorders>
              <w:top w:val="nil"/>
              <w:left w:val="nil"/>
              <w:bottom w:val="single" w:sz="4"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18</w:t>
            </w:r>
          </w:p>
        </w:tc>
      </w:tr>
      <w:tr w:rsidR="009223EB" w:rsidRPr="004A6C01" w:rsidTr="00B81CB6">
        <w:trPr>
          <w:trHeight w:val="321"/>
        </w:trPr>
        <w:tc>
          <w:tcPr>
            <w:tcW w:w="1782" w:type="dxa"/>
            <w:tcBorders>
              <w:top w:val="nil"/>
              <w:left w:val="single" w:sz="8" w:space="0" w:color="auto"/>
              <w:bottom w:val="single" w:sz="4" w:space="0" w:color="auto"/>
              <w:right w:val="single" w:sz="4" w:space="0" w:color="auto"/>
            </w:tcBorders>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ՏԱՎՈՒՇ</w:t>
            </w:r>
          </w:p>
        </w:tc>
        <w:tc>
          <w:tcPr>
            <w:tcW w:w="1061" w:type="dxa"/>
            <w:tcBorders>
              <w:top w:val="nil"/>
              <w:left w:val="single" w:sz="4" w:space="0" w:color="auto"/>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45,227</w:t>
            </w:r>
          </w:p>
        </w:tc>
        <w:tc>
          <w:tcPr>
            <w:tcW w:w="1123"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45,554</w:t>
            </w:r>
          </w:p>
        </w:tc>
        <w:tc>
          <w:tcPr>
            <w:tcW w:w="1068"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48,121</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58,402</w:t>
            </w:r>
          </w:p>
        </w:tc>
        <w:tc>
          <w:tcPr>
            <w:tcW w:w="1220" w:type="dxa"/>
            <w:tcBorders>
              <w:top w:val="nil"/>
              <w:left w:val="nil"/>
              <w:bottom w:val="single" w:sz="4"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63,505</w:t>
            </w:r>
          </w:p>
        </w:tc>
        <w:tc>
          <w:tcPr>
            <w:tcW w:w="1220" w:type="dxa"/>
            <w:tcBorders>
              <w:top w:val="nil"/>
              <w:left w:val="single" w:sz="4" w:space="0" w:color="auto"/>
              <w:bottom w:val="single" w:sz="4"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51,569</w:t>
            </w:r>
          </w:p>
        </w:tc>
        <w:tc>
          <w:tcPr>
            <w:tcW w:w="915" w:type="dxa"/>
            <w:tcBorders>
              <w:top w:val="nil"/>
              <w:left w:val="nil"/>
              <w:bottom w:val="single" w:sz="8" w:space="0" w:color="auto"/>
              <w:right w:val="single" w:sz="4"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w:t>
            </w:r>
          </w:p>
        </w:tc>
        <w:tc>
          <w:tcPr>
            <w:tcW w:w="763" w:type="dxa"/>
            <w:tcBorders>
              <w:top w:val="nil"/>
              <w:left w:val="nil"/>
              <w:bottom w:val="single" w:sz="8" w:space="0" w:color="auto"/>
              <w:right w:val="single" w:sz="8" w:space="0" w:color="auto"/>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18</w:t>
            </w:r>
          </w:p>
        </w:tc>
        <w:tc>
          <w:tcPr>
            <w:tcW w:w="1220" w:type="dxa"/>
            <w:tcBorders>
              <w:top w:val="nil"/>
              <w:left w:val="nil"/>
              <w:bottom w:val="single" w:sz="8" w:space="0" w:color="auto"/>
              <w:right w:val="single" w:sz="8" w:space="0" w:color="auto"/>
            </w:tcBorders>
            <w:noWrap/>
            <w:vAlign w:val="bottom"/>
          </w:tcPr>
          <w:p w:rsidR="009223EB" w:rsidRPr="004A6C01" w:rsidRDefault="009223EB" w:rsidP="00B81CB6">
            <w:pPr>
              <w:spacing w:before="0" w:after="0" w:line="240" w:lineRule="auto"/>
              <w:jc w:val="right"/>
              <w:rPr>
                <w:rFonts w:ascii="GHEA Grapalat" w:hAnsi="GHEA Grapalat"/>
                <w:sz w:val="18"/>
                <w:szCs w:val="18"/>
              </w:rPr>
            </w:pPr>
            <w:r w:rsidRPr="004A6C01">
              <w:rPr>
                <w:rFonts w:ascii="GHEA Grapalat" w:hAnsi="GHEA Grapalat"/>
                <w:sz w:val="18"/>
                <w:szCs w:val="18"/>
              </w:rPr>
              <w:t>-1</w:t>
            </w: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ՄԻՆ.</w:t>
            </w:r>
          </w:p>
        </w:tc>
        <w:tc>
          <w:tcPr>
            <w:tcW w:w="1061"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45,227</w:t>
            </w:r>
          </w:p>
        </w:tc>
        <w:tc>
          <w:tcPr>
            <w:tcW w:w="112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45,554</w:t>
            </w:r>
          </w:p>
        </w:tc>
        <w:tc>
          <w:tcPr>
            <w:tcW w:w="1068"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48,121</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58,402</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63,505</w:t>
            </w:r>
          </w:p>
        </w:tc>
        <w:tc>
          <w:tcPr>
            <w:tcW w:w="1220"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51,569</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w:t>
            </w:r>
          </w:p>
        </w:tc>
        <w:tc>
          <w:tcPr>
            <w:tcW w:w="1061"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769,453</w:t>
            </w:r>
          </w:p>
        </w:tc>
        <w:tc>
          <w:tcPr>
            <w:tcW w:w="112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1,147,582</w:t>
            </w:r>
          </w:p>
        </w:tc>
        <w:tc>
          <w:tcPr>
            <w:tcW w:w="1068"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1,276,877</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1,403,165</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1,168,795</w:t>
            </w:r>
          </w:p>
        </w:tc>
        <w:tc>
          <w:tcPr>
            <w:tcW w:w="1220"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1,051,380</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r w:rsidR="009223EB" w:rsidRPr="004A6C01" w:rsidTr="00B81CB6">
        <w:trPr>
          <w:trHeight w:val="596"/>
        </w:trPr>
        <w:tc>
          <w:tcPr>
            <w:tcW w:w="1782"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ՄԱՔՍ./ՄԻՆ. (անգամ)</w:t>
            </w:r>
          </w:p>
        </w:tc>
        <w:tc>
          <w:tcPr>
            <w:tcW w:w="1061"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17</w:t>
            </w:r>
          </w:p>
        </w:tc>
        <w:tc>
          <w:tcPr>
            <w:tcW w:w="112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25</w:t>
            </w:r>
          </w:p>
        </w:tc>
        <w:tc>
          <w:tcPr>
            <w:tcW w:w="1068"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27</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24</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18</w:t>
            </w:r>
          </w:p>
        </w:tc>
        <w:tc>
          <w:tcPr>
            <w:tcW w:w="1220"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ՄԱՔՍ./ՄԻՆ.</w:t>
            </w:r>
          </w:p>
        </w:tc>
        <w:tc>
          <w:tcPr>
            <w:tcW w:w="1061"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724,227</w:t>
            </w:r>
          </w:p>
        </w:tc>
        <w:tc>
          <w:tcPr>
            <w:tcW w:w="112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1,102,029</w:t>
            </w:r>
          </w:p>
        </w:tc>
        <w:tc>
          <w:tcPr>
            <w:tcW w:w="1068"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1,228,756</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1,344,764</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1,105,290</w:t>
            </w:r>
          </w:p>
        </w:tc>
        <w:tc>
          <w:tcPr>
            <w:tcW w:w="1220"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999,811</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r w:rsidR="009223EB" w:rsidRPr="004A6C01" w:rsidTr="00B81CB6">
        <w:trPr>
          <w:trHeight w:val="306"/>
        </w:trPr>
        <w:tc>
          <w:tcPr>
            <w:tcW w:w="1782"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Pr>
                <w:rFonts w:ascii="GHEA Grapalat" w:hAnsi="GHEA Grapalat"/>
                <w:color w:val="auto"/>
                <w:sz w:val="18"/>
                <w:szCs w:val="18"/>
                <w:lang w:val="en-GB"/>
              </w:rPr>
              <w:t>Ցրվածություն</w:t>
            </w:r>
          </w:p>
        </w:tc>
        <w:tc>
          <w:tcPr>
            <w:tcW w:w="1061" w:type="dxa"/>
            <w:tcBorders>
              <w:top w:val="nil"/>
              <w:left w:val="single" w:sz="4" w:space="0" w:color="auto"/>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207,166</w:t>
            </w:r>
          </w:p>
        </w:tc>
        <w:tc>
          <w:tcPr>
            <w:tcW w:w="1123"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310,373</w:t>
            </w:r>
          </w:p>
        </w:tc>
        <w:tc>
          <w:tcPr>
            <w:tcW w:w="1068"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342,164</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380,699</w:t>
            </w:r>
          </w:p>
        </w:tc>
        <w:tc>
          <w:tcPr>
            <w:tcW w:w="1220" w:type="dxa"/>
            <w:tcBorders>
              <w:top w:val="nil"/>
              <w:left w:val="nil"/>
              <w:bottom w:val="single" w:sz="4"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315,012</w:t>
            </w:r>
          </w:p>
        </w:tc>
        <w:tc>
          <w:tcPr>
            <w:tcW w:w="1220" w:type="dxa"/>
            <w:tcBorders>
              <w:top w:val="nil"/>
              <w:left w:val="single" w:sz="4" w:space="0" w:color="auto"/>
              <w:bottom w:val="single" w:sz="4"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280,805</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r w:rsidR="009223EB" w:rsidRPr="004A6C01" w:rsidTr="00B81CB6">
        <w:trPr>
          <w:trHeight w:val="612"/>
        </w:trPr>
        <w:tc>
          <w:tcPr>
            <w:tcW w:w="1782" w:type="dxa"/>
            <w:tcBorders>
              <w:top w:val="nil"/>
              <w:left w:val="single" w:sz="8" w:space="0" w:color="auto"/>
              <w:bottom w:val="single" w:sz="8" w:space="0" w:color="auto"/>
              <w:right w:val="single" w:sz="4" w:space="0" w:color="auto"/>
            </w:tcBorders>
            <w:shd w:val="clear" w:color="000000" w:fill="DBEEF3"/>
            <w:vAlign w:val="bottom"/>
          </w:tcPr>
          <w:p w:rsidR="009223EB" w:rsidRPr="004A6C01" w:rsidRDefault="009223EB" w:rsidP="004144E5">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 xml:space="preserve">Հարաբերական </w:t>
            </w:r>
            <w:r>
              <w:rPr>
                <w:rFonts w:ascii="GHEA Grapalat" w:hAnsi="GHEA Grapalat"/>
                <w:color w:val="auto"/>
                <w:sz w:val="18"/>
                <w:szCs w:val="18"/>
                <w:lang w:val="en-GB"/>
              </w:rPr>
              <w:t>ցրվածություն</w:t>
            </w:r>
          </w:p>
        </w:tc>
        <w:tc>
          <w:tcPr>
            <w:tcW w:w="1061"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90</w:t>
            </w:r>
          </w:p>
        </w:tc>
        <w:tc>
          <w:tcPr>
            <w:tcW w:w="1123"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118</w:t>
            </w:r>
          </w:p>
        </w:tc>
        <w:tc>
          <w:tcPr>
            <w:tcW w:w="1068"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115</w:t>
            </w:r>
          </w:p>
        </w:tc>
        <w:tc>
          <w:tcPr>
            <w:tcW w:w="1220"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116</w:t>
            </w:r>
          </w:p>
        </w:tc>
        <w:tc>
          <w:tcPr>
            <w:tcW w:w="1220" w:type="dxa"/>
            <w:tcBorders>
              <w:top w:val="single" w:sz="4" w:space="0" w:color="auto"/>
              <w:left w:val="nil"/>
              <w:bottom w:val="single" w:sz="8" w:space="0" w:color="auto"/>
              <w:right w:val="single" w:sz="4"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108</w:t>
            </w:r>
          </w:p>
        </w:tc>
        <w:tc>
          <w:tcPr>
            <w:tcW w:w="1220" w:type="dxa"/>
            <w:tcBorders>
              <w:top w:val="nil"/>
              <w:left w:val="nil"/>
              <w:bottom w:val="single" w:sz="8" w:space="0" w:color="auto"/>
              <w:right w:val="single" w:sz="8" w:space="0" w:color="auto"/>
            </w:tcBorders>
            <w:shd w:val="clear" w:color="000000" w:fill="DBEEF3"/>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r w:rsidRPr="004A6C01">
              <w:rPr>
                <w:rFonts w:ascii="GHEA Grapalat" w:hAnsi="GHEA Grapalat"/>
                <w:color w:val="auto"/>
                <w:sz w:val="18"/>
                <w:szCs w:val="18"/>
                <w:lang w:val="en-GB"/>
              </w:rPr>
              <w:t>100</w:t>
            </w:r>
          </w:p>
        </w:tc>
        <w:tc>
          <w:tcPr>
            <w:tcW w:w="915"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763" w:type="dxa"/>
            <w:tcBorders>
              <w:top w:val="nil"/>
              <w:left w:val="nil"/>
              <w:bottom w:val="nil"/>
              <w:right w:val="nil"/>
            </w:tcBorders>
            <w:noWrap/>
            <w:vAlign w:val="bottom"/>
          </w:tcPr>
          <w:p w:rsidR="009223EB" w:rsidRPr="004A6C01" w:rsidRDefault="009223EB" w:rsidP="00B81CB6">
            <w:pPr>
              <w:pStyle w:val="Caption"/>
              <w:spacing w:after="0"/>
              <w:contextualSpacing/>
              <w:rPr>
                <w:rFonts w:ascii="GHEA Grapalat" w:hAnsi="GHEA Grapalat"/>
                <w:color w:val="auto"/>
                <w:sz w:val="18"/>
                <w:szCs w:val="18"/>
                <w:lang w:val="en-GB"/>
              </w:rPr>
            </w:pPr>
          </w:p>
        </w:tc>
        <w:tc>
          <w:tcPr>
            <w:tcW w:w="1220" w:type="dxa"/>
            <w:tcBorders>
              <w:top w:val="nil"/>
              <w:left w:val="nil"/>
              <w:bottom w:val="nil"/>
              <w:right w:val="nil"/>
            </w:tcBorders>
            <w:noWrap/>
            <w:vAlign w:val="bottom"/>
          </w:tcPr>
          <w:p w:rsidR="009223EB" w:rsidRPr="004A6C01" w:rsidRDefault="009223EB" w:rsidP="00B81CB6">
            <w:pPr>
              <w:spacing w:before="0" w:after="0" w:line="240" w:lineRule="auto"/>
              <w:rPr>
                <w:rFonts w:ascii="GHEA Grapalat" w:hAnsi="GHEA Grapalat"/>
                <w:sz w:val="18"/>
                <w:szCs w:val="18"/>
              </w:rPr>
            </w:pPr>
          </w:p>
        </w:tc>
      </w:tr>
    </w:tbl>
    <w:p w:rsidR="009223EB" w:rsidRPr="004A6C01" w:rsidRDefault="009223EB" w:rsidP="00BC43F6">
      <w:pPr>
        <w:spacing w:before="120" w:after="120"/>
        <w:contextualSpacing/>
        <w:jc w:val="center"/>
        <w:rPr>
          <w:rFonts w:ascii="GHEA Grapalat" w:hAnsi="GHEA Grapalat"/>
          <w:b/>
          <w:sz w:val="18"/>
          <w:szCs w:val="18"/>
          <w:lang w:val="en-GB"/>
        </w:rPr>
      </w:pP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 </w:t>
      </w:r>
      <w:r w:rsidRPr="004A6C01">
        <w:rPr>
          <w:rFonts w:ascii="GHEA Grapalat" w:hAnsi="GHEA Grapalat"/>
          <w:sz w:val="18"/>
          <w:szCs w:val="18"/>
          <w:lang w:val="en-GB"/>
        </w:rPr>
        <w:t>վերլուծություն:</w:t>
      </w:r>
    </w:p>
    <w:p w:rsidR="009223EB" w:rsidRPr="004078C5" w:rsidRDefault="009223EB" w:rsidP="00BC43F6">
      <w:pPr>
        <w:ind w:firstLine="720"/>
        <w:jc w:val="both"/>
        <w:rPr>
          <w:rFonts w:ascii="GHEA Grapalat" w:hAnsi="GHEA Grapalat"/>
          <w:sz w:val="18"/>
          <w:szCs w:val="18"/>
          <w:lang w:val="en-GB"/>
        </w:rPr>
      </w:pPr>
      <w:r w:rsidRPr="004078C5">
        <w:rPr>
          <w:rFonts w:ascii="GHEA Grapalat" w:hAnsi="GHEA Grapalat"/>
          <w:sz w:val="18"/>
          <w:szCs w:val="18"/>
          <w:lang w:val="en-GB"/>
        </w:rPr>
        <w:t>Մեկ շնչի հաշվով արդյունաբերական արտադրանքի ծավալի ազգային միջինը գերազանց</w:t>
      </w:r>
      <w:r w:rsidRPr="004078C5">
        <w:rPr>
          <w:rFonts w:ascii="GHEA Grapalat" w:hAnsi="GHEA Grapalat"/>
          <w:sz w:val="18"/>
          <w:szCs w:val="18"/>
          <w:lang w:val="hy-AM"/>
        </w:rPr>
        <w:t>վ</w:t>
      </w:r>
      <w:r w:rsidRPr="004078C5">
        <w:rPr>
          <w:rFonts w:ascii="GHEA Grapalat" w:hAnsi="GHEA Grapalat"/>
          <w:sz w:val="18"/>
          <w:szCs w:val="18"/>
          <w:lang w:val="en-GB"/>
        </w:rPr>
        <w:t xml:space="preserve">ել </w:t>
      </w:r>
      <w:r w:rsidRPr="004078C5">
        <w:rPr>
          <w:rFonts w:ascii="GHEA Grapalat" w:hAnsi="GHEA Grapalat"/>
          <w:sz w:val="18"/>
          <w:szCs w:val="18"/>
          <w:lang w:val="hy-AM"/>
        </w:rPr>
        <w:t xml:space="preserve">է </w:t>
      </w:r>
      <w:r w:rsidRPr="004078C5">
        <w:rPr>
          <w:rFonts w:ascii="GHEA Grapalat" w:hAnsi="GHEA Grapalat"/>
          <w:sz w:val="18"/>
          <w:szCs w:val="18"/>
          <w:lang w:val="en-GB"/>
        </w:rPr>
        <w:t>միայն չորս մարզերում, ևս չորս մարզերում այդ ծավալները կազմել են ազգային միջինի 50%-ը:</w:t>
      </w:r>
    </w:p>
    <w:p w:rsidR="009223EB" w:rsidRPr="004A6C01" w:rsidRDefault="009223EB" w:rsidP="00BC43F6">
      <w:pPr>
        <w:jc w:val="both"/>
        <w:rPr>
          <w:rFonts w:ascii="GHEA Grapalat" w:hAnsi="GHEA Grapalat"/>
          <w:b/>
          <w:sz w:val="18"/>
          <w:szCs w:val="18"/>
          <w:lang w:val="en-GB"/>
        </w:rPr>
      </w:pPr>
      <w:bookmarkStart w:id="371" w:name="_Toc445385860"/>
      <w:r w:rsidRPr="000C6A24">
        <w:rPr>
          <w:rFonts w:ascii="GHEA Grapalat" w:hAnsi="GHEA Grapalat"/>
          <w:b/>
          <w:sz w:val="18"/>
          <w:szCs w:val="18"/>
          <w:lang w:val="hy-AM"/>
        </w:rPr>
        <w:t>Գծան</w:t>
      </w:r>
      <w:r w:rsidRPr="000C6A24">
        <w:rPr>
          <w:rFonts w:ascii="GHEA Grapalat" w:hAnsi="GHEA Grapalat"/>
          <w:b/>
          <w:sz w:val="18"/>
          <w:szCs w:val="18"/>
          <w:lang w:val="en-GB"/>
        </w:rPr>
        <w:t>կար</w:t>
      </w:r>
      <w:r>
        <w:rPr>
          <w:rFonts w:ascii="GHEA Grapalat" w:hAnsi="GHEA Grapalat"/>
          <w:b/>
          <w:sz w:val="18"/>
          <w:szCs w:val="18"/>
          <w:lang w:val="en-GB"/>
        </w:rPr>
        <w:t xml:space="preserve"> </w:t>
      </w:r>
      <w:r w:rsidRPr="000C6A24">
        <w:rPr>
          <w:rFonts w:ascii="GHEA Grapalat" w:hAnsi="GHEA Grapalat"/>
          <w:b/>
          <w:sz w:val="18"/>
          <w:szCs w:val="18"/>
          <w:lang w:val="en-GB"/>
        </w:rPr>
        <w:t>1</w:t>
      </w:r>
      <w:r w:rsidRPr="000C6A24">
        <w:rPr>
          <w:rFonts w:ascii="GHEA Grapalat" w:hAnsi="GHEA Grapalat"/>
          <w:b/>
          <w:sz w:val="18"/>
          <w:szCs w:val="18"/>
          <w:lang w:val="hy-AM"/>
        </w:rPr>
        <w:t>1</w:t>
      </w:r>
      <w:r w:rsidRPr="000C6A24">
        <w:rPr>
          <w:rFonts w:ascii="GHEA Grapalat" w:hAnsi="GHEA Grapalat"/>
          <w:b/>
          <w:sz w:val="18"/>
          <w:szCs w:val="18"/>
          <w:lang w:val="en-GB"/>
        </w:rPr>
        <w:t>.</w:t>
      </w:r>
      <w:r>
        <w:rPr>
          <w:rFonts w:ascii="GHEA Grapalat" w:hAnsi="GHEA Grapalat"/>
          <w:b/>
          <w:sz w:val="18"/>
          <w:szCs w:val="18"/>
          <w:lang w:val="en-GB"/>
        </w:rPr>
        <w:t xml:space="preserve"> </w:t>
      </w:r>
      <w:r w:rsidRPr="004A6C01">
        <w:rPr>
          <w:rFonts w:ascii="GHEA Grapalat" w:hAnsi="GHEA Grapalat"/>
          <w:b/>
          <w:sz w:val="18"/>
          <w:szCs w:val="18"/>
          <w:lang w:val="en-GB"/>
        </w:rPr>
        <w:t>Մեկ շնչի հաշվով արդյունաբերական արտադրանքի ծավալը, անփոփոխ գների դեպքում (2009թ.), ազգային միջինի % հարաբերությամբ արտահայտված, 2009 և 2014թթ.</w:t>
      </w:r>
      <w:bookmarkEnd w:id="371"/>
    </w:p>
    <w:p w:rsidR="009223EB" w:rsidRPr="004A6C01" w:rsidRDefault="009223EB" w:rsidP="00BC43F6">
      <w:pPr>
        <w:spacing w:before="120" w:after="120"/>
        <w:ind w:left="1276" w:hanging="1276"/>
        <w:contextualSpacing/>
        <w:jc w:val="center"/>
        <w:rPr>
          <w:rFonts w:ascii="GHEA Grapalat" w:hAnsi="GHEA Grapalat"/>
          <w:b/>
          <w:sz w:val="18"/>
          <w:szCs w:val="18"/>
          <w:lang w:val="en-GB"/>
        </w:rPr>
      </w:pPr>
      <w:r w:rsidRPr="00714274">
        <w:rPr>
          <w:rFonts w:ascii="GHEA Grapalat" w:hAnsi="GHEA Grapalat"/>
          <w:b/>
          <w:noProof/>
          <w:sz w:val="18"/>
          <w:szCs w:val="18"/>
        </w:rPr>
        <w:pict>
          <v:shape id="Диаграмма 2" o:spid="_x0000_i1039" type="#_x0000_t75" style="width:302.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">
            <v:imagedata r:id="rId25" o:title="" cropbottom="-61f"/>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Ծառայությունների ոլորտ</w:t>
      </w:r>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2009-2014 թվականների ընթացքում (2009թ-ի անփոփոխ գներով)</w:t>
      </w:r>
      <w:r>
        <w:rPr>
          <w:rFonts w:ascii="GHEA Grapalat" w:hAnsi="GHEA Grapalat"/>
          <w:sz w:val="18"/>
          <w:szCs w:val="18"/>
          <w:lang w:val="hy-AM"/>
        </w:rPr>
        <w:t xml:space="preserve"> մ</w:t>
      </w:r>
      <w:r w:rsidRPr="004A6C01">
        <w:rPr>
          <w:rFonts w:ascii="GHEA Grapalat" w:hAnsi="GHEA Grapalat"/>
          <w:sz w:val="18"/>
          <w:szCs w:val="18"/>
          <w:lang w:val="en-GB"/>
        </w:rPr>
        <w:t xml:space="preserve">եկ շնչի հաշվով ծառայությունների ծավալը Հայաստանում աճել է </w:t>
      </w:r>
      <w:r w:rsidRPr="00DB15EA">
        <w:rPr>
          <w:rFonts w:ascii="GHEA Grapalat" w:hAnsi="GHEA Grapalat"/>
          <w:sz w:val="18"/>
          <w:szCs w:val="18"/>
          <w:lang w:val="en-GB"/>
        </w:rPr>
        <w:t xml:space="preserve">63 </w:t>
      </w:r>
      <w:r w:rsidRPr="004A6C01">
        <w:rPr>
          <w:rFonts w:ascii="GHEA Grapalat" w:hAnsi="GHEA Grapalat"/>
          <w:sz w:val="18"/>
          <w:szCs w:val="18"/>
          <w:lang w:val="en-GB"/>
        </w:rPr>
        <w:t xml:space="preserve">%-ով: </w:t>
      </w:r>
      <w:r>
        <w:rPr>
          <w:rFonts w:ascii="GHEA Grapalat" w:hAnsi="GHEA Grapalat"/>
          <w:sz w:val="18"/>
          <w:szCs w:val="18"/>
          <w:lang w:val="hy-AM"/>
        </w:rPr>
        <w:t xml:space="preserve"> </w:t>
      </w:r>
      <w:r w:rsidRPr="004A6C01">
        <w:rPr>
          <w:rFonts w:ascii="GHEA Grapalat" w:hAnsi="GHEA Grapalat"/>
          <w:sz w:val="18"/>
          <w:szCs w:val="18"/>
          <w:lang w:val="en-GB"/>
        </w:rPr>
        <w:t>Երևանի և հանրապետության մնացած տարածքների միջև տարբերություն</w:t>
      </w:r>
      <w:r>
        <w:rPr>
          <w:rFonts w:ascii="GHEA Grapalat" w:hAnsi="GHEA Grapalat"/>
          <w:sz w:val="18"/>
          <w:szCs w:val="18"/>
          <w:lang w:val="hy-AM"/>
        </w:rPr>
        <w:t>ը</w:t>
      </w:r>
      <w:r w:rsidRPr="004A6C01">
        <w:rPr>
          <w:rFonts w:ascii="GHEA Grapalat" w:hAnsi="GHEA Grapalat"/>
          <w:sz w:val="18"/>
          <w:szCs w:val="18"/>
          <w:lang w:val="en-GB"/>
        </w:rPr>
        <w:t xml:space="preserve"> հսկայական է, սակայն ըստ հարաբերական բաշխվածության տվյալի, մարզային անհամաչափությունները մի փոքր մեծացել են: Մարզային մակարդակում մեկ շնչի հաշվով ծառայությունների ամենաբարձր և ամենացածր ծավալների միջև տարբերությունը </w:t>
      </w:r>
      <w:r w:rsidRPr="00ED24E9">
        <w:rPr>
          <w:rFonts w:ascii="Arial Unicode" w:hAnsi="Arial Unicode"/>
          <w:sz w:val="18"/>
          <w:szCs w:val="18"/>
          <w:lang w:val="en-GB"/>
        </w:rPr>
        <w:t>մոտավորապես</w:t>
      </w:r>
      <w:r w:rsidRPr="004A6C01">
        <w:rPr>
          <w:rFonts w:ascii="GHEA Grapalat" w:hAnsi="GHEA Grapalat"/>
          <w:sz w:val="18"/>
          <w:szCs w:val="18"/>
          <w:lang w:val="en-GB"/>
        </w:rPr>
        <w:t xml:space="preserve"> 2</w:t>
      </w:r>
      <w:r w:rsidRPr="00DB15EA">
        <w:rPr>
          <w:rFonts w:ascii="GHEA Grapalat" w:hAnsi="GHEA Grapalat"/>
          <w:sz w:val="18"/>
          <w:szCs w:val="18"/>
          <w:lang w:val="en-GB"/>
        </w:rPr>
        <w:t>1</w:t>
      </w:r>
      <w:r w:rsidRPr="004A6C01">
        <w:rPr>
          <w:rFonts w:ascii="GHEA Grapalat" w:hAnsi="GHEA Grapalat"/>
          <w:sz w:val="18"/>
          <w:szCs w:val="18"/>
          <w:lang w:val="en-GB"/>
        </w:rPr>
        <w:t xml:space="preserve"> անգամ</w:t>
      </w:r>
      <w:r>
        <w:rPr>
          <w:rFonts w:ascii="GHEA Grapalat" w:hAnsi="GHEA Grapalat"/>
          <w:sz w:val="18"/>
          <w:szCs w:val="18"/>
          <w:lang w:val="hy-AM"/>
        </w:rPr>
        <w:t xml:space="preserve"> է</w:t>
      </w:r>
      <w:r w:rsidRPr="004A6C01">
        <w:rPr>
          <w:rFonts w:ascii="GHEA Grapalat" w:hAnsi="GHEA Grapalat"/>
          <w:sz w:val="18"/>
          <w:szCs w:val="18"/>
          <w:lang w:val="en-GB"/>
        </w:rPr>
        <w:t>:</w:t>
      </w:r>
    </w:p>
    <w:p w:rsidR="009223EB" w:rsidRPr="004A6C01" w:rsidRDefault="009223EB" w:rsidP="00BC43F6">
      <w:pPr>
        <w:pStyle w:val="Caption"/>
        <w:keepNext/>
        <w:spacing w:before="120" w:after="120"/>
        <w:contextualSpacing/>
        <w:rPr>
          <w:rFonts w:ascii="GHEA Grapalat" w:hAnsi="GHEA Grapalat"/>
          <w:color w:val="auto"/>
          <w:sz w:val="18"/>
          <w:szCs w:val="18"/>
          <w:lang w:val="en-GB"/>
        </w:rPr>
      </w:pPr>
      <w:bookmarkStart w:id="372" w:name="_Toc445385861"/>
      <w:r w:rsidRPr="00B95923">
        <w:rPr>
          <w:rFonts w:ascii="GHEA Grapalat" w:hAnsi="GHEA Grapalat"/>
          <w:color w:val="auto"/>
          <w:sz w:val="18"/>
          <w:szCs w:val="18"/>
          <w:lang w:val="hy-AM"/>
        </w:rPr>
        <w:t>Աղյուսակ 8</w:t>
      </w:r>
      <w:r>
        <w:rPr>
          <w:rFonts w:ascii="GHEA Grapalat" w:hAnsi="GHEA Grapalat"/>
          <w:color w:val="auto"/>
          <w:sz w:val="18"/>
          <w:szCs w:val="18"/>
        </w:rPr>
        <w:t>.</w:t>
      </w:r>
      <w:r w:rsidRPr="004A6C01">
        <w:rPr>
          <w:rFonts w:ascii="GHEA Grapalat" w:hAnsi="GHEA Grapalat"/>
          <w:color w:val="auto"/>
          <w:sz w:val="18"/>
          <w:szCs w:val="18"/>
          <w:lang w:val="en-GB"/>
        </w:rPr>
        <w:t xml:space="preserve">  Ծառայության ծավալը մեկ շնչի հաշվով անփոփոխ գների պայմաններում (2009թ.), 2009-2014թթ. (ՀՀ դրամ)</w:t>
      </w:r>
      <w:bookmarkEnd w:id="372"/>
    </w:p>
    <w:tbl>
      <w:tblPr>
        <w:tblW w:w="11766" w:type="dxa"/>
        <w:tblInd w:w="-1310" w:type="dxa"/>
        <w:tblLayout w:type="fixed"/>
        <w:tblLook w:val="00A0"/>
      </w:tblPr>
      <w:tblGrid>
        <w:gridCol w:w="2411"/>
        <w:gridCol w:w="992"/>
        <w:gridCol w:w="992"/>
        <w:gridCol w:w="992"/>
        <w:gridCol w:w="993"/>
        <w:gridCol w:w="992"/>
        <w:gridCol w:w="992"/>
        <w:gridCol w:w="709"/>
        <w:gridCol w:w="709"/>
        <w:gridCol w:w="1984"/>
      </w:tblGrid>
      <w:tr w:rsidR="009223EB" w:rsidRPr="004A6C01" w:rsidTr="00B81CB6">
        <w:trPr>
          <w:trHeight w:val="1313"/>
        </w:trPr>
        <w:tc>
          <w:tcPr>
            <w:tcW w:w="8364" w:type="dxa"/>
            <w:gridSpan w:val="7"/>
            <w:tcBorders>
              <w:top w:val="single" w:sz="8" w:space="0" w:color="auto"/>
              <w:left w:val="single" w:sz="8" w:space="0" w:color="auto"/>
              <w:bottom w:val="single" w:sz="8" w:space="0" w:color="auto"/>
              <w:right w:val="nil"/>
            </w:tcBorders>
            <w:vAlign w:val="center"/>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Մատակարարվող ծառայությունների ծավալները մեկ շնչի հաշվով (2009թ.), (ՀՀ   դրամ)</w:t>
            </w:r>
          </w:p>
        </w:tc>
        <w:tc>
          <w:tcPr>
            <w:tcW w:w="1418" w:type="dxa"/>
            <w:gridSpan w:val="2"/>
            <w:tcBorders>
              <w:top w:val="single" w:sz="8" w:space="0" w:color="auto"/>
              <w:left w:val="single" w:sz="8" w:space="0" w:color="auto"/>
              <w:bottom w:val="single" w:sz="4" w:space="0" w:color="auto"/>
              <w:right w:val="single" w:sz="4" w:space="0" w:color="auto"/>
            </w:tcBorders>
            <w:shd w:val="clear" w:color="000000" w:fill="DBE5F1"/>
            <w:vAlign w:val="center"/>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Անփոփոխ գներով մատակարարվող ծառայությունների ծավալը մեկ շնչի հաշվով (2009թ.) արտահայտված Հայաստանի միջինի %-ով</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DBE5F1"/>
            <w:vAlign w:val="bottom"/>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Փոփոխությունը 2009 - 2014թթ. միջև (% միավորներով)</w:t>
            </w:r>
          </w:p>
        </w:tc>
      </w:tr>
      <w:tr w:rsidR="009223EB" w:rsidRPr="004A6C01" w:rsidTr="00B81CB6">
        <w:trPr>
          <w:trHeight w:val="293"/>
        </w:trPr>
        <w:tc>
          <w:tcPr>
            <w:tcW w:w="2411" w:type="dxa"/>
            <w:tcBorders>
              <w:top w:val="nil"/>
              <w:left w:val="single" w:sz="8" w:space="0" w:color="auto"/>
              <w:bottom w:val="single" w:sz="8" w:space="0" w:color="auto"/>
              <w:right w:val="single" w:sz="4" w:space="0" w:color="auto"/>
            </w:tcBorders>
            <w:shd w:val="clear" w:color="000000" w:fill="DBE5F1"/>
            <w:noWrap/>
            <w:vAlign w:val="bottom"/>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Courier New" w:hAnsi="Courier New" w:cs="Courier New"/>
                <w:color w:val="auto"/>
                <w:sz w:val="18"/>
                <w:szCs w:val="18"/>
                <w:lang w:val="en-GB"/>
              </w:rPr>
              <w:t> </w:t>
            </w:r>
          </w:p>
        </w:tc>
        <w:tc>
          <w:tcPr>
            <w:tcW w:w="992"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2009</w:t>
            </w:r>
          </w:p>
        </w:tc>
        <w:tc>
          <w:tcPr>
            <w:tcW w:w="992"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2010</w:t>
            </w:r>
          </w:p>
        </w:tc>
        <w:tc>
          <w:tcPr>
            <w:tcW w:w="992"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2011</w:t>
            </w:r>
          </w:p>
        </w:tc>
        <w:tc>
          <w:tcPr>
            <w:tcW w:w="993"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2012</w:t>
            </w:r>
          </w:p>
        </w:tc>
        <w:tc>
          <w:tcPr>
            <w:tcW w:w="992"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2013</w:t>
            </w:r>
          </w:p>
        </w:tc>
        <w:tc>
          <w:tcPr>
            <w:tcW w:w="992" w:type="dxa"/>
            <w:tcBorders>
              <w:top w:val="nil"/>
              <w:left w:val="nil"/>
              <w:bottom w:val="single" w:sz="8" w:space="0" w:color="auto"/>
              <w:right w:val="single" w:sz="8"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2014</w:t>
            </w:r>
          </w:p>
        </w:tc>
        <w:tc>
          <w:tcPr>
            <w:tcW w:w="709" w:type="dxa"/>
            <w:tcBorders>
              <w:top w:val="nil"/>
              <w:left w:val="nil"/>
              <w:bottom w:val="single" w:sz="8" w:space="0" w:color="auto"/>
              <w:right w:val="single" w:sz="4" w:space="0" w:color="auto"/>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2009</w:t>
            </w:r>
          </w:p>
        </w:tc>
        <w:tc>
          <w:tcPr>
            <w:tcW w:w="709" w:type="dxa"/>
            <w:tcBorders>
              <w:top w:val="nil"/>
              <w:left w:val="nil"/>
              <w:bottom w:val="single" w:sz="8" w:space="0" w:color="auto"/>
              <w:right w:val="nil"/>
            </w:tcBorders>
            <w:shd w:val="clear" w:color="000000" w:fill="DBE5F1"/>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2014</w:t>
            </w:r>
          </w:p>
        </w:tc>
        <w:tc>
          <w:tcPr>
            <w:tcW w:w="1984" w:type="dxa"/>
            <w:vMerge/>
            <w:tcBorders>
              <w:top w:val="single" w:sz="8" w:space="0" w:color="auto"/>
              <w:left w:val="single" w:sz="8" w:space="0" w:color="auto"/>
              <w:bottom w:val="single" w:sz="8" w:space="0" w:color="000000"/>
              <w:right w:val="single" w:sz="8" w:space="0" w:color="auto"/>
            </w:tcBorders>
            <w:vAlign w:val="center"/>
          </w:tcPr>
          <w:p w:rsidR="009223EB" w:rsidRPr="004A6C01" w:rsidRDefault="009223EB" w:rsidP="00B81CB6">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48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Հայաստանի Հանրապետություն</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227,400</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242,987</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264,828</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322,287</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338,793</w:t>
            </w:r>
          </w:p>
        </w:tc>
        <w:tc>
          <w:tcPr>
            <w:tcW w:w="992" w:type="dxa"/>
            <w:tcBorders>
              <w:top w:val="nil"/>
              <w:left w:val="nil"/>
              <w:bottom w:val="single" w:sz="4" w:space="0" w:color="auto"/>
              <w:right w:val="single" w:sz="8" w:space="0" w:color="auto"/>
            </w:tcBorders>
            <w:noWrap/>
          </w:tcPr>
          <w:p w:rsidR="009223EB" w:rsidRPr="00891942" w:rsidRDefault="009223EB" w:rsidP="004144E5">
            <w:r w:rsidRPr="00891942">
              <w:t>371,494</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100</w:t>
            </w:r>
          </w:p>
        </w:tc>
        <w:tc>
          <w:tcPr>
            <w:tcW w:w="709" w:type="dxa"/>
            <w:tcBorders>
              <w:top w:val="single" w:sz="4" w:space="0" w:color="auto"/>
              <w:left w:val="nil"/>
              <w:bottom w:val="single" w:sz="4" w:space="0" w:color="auto"/>
              <w:right w:val="single" w:sz="8" w:space="0" w:color="auto"/>
            </w:tcBorders>
            <w:noWrap/>
          </w:tcPr>
          <w:p w:rsidR="009223EB" w:rsidRPr="00245152" w:rsidRDefault="009223EB" w:rsidP="004144E5">
            <w:r w:rsidRPr="00245152">
              <w:t>163</w:t>
            </w:r>
          </w:p>
        </w:tc>
        <w:tc>
          <w:tcPr>
            <w:tcW w:w="1984" w:type="dxa"/>
            <w:tcBorders>
              <w:top w:val="single" w:sz="4" w:space="0" w:color="auto"/>
              <w:left w:val="nil"/>
              <w:bottom w:val="single" w:sz="4" w:space="0" w:color="auto"/>
              <w:right w:val="single" w:sz="8" w:space="0" w:color="auto"/>
            </w:tcBorders>
            <w:noWrap/>
          </w:tcPr>
          <w:p w:rsidR="009223EB" w:rsidRPr="00245152" w:rsidRDefault="009223EB" w:rsidP="004144E5">
            <w:r w:rsidRPr="00245152">
              <w:t>63</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ք. Երևան</w:t>
            </w:r>
          </w:p>
        </w:tc>
        <w:tc>
          <w:tcPr>
            <w:tcW w:w="992" w:type="dxa"/>
            <w:tcBorders>
              <w:top w:val="single" w:sz="4" w:space="0" w:color="auto"/>
              <w:left w:val="single" w:sz="4" w:space="0" w:color="auto"/>
              <w:bottom w:val="single" w:sz="4" w:space="0" w:color="auto"/>
              <w:right w:val="single" w:sz="4" w:space="0" w:color="auto"/>
            </w:tcBorders>
            <w:noWrap/>
          </w:tcPr>
          <w:p w:rsidR="009223EB" w:rsidRPr="00891942" w:rsidRDefault="009223EB" w:rsidP="004144E5">
            <w:r w:rsidRPr="00891942">
              <w:t>579,345</w:t>
            </w:r>
          </w:p>
        </w:tc>
        <w:tc>
          <w:tcPr>
            <w:tcW w:w="992" w:type="dxa"/>
            <w:tcBorders>
              <w:top w:val="single" w:sz="4" w:space="0" w:color="auto"/>
              <w:left w:val="nil"/>
              <w:bottom w:val="single" w:sz="4" w:space="0" w:color="auto"/>
              <w:right w:val="single" w:sz="4" w:space="0" w:color="auto"/>
            </w:tcBorders>
            <w:noWrap/>
          </w:tcPr>
          <w:p w:rsidR="009223EB" w:rsidRPr="00891942" w:rsidRDefault="009223EB" w:rsidP="004144E5">
            <w:r w:rsidRPr="00891942">
              <w:t>607,829</w:t>
            </w:r>
          </w:p>
        </w:tc>
        <w:tc>
          <w:tcPr>
            <w:tcW w:w="992" w:type="dxa"/>
            <w:tcBorders>
              <w:top w:val="single" w:sz="4" w:space="0" w:color="auto"/>
              <w:left w:val="nil"/>
              <w:bottom w:val="single" w:sz="4" w:space="0" w:color="auto"/>
              <w:right w:val="single" w:sz="4" w:space="0" w:color="auto"/>
            </w:tcBorders>
            <w:noWrap/>
          </w:tcPr>
          <w:p w:rsidR="009223EB" w:rsidRPr="00891942" w:rsidRDefault="009223EB" w:rsidP="004144E5">
            <w:r w:rsidRPr="00891942">
              <w:t>663,686</w:t>
            </w:r>
          </w:p>
        </w:tc>
        <w:tc>
          <w:tcPr>
            <w:tcW w:w="993" w:type="dxa"/>
            <w:tcBorders>
              <w:top w:val="single" w:sz="4" w:space="0" w:color="auto"/>
              <w:left w:val="nil"/>
              <w:bottom w:val="single" w:sz="4" w:space="0" w:color="auto"/>
              <w:right w:val="single" w:sz="4" w:space="0" w:color="auto"/>
            </w:tcBorders>
            <w:noWrap/>
          </w:tcPr>
          <w:p w:rsidR="009223EB" w:rsidRPr="00891942" w:rsidRDefault="009223EB" w:rsidP="004144E5">
            <w:r w:rsidRPr="00891942">
              <w:t>795,067</w:t>
            </w:r>
          </w:p>
        </w:tc>
        <w:tc>
          <w:tcPr>
            <w:tcW w:w="992" w:type="dxa"/>
            <w:tcBorders>
              <w:top w:val="single" w:sz="4" w:space="0" w:color="auto"/>
              <w:left w:val="nil"/>
              <w:bottom w:val="single" w:sz="4" w:space="0" w:color="auto"/>
              <w:right w:val="single" w:sz="4" w:space="0" w:color="auto"/>
            </w:tcBorders>
            <w:noWrap/>
          </w:tcPr>
          <w:p w:rsidR="009223EB" w:rsidRPr="00891942" w:rsidRDefault="009223EB" w:rsidP="004144E5">
            <w:r w:rsidRPr="00891942">
              <w:t>813,602</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895,149</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255</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241</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-14</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Արագածոտն</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40,564</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52,059</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51,952</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61,422</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70,409</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67,319</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18</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18</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0</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Արարատ</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36,760</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40,072</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42,638</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50,629</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64,306</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64,983</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16</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17</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Արմավիր</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35,923</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46,077</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53,598</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62,854</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75,239</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67,363</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16</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18</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2</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Գեղարքունիք</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27,774</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30,845</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31,849</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33,726</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41,199</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41,999</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12</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11</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Լոռի</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43,707</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51,013</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52,933</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62,526</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68,088</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68,641</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19</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18</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Կոտայք</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64,785</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83,863</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93,888</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110,694</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139,133</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161,292</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28</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43</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15</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Շիրակ</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52,641</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57,128</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57,486</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73,468</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83,233</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89,570</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23</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24</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Սյունիք</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47,150</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56,367</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61,644</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82,651</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96,262</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103,712</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21</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28</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7</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Վայոց Ձոր</w:t>
            </w:r>
          </w:p>
        </w:tc>
        <w:tc>
          <w:tcPr>
            <w:tcW w:w="992" w:type="dxa"/>
            <w:tcBorders>
              <w:top w:val="nil"/>
              <w:left w:val="single" w:sz="4" w:space="0" w:color="auto"/>
              <w:bottom w:val="single" w:sz="4" w:space="0" w:color="auto"/>
              <w:right w:val="single" w:sz="4" w:space="0" w:color="auto"/>
            </w:tcBorders>
            <w:noWrap/>
          </w:tcPr>
          <w:p w:rsidR="009223EB" w:rsidRPr="00891942" w:rsidRDefault="009223EB" w:rsidP="004144E5">
            <w:r w:rsidRPr="00891942">
              <w:t>49,292</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62,433</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63,450</w:t>
            </w:r>
          </w:p>
        </w:tc>
        <w:tc>
          <w:tcPr>
            <w:tcW w:w="993" w:type="dxa"/>
            <w:tcBorders>
              <w:top w:val="nil"/>
              <w:left w:val="nil"/>
              <w:bottom w:val="single" w:sz="4" w:space="0" w:color="auto"/>
              <w:right w:val="single" w:sz="4" w:space="0" w:color="auto"/>
            </w:tcBorders>
            <w:noWrap/>
          </w:tcPr>
          <w:p w:rsidR="009223EB" w:rsidRPr="00891942" w:rsidRDefault="009223EB" w:rsidP="004144E5">
            <w:r w:rsidRPr="00891942">
              <w:t>83,616</w:t>
            </w:r>
          </w:p>
        </w:tc>
        <w:tc>
          <w:tcPr>
            <w:tcW w:w="992" w:type="dxa"/>
            <w:tcBorders>
              <w:top w:val="nil"/>
              <w:left w:val="nil"/>
              <w:bottom w:val="single" w:sz="4" w:space="0" w:color="auto"/>
              <w:right w:val="single" w:sz="4" w:space="0" w:color="auto"/>
            </w:tcBorders>
            <w:noWrap/>
          </w:tcPr>
          <w:p w:rsidR="009223EB" w:rsidRPr="00891942" w:rsidRDefault="009223EB" w:rsidP="004144E5">
            <w:r w:rsidRPr="00891942">
              <w:t>125,986</w:t>
            </w:r>
          </w:p>
        </w:tc>
        <w:tc>
          <w:tcPr>
            <w:tcW w:w="992" w:type="dxa"/>
            <w:tcBorders>
              <w:top w:val="nil"/>
              <w:left w:val="single" w:sz="4" w:space="0" w:color="auto"/>
              <w:bottom w:val="single" w:sz="4" w:space="0" w:color="auto"/>
              <w:right w:val="single" w:sz="8" w:space="0" w:color="auto"/>
            </w:tcBorders>
            <w:noWrap/>
          </w:tcPr>
          <w:p w:rsidR="009223EB" w:rsidRPr="00891942" w:rsidRDefault="009223EB" w:rsidP="004144E5">
            <w:r w:rsidRPr="00891942">
              <w:t>129,010</w:t>
            </w:r>
          </w:p>
        </w:tc>
        <w:tc>
          <w:tcPr>
            <w:tcW w:w="709" w:type="dxa"/>
            <w:tcBorders>
              <w:top w:val="nil"/>
              <w:left w:val="nil"/>
              <w:bottom w:val="single" w:sz="4" w:space="0" w:color="auto"/>
              <w:right w:val="single" w:sz="4" w:space="0" w:color="auto"/>
            </w:tcBorders>
            <w:noWrap/>
          </w:tcPr>
          <w:p w:rsidR="009223EB" w:rsidRPr="00245152" w:rsidRDefault="009223EB" w:rsidP="004144E5">
            <w:r w:rsidRPr="00245152">
              <w:t>22</w:t>
            </w:r>
          </w:p>
        </w:tc>
        <w:tc>
          <w:tcPr>
            <w:tcW w:w="709" w:type="dxa"/>
            <w:tcBorders>
              <w:top w:val="nil"/>
              <w:left w:val="nil"/>
              <w:bottom w:val="single" w:sz="4" w:space="0" w:color="auto"/>
              <w:right w:val="single" w:sz="8" w:space="0" w:color="auto"/>
            </w:tcBorders>
            <w:noWrap/>
          </w:tcPr>
          <w:p w:rsidR="009223EB" w:rsidRPr="00245152" w:rsidRDefault="009223EB" w:rsidP="004144E5">
            <w:r w:rsidRPr="00245152">
              <w:t>35</w:t>
            </w:r>
          </w:p>
        </w:tc>
        <w:tc>
          <w:tcPr>
            <w:tcW w:w="1984" w:type="dxa"/>
            <w:tcBorders>
              <w:top w:val="nil"/>
              <w:left w:val="nil"/>
              <w:bottom w:val="single" w:sz="4" w:space="0" w:color="auto"/>
              <w:right w:val="single" w:sz="8" w:space="0" w:color="auto"/>
            </w:tcBorders>
            <w:noWrap/>
          </w:tcPr>
          <w:p w:rsidR="009223EB" w:rsidRPr="00245152" w:rsidRDefault="009223EB" w:rsidP="004144E5">
            <w:r w:rsidRPr="00245152">
              <w:t>13</w:t>
            </w:r>
          </w:p>
        </w:tc>
      </w:tr>
      <w:tr w:rsidR="009223EB" w:rsidRPr="004A6C01" w:rsidTr="008E13D5">
        <w:trPr>
          <w:trHeight w:val="293"/>
        </w:trPr>
        <w:tc>
          <w:tcPr>
            <w:tcW w:w="2411" w:type="dxa"/>
            <w:tcBorders>
              <w:top w:val="nil"/>
              <w:left w:val="single" w:sz="8" w:space="0" w:color="auto"/>
              <w:bottom w:val="single" w:sz="8" w:space="0" w:color="auto"/>
              <w:right w:val="single" w:sz="4" w:space="0" w:color="auto"/>
            </w:tcBorders>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Տավուշ</w:t>
            </w:r>
          </w:p>
        </w:tc>
        <w:tc>
          <w:tcPr>
            <w:tcW w:w="992" w:type="dxa"/>
            <w:tcBorders>
              <w:top w:val="single" w:sz="4" w:space="0" w:color="auto"/>
              <w:left w:val="nil"/>
              <w:bottom w:val="single" w:sz="8" w:space="0" w:color="auto"/>
              <w:right w:val="single" w:sz="4" w:space="0" w:color="auto"/>
            </w:tcBorders>
            <w:noWrap/>
          </w:tcPr>
          <w:p w:rsidR="009223EB" w:rsidRPr="00891942" w:rsidRDefault="009223EB" w:rsidP="004144E5">
            <w:r w:rsidRPr="00891942">
              <w:t>31,200</w:t>
            </w:r>
          </w:p>
        </w:tc>
        <w:tc>
          <w:tcPr>
            <w:tcW w:w="992" w:type="dxa"/>
            <w:tcBorders>
              <w:top w:val="single" w:sz="4" w:space="0" w:color="auto"/>
              <w:left w:val="nil"/>
              <w:bottom w:val="single" w:sz="8" w:space="0" w:color="auto"/>
              <w:right w:val="single" w:sz="4" w:space="0" w:color="auto"/>
            </w:tcBorders>
            <w:noWrap/>
          </w:tcPr>
          <w:p w:rsidR="009223EB" w:rsidRPr="00891942" w:rsidRDefault="009223EB" w:rsidP="004144E5">
            <w:r w:rsidRPr="00891942">
              <w:t>40,694</w:t>
            </w:r>
          </w:p>
        </w:tc>
        <w:tc>
          <w:tcPr>
            <w:tcW w:w="992" w:type="dxa"/>
            <w:tcBorders>
              <w:top w:val="single" w:sz="4" w:space="0" w:color="auto"/>
              <w:left w:val="nil"/>
              <w:bottom w:val="single" w:sz="8" w:space="0" w:color="auto"/>
              <w:right w:val="single" w:sz="4" w:space="0" w:color="auto"/>
            </w:tcBorders>
            <w:noWrap/>
          </w:tcPr>
          <w:p w:rsidR="009223EB" w:rsidRPr="00891942" w:rsidRDefault="009223EB" w:rsidP="004144E5">
            <w:r w:rsidRPr="00891942">
              <w:t>44,730</w:t>
            </w:r>
          </w:p>
        </w:tc>
        <w:tc>
          <w:tcPr>
            <w:tcW w:w="993" w:type="dxa"/>
            <w:tcBorders>
              <w:top w:val="single" w:sz="4" w:space="0" w:color="auto"/>
              <w:left w:val="nil"/>
              <w:bottom w:val="single" w:sz="8" w:space="0" w:color="auto"/>
              <w:right w:val="single" w:sz="4" w:space="0" w:color="auto"/>
            </w:tcBorders>
            <w:noWrap/>
          </w:tcPr>
          <w:p w:rsidR="009223EB" w:rsidRPr="00891942" w:rsidRDefault="009223EB" w:rsidP="004144E5">
            <w:r w:rsidRPr="00891942">
              <w:t>42,036</w:t>
            </w:r>
          </w:p>
        </w:tc>
        <w:tc>
          <w:tcPr>
            <w:tcW w:w="992" w:type="dxa"/>
            <w:tcBorders>
              <w:top w:val="single" w:sz="4" w:space="0" w:color="auto"/>
              <w:left w:val="nil"/>
              <w:bottom w:val="single" w:sz="8" w:space="0" w:color="auto"/>
              <w:right w:val="single" w:sz="4" w:space="0" w:color="auto"/>
            </w:tcBorders>
            <w:noWrap/>
          </w:tcPr>
          <w:p w:rsidR="009223EB" w:rsidRPr="00891942" w:rsidRDefault="009223EB" w:rsidP="004144E5">
            <w:r w:rsidRPr="00891942">
              <w:t>56,825</w:t>
            </w:r>
          </w:p>
        </w:tc>
        <w:tc>
          <w:tcPr>
            <w:tcW w:w="992" w:type="dxa"/>
            <w:tcBorders>
              <w:top w:val="nil"/>
              <w:left w:val="nil"/>
              <w:bottom w:val="single" w:sz="8" w:space="0" w:color="auto"/>
              <w:right w:val="single" w:sz="8" w:space="0" w:color="auto"/>
            </w:tcBorders>
            <w:noWrap/>
          </w:tcPr>
          <w:p w:rsidR="009223EB" w:rsidRPr="00891942" w:rsidRDefault="009223EB" w:rsidP="004144E5">
            <w:r w:rsidRPr="00891942">
              <w:t>63,155</w:t>
            </w:r>
          </w:p>
        </w:tc>
        <w:tc>
          <w:tcPr>
            <w:tcW w:w="709" w:type="dxa"/>
            <w:tcBorders>
              <w:top w:val="nil"/>
              <w:left w:val="nil"/>
              <w:bottom w:val="single" w:sz="8" w:space="0" w:color="auto"/>
              <w:right w:val="single" w:sz="4" w:space="0" w:color="auto"/>
            </w:tcBorders>
            <w:noWrap/>
          </w:tcPr>
          <w:p w:rsidR="009223EB" w:rsidRPr="00245152" w:rsidRDefault="009223EB" w:rsidP="004144E5">
            <w:r w:rsidRPr="00245152">
              <w:t>14</w:t>
            </w:r>
          </w:p>
        </w:tc>
        <w:tc>
          <w:tcPr>
            <w:tcW w:w="709" w:type="dxa"/>
            <w:tcBorders>
              <w:top w:val="nil"/>
              <w:left w:val="nil"/>
              <w:bottom w:val="single" w:sz="8" w:space="0" w:color="auto"/>
              <w:right w:val="single" w:sz="8" w:space="0" w:color="auto"/>
            </w:tcBorders>
            <w:noWrap/>
          </w:tcPr>
          <w:p w:rsidR="009223EB" w:rsidRPr="00245152" w:rsidRDefault="009223EB" w:rsidP="004144E5">
            <w:r w:rsidRPr="00245152">
              <w:t>17</w:t>
            </w:r>
          </w:p>
        </w:tc>
        <w:tc>
          <w:tcPr>
            <w:tcW w:w="1984" w:type="dxa"/>
            <w:tcBorders>
              <w:top w:val="nil"/>
              <w:left w:val="nil"/>
              <w:bottom w:val="single" w:sz="8" w:space="0" w:color="auto"/>
              <w:right w:val="single" w:sz="8" w:space="0" w:color="auto"/>
            </w:tcBorders>
            <w:noWrap/>
          </w:tcPr>
          <w:p w:rsidR="009223EB" w:rsidRDefault="009223EB" w:rsidP="004144E5">
            <w:r w:rsidRPr="00245152">
              <w:t>3</w:t>
            </w: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ՄԻՆ.</w:t>
            </w:r>
          </w:p>
        </w:tc>
        <w:tc>
          <w:tcPr>
            <w:tcW w:w="992" w:type="dxa"/>
            <w:tcBorders>
              <w:top w:val="nil"/>
              <w:left w:val="single" w:sz="4" w:space="0" w:color="auto"/>
              <w:bottom w:val="single" w:sz="4" w:space="0" w:color="auto"/>
              <w:right w:val="single" w:sz="4" w:space="0" w:color="auto"/>
            </w:tcBorders>
            <w:shd w:val="clear" w:color="000000" w:fill="DBEEF3"/>
            <w:noWrap/>
          </w:tcPr>
          <w:p w:rsidR="009223EB" w:rsidRPr="00891942" w:rsidRDefault="009223EB" w:rsidP="004144E5">
            <w:r w:rsidRPr="00891942">
              <w:t>27,774</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30,845</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31,849</w:t>
            </w:r>
          </w:p>
        </w:tc>
        <w:tc>
          <w:tcPr>
            <w:tcW w:w="993"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33,726</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41,199</w:t>
            </w:r>
          </w:p>
        </w:tc>
        <w:tc>
          <w:tcPr>
            <w:tcW w:w="992" w:type="dxa"/>
            <w:tcBorders>
              <w:top w:val="nil"/>
              <w:left w:val="single" w:sz="4" w:space="0" w:color="auto"/>
              <w:bottom w:val="single" w:sz="4" w:space="0" w:color="auto"/>
              <w:right w:val="single" w:sz="8" w:space="0" w:color="auto"/>
            </w:tcBorders>
            <w:shd w:val="clear" w:color="000000" w:fill="DBEEF3"/>
            <w:noWrap/>
          </w:tcPr>
          <w:p w:rsidR="009223EB" w:rsidRPr="00891942" w:rsidRDefault="009223EB" w:rsidP="004144E5">
            <w:r w:rsidRPr="00891942">
              <w:t>41,999</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w:t>
            </w:r>
          </w:p>
        </w:tc>
        <w:tc>
          <w:tcPr>
            <w:tcW w:w="992" w:type="dxa"/>
            <w:tcBorders>
              <w:top w:val="nil"/>
              <w:left w:val="single" w:sz="4" w:space="0" w:color="auto"/>
              <w:bottom w:val="single" w:sz="4" w:space="0" w:color="auto"/>
              <w:right w:val="single" w:sz="4" w:space="0" w:color="auto"/>
            </w:tcBorders>
            <w:shd w:val="clear" w:color="000000" w:fill="DBEEF3"/>
            <w:noWrap/>
          </w:tcPr>
          <w:p w:rsidR="009223EB" w:rsidRPr="00891942" w:rsidRDefault="009223EB" w:rsidP="004144E5">
            <w:r w:rsidRPr="00891942">
              <w:t>579,345</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607,829</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663,686</w:t>
            </w:r>
          </w:p>
        </w:tc>
        <w:tc>
          <w:tcPr>
            <w:tcW w:w="993"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795,067</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813,602</w:t>
            </w:r>
          </w:p>
        </w:tc>
        <w:tc>
          <w:tcPr>
            <w:tcW w:w="992" w:type="dxa"/>
            <w:tcBorders>
              <w:top w:val="nil"/>
              <w:left w:val="single" w:sz="4" w:space="0" w:color="auto"/>
              <w:bottom w:val="single" w:sz="4" w:space="0" w:color="auto"/>
              <w:right w:val="single" w:sz="8" w:space="0" w:color="auto"/>
            </w:tcBorders>
            <w:shd w:val="clear" w:color="000000" w:fill="DBEEF3"/>
            <w:noWrap/>
          </w:tcPr>
          <w:p w:rsidR="009223EB" w:rsidRPr="00891942" w:rsidRDefault="009223EB" w:rsidP="004144E5">
            <w:r w:rsidRPr="00891942">
              <w:t>895,149</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291"/>
        </w:trPr>
        <w:tc>
          <w:tcPr>
            <w:tcW w:w="2411"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ՄԱՔՍ./ՄԻՆ. (անգամ)</w:t>
            </w:r>
          </w:p>
        </w:tc>
        <w:tc>
          <w:tcPr>
            <w:tcW w:w="992" w:type="dxa"/>
            <w:tcBorders>
              <w:top w:val="nil"/>
              <w:left w:val="single" w:sz="4" w:space="0" w:color="auto"/>
              <w:bottom w:val="single" w:sz="4" w:space="0" w:color="auto"/>
              <w:right w:val="single" w:sz="4" w:space="0" w:color="auto"/>
            </w:tcBorders>
            <w:shd w:val="clear" w:color="000000" w:fill="DBEEF3"/>
            <w:noWrap/>
          </w:tcPr>
          <w:p w:rsidR="009223EB" w:rsidRPr="00891942" w:rsidRDefault="009223EB" w:rsidP="004144E5">
            <w:r w:rsidRPr="00891942">
              <w:t>21</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20</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21</w:t>
            </w:r>
          </w:p>
        </w:tc>
        <w:tc>
          <w:tcPr>
            <w:tcW w:w="993"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24</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20</w:t>
            </w:r>
          </w:p>
        </w:tc>
        <w:tc>
          <w:tcPr>
            <w:tcW w:w="992" w:type="dxa"/>
            <w:tcBorders>
              <w:top w:val="nil"/>
              <w:left w:val="single" w:sz="4" w:space="0" w:color="auto"/>
              <w:bottom w:val="single" w:sz="4" w:space="0" w:color="auto"/>
              <w:right w:val="single" w:sz="8" w:space="0" w:color="auto"/>
            </w:tcBorders>
            <w:shd w:val="clear" w:color="000000" w:fill="DBEEF3"/>
            <w:noWrap/>
          </w:tcPr>
          <w:p w:rsidR="009223EB" w:rsidRPr="00891942" w:rsidRDefault="009223EB" w:rsidP="004144E5">
            <w:r w:rsidRPr="00891942">
              <w:t>21</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sidRPr="004A6C01">
              <w:rPr>
                <w:rFonts w:ascii="GHEA Grapalat" w:hAnsi="GHEA Grapalat"/>
                <w:color w:val="auto"/>
                <w:sz w:val="18"/>
                <w:szCs w:val="18"/>
                <w:lang w:val="en-GB"/>
              </w:rPr>
              <w:t>ՄԱՔՍ./ՄԻՆ.</w:t>
            </w:r>
          </w:p>
        </w:tc>
        <w:tc>
          <w:tcPr>
            <w:tcW w:w="992" w:type="dxa"/>
            <w:tcBorders>
              <w:top w:val="nil"/>
              <w:left w:val="single" w:sz="4" w:space="0" w:color="auto"/>
              <w:bottom w:val="single" w:sz="4" w:space="0" w:color="auto"/>
              <w:right w:val="single" w:sz="4" w:space="0" w:color="auto"/>
            </w:tcBorders>
            <w:shd w:val="clear" w:color="000000" w:fill="DBEEF3"/>
            <w:noWrap/>
          </w:tcPr>
          <w:p w:rsidR="009223EB" w:rsidRPr="00891942" w:rsidRDefault="009223EB" w:rsidP="004144E5">
            <w:r w:rsidRPr="00891942">
              <w:t>551,571</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576,984</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631,837</w:t>
            </w:r>
          </w:p>
        </w:tc>
        <w:tc>
          <w:tcPr>
            <w:tcW w:w="993"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761,341</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772,403</w:t>
            </w:r>
          </w:p>
        </w:tc>
        <w:tc>
          <w:tcPr>
            <w:tcW w:w="992" w:type="dxa"/>
            <w:tcBorders>
              <w:top w:val="nil"/>
              <w:left w:val="single" w:sz="4" w:space="0" w:color="auto"/>
              <w:bottom w:val="single" w:sz="4" w:space="0" w:color="auto"/>
              <w:right w:val="single" w:sz="8" w:space="0" w:color="auto"/>
            </w:tcBorders>
            <w:shd w:val="clear" w:color="000000" w:fill="DBEEF3"/>
            <w:noWrap/>
          </w:tcPr>
          <w:p w:rsidR="009223EB" w:rsidRPr="00891942" w:rsidRDefault="009223EB" w:rsidP="004144E5">
            <w:r w:rsidRPr="00891942">
              <w:t>853,150</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279"/>
        </w:trPr>
        <w:tc>
          <w:tcPr>
            <w:tcW w:w="2411" w:type="dxa"/>
            <w:tcBorders>
              <w:top w:val="nil"/>
              <w:left w:val="single" w:sz="8" w:space="0" w:color="auto"/>
              <w:bottom w:val="single" w:sz="4"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Pr>
                <w:rFonts w:ascii="GHEA Grapalat" w:hAnsi="GHEA Grapalat"/>
                <w:color w:val="auto"/>
                <w:sz w:val="18"/>
                <w:szCs w:val="18"/>
                <w:lang w:val="en-GB"/>
              </w:rPr>
              <w:t>Ցրվածություն</w:t>
            </w:r>
          </w:p>
        </w:tc>
        <w:tc>
          <w:tcPr>
            <w:tcW w:w="992" w:type="dxa"/>
            <w:tcBorders>
              <w:top w:val="nil"/>
              <w:left w:val="single" w:sz="4" w:space="0" w:color="auto"/>
              <w:bottom w:val="single" w:sz="4" w:space="0" w:color="auto"/>
              <w:right w:val="single" w:sz="4" w:space="0" w:color="auto"/>
            </w:tcBorders>
            <w:shd w:val="clear" w:color="000000" w:fill="DBEEF3"/>
            <w:noWrap/>
          </w:tcPr>
          <w:p w:rsidR="009223EB" w:rsidRPr="00891942" w:rsidRDefault="009223EB" w:rsidP="004144E5">
            <w:r w:rsidRPr="00891942">
              <w:t>162,057</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168,145</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184,065</w:t>
            </w:r>
          </w:p>
        </w:tc>
        <w:tc>
          <w:tcPr>
            <w:tcW w:w="993"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220,742</w:t>
            </w:r>
          </w:p>
        </w:tc>
        <w:tc>
          <w:tcPr>
            <w:tcW w:w="992" w:type="dxa"/>
            <w:tcBorders>
              <w:top w:val="nil"/>
              <w:left w:val="nil"/>
              <w:bottom w:val="single" w:sz="4" w:space="0" w:color="auto"/>
              <w:right w:val="single" w:sz="4" w:space="0" w:color="auto"/>
            </w:tcBorders>
            <w:shd w:val="clear" w:color="000000" w:fill="DBEEF3"/>
            <w:noWrap/>
          </w:tcPr>
          <w:p w:rsidR="009223EB" w:rsidRPr="00891942" w:rsidRDefault="009223EB" w:rsidP="004144E5">
            <w:r w:rsidRPr="00891942">
              <w:t>222,459</w:t>
            </w:r>
          </w:p>
        </w:tc>
        <w:tc>
          <w:tcPr>
            <w:tcW w:w="992" w:type="dxa"/>
            <w:tcBorders>
              <w:top w:val="nil"/>
              <w:left w:val="single" w:sz="4" w:space="0" w:color="auto"/>
              <w:bottom w:val="single" w:sz="4" w:space="0" w:color="auto"/>
              <w:right w:val="single" w:sz="8" w:space="0" w:color="auto"/>
            </w:tcBorders>
            <w:shd w:val="clear" w:color="000000" w:fill="DBEEF3"/>
            <w:noWrap/>
          </w:tcPr>
          <w:p w:rsidR="009223EB" w:rsidRPr="00891942" w:rsidRDefault="009223EB" w:rsidP="004144E5">
            <w:r w:rsidRPr="00891942">
              <w:t>246,451</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r w:rsidR="009223EB" w:rsidRPr="004A6C01" w:rsidTr="008E13D5">
        <w:trPr>
          <w:trHeight w:val="421"/>
        </w:trPr>
        <w:tc>
          <w:tcPr>
            <w:tcW w:w="2411" w:type="dxa"/>
            <w:tcBorders>
              <w:top w:val="nil"/>
              <w:left w:val="single" w:sz="8" w:space="0" w:color="auto"/>
              <w:bottom w:val="single" w:sz="8" w:space="0" w:color="auto"/>
              <w:right w:val="single" w:sz="4" w:space="0" w:color="auto"/>
            </w:tcBorders>
            <w:shd w:val="clear" w:color="000000" w:fill="DBEEF3"/>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r>
              <w:rPr>
                <w:rFonts w:ascii="GHEA Grapalat" w:hAnsi="GHEA Grapalat"/>
                <w:color w:val="auto"/>
                <w:sz w:val="18"/>
                <w:szCs w:val="18"/>
                <w:lang w:val="en-GB"/>
              </w:rPr>
              <w:t>Հ</w:t>
            </w:r>
            <w:r w:rsidRPr="004A6C01">
              <w:rPr>
                <w:rFonts w:ascii="GHEA Grapalat" w:hAnsi="GHEA Grapalat"/>
                <w:color w:val="auto"/>
                <w:sz w:val="18"/>
                <w:szCs w:val="18"/>
                <w:lang w:val="en-GB"/>
              </w:rPr>
              <w:t xml:space="preserve">արաբերական </w:t>
            </w:r>
            <w:r>
              <w:rPr>
                <w:rFonts w:ascii="GHEA Grapalat" w:hAnsi="GHEA Grapalat"/>
                <w:color w:val="auto"/>
                <w:sz w:val="18"/>
                <w:szCs w:val="18"/>
                <w:lang w:val="en-GB"/>
              </w:rPr>
              <w:t>ցրվածություն</w:t>
            </w:r>
          </w:p>
        </w:tc>
        <w:tc>
          <w:tcPr>
            <w:tcW w:w="992" w:type="dxa"/>
            <w:tcBorders>
              <w:top w:val="single" w:sz="4" w:space="0" w:color="auto"/>
              <w:left w:val="nil"/>
              <w:bottom w:val="single" w:sz="8" w:space="0" w:color="auto"/>
              <w:right w:val="single" w:sz="4" w:space="0" w:color="auto"/>
            </w:tcBorders>
            <w:shd w:val="clear" w:color="000000" w:fill="DBEEF3"/>
            <w:noWrap/>
          </w:tcPr>
          <w:p w:rsidR="009223EB" w:rsidRPr="00891942" w:rsidRDefault="009223EB" w:rsidP="004144E5">
            <w:r w:rsidRPr="00891942">
              <w:t>71</w:t>
            </w:r>
          </w:p>
        </w:tc>
        <w:tc>
          <w:tcPr>
            <w:tcW w:w="992" w:type="dxa"/>
            <w:tcBorders>
              <w:top w:val="single" w:sz="4" w:space="0" w:color="auto"/>
              <w:left w:val="nil"/>
              <w:bottom w:val="single" w:sz="8" w:space="0" w:color="auto"/>
              <w:right w:val="single" w:sz="4" w:space="0" w:color="auto"/>
            </w:tcBorders>
            <w:shd w:val="clear" w:color="000000" w:fill="DBEEF3"/>
            <w:noWrap/>
          </w:tcPr>
          <w:p w:rsidR="009223EB" w:rsidRPr="00891942" w:rsidRDefault="009223EB" w:rsidP="004144E5">
            <w:r w:rsidRPr="00891942">
              <w:t>69</w:t>
            </w:r>
          </w:p>
        </w:tc>
        <w:tc>
          <w:tcPr>
            <w:tcW w:w="992" w:type="dxa"/>
            <w:tcBorders>
              <w:top w:val="single" w:sz="4" w:space="0" w:color="auto"/>
              <w:left w:val="nil"/>
              <w:bottom w:val="single" w:sz="8" w:space="0" w:color="auto"/>
              <w:right w:val="single" w:sz="4" w:space="0" w:color="auto"/>
            </w:tcBorders>
            <w:shd w:val="clear" w:color="000000" w:fill="DBEEF3"/>
            <w:noWrap/>
          </w:tcPr>
          <w:p w:rsidR="009223EB" w:rsidRPr="00891942" w:rsidRDefault="009223EB" w:rsidP="004144E5">
            <w:r w:rsidRPr="00891942">
              <w:t>70</w:t>
            </w:r>
          </w:p>
        </w:tc>
        <w:tc>
          <w:tcPr>
            <w:tcW w:w="993" w:type="dxa"/>
            <w:tcBorders>
              <w:top w:val="single" w:sz="4" w:space="0" w:color="auto"/>
              <w:left w:val="nil"/>
              <w:bottom w:val="single" w:sz="8" w:space="0" w:color="auto"/>
              <w:right w:val="single" w:sz="4" w:space="0" w:color="auto"/>
            </w:tcBorders>
            <w:shd w:val="clear" w:color="000000" w:fill="DBEEF3"/>
            <w:noWrap/>
          </w:tcPr>
          <w:p w:rsidR="009223EB" w:rsidRPr="00891942" w:rsidRDefault="009223EB" w:rsidP="004144E5">
            <w:r w:rsidRPr="00891942">
              <w:t>68</w:t>
            </w:r>
          </w:p>
        </w:tc>
        <w:tc>
          <w:tcPr>
            <w:tcW w:w="992" w:type="dxa"/>
            <w:tcBorders>
              <w:top w:val="single" w:sz="4" w:space="0" w:color="auto"/>
              <w:left w:val="nil"/>
              <w:bottom w:val="single" w:sz="8" w:space="0" w:color="auto"/>
              <w:right w:val="single" w:sz="4" w:space="0" w:color="auto"/>
            </w:tcBorders>
            <w:shd w:val="clear" w:color="000000" w:fill="DBEEF3"/>
            <w:noWrap/>
          </w:tcPr>
          <w:p w:rsidR="009223EB" w:rsidRPr="00891942" w:rsidRDefault="009223EB" w:rsidP="004144E5">
            <w:r w:rsidRPr="00891942">
              <w:t>66</w:t>
            </w:r>
          </w:p>
        </w:tc>
        <w:tc>
          <w:tcPr>
            <w:tcW w:w="992" w:type="dxa"/>
            <w:tcBorders>
              <w:top w:val="nil"/>
              <w:left w:val="nil"/>
              <w:bottom w:val="single" w:sz="8" w:space="0" w:color="auto"/>
              <w:right w:val="single" w:sz="8" w:space="0" w:color="auto"/>
            </w:tcBorders>
            <w:shd w:val="clear" w:color="000000" w:fill="DBEEF3"/>
            <w:noWrap/>
          </w:tcPr>
          <w:p w:rsidR="009223EB" w:rsidRDefault="009223EB" w:rsidP="004144E5">
            <w:r w:rsidRPr="00891942">
              <w:t>66</w:t>
            </w: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709"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c>
          <w:tcPr>
            <w:tcW w:w="1984" w:type="dxa"/>
            <w:tcBorders>
              <w:top w:val="nil"/>
              <w:left w:val="nil"/>
              <w:bottom w:val="nil"/>
              <w:right w:val="nil"/>
            </w:tcBorders>
            <w:noWrap/>
            <w:vAlign w:val="bottom"/>
          </w:tcPr>
          <w:p w:rsidR="009223EB" w:rsidRPr="004A6C01" w:rsidRDefault="009223EB" w:rsidP="004144E5">
            <w:pPr>
              <w:pStyle w:val="Caption"/>
              <w:keepNext/>
              <w:spacing w:before="120" w:after="120"/>
              <w:contextualSpacing/>
              <w:rPr>
                <w:rFonts w:ascii="GHEA Grapalat" w:hAnsi="GHEA Grapalat"/>
                <w:color w:val="auto"/>
                <w:sz w:val="18"/>
                <w:szCs w:val="18"/>
                <w:lang w:val="en-GB"/>
              </w:rPr>
            </w:pPr>
          </w:p>
        </w:tc>
      </w:tr>
    </w:tbl>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rPr>
          <w:rFonts w:ascii="GHEA Grapalat" w:hAnsi="GHEA Grapalat"/>
          <w:sz w:val="18"/>
          <w:szCs w:val="18"/>
          <w:lang w:val="en-GB"/>
        </w:rPr>
      </w:pPr>
    </w:p>
    <w:p w:rsidR="009223EB" w:rsidRPr="006E0078" w:rsidRDefault="009223EB" w:rsidP="00BC43F6">
      <w:pPr>
        <w:spacing w:before="120" w:after="120"/>
        <w:contextualSpacing/>
        <w:jc w:val="both"/>
        <w:rPr>
          <w:rFonts w:ascii="GHEA Grapalat" w:hAnsi="GHEA Grapalat"/>
          <w:sz w:val="18"/>
          <w:szCs w:val="18"/>
        </w:rPr>
      </w:pPr>
      <w:r w:rsidRPr="004A6C01">
        <w:rPr>
          <w:rFonts w:ascii="GHEA Grapalat" w:hAnsi="GHEA Grapalat"/>
          <w:b/>
          <w:sz w:val="18"/>
          <w:szCs w:val="18"/>
          <w:lang w:val="en-GB"/>
        </w:rPr>
        <w:t xml:space="preserve">Մեկ շնչի հաշվով ծառայությունների ծավալները երկրում չափազանց տարբեր են՝ Երևանը գտնվում է ազգային միջինից բարձր մակարդակի վրա (ավելի քան </w:t>
      </w:r>
      <w:r>
        <w:rPr>
          <w:rFonts w:ascii="GHEA Grapalat" w:hAnsi="GHEA Grapalat"/>
          <w:b/>
          <w:sz w:val="18"/>
          <w:szCs w:val="18"/>
          <w:lang w:val="en-GB"/>
        </w:rPr>
        <w:t>241</w:t>
      </w:r>
      <w:r w:rsidRPr="004A6C01">
        <w:rPr>
          <w:rFonts w:ascii="GHEA Grapalat" w:hAnsi="GHEA Grapalat"/>
          <w:b/>
          <w:sz w:val="18"/>
          <w:szCs w:val="18"/>
          <w:lang w:val="en-GB"/>
        </w:rPr>
        <w:t>%)</w:t>
      </w:r>
      <w:r w:rsidRPr="004A6C01">
        <w:rPr>
          <w:rFonts w:ascii="GHEA Grapalat" w:hAnsi="GHEA Grapalat"/>
          <w:sz w:val="18"/>
          <w:szCs w:val="18"/>
          <w:lang w:val="en-GB"/>
        </w:rPr>
        <w:t xml:space="preserve">, մինչդեռ երկրորդ լավագույն արդյունքն ապահոված մարզը (Կոտայքը) ազգային միջինի ընդամենը </w:t>
      </w:r>
      <w:r>
        <w:rPr>
          <w:rFonts w:ascii="GHEA Grapalat" w:hAnsi="GHEA Grapalat"/>
          <w:sz w:val="18"/>
          <w:szCs w:val="18"/>
          <w:lang w:val="en-GB"/>
        </w:rPr>
        <w:t>43</w:t>
      </w:r>
      <w:r w:rsidRPr="004A6C01">
        <w:rPr>
          <w:rFonts w:ascii="GHEA Grapalat" w:hAnsi="GHEA Grapalat"/>
          <w:sz w:val="18"/>
          <w:szCs w:val="18"/>
          <w:lang w:val="en-GB"/>
        </w:rPr>
        <w:t>%-ն է կազմել, իսկ մնացած մարզերում այդ մակարդակը շատ ավելի ցածր էր (մարզերից վեցում այդ ցուցանիշը ազգային միջինից ցածր էր 20%-ով):</w:t>
      </w:r>
      <w:r w:rsidRPr="006E0078">
        <w:rPr>
          <w:rFonts w:ascii="Sylfaen" w:hAnsi="Sylfaen"/>
          <w:sz w:val="18"/>
          <w:szCs w:val="18"/>
          <w:lang w:val="hy-AM"/>
        </w:rPr>
        <w:t xml:space="preserve"> </w:t>
      </w:r>
      <w:r w:rsidRPr="007236AB">
        <w:rPr>
          <w:rFonts w:ascii="GHEA Grapalat" w:hAnsi="GHEA Grapalat"/>
          <w:sz w:val="18"/>
          <w:szCs w:val="18"/>
          <w:lang w:val="hy-AM"/>
        </w:rPr>
        <w:t xml:space="preserve">Պետք է նշել, որ ծառայությունների ծավալների զգալի տարածքային անհամաչափությունները մեծապես պայմանավորված են </w:t>
      </w:r>
      <w:r w:rsidRPr="004A7C4F">
        <w:rPr>
          <w:rFonts w:ascii="GHEA Grapalat" w:hAnsi="GHEA Grapalat"/>
          <w:sz w:val="18"/>
          <w:szCs w:val="18"/>
          <w:lang w:val="hy-AM"/>
        </w:rPr>
        <w:t>երեք հիմնական</w:t>
      </w:r>
      <w:r w:rsidRPr="007236AB">
        <w:rPr>
          <w:rFonts w:ascii="Arial Unicode" w:hAnsi="Arial Unicode"/>
          <w:sz w:val="18"/>
          <w:szCs w:val="18"/>
          <w:lang w:val="hy-AM"/>
        </w:rPr>
        <w:t xml:space="preserve"> </w:t>
      </w:r>
      <w:r w:rsidRPr="007236AB">
        <w:rPr>
          <w:rFonts w:ascii="GHEA Grapalat" w:hAnsi="GHEA Grapalat"/>
          <w:sz w:val="18"/>
          <w:szCs w:val="18"/>
          <w:lang w:val="hy-AM"/>
        </w:rPr>
        <w:t xml:space="preserve">ոլորտներով՝ </w:t>
      </w:r>
      <w:r w:rsidRPr="007236AB">
        <w:rPr>
          <w:rFonts w:ascii="GHEA Grapalat" w:hAnsi="GHEA Grapalat" w:cs="Sylfaen"/>
          <w:sz w:val="18"/>
          <w:szCs w:val="18"/>
          <w:lang w:val="hy-AM"/>
        </w:rPr>
        <w:t>ֆինանս</w:t>
      </w:r>
      <w:r w:rsidRPr="007236AB">
        <w:rPr>
          <w:rFonts w:ascii="GHEA Grapalat" w:hAnsi="GHEA Grapalat"/>
          <w:sz w:val="18"/>
          <w:szCs w:val="18"/>
        </w:rPr>
        <w:t>ա</w:t>
      </w:r>
      <w:r w:rsidRPr="007236AB">
        <w:rPr>
          <w:rFonts w:ascii="GHEA Grapalat" w:hAnsi="GHEA Grapalat" w:cs="Sylfaen"/>
          <w:sz w:val="18"/>
          <w:szCs w:val="18"/>
          <w:lang w:val="hy-AM"/>
        </w:rPr>
        <w:t>կան</w:t>
      </w:r>
      <w:r w:rsidRPr="007236AB">
        <w:rPr>
          <w:rFonts w:ascii="GHEA Grapalat" w:hAnsi="GHEA Grapalat"/>
          <w:sz w:val="18"/>
          <w:szCs w:val="18"/>
          <w:lang w:val="hy-AM"/>
        </w:rPr>
        <w:t xml:space="preserve"> ծառայություններ, կապ, տրանսպորտ և պետական կառավարում, որը որոշակի առումով, արդյունք է գրանցման վայրով ծառայությունների տարածքային բաշխման։</w:t>
      </w:r>
      <w:r>
        <w:rPr>
          <w:rFonts w:ascii="GHEA Grapalat" w:hAnsi="GHEA Grapalat"/>
          <w:sz w:val="18"/>
          <w:szCs w:val="18"/>
        </w:rPr>
        <w:t xml:space="preserve"> </w:t>
      </w:r>
    </w:p>
    <w:p w:rsidR="009223EB" w:rsidRPr="004A6C01" w:rsidRDefault="009223EB" w:rsidP="00BC43F6">
      <w:pPr>
        <w:spacing w:before="120" w:after="120"/>
        <w:ind w:firstLine="720"/>
        <w:contextualSpacing/>
        <w:jc w:val="both"/>
        <w:rPr>
          <w:rFonts w:ascii="GHEA Grapalat" w:hAnsi="GHEA Grapalat"/>
          <w:sz w:val="18"/>
          <w:szCs w:val="18"/>
          <w:lang w:val="en-GB"/>
        </w:rPr>
      </w:pPr>
      <w:r>
        <w:rPr>
          <w:rFonts w:ascii="GHEA Grapalat" w:hAnsi="GHEA Grapalat"/>
          <w:sz w:val="18"/>
          <w:szCs w:val="18"/>
          <w:lang w:val="en-GB"/>
        </w:rPr>
        <w:t xml:space="preserve"> </w:t>
      </w:r>
    </w:p>
    <w:p w:rsidR="009223EB" w:rsidRPr="004A6C01" w:rsidRDefault="009223EB" w:rsidP="00BC43F6">
      <w:pPr>
        <w:spacing w:before="120" w:after="120"/>
        <w:ind w:left="1276" w:hanging="1276"/>
        <w:contextualSpacing/>
        <w:jc w:val="both"/>
        <w:rPr>
          <w:rFonts w:ascii="GHEA Grapalat" w:hAnsi="GHEA Grapalat"/>
          <w:b/>
          <w:sz w:val="18"/>
          <w:szCs w:val="18"/>
          <w:lang w:val="en-GB"/>
        </w:rPr>
      </w:pPr>
      <w:bookmarkStart w:id="373" w:name="_Toc445385862"/>
      <w:r w:rsidRPr="00176056">
        <w:rPr>
          <w:rFonts w:ascii="GHEA Grapalat" w:hAnsi="GHEA Grapalat"/>
          <w:b/>
          <w:sz w:val="18"/>
          <w:szCs w:val="18"/>
          <w:lang w:val="hy-AM"/>
        </w:rPr>
        <w:t>Գծան</w:t>
      </w:r>
      <w:r w:rsidRPr="00176056">
        <w:rPr>
          <w:rFonts w:ascii="GHEA Grapalat" w:hAnsi="GHEA Grapalat"/>
          <w:b/>
          <w:sz w:val="18"/>
          <w:szCs w:val="18"/>
          <w:lang w:val="en-GB"/>
        </w:rPr>
        <w:t>կար</w:t>
      </w:r>
      <w:r w:rsidRPr="00176056">
        <w:rPr>
          <w:rFonts w:ascii="GHEA Grapalat" w:hAnsi="GHEA Grapalat"/>
          <w:b/>
          <w:sz w:val="18"/>
          <w:szCs w:val="18"/>
          <w:lang w:val="hy-AM"/>
        </w:rPr>
        <w:t>12</w:t>
      </w:r>
      <w:r w:rsidRPr="00176056">
        <w:rPr>
          <w:rFonts w:ascii="GHEA Grapalat" w:hAnsi="GHEA Grapalat"/>
          <w:b/>
          <w:sz w:val="18"/>
          <w:szCs w:val="18"/>
          <w:lang w:val="en-GB"/>
        </w:rPr>
        <w:t>.</w:t>
      </w:r>
      <w:r w:rsidRPr="004A6C01">
        <w:rPr>
          <w:rFonts w:ascii="GHEA Grapalat" w:hAnsi="GHEA Grapalat"/>
          <w:b/>
          <w:sz w:val="18"/>
          <w:szCs w:val="18"/>
          <w:lang w:val="en-GB"/>
        </w:rPr>
        <w:t>Ծառայությունների ծավալը մեկ շնչի հաշվով, անփոփոխ գների պայմաններում (2009թ.), արտահայտված ազգային միջինի %-ով, 2009 և 2014թթ.</w:t>
      </w:r>
      <w:bookmarkEnd w:id="373"/>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15" o:spid="_x0000_i1040" type="#_x0000_t75" style="width:381.7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">
            <v:imagedata r:id="rId26" o:title=""/>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 xml:space="preserve"> Տնտեսական գործունեության ինտենսիվություն, զբաղվածություն եվ եկամուտներ</w:t>
      </w:r>
    </w:p>
    <w:p w:rsidR="009223EB" w:rsidRPr="004A6C01" w:rsidRDefault="009223EB" w:rsidP="00BC43F6">
      <w:pPr>
        <w:spacing w:before="120" w:after="120"/>
        <w:ind w:firstLine="720"/>
        <w:contextualSpacing/>
        <w:jc w:val="both"/>
        <w:rPr>
          <w:rFonts w:ascii="GHEA Grapalat" w:hAnsi="GHEA Grapalat"/>
          <w:b/>
          <w:sz w:val="18"/>
          <w:szCs w:val="18"/>
          <w:lang w:val="en-GB"/>
        </w:rPr>
      </w:pPr>
      <w:r w:rsidRPr="004078C5">
        <w:rPr>
          <w:rFonts w:ascii="GHEA Grapalat" w:hAnsi="GHEA Grapalat"/>
          <w:sz w:val="18"/>
          <w:szCs w:val="18"/>
          <w:lang w:val="en-GB"/>
        </w:rPr>
        <w:t>2014թ-ին, Հայաստանի տնտեսապես ակտիվ բնակչությունը կազմել է 63.1%: Այս տվյալի հիմքում դիտարկվում են լուրջ տարբերություններ տղամարդկանց (73.2%) և կանանց (55.2%), ինչպես նաև քաղաքային (59.6%) և գյուղական (69.2%) տարածքների միջև</w:t>
      </w:r>
      <w:r w:rsidRPr="004A6C01">
        <w:rPr>
          <w:rFonts w:ascii="GHEA Grapalat" w:hAnsi="GHEA Grapalat"/>
          <w:b/>
          <w:sz w:val="18"/>
          <w:szCs w:val="18"/>
          <w:lang w:val="en-GB"/>
        </w:rPr>
        <w:t>:</w:t>
      </w:r>
    </w:p>
    <w:p w:rsidR="009223EB" w:rsidRPr="004A6C01" w:rsidRDefault="009223EB" w:rsidP="00BC43F6">
      <w:pPr>
        <w:pStyle w:val="Caption"/>
        <w:keepNext/>
        <w:spacing w:before="120" w:after="120"/>
        <w:contextualSpacing/>
        <w:rPr>
          <w:rFonts w:ascii="GHEA Grapalat" w:hAnsi="GHEA Grapalat"/>
          <w:color w:val="auto"/>
          <w:sz w:val="18"/>
          <w:szCs w:val="18"/>
          <w:lang w:val="en-GB"/>
        </w:rPr>
      </w:pPr>
      <w:bookmarkStart w:id="374" w:name="_Toc445385863"/>
      <w:r>
        <w:rPr>
          <w:rFonts w:ascii="GHEA Grapalat" w:hAnsi="GHEA Grapalat"/>
          <w:color w:val="auto"/>
          <w:sz w:val="18"/>
          <w:szCs w:val="18"/>
          <w:lang w:val="hy-AM"/>
        </w:rPr>
        <w:t>Գծան</w:t>
      </w:r>
      <w:r w:rsidRPr="004A6C01">
        <w:rPr>
          <w:rFonts w:ascii="GHEA Grapalat" w:hAnsi="GHEA Grapalat"/>
          <w:color w:val="auto"/>
          <w:sz w:val="18"/>
          <w:szCs w:val="18"/>
          <w:lang w:val="en-GB"/>
        </w:rPr>
        <w:t>կար</w:t>
      </w:r>
      <w:r>
        <w:rPr>
          <w:rFonts w:ascii="GHEA Grapalat" w:hAnsi="GHEA Grapalat"/>
          <w:color w:val="auto"/>
          <w:sz w:val="18"/>
          <w:szCs w:val="18"/>
          <w:lang w:val="en-GB"/>
        </w:rPr>
        <w:t xml:space="preserve"> 13</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Հայաստանի տնտեսական ակտիվությունը, 2014թ. (%)</w:t>
      </w:r>
      <w:bookmarkEnd w:id="374"/>
    </w:p>
    <w:p w:rsidR="009223EB" w:rsidRPr="004A6C01" w:rsidRDefault="009223EB" w:rsidP="00BC43F6">
      <w:pPr>
        <w:spacing w:before="120" w:after="120"/>
        <w:contextualSpacing/>
        <w:jc w:val="center"/>
        <w:rPr>
          <w:rFonts w:ascii="GHEA Grapalat" w:hAnsi="GHEA Grapalat"/>
          <w:b/>
          <w:sz w:val="18"/>
          <w:szCs w:val="18"/>
          <w:lang w:val="en-GB"/>
        </w:rPr>
      </w:pPr>
      <w:r w:rsidRPr="00714274">
        <w:rPr>
          <w:rFonts w:ascii="GHEA Grapalat" w:hAnsi="GHEA Grapalat"/>
          <w:noProof/>
          <w:sz w:val="18"/>
          <w:szCs w:val="18"/>
        </w:rPr>
        <w:pict>
          <v:shape id="Picture 38" o:spid="_x0000_i1041" type="#_x0000_t75" style="width:308.25pt;height:152.25pt;visibility:visible">
            <v:imagedata r:id="rId27" o:title=""/>
          </v:shape>
        </w:pict>
      </w:r>
    </w:p>
    <w:p w:rsidR="009223EB" w:rsidRPr="004A6C01"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Զգալի անհամաչափություններ կան նաև մարզերի միջև: Տնտեսական գործունեության ինտենսիվության տեսանկյունից՝ ամենաակտիվ (Վայոց Ձոր - 74.1%) ու ամենապասիվ (Շիրակ - 57.6%) մարզերի միջև տարբերությունը կազմել է 1.3 անգամ: Մարզերում միայն քաղաքային տարածքների ուսումնասիրությունը ցույց է տվել, որ տարբերությունը ամենաակտիվ (Սյունիք՝ 73.6%) ու ամենապասիվ (Շիրակ՝ 44.8%)</w:t>
      </w:r>
      <w:r>
        <w:rPr>
          <w:rFonts w:ascii="GHEA Grapalat" w:hAnsi="GHEA Grapalat"/>
          <w:sz w:val="18"/>
          <w:szCs w:val="18"/>
          <w:lang w:val="hy-AM"/>
        </w:rPr>
        <w:t xml:space="preserve"> </w:t>
      </w:r>
      <w:r w:rsidRPr="004A6C01">
        <w:rPr>
          <w:rFonts w:ascii="GHEA Grapalat" w:hAnsi="GHEA Grapalat"/>
          <w:sz w:val="18"/>
          <w:szCs w:val="18"/>
          <w:lang w:val="en-GB"/>
        </w:rPr>
        <w:t>մարզերի միջև կազմել է 1.5 անգամ: Մարզերից մեկում քաղաքային տարածքների տնտեսական ակտիվությունը ծայրահեղ ցածր է (Շիրակ՝ 50%-ից ցածր), իսկ մարզերից երկուսում</w:t>
      </w:r>
      <w:r>
        <w:rPr>
          <w:rFonts w:ascii="GHEA Grapalat" w:hAnsi="GHEA Grapalat"/>
          <w:sz w:val="18"/>
          <w:szCs w:val="18"/>
          <w:lang w:val="hy-AM"/>
        </w:rPr>
        <w:t>՝</w:t>
      </w:r>
      <w:r w:rsidRPr="004A6C01">
        <w:rPr>
          <w:rFonts w:ascii="GHEA Grapalat" w:hAnsi="GHEA Grapalat"/>
          <w:sz w:val="18"/>
          <w:szCs w:val="18"/>
          <w:lang w:val="en-GB"/>
        </w:rPr>
        <w:t xml:space="preserve"> գերազանցում է  70%-ը: Վեց մարզերում</w:t>
      </w:r>
      <w:r>
        <w:rPr>
          <w:rFonts w:ascii="GHEA Grapalat" w:hAnsi="GHEA Grapalat"/>
          <w:sz w:val="18"/>
          <w:szCs w:val="18"/>
          <w:lang w:val="hy-AM"/>
        </w:rPr>
        <w:t>՝</w:t>
      </w:r>
      <w:r w:rsidRPr="004A6C01">
        <w:rPr>
          <w:rFonts w:ascii="GHEA Grapalat" w:hAnsi="GHEA Grapalat"/>
          <w:sz w:val="18"/>
          <w:szCs w:val="18"/>
          <w:lang w:val="en-GB"/>
        </w:rPr>
        <w:t xml:space="preserve"> գյուղեր</w:t>
      </w:r>
      <w:r>
        <w:rPr>
          <w:rFonts w:ascii="GHEA Grapalat" w:hAnsi="GHEA Grapalat"/>
          <w:sz w:val="18"/>
          <w:szCs w:val="18"/>
          <w:lang w:val="hy-AM"/>
        </w:rPr>
        <w:t>ի</w:t>
      </w:r>
      <w:r w:rsidRPr="004A6C01">
        <w:rPr>
          <w:rFonts w:ascii="GHEA Grapalat" w:hAnsi="GHEA Grapalat"/>
          <w:sz w:val="18"/>
          <w:szCs w:val="18"/>
          <w:lang w:val="en-GB"/>
        </w:rPr>
        <w:t xml:space="preserve"> տնտեսական ակտիվությունը 70%-ից բարձր է: Միայն Արագածոտնում է, որ գյուղերում ու քաղաքներում տնտեսական ակտիվությունը կազմել է 70%-ից բարձր:</w:t>
      </w:r>
    </w:p>
    <w:p w:rsidR="009223EB" w:rsidRPr="004A6C01" w:rsidRDefault="009223EB" w:rsidP="00BC43F6">
      <w:pPr>
        <w:pStyle w:val="Caption"/>
        <w:keepNext/>
        <w:spacing w:before="120" w:after="120"/>
        <w:contextualSpacing/>
        <w:rPr>
          <w:rFonts w:ascii="GHEA Grapalat" w:hAnsi="GHEA Grapalat"/>
          <w:color w:val="auto"/>
          <w:sz w:val="18"/>
          <w:szCs w:val="18"/>
          <w:lang w:val="en-GB"/>
        </w:rPr>
      </w:pPr>
      <w:bookmarkStart w:id="375" w:name="_Toc445385864"/>
      <w:r>
        <w:rPr>
          <w:rFonts w:ascii="GHEA Grapalat" w:hAnsi="GHEA Grapalat"/>
          <w:color w:val="auto"/>
          <w:sz w:val="18"/>
          <w:szCs w:val="18"/>
          <w:lang w:val="hy-AM"/>
        </w:rPr>
        <w:t>Գծան</w:t>
      </w:r>
      <w:r w:rsidRPr="004A6C01">
        <w:rPr>
          <w:rFonts w:ascii="GHEA Grapalat" w:hAnsi="GHEA Grapalat"/>
          <w:color w:val="auto"/>
          <w:sz w:val="18"/>
          <w:szCs w:val="18"/>
          <w:lang w:val="en-GB"/>
        </w:rPr>
        <w:t>կար</w:t>
      </w:r>
      <w:r>
        <w:rPr>
          <w:rFonts w:ascii="GHEA Grapalat" w:hAnsi="GHEA Grapalat"/>
          <w:color w:val="auto"/>
          <w:sz w:val="18"/>
          <w:szCs w:val="18"/>
          <w:lang w:val="hy-AM"/>
        </w:rPr>
        <w:t>14</w:t>
      </w:r>
      <w:r w:rsidRPr="004A6C01">
        <w:rPr>
          <w:rFonts w:ascii="GHEA Grapalat" w:hAnsi="GHEA Grapalat"/>
          <w:color w:val="auto"/>
          <w:sz w:val="18"/>
          <w:szCs w:val="18"/>
          <w:lang w:val="en-GB"/>
        </w:rPr>
        <w:t>.Համայնքներում  տնտեսական ակտիվությունը, 2014թ. (%)</w:t>
      </w:r>
      <w:bookmarkEnd w:id="375"/>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17" o:spid="_x0000_i1042" type="#_x0000_t75" style="width:362.2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">
            <v:imagedata r:id="rId28" o:title="" cropbottom="-15f"/>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 xml:space="preserve">Աղբյուրը՝ Ազգային վիճակագրական ծառայության տվյալների </w:t>
      </w:r>
      <w:r>
        <w:rPr>
          <w:rFonts w:ascii="GHEA Grapalat" w:hAnsi="GHEA Grapalat"/>
          <w:sz w:val="18"/>
          <w:szCs w:val="18"/>
          <w:lang w:val="en-GB"/>
        </w:rPr>
        <w:t xml:space="preserve">հիման վրա կատարված </w:t>
      </w:r>
      <w:r w:rsidRPr="004A6C01">
        <w:rPr>
          <w:rFonts w:ascii="GHEA Grapalat" w:hAnsi="GHEA Grapalat"/>
          <w:sz w:val="18"/>
          <w:szCs w:val="18"/>
          <w:lang w:val="en-GB"/>
        </w:rPr>
        <w:t>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Մարզային մակարդակում տնտեսական ակտիվության առավելագույն ու նվազագույն մակարդակների միջև տարբերությունը շատ ավելի ակնհայտ է կանանց դեպքում (1.5 անգամ), քան տղամարդկանց (1.3 անգամ): Տղամարդկանց տնտեսական ակտիվության մակարդակը ամենաբարձրն է Վայոց Ձորում (81.9%): Կանանց դեպքում՝ ամենա</w:t>
      </w:r>
      <w:r>
        <w:rPr>
          <w:rFonts w:ascii="GHEA Grapalat" w:hAnsi="GHEA Grapalat"/>
          <w:sz w:val="18"/>
          <w:szCs w:val="18"/>
          <w:lang w:val="hy-AM"/>
        </w:rPr>
        <w:t xml:space="preserve">բարձր ցուցանիշը </w:t>
      </w:r>
      <w:r w:rsidRPr="004A6C01">
        <w:rPr>
          <w:rFonts w:ascii="GHEA Grapalat" w:hAnsi="GHEA Grapalat"/>
          <w:sz w:val="18"/>
          <w:szCs w:val="18"/>
          <w:lang w:val="en-GB"/>
        </w:rPr>
        <w:t>Արարատի մարզ</w:t>
      </w:r>
      <w:r>
        <w:rPr>
          <w:rFonts w:ascii="GHEA Grapalat" w:hAnsi="GHEA Grapalat"/>
          <w:sz w:val="18"/>
          <w:szCs w:val="18"/>
          <w:lang w:val="hy-AM"/>
        </w:rPr>
        <w:t>ում</w:t>
      </w:r>
      <w:r w:rsidRPr="004A6C01">
        <w:rPr>
          <w:rFonts w:ascii="GHEA Grapalat" w:hAnsi="GHEA Grapalat"/>
          <w:sz w:val="18"/>
          <w:szCs w:val="18"/>
          <w:lang w:val="en-GB"/>
        </w:rPr>
        <w:t xml:space="preserve"> է: Այնուամենայնիվ, ակնհայտ է նաև, որ Կոտայքում ու Երևանում կանանց տնտեսական ակտիվության մակարդակը ամենախնդրահարույցն է:</w:t>
      </w:r>
    </w:p>
    <w:p w:rsidR="009223EB" w:rsidRPr="004A6C01" w:rsidRDefault="009223EB" w:rsidP="00BC43F6">
      <w:pPr>
        <w:pStyle w:val="Caption"/>
        <w:keepNext/>
        <w:rPr>
          <w:rFonts w:ascii="GHEA Grapalat" w:hAnsi="GHEA Grapalat"/>
          <w:color w:val="auto"/>
          <w:sz w:val="18"/>
          <w:szCs w:val="18"/>
          <w:lang w:val="en-GB"/>
        </w:rPr>
      </w:pPr>
      <w:bookmarkStart w:id="376" w:name="_Toc445385865"/>
      <w:r>
        <w:rPr>
          <w:rFonts w:ascii="GHEA Grapalat" w:hAnsi="GHEA Grapalat"/>
          <w:color w:val="auto"/>
          <w:sz w:val="18"/>
          <w:szCs w:val="18"/>
          <w:lang w:val="hy-AM"/>
        </w:rPr>
        <w:t>Գծան</w:t>
      </w:r>
      <w:r w:rsidRPr="004A6C01">
        <w:rPr>
          <w:rFonts w:ascii="GHEA Grapalat" w:hAnsi="GHEA Grapalat"/>
          <w:color w:val="auto"/>
          <w:sz w:val="18"/>
          <w:szCs w:val="18"/>
          <w:lang w:val="en-GB"/>
        </w:rPr>
        <w:t>կար</w:t>
      </w:r>
      <w:r>
        <w:rPr>
          <w:rFonts w:ascii="GHEA Grapalat" w:hAnsi="GHEA Grapalat"/>
          <w:color w:val="auto"/>
          <w:sz w:val="18"/>
          <w:szCs w:val="18"/>
          <w:lang w:val="en-GB"/>
        </w:rPr>
        <w:t xml:space="preserve"> </w:t>
      </w:r>
      <w:r>
        <w:rPr>
          <w:rFonts w:ascii="GHEA Grapalat" w:hAnsi="GHEA Grapalat"/>
          <w:color w:val="auto"/>
          <w:sz w:val="18"/>
          <w:szCs w:val="18"/>
          <w:lang w:val="hy-AM"/>
        </w:rPr>
        <w:t>15</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 xml:space="preserve">Տնտեսական ակտիվության մակարդակը, ընդհանուր </w:t>
      </w:r>
      <w:r w:rsidRPr="00785421">
        <w:rPr>
          <w:rFonts w:ascii="GHEA Grapalat" w:hAnsi="GHEA Grapalat"/>
          <w:color w:val="auto"/>
          <w:sz w:val="18"/>
          <w:szCs w:val="18"/>
          <w:lang w:val="en-GB"/>
        </w:rPr>
        <w:t>ու ըստ բնակավայրի տեսակի</w:t>
      </w:r>
      <w:r w:rsidRPr="00627401">
        <w:rPr>
          <w:rFonts w:ascii="Sylfaen" w:hAnsi="Sylfaen"/>
          <w:color w:val="002060"/>
          <w:sz w:val="18"/>
          <w:szCs w:val="18"/>
          <w:lang w:val="en-GB"/>
        </w:rPr>
        <w:t xml:space="preserve">  </w:t>
      </w:r>
      <w:r w:rsidRPr="004A6C01">
        <w:rPr>
          <w:rFonts w:ascii="GHEA Grapalat" w:hAnsi="GHEA Grapalat"/>
          <w:color w:val="auto"/>
          <w:sz w:val="18"/>
          <w:szCs w:val="18"/>
          <w:lang w:val="en-GB"/>
        </w:rPr>
        <w:t>(%), 2014թ.</w:t>
      </w:r>
      <w:bookmarkEnd w:id="376"/>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_x0000_i1043"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">
            <v:imagedata r:id="rId29" o:title="" cropbottom="-45f"/>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001835" w:rsidRDefault="009223EB" w:rsidP="00BC43F6">
      <w:pPr>
        <w:spacing w:before="120" w:after="120"/>
        <w:contextualSpacing/>
        <w:jc w:val="both"/>
        <w:rPr>
          <w:rFonts w:ascii="GHEA Grapalat" w:hAnsi="GHEA Grapalat"/>
          <w:sz w:val="18"/>
          <w:szCs w:val="18"/>
          <w:lang w:val="en-GB"/>
        </w:rPr>
      </w:pPr>
      <w:r w:rsidRPr="004A6C01">
        <w:rPr>
          <w:rFonts w:ascii="GHEA Grapalat" w:hAnsi="GHEA Grapalat"/>
          <w:sz w:val="18"/>
          <w:szCs w:val="18"/>
          <w:lang w:val="en-GB"/>
        </w:rPr>
        <w:t xml:space="preserve">2014թ-ին, Հայաստանում գործազրկության մակարդակը կազմում էր 17.6% (տղամարդիկ՝ 15.8%, կանայք՝ 19.5%): </w:t>
      </w:r>
      <w:r w:rsidRPr="00486019">
        <w:rPr>
          <w:rFonts w:ascii="GHEA Grapalat" w:hAnsi="GHEA Grapalat"/>
          <w:sz w:val="18"/>
          <w:szCs w:val="18"/>
          <w:lang w:val="en-GB"/>
        </w:rPr>
        <w:t>Տարածքային</w:t>
      </w:r>
      <w:r w:rsidRPr="00486019">
        <w:rPr>
          <w:rFonts w:ascii="GHEA Grapalat" w:hAnsi="GHEA Grapalat"/>
          <w:sz w:val="18"/>
          <w:szCs w:val="18"/>
          <w:lang w:val="hy-AM"/>
        </w:rPr>
        <w:t xml:space="preserve"> </w:t>
      </w:r>
      <w:r w:rsidRPr="00486019">
        <w:rPr>
          <w:rFonts w:ascii="GHEA Grapalat" w:hAnsi="GHEA Grapalat"/>
          <w:sz w:val="18"/>
          <w:szCs w:val="18"/>
          <w:lang w:val="en-GB"/>
        </w:rPr>
        <w:t>անհամաչափությունները գործազրկության մասով նույնպես նշանակալի են:</w:t>
      </w:r>
      <w:r w:rsidRPr="00486019">
        <w:rPr>
          <w:rFonts w:ascii="GHEA Grapalat" w:hAnsi="GHEA Grapalat"/>
          <w:sz w:val="18"/>
          <w:szCs w:val="18"/>
          <w:lang w:val="hy-AM"/>
        </w:rPr>
        <w:t xml:space="preserve"> </w:t>
      </w:r>
      <w:r w:rsidRPr="00486019">
        <w:rPr>
          <w:rFonts w:ascii="GHEA Grapalat" w:hAnsi="GHEA Grapalat"/>
          <w:sz w:val="18"/>
          <w:szCs w:val="18"/>
          <w:lang w:val="en-GB"/>
        </w:rPr>
        <w:t>Տ</w:t>
      </w:r>
      <w:r w:rsidRPr="004A6C01">
        <w:rPr>
          <w:rFonts w:ascii="GHEA Grapalat" w:hAnsi="GHEA Grapalat"/>
          <w:sz w:val="18"/>
          <w:szCs w:val="18"/>
          <w:lang w:val="en-GB"/>
        </w:rPr>
        <w:t xml:space="preserve">արբերությունը մարզերում գործազրկության առավելագույն ու նվազագույն մակարդակների միջև </w:t>
      </w:r>
      <w:r>
        <w:rPr>
          <w:rFonts w:ascii="GHEA Grapalat" w:hAnsi="GHEA Grapalat"/>
          <w:sz w:val="18"/>
          <w:szCs w:val="18"/>
          <w:lang w:val="en-GB"/>
        </w:rPr>
        <w:t>5.3</w:t>
      </w:r>
      <w:r w:rsidRPr="004A6C01">
        <w:rPr>
          <w:rFonts w:ascii="GHEA Grapalat" w:hAnsi="GHEA Grapalat"/>
          <w:sz w:val="18"/>
          <w:szCs w:val="18"/>
          <w:lang w:val="en-GB"/>
        </w:rPr>
        <w:t xml:space="preserve"> անգամ է,</w:t>
      </w:r>
      <w:r>
        <w:rPr>
          <w:rFonts w:ascii="GHEA Grapalat" w:hAnsi="GHEA Grapalat"/>
          <w:sz w:val="18"/>
          <w:szCs w:val="18"/>
          <w:lang w:val="hy-AM"/>
        </w:rPr>
        <w:t xml:space="preserve"> </w:t>
      </w:r>
      <w:r w:rsidRPr="004A6C01">
        <w:rPr>
          <w:rFonts w:ascii="GHEA Grapalat" w:hAnsi="GHEA Grapalat"/>
          <w:sz w:val="18"/>
          <w:szCs w:val="18"/>
          <w:lang w:val="en-GB"/>
        </w:rPr>
        <w:t>տղամարդկանց դեպքում այդ տարբերությունը ավելի մեծ է (</w:t>
      </w:r>
      <w:r>
        <w:rPr>
          <w:rFonts w:ascii="GHEA Grapalat" w:hAnsi="GHEA Grapalat"/>
          <w:sz w:val="18"/>
          <w:szCs w:val="18"/>
          <w:lang w:val="en-GB"/>
        </w:rPr>
        <w:t>13.7</w:t>
      </w:r>
      <w:r w:rsidRPr="004A6C01">
        <w:rPr>
          <w:rFonts w:ascii="GHEA Grapalat" w:hAnsi="GHEA Grapalat"/>
          <w:sz w:val="18"/>
          <w:szCs w:val="18"/>
          <w:lang w:val="en-GB"/>
        </w:rPr>
        <w:t xml:space="preserve"> անգամ): </w:t>
      </w:r>
      <w:r>
        <w:rPr>
          <w:rFonts w:ascii="GHEA Grapalat" w:hAnsi="GHEA Grapalat"/>
          <w:sz w:val="18"/>
          <w:szCs w:val="18"/>
          <w:lang w:val="hy-AM"/>
        </w:rPr>
        <w:t xml:space="preserve">Գործազրկության մասով </w:t>
      </w:r>
      <w:r w:rsidRPr="00001835">
        <w:rPr>
          <w:rFonts w:ascii="GHEA Grapalat" w:hAnsi="GHEA Grapalat"/>
          <w:sz w:val="18"/>
          <w:szCs w:val="18"/>
          <w:lang w:val="en-GB"/>
        </w:rPr>
        <w:t>ա</w:t>
      </w:r>
      <w:r w:rsidRPr="004A6C01">
        <w:rPr>
          <w:rFonts w:ascii="GHEA Grapalat" w:hAnsi="GHEA Grapalat"/>
          <w:sz w:val="18"/>
          <w:szCs w:val="18"/>
          <w:lang w:val="en-GB"/>
        </w:rPr>
        <w:t xml:space="preserve">ռավել անբարենպաստ </w:t>
      </w:r>
      <w:r w:rsidRPr="00001835">
        <w:rPr>
          <w:rFonts w:ascii="GHEA Grapalat" w:hAnsi="GHEA Grapalat"/>
          <w:sz w:val="18"/>
          <w:szCs w:val="18"/>
          <w:lang w:val="en-GB"/>
        </w:rPr>
        <w:t xml:space="preserve">պայմաններում են </w:t>
      </w:r>
      <w:r w:rsidRPr="00785421">
        <w:rPr>
          <w:rFonts w:ascii="GHEA Grapalat" w:hAnsi="GHEA Grapalat"/>
          <w:sz w:val="18"/>
          <w:szCs w:val="18"/>
          <w:lang w:val="en-GB"/>
        </w:rPr>
        <w:t>քաղաքային բնակչության բարձր տեսակարար կշիռ ունեցող տարածքները՝ Երևանը, Կոտայքը, Շիրակը, Սյունիքը և Լոռին:</w:t>
      </w:r>
    </w:p>
    <w:p w:rsidR="009223EB" w:rsidRPr="004A6C01" w:rsidRDefault="009223EB" w:rsidP="00BC43F6">
      <w:pPr>
        <w:spacing w:before="120" w:after="120"/>
        <w:ind w:firstLine="720"/>
        <w:contextualSpacing/>
        <w:jc w:val="both"/>
        <w:rPr>
          <w:rFonts w:ascii="GHEA Grapalat" w:hAnsi="GHEA Grapalat"/>
          <w:sz w:val="18"/>
          <w:szCs w:val="18"/>
          <w:lang w:val="en-GB"/>
        </w:rPr>
      </w:pPr>
    </w:p>
    <w:p w:rsidR="009223EB" w:rsidRPr="004A6C01" w:rsidRDefault="009223EB" w:rsidP="00BC43F6">
      <w:pPr>
        <w:pStyle w:val="Caption"/>
        <w:keepNext/>
        <w:rPr>
          <w:rFonts w:ascii="GHEA Grapalat" w:hAnsi="GHEA Grapalat"/>
          <w:color w:val="auto"/>
          <w:sz w:val="18"/>
          <w:szCs w:val="18"/>
          <w:lang w:val="en-GB"/>
        </w:rPr>
      </w:pPr>
      <w:bookmarkStart w:id="377" w:name="_Toc445385866"/>
      <w:r>
        <w:rPr>
          <w:rFonts w:ascii="GHEA Grapalat" w:hAnsi="GHEA Grapalat"/>
          <w:color w:val="auto"/>
          <w:sz w:val="18"/>
          <w:szCs w:val="18"/>
          <w:lang w:val="hy-AM"/>
        </w:rPr>
        <w:t>Գծան</w:t>
      </w:r>
      <w:r w:rsidRPr="004A6C01">
        <w:rPr>
          <w:rFonts w:ascii="GHEA Grapalat" w:hAnsi="GHEA Grapalat"/>
          <w:color w:val="auto"/>
          <w:sz w:val="18"/>
          <w:szCs w:val="18"/>
          <w:lang w:val="en-GB"/>
        </w:rPr>
        <w:t>կար</w:t>
      </w:r>
      <w:r>
        <w:rPr>
          <w:rFonts w:ascii="GHEA Grapalat" w:hAnsi="GHEA Grapalat"/>
          <w:color w:val="auto"/>
          <w:sz w:val="18"/>
          <w:szCs w:val="18"/>
          <w:lang w:val="hy-AM"/>
        </w:rPr>
        <w:t>16</w:t>
      </w:r>
      <w:r w:rsidRPr="004A6C01">
        <w:rPr>
          <w:rFonts w:ascii="GHEA Grapalat" w:hAnsi="GHEA Grapalat"/>
          <w:color w:val="auto"/>
          <w:sz w:val="18"/>
          <w:szCs w:val="18"/>
          <w:lang w:val="en-GB"/>
        </w:rPr>
        <w:t>.Գործազրկության մակարդակը` ընդհանուր և ըստ սեռերի (%), 2014թ.</w:t>
      </w:r>
      <w:bookmarkEnd w:id="377"/>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24" o:spid="_x0000_i1044" type="#_x0000_t75" style="width:387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">
            <v:imagedata r:id="rId30" o:title="" cropbottom="-30f"/>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 վերլուծություն:</w:t>
      </w:r>
    </w:p>
    <w:p w:rsidR="009223EB" w:rsidRPr="004A6C01" w:rsidRDefault="009223EB" w:rsidP="00BC43F6">
      <w:pPr>
        <w:spacing w:before="120" w:after="120"/>
        <w:contextualSpacing/>
        <w:rPr>
          <w:rFonts w:ascii="GHEA Grapalat" w:hAnsi="GHEA Grapalat"/>
          <w:sz w:val="18"/>
          <w:szCs w:val="18"/>
          <w:lang w:val="en-GB"/>
        </w:rPr>
      </w:pPr>
    </w:p>
    <w:p w:rsidR="009223EB" w:rsidRPr="00AC6234"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Ոչ պաշտոնական զբաղվածությունը մեծ</w:t>
      </w:r>
      <w:r>
        <w:rPr>
          <w:rFonts w:ascii="GHEA Grapalat" w:hAnsi="GHEA Grapalat"/>
          <w:sz w:val="18"/>
          <w:szCs w:val="18"/>
          <w:lang w:val="hy-AM"/>
        </w:rPr>
        <w:t xml:space="preserve"> </w:t>
      </w:r>
      <w:r w:rsidRPr="004A6C01">
        <w:rPr>
          <w:rFonts w:ascii="GHEA Grapalat" w:hAnsi="GHEA Grapalat"/>
          <w:sz w:val="18"/>
          <w:szCs w:val="18"/>
          <w:lang w:val="en-GB"/>
        </w:rPr>
        <w:t>ծավալների է հասնում մարզերի մեծ մասում՝ հանրապետության մասշտաբով հասնելով 50%-ի: Ութ մարզերում ոչ պաշտոնական զբաղվածության հարաբերական ծավալը գերազանցում է միջինը: Միայն Երևանում է, որ այդ ցուցանիշը 20%-ից ցածր է:</w:t>
      </w:r>
      <w:r w:rsidRPr="00AC6234">
        <w:rPr>
          <w:rFonts w:ascii="Sylfaen" w:hAnsi="Sylfaen"/>
          <w:sz w:val="18"/>
          <w:szCs w:val="18"/>
          <w:lang w:val="hy-AM"/>
        </w:rPr>
        <w:t xml:space="preserve"> </w:t>
      </w:r>
      <w:r w:rsidRPr="00785421">
        <w:rPr>
          <w:rFonts w:ascii="GHEA Grapalat" w:hAnsi="GHEA Grapalat"/>
          <w:sz w:val="18"/>
          <w:szCs w:val="18"/>
          <w:lang w:val="en-GB"/>
        </w:rPr>
        <w:t>Այս երևույթը հիմնականում պայմանավորված է գյուղատնտեսության ոլորտում զբաղվածության առանձնահատկություններով:</w:t>
      </w:r>
    </w:p>
    <w:p w:rsidR="009223EB" w:rsidRPr="00C60B2E" w:rsidRDefault="009223EB" w:rsidP="00BC43F6">
      <w:pPr>
        <w:pStyle w:val="Caption"/>
        <w:rPr>
          <w:rFonts w:ascii="GHEA Grapalat" w:hAnsi="GHEA Grapalat"/>
          <w:color w:val="auto"/>
          <w:sz w:val="18"/>
          <w:szCs w:val="18"/>
        </w:rPr>
      </w:pPr>
      <w:bookmarkStart w:id="378" w:name="_Toc445385867"/>
      <w:r>
        <w:rPr>
          <w:rFonts w:ascii="GHEA Grapalat" w:hAnsi="GHEA Grapalat"/>
          <w:color w:val="auto"/>
          <w:sz w:val="18"/>
          <w:szCs w:val="18"/>
          <w:lang w:val="hy-AM"/>
        </w:rPr>
        <w:t>Գծան</w:t>
      </w:r>
      <w:r w:rsidRPr="004A6C01">
        <w:rPr>
          <w:rFonts w:ascii="GHEA Grapalat" w:hAnsi="GHEA Grapalat"/>
          <w:color w:val="auto"/>
          <w:sz w:val="18"/>
          <w:szCs w:val="18"/>
          <w:lang w:val="en-GB"/>
        </w:rPr>
        <w:t>կար</w:t>
      </w:r>
      <w:r>
        <w:rPr>
          <w:rFonts w:ascii="GHEA Grapalat" w:hAnsi="GHEA Grapalat"/>
          <w:color w:val="auto"/>
          <w:sz w:val="18"/>
          <w:szCs w:val="18"/>
          <w:lang w:val="en-GB"/>
        </w:rPr>
        <w:t xml:space="preserve"> </w:t>
      </w:r>
      <w:r>
        <w:rPr>
          <w:rFonts w:ascii="GHEA Grapalat" w:hAnsi="GHEA Grapalat"/>
          <w:color w:val="auto"/>
          <w:sz w:val="18"/>
          <w:szCs w:val="18"/>
          <w:lang w:val="hy-AM"/>
        </w:rPr>
        <w:t>17</w:t>
      </w:r>
      <w:r w:rsidRPr="004A6C01">
        <w:rPr>
          <w:rFonts w:ascii="GHEA Grapalat" w:hAnsi="GHEA Grapalat"/>
          <w:color w:val="auto"/>
          <w:sz w:val="18"/>
          <w:szCs w:val="18"/>
          <w:lang w:val="en-GB"/>
        </w:rPr>
        <w:t>.</w:t>
      </w:r>
      <w:r>
        <w:rPr>
          <w:rFonts w:ascii="GHEA Grapalat" w:hAnsi="GHEA Grapalat"/>
          <w:color w:val="auto"/>
          <w:sz w:val="18"/>
          <w:szCs w:val="18"/>
          <w:lang w:val="en-GB"/>
        </w:rPr>
        <w:t xml:space="preserve"> </w:t>
      </w:r>
      <w:r w:rsidRPr="004A6C01">
        <w:rPr>
          <w:rFonts w:ascii="GHEA Grapalat" w:hAnsi="GHEA Grapalat"/>
          <w:color w:val="auto"/>
          <w:sz w:val="18"/>
          <w:szCs w:val="18"/>
          <w:lang w:val="en-GB"/>
        </w:rPr>
        <w:t>Չգրանցված գործունեությունը մարզերում 2014թ.</w:t>
      </w:r>
      <w:r w:rsidRPr="00714274">
        <w:rPr>
          <w:rFonts w:ascii="GHEA Grapalat" w:hAnsi="GHEA Grapalat"/>
          <w:noProof/>
          <w:color w:val="auto"/>
          <w:sz w:val="18"/>
          <w:szCs w:val="18"/>
        </w:rPr>
        <w:pict>
          <v:shape id="Chart 25" o:spid="_x0000_i1045" type="#_x0000_t75" style="width:414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">
            <v:imagedata r:id="rId31" o:title="" cropbottom="-28f"/>
            <o:lock v:ext="edit" aspectratio="f"/>
          </v:shape>
        </w:pict>
      </w:r>
      <w:r w:rsidRPr="00DB15EA">
        <w:rPr>
          <w:rFonts w:ascii="GHEA Grapalat" w:hAnsi="GHEA Grapalat"/>
          <w:color w:val="auto"/>
          <w:sz w:val="18"/>
          <w:szCs w:val="18"/>
        </w:rPr>
        <w:t>(</w:t>
      </w:r>
      <w:r w:rsidRPr="004A6C01">
        <w:rPr>
          <w:rFonts w:ascii="GHEA Grapalat" w:hAnsi="GHEA Grapalat"/>
          <w:color w:val="auto"/>
          <w:sz w:val="18"/>
          <w:szCs w:val="18"/>
          <w:lang w:val="en-GB"/>
        </w:rPr>
        <w:t>ընդհանուր</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զբաղվածության</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մակարդակի</w:t>
      </w:r>
      <w:r w:rsidRPr="00DB15EA">
        <w:rPr>
          <w:rFonts w:ascii="GHEA Grapalat" w:hAnsi="GHEA Grapalat"/>
          <w:color w:val="auto"/>
          <w:sz w:val="18"/>
          <w:szCs w:val="18"/>
        </w:rPr>
        <w:t xml:space="preserve"> %)</w:t>
      </w:r>
      <w:bookmarkEnd w:id="378"/>
    </w:p>
    <w:p w:rsidR="009223EB" w:rsidRPr="00C60B2E" w:rsidRDefault="009223EB" w:rsidP="00BC43F6">
      <w:pPr>
        <w:jc w:val="center"/>
        <w:rPr>
          <w:rFonts w:ascii="GHEA Grapalat" w:hAnsi="GHEA Grapalat"/>
          <w:b/>
          <w:sz w:val="18"/>
          <w:szCs w:val="18"/>
        </w:rPr>
      </w:pPr>
    </w:p>
    <w:p w:rsidR="009223EB" w:rsidRPr="00C60B2E" w:rsidRDefault="009223EB" w:rsidP="00BC43F6">
      <w:pPr>
        <w:spacing w:before="120" w:after="120"/>
        <w:contextualSpacing/>
        <w:rPr>
          <w:rFonts w:ascii="GHEA Grapalat" w:hAnsi="GHEA Grapalat"/>
          <w:b/>
          <w:sz w:val="18"/>
          <w:szCs w:val="18"/>
        </w:rPr>
      </w:pPr>
      <w:r w:rsidRPr="004A6C01">
        <w:rPr>
          <w:rFonts w:ascii="GHEA Grapalat" w:hAnsi="GHEA Grapalat"/>
          <w:sz w:val="18"/>
          <w:szCs w:val="18"/>
          <w:lang w:val="en-GB"/>
        </w:rPr>
        <w:t>Աղբյուրը՝</w:t>
      </w:r>
      <w:r w:rsidRPr="00DB15EA">
        <w:rPr>
          <w:rFonts w:ascii="GHEA Grapalat" w:hAnsi="GHEA Grapalat"/>
          <w:sz w:val="18"/>
          <w:szCs w:val="18"/>
        </w:rPr>
        <w:t xml:space="preserve"> </w:t>
      </w:r>
      <w:r w:rsidRPr="004A6C01">
        <w:rPr>
          <w:rFonts w:ascii="GHEA Grapalat" w:hAnsi="GHEA Grapalat"/>
          <w:sz w:val="18"/>
          <w:szCs w:val="18"/>
          <w:lang w:val="en-GB"/>
        </w:rPr>
        <w:t>Ազգային</w:t>
      </w:r>
      <w:r w:rsidRPr="00DB15EA">
        <w:rPr>
          <w:rFonts w:ascii="GHEA Grapalat" w:hAnsi="GHEA Grapalat"/>
          <w:sz w:val="18"/>
          <w:szCs w:val="18"/>
        </w:rPr>
        <w:t xml:space="preserve"> </w:t>
      </w:r>
      <w:r w:rsidRPr="004A6C01">
        <w:rPr>
          <w:rFonts w:ascii="GHEA Grapalat" w:hAnsi="GHEA Grapalat"/>
          <w:sz w:val="18"/>
          <w:szCs w:val="18"/>
          <w:lang w:val="en-GB"/>
        </w:rPr>
        <w:t>վիճակագրական</w:t>
      </w:r>
      <w:r w:rsidRPr="00DB15EA">
        <w:rPr>
          <w:rFonts w:ascii="GHEA Grapalat" w:hAnsi="GHEA Grapalat"/>
          <w:sz w:val="18"/>
          <w:szCs w:val="18"/>
        </w:rPr>
        <w:t xml:space="preserve"> </w:t>
      </w:r>
      <w:r w:rsidRPr="004A6C01">
        <w:rPr>
          <w:rFonts w:ascii="GHEA Grapalat" w:hAnsi="GHEA Grapalat"/>
          <w:sz w:val="18"/>
          <w:szCs w:val="18"/>
          <w:lang w:val="en-GB"/>
        </w:rPr>
        <w:t>ծառայության</w:t>
      </w:r>
      <w:r w:rsidRPr="00DB15EA">
        <w:rPr>
          <w:rFonts w:ascii="GHEA Grapalat" w:hAnsi="GHEA Grapalat"/>
          <w:sz w:val="18"/>
          <w:szCs w:val="18"/>
        </w:rPr>
        <w:t xml:space="preserve"> </w:t>
      </w:r>
      <w:r w:rsidRPr="004A6C01">
        <w:rPr>
          <w:rFonts w:ascii="GHEA Grapalat" w:hAnsi="GHEA Grapalat"/>
          <w:sz w:val="18"/>
          <w:szCs w:val="18"/>
          <w:lang w:val="en-GB"/>
        </w:rPr>
        <w:t>տվյալների</w:t>
      </w:r>
      <w:r w:rsidRPr="00DB15EA">
        <w:rPr>
          <w:rFonts w:ascii="GHEA Grapalat" w:hAnsi="GHEA Grapalat"/>
          <w:sz w:val="18"/>
          <w:szCs w:val="18"/>
        </w:rPr>
        <w:t xml:space="preserve"> </w:t>
      </w:r>
      <w:r w:rsidRPr="004A6C01">
        <w:rPr>
          <w:rFonts w:ascii="GHEA Grapalat" w:hAnsi="GHEA Grapalat"/>
          <w:sz w:val="18"/>
          <w:szCs w:val="18"/>
          <w:lang w:val="en-GB"/>
        </w:rPr>
        <w:t>վերլուծություն</w:t>
      </w:r>
      <w:r w:rsidRPr="00DB15EA">
        <w:rPr>
          <w:rFonts w:ascii="GHEA Grapalat" w:hAnsi="GHEA Grapalat"/>
          <w:sz w:val="18"/>
          <w:szCs w:val="18"/>
        </w:rPr>
        <w:t>:</w:t>
      </w:r>
    </w:p>
    <w:p w:rsidR="009223EB" w:rsidRPr="00C60B2E" w:rsidRDefault="009223EB" w:rsidP="00BC43F6">
      <w:pPr>
        <w:spacing w:before="120" w:after="120"/>
        <w:ind w:firstLine="720"/>
        <w:contextualSpacing/>
        <w:jc w:val="both"/>
        <w:rPr>
          <w:rFonts w:ascii="GHEA Grapalat" w:hAnsi="GHEA Grapalat"/>
          <w:sz w:val="18"/>
          <w:szCs w:val="18"/>
        </w:rPr>
      </w:pPr>
      <w:r w:rsidRPr="00175AD6">
        <w:rPr>
          <w:rFonts w:ascii="GHEA Grapalat" w:hAnsi="GHEA Grapalat"/>
          <w:sz w:val="18"/>
          <w:szCs w:val="18"/>
          <w:lang w:val="en-GB"/>
        </w:rPr>
        <w:t>Աշխատանք</w:t>
      </w:r>
      <w:r w:rsidRPr="00DB15EA">
        <w:rPr>
          <w:rFonts w:ascii="GHEA Grapalat" w:hAnsi="GHEA Grapalat"/>
          <w:sz w:val="18"/>
          <w:szCs w:val="18"/>
        </w:rPr>
        <w:t xml:space="preserve"> </w:t>
      </w:r>
      <w:r w:rsidRPr="00175AD6">
        <w:rPr>
          <w:rFonts w:ascii="GHEA Grapalat" w:hAnsi="GHEA Grapalat"/>
          <w:sz w:val="18"/>
          <w:szCs w:val="18"/>
          <w:lang w:val="en-GB"/>
        </w:rPr>
        <w:t>ունեցող</w:t>
      </w:r>
      <w:r w:rsidRPr="00DB15EA">
        <w:rPr>
          <w:rFonts w:ascii="GHEA Grapalat" w:hAnsi="GHEA Grapalat"/>
          <w:sz w:val="18"/>
          <w:szCs w:val="18"/>
        </w:rPr>
        <w:t xml:space="preserve"> </w:t>
      </w:r>
      <w:r w:rsidRPr="00175AD6">
        <w:rPr>
          <w:rFonts w:ascii="GHEA Grapalat" w:hAnsi="GHEA Grapalat"/>
          <w:sz w:val="18"/>
          <w:szCs w:val="18"/>
          <w:lang w:val="en-GB"/>
        </w:rPr>
        <w:t>մարդկանց</w:t>
      </w:r>
      <w:r w:rsidRPr="00DB15EA">
        <w:rPr>
          <w:rFonts w:ascii="GHEA Grapalat" w:hAnsi="GHEA Grapalat"/>
          <w:sz w:val="18"/>
          <w:szCs w:val="18"/>
        </w:rPr>
        <w:t xml:space="preserve"> </w:t>
      </w:r>
      <w:r w:rsidRPr="00175AD6">
        <w:rPr>
          <w:rFonts w:ascii="GHEA Grapalat" w:hAnsi="GHEA Grapalat"/>
          <w:sz w:val="18"/>
          <w:szCs w:val="18"/>
          <w:lang w:val="en-GB"/>
        </w:rPr>
        <w:t>միջին</w:t>
      </w:r>
      <w:r w:rsidRPr="00DB15EA">
        <w:rPr>
          <w:rFonts w:ascii="GHEA Grapalat" w:hAnsi="GHEA Grapalat"/>
          <w:sz w:val="18"/>
          <w:szCs w:val="18"/>
        </w:rPr>
        <w:t xml:space="preserve"> </w:t>
      </w:r>
      <w:r w:rsidRPr="00175AD6">
        <w:rPr>
          <w:rFonts w:ascii="GHEA Grapalat" w:hAnsi="GHEA Grapalat"/>
          <w:sz w:val="18"/>
          <w:szCs w:val="18"/>
          <w:lang w:val="en-GB"/>
        </w:rPr>
        <w:t>ամսական</w:t>
      </w:r>
      <w:r w:rsidRPr="00DB15EA">
        <w:rPr>
          <w:rFonts w:ascii="GHEA Grapalat" w:hAnsi="GHEA Grapalat"/>
          <w:sz w:val="18"/>
          <w:szCs w:val="18"/>
        </w:rPr>
        <w:t xml:space="preserve"> </w:t>
      </w:r>
      <w:r w:rsidRPr="00175AD6">
        <w:rPr>
          <w:rFonts w:ascii="GHEA Grapalat" w:hAnsi="GHEA Grapalat"/>
          <w:sz w:val="18"/>
          <w:szCs w:val="18"/>
          <w:lang w:val="en-GB"/>
        </w:rPr>
        <w:t>եկամտի</w:t>
      </w:r>
      <w:r w:rsidRPr="00DB15EA">
        <w:rPr>
          <w:rFonts w:ascii="GHEA Grapalat" w:hAnsi="GHEA Grapalat"/>
          <w:sz w:val="18"/>
          <w:szCs w:val="18"/>
        </w:rPr>
        <w:t xml:space="preserve"> </w:t>
      </w:r>
      <w:r w:rsidRPr="00175AD6">
        <w:rPr>
          <w:rFonts w:ascii="GHEA Grapalat" w:hAnsi="GHEA Grapalat"/>
          <w:sz w:val="18"/>
          <w:szCs w:val="18"/>
          <w:lang w:val="en-GB"/>
        </w:rPr>
        <w:t>տեսանկյունից</w:t>
      </w:r>
      <w:r w:rsidRPr="00DB15EA">
        <w:rPr>
          <w:rFonts w:ascii="GHEA Grapalat" w:hAnsi="GHEA Grapalat"/>
          <w:sz w:val="18"/>
          <w:szCs w:val="18"/>
        </w:rPr>
        <w:t xml:space="preserve">, </w:t>
      </w:r>
      <w:r w:rsidRPr="00175AD6">
        <w:rPr>
          <w:rFonts w:ascii="GHEA Grapalat" w:hAnsi="GHEA Grapalat"/>
          <w:sz w:val="18"/>
          <w:szCs w:val="18"/>
          <w:lang w:val="en-GB"/>
        </w:rPr>
        <w:t>տարբերությունը</w:t>
      </w:r>
      <w:r w:rsidRPr="00DB15EA">
        <w:rPr>
          <w:rFonts w:ascii="GHEA Grapalat" w:hAnsi="GHEA Grapalat"/>
          <w:sz w:val="18"/>
          <w:szCs w:val="18"/>
        </w:rPr>
        <w:t xml:space="preserve"> </w:t>
      </w:r>
      <w:r>
        <w:rPr>
          <w:rFonts w:ascii="GHEA Grapalat" w:hAnsi="GHEA Grapalat"/>
          <w:sz w:val="18"/>
          <w:szCs w:val="18"/>
        </w:rPr>
        <w:t xml:space="preserve">2013 թվականին </w:t>
      </w:r>
      <w:r w:rsidRPr="00175AD6">
        <w:rPr>
          <w:rFonts w:ascii="GHEA Grapalat" w:hAnsi="GHEA Grapalat"/>
          <w:sz w:val="18"/>
          <w:szCs w:val="18"/>
          <w:lang w:val="en-GB"/>
        </w:rPr>
        <w:t>Հայաստանի</w:t>
      </w:r>
      <w:r w:rsidRPr="00DB15EA">
        <w:rPr>
          <w:rFonts w:ascii="GHEA Grapalat" w:hAnsi="GHEA Grapalat"/>
          <w:sz w:val="18"/>
          <w:szCs w:val="18"/>
        </w:rPr>
        <w:t xml:space="preserve"> </w:t>
      </w:r>
      <w:r w:rsidRPr="00175AD6">
        <w:rPr>
          <w:rFonts w:ascii="GHEA Grapalat" w:hAnsi="GHEA Grapalat"/>
          <w:sz w:val="18"/>
          <w:szCs w:val="18"/>
          <w:lang w:val="en-GB"/>
        </w:rPr>
        <w:t>ամենաբարձր</w:t>
      </w:r>
      <w:r w:rsidRPr="00DB15EA">
        <w:rPr>
          <w:rFonts w:ascii="GHEA Grapalat" w:hAnsi="GHEA Grapalat"/>
          <w:sz w:val="18"/>
          <w:szCs w:val="18"/>
        </w:rPr>
        <w:t xml:space="preserve"> </w:t>
      </w:r>
      <w:r w:rsidRPr="00175AD6">
        <w:rPr>
          <w:rFonts w:ascii="GHEA Grapalat" w:hAnsi="GHEA Grapalat"/>
          <w:sz w:val="18"/>
          <w:szCs w:val="18"/>
          <w:lang w:val="en-GB"/>
        </w:rPr>
        <w:t>և</w:t>
      </w:r>
      <w:r w:rsidRPr="00DB15EA">
        <w:rPr>
          <w:rFonts w:ascii="GHEA Grapalat" w:hAnsi="GHEA Grapalat"/>
          <w:sz w:val="18"/>
          <w:szCs w:val="18"/>
        </w:rPr>
        <w:t xml:space="preserve"> </w:t>
      </w:r>
      <w:r w:rsidRPr="00175AD6">
        <w:rPr>
          <w:rFonts w:ascii="GHEA Grapalat" w:hAnsi="GHEA Grapalat"/>
          <w:sz w:val="18"/>
          <w:szCs w:val="18"/>
          <w:lang w:val="en-GB"/>
        </w:rPr>
        <w:t>ամենացածր</w:t>
      </w:r>
      <w:r w:rsidRPr="00DB15EA">
        <w:rPr>
          <w:rFonts w:ascii="GHEA Grapalat" w:hAnsi="GHEA Grapalat"/>
          <w:sz w:val="18"/>
          <w:szCs w:val="18"/>
        </w:rPr>
        <w:t xml:space="preserve"> </w:t>
      </w:r>
      <w:r w:rsidRPr="00175AD6">
        <w:rPr>
          <w:rFonts w:ascii="GHEA Grapalat" w:hAnsi="GHEA Grapalat"/>
          <w:sz w:val="18"/>
          <w:szCs w:val="18"/>
          <w:lang w:val="en-GB"/>
        </w:rPr>
        <w:t>եկամտաբերությամբ</w:t>
      </w:r>
      <w:r w:rsidRPr="00DB15EA">
        <w:rPr>
          <w:rFonts w:ascii="GHEA Grapalat" w:hAnsi="GHEA Grapalat"/>
          <w:sz w:val="18"/>
          <w:szCs w:val="18"/>
        </w:rPr>
        <w:t xml:space="preserve"> </w:t>
      </w:r>
      <w:r w:rsidRPr="00175AD6">
        <w:rPr>
          <w:rFonts w:ascii="GHEA Grapalat" w:hAnsi="GHEA Grapalat"/>
          <w:sz w:val="18"/>
          <w:szCs w:val="18"/>
          <w:lang w:val="en-GB"/>
        </w:rPr>
        <w:t>մարզերի</w:t>
      </w:r>
      <w:r w:rsidRPr="00DB15EA">
        <w:rPr>
          <w:rFonts w:ascii="GHEA Grapalat" w:hAnsi="GHEA Grapalat"/>
          <w:sz w:val="18"/>
          <w:szCs w:val="18"/>
        </w:rPr>
        <w:t xml:space="preserve"> </w:t>
      </w:r>
      <w:r w:rsidRPr="00175AD6">
        <w:rPr>
          <w:rFonts w:ascii="GHEA Grapalat" w:hAnsi="GHEA Grapalat"/>
          <w:sz w:val="18"/>
          <w:szCs w:val="18"/>
          <w:lang w:val="en-GB"/>
        </w:rPr>
        <w:t>միջև</w:t>
      </w:r>
      <w:r w:rsidRPr="00DB15EA">
        <w:rPr>
          <w:rFonts w:ascii="GHEA Grapalat" w:hAnsi="GHEA Grapalat"/>
          <w:sz w:val="18"/>
          <w:szCs w:val="18"/>
        </w:rPr>
        <w:t xml:space="preserve"> </w:t>
      </w:r>
      <w:r>
        <w:rPr>
          <w:rFonts w:ascii="GHEA Grapalat" w:hAnsi="GHEA Grapalat"/>
          <w:sz w:val="18"/>
          <w:szCs w:val="18"/>
        </w:rPr>
        <w:t xml:space="preserve">կազմել է </w:t>
      </w:r>
      <w:r w:rsidRPr="0063239B">
        <w:rPr>
          <w:rFonts w:ascii="GHEA Grapalat" w:hAnsi="GHEA Grapalat"/>
          <w:sz w:val="18"/>
          <w:szCs w:val="18"/>
        </w:rPr>
        <w:t xml:space="preserve">1.9 </w:t>
      </w:r>
      <w:r w:rsidRPr="00175AD6">
        <w:rPr>
          <w:rFonts w:ascii="GHEA Grapalat" w:hAnsi="GHEA Grapalat"/>
          <w:sz w:val="18"/>
          <w:szCs w:val="18"/>
          <w:lang w:val="en-GB"/>
        </w:rPr>
        <w:t>անգամ</w:t>
      </w:r>
      <w:r w:rsidRPr="00DB15EA">
        <w:rPr>
          <w:rFonts w:ascii="GHEA Grapalat" w:hAnsi="GHEA Grapalat"/>
          <w:sz w:val="18"/>
          <w:szCs w:val="18"/>
        </w:rPr>
        <w:t xml:space="preserve">: </w:t>
      </w:r>
      <w:r w:rsidRPr="00175AD6">
        <w:rPr>
          <w:rFonts w:ascii="GHEA Grapalat" w:hAnsi="GHEA Grapalat"/>
          <w:sz w:val="18"/>
          <w:szCs w:val="18"/>
          <w:lang w:val="en-GB"/>
        </w:rPr>
        <w:t>Միայն</w:t>
      </w:r>
      <w:r w:rsidRPr="00DB15EA">
        <w:rPr>
          <w:rFonts w:ascii="GHEA Grapalat" w:hAnsi="GHEA Grapalat"/>
          <w:sz w:val="18"/>
          <w:szCs w:val="18"/>
        </w:rPr>
        <w:t xml:space="preserve"> 3 </w:t>
      </w:r>
      <w:r w:rsidRPr="004A6C01">
        <w:rPr>
          <w:rFonts w:ascii="GHEA Grapalat" w:hAnsi="GHEA Grapalat"/>
          <w:sz w:val="18"/>
          <w:szCs w:val="18"/>
          <w:lang w:val="en-GB"/>
        </w:rPr>
        <w:t>մարզերում</w:t>
      </w:r>
      <w:r w:rsidRPr="00DB15EA">
        <w:rPr>
          <w:rFonts w:ascii="GHEA Grapalat" w:hAnsi="GHEA Grapalat"/>
          <w:sz w:val="18"/>
          <w:szCs w:val="18"/>
        </w:rPr>
        <w:t xml:space="preserve">` </w:t>
      </w:r>
      <w:r w:rsidRPr="004A6C01">
        <w:rPr>
          <w:rFonts w:ascii="GHEA Grapalat" w:hAnsi="GHEA Grapalat"/>
          <w:sz w:val="18"/>
          <w:szCs w:val="18"/>
          <w:lang w:val="en-GB"/>
        </w:rPr>
        <w:t>Սյունիքում</w:t>
      </w:r>
      <w:r w:rsidRPr="00DB15EA">
        <w:rPr>
          <w:rFonts w:ascii="GHEA Grapalat" w:hAnsi="GHEA Grapalat"/>
          <w:sz w:val="18"/>
          <w:szCs w:val="18"/>
        </w:rPr>
        <w:t xml:space="preserve">, </w:t>
      </w:r>
      <w:r w:rsidRPr="004A6C01">
        <w:rPr>
          <w:rFonts w:ascii="GHEA Grapalat" w:hAnsi="GHEA Grapalat"/>
          <w:sz w:val="18"/>
          <w:szCs w:val="18"/>
          <w:lang w:val="en-GB"/>
        </w:rPr>
        <w:t>Արարատում</w:t>
      </w:r>
      <w:r w:rsidRPr="00DB15EA">
        <w:rPr>
          <w:rFonts w:ascii="GHEA Grapalat" w:hAnsi="GHEA Grapalat"/>
          <w:sz w:val="18"/>
          <w:szCs w:val="18"/>
        </w:rPr>
        <w:t xml:space="preserve">, </w:t>
      </w:r>
      <w:r w:rsidRPr="004A6C01">
        <w:rPr>
          <w:rFonts w:ascii="GHEA Grapalat" w:hAnsi="GHEA Grapalat"/>
          <w:sz w:val="18"/>
          <w:szCs w:val="18"/>
          <w:lang w:val="en-GB"/>
        </w:rPr>
        <w:t>Արմավիրում</w:t>
      </w:r>
      <w:r w:rsidRPr="00DB15EA">
        <w:rPr>
          <w:rFonts w:ascii="GHEA Grapalat" w:hAnsi="GHEA Grapalat"/>
          <w:sz w:val="18"/>
          <w:szCs w:val="18"/>
        </w:rPr>
        <w:t xml:space="preserve"> </w:t>
      </w:r>
      <w:r w:rsidRPr="004A6C01">
        <w:rPr>
          <w:rFonts w:ascii="GHEA Grapalat" w:hAnsi="GHEA Grapalat"/>
          <w:sz w:val="18"/>
          <w:szCs w:val="18"/>
          <w:lang w:val="en-GB"/>
        </w:rPr>
        <w:t>և</w:t>
      </w:r>
      <w:r w:rsidRPr="00DB15EA">
        <w:rPr>
          <w:rFonts w:ascii="GHEA Grapalat" w:hAnsi="GHEA Grapalat"/>
          <w:sz w:val="18"/>
          <w:szCs w:val="18"/>
        </w:rPr>
        <w:t xml:space="preserve"> </w:t>
      </w:r>
      <w:r w:rsidRPr="004A6C01">
        <w:rPr>
          <w:rFonts w:ascii="GHEA Grapalat" w:hAnsi="GHEA Grapalat"/>
          <w:sz w:val="18"/>
          <w:szCs w:val="18"/>
          <w:lang w:val="en-GB"/>
        </w:rPr>
        <w:t>Երևանում</w:t>
      </w:r>
      <w:r w:rsidRPr="00DB15EA">
        <w:rPr>
          <w:rFonts w:ascii="GHEA Grapalat" w:hAnsi="GHEA Grapalat"/>
          <w:sz w:val="18"/>
          <w:szCs w:val="18"/>
        </w:rPr>
        <w:t xml:space="preserve"> </w:t>
      </w:r>
      <w:r w:rsidRPr="004A6C01">
        <w:rPr>
          <w:rFonts w:ascii="GHEA Grapalat" w:hAnsi="GHEA Grapalat"/>
          <w:sz w:val="18"/>
          <w:szCs w:val="18"/>
          <w:lang w:val="en-GB"/>
        </w:rPr>
        <w:t>միջին</w:t>
      </w:r>
      <w:r w:rsidRPr="00DB15EA">
        <w:rPr>
          <w:rFonts w:ascii="GHEA Grapalat" w:hAnsi="GHEA Grapalat"/>
          <w:sz w:val="18"/>
          <w:szCs w:val="18"/>
        </w:rPr>
        <w:t xml:space="preserve"> </w:t>
      </w:r>
      <w:r w:rsidRPr="004A6C01">
        <w:rPr>
          <w:rFonts w:ascii="GHEA Grapalat" w:hAnsi="GHEA Grapalat"/>
          <w:sz w:val="18"/>
          <w:szCs w:val="18"/>
          <w:lang w:val="en-GB"/>
        </w:rPr>
        <w:t>ամսական</w:t>
      </w:r>
      <w:r w:rsidRPr="00DB15EA">
        <w:rPr>
          <w:rFonts w:ascii="GHEA Grapalat" w:hAnsi="GHEA Grapalat"/>
          <w:sz w:val="18"/>
          <w:szCs w:val="18"/>
        </w:rPr>
        <w:t xml:space="preserve"> </w:t>
      </w:r>
      <w:r w:rsidRPr="004A6C01">
        <w:rPr>
          <w:rFonts w:ascii="GHEA Grapalat" w:hAnsi="GHEA Grapalat"/>
          <w:sz w:val="18"/>
          <w:szCs w:val="18"/>
          <w:lang w:val="en-GB"/>
        </w:rPr>
        <w:t>եկամուտը</w:t>
      </w:r>
      <w:r w:rsidRPr="00DB15EA">
        <w:rPr>
          <w:rFonts w:ascii="GHEA Grapalat" w:hAnsi="GHEA Grapalat"/>
          <w:sz w:val="18"/>
          <w:szCs w:val="18"/>
        </w:rPr>
        <w:t xml:space="preserve"> </w:t>
      </w:r>
      <w:r w:rsidRPr="004A6C01">
        <w:rPr>
          <w:rFonts w:ascii="GHEA Grapalat" w:hAnsi="GHEA Grapalat"/>
          <w:sz w:val="18"/>
          <w:szCs w:val="18"/>
          <w:lang w:val="en-GB"/>
        </w:rPr>
        <w:t>ավելի</w:t>
      </w:r>
      <w:r w:rsidRPr="00DB15EA">
        <w:rPr>
          <w:rFonts w:ascii="GHEA Grapalat" w:hAnsi="GHEA Grapalat"/>
          <w:sz w:val="18"/>
          <w:szCs w:val="18"/>
        </w:rPr>
        <w:t xml:space="preserve"> </w:t>
      </w:r>
      <w:r w:rsidRPr="00EE30FE">
        <w:rPr>
          <w:rFonts w:ascii="GHEA Grapalat" w:hAnsi="GHEA Grapalat"/>
          <w:sz w:val="18"/>
          <w:szCs w:val="18"/>
          <w:lang w:val="en-GB"/>
        </w:rPr>
        <w:t>բարձր</w:t>
      </w:r>
      <w:r w:rsidRPr="00DB15EA">
        <w:rPr>
          <w:rFonts w:ascii="GHEA Grapalat" w:hAnsi="GHEA Grapalat"/>
          <w:sz w:val="18"/>
          <w:szCs w:val="18"/>
        </w:rPr>
        <w:t xml:space="preserve"> </w:t>
      </w:r>
      <w:r w:rsidRPr="00EE30FE">
        <w:rPr>
          <w:rFonts w:ascii="GHEA Grapalat" w:hAnsi="GHEA Grapalat"/>
          <w:sz w:val="18"/>
          <w:szCs w:val="18"/>
          <w:lang w:val="en-GB"/>
        </w:rPr>
        <w:t>է</w:t>
      </w:r>
      <w:r w:rsidRPr="00DB15EA">
        <w:rPr>
          <w:rFonts w:ascii="GHEA Grapalat" w:hAnsi="GHEA Grapalat"/>
          <w:sz w:val="18"/>
          <w:szCs w:val="18"/>
        </w:rPr>
        <w:t xml:space="preserve">, </w:t>
      </w:r>
      <w:r w:rsidRPr="00EE30FE">
        <w:rPr>
          <w:rFonts w:ascii="GHEA Grapalat" w:hAnsi="GHEA Grapalat"/>
          <w:sz w:val="18"/>
          <w:szCs w:val="18"/>
          <w:lang w:val="en-GB"/>
        </w:rPr>
        <w:t>քան</w:t>
      </w:r>
      <w:r w:rsidRPr="00DB15EA">
        <w:rPr>
          <w:rFonts w:ascii="GHEA Grapalat" w:hAnsi="GHEA Grapalat"/>
          <w:sz w:val="18"/>
          <w:szCs w:val="18"/>
        </w:rPr>
        <w:t xml:space="preserve"> </w:t>
      </w:r>
      <w:r w:rsidRPr="004A6C01">
        <w:rPr>
          <w:rFonts w:ascii="GHEA Grapalat" w:hAnsi="GHEA Grapalat"/>
          <w:sz w:val="18"/>
          <w:szCs w:val="18"/>
          <w:lang w:val="en-GB"/>
        </w:rPr>
        <w:t>ազգային</w:t>
      </w:r>
      <w:r w:rsidRPr="00DB15EA">
        <w:rPr>
          <w:rFonts w:ascii="GHEA Grapalat" w:hAnsi="GHEA Grapalat"/>
          <w:sz w:val="18"/>
          <w:szCs w:val="18"/>
        </w:rPr>
        <w:t xml:space="preserve"> </w:t>
      </w:r>
      <w:r w:rsidRPr="004A6C01">
        <w:rPr>
          <w:rFonts w:ascii="GHEA Grapalat" w:hAnsi="GHEA Grapalat"/>
          <w:sz w:val="18"/>
          <w:szCs w:val="18"/>
          <w:lang w:val="en-GB"/>
        </w:rPr>
        <w:t>միջինը</w:t>
      </w:r>
      <w:r w:rsidRPr="00DB15EA">
        <w:rPr>
          <w:rFonts w:ascii="GHEA Grapalat" w:hAnsi="GHEA Grapalat"/>
          <w:sz w:val="18"/>
          <w:szCs w:val="18"/>
        </w:rPr>
        <w:t xml:space="preserve">: </w:t>
      </w:r>
      <w:r w:rsidRPr="004A6C01">
        <w:rPr>
          <w:rFonts w:ascii="GHEA Grapalat" w:hAnsi="GHEA Grapalat"/>
          <w:sz w:val="18"/>
          <w:szCs w:val="18"/>
          <w:lang w:val="en-GB"/>
        </w:rPr>
        <w:t>Մարզերից</w:t>
      </w:r>
      <w:r w:rsidRPr="00DB15EA">
        <w:rPr>
          <w:rFonts w:ascii="GHEA Grapalat" w:hAnsi="GHEA Grapalat"/>
          <w:sz w:val="18"/>
          <w:szCs w:val="18"/>
        </w:rPr>
        <w:t xml:space="preserve"> </w:t>
      </w:r>
      <w:r w:rsidRPr="004A6C01">
        <w:rPr>
          <w:rFonts w:ascii="GHEA Grapalat" w:hAnsi="GHEA Grapalat"/>
          <w:sz w:val="18"/>
          <w:szCs w:val="18"/>
          <w:lang w:val="en-GB"/>
        </w:rPr>
        <w:t>հինգում</w:t>
      </w:r>
      <w:r w:rsidRPr="00DB15EA">
        <w:rPr>
          <w:rFonts w:ascii="GHEA Grapalat" w:hAnsi="GHEA Grapalat"/>
          <w:sz w:val="18"/>
          <w:szCs w:val="18"/>
        </w:rPr>
        <w:t xml:space="preserve">` </w:t>
      </w:r>
      <w:r w:rsidRPr="004A6C01">
        <w:rPr>
          <w:rFonts w:ascii="GHEA Grapalat" w:hAnsi="GHEA Grapalat"/>
          <w:sz w:val="18"/>
          <w:szCs w:val="18"/>
          <w:lang w:val="en-GB"/>
        </w:rPr>
        <w:t>Արագածոտնում</w:t>
      </w:r>
      <w:r w:rsidRPr="00DB15EA">
        <w:rPr>
          <w:rFonts w:ascii="GHEA Grapalat" w:hAnsi="GHEA Grapalat"/>
          <w:sz w:val="18"/>
          <w:szCs w:val="18"/>
        </w:rPr>
        <w:t xml:space="preserve">, </w:t>
      </w:r>
      <w:r w:rsidRPr="004A6C01">
        <w:rPr>
          <w:rFonts w:ascii="GHEA Grapalat" w:hAnsi="GHEA Grapalat"/>
          <w:sz w:val="18"/>
          <w:szCs w:val="18"/>
          <w:lang w:val="en-GB"/>
        </w:rPr>
        <w:t>Շիրակում</w:t>
      </w:r>
      <w:r w:rsidRPr="00DB15EA">
        <w:rPr>
          <w:rFonts w:ascii="GHEA Grapalat" w:hAnsi="GHEA Grapalat"/>
          <w:sz w:val="18"/>
          <w:szCs w:val="18"/>
        </w:rPr>
        <w:t xml:space="preserve">, </w:t>
      </w:r>
      <w:r w:rsidRPr="004A6C01">
        <w:rPr>
          <w:rFonts w:ascii="GHEA Grapalat" w:hAnsi="GHEA Grapalat"/>
          <w:sz w:val="18"/>
          <w:szCs w:val="18"/>
          <w:lang w:val="en-GB"/>
        </w:rPr>
        <w:t>Կոտայքում</w:t>
      </w:r>
      <w:r w:rsidRPr="00DB15EA">
        <w:rPr>
          <w:rFonts w:ascii="GHEA Grapalat" w:hAnsi="GHEA Grapalat"/>
          <w:sz w:val="18"/>
          <w:szCs w:val="18"/>
        </w:rPr>
        <w:t xml:space="preserve">, </w:t>
      </w:r>
      <w:r w:rsidRPr="004A6C01">
        <w:rPr>
          <w:rFonts w:ascii="GHEA Grapalat" w:hAnsi="GHEA Grapalat"/>
          <w:sz w:val="18"/>
          <w:szCs w:val="18"/>
          <w:lang w:val="en-GB"/>
        </w:rPr>
        <w:t>Գեղարքունիքում</w:t>
      </w:r>
      <w:r w:rsidRPr="00DB15EA">
        <w:rPr>
          <w:rFonts w:ascii="GHEA Grapalat" w:hAnsi="GHEA Grapalat"/>
          <w:sz w:val="18"/>
          <w:szCs w:val="18"/>
        </w:rPr>
        <w:t xml:space="preserve"> </w:t>
      </w:r>
      <w:r w:rsidRPr="004A6C01">
        <w:rPr>
          <w:rFonts w:ascii="GHEA Grapalat" w:hAnsi="GHEA Grapalat"/>
          <w:sz w:val="18"/>
          <w:szCs w:val="18"/>
          <w:lang w:val="en-GB"/>
        </w:rPr>
        <w:t>և</w:t>
      </w:r>
      <w:r w:rsidRPr="00DB15EA">
        <w:rPr>
          <w:rFonts w:ascii="GHEA Grapalat" w:hAnsi="GHEA Grapalat"/>
          <w:sz w:val="18"/>
          <w:szCs w:val="18"/>
        </w:rPr>
        <w:t xml:space="preserve"> </w:t>
      </w:r>
      <w:r w:rsidRPr="004A6C01">
        <w:rPr>
          <w:rFonts w:ascii="GHEA Grapalat" w:hAnsi="GHEA Grapalat"/>
          <w:sz w:val="18"/>
          <w:szCs w:val="18"/>
          <w:lang w:val="en-GB"/>
        </w:rPr>
        <w:t>Լոռ</w:t>
      </w:r>
      <w:r>
        <w:rPr>
          <w:rFonts w:ascii="GHEA Grapalat" w:hAnsi="GHEA Grapalat"/>
          <w:sz w:val="18"/>
          <w:szCs w:val="18"/>
          <w:lang w:val="en-GB"/>
        </w:rPr>
        <w:t>ի</w:t>
      </w:r>
      <w:r w:rsidRPr="004A6C01">
        <w:rPr>
          <w:rFonts w:ascii="GHEA Grapalat" w:hAnsi="GHEA Grapalat"/>
          <w:sz w:val="18"/>
          <w:szCs w:val="18"/>
          <w:lang w:val="en-GB"/>
        </w:rPr>
        <w:t>ում</w:t>
      </w:r>
      <w:r w:rsidRPr="00DB15EA">
        <w:rPr>
          <w:rFonts w:ascii="GHEA Grapalat" w:hAnsi="GHEA Grapalat"/>
          <w:sz w:val="18"/>
          <w:szCs w:val="18"/>
        </w:rPr>
        <w:t xml:space="preserve"> </w:t>
      </w:r>
      <w:r w:rsidRPr="004A6C01">
        <w:rPr>
          <w:rFonts w:ascii="GHEA Grapalat" w:hAnsi="GHEA Grapalat"/>
          <w:sz w:val="18"/>
          <w:szCs w:val="18"/>
          <w:lang w:val="en-GB"/>
        </w:rPr>
        <w:t>միջին</w:t>
      </w:r>
      <w:r w:rsidRPr="00DB15EA">
        <w:rPr>
          <w:rFonts w:ascii="GHEA Grapalat" w:hAnsi="GHEA Grapalat"/>
          <w:sz w:val="18"/>
          <w:szCs w:val="18"/>
        </w:rPr>
        <w:t xml:space="preserve"> </w:t>
      </w:r>
      <w:r w:rsidRPr="004A6C01">
        <w:rPr>
          <w:rFonts w:ascii="GHEA Grapalat" w:hAnsi="GHEA Grapalat"/>
          <w:sz w:val="18"/>
          <w:szCs w:val="18"/>
          <w:lang w:val="en-GB"/>
        </w:rPr>
        <w:t>ամսական</w:t>
      </w:r>
      <w:r w:rsidRPr="00DB15EA">
        <w:rPr>
          <w:rFonts w:ascii="GHEA Grapalat" w:hAnsi="GHEA Grapalat"/>
          <w:sz w:val="18"/>
          <w:szCs w:val="18"/>
        </w:rPr>
        <w:t xml:space="preserve"> </w:t>
      </w:r>
      <w:r w:rsidRPr="004A6C01">
        <w:rPr>
          <w:rFonts w:ascii="GHEA Grapalat" w:hAnsi="GHEA Grapalat"/>
          <w:sz w:val="18"/>
          <w:szCs w:val="18"/>
          <w:lang w:val="en-GB"/>
        </w:rPr>
        <w:t>եկամուտը</w:t>
      </w:r>
      <w:r w:rsidRPr="00DB15EA">
        <w:rPr>
          <w:rFonts w:ascii="GHEA Grapalat" w:hAnsi="GHEA Grapalat"/>
          <w:sz w:val="18"/>
          <w:szCs w:val="18"/>
        </w:rPr>
        <w:t xml:space="preserve"> </w:t>
      </w:r>
      <w:r w:rsidRPr="004A6C01">
        <w:rPr>
          <w:rFonts w:ascii="GHEA Grapalat" w:hAnsi="GHEA Grapalat"/>
          <w:sz w:val="18"/>
          <w:szCs w:val="18"/>
          <w:lang w:val="en-GB"/>
        </w:rPr>
        <w:t>կազմել</w:t>
      </w:r>
      <w:r w:rsidRPr="00DB15EA">
        <w:rPr>
          <w:rFonts w:ascii="GHEA Grapalat" w:hAnsi="GHEA Grapalat"/>
          <w:sz w:val="18"/>
          <w:szCs w:val="18"/>
        </w:rPr>
        <w:t xml:space="preserve"> </w:t>
      </w:r>
      <w:r w:rsidRPr="004A6C01">
        <w:rPr>
          <w:rFonts w:ascii="GHEA Grapalat" w:hAnsi="GHEA Grapalat"/>
          <w:sz w:val="18"/>
          <w:szCs w:val="18"/>
          <w:lang w:val="en-GB"/>
        </w:rPr>
        <w:t>է</w:t>
      </w:r>
      <w:r w:rsidRPr="00DB15EA">
        <w:rPr>
          <w:rFonts w:ascii="GHEA Grapalat" w:hAnsi="GHEA Grapalat"/>
          <w:sz w:val="18"/>
          <w:szCs w:val="18"/>
        </w:rPr>
        <w:t xml:space="preserve"> </w:t>
      </w:r>
      <w:r w:rsidRPr="004A6C01">
        <w:rPr>
          <w:rFonts w:ascii="GHEA Grapalat" w:hAnsi="GHEA Grapalat"/>
          <w:sz w:val="18"/>
          <w:szCs w:val="18"/>
          <w:lang w:val="en-GB"/>
        </w:rPr>
        <w:t>ազգային</w:t>
      </w:r>
      <w:r w:rsidRPr="00DB15EA">
        <w:rPr>
          <w:rFonts w:ascii="GHEA Grapalat" w:hAnsi="GHEA Grapalat"/>
          <w:sz w:val="18"/>
          <w:szCs w:val="18"/>
        </w:rPr>
        <w:t xml:space="preserve"> </w:t>
      </w:r>
      <w:r w:rsidRPr="004A6C01">
        <w:rPr>
          <w:rFonts w:ascii="GHEA Grapalat" w:hAnsi="GHEA Grapalat"/>
          <w:sz w:val="18"/>
          <w:szCs w:val="18"/>
          <w:lang w:val="en-GB"/>
        </w:rPr>
        <w:t>միջինի</w:t>
      </w:r>
      <w:r w:rsidRPr="00DB15EA">
        <w:rPr>
          <w:rFonts w:ascii="GHEA Grapalat" w:hAnsi="GHEA Grapalat"/>
          <w:sz w:val="18"/>
          <w:szCs w:val="18"/>
        </w:rPr>
        <w:t xml:space="preserve"> 70-100%-</w:t>
      </w:r>
      <w:r w:rsidRPr="004A6C01">
        <w:rPr>
          <w:rFonts w:ascii="GHEA Grapalat" w:hAnsi="GHEA Grapalat"/>
          <w:sz w:val="18"/>
          <w:szCs w:val="18"/>
          <w:lang w:val="en-GB"/>
        </w:rPr>
        <w:t>ը</w:t>
      </w:r>
      <w:r w:rsidRPr="00DB15EA">
        <w:rPr>
          <w:rFonts w:ascii="GHEA Grapalat" w:hAnsi="GHEA Grapalat"/>
          <w:sz w:val="18"/>
          <w:szCs w:val="18"/>
        </w:rPr>
        <w:t xml:space="preserve">, </w:t>
      </w:r>
      <w:r w:rsidRPr="004A6C01">
        <w:rPr>
          <w:rFonts w:ascii="GHEA Grapalat" w:hAnsi="GHEA Grapalat"/>
          <w:sz w:val="18"/>
          <w:szCs w:val="18"/>
          <w:lang w:val="en-GB"/>
        </w:rPr>
        <w:t>իսկ</w:t>
      </w:r>
      <w:r w:rsidRPr="00DB15EA">
        <w:rPr>
          <w:rFonts w:ascii="GHEA Grapalat" w:hAnsi="GHEA Grapalat"/>
          <w:sz w:val="18"/>
          <w:szCs w:val="18"/>
        </w:rPr>
        <w:t xml:space="preserve"> </w:t>
      </w:r>
      <w:r w:rsidRPr="004A6C01">
        <w:rPr>
          <w:rFonts w:ascii="GHEA Grapalat" w:hAnsi="GHEA Grapalat"/>
          <w:sz w:val="18"/>
          <w:szCs w:val="18"/>
          <w:lang w:val="en-GB"/>
        </w:rPr>
        <w:t>երկուսում՝</w:t>
      </w:r>
      <w:r w:rsidRPr="00DB15EA">
        <w:rPr>
          <w:rFonts w:ascii="GHEA Grapalat" w:hAnsi="GHEA Grapalat"/>
          <w:sz w:val="18"/>
          <w:szCs w:val="18"/>
        </w:rPr>
        <w:t xml:space="preserve"> </w:t>
      </w:r>
      <w:r w:rsidRPr="004A6C01">
        <w:rPr>
          <w:rFonts w:ascii="GHEA Grapalat" w:hAnsi="GHEA Grapalat"/>
          <w:sz w:val="18"/>
          <w:szCs w:val="18"/>
          <w:lang w:val="en-GB"/>
        </w:rPr>
        <w:t>Վայոց</w:t>
      </w:r>
      <w:r w:rsidRPr="00DB15EA">
        <w:rPr>
          <w:rFonts w:ascii="GHEA Grapalat" w:hAnsi="GHEA Grapalat"/>
          <w:sz w:val="18"/>
          <w:szCs w:val="18"/>
        </w:rPr>
        <w:t xml:space="preserve"> </w:t>
      </w:r>
      <w:r w:rsidRPr="004A6C01">
        <w:rPr>
          <w:rFonts w:ascii="GHEA Grapalat" w:hAnsi="GHEA Grapalat"/>
          <w:sz w:val="18"/>
          <w:szCs w:val="18"/>
          <w:lang w:val="en-GB"/>
        </w:rPr>
        <w:t>Ձորում</w:t>
      </w:r>
      <w:r w:rsidRPr="00DB15EA">
        <w:rPr>
          <w:rFonts w:ascii="GHEA Grapalat" w:hAnsi="GHEA Grapalat"/>
          <w:sz w:val="18"/>
          <w:szCs w:val="18"/>
        </w:rPr>
        <w:t xml:space="preserve">, </w:t>
      </w:r>
      <w:r w:rsidRPr="004A6C01">
        <w:rPr>
          <w:rFonts w:ascii="GHEA Grapalat" w:hAnsi="GHEA Grapalat"/>
          <w:sz w:val="18"/>
          <w:szCs w:val="18"/>
          <w:lang w:val="en-GB"/>
        </w:rPr>
        <w:t>Տավուշում</w:t>
      </w:r>
      <w:r w:rsidRPr="00DB15EA">
        <w:rPr>
          <w:rFonts w:ascii="GHEA Grapalat" w:hAnsi="GHEA Grapalat"/>
          <w:sz w:val="18"/>
          <w:szCs w:val="18"/>
        </w:rPr>
        <w:t xml:space="preserve"> </w:t>
      </w:r>
      <w:r w:rsidRPr="004A6C01">
        <w:rPr>
          <w:rFonts w:ascii="GHEA Grapalat" w:hAnsi="GHEA Grapalat"/>
          <w:sz w:val="18"/>
          <w:szCs w:val="18"/>
          <w:lang w:val="en-GB"/>
        </w:rPr>
        <w:t>ազգային</w:t>
      </w:r>
      <w:r w:rsidRPr="00DB15EA">
        <w:rPr>
          <w:rFonts w:ascii="GHEA Grapalat" w:hAnsi="GHEA Grapalat"/>
          <w:sz w:val="18"/>
          <w:szCs w:val="18"/>
        </w:rPr>
        <w:t xml:space="preserve"> </w:t>
      </w:r>
      <w:r w:rsidRPr="004A6C01">
        <w:rPr>
          <w:rFonts w:ascii="GHEA Grapalat" w:hAnsi="GHEA Grapalat"/>
          <w:sz w:val="18"/>
          <w:szCs w:val="18"/>
          <w:lang w:val="en-GB"/>
        </w:rPr>
        <w:t>միջինի</w:t>
      </w:r>
      <w:r w:rsidRPr="00DB15EA">
        <w:rPr>
          <w:rFonts w:ascii="GHEA Grapalat" w:hAnsi="GHEA Grapalat"/>
          <w:sz w:val="18"/>
          <w:szCs w:val="18"/>
        </w:rPr>
        <w:t xml:space="preserve"> 70%-</w:t>
      </w:r>
      <w:r w:rsidRPr="004A6C01">
        <w:rPr>
          <w:rFonts w:ascii="GHEA Grapalat" w:hAnsi="GHEA Grapalat"/>
          <w:sz w:val="18"/>
          <w:szCs w:val="18"/>
          <w:lang w:val="en-GB"/>
        </w:rPr>
        <w:t>ը</w:t>
      </w:r>
      <w:r w:rsidRPr="00DB15EA">
        <w:rPr>
          <w:rFonts w:ascii="GHEA Grapalat" w:hAnsi="GHEA Grapalat"/>
          <w:sz w:val="18"/>
          <w:szCs w:val="18"/>
        </w:rPr>
        <w:t>:</w:t>
      </w:r>
    </w:p>
    <w:p w:rsidR="009223EB" w:rsidRPr="00C60B2E" w:rsidRDefault="009223EB" w:rsidP="00BC43F6">
      <w:pPr>
        <w:pStyle w:val="Caption"/>
        <w:keepNext/>
        <w:ind w:left="1134" w:hanging="1134"/>
        <w:rPr>
          <w:rFonts w:ascii="GHEA Grapalat" w:hAnsi="GHEA Grapalat"/>
          <w:color w:val="auto"/>
          <w:sz w:val="18"/>
          <w:szCs w:val="18"/>
        </w:rPr>
      </w:pPr>
      <w:bookmarkStart w:id="379" w:name="_Toc445385868"/>
      <w:r w:rsidRPr="008D215E">
        <w:rPr>
          <w:rFonts w:ascii="GHEA Grapalat" w:hAnsi="GHEA Grapalat"/>
          <w:color w:val="auto"/>
          <w:sz w:val="18"/>
          <w:szCs w:val="18"/>
          <w:lang w:val="hy-AM"/>
        </w:rPr>
        <w:t>Գծան</w:t>
      </w:r>
      <w:r w:rsidRPr="008D215E">
        <w:rPr>
          <w:rFonts w:ascii="GHEA Grapalat" w:hAnsi="GHEA Grapalat"/>
          <w:color w:val="auto"/>
          <w:sz w:val="18"/>
          <w:szCs w:val="18"/>
          <w:lang w:val="en-GB"/>
        </w:rPr>
        <w:t>կար</w:t>
      </w:r>
      <w:r w:rsidRPr="00DB15EA">
        <w:rPr>
          <w:rFonts w:ascii="GHEA Grapalat" w:hAnsi="GHEA Grapalat"/>
          <w:color w:val="auto"/>
          <w:sz w:val="18"/>
          <w:szCs w:val="18"/>
        </w:rPr>
        <w:t xml:space="preserve"> </w:t>
      </w:r>
      <w:r w:rsidRPr="008D215E">
        <w:rPr>
          <w:rFonts w:ascii="GHEA Grapalat" w:hAnsi="GHEA Grapalat"/>
          <w:color w:val="auto"/>
          <w:sz w:val="18"/>
          <w:szCs w:val="18"/>
          <w:lang w:val="hy-AM"/>
        </w:rPr>
        <w:t>18</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Աշխատանք</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ունեցող</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անձանց</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միջին</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եկամուտը</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ազգային</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միջինի</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ով</w:t>
      </w:r>
      <w:r w:rsidRPr="00DB15EA">
        <w:rPr>
          <w:rFonts w:ascii="GHEA Grapalat" w:hAnsi="GHEA Grapalat"/>
          <w:color w:val="auto"/>
          <w:sz w:val="18"/>
          <w:szCs w:val="18"/>
        </w:rPr>
        <w:t xml:space="preserve"> </w:t>
      </w:r>
      <w:r w:rsidRPr="004A6C01">
        <w:rPr>
          <w:rFonts w:ascii="GHEA Grapalat" w:hAnsi="GHEA Grapalat"/>
          <w:color w:val="auto"/>
          <w:sz w:val="18"/>
          <w:szCs w:val="18"/>
          <w:lang w:val="en-GB"/>
        </w:rPr>
        <w:t>արտահայտված</w:t>
      </w:r>
      <w:r w:rsidRPr="00DB15EA">
        <w:rPr>
          <w:rFonts w:ascii="GHEA Grapalat" w:hAnsi="GHEA Grapalat"/>
          <w:color w:val="auto"/>
          <w:sz w:val="18"/>
          <w:szCs w:val="18"/>
        </w:rPr>
        <w:t>, 2013</w:t>
      </w:r>
      <w:r w:rsidRPr="004A6C01">
        <w:rPr>
          <w:rFonts w:ascii="GHEA Grapalat" w:hAnsi="GHEA Grapalat"/>
          <w:color w:val="auto"/>
          <w:sz w:val="18"/>
          <w:szCs w:val="18"/>
          <w:lang w:val="en-GB"/>
        </w:rPr>
        <w:t>թ</w:t>
      </w:r>
      <w:r w:rsidRPr="00DB15EA">
        <w:rPr>
          <w:rFonts w:ascii="GHEA Grapalat" w:hAnsi="GHEA Grapalat"/>
          <w:color w:val="auto"/>
          <w:sz w:val="18"/>
          <w:szCs w:val="18"/>
        </w:rPr>
        <w:t>.</w:t>
      </w:r>
      <w:bookmarkEnd w:id="379"/>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26" o:spid="_x0000_i1046" type="#_x0000_t75" style="width:363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">
            <v:imagedata r:id="rId32" o:title=""/>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 վերլուծություն:</w:t>
      </w:r>
    </w:p>
    <w:p w:rsidR="009223EB" w:rsidRPr="004A6C01" w:rsidRDefault="009223EB" w:rsidP="00BC43F6">
      <w:pPr>
        <w:pStyle w:val="Heading4"/>
        <w:rPr>
          <w:rFonts w:ascii="GHEA Grapalat" w:hAnsi="GHEA Grapalat"/>
          <w:color w:val="auto"/>
          <w:sz w:val="18"/>
          <w:szCs w:val="18"/>
          <w:lang w:val="en-GB"/>
        </w:rPr>
      </w:pPr>
      <w:r w:rsidRPr="004A6C01">
        <w:rPr>
          <w:rFonts w:ascii="GHEA Grapalat" w:hAnsi="GHEA Grapalat"/>
          <w:color w:val="auto"/>
          <w:sz w:val="18"/>
          <w:szCs w:val="18"/>
          <w:lang w:val="en-GB"/>
        </w:rPr>
        <w:t>Աղքատություն, կյանքի պայմաններ, հանրային ծառայությունների հասանելիություն</w:t>
      </w:r>
    </w:p>
    <w:p w:rsidR="009223EB" w:rsidRPr="004A6C01" w:rsidRDefault="009223EB" w:rsidP="00BC43F6">
      <w:pPr>
        <w:spacing w:before="120" w:after="120"/>
        <w:ind w:firstLine="720"/>
        <w:contextualSpacing/>
        <w:jc w:val="both"/>
        <w:rPr>
          <w:rFonts w:ascii="GHEA Grapalat" w:hAnsi="GHEA Grapalat"/>
          <w:sz w:val="18"/>
          <w:szCs w:val="18"/>
          <w:lang w:val="en-GB"/>
        </w:rPr>
      </w:pPr>
      <w:r w:rsidRPr="00DB15EA">
        <w:rPr>
          <w:rFonts w:ascii="GHEA Grapalat" w:hAnsi="GHEA Grapalat"/>
          <w:sz w:val="18"/>
          <w:szCs w:val="18"/>
          <w:lang w:val="en-GB"/>
        </w:rPr>
        <w:t xml:space="preserve">Ծայրահեղ աղքատության մակարդակը 2008-2013թթ.-ի ընթացքում աճել է 1.6%-ից 2.7, </w:t>
      </w:r>
      <w:r w:rsidRPr="00DB15EA">
        <w:rPr>
          <w:rFonts w:ascii="GHEA Grapalat" w:hAnsi="GHEA Grapalat"/>
          <w:sz w:val="18"/>
          <w:szCs w:val="18"/>
          <w:lang w:val="hy-AM"/>
        </w:rPr>
        <w:t xml:space="preserve">իսկ </w:t>
      </w:r>
      <w:r w:rsidRPr="00DB15EA">
        <w:rPr>
          <w:rFonts w:ascii="GHEA Grapalat" w:hAnsi="GHEA Grapalat"/>
          <w:sz w:val="18"/>
          <w:szCs w:val="18"/>
          <w:lang w:val="en-GB"/>
        </w:rPr>
        <w:t>տարածքային անհա</w:t>
      </w:r>
      <w:r w:rsidRPr="00DB15EA">
        <w:rPr>
          <w:rFonts w:ascii="GHEA Grapalat" w:hAnsi="GHEA Grapalat"/>
          <w:sz w:val="18"/>
          <w:szCs w:val="18"/>
          <w:lang w:val="en-GB"/>
        </w:rPr>
        <w:softHyphen/>
        <w:t>մա</w:t>
      </w:r>
      <w:r w:rsidRPr="00DB15EA">
        <w:rPr>
          <w:rFonts w:ascii="GHEA Grapalat" w:hAnsi="GHEA Grapalat"/>
          <w:sz w:val="18"/>
          <w:szCs w:val="18"/>
          <w:lang w:val="en-GB"/>
        </w:rPr>
        <w:softHyphen/>
        <w:t>չա</w:t>
      </w:r>
      <w:r w:rsidRPr="00DB15EA">
        <w:rPr>
          <w:rFonts w:ascii="GHEA Grapalat" w:hAnsi="GHEA Grapalat"/>
          <w:sz w:val="18"/>
          <w:szCs w:val="18"/>
          <w:lang w:val="en-GB"/>
        </w:rPr>
        <w:softHyphen/>
        <w:t>փությունները մնա</w:t>
      </w:r>
      <w:r w:rsidRPr="00DB15EA">
        <w:rPr>
          <w:rFonts w:ascii="GHEA Grapalat" w:hAnsi="GHEA Grapalat"/>
          <w:sz w:val="18"/>
          <w:szCs w:val="18"/>
          <w:lang w:val="en-GB"/>
        </w:rPr>
        <w:softHyphen/>
      </w:r>
      <w:r w:rsidRPr="00DB15EA">
        <w:rPr>
          <w:rFonts w:ascii="GHEA Grapalat" w:hAnsi="GHEA Grapalat"/>
          <w:sz w:val="18"/>
          <w:szCs w:val="18"/>
          <w:lang w:val="en-GB"/>
        </w:rPr>
        <w:softHyphen/>
        <w:t>ցել են անփոփոխ: 2013թ.-ին, ամենաբարձր ծայրահեղ աղքատության մակարդակը արձա</w:t>
      </w:r>
      <w:r w:rsidRPr="00DB15EA">
        <w:rPr>
          <w:rFonts w:ascii="GHEA Grapalat" w:hAnsi="GHEA Grapalat"/>
          <w:sz w:val="18"/>
          <w:szCs w:val="18"/>
          <w:lang w:val="en-GB"/>
        </w:rPr>
        <w:softHyphen/>
        <w:t>նա</w:t>
      </w:r>
      <w:r w:rsidRPr="00DB15EA">
        <w:rPr>
          <w:rFonts w:ascii="GHEA Grapalat" w:hAnsi="GHEA Grapalat"/>
          <w:sz w:val="18"/>
          <w:szCs w:val="18"/>
          <w:lang w:val="en-GB"/>
        </w:rPr>
        <w:softHyphen/>
        <w:t>գրվել է Կոտայքի, Շիրակի և Արմավիրի մարզերում: Շիրակում և Կոտայքում աղքա</w:t>
      </w:r>
      <w:r w:rsidRPr="00DB15EA">
        <w:rPr>
          <w:rFonts w:ascii="GHEA Grapalat" w:hAnsi="GHEA Grapalat"/>
          <w:sz w:val="18"/>
          <w:szCs w:val="18"/>
          <w:lang w:val="en-GB"/>
        </w:rPr>
        <w:softHyphen/>
        <w:t>տության մակարդակն ամենաբարձրն է երկրում:</w:t>
      </w:r>
    </w:p>
    <w:tbl>
      <w:tblPr>
        <w:tblW w:w="0" w:type="auto"/>
        <w:tblLook w:val="00A0"/>
      </w:tblPr>
      <w:tblGrid>
        <w:gridCol w:w="7026"/>
        <w:gridCol w:w="1918"/>
      </w:tblGrid>
      <w:tr w:rsidR="009223EB" w:rsidRPr="004A6C01" w:rsidTr="00B81CB6">
        <w:trPr>
          <w:trHeight w:val="853"/>
        </w:trPr>
        <w:tc>
          <w:tcPr>
            <w:tcW w:w="7026" w:type="dxa"/>
          </w:tcPr>
          <w:p w:rsidR="009223EB" w:rsidRPr="004A6C01" w:rsidRDefault="009223EB" w:rsidP="00B81CB6">
            <w:pPr>
              <w:pStyle w:val="Caption"/>
              <w:keepNext/>
              <w:spacing w:before="0" w:after="0"/>
              <w:contextualSpacing/>
              <w:rPr>
                <w:rFonts w:ascii="GHEA Grapalat" w:hAnsi="GHEA Grapalat"/>
                <w:color w:val="auto"/>
                <w:sz w:val="18"/>
                <w:szCs w:val="18"/>
                <w:lang w:val="en-GB"/>
              </w:rPr>
            </w:pPr>
            <w:bookmarkStart w:id="380" w:name="_Toc445385869"/>
            <w:r w:rsidRPr="008D215E">
              <w:rPr>
                <w:rFonts w:ascii="GHEA Grapalat" w:hAnsi="GHEA Grapalat"/>
                <w:color w:val="auto"/>
                <w:sz w:val="18"/>
                <w:szCs w:val="18"/>
                <w:lang w:val="hy-AM"/>
              </w:rPr>
              <w:t>Գծան</w:t>
            </w:r>
            <w:r w:rsidRPr="008D215E">
              <w:rPr>
                <w:rFonts w:ascii="GHEA Grapalat" w:hAnsi="GHEA Grapalat"/>
                <w:color w:val="auto"/>
                <w:sz w:val="18"/>
                <w:szCs w:val="18"/>
                <w:lang w:val="en-GB"/>
              </w:rPr>
              <w:t>կար</w:t>
            </w:r>
            <w:r>
              <w:rPr>
                <w:rFonts w:ascii="GHEA Grapalat" w:hAnsi="GHEA Grapalat"/>
                <w:color w:val="auto"/>
                <w:sz w:val="18"/>
                <w:szCs w:val="18"/>
                <w:lang w:val="en-GB"/>
              </w:rPr>
              <w:t xml:space="preserve"> </w:t>
            </w:r>
            <w:r w:rsidRPr="008D215E">
              <w:rPr>
                <w:rFonts w:ascii="GHEA Grapalat" w:hAnsi="GHEA Grapalat"/>
                <w:color w:val="auto"/>
                <w:sz w:val="18"/>
                <w:szCs w:val="18"/>
                <w:lang w:val="hy-AM"/>
              </w:rPr>
              <w:t>19</w:t>
            </w:r>
            <w:r w:rsidRPr="008D215E">
              <w:rPr>
                <w:rFonts w:ascii="GHEA Grapalat" w:hAnsi="GHEA Grapalat"/>
                <w:color w:val="auto"/>
                <w:sz w:val="18"/>
                <w:szCs w:val="18"/>
                <w:lang w:val="en-GB"/>
              </w:rPr>
              <w:t>.</w:t>
            </w:r>
            <w:r>
              <w:rPr>
                <w:rFonts w:ascii="GHEA Grapalat" w:hAnsi="GHEA Grapalat"/>
                <w:color w:val="auto"/>
                <w:sz w:val="18"/>
                <w:szCs w:val="18"/>
                <w:lang w:val="en-GB"/>
              </w:rPr>
              <w:t xml:space="preserve"> </w:t>
            </w:r>
            <w:r w:rsidRPr="00DB15EA">
              <w:rPr>
                <w:rFonts w:ascii="GHEA Grapalat" w:hAnsi="GHEA Grapalat"/>
                <w:sz w:val="18"/>
                <w:szCs w:val="18"/>
                <w:lang w:val="en-GB"/>
              </w:rPr>
              <w:t>Ծայրահեղ աղքատության մակարդակը 2008 և 2013թթ.-ի հանրապետության միջինի նկատմամբ</w:t>
            </w:r>
            <w:bookmarkEnd w:id="380"/>
          </w:p>
        </w:tc>
        <w:tc>
          <w:tcPr>
            <w:tcW w:w="1918" w:type="dxa"/>
          </w:tcPr>
          <w:p w:rsidR="009223EB" w:rsidRPr="004A6C01" w:rsidRDefault="009223EB" w:rsidP="00B81CB6">
            <w:pPr>
              <w:pStyle w:val="Caption"/>
              <w:keepNext/>
              <w:spacing w:before="0" w:after="0"/>
              <w:contextualSpacing/>
              <w:rPr>
                <w:rFonts w:ascii="GHEA Grapalat" w:hAnsi="GHEA Grapalat"/>
                <w:color w:val="auto"/>
                <w:sz w:val="18"/>
                <w:szCs w:val="18"/>
                <w:lang w:val="en-GB"/>
              </w:rPr>
            </w:pPr>
          </w:p>
        </w:tc>
      </w:tr>
      <w:tr w:rsidR="009223EB" w:rsidRPr="004A6C01" w:rsidTr="00B81CB6">
        <w:trPr>
          <w:trHeight w:val="853"/>
        </w:trPr>
        <w:tc>
          <w:tcPr>
            <w:tcW w:w="7026" w:type="dxa"/>
          </w:tcPr>
          <w:p w:rsidR="009223EB" w:rsidRPr="004A6C01" w:rsidRDefault="009223EB" w:rsidP="00B81CB6">
            <w:pPr>
              <w:pStyle w:val="Caption"/>
              <w:keepNext/>
              <w:spacing w:before="0" w:after="0"/>
              <w:contextualSpacing/>
              <w:rPr>
                <w:rFonts w:ascii="GHEA Grapalat" w:hAnsi="GHEA Grapalat"/>
                <w:color w:val="auto"/>
                <w:sz w:val="18"/>
                <w:szCs w:val="18"/>
                <w:lang w:val="en-GB"/>
              </w:rPr>
            </w:pPr>
            <w:r w:rsidRPr="00714274">
              <w:rPr>
                <w:rFonts w:ascii="GHEA Grapalat" w:hAnsi="GHEA Grapalat"/>
                <w:noProof/>
                <w:color w:val="auto"/>
                <w:sz w:val="18"/>
                <w:szCs w:val="18"/>
              </w:rPr>
              <w:pict>
                <v:shape id="Chart 31" o:spid="_x0000_i1047" type="#_x0000_t75" style="width:339.75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">
                  <v:imagedata r:id="rId33" o:title=""/>
                  <o:lock v:ext="edit" aspectratio="f"/>
                </v:shape>
              </w:pict>
            </w:r>
          </w:p>
        </w:tc>
        <w:tc>
          <w:tcPr>
            <w:tcW w:w="1918" w:type="dxa"/>
          </w:tcPr>
          <w:p w:rsidR="009223EB" w:rsidRPr="004A6C01" w:rsidRDefault="009223EB" w:rsidP="00B81CB6">
            <w:pPr>
              <w:pStyle w:val="Caption"/>
              <w:keepNext/>
              <w:spacing w:before="0" w:after="0"/>
              <w:contextualSpacing/>
              <w:jc w:val="both"/>
              <w:rPr>
                <w:rFonts w:ascii="GHEA Grapalat" w:hAnsi="GHEA Grapalat"/>
                <w:color w:val="auto"/>
                <w:sz w:val="18"/>
                <w:szCs w:val="18"/>
                <w:lang w:val="en-GB"/>
              </w:rPr>
            </w:pPr>
          </w:p>
          <w:p w:rsidR="009223EB" w:rsidRPr="004A6C01" w:rsidRDefault="009223EB" w:rsidP="00B81CB6">
            <w:pPr>
              <w:rPr>
                <w:rFonts w:ascii="GHEA Grapalat" w:hAnsi="GHEA Grapalat"/>
                <w:sz w:val="18"/>
                <w:szCs w:val="18"/>
                <w:lang w:val="en-GB"/>
              </w:rPr>
            </w:pPr>
          </w:p>
        </w:tc>
      </w:tr>
    </w:tbl>
    <w:p w:rsidR="009223EB" w:rsidRPr="004A6C01" w:rsidRDefault="009223EB" w:rsidP="00BC43F6">
      <w:pPr>
        <w:spacing w:before="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0" w:after="120"/>
        <w:contextualSpacing/>
        <w:rPr>
          <w:rFonts w:ascii="GHEA Grapalat" w:hAnsi="GHEA Grapalat"/>
          <w:sz w:val="18"/>
          <w:szCs w:val="18"/>
          <w:lang w:val="en-GB"/>
        </w:rPr>
      </w:pPr>
    </w:p>
    <w:p w:rsidR="009223EB" w:rsidRPr="004A6C01" w:rsidRDefault="009223EB" w:rsidP="00BC43F6">
      <w:pPr>
        <w:pStyle w:val="Caption"/>
        <w:keepNext/>
        <w:spacing w:before="0" w:after="0"/>
        <w:contextualSpacing/>
        <w:rPr>
          <w:rFonts w:ascii="GHEA Grapalat" w:hAnsi="GHEA Grapalat"/>
          <w:color w:val="auto"/>
          <w:sz w:val="18"/>
          <w:szCs w:val="18"/>
          <w:lang w:val="en-GB"/>
        </w:rPr>
      </w:pPr>
      <w:r w:rsidRPr="008D215E">
        <w:rPr>
          <w:rFonts w:ascii="GHEA Grapalat" w:hAnsi="GHEA Grapalat"/>
          <w:color w:val="auto"/>
          <w:sz w:val="18"/>
          <w:szCs w:val="18"/>
          <w:lang w:val="hy-AM"/>
        </w:rPr>
        <w:t>Գծան</w:t>
      </w:r>
      <w:r w:rsidRPr="008D215E">
        <w:rPr>
          <w:rFonts w:ascii="GHEA Grapalat" w:hAnsi="GHEA Grapalat"/>
          <w:color w:val="auto"/>
          <w:sz w:val="18"/>
          <w:szCs w:val="18"/>
          <w:lang w:val="en-GB"/>
        </w:rPr>
        <w:t xml:space="preserve">կար </w:t>
      </w:r>
      <w:r w:rsidRPr="00960AAF">
        <w:rPr>
          <w:rFonts w:ascii="Arial" w:hAnsi="Arial"/>
          <w:color w:val="auto"/>
          <w:sz w:val="18"/>
          <w:szCs w:val="18"/>
          <w:lang w:val="en-GB"/>
        </w:rPr>
        <w:t>2</w:t>
      </w:r>
      <w:r>
        <w:rPr>
          <w:rFonts w:ascii="Arial" w:hAnsi="Arial"/>
          <w:color w:val="auto"/>
          <w:sz w:val="18"/>
          <w:szCs w:val="18"/>
          <w:lang w:val="en-GB"/>
        </w:rPr>
        <w:t xml:space="preserve">0. </w:t>
      </w:r>
      <w:r w:rsidRPr="00DD7FC5">
        <w:rPr>
          <w:rFonts w:ascii="GHEA Grapalat" w:hAnsi="GHEA Grapalat"/>
          <w:color w:val="auto"/>
          <w:sz w:val="18"/>
          <w:szCs w:val="18"/>
          <w:u w:val="single"/>
          <w:lang w:val="en-GB"/>
        </w:rPr>
        <w:t>Աղքատության մակարդակն ըստ մարզերի (հարաբերությունը ընդհանուր բնակչությանը (%), 2008թ. և 2013թ.)</w:t>
      </w:r>
    </w:p>
    <w:p w:rsidR="009223EB" w:rsidRPr="004A6C01" w:rsidRDefault="009223EB" w:rsidP="00BC43F6">
      <w:pPr>
        <w:rPr>
          <w:rFonts w:ascii="GHEA Grapalat" w:hAnsi="GHEA Grapalat"/>
          <w:sz w:val="18"/>
          <w:szCs w:val="18"/>
          <w:lang w:val="en-GB"/>
        </w:rPr>
      </w:pPr>
      <w:r w:rsidRPr="00714274">
        <w:rPr>
          <w:rFonts w:ascii="GHEA Grapalat" w:hAnsi="GHEA Grapalat"/>
          <w:noProof/>
          <w:sz w:val="18"/>
          <w:szCs w:val="18"/>
        </w:rPr>
        <w:pict>
          <v:shape id="Chart 38" o:spid="_x0000_i1048" type="#_x0000_t75" style="width:331.5pt;height:19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">
            <v:imagedata r:id="rId34" o:title=""/>
            <o:lock v:ext="edit" aspectratio="f"/>
          </v:shape>
        </w:pict>
      </w:r>
    </w:p>
    <w:p w:rsidR="009223EB" w:rsidRPr="004A6C01" w:rsidRDefault="009223EB" w:rsidP="00BC43F6">
      <w:pPr>
        <w:spacing w:before="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contextualSpacing/>
        <w:jc w:val="both"/>
        <w:rPr>
          <w:rFonts w:ascii="GHEA Grapalat" w:hAnsi="GHEA Grapalat"/>
          <w:sz w:val="18"/>
          <w:szCs w:val="18"/>
          <w:lang w:val="en-GB"/>
        </w:rPr>
      </w:pPr>
      <w:r w:rsidRPr="00DB15EA">
        <w:rPr>
          <w:rFonts w:ascii="GHEA Grapalat" w:hAnsi="GHEA Grapalat"/>
          <w:sz w:val="18"/>
          <w:szCs w:val="18"/>
          <w:lang w:val="hy-AM"/>
        </w:rPr>
        <w:t>Բնակիչների կենսամակարդակի սուբյեկտիվ գնահատականների համաձայն՝ 2008թ.-ի համե</w:t>
      </w:r>
      <w:r w:rsidRPr="00DB15EA">
        <w:rPr>
          <w:rFonts w:ascii="GHEA Grapalat" w:hAnsi="GHEA Grapalat"/>
          <w:sz w:val="18"/>
          <w:szCs w:val="18"/>
          <w:lang w:val="hy-AM"/>
        </w:rPr>
        <w:softHyphen/>
        <w:t>մա</w:t>
      </w:r>
      <w:r w:rsidRPr="00DB15EA">
        <w:rPr>
          <w:rFonts w:ascii="GHEA Grapalat" w:hAnsi="GHEA Grapalat"/>
          <w:sz w:val="18"/>
          <w:szCs w:val="18"/>
          <w:lang w:val="hy-AM"/>
        </w:rPr>
        <w:softHyphen/>
        <w:t xml:space="preserve">տությամբ </w:t>
      </w:r>
      <w:r>
        <w:rPr>
          <w:rFonts w:ascii="GHEA Grapalat" w:hAnsi="GHEA Grapalat"/>
          <w:sz w:val="18"/>
          <w:szCs w:val="18"/>
          <w:lang w:val="hy-AM"/>
        </w:rPr>
        <w:t>201</w:t>
      </w:r>
      <w:r>
        <w:rPr>
          <w:rFonts w:ascii="GHEA Grapalat" w:hAnsi="GHEA Grapalat"/>
          <w:sz w:val="18"/>
          <w:szCs w:val="18"/>
        </w:rPr>
        <w:t>4</w:t>
      </w:r>
      <w:r w:rsidRPr="00DB15EA">
        <w:rPr>
          <w:rFonts w:ascii="GHEA Grapalat" w:hAnsi="GHEA Grapalat"/>
          <w:sz w:val="18"/>
          <w:szCs w:val="18"/>
          <w:lang w:val="hy-AM"/>
        </w:rPr>
        <w:t>թ.-ին ավելացել է բնակ</w:t>
      </w:r>
      <w:r w:rsidRPr="00DB15EA">
        <w:rPr>
          <w:rFonts w:ascii="GHEA Grapalat" w:hAnsi="GHEA Grapalat"/>
          <w:sz w:val="18"/>
          <w:szCs w:val="18"/>
          <w:lang w:val="hy-AM"/>
        </w:rPr>
        <w:softHyphen/>
        <w:t>չու</w:t>
      </w:r>
      <w:r w:rsidRPr="00DB15EA">
        <w:rPr>
          <w:rFonts w:ascii="GHEA Grapalat" w:hAnsi="GHEA Grapalat"/>
          <w:sz w:val="18"/>
          <w:szCs w:val="18"/>
          <w:lang w:val="hy-AM"/>
        </w:rPr>
        <w:softHyphen/>
        <w:t>թյան տեսակարար կշիռը, որն իր կեն</w:t>
      </w:r>
      <w:r w:rsidRPr="00DB15EA">
        <w:rPr>
          <w:rFonts w:ascii="GHEA Grapalat" w:hAnsi="GHEA Grapalat"/>
          <w:sz w:val="18"/>
          <w:szCs w:val="18"/>
          <w:lang w:val="hy-AM"/>
        </w:rPr>
        <w:softHyphen/>
        <w:t>սա</w:t>
      </w:r>
      <w:r w:rsidRPr="00DB15EA">
        <w:rPr>
          <w:rFonts w:ascii="GHEA Grapalat" w:hAnsi="GHEA Grapalat"/>
          <w:sz w:val="18"/>
          <w:szCs w:val="18"/>
          <w:lang w:val="hy-AM"/>
        </w:rPr>
        <w:softHyphen/>
        <w:t>մա</w:t>
      </w:r>
      <w:r w:rsidRPr="00DB15EA">
        <w:rPr>
          <w:rFonts w:ascii="GHEA Grapalat" w:hAnsi="GHEA Grapalat"/>
          <w:sz w:val="18"/>
          <w:szCs w:val="18"/>
          <w:lang w:val="hy-AM"/>
        </w:rPr>
        <w:softHyphen/>
        <w:t>կար</w:t>
      </w:r>
      <w:r w:rsidRPr="00DB15EA">
        <w:rPr>
          <w:rFonts w:ascii="GHEA Grapalat" w:hAnsi="GHEA Grapalat"/>
          <w:sz w:val="18"/>
          <w:szCs w:val="18"/>
          <w:lang w:val="hy-AM"/>
        </w:rPr>
        <w:softHyphen/>
        <w:t>դակը համարում է միջինից ցածր կամ ծայրահեղ աղքատ: Միաժամանակ, պակասել է այն մարդ</w:t>
      </w:r>
      <w:r w:rsidRPr="00DB15EA">
        <w:rPr>
          <w:rFonts w:ascii="GHEA Grapalat" w:hAnsi="GHEA Grapalat"/>
          <w:sz w:val="18"/>
          <w:szCs w:val="18"/>
          <w:lang w:val="hy-AM"/>
        </w:rPr>
        <w:softHyphen/>
        <w:t>կանց տեսակարար կշիռը, ովքեր իրենց կյանքի պայմանները համարում են միջին կամ միջինից բարձր:</w:t>
      </w:r>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Բնակչության կենսապայմանների վրա տարբեր գործոններ են ազդում, ներառյալ՝ աշխատանքի հնարավորությունները, վարձատրության չափերը, առողջապահական ծառայությունների, կրթական հաստատությունների ու այլ պետական ծառայությունների մատչելիությունը:</w:t>
      </w:r>
    </w:p>
    <w:p w:rsidR="009223EB" w:rsidRPr="004A6C01" w:rsidRDefault="009223EB" w:rsidP="00BC43F6">
      <w:pPr>
        <w:spacing w:before="120" w:after="120"/>
        <w:contextualSpacing/>
        <w:jc w:val="both"/>
        <w:rPr>
          <w:rFonts w:ascii="GHEA Grapalat" w:hAnsi="GHEA Grapalat"/>
          <w:sz w:val="18"/>
          <w:szCs w:val="18"/>
          <w:lang w:val="en-GB"/>
        </w:rPr>
      </w:pPr>
    </w:p>
    <w:tbl>
      <w:tblPr>
        <w:tblW w:w="0" w:type="auto"/>
        <w:tblLook w:val="00A0"/>
      </w:tblPr>
      <w:tblGrid>
        <w:gridCol w:w="4464"/>
        <w:gridCol w:w="4480"/>
      </w:tblGrid>
      <w:tr w:rsidR="009223EB" w:rsidRPr="004A6C01" w:rsidTr="00714274">
        <w:tc>
          <w:tcPr>
            <w:tcW w:w="4514" w:type="dxa"/>
          </w:tcPr>
          <w:p w:rsidR="009223EB" w:rsidRPr="00714274" w:rsidRDefault="009223EB" w:rsidP="00714274">
            <w:pPr>
              <w:spacing w:before="0" w:after="0" w:line="240" w:lineRule="auto"/>
              <w:contextualSpacing/>
              <w:rPr>
                <w:rFonts w:ascii="GHEA Grapalat" w:hAnsi="GHEA Grapalat"/>
                <w:b/>
                <w:sz w:val="18"/>
                <w:szCs w:val="18"/>
                <w:lang w:val="en-GB"/>
              </w:rPr>
            </w:pPr>
            <w:bookmarkStart w:id="381" w:name="_Toc445385871"/>
            <w:r w:rsidRPr="00714274">
              <w:rPr>
                <w:rFonts w:ascii="GHEA Grapalat" w:hAnsi="GHEA Grapalat"/>
                <w:b/>
                <w:sz w:val="18"/>
                <w:szCs w:val="18"/>
                <w:lang w:val="hy-AM"/>
              </w:rPr>
              <w:t>Գծանկար</w:t>
            </w:r>
            <w:r w:rsidRPr="00714274">
              <w:rPr>
                <w:rFonts w:ascii="GHEA Grapalat" w:hAnsi="GHEA Grapalat"/>
                <w:b/>
                <w:sz w:val="18"/>
                <w:szCs w:val="18"/>
              </w:rPr>
              <w:t xml:space="preserve"> </w:t>
            </w:r>
            <w:r w:rsidRPr="00714274">
              <w:rPr>
                <w:rFonts w:ascii="GHEA Grapalat" w:hAnsi="GHEA Grapalat"/>
                <w:b/>
                <w:sz w:val="18"/>
                <w:szCs w:val="18"/>
                <w:lang w:val="hy-AM"/>
              </w:rPr>
              <w:t>21</w:t>
            </w:r>
            <w:r w:rsidRPr="00714274">
              <w:rPr>
                <w:rFonts w:ascii="GHEA Grapalat" w:hAnsi="GHEA Grapalat"/>
                <w:b/>
                <w:sz w:val="18"/>
                <w:szCs w:val="18"/>
                <w:lang w:val="en-GB"/>
              </w:rPr>
              <w:t>.Կենսապայմանների սուբյեկտիվ գնահատում, 2008թ.</w:t>
            </w:r>
            <w:bookmarkEnd w:id="381"/>
            <w:r w:rsidRPr="00714274">
              <w:rPr>
                <w:rFonts w:ascii="GHEA Grapalat" w:hAnsi="GHEA Grapalat"/>
                <w:b/>
                <w:sz w:val="18"/>
                <w:szCs w:val="18"/>
                <w:lang w:val="en-GB"/>
              </w:rPr>
              <w:t xml:space="preserve"> %</w:t>
            </w:r>
          </w:p>
        </w:tc>
        <w:tc>
          <w:tcPr>
            <w:tcW w:w="4515" w:type="dxa"/>
          </w:tcPr>
          <w:p w:rsidR="009223EB" w:rsidRPr="00714274" w:rsidRDefault="009223EB" w:rsidP="00714274">
            <w:pPr>
              <w:spacing w:before="0" w:after="0" w:line="240" w:lineRule="auto"/>
              <w:contextualSpacing/>
              <w:rPr>
                <w:rFonts w:ascii="GHEA Grapalat" w:hAnsi="GHEA Grapalat"/>
                <w:b/>
                <w:sz w:val="18"/>
                <w:szCs w:val="18"/>
                <w:lang w:val="en-GB"/>
              </w:rPr>
            </w:pPr>
            <w:bookmarkStart w:id="382" w:name="_Toc445385872"/>
            <w:r w:rsidRPr="00714274">
              <w:rPr>
                <w:rFonts w:ascii="GHEA Grapalat" w:hAnsi="GHEA Grapalat"/>
                <w:b/>
                <w:sz w:val="18"/>
                <w:szCs w:val="18"/>
                <w:lang w:val="hy-AM"/>
              </w:rPr>
              <w:t>Գծանկար</w:t>
            </w:r>
            <w:r w:rsidRPr="00714274">
              <w:rPr>
                <w:rFonts w:ascii="GHEA Grapalat" w:hAnsi="GHEA Grapalat"/>
                <w:b/>
                <w:sz w:val="18"/>
                <w:szCs w:val="18"/>
              </w:rPr>
              <w:t xml:space="preserve"> </w:t>
            </w:r>
            <w:r w:rsidRPr="00714274">
              <w:rPr>
                <w:rFonts w:ascii="GHEA Grapalat" w:hAnsi="GHEA Grapalat"/>
                <w:b/>
                <w:sz w:val="18"/>
                <w:szCs w:val="18"/>
                <w:lang w:val="hy-AM"/>
              </w:rPr>
              <w:t>22</w:t>
            </w:r>
            <w:r w:rsidRPr="00714274">
              <w:rPr>
                <w:rFonts w:ascii="GHEA Grapalat" w:hAnsi="GHEA Grapalat"/>
                <w:b/>
                <w:sz w:val="18"/>
                <w:szCs w:val="18"/>
                <w:lang w:val="en-GB"/>
              </w:rPr>
              <w:t>.Կենսապայմանների սուբյեկտիվ գնահատում, 2014թ.</w:t>
            </w:r>
            <w:bookmarkEnd w:id="382"/>
            <w:r w:rsidRPr="00714274">
              <w:rPr>
                <w:rFonts w:ascii="GHEA Grapalat" w:hAnsi="GHEA Grapalat"/>
                <w:b/>
                <w:sz w:val="18"/>
                <w:szCs w:val="18"/>
                <w:lang w:val="en-GB"/>
              </w:rPr>
              <w:t xml:space="preserve"> %</w:t>
            </w:r>
          </w:p>
        </w:tc>
      </w:tr>
      <w:tr w:rsidR="009223EB" w:rsidRPr="004A6C01" w:rsidTr="00714274">
        <w:trPr>
          <w:trHeight w:val="2715"/>
        </w:trPr>
        <w:tc>
          <w:tcPr>
            <w:tcW w:w="4514" w:type="dxa"/>
          </w:tcPr>
          <w:p w:rsidR="009223EB" w:rsidRPr="00714274" w:rsidRDefault="009223EB" w:rsidP="00714274">
            <w:pPr>
              <w:spacing w:before="120" w:after="120" w:line="240" w:lineRule="auto"/>
              <w:contextualSpacing/>
              <w:jc w:val="both"/>
              <w:rPr>
                <w:rFonts w:ascii="GHEA Grapalat" w:hAnsi="GHEA Grapalat"/>
                <w:sz w:val="18"/>
                <w:szCs w:val="18"/>
                <w:lang w:val="en-GB"/>
              </w:rPr>
            </w:pPr>
            <w:r w:rsidRPr="00714274">
              <w:rPr>
                <w:rFonts w:ascii="GHEA Grapalat" w:hAnsi="GHEA Grapalat"/>
                <w:noProof/>
                <w:sz w:val="18"/>
                <w:szCs w:val="18"/>
              </w:rPr>
              <w:pict>
                <v:shape id="Picture 4" o:spid="_x0000_i1049" type="#_x0000_t75" style="width:189pt;height:156pt;visibility:visible">
                  <v:imagedata r:id="rId35" o:title=""/>
                </v:shape>
              </w:pict>
            </w:r>
          </w:p>
        </w:tc>
        <w:tc>
          <w:tcPr>
            <w:tcW w:w="4515" w:type="dxa"/>
          </w:tcPr>
          <w:p w:rsidR="009223EB" w:rsidRPr="00714274" w:rsidRDefault="009223EB" w:rsidP="00714274">
            <w:pPr>
              <w:spacing w:before="120" w:after="120" w:line="240" w:lineRule="auto"/>
              <w:contextualSpacing/>
              <w:jc w:val="both"/>
              <w:rPr>
                <w:rFonts w:ascii="GHEA Grapalat" w:hAnsi="GHEA Grapalat"/>
                <w:sz w:val="18"/>
                <w:szCs w:val="18"/>
                <w:lang w:val="en-GB"/>
              </w:rPr>
            </w:pPr>
            <w:r w:rsidRPr="00714274">
              <w:rPr>
                <w:rFonts w:ascii="GHEA Grapalat" w:hAnsi="GHEA Grapalat"/>
                <w:noProof/>
                <w:sz w:val="18"/>
                <w:szCs w:val="18"/>
              </w:rPr>
              <w:pict>
                <v:shape id="Picture 5" o:spid="_x0000_i1050" type="#_x0000_t75" style="width:196.5pt;height:158.25pt;visibility:visible">
                  <v:imagedata r:id="rId36" o:title=""/>
                </v:shape>
              </w:pict>
            </w:r>
          </w:p>
        </w:tc>
      </w:tr>
    </w:tbl>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w:t>
      </w:r>
      <w:r>
        <w:rPr>
          <w:rFonts w:ascii="GHEA Grapalat" w:hAnsi="GHEA Grapalat"/>
          <w:sz w:val="18"/>
          <w:szCs w:val="18"/>
          <w:lang w:val="en-GB"/>
        </w:rPr>
        <w:t xml:space="preserve"> հիման վրա կատարված</w:t>
      </w:r>
      <w:r w:rsidRPr="004A6C01">
        <w:rPr>
          <w:rFonts w:ascii="GHEA Grapalat" w:hAnsi="GHEA Grapalat"/>
          <w:sz w:val="18"/>
          <w:szCs w:val="18"/>
          <w:lang w:val="en-GB"/>
        </w:rPr>
        <w:t xml:space="preserve"> վերլուծություն:</w:t>
      </w:r>
    </w:p>
    <w:p w:rsidR="009223EB"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Առողջապահապական ծառայությունների հասանելիության մակարդակի տարբերությունները Հայաստանում զգալի են, երբեմն` ծայրահեղ, մասնավորապես</w:t>
      </w:r>
      <w:r>
        <w:rPr>
          <w:rFonts w:ascii="GHEA Grapalat" w:hAnsi="GHEA Grapalat"/>
          <w:sz w:val="18"/>
          <w:szCs w:val="18"/>
          <w:lang w:val="hy-AM"/>
        </w:rPr>
        <w:t>՝</w:t>
      </w:r>
      <w:r w:rsidRPr="004A6C01">
        <w:rPr>
          <w:rFonts w:ascii="GHEA Grapalat" w:hAnsi="GHEA Grapalat"/>
          <w:sz w:val="18"/>
          <w:szCs w:val="18"/>
          <w:lang w:val="en-GB"/>
        </w:rPr>
        <w:t xml:space="preserve"> Երևանի և մարզերի միջև: 10,000 բնակչության հաշվով բժիշկների թիվը տատանվում է ամենահագեցածից ամենանոսր համայնքներում 5.9 անգամ, իսկ ներհիվանդանոցային (ստացիոնար) տեղերի քանակի մասով՝ 5.2 անգամ:</w:t>
      </w:r>
      <w:bookmarkStart w:id="383" w:name="_Toc445385873"/>
    </w:p>
    <w:p w:rsidR="009223EB" w:rsidRPr="004A6C01" w:rsidRDefault="009223EB" w:rsidP="00BC43F6">
      <w:pPr>
        <w:spacing w:before="120" w:after="120"/>
        <w:contextualSpacing/>
        <w:jc w:val="both"/>
        <w:rPr>
          <w:rFonts w:ascii="GHEA Grapalat" w:hAnsi="GHEA Grapalat"/>
          <w:sz w:val="18"/>
          <w:szCs w:val="18"/>
          <w:lang w:val="en-GB"/>
        </w:rPr>
      </w:pPr>
    </w:p>
    <w:p w:rsidR="009223EB" w:rsidRPr="0065126D" w:rsidRDefault="009223EB" w:rsidP="00BC43F6">
      <w:pPr>
        <w:spacing w:before="120" w:after="120"/>
        <w:contextualSpacing/>
        <w:jc w:val="both"/>
        <w:rPr>
          <w:rFonts w:ascii="GHEA Grapalat" w:hAnsi="GHEA Grapalat"/>
          <w:b/>
          <w:sz w:val="18"/>
          <w:szCs w:val="18"/>
          <w:lang w:val="en-GB"/>
        </w:rPr>
      </w:pPr>
      <w:r w:rsidRPr="0065126D">
        <w:rPr>
          <w:rFonts w:ascii="GHEA Grapalat" w:hAnsi="GHEA Grapalat"/>
          <w:b/>
          <w:sz w:val="18"/>
          <w:szCs w:val="18"/>
          <w:lang w:val="hy-AM"/>
        </w:rPr>
        <w:t>Գծանկար</w:t>
      </w:r>
      <w:r w:rsidRPr="0065126D">
        <w:rPr>
          <w:rFonts w:ascii="GHEA Grapalat" w:hAnsi="GHEA Grapalat"/>
          <w:b/>
          <w:sz w:val="18"/>
          <w:szCs w:val="18"/>
        </w:rPr>
        <w:t xml:space="preserve"> </w:t>
      </w:r>
      <w:r w:rsidRPr="0065126D">
        <w:rPr>
          <w:rFonts w:ascii="GHEA Grapalat" w:hAnsi="GHEA Grapalat"/>
          <w:b/>
          <w:sz w:val="18"/>
          <w:szCs w:val="18"/>
          <w:lang w:val="hy-AM"/>
        </w:rPr>
        <w:t>23</w:t>
      </w:r>
      <w:r w:rsidRPr="0065126D">
        <w:rPr>
          <w:rFonts w:ascii="GHEA Grapalat" w:hAnsi="GHEA Grapalat"/>
          <w:b/>
          <w:sz w:val="18"/>
          <w:szCs w:val="18"/>
        </w:rPr>
        <w:t>.</w:t>
      </w:r>
      <w:r w:rsidRPr="0065126D">
        <w:rPr>
          <w:rFonts w:ascii="GHEA Grapalat" w:hAnsi="GHEA Grapalat"/>
          <w:b/>
          <w:sz w:val="18"/>
          <w:szCs w:val="18"/>
          <w:lang w:val="en-GB"/>
        </w:rPr>
        <w:t xml:space="preserve"> Առողջապահապական ծառայությունների մատչելիության մակարդակի տարբերություններն ըստ Երևանի քաղաքի և ՀՀ մարզերի2014թ.</w:t>
      </w:r>
      <w:bookmarkEnd w:id="383"/>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40" o:spid="_x0000_i1051" type="#_x0000_t75" style="width:383.25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">
            <v:imagedata r:id="rId37" o:title=""/>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 xml:space="preserve">Աղբյուրը՝ Ազգային վիճակագրական ծառայության տվյալների </w:t>
      </w:r>
      <w:r>
        <w:rPr>
          <w:rFonts w:ascii="GHEA Grapalat" w:hAnsi="GHEA Grapalat"/>
          <w:sz w:val="18"/>
          <w:szCs w:val="18"/>
          <w:lang w:val="en-GB"/>
        </w:rPr>
        <w:t xml:space="preserve">հիման վրա կատարված </w:t>
      </w:r>
      <w:r w:rsidRPr="004A6C01">
        <w:rPr>
          <w:rFonts w:ascii="GHEA Grapalat" w:hAnsi="GHEA Grapalat"/>
          <w:sz w:val="18"/>
          <w:szCs w:val="18"/>
          <w:lang w:val="en-GB"/>
        </w:rPr>
        <w:t>վերլուծություն:</w:t>
      </w:r>
    </w:p>
    <w:p w:rsidR="009223EB" w:rsidRPr="004A6C01" w:rsidRDefault="009223EB" w:rsidP="00BC43F6">
      <w:pPr>
        <w:spacing w:before="120" w:after="120"/>
        <w:contextualSpacing/>
        <w:jc w:val="both"/>
        <w:rPr>
          <w:rFonts w:ascii="GHEA Grapalat" w:hAnsi="GHEA Grapalat"/>
          <w:sz w:val="18"/>
          <w:szCs w:val="18"/>
          <w:lang w:val="en-GB"/>
        </w:rPr>
      </w:pPr>
    </w:p>
    <w:p w:rsidR="009223EB" w:rsidRPr="004A6C01" w:rsidRDefault="009223EB" w:rsidP="00BC43F6">
      <w:pPr>
        <w:spacing w:before="120" w:after="120"/>
        <w:ind w:firstLine="720"/>
        <w:contextualSpacing/>
        <w:jc w:val="both"/>
        <w:rPr>
          <w:rFonts w:ascii="GHEA Grapalat" w:hAnsi="GHEA Grapalat"/>
          <w:sz w:val="18"/>
          <w:szCs w:val="18"/>
          <w:lang w:val="en-GB"/>
        </w:rPr>
      </w:pPr>
      <w:r w:rsidRPr="004A6C01">
        <w:rPr>
          <w:rFonts w:ascii="GHEA Grapalat" w:hAnsi="GHEA Grapalat"/>
          <w:sz w:val="18"/>
          <w:szCs w:val="18"/>
          <w:lang w:val="en-GB"/>
        </w:rPr>
        <w:t xml:space="preserve">Բացի այդ, լուրջ տարբերություններ կան մարզերի միջև՝ կրթական համակարգի հասանելիության տեսանկյունից: Չորս տեսակի կրթական հաստատություններում ուսանողների թվի համեմատությունը ուսուցիչների թվին, ցույց է տվել, որ այս չափանիշով ամենավատ ու ամենալավ մարզերի միջև տարբերությունը կազմել է </w:t>
      </w:r>
      <w:r>
        <w:rPr>
          <w:rFonts w:ascii="GHEA Grapalat" w:hAnsi="GHEA Grapalat"/>
          <w:sz w:val="18"/>
          <w:szCs w:val="18"/>
          <w:lang w:val="hy-AM"/>
        </w:rPr>
        <w:t xml:space="preserve">համապատասխանաբար </w:t>
      </w:r>
      <w:r w:rsidRPr="004A6C01">
        <w:rPr>
          <w:rFonts w:ascii="GHEA Grapalat" w:hAnsi="GHEA Grapalat"/>
          <w:sz w:val="18"/>
          <w:szCs w:val="18"/>
          <w:lang w:val="en-GB"/>
        </w:rPr>
        <w:t>1.8 և 2.4 անգամ, ինչ</w:t>
      </w:r>
      <w:r>
        <w:rPr>
          <w:rFonts w:ascii="GHEA Grapalat" w:hAnsi="GHEA Grapalat"/>
          <w:sz w:val="18"/>
          <w:szCs w:val="18"/>
          <w:lang w:val="hy-AM"/>
        </w:rPr>
        <w:t>ը վկայում է</w:t>
      </w:r>
      <w:r w:rsidRPr="004A6C01">
        <w:rPr>
          <w:rFonts w:ascii="GHEA Grapalat" w:hAnsi="GHEA Grapalat"/>
          <w:sz w:val="18"/>
          <w:szCs w:val="18"/>
          <w:lang w:val="en-GB"/>
        </w:rPr>
        <w:t>, որ կրթության հասանելիությունը համաչափ չէ, թեև առավել հավասարակշռված է, առողջապահության համակարգ</w:t>
      </w:r>
      <w:r>
        <w:rPr>
          <w:rFonts w:ascii="GHEA Grapalat" w:hAnsi="GHEA Grapalat"/>
          <w:sz w:val="18"/>
          <w:szCs w:val="18"/>
          <w:lang w:val="hy-AM"/>
        </w:rPr>
        <w:t>ի համեմատությամբ</w:t>
      </w:r>
      <w:r w:rsidRPr="004A6C01">
        <w:rPr>
          <w:rFonts w:ascii="GHEA Grapalat" w:hAnsi="GHEA Grapalat"/>
          <w:sz w:val="18"/>
          <w:szCs w:val="18"/>
          <w:lang w:val="en-GB"/>
        </w:rPr>
        <w:t>:</w:t>
      </w:r>
    </w:p>
    <w:p w:rsidR="009223EB" w:rsidRPr="004A6C01" w:rsidRDefault="009223EB" w:rsidP="00BC43F6">
      <w:pPr>
        <w:pStyle w:val="Caption"/>
        <w:keepNext/>
        <w:jc w:val="center"/>
        <w:rPr>
          <w:rFonts w:ascii="GHEA Grapalat" w:hAnsi="GHEA Grapalat"/>
          <w:color w:val="auto"/>
          <w:sz w:val="18"/>
          <w:szCs w:val="18"/>
          <w:lang w:val="en-GB"/>
        </w:rPr>
      </w:pPr>
      <w:bookmarkStart w:id="384" w:name="_Toc445385874"/>
      <w:r w:rsidRPr="00F25384">
        <w:rPr>
          <w:rFonts w:ascii="GHEA Grapalat" w:hAnsi="GHEA Grapalat"/>
          <w:color w:val="auto"/>
          <w:sz w:val="18"/>
          <w:szCs w:val="18"/>
          <w:lang w:val="hy-AM"/>
        </w:rPr>
        <w:t>Գծանկար</w:t>
      </w:r>
      <w:r>
        <w:rPr>
          <w:rFonts w:ascii="GHEA Grapalat" w:hAnsi="GHEA Grapalat"/>
          <w:color w:val="auto"/>
          <w:sz w:val="18"/>
          <w:szCs w:val="18"/>
        </w:rPr>
        <w:t xml:space="preserve"> </w:t>
      </w:r>
      <w:r w:rsidRPr="00F25384">
        <w:rPr>
          <w:rFonts w:ascii="GHEA Grapalat" w:hAnsi="GHEA Grapalat"/>
          <w:color w:val="auto"/>
          <w:sz w:val="18"/>
          <w:szCs w:val="18"/>
          <w:lang w:val="hy-AM"/>
        </w:rPr>
        <w:t>24</w:t>
      </w:r>
      <w:r>
        <w:rPr>
          <w:rFonts w:ascii="GHEA Grapalat" w:hAnsi="GHEA Grapalat"/>
          <w:color w:val="auto"/>
          <w:sz w:val="18"/>
          <w:szCs w:val="18"/>
        </w:rPr>
        <w:t xml:space="preserve">. </w:t>
      </w:r>
      <w:r w:rsidRPr="004A6C01">
        <w:rPr>
          <w:rFonts w:ascii="GHEA Grapalat" w:hAnsi="GHEA Grapalat"/>
          <w:color w:val="auto"/>
          <w:sz w:val="18"/>
          <w:szCs w:val="18"/>
          <w:lang w:val="en-GB"/>
        </w:rPr>
        <w:t>Տարբեր կրթական հաստատություններում աշակերտ-ուսուցիչ հարաբերությունը, 2014թ.</w:t>
      </w:r>
      <w:bookmarkEnd w:id="384"/>
    </w:p>
    <w:p w:rsidR="009223EB" w:rsidRPr="004A6C01" w:rsidRDefault="009223EB" w:rsidP="00BC43F6">
      <w:pPr>
        <w:spacing w:before="120" w:after="120"/>
        <w:contextualSpacing/>
        <w:jc w:val="center"/>
        <w:rPr>
          <w:rFonts w:ascii="GHEA Grapalat" w:hAnsi="GHEA Grapalat"/>
          <w:sz w:val="18"/>
          <w:szCs w:val="18"/>
          <w:lang w:val="en-GB"/>
        </w:rPr>
      </w:pPr>
      <w:r w:rsidRPr="00714274">
        <w:rPr>
          <w:rFonts w:ascii="GHEA Grapalat" w:hAnsi="GHEA Grapalat"/>
          <w:noProof/>
          <w:sz w:val="18"/>
          <w:szCs w:val="18"/>
        </w:rPr>
        <w:pict>
          <v:shape id="Chart 42" o:spid="_x0000_i1052" type="#_x0000_t75" style="width:432.75pt;height:25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">
            <v:imagedata r:id="rId38" o:title=""/>
            <o:lock v:ext="edit" aspectratio="f"/>
          </v:shape>
        </w:pict>
      </w:r>
    </w:p>
    <w:p w:rsidR="009223EB" w:rsidRPr="004A6C01" w:rsidRDefault="009223EB" w:rsidP="00BC43F6">
      <w:pPr>
        <w:spacing w:before="120" w:after="120"/>
        <w:contextualSpacing/>
        <w:rPr>
          <w:rFonts w:ascii="GHEA Grapalat" w:hAnsi="GHEA Grapalat"/>
          <w:sz w:val="18"/>
          <w:szCs w:val="18"/>
          <w:lang w:val="en-GB"/>
        </w:rPr>
      </w:pPr>
      <w:r w:rsidRPr="004A6C01">
        <w:rPr>
          <w:rFonts w:ascii="GHEA Grapalat" w:hAnsi="GHEA Grapalat"/>
          <w:sz w:val="18"/>
          <w:szCs w:val="18"/>
          <w:lang w:val="en-GB"/>
        </w:rPr>
        <w:t>Աղբյուրը՝  Ազգային վիճակագրական ծառայության տվյալների վերլուծություն:</w:t>
      </w:r>
    </w:p>
    <w:p w:rsidR="009223EB" w:rsidRDefault="009223EB" w:rsidP="00BC43F6">
      <w:pPr>
        <w:spacing w:before="120" w:after="120"/>
        <w:contextualSpacing/>
        <w:rPr>
          <w:rFonts w:ascii="Sylfaen" w:hAnsi="Sylfaen"/>
          <w:lang w:val="en-GB"/>
        </w:rPr>
      </w:pPr>
    </w:p>
    <w:p w:rsidR="009223EB" w:rsidRPr="004F61AA" w:rsidRDefault="009223EB" w:rsidP="00BC43F6">
      <w:pPr>
        <w:pStyle w:val="Heading3"/>
        <w:pBdr>
          <w:left w:val="single" w:sz="6" w:space="0" w:color="4F81BD"/>
        </w:pBdr>
        <w:rPr>
          <w:rFonts w:ascii="GHEA Grapalat" w:hAnsi="GHEA Grapalat"/>
          <w:lang w:val="en-GB"/>
        </w:rPr>
      </w:pPr>
      <w:bookmarkStart w:id="385" w:name="_Toc445491899"/>
      <w:r w:rsidRPr="004F61AA">
        <w:rPr>
          <w:rFonts w:ascii="GHEA Grapalat" w:hAnsi="GHEA Grapalat"/>
          <w:lang w:val="en-GB"/>
        </w:rPr>
        <w:t xml:space="preserve">Տարածքային զարգացման ուժեղ եվ թույլ կողմեր, հնարավորությունՆեր ԵՎ վտանգներ </w:t>
      </w:r>
      <w:bookmarkEnd w:id="385"/>
    </w:p>
    <w:p w:rsidR="009223EB" w:rsidRPr="004F61AA" w:rsidRDefault="009223EB" w:rsidP="00BC43F6">
      <w:pPr>
        <w:spacing w:before="120" w:after="120"/>
        <w:contextualSpacing/>
        <w:jc w:val="both"/>
        <w:rPr>
          <w:rFonts w:ascii="GHEA Grapalat" w:hAnsi="GHEA Grapalat"/>
          <w:sz w:val="18"/>
          <w:szCs w:val="18"/>
          <w:lang w:val="en-GB"/>
        </w:rPr>
      </w:pPr>
      <w:r w:rsidRPr="004F61AA">
        <w:rPr>
          <w:rFonts w:ascii="GHEA Grapalat" w:hAnsi="GHEA Grapalat"/>
          <w:sz w:val="18"/>
          <w:szCs w:val="18"/>
          <w:lang w:val="en-GB"/>
        </w:rPr>
        <w:t>ՈՒԹԿՀՎ  վերլուծությունը ապահովում է տարածքային զարգացման ոլորտում ներկայիս իրավիճակի ամփոփ նկարագիրը:</w:t>
      </w:r>
    </w:p>
    <w:p w:rsidR="009223EB" w:rsidRPr="004F61AA" w:rsidRDefault="009223EB" w:rsidP="00BC43F6">
      <w:pPr>
        <w:pStyle w:val="Caption"/>
        <w:keepNext/>
        <w:spacing w:before="120" w:after="120"/>
        <w:contextualSpacing/>
        <w:rPr>
          <w:rFonts w:ascii="GHEA Grapalat" w:hAnsi="GHEA Grapalat"/>
          <w:color w:val="002060"/>
          <w:sz w:val="18"/>
          <w:szCs w:val="18"/>
          <w:lang w:val="en-GB"/>
        </w:rPr>
      </w:pPr>
      <w:bookmarkStart w:id="386" w:name="_Toc445385839"/>
      <w:r>
        <w:rPr>
          <w:rFonts w:ascii="GHEA Grapalat" w:hAnsi="GHEA Grapalat"/>
          <w:color w:val="002060"/>
          <w:sz w:val="18"/>
          <w:szCs w:val="18"/>
          <w:lang w:val="en-GB"/>
        </w:rPr>
        <w:t xml:space="preserve">Աղյուսակ 9. </w:t>
      </w:r>
      <w:r w:rsidRPr="004F61AA">
        <w:rPr>
          <w:rFonts w:ascii="GHEA Grapalat" w:hAnsi="GHEA Grapalat"/>
          <w:color w:val="002060"/>
          <w:sz w:val="18"/>
          <w:szCs w:val="18"/>
          <w:lang w:val="en-GB"/>
        </w:rPr>
        <w:t>Հայաստանի տարածքային զարգացման ՈՒԹԿՀՎ վերլուծություն</w:t>
      </w:r>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5"/>
        <w:gridCol w:w="4469"/>
      </w:tblGrid>
      <w:tr w:rsidR="009223EB" w:rsidRPr="004F61AA" w:rsidTr="00B81CB6">
        <w:trPr>
          <w:trHeight w:val="412"/>
        </w:trPr>
        <w:tc>
          <w:tcPr>
            <w:tcW w:w="4519" w:type="dxa"/>
            <w:shd w:val="clear" w:color="auto" w:fill="8DB3E2"/>
            <w:vAlign w:val="center"/>
          </w:tcPr>
          <w:p w:rsidR="009223EB" w:rsidRPr="004F61AA" w:rsidRDefault="009223EB" w:rsidP="00B81CB6">
            <w:pPr>
              <w:spacing w:before="120" w:after="120" w:line="240" w:lineRule="auto"/>
              <w:contextualSpacing/>
              <w:rPr>
                <w:rFonts w:ascii="GHEA Grapalat" w:hAnsi="GHEA Grapalat"/>
                <w:b/>
                <w:sz w:val="16"/>
                <w:szCs w:val="16"/>
                <w:lang w:val="en-GB"/>
              </w:rPr>
            </w:pPr>
            <w:r w:rsidRPr="004F61AA">
              <w:rPr>
                <w:rFonts w:ascii="GHEA Grapalat" w:hAnsi="GHEA Grapalat"/>
                <w:b/>
                <w:sz w:val="16"/>
                <w:szCs w:val="16"/>
                <w:lang w:val="en-GB"/>
              </w:rPr>
              <w:t>Ուժեղ կողմեր</w:t>
            </w:r>
          </w:p>
        </w:tc>
        <w:tc>
          <w:tcPr>
            <w:tcW w:w="4513" w:type="dxa"/>
            <w:shd w:val="clear" w:color="auto" w:fill="FF5050"/>
            <w:vAlign w:val="bottom"/>
          </w:tcPr>
          <w:p w:rsidR="009223EB" w:rsidRPr="004F61AA" w:rsidRDefault="009223EB" w:rsidP="00B81CB6">
            <w:pPr>
              <w:spacing w:before="120" w:after="120"/>
              <w:contextualSpacing/>
              <w:rPr>
                <w:rFonts w:ascii="GHEA Grapalat" w:hAnsi="GHEA Grapalat"/>
                <w:b/>
                <w:sz w:val="16"/>
                <w:szCs w:val="16"/>
                <w:lang w:val="en-GB"/>
              </w:rPr>
            </w:pPr>
            <w:r w:rsidRPr="004F61AA">
              <w:rPr>
                <w:rFonts w:ascii="GHEA Grapalat" w:hAnsi="GHEA Grapalat"/>
                <w:b/>
                <w:sz w:val="16"/>
                <w:szCs w:val="16"/>
                <w:lang w:val="en-GB"/>
              </w:rPr>
              <w:t>Թույլ կողմեր</w:t>
            </w:r>
          </w:p>
        </w:tc>
      </w:tr>
      <w:tr w:rsidR="009223EB" w:rsidRPr="004F61AA" w:rsidTr="00B81CB6">
        <w:trPr>
          <w:trHeight w:val="735"/>
        </w:trPr>
        <w:tc>
          <w:tcPr>
            <w:tcW w:w="4519" w:type="dxa"/>
          </w:tcPr>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 xml:space="preserve">Հայաստանի հարաբերականորեն մրցունակ դիրքը համեմատելի է նմանատիպ երկրների հետ, որտեղ ընդհանուր քաղաքականությունը նպաստում է տնտեսության զարգացմանը (բիզնես գործունեության համար բարենպաստ պայմաններ, բնապահպանական հավասարակշռություն, արտաքին ցնցումներից տնտեսության արագ վերականգնվելու ունակություն): </w:t>
            </w:r>
          </w:p>
          <w:p w:rsidR="009223EB" w:rsidRPr="00A97A33" w:rsidRDefault="009223EB" w:rsidP="00B81CB6">
            <w:pPr>
              <w:pStyle w:val="ListParagraph"/>
              <w:numPr>
                <w:ilvl w:val="0"/>
                <w:numId w:val="27"/>
              </w:numPr>
              <w:spacing w:before="120" w:after="120"/>
              <w:rPr>
                <w:rFonts w:ascii="GHEA Grapalat" w:hAnsi="GHEA Grapalat"/>
                <w:sz w:val="16"/>
                <w:szCs w:val="16"/>
                <w:lang w:val="en-GB"/>
              </w:rPr>
            </w:pPr>
            <w:r w:rsidRPr="00A97A33">
              <w:rPr>
                <w:rFonts w:ascii="GHEA Grapalat" w:hAnsi="GHEA Grapalat"/>
                <w:sz w:val="16"/>
                <w:szCs w:val="16"/>
                <w:lang w:val="en-GB"/>
              </w:rPr>
              <w:t>Հայաստանում գոյություն ունի տարածքային զարգացման քաղաքականության համար պատաս</w:t>
            </w:r>
            <w:r>
              <w:rPr>
                <w:rFonts w:ascii="GHEA Grapalat" w:hAnsi="GHEA Grapalat"/>
                <w:sz w:val="16"/>
                <w:szCs w:val="16"/>
                <w:lang w:val="en-GB"/>
              </w:rPr>
              <w:t>խանատու պետական կառույցը</w:t>
            </w:r>
            <w:r>
              <w:rPr>
                <w:rFonts w:ascii="Arial Unicode" w:hAnsi="Arial Unicode"/>
                <w:sz w:val="16"/>
                <w:szCs w:val="16"/>
                <w:lang w:val="en-GB"/>
              </w:rPr>
              <w:t xml:space="preserve"> </w:t>
            </w:r>
            <w:r w:rsidRPr="00A97A33">
              <w:rPr>
                <w:rFonts w:ascii="GHEA Grapalat" w:hAnsi="GHEA Grapalat"/>
                <w:sz w:val="16"/>
                <w:szCs w:val="16"/>
                <w:lang w:val="en-GB"/>
              </w:rPr>
              <w:t xml:space="preserve"> </w:t>
            </w:r>
            <w:r w:rsidRPr="0082783B">
              <w:rPr>
                <w:rFonts w:ascii="GHEA Grapalat" w:hAnsi="GHEA Grapalat"/>
                <w:sz w:val="16"/>
                <w:szCs w:val="16"/>
                <w:lang w:val="en-GB"/>
              </w:rPr>
              <w:t>Տարածքային կառավարման և զարգացման նախարարություն</w:t>
            </w:r>
            <w:r w:rsidRPr="0082783B">
              <w:rPr>
                <w:rFonts w:ascii="Arial Unicode" w:hAnsi="Arial Unicode"/>
                <w:sz w:val="16"/>
                <w:szCs w:val="16"/>
                <w:lang w:val="en-GB"/>
              </w:rPr>
              <w:t>ն է:</w:t>
            </w:r>
            <w:r w:rsidRPr="0082783B">
              <w:rPr>
                <w:rFonts w:ascii="GHEA Grapalat" w:hAnsi="GHEA Grapalat"/>
                <w:sz w:val="16"/>
                <w:szCs w:val="16"/>
                <w:lang w:val="en-GB"/>
              </w:rPr>
              <w:t xml:space="preserve">  Հայաստանն</w:t>
            </w:r>
            <w:r w:rsidRPr="00A97A33">
              <w:rPr>
                <w:rFonts w:ascii="GHEA Grapalat" w:hAnsi="GHEA Grapalat"/>
                <w:sz w:val="16"/>
                <w:szCs w:val="16"/>
                <w:lang w:val="en-GB"/>
              </w:rPr>
              <w:t xml:space="preserve"> առաջադիմում է տարածքային զարգացման քաղաքականության իրականացման գործընթացում` բարեփոխելով համապատասխան կառույցները և կառուցողական կերպով օգտագործելով հասանելի արտաքին աջակցությունը, որը տրամադրվում է ԵՄ-ի, այլ նվիրատուների ու միջազգային ֆինանսական կառույցների կողմից:</w:t>
            </w:r>
          </w:p>
          <w:p w:rsidR="009223EB" w:rsidRPr="004F61AA" w:rsidRDefault="009223EB" w:rsidP="00B81CB6">
            <w:pPr>
              <w:spacing w:before="120" w:after="120"/>
              <w:contextualSpacing/>
              <w:rPr>
                <w:rFonts w:ascii="GHEA Grapalat" w:hAnsi="GHEA Grapalat"/>
                <w:sz w:val="16"/>
                <w:szCs w:val="16"/>
                <w:lang w:val="en-GB"/>
              </w:rPr>
            </w:pPr>
          </w:p>
        </w:tc>
        <w:tc>
          <w:tcPr>
            <w:tcW w:w="4513" w:type="dxa"/>
          </w:tcPr>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Խրթին, զգալի և երբեմն ծայրահեղ տարածքային սոցիալական ու տնտեսական անհամաչափություններ, նաև հանրային ծառայությունների հասանելիության մասով, յոթ մարզ (երկրի բնաչության 46%-ը) ծայրահեղորեն ծանր կենսապայմաններով (մեկ շնչի հաշվով ՀՆԱ-ի 70%-ից ցածր):</w:t>
            </w:r>
          </w:p>
          <w:p w:rsidR="009223EB" w:rsidRPr="0082783B"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 xml:space="preserve">Աշխատանքի հնարավորությունների ու պատշաճ </w:t>
            </w:r>
            <w:r w:rsidRPr="0082783B">
              <w:rPr>
                <w:rFonts w:ascii="GHEA Grapalat" w:hAnsi="GHEA Grapalat"/>
                <w:sz w:val="16"/>
                <w:szCs w:val="16"/>
                <w:lang w:val="en-GB"/>
              </w:rPr>
              <w:t>կենսապայմանների բացակայության պատճառով արտագաղթ երկրի ամբողջ տարածքում:</w:t>
            </w:r>
          </w:p>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Չդիվերսիֆիկացված տնտեսական կառուցվածք (գյուղերի մեծ մասում գյուղատնտեսական գործունեության իրականացում` միայն ընթացիկ կարիքները հոգալու նպատակով) և մարզերում համեմատաբար ցածր մակարդակ մարդկային զարգացման տեսանկյունից, ինչը փաստում է ՄԶՀ-ն:</w:t>
            </w:r>
          </w:p>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Մեծ կախվածություն տնտեսական աճի միակ շարժիչից (Երևանից), որը կենտրոնացրել է երկրի տնտեսության կեսից ավելին, իսկ աճի մնացած կենտրոնները մեծ մասամբ ակտիվ չեն:</w:t>
            </w:r>
          </w:p>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 xml:space="preserve">Թերօգտագործված մարդկային ներուժ, հատկապես թույլ զարգացած մարզերում, որի ապացույցն է տնտեսական աճի ցածր </w:t>
            </w:r>
            <w:r w:rsidRPr="0082783B">
              <w:rPr>
                <w:rFonts w:ascii="GHEA Grapalat" w:hAnsi="GHEA Grapalat"/>
                <w:sz w:val="16"/>
                <w:szCs w:val="16"/>
                <w:lang w:val="en-GB"/>
              </w:rPr>
              <w:t>մակարդակը և գյուղատնտեսության ոլորտում չ</w:t>
            </w:r>
            <w:r w:rsidRPr="0082783B">
              <w:rPr>
                <w:rFonts w:ascii="Sylfaen" w:hAnsi="Sylfaen"/>
                <w:sz w:val="16"/>
                <w:szCs w:val="16"/>
                <w:lang w:val="hy-AM"/>
              </w:rPr>
              <w:t xml:space="preserve"> </w:t>
            </w:r>
            <w:r w:rsidRPr="0082783B">
              <w:rPr>
                <w:rFonts w:ascii="GHEA Grapalat" w:hAnsi="GHEA Grapalat"/>
                <w:sz w:val="16"/>
                <w:szCs w:val="16"/>
                <w:lang w:val="en-GB"/>
              </w:rPr>
              <w:t>ոչ ֆորմալ աշխատողների</w:t>
            </w:r>
            <w:r w:rsidRPr="004F61AA">
              <w:rPr>
                <w:rFonts w:ascii="GHEA Grapalat" w:hAnsi="GHEA Grapalat"/>
                <w:sz w:val="16"/>
                <w:szCs w:val="16"/>
                <w:lang w:val="en-GB"/>
              </w:rPr>
              <w:t xml:space="preserve"> մեծ թիվը:</w:t>
            </w:r>
          </w:p>
          <w:p w:rsidR="009223EB" w:rsidRPr="004F61AA" w:rsidRDefault="009223EB" w:rsidP="00B81CB6">
            <w:pPr>
              <w:pStyle w:val="ListParagraph"/>
              <w:numPr>
                <w:ilvl w:val="0"/>
                <w:numId w:val="27"/>
              </w:numPr>
              <w:spacing w:before="120" w:after="120"/>
              <w:rPr>
                <w:rFonts w:ascii="GHEA Grapalat" w:hAnsi="GHEA Grapalat"/>
                <w:sz w:val="16"/>
                <w:szCs w:val="16"/>
                <w:lang w:val="en-GB"/>
              </w:rPr>
            </w:pPr>
            <w:r w:rsidRPr="004F61AA">
              <w:rPr>
                <w:rFonts w:ascii="GHEA Grapalat" w:hAnsi="GHEA Grapalat"/>
                <w:sz w:val="16"/>
                <w:szCs w:val="16"/>
                <w:lang w:val="en-GB"/>
              </w:rPr>
              <w:t>Սահմանափակ ապակենտրոնացում, որն առաջացել է զարգացման գործընթացների տեղական ու տարածքային դերակատարների թույլ ներգրավվածության (սահմանափակ լիազորությունների) հետևանքով և դրան զուգահեռ առաջացող թույլ ֆինանսական ապակենտրոնացում:</w:t>
            </w:r>
          </w:p>
        </w:tc>
      </w:tr>
      <w:tr w:rsidR="009223EB" w:rsidRPr="004F61AA" w:rsidTr="00B81CB6">
        <w:trPr>
          <w:trHeight w:val="412"/>
        </w:trPr>
        <w:tc>
          <w:tcPr>
            <w:tcW w:w="4519" w:type="dxa"/>
            <w:shd w:val="clear" w:color="auto" w:fill="8DB3E2"/>
            <w:vAlign w:val="center"/>
          </w:tcPr>
          <w:p w:rsidR="009223EB" w:rsidRPr="004F61AA" w:rsidRDefault="009223EB" w:rsidP="00B81CB6">
            <w:pPr>
              <w:spacing w:before="120" w:after="120"/>
              <w:contextualSpacing/>
              <w:rPr>
                <w:rFonts w:ascii="GHEA Grapalat" w:hAnsi="GHEA Grapalat"/>
                <w:sz w:val="16"/>
                <w:szCs w:val="16"/>
                <w:lang w:val="en-GB"/>
              </w:rPr>
            </w:pPr>
            <w:r w:rsidRPr="004F61AA">
              <w:rPr>
                <w:rFonts w:ascii="GHEA Grapalat" w:hAnsi="GHEA Grapalat"/>
                <w:sz w:val="16"/>
                <w:szCs w:val="16"/>
                <w:lang w:val="en-GB"/>
              </w:rPr>
              <w:br w:type="page"/>
            </w:r>
            <w:r w:rsidRPr="004F61AA">
              <w:rPr>
                <w:rFonts w:ascii="GHEA Grapalat" w:hAnsi="GHEA Grapalat"/>
                <w:sz w:val="16"/>
                <w:szCs w:val="16"/>
                <w:lang w:val="en-GB"/>
              </w:rPr>
              <w:br w:type="page"/>
            </w:r>
            <w:r w:rsidRPr="004F61AA">
              <w:rPr>
                <w:rFonts w:ascii="GHEA Grapalat" w:hAnsi="GHEA Grapalat"/>
                <w:sz w:val="16"/>
                <w:szCs w:val="16"/>
                <w:lang w:val="en-GB"/>
              </w:rPr>
              <w:br w:type="page"/>
            </w:r>
            <w:r w:rsidRPr="004F61AA">
              <w:rPr>
                <w:rFonts w:ascii="GHEA Grapalat" w:hAnsi="GHEA Grapalat"/>
                <w:b/>
                <w:sz w:val="16"/>
                <w:szCs w:val="16"/>
                <w:lang w:val="en-GB"/>
              </w:rPr>
              <w:t>Հնարավորություններ</w:t>
            </w:r>
          </w:p>
        </w:tc>
        <w:tc>
          <w:tcPr>
            <w:tcW w:w="4513" w:type="dxa"/>
            <w:shd w:val="clear" w:color="auto" w:fill="FF5050"/>
            <w:vAlign w:val="center"/>
          </w:tcPr>
          <w:p w:rsidR="009223EB" w:rsidRPr="004F61AA" w:rsidRDefault="009223EB" w:rsidP="00B81CB6">
            <w:pPr>
              <w:spacing w:before="120" w:after="120"/>
              <w:contextualSpacing/>
              <w:rPr>
                <w:rFonts w:ascii="GHEA Grapalat" w:hAnsi="GHEA Grapalat"/>
                <w:b/>
                <w:sz w:val="16"/>
                <w:szCs w:val="16"/>
                <w:lang w:val="en-GB"/>
              </w:rPr>
            </w:pPr>
            <w:r w:rsidRPr="004F61AA">
              <w:rPr>
                <w:rFonts w:ascii="GHEA Grapalat" w:hAnsi="GHEA Grapalat"/>
                <w:b/>
                <w:sz w:val="16"/>
                <w:szCs w:val="16"/>
                <w:lang w:val="en-GB"/>
              </w:rPr>
              <w:t>Վտանգներ</w:t>
            </w:r>
          </w:p>
        </w:tc>
      </w:tr>
      <w:tr w:rsidR="009223EB" w:rsidRPr="004F61AA" w:rsidTr="00B81CB6">
        <w:tc>
          <w:tcPr>
            <w:tcW w:w="4519" w:type="dxa"/>
          </w:tcPr>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 xml:space="preserve">Արտաքին ֆինանսական և խորհրդատվական աջակցության հասանելիություն և կարողությունների ամրապնդում, ՏԶ բարեփոխումների շարունակություն` շեշտը դնելով արտաքին աջակցության վրա: </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Հասանելի (ազգային, միջազգային ու տեղական) ֆինանսավորման կոնսոլիդացում`ծրագրային ծախսումների և միջոցների (կիսա) մրցակցային բաշխման միջոցով:</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Խելացի բազմակենտրոն զարգացման ապահովում` Երևանում տնտեսական գործունեության կենտրոնացմանը հակակշիռ ստեղծելու և վերմարզային ու տարածքային քաղաքային զարգացման կենտրոնների ստեղծման միջոցով: Վերջիններս կկարողանան դրական ազդեցություն ունենալ հարակից տարածքների և համապատասխան համայնքների վրա` տարածքային մակարդակում ագլոմերացիաներ ստեղծելու միջոցով:</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Ավելի խորը, բիզնեսի խթանմանն ու ձեռներեցության ընդլայնմանն ուղղված բարեփոխումները, որոնք կարող են հարթակ ստեղծել համատարած տնտեսական աճի ներքին գործընթացների համար:</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 xml:space="preserve">Ընտրված ոլորտների ակտիվացում, որոնք հնարավոր է խթանել տարբեր մարզերում` անկախ վերջիններիս զարգացման աստիճանից ու տնտեսական կառուցվածքներից: Այդ խթանումը կարող է նպաստել աշխատատեղերի ստեղծմանը, տնտեսության աճին ու շրջակա միջավայրի պահպանությանը, օրինակ` վերականգնվող էներգետիկայի և զբոսաշրջության զարգացման միջոցով: </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Տարածքային զարգացման խթանման ընթացքում` ուշադրության ուղղում տնտեսության առավել խոստումնալից ոլորտների վրա (զբաղվածության և եկամտաբերության տեսանկյունից):</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Հատկապես անբարենպաստ վիճակում գտնվող մարզերից արտագաղթի նվազեցման և առավել խոցելի խմբերի վիճակի բարելավման նպատակով` աշխատատեղերի ստեղծում:</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Վարչատարածքային բարեփոխումների (համայնքների խոշորացման, փնջերի) գործընթացի օգտագործում, որպես մեխանիզմ` առավել բարդ, լայնամասշտաբ սոցիալ-տնտեսական միջամտություններ իրականացնելու համար, ավելի ընդարձակ համայնքային ու միջհամայնքային մակարդակներում:</w:t>
            </w:r>
          </w:p>
        </w:tc>
        <w:tc>
          <w:tcPr>
            <w:tcW w:w="4513" w:type="dxa"/>
          </w:tcPr>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Տնտեսության լրացուցիչ արտաքին ցնցումներ կամ գլոբալ լճացում, որը կսահմանափակի զարգացման տարբերակները և տարածքային զարգացումը կդարձնի ոչ առաջնահերթ ազգային մակարդակում:</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Շարունակվող լարված հարաբերություններ հարևան երկրների հետ, ինչը բացասաբար է ազդում որոշ տարածքների և, հատկապես, սահմանամերձ գոտու զարգացման հեռանկարների վրա:</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ՏԶ քաղաքականության շուրջ շահագրգիռ կողմերին (ճյուղային նախարարություններին և այլոց) հավաքելու և միջոցները կուտակելու անկարողություն, ինչը հանգեցնում է չափազանց ցրված և չկենտրոնացված միջամտությունների:</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Տեղական ու տարածաշրջանային դերակատարներին առավել լայն մասշտաբով, համապարփակ, համատեղ մշակվող ու իրականացվող ծրագրերում ներգրավելու անկարողություն, ինչը նշանակալի տարածքային ազդեցություն կարող է ունենալ:</w:t>
            </w:r>
          </w:p>
          <w:p w:rsidR="009223EB" w:rsidRPr="004F61AA" w:rsidRDefault="009223EB" w:rsidP="00B81CB6">
            <w:pPr>
              <w:pStyle w:val="ListParagraph"/>
              <w:numPr>
                <w:ilvl w:val="0"/>
                <w:numId w:val="28"/>
              </w:numPr>
              <w:spacing w:before="120" w:after="120"/>
              <w:rPr>
                <w:rFonts w:ascii="GHEA Grapalat" w:hAnsi="GHEA Grapalat"/>
                <w:sz w:val="16"/>
                <w:szCs w:val="16"/>
                <w:lang w:val="en-GB"/>
              </w:rPr>
            </w:pPr>
            <w:r w:rsidRPr="004F61AA">
              <w:rPr>
                <w:rFonts w:ascii="GHEA Grapalat" w:hAnsi="GHEA Grapalat"/>
                <w:sz w:val="16"/>
                <w:szCs w:val="16"/>
                <w:lang w:val="en-GB"/>
              </w:rPr>
              <w:t>Ապակենտրոնացման բարեփոխումների դանդաղ ընթացքը և մասնատված ու անարդյունավետ տարածքային կառավարման կառուցվածքի պահպանությունը, ինչպես նաև տարածքային ու տեղական զարգացման գործընթացում զգալի կախվածությունը արտաքին ֆինանսավորումից (պետական բյուջեից և նվիրատուներից):</w:t>
            </w:r>
          </w:p>
          <w:p w:rsidR="009223EB" w:rsidRPr="004F61AA" w:rsidRDefault="009223EB" w:rsidP="00B81CB6">
            <w:pPr>
              <w:pStyle w:val="ListParagraph"/>
              <w:spacing w:before="120" w:after="120"/>
              <w:rPr>
                <w:rFonts w:ascii="GHEA Grapalat" w:hAnsi="GHEA Grapalat"/>
                <w:sz w:val="16"/>
                <w:szCs w:val="16"/>
                <w:lang w:val="en-GB"/>
              </w:rPr>
            </w:pPr>
          </w:p>
          <w:p w:rsidR="009223EB" w:rsidRPr="004F61AA" w:rsidRDefault="009223EB" w:rsidP="00B81CB6">
            <w:pPr>
              <w:pStyle w:val="ListParagraph"/>
              <w:spacing w:before="120" w:after="120"/>
              <w:rPr>
                <w:rFonts w:ascii="GHEA Grapalat" w:hAnsi="GHEA Grapalat"/>
                <w:sz w:val="16"/>
                <w:szCs w:val="16"/>
                <w:lang w:val="en-GB"/>
              </w:rPr>
            </w:pPr>
          </w:p>
          <w:p w:rsidR="009223EB" w:rsidRPr="004F61AA" w:rsidRDefault="009223EB" w:rsidP="00B81CB6">
            <w:pPr>
              <w:spacing w:before="120" w:after="120"/>
              <w:contextualSpacing/>
              <w:rPr>
                <w:rFonts w:ascii="GHEA Grapalat" w:hAnsi="GHEA Grapalat"/>
                <w:sz w:val="16"/>
                <w:szCs w:val="16"/>
                <w:lang w:val="en-GB"/>
              </w:rPr>
            </w:pPr>
          </w:p>
        </w:tc>
      </w:tr>
    </w:tbl>
    <w:p w:rsidR="009223EB" w:rsidRPr="004A6C01" w:rsidRDefault="009223EB" w:rsidP="00BC43F6">
      <w:pPr>
        <w:spacing w:before="120" w:after="120"/>
        <w:contextualSpacing/>
        <w:rPr>
          <w:rFonts w:ascii="Sylfaen" w:hAnsi="Sylfaen"/>
          <w:lang w:val="en-GB"/>
        </w:rPr>
      </w:pPr>
    </w:p>
    <w:p w:rsidR="009223EB" w:rsidRPr="00286734" w:rsidRDefault="009223EB" w:rsidP="00BC43F6">
      <w:pPr>
        <w:pStyle w:val="Heading3"/>
        <w:rPr>
          <w:rFonts w:ascii="GHEA Grapalat" w:hAnsi="GHEA Grapalat"/>
          <w:color w:val="auto"/>
          <w:lang w:val="en-GB"/>
        </w:rPr>
      </w:pPr>
      <w:bookmarkStart w:id="387" w:name="_Toc445491917"/>
      <w:r w:rsidRPr="00286734">
        <w:rPr>
          <w:rFonts w:ascii="GHEA Grapalat" w:hAnsi="GHEA Grapalat"/>
          <w:color w:val="auto"/>
          <w:lang w:val="en-GB"/>
        </w:rPr>
        <w:t>Տեղական հեռանկարներ</w:t>
      </w:r>
      <w:bookmarkEnd w:id="387"/>
    </w:p>
    <w:p w:rsidR="009223EB" w:rsidRPr="00175AD6" w:rsidRDefault="009223EB" w:rsidP="00BC43F6">
      <w:pPr>
        <w:spacing w:before="120" w:after="120"/>
        <w:ind w:firstLine="720"/>
        <w:contextualSpacing/>
        <w:jc w:val="both"/>
        <w:rPr>
          <w:rFonts w:ascii="GHEA Grapalat" w:hAnsi="GHEA Grapalat"/>
          <w:sz w:val="18"/>
          <w:szCs w:val="18"/>
          <w:lang w:val="en-GB"/>
        </w:rPr>
      </w:pPr>
      <w:r w:rsidRPr="00175AD6">
        <w:rPr>
          <w:rFonts w:ascii="GHEA Grapalat" w:hAnsi="GHEA Grapalat"/>
          <w:sz w:val="18"/>
          <w:szCs w:val="18"/>
          <w:lang w:val="en-GB"/>
        </w:rPr>
        <w:t>Միայն տարածքային անհամաչափությունները բավարար չեն սոցիալ-տնտեսական պայմանների տարբերությունները նկարագրելու համար, անհրաժեշտ է հաշվի առնել նաև տեղական առանձնահատկությունները: Հայաստանում, տեղական մակարդակում գոյություն ունեն մի քանի տեսակի անհամաչափություններ, մասնավորապես՝ Երևանի և մնացած քաղաքների ու գյուղերի, լեռնային ու ցածրադիր գոտիների, ինչպես նաև սահմանամերձ ու ոչ սահմանամերձ համայնքների միջև:</w:t>
      </w:r>
    </w:p>
    <w:p w:rsidR="009223EB" w:rsidRPr="00175AD6" w:rsidRDefault="009223EB" w:rsidP="00BC43F6">
      <w:pPr>
        <w:pStyle w:val="Heading4"/>
        <w:rPr>
          <w:rFonts w:ascii="GHEA Grapalat" w:hAnsi="GHEA Grapalat"/>
          <w:color w:val="auto"/>
          <w:lang w:val="en-GB"/>
        </w:rPr>
      </w:pPr>
      <w:r w:rsidRPr="00175AD6">
        <w:rPr>
          <w:rFonts w:ascii="GHEA Grapalat" w:hAnsi="GHEA Grapalat"/>
          <w:color w:val="auto"/>
          <w:lang w:val="en-GB"/>
        </w:rPr>
        <w:t>Տեղական տարբերակումներ</w:t>
      </w:r>
    </w:p>
    <w:p w:rsidR="009223EB" w:rsidRPr="00175AD6" w:rsidRDefault="009223EB" w:rsidP="00BC43F6">
      <w:pPr>
        <w:spacing w:before="120" w:after="120"/>
        <w:ind w:firstLine="720"/>
        <w:contextualSpacing/>
        <w:jc w:val="both"/>
        <w:rPr>
          <w:rFonts w:ascii="GHEA Grapalat" w:hAnsi="GHEA Grapalat"/>
          <w:sz w:val="18"/>
          <w:szCs w:val="18"/>
          <w:lang w:val="en-GB"/>
        </w:rPr>
      </w:pPr>
      <w:r w:rsidRPr="00175AD6">
        <w:rPr>
          <w:rFonts w:ascii="GHEA Grapalat" w:hAnsi="GHEA Grapalat"/>
          <w:sz w:val="18"/>
          <w:szCs w:val="18"/>
          <w:lang w:val="en-GB"/>
        </w:rPr>
        <w:t>Ըստ ՏԿԶՆ-ի կողմից վարվող մարզային ու համայնքային տվյալների բազայի, որում ներկայացված է աղքատության հարաբերական մակարդակը ներկայացնող համաթիվը (եկամտի, խոցելիության և մատչելիության ենթահամաթվերը)` արժանի են ուշադրության հետևյալ դիտարկումները.</w:t>
      </w:r>
    </w:p>
    <w:p w:rsidR="009223EB" w:rsidRPr="00175AD6" w:rsidRDefault="009223EB" w:rsidP="00BC43F6">
      <w:pPr>
        <w:pStyle w:val="ListParagraph"/>
        <w:numPr>
          <w:ilvl w:val="0"/>
          <w:numId w:val="4"/>
        </w:numPr>
        <w:spacing w:before="120" w:after="120"/>
        <w:jc w:val="both"/>
        <w:rPr>
          <w:rFonts w:ascii="GHEA Grapalat" w:hAnsi="GHEA Grapalat"/>
          <w:sz w:val="18"/>
          <w:szCs w:val="18"/>
          <w:lang w:val="en-GB"/>
        </w:rPr>
      </w:pPr>
      <w:r w:rsidRPr="00175AD6">
        <w:rPr>
          <w:rFonts w:ascii="GHEA Grapalat" w:hAnsi="GHEA Grapalat"/>
          <w:sz w:val="18"/>
          <w:szCs w:val="18"/>
          <w:lang w:val="en-GB"/>
        </w:rPr>
        <w:t>Աղքատությունը և աղքատության ռիսկը գյուղերում էականորեն ավելի բարձր է, քան քաղաքներում (23%-ով),</w:t>
      </w:r>
    </w:p>
    <w:p w:rsidR="009223EB" w:rsidRPr="00175AD6" w:rsidRDefault="009223EB" w:rsidP="00BC43F6">
      <w:pPr>
        <w:pStyle w:val="ListParagraph"/>
        <w:numPr>
          <w:ilvl w:val="0"/>
          <w:numId w:val="4"/>
        </w:numPr>
        <w:spacing w:before="120" w:after="120"/>
        <w:jc w:val="both"/>
        <w:rPr>
          <w:rFonts w:ascii="GHEA Grapalat" w:hAnsi="GHEA Grapalat"/>
          <w:sz w:val="18"/>
          <w:szCs w:val="18"/>
          <w:lang w:val="en-GB"/>
        </w:rPr>
      </w:pPr>
      <w:r w:rsidRPr="00175AD6">
        <w:rPr>
          <w:rFonts w:ascii="GHEA Grapalat" w:hAnsi="GHEA Grapalat"/>
          <w:sz w:val="18"/>
          <w:szCs w:val="18"/>
          <w:lang w:val="en-GB"/>
        </w:rPr>
        <w:t>Աղքատությունը և աղքատության ռիսկը մի փոքր ավելի բարձր է միջպետական սահմաններին մոտ գտնվող քաղաքներում, քան սահմաններից հեռու տարածքներում                 (4%-ով) և շատ ավելի բարձր է միջպետական սահմաններին մոտ գյուղերում (28%),</w:t>
      </w:r>
    </w:p>
    <w:p w:rsidR="009223EB" w:rsidRPr="00175AD6" w:rsidRDefault="009223EB" w:rsidP="00BC43F6">
      <w:pPr>
        <w:pStyle w:val="ListParagraph"/>
        <w:numPr>
          <w:ilvl w:val="0"/>
          <w:numId w:val="4"/>
        </w:numPr>
        <w:spacing w:before="120" w:after="120"/>
        <w:jc w:val="both"/>
        <w:rPr>
          <w:rFonts w:ascii="GHEA Grapalat" w:hAnsi="GHEA Grapalat"/>
          <w:sz w:val="18"/>
          <w:szCs w:val="18"/>
          <w:lang w:val="en-GB"/>
        </w:rPr>
      </w:pPr>
      <w:r w:rsidRPr="00175AD6">
        <w:rPr>
          <w:rFonts w:ascii="GHEA Grapalat" w:hAnsi="GHEA Grapalat"/>
          <w:sz w:val="18"/>
          <w:szCs w:val="18"/>
          <w:lang w:val="en-GB"/>
        </w:rPr>
        <w:t>Աղքատությունը և աղքատության ռիսկը հեռավոր գյուղերում (ամենամոտ շուկայից հեռու) էականորեն ավելի բարձր են.</w:t>
      </w:r>
    </w:p>
    <w:p w:rsidR="009223EB" w:rsidRPr="00D20BD8" w:rsidRDefault="009223EB" w:rsidP="00BC43F6">
      <w:pPr>
        <w:pStyle w:val="Heading4"/>
        <w:rPr>
          <w:rFonts w:ascii="GHEA Grapalat" w:hAnsi="GHEA Grapalat"/>
          <w:color w:val="auto"/>
          <w:lang w:val="en-GB"/>
        </w:rPr>
      </w:pPr>
      <w:r w:rsidRPr="00D20BD8">
        <w:rPr>
          <w:rFonts w:ascii="GHEA Grapalat" w:hAnsi="GHEA Grapalat"/>
          <w:color w:val="auto"/>
          <w:lang w:val="en-GB"/>
        </w:rPr>
        <w:t>ՏԵՂԱԿԱՆ ՖԻՆԱՆՍՆԵՐ</w:t>
      </w:r>
    </w:p>
    <w:p w:rsidR="009223EB" w:rsidRPr="00D20BD8" w:rsidRDefault="009223EB" w:rsidP="00BC43F6">
      <w:pPr>
        <w:spacing w:before="120" w:after="120"/>
        <w:ind w:firstLine="720"/>
        <w:contextualSpacing/>
        <w:jc w:val="both"/>
        <w:rPr>
          <w:rFonts w:ascii="GHEA Grapalat" w:hAnsi="GHEA Grapalat" w:cs="Times-Roman"/>
          <w:sz w:val="18"/>
          <w:szCs w:val="18"/>
          <w:lang w:val="en-GB"/>
        </w:rPr>
      </w:pPr>
      <w:r w:rsidRPr="00D20BD8">
        <w:rPr>
          <w:rFonts w:ascii="GHEA Grapalat" w:hAnsi="GHEA Grapalat"/>
          <w:sz w:val="18"/>
          <w:szCs w:val="18"/>
          <w:lang w:val="en-GB"/>
        </w:rPr>
        <w:t>Այն դեպքում, երբ հարցը վերաբերում է տարածքային զարգացմանը, անհրաժեշտ է ուշադրություն դարձնել ենթաազգային դերակատարների ֆինանսական կարողությունների վրա (ինքնաֆինանսավորման մակարդակը և ֆինանսական կայունությունը): Հայաստանում տեղական ինքնակառավարման մարմիններն</w:t>
      </w:r>
      <w:r w:rsidRPr="00D20BD8">
        <w:rPr>
          <w:rFonts w:ascii="GHEA Grapalat" w:hAnsi="GHEA Grapalat" w:cs="Times-Roman"/>
          <w:sz w:val="18"/>
          <w:szCs w:val="18"/>
          <w:lang w:val="en-GB"/>
        </w:rPr>
        <w:t xml:space="preserve"> ունեն սեփական և պետության կողմից պատվիրակված գործառույթներ: Կառավարությունը ֆինանսավորում է այդ գործառույթների իրականացումը &lt;&lt;Տեղական ինքնակառավարման մասին&gt;&gt; ՀՀ օրենքի համաձայն: Տեղական ինքնակառավարման մարմինների պարտադիր լիազորությունները ներառում են ջրամատակարարումը, ներհամայնքային ճանապարհների վերանորոգումը և շահագործումը, հասարակական վայրերի լուսավորությունը, մանկապարտեզները, սոցիալական հարցերը և հանրային ծառայությունները: Տեղական ինքնակառավարման մարմիններն ունեն հարկերի հավաքագրման սահմանափակ լիազորություններ: Նրանք ստանում են միայն գույքի և հողի հարկերը, սակայն հարկերի դրույքաչափերը սահմանվում են Կառավարության կողմից:</w:t>
      </w:r>
    </w:p>
    <w:p w:rsidR="009223EB" w:rsidRPr="00D20BD8" w:rsidRDefault="009223EB" w:rsidP="00BC43F6">
      <w:pPr>
        <w:spacing w:before="120" w:after="120"/>
        <w:ind w:firstLine="720"/>
        <w:contextualSpacing/>
        <w:jc w:val="both"/>
        <w:rPr>
          <w:rFonts w:ascii="GHEA Grapalat" w:hAnsi="GHEA Grapalat" w:cs="Times-Roman"/>
          <w:sz w:val="18"/>
          <w:szCs w:val="18"/>
          <w:lang w:val="en-GB"/>
        </w:rPr>
      </w:pPr>
      <w:r w:rsidRPr="00D20BD8">
        <w:rPr>
          <w:rFonts w:ascii="GHEA Grapalat" w:hAnsi="GHEA Grapalat" w:cs="Times-Roman"/>
          <w:sz w:val="18"/>
          <w:szCs w:val="18"/>
          <w:lang w:val="en-GB"/>
        </w:rPr>
        <w:t>Տարածքային և տեղական զարգացման հիմնական խոչընդոտներից մեկը տեղական ինքնակառավարման մարմինների սահմանափակ ֆինանսական ռեսուրսները  են: Շատ գյուղ</w:t>
      </w:r>
      <w:r>
        <w:rPr>
          <w:rFonts w:ascii="GHEA Grapalat" w:hAnsi="GHEA Grapalat" w:cs="Times-Roman"/>
          <w:sz w:val="18"/>
          <w:szCs w:val="18"/>
          <w:lang w:val="ru-RU"/>
        </w:rPr>
        <w:t>ական</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համայնքների</w:t>
      </w:r>
      <w:r w:rsidRPr="00D20BD8">
        <w:rPr>
          <w:rFonts w:ascii="GHEA Grapalat" w:hAnsi="GHEA Grapalat" w:cs="Times-Roman"/>
          <w:sz w:val="18"/>
          <w:szCs w:val="18"/>
          <w:lang w:val="en-GB"/>
        </w:rPr>
        <w:t xml:space="preserve"> </w:t>
      </w:r>
      <w:r>
        <w:rPr>
          <w:rFonts w:ascii="GHEA Grapalat" w:hAnsi="GHEA Grapalat" w:cs="Times-Roman"/>
          <w:sz w:val="18"/>
          <w:szCs w:val="18"/>
          <w:lang w:val="ru-RU"/>
        </w:rPr>
        <w:t>սեփական</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եկամուտները</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կազմում</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են</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բյուջեի</w:t>
      </w:r>
      <w:r w:rsidRPr="00DB15EA">
        <w:rPr>
          <w:rFonts w:ascii="GHEA Grapalat" w:hAnsi="GHEA Grapalat" w:cs="Times-Roman"/>
          <w:sz w:val="18"/>
          <w:szCs w:val="18"/>
          <w:lang w:val="en-GB"/>
        </w:rPr>
        <w:t xml:space="preserve"> 25 </w:t>
      </w:r>
      <w:r>
        <w:rPr>
          <w:rFonts w:ascii="GHEA Grapalat" w:hAnsi="GHEA Grapalat" w:cs="Times-Roman"/>
          <w:sz w:val="18"/>
          <w:szCs w:val="18"/>
          <w:lang w:val="ru-RU"/>
        </w:rPr>
        <w:t>տոկսից</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պակաս</w:t>
      </w:r>
      <w:r w:rsidRPr="00D20BD8">
        <w:rPr>
          <w:rFonts w:ascii="GHEA Grapalat" w:hAnsi="GHEA Grapalat" w:cs="Times-Roman"/>
          <w:sz w:val="18"/>
          <w:szCs w:val="18"/>
          <w:lang w:val="en-GB"/>
        </w:rPr>
        <w:t xml:space="preserve">, </w:t>
      </w:r>
      <w:r>
        <w:rPr>
          <w:rFonts w:ascii="GHEA Grapalat" w:hAnsi="GHEA Grapalat" w:cs="Times-Roman"/>
          <w:sz w:val="18"/>
          <w:szCs w:val="18"/>
          <w:lang w:val="ru-RU"/>
        </w:rPr>
        <w:t>այս</w:t>
      </w:r>
      <w:r w:rsidRPr="00DB15EA">
        <w:rPr>
          <w:rFonts w:ascii="GHEA Grapalat" w:hAnsi="GHEA Grapalat" w:cs="Times-Roman"/>
          <w:sz w:val="18"/>
          <w:szCs w:val="18"/>
          <w:lang w:val="en-GB"/>
        </w:rPr>
        <w:t xml:space="preserve"> </w:t>
      </w:r>
      <w:r>
        <w:rPr>
          <w:rFonts w:ascii="GHEA Grapalat" w:hAnsi="GHEA Grapalat" w:cs="Times-Roman"/>
          <w:sz w:val="18"/>
          <w:szCs w:val="18"/>
          <w:lang w:val="ru-RU"/>
        </w:rPr>
        <w:t>ցուցանիշի</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առումով</w:t>
      </w:r>
      <w:r w:rsidRPr="00DB15EA">
        <w:rPr>
          <w:rFonts w:ascii="GHEA Grapalat" w:hAnsi="GHEA Grapalat" w:cs="Times-Roman"/>
          <w:sz w:val="18"/>
          <w:szCs w:val="18"/>
          <w:lang w:val="en-GB"/>
        </w:rPr>
        <w:t xml:space="preserve"> </w:t>
      </w:r>
      <w:r>
        <w:rPr>
          <w:rFonts w:ascii="GHEA Grapalat" w:hAnsi="GHEA Grapalat" w:cs="Times-Roman"/>
          <w:sz w:val="18"/>
          <w:szCs w:val="18"/>
          <w:lang w:val="ru-RU"/>
        </w:rPr>
        <w:t>քաղաքային</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համայնքները</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մի</w:t>
      </w:r>
      <w:r w:rsidRPr="00DB15EA">
        <w:rPr>
          <w:rFonts w:ascii="GHEA Grapalat" w:hAnsi="GHEA Grapalat" w:cs="Times-Roman"/>
          <w:sz w:val="18"/>
          <w:szCs w:val="18"/>
          <w:lang w:val="en-GB"/>
        </w:rPr>
        <w:t xml:space="preserve"> </w:t>
      </w:r>
      <w:r>
        <w:rPr>
          <w:rFonts w:ascii="GHEA Grapalat" w:hAnsi="GHEA Grapalat" w:cs="Times-Roman"/>
          <w:sz w:val="18"/>
          <w:szCs w:val="18"/>
          <w:lang w:val="ru-RU"/>
        </w:rPr>
        <w:t>փոքր</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ավելի</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բարենպաստ</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վիճակում</w:t>
      </w:r>
      <w:r w:rsidRPr="00DB15EA">
        <w:rPr>
          <w:rFonts w:ascii="GHEA Grapalat" w:hAnsi="GHEA Grapalat" w:cs="Times-Roman"/>
          <w:sz w:val="18"/>
          <w:szCs w:val="18"/>
          <w:lang w:val="en-GB"/>
        </w:rPr>
        <w:t xml:space="preserve"> </w:t>
      </w:r>
      <w:r>
        <w:rPr>
          <w:rFonts w:ascii="GHEA Grapalat" w:hAnsi="GHEA Grapalat" w:cs="Times-Roman"/>
          <w:sz w:val="18"/>
          <w:szCs w:val="18"/>
          <w:lang w:val="ru-RU"/>
        </w:rPr>
        <w:t>են</w:t>
      </w:r>
      <w:r w:rsidRPr="00DB15EA">
        <w:rPr>
          <w:rFonts w:ascii="GHEA Grapalat" w:hAnsi="GHEA Grapalat" w:cs="Times-Roman"/>
          <w:sz w:val="18"/>
          <w:szCs w:val="18"/>
          <w:lang w:val="en-GB"/>
        </w:rPr>
        <w:t>:</w:t>
      </w:r>
      <w:r w:rsidRPr="00D20BD8">
        <w:rPr>
          <w:rFonts w:ascii="GHEA Grapalat" w:hAnsi="GHEA Grapalat" w:cs="Times-Roman"/>
          <w:sz w:val="18"/>
          <w:szCs w:val="18"/>
          <w:lang w:val="en-GB"/>
        </w:rPr>
        <w:t xml:space="preserve"> Մնացած հատվածը տրամադրվում է պետական բյուջեից: Սա ցույց է տալիս համայնքապետարանների գերկախվածությունը Կառավարությունից: Տեղական բյուջեների զգալի մասը ստացվում է պետական բյուջեից ֆինանսական համահարթեցման մեխանիզմների և </w:t>
      </w:r>
      <w:r>
        <w:rPr>
          <w:rFonts w:ascii="GHEA Grapalat" w:hAnsi="GHEA Grapalat" w:cs="Times-Roman"/>
          <w:sz w:val="18"/>
          <w:szCs w:val="18"/>
          <w:lang w:val="ru-RU"/>
        </w:rPr>
        <w:t>սուբվենցիաների</w:t>
      </w:r>
      <w:r w:rsidRPr="00D20BD8">
        <w:rPr>
          <w:rFonts w:ascii="GHEA Grapalat" w:hAnsi="GHEA Grapalat" w:cs="Times-Roman"/>
          <w:sz w:val="18"/>
          <w:szCs w:val="18"/>
          <w:lang w:val="en-GB"/>
        </w:rPr>
        <w:t xml:space="preserve"> միջոցով: Այս միջոցների մինչև 70%-ը և երբեմն նաև ավելի մեծ մասը, ծախսվում է վարչական նպատակներով (ընթացիկ ծախսեր), շատ սահմանափակ ռեսուրսներ թողնելով զարգացման ուղղությամբ ներդրումները ֆինանսավորելու համար: </w:t>
      </w:r>
      <w:r>
        <w:rPr>
          <w:rFonts w:ascii="GHEA Grapalat" w:hAnsi="GHEA Grapalat" w:cs="Times-Roman"/>
          <w:sz w:val="18"/>
          <w:szCs w:val="18"/>
          <w:lang w:val="hy-AM"/>
        </w:rPr>
        <w:t>Նման իրավիճակը նաև պայմանավորված է այն հանգամանքով, որ ն</w:t>
      </w:r>
      <w:r w:rsidRPr="00DB15EA">
        <w:rPr>
          <w:rFonts w:ascii="GHEA Grapalat" w:hAnsi="GHEA Grapalat" w:cs="Sylfaen"/>
          <w:color w:val="000000"/>
          <w:sz w:val="18"/>
          <w:szCs w:val="18"/>
          <w:lang w:val="hy-AM"/>
        </w:rPr>
        <w:t>երկայիս օրենսդրությունը չի խրախուսում համայնքային փոխառությունների շուկայի ձևավորմանը</w:t>
      </w:r>
      <w:r>
        <w:rPr>
          <w:rFonts w:ascii="GHEA Grapalat" w:hAnsi="GHEA Grapalat" w:cs="Sylfaen"/>
          <w:color w:val="000000"/>
          <w:sz w:val="18"/>
          <w:szCs w:val="18"/>
          <w:lang w:val="hy-AM"/>
        </w:rPr>
        <w:t>:</w:t>
      </w:r>
      <w:r w:rsidRPr="00EC2738">
        <w:rPr>
          <w:rFonts w:ascii="GHEA Grapalat" w:hAnsi="GHEA Grapalat" w:cs="Times-Roman"/>
          <w:sz w:val="18"/>
          <w:szCs w:val="18"/>
          <w:lang w:val="en-GB"/>
        </w:rPr>
        <w:t xml:space="preserve"> </w:t>
      </w:r>
    </w:p>
    <w:p w:rsidR="009223EB" w:rsidRPr="00D20BD8" w:rsidRDefault="009223EB" w:rsidP="00BC43F6">
      <w:pPr>
        <w:spacing w:before="120" w:after="120"/>
        <w:ind w:firstLine="720"/>
        <w:contextualSpacing/>
        <w:jc w:val="both"/>
        <w:rPr>
          <w:rFonts w:ascii="GHEA Grapalat" w:hAnsi="GHEA Grapalat" w:cs="Times-Roman"/>
          <w:b/>
          <w:sz w:val="18"/>
          <w:szCs w:val="18"/>
          <w:lang w:val="en-GB"/>
        </w:rPr>
      </w:pPr>
      <w:r w:rsidRPr="00D20BD8">
        <w:rPr>
          <w:rFonts w:ascii="GHEA Grapalat" w:hAnsi="GHEA Grapalat" w:cs="Times-Roman"/>
          <w:sz w:val="18"/>
          <w:szCs w:val="18"/>
          <w:lang w:val="en-GB"/>
        </w:rPr>
        <w:t xml:space="preserve">Տեղական իշխանություններն իրավասու են կապիտալ ծախսեր իրականացնելու ջրամատակարարման, ոռոգման, մանկապարտեզների, աղբահանության ու ջեռուցման ոլորտներում: Ակնհայտորեն, տեղական իշխանությունները գործում են սահմանափակ ենթակառուցվածքի ու զարգացման ուղղությամբ տրամադրվող ֆինանսավորման միջոցով: Այս ոլորտներում հիմնական գործառույթները վերապահված են Կառավարությանը: Տեղական մակարդակում կապիտալ ներդրումների ընդհանուր ծավալում Կառավարության մասնաբաժինը Հայաստանում մոտ 70% է, իսկ առավել ապակենտրոնացված երկրներում համամասնորեն հակառակն է: Համայնքներն ի վիճակի չեն կապիտալ ներդրումներ ապահովել ենթակառուցվածքի ու սոցիալական ապահովության ոլորտներում, քանի որ չափազանց սահմանափակ ռեսուրսներ ունեն: </w:t>
      </w:r>
    </w:p>
    <w:p w:rsidR="009223EB" w:rsidRPr="00885BE2" w:rsidRDefault="009223EB" w:rsidP="00BC43F6">
      <w:pPr>
        <w:spacing w:before="120" w:after="120"/>
        <w:ind w:firstLine="720"/>
        <w:contextualSpacing/>
        <w:jc w:val="both"/>
        <w:rPr>
          <w:rFonts w:ascii="GHEA Grapalat" w:hAnsi="GHEA Grapalat" w:cs="Times-Roman"/>
          <w:sz w:val="18"/>
          <w:szCs w:val="18"/>
          <w:lang w:val="en-GB"/>
        </w:rPr>
      </w:pPr>
      <w:r w:rsidRPr="00885BE2">
        <w:rPr>
          <w:rFonts w:ascii="GHEA Grapalat" w:hAnsi="GHEA Grapalat" w:cs="Times-Roman"/>
          <w:sz w:val="18"/>
          <w:szCs w:val="18"/>
          <w:lang w:val="en-GB"/>
        </w:rPr>
        <w:t>Պետական բյուջեից հատկացումները կարևոր են տեղական կառավարման համակարգի պատշաճ գործունեությունն ապահովելու տեսանկյունից, քանի որ սեփական եկամուտներն անբավարար են տարածքային ենթակառուցվածքը պահպանելու, պետական կառավարման գործառույթներն իրականացնելու և սոցիալական ու տնտեսական զարգացման ծրագրերում ներդրումներ անելու համար: Հատկացումների երկու տեսակ կա.</w:t>
      </w:r>
    </w:p>
    <w:p w:rsidR="009223EB" w:rsidRPr="00885BE2" w:rsidRDefault="009223EB" w:rsidP="00BC43F6">
      <w:pPr>
        <w:spacing w:before="120" w:after="120"/>
        <w:ind w:firstLine="720"/>
        <w:contextualSpacing/>
        <w:jc w:val="both"/>
        <w:rPr>
          <w:rFonts w:ascii="GHEA Grapalat" w:hAnsi="GHEA Grapalat" w:cs="Times-Roman"/>
          <w:sz w:val="18"/>
          <w:szCs w:val="18"/>
          <w:lang w:val="en-GB"/>
        </w:rPr>
      </w:pPr>
      <w:r w:rsidRPr="00885BE2">
        <w:rPr>
          <w:rFonts w:ascii="GHEA Grapalat" w:hAnsi="GHEA Grapalat" w:cs="Times-Roman"/>
          <w:sz w:val="18"/>
          <w:szCs w:val="18"/>
          <w:lang w:val="en-GB"/>
        </w:rPr>
        <w:t>-  համահարթեցման դոտացիա</w:t>
      </w:r>
    </w:p>
    <w:p w:rsidR="009223EB" w:rsidRPr="00816193" w:rsidRDefault="009223EB" w:rsidP="00BC43F6">
      <w:pPr>
        <w:pStyle w:val="ListParagraph"/>
        <w:spacing w:before="120" w:after="120"/>
        <w:jc w:val="both"/>
        <w:rPr>
          <w:rFonts w:ascii="GHEA Grapalat" w:hAnsi="GHEA Grapalat" w:cs="Times-Roman"/>
          <w:sz w:val="18"/>
          <w:szCs w:val="18"/>
          <w:lang w:val="en-GB"/>
        </w:rPr>
      </w:pPr>
      <w:r w:rsidRPr="00885BE2">
        <w:rPr>
          <w:rFonts w:ascii="GHEA Grapalat" w:hAnsi="GHEA Grapalat" w:cs="Times-Roman"/>
          <w:sz w:val="18"/>
          <w:szCs w:val="18"/>
          <w:lang w:val="en-GB"/>
        </w:rPr>
        <w:t xml:space="preserve">- նպատակային </w:t>
      </w:r>
      <w:r>
        <w:rPr>
          <w:rFonts w:ascii="GHEA Grapalat" w:hAnsi="GHEA Grapalat" w:cs="Times-Roman"/>
          <w:sz w:val="18"/>
          <w:szCs w:val="18"/>
          <w:lang w:val="ru-RU"/>
        </w:rPr>
        <w:t>սուբվենցիաներ</w:t>
      </w:r>
    </w:p>
    <w:p w:rsidR="009223EB" w:rsidRPr="00BD537A"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sz w:val="18"/>
          <w:szCs w:val="18"/>
          <w:lang w:val="hy-AM"/>
        </w:rPr>
        <w:t>Առաջին տեսակի հատկացումների (համահարթեցման դոտացիաների) ընդհանուր գումարը (ներառյալ` «Տեղական ինքնակառավարման մասին» ՀՀ օրենքի 67-րդ հոդվածի համաձայն պետության կողմից համայնքներին տվյալ տարում տրվող փոխհատուցման գումարները) սահմանվում է օրենքով և կազմում է ոչ պակաս, քան տվյալ տարվան նախորդող երկրորդ բյուջետային տարում ՀՀ համախմբված բյուջեի փաստացի եկամուտների հանրագումարի 4%-ը</w:t>
      </w:r>
      <w:r w:rsidRPr="00BD537A">
        <w:rPr>
          <w:rFonts w:ascii="GHEA Grapalat" w:hAnsi="GHEA Grapalat"/>
          <w:sz w:val="18"/>
          <w:szCs w:val="18"/>
          <w:lang w:val="hy-AM"/>
        </w:rPr>
        <w:t>:</w:t>
      </w:r>
      <w:r w:rsidRPr="00DB15EA">
        <w:rPr>
          <w:rFonts w:ascii="GHEA Grapalat" w:hAnsi="GHEA Grapalat" w:cs="Times-Roman"/>
          <w:sz w:val="18"/>
          <w:szCs w:val="18"/>
          <w:lang w:val="hy-AM"/>
        </w:rPr>
        <w:t xml:space="preserve"> Երկրորդ տեսակի հատկացումը (նպատակային սուբվենցիաները)</w:t>
      </w:r>
      <w:r w:rsidRPr="00885BE2">
        <w:rPr>
          <w:rFonts w:ascii="GHEA Grapalat" w:hAnsi="GHEA Grapalat" w:cs="Times-Roman"/>
          <w:sz w:val="18"/>
          <w:szCs w:val="18"/>
          <w:lang w:val="hy-AM"/>
        </w:rPr>
        <w:t xml:space="preserve"> </w:t>
      </w:r>
      <w:r w:rsidRPr="00DB15EA">
        <w:rPr>
          <w:rFonts w:ascii="GHEA Grapalat" w:hAnsi="GHEA Grapalat" w:cs="Times-Roman"/>
          <w:sz w:val="18"/>
          <w:szCs w:val="18"/>
          <w:lang w:val="hy-AM"/>
        </w:rPr>
        <w:t xml:space="preserve">որևէ սահմանաչափ չունի, քանի որ որոշվում է </w:t>
      </w:r>
      <w:r w:rsidRPr="00885BE2">
        <w:rPr>
          <w:rFonts w:ascii="GHEA Grapalat" w:hAnsi="GHEA Grapalat" w:cs="Times-Roman"/>
          <w:sz w:val="18"/>
          <w:szCs w:val="18"/>
          <w:lang w:val="hy-AM"/>
        </w:rPr>
        <w:t>կառավարության</w:t>
      </w:r>
      <w:r w:rsidRPr="00DB15EA">
        <w:rPr>
          <w:rFonts w:ascii="GHEA Grapalat" w:hAnsi="GHEA Grapalat" w:cs="Times-Roman"/>
          <w:sz w:val="18"/>
          <w:szCs w:val="18"/>
          <w:lang w:val="hy-AM"/>
        </w:rPr>
        <w:t xml:space="preserve"> ու տեղական իշխանությունների բանակցությունների միջոցով: </w:t>
      </w:r>
      <w:r>
        <w:rPr>
          <w:rFonts w:ascii="GHEA Grapalat" w:hAnsi="GHEA Grapalat" w:cs="Times-Roman"/>
          <w:sz w:val="18"/>
          <w:szCs w:val="18"/>
          <w:lang w:val="hy-AM"/>
        </w:rPr>
        <w:t>Պետական բյուջեից տ</w:t>
      </w:r>
      <w:r w:rsidRPr="00DB15EA">
        <w:rPr>
          <w:rFonts w:ascii="GHEA Grapalat" w:hAnsi="GHEA Grapalat" w:cs="Times-Roman"/>
          <w:sz w:val="18"/>
          <w:szCs w:val="18"/>
          <w:lang w:val="hy-AM"/>
        </w:rPr>
        <w:t xml:space="preserve">արեկան հատկացումների ընդհանուր մասնաբաժինը կազմում է համայնքային բյուջեների մոտ 50%-ը: </w:t>
      </w:r>
      <w:r>
        <w:rPr>
          <w:rFonts w:ascii="GHEA Grapalat" w:hAnsi="GHEA Grapalat" w:cs="Times-Roman"/>
          <w:sz w:val="18"/>
          <w:szCs w:val="18"/>
          <w:lang w:val="hy-AM"/>
        </w:rPr>
        <w:t>ՀՀ պետական բյուջեից</w:t>
      </w:r>
      <w:r w:rsidRPr="00DB15EA">
        <w:rPr>
          <w:rFonts w:ascii="GHEA Grapalat" w:hAnsi="GHEA Grapalat" w:cs="Times-Roman"/>
          <w:sz w:val="18"/>
          <w:szCs w:val="18"/>
          <w:lang w:val="hy-AM"/>
        </w:rPr>
        <w:t xml:space="preserve"> հատկացումների բարձր մակարդակը հանդիսանում է տեղական իշխանությունների գործունեության քաղաքական և ռազմավարական վերահսկողության արդյունավետ միջոց: Գործառնական տեսանկյունից, </w:t>
      </w:r>
      <w:r>
        <w:rPr>
          <w:rFonts w:ascii="GHEA Grapalat" w:hAnsi="GHEA Grapalat" w:cs="Times-Roman"/>
          <w:sz w:val="18"/>
          <w:szCs w:val="18"/>
          <w:lang w:val="hy-AM"/>
        </w:rPr>
        <w:t xml:space="preserve">ՀՀ օրենսդրությամբ </w:t>
      </w:r>
      <w:r w:rsidRPr="00DB15EA">
        <w:rPr>
          <w:rFonts w:ascii="GHEA Grapalat" w:hAnsi="GHEA Grapalat" w:cs="Sylfaen"/>
          <w:color w:val="000000"/>
          <w:sz w:val="18"/>
          <w:szCs w:val="18"/>
          <w:lang w:val="hy-AM"/>
        </w:rPr>
        <w:t>համայնքներին վերապահված եկամուտները և ծախսերը հանգեցնում են պետական բյուջեից համայնքերի կախվածության բարձր մակարդակին, որը իր հերթին սահամանափակում է համայնքների</w:t>
      </w:r>
      <w:r w:rsidRPr="00EC2738">
        <w:rPr>
          <w:rFonts w:ascii="GHEA Grapalat" w:hAnsi="GHEA Grapalat" w:cs="Sylfaen"/>
          <w:color w:val="000000"/>
          <w:sz w:val="18"/>
          <w:szCs w:val="18"/>
          <w:lang w:val="hy-AM"/>
        </w:rPr>
        <w:t xml:space="preserve"> ակտիվ մասնակցությու</w:t>
      </w:r>
      <w:r w:rsidRPr="00DB15EA">
        <w:rPr>
          <w:rFonts w:ascii="GHEA Grapalat" w:hAnsi="GHEA Grapalat" w:cs="Sylfaen"/>
          <w:color w:val="000000"/>
          <w:sz w:val="18"/>
          <w:szCs w:val="18"/>
          <w:lang w:val="hy-AM"/>
        </w:rPr>
        <w:t>նը համայնաք</w:t>
      </w:r>
      <w:r>
        <w:rPr>
          <w:rFonts w:ascii="GHEA Grapalat" w:hAnsi="GHEA Grapalat" w:cs="Sylfaen"/>
          <w:color w:val="000000"/>
          <w:sz w:val="18"/>
          <w:szCs w:val="18"/>
          <w:lang w:val="hy-AM"/>
        </w:rPr>
        <w:t>ա</w:t>
      </w:r>
      <w:r w:rsidRPr="00DB15EA">
        <w:rPr>
          <w:rFonts w:ascii="GHEA Grapalat" w:hAnsi="GHEA Grapalat" w:cs="Sylfaen"/>
          <w:color w:val="000000"/>
          <w:sz w:val="18"/>
          <w:szCs w:val="18"/>
          <w:lang w:val="hy-AM"/>
        </w:rPr>
        <w:t>մետ ֆիսկալ քաղաքականության իրականացման</w:t>
      </w:r>
      <w:r>
        <w:rPr>
          <w:rFonts w:ascii="GHEA Grapalat" w:hAnsi="GHEA Grapalat" w:cs="Sylfaen"/>
          <w:color w:val="000000"/>
          <w:sz w:val="18"/>
          <w:szCs w:val="18"/>
          <w:lang w:val="hy-AM"/>
        </w:rPr>
        <w:t>ը:</w:t>
      </w:r>
      <w:r w:rsidRPr="00DB15EA">
        <w:rPr>
          <w:rFonts w:ascii="GHEA Grapalat" w:hAnsi="GHEA Grapalat" w:cs="Sylfaen"/>
          <w:color w:val="000000"/>
          <w:sz w:val="18"/>
          <w:szCs w:val="18"/>
          <w:lang w:val="hy-AM"/>
        </w:rPr>
        <w:t xml:space="preserve"> </w:t>
      </w:r>
    </w:p>
    <w:p w:rsidR="009223EB" w:rsidRPr="006F00FF"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cs="Times-Roman"/>
          <w:sz w:val="18"/>
          <w:szCs w:val="18"/>
          <w:lang w:val="hy-AM"/>
        </w:rPr>
        <w:t>Մարզերի և համայնքների միջև զգալի տարբերություններ կան ֆինանսատնտեսական կարողությունների առումով: Համայնքներին տրվող համահարթեցման դոտացիաների գումարների չափը հաշվարկվում է ըստ առանձին համայնքների բյուջեների, վերջիններս տարանջատելով`</w:t>
      </w:r>
    </w:p>
    <w:p w:rsidR="009223EB" w:rsidRPr="006F00FF"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cs="Times-Roman"/>
          <w:sz w:val="18"/>
          <w:szCs w:val="18"/>
          <w:lang w:val="hy-AM"/>
        </w:rPr>
        <w:t>1. 300-ից ոչ ավելի բնակիչ ունեցող համայնքների.</w:t>
      </w:r>
    </w:p>
    <w:p w:rsidR="009223EB" w:rsidRPr="006F00FF"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cs="Times-Roman"/>
          <w:sz w:val="18"/>
          <w:szCs w:val="18"/>
          <w:lang w:val="hy-AM"/>
        </w:rPr>
        <w:t xml:space="preserve">2. 300-ից ավելի բնակիչ ունեցող համայնքների: </w:t>
      </w:r>
    </w:p>
    <w:p w:rsidR="009223EB" w:rsidRPr="006F00FF"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cs="Times-Roman"/>
          <w:sz w:val="18"/>
          <w:szCs w:val="18"/>
          <w:lang w:val="hy-AM"/>
        </w:rPr>
        <w:t>300-ից ոչ ավելի բնակիչ ունեցող յուրաքանչյուր համայնքի բյուջեին հատկացվող դոտացիայի գումարի չափը սահմանվում է տվյալ տարվա &lt;&lt;Պետական բյուջեի</w:t>
      </w:r>
      <w:r w:rsidRPr="00DB15EA">
        <w:rPr>
          <w:rFonts w:ascii="Sylfaen" w:hAnsi="Sylfaen" w:cs="Times-Roman"/>
          <w:sz w:val="18"/>
          <w:szCs w:val="18"/>
          <w:lang w:val="hy-AM"/>
        </w:rPr>
        <w:t> </w:t>
      </w:r>
      <w:r w:rsidRPr="00DB15EA">
        <w:rPr>
          <w:rFonts w:ascii="GHEA Grapalat" w:hAnsi="GHEA Grapalat" w:cs="Times-Roman"/>
          <w:sz w:val="18"/>
          <w:szCs w:val="18"/>
          <w:lang w:val="hy-AM"/>
        </w:rPr>
        <w:t>մասին&gt;&gt; Հայաստանի Հանրապետության օրենքով:</w:t>
      </w:r>
    </w:p>
    <w:p w:rsidR="009223EB" w:rsidRPr="006F00FF" w:rsidRDefault="009223EB" w:rsidP="00BC43F6">
      <w:pPr>
        <w:spacing w:before="120" w:after="120"/>
        <w:ind w:firstLine="720"/>
        <w:contextualSpacing/>
        <w:jc w:val="both"/>
        <w:rPr>
          <w:rFonts w:ascii="GHEA Grapalat" w:hAnsi="GHEA Grapalat" w:cs="Times-Roman"/>
          <w:sz w:val="18"/>
          <w:szCs w:val="18"/>
          <w:lang w:val="hy-AM"/>
        </w:rPr>
      </w:pPr>
      <w:r w:rsidRPr="00DB15EA">
        <w:rPr>
          <w:rFonts w:ascii="GHEA Grapalat" w:hAnsi="GHEA Grapalat" w:cs="Times-Roman"/>
          <w:sz w:val="18"/>
          <w:szCs w:val="18"/>
          <w:lang w:val="hy-AM"/>
        </w:rPr>
        <w:t>Դոտացիաների գումարների չափը` ըստ 300-ից ավելի բնակիչ ունեցող առանձին համայնքների, որոշվում է հիմք ընդունելով հետևյալ գործոնները`</w:t>
      </w:r>
    </w:p>
    <w:p w:rsidR="009223EB" w:rsidRPr="00293112" w:rsidRDefault="009223EB" w:rsidP="00BC43F6">
      <w:pPr>
        <w:spacing w:before="120" w:after="120"/>
        <w:ind w:firstLine="720"/>
        <w:contextualSpacing/>
        <w:jc w:val="both"/>
        <w:rPr>
          <w:rFonts w:ascii="GHEA Grapalat" w:hAnsi="GHEA Grapalat" w:cs="Times-Roman"/>
          <w:sz w:val="18"/>
          <w:szCs w:val="18"/>
          <w:lang w:val="hy-AM"/>
        </w:rPr>
      </w:pPr>
      <w:r w:rsidRPr="00293112">
        <w:rPr>
          <w:rFonts w:ascii="GHEA Grapalat" w:hAnsi="GHEA Grapalat" w:cs="Times-Roman"/>
          <w:sz w:val="18"/>
          <w:szCs w:val="18"/>
          <w:lang w:val="hy-AM"/>
        </w:rPr>
        <w:t xml:space="preserve">ա) համայնքի բնակչության մեկ շնչին ընկնող հողի հարկի և գույքահարկի հաշվարկային մակարդակը </w:t>
      </w:r>
    </w:p>
    <w:p w:rsidR="009223EB" w:rsidRPr="00293112" w:rsidRDefault="009223EB" w:rsidP="00BC43F6">
      <w:pPr>
        <w:spacing w:before="120" w:after="120"/>
        <w:ind w:firstLine="720"/>
        <w:contextualSpacing/>
        <w:jc w:val="both"/>
        <w:rPr>
          <w:rFonts w:ascii="GHEA Grapalat" w:hAnsi="GHEA Grapalat" w:cs="Times-Roman"/>
          <w:sz w:val="18"/>
          <w:szCs w:val="18"/>
          <w:lang w:val="hy-AM"/>
        </w:rPr>
      </w:pPr>
      <w:r w:rsidRPr="00293112">
        <w:rPr>
          <w:rFonts w:ascii="GHEA Grapalat" w:hAnsi="GHEA Grapalat" w:cs="Times-Roman"/>
          <w:sz w:val="18"/>
          <w:szCs w:val="18"/>
          <w:lang w:val="hy-AM"/>
        </w:rPr>
        <w:t xml:space="preserve">բ) համայնքի բնակչության թիվը: </w:t>
      </w:r>
    </w:p>
    <w:p w:rsidR="009223EB" w:rsidRPr="00293112" w:rsidRDefault="009223EB" w:rsidP="00BC43F6">
      <w:pPr>
        <w:spacing w:before="120" w:after="120"/>
        <w:ind w:firstLine="720"/>
        <w:contextualSpacing/>
        <w:jc w:val="both"/>
        <w:rPr>
          <w:rFonts w:ascii="GHEA Grapalat" w:hAnsi="GHEA Grapalat" w:cs="Times-Roman"/>
          <w:sz w:val="18"/>
          <w:szCs w:val="18"/>
          <w:lang w:val="hy-AM"/>
        </w:rPr>
      </w:pPr>
      <w:r w:rsidRPr="00293112">
        <w:rPr>
          <w:rFonts w:ascii="GHEA Grapalat" w:hAnsi="GHEA Grapalat" w:cs="Times-Roman"/>
          <w:sz w:val="18"/>
          <w:szCs w:val="18"/>
          <w:lang w:val="hy-AM"/>
        </w:rPr>
        <w:t xml:space="preserve"> Սուբվենցիաները կարգավորվում են Կառավարության ընդունած որոշումներով և պայմանական բնույթ են կրում: Դրանք միտված են համայնքների միջև սոցիալական ու տնտեսական անհամաչափությունները նվազեցնելուն, և մեծամասամբ ուղղված են համայնքային սեփականության պահպանմանն ու վերականգմանը, ինչպես նաև՝ հիմնական ենթակառուցվածքներում ներդրումների իրականացմանը:</w:t>
      </w:r>
    </w:p>
    <w:p w:rsidR="009223EB" w:rsidRPr="0029311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sz w:val="18"/>
          <w:szCs w:val="18"/>
          <w:lang w:val="hy-AM"/>
        </w:rPr>
        <w:t xml:space="preserve">Համայնքային գործառույթների և եկամուտների ապահովման ընթացիկ կառուցվածքը ամրապնդում է համայնքների կախվածությունը պետական </w:t>
      </w:r>
      <w:r w:rsidRPr="00DC7EE2">
        <w:rPr>
          <w:rFonts w:ascii="GHEA Grapalat" w:hAnsi="GHEA Grapalat"/>
          <w:sz w:val="18"/>
          <w:szCs w:val="18"/>
          <w:highlight w:val="yellow"/>
          <w:lang w:val="hy-AM"/>
        </w:rPr>
        <w:t>աջակցությունից</w:t>
      </w:r>
      <w:r w:rsidRPr="00293112">
        <w:rPr>
          <w:rFonts w:ascii="GHEA Grapalat" w:hAnsi="GHEA Grapalat"/>
          <w:sz w:val="18"/>
          <w:szCs w:val="18"/>
          <w:lang w:val="hy-AM"/>
        </w:rPr>
        <w:t xml:space="preserve"> և զգալիորեն սահմանափակում տեղական իշխանությունների մասնակցությունը տարածքային զարգացման գործընթացում:</w:t>
      </w:r>
    </w:p>
    <w:p w:rsidR="009223EB" w:rsidRPr="00293112" w:rsidRDefault="009223EB" w:rsidP="00BC43F6">
      <w:pPr>
        <w:spacing w:before="120" w:after="120"/>
        <w:ind w:firstLine="720"/>
        <w:contextualSpacing/>
        <w:jc w:val="both"/>
        <w:rPr>
          <w:rFonts w:ascii="GHEA Grapalat" w:hAnsi="GHEA Grapalat"/>
          <w:sz w:val="18"/>
          <w:szCs w:val="18"/>
          <w:lang w:val="hy-AM"/>
        </w:rPr>
      </w:pPr>
      <w:r w:rsidRPr="00293112">
        <w:rPr>
          <w:rFonts w:ascii="GHEA Grapalat" w:hAnsi="GHEA Grapalat"/>
          <w:sz w:val="18"/>
          <w:szCs w:val="18"/>
          <w:lang w:val="hy-AM"/>
        </w:rPr>
        <w:t xml:space="preserve">Համայնքային եկամուտներն ու ծախսերը, 2008-2009թթ. ֆինանսական ճգնաժամի ազդեցությունից հետո, վերականգնվեցին մինչ 2010թ. և աճում են ավելի արագ, քան սղաճը: Այս իրական աճը գրեթե ամբողջությամբ արագացել է կենտրոնական բյուջեից հատկացումների հաշվին, քանի որ տեղական հարկերը աճում էին միայն աստիճանաբար: 2008-2009թթ. ճգնաժամից հետո, տեղական մակարդակում կենտրոնական ֆինանսավորման գերակայումը մեծապես ամրապնդվել է: </w:t>
      </w:r>
    </w:p>
    <w:p w:rsidR="009223EB" w:rsidRPr="00C2762F" w:rsidRDefault="009223EB" w:rsidP="00BC43F6">
      <w:pPr>
        <w:pStyle w:val="Caption"/>
        <w:keepNext/>
        <w:spacing w:before="120" w:after="120"/>
        <w:contextualSpacing/>
        <w:rPr>
          <w:rFonts w:ascii="GHEA Grapalat" w:hAnsi="GHEA Grapalat"/>
          <w:color w:val="auto"/>
          <w:sz w:val="18"/>
          <w:szCs w:val="18"/>
          <w:lang w:val="en-GB"/>
        </w:rPr>
      </w:pPr>
      <w:bookmarkStart w:id="388" w:name="_Toc445385875"/>
      <w:r w:rsidRPr="00293112">
        <w:rPr>
          <w:rFonts w:ascii="GHEA Grapalat" w:hAnsi="GHEA Grapalat"/>
          <w:color w:val="auto"/>
          <w:sz w:val="18"/>
          <w:szCs w:val="18"/>
          <w:lang w:val="hy-AM"/>
        </w:rPr>
        <w:t xml:space="preserve">Աղյուսակ 10. Համայնքային եկամուտներն ու ծախսերը, 2009-2014թթ. </w:t>
      </w:r>
      <w:r w:rsidRPr="00C2762F">
        <w:rPr>
          <w:rFonts w:ascii="GHEA Grapalat" w:hAnsi="GHEA Grapalat"/>
          <w:color w:val="auto"/>
          <w:sz w:val="18"/>
          <w:szCs w:val="18"/>
          <w:lang w:val="en-GB"/>
        </w:rPr>
        <w:t>(ՀՀ միլիոն դրամ)</w:t>
      </w:r>
      <w:bookmarkEnd w:id="388"/>
    </w:p>
    <w:p w:rsidR="009223EB" w:rsidRPr="004A6C01" w:rsidRDefault="009223EB" w:rsidP="00BC43F6">
      <w:pPr>
        <w:spacing w:before="120" w:after="120"/>
        <w:contextualSpacing/>
        <w:jc w:val="center"/>
        <w:rPr>
          <w:rFonts w:ascii="Sylfaen" w:hAnsi="Sylfaen"/>
          <w:lang w:val="en-GB"/>
        </w:rPr>
      </w:pPr>
      <w:r w:rsidRPr="00A86596">
        <w:rPr>
          <w:noProof/>
        </w:rPr>
        <w:pict>
          <v:shape id="_x0000_i1053" type="#_x0000_t75" style="width:430.5pt;height:175.5pt;visibility:visible">
            <v:imagedata r:id="rId39" o:title=""/>
          </v:shape>
        </w:pict>
      </w:r>
    </w:p>
    <w:p w:rsidR="009223EB" w:rsidRPr="004A6C01" w:rsidRDefault="009223EB" w:rsidP="00BC43F6">
      <w:pPr>
        <w:spacing w:before="120" w:after="120"/>
        <w:contextualSpacing/>
        <w:jc w:val="center"/>
        <w:rPr>
          <w:rFonts w:ascii="Sylfaen" w:hAnsi="Sylfaen"/>
          <w:lang w:val="en-GB"/>
        </w:rPr>
      </w:pPr>
    </w:p>
    <w:p w:rsidR="009223EB" w:rsidRDefault="009223EB" w:rsidP="00BC43F6">
      <w:pPr>
        <w:spacing w:before="120" w:after="120"/>
        <w:contextualSpacing/>
        <w:jc w:val="center"/>
        <w:rPr>
          <w:rFonts w:ascii="Sylfaen" w:hAnsi="Sylfaen"/>
          <w:lang w:val="en-GB"/>
        </w:rPr>
      </w:pPr>
    </w:p>
    <w:p w:rsidR="009223EB" w:rsidRDefault="009223EB" w:rsidP="00BC43F6">
      <w:pPr>
        <w:spacing w:before="120" w:after="120"/>
        <w:contextualSpacing/>
        <w:jc w:val="center"/>
        <w:rPr>
          <w:rFonts w:ascii="Sylfaen" w:hAnsi="Sylfaen"/>
          <w:lang w:val="en-GB"/>
        </w:rPr>
      </w:pPr>
    </w:p>
    <w:p w:rsidR="009223EB" w:rsidRPr="004A6C01" w:rsidRDefault="009223EB" w:rsidP="00BC43F6">
      <w:pPr>
        <w:spacing w:before="120" w:after="120"/>
        <w:contextualSpacing/>
        <w:jc w:val="center"/>
        <w:rPr>
          <w:rFonts w:ascii="Sylfaen" w:hAnsi="Sylfaen"/>
          <w:lang w:val="en-GB"/>
        </w:rPr>
      </w:pPr>
      <w:r w:rsidRPr="00714274">
        <w:rPr>
          <w:rFonts w:ascii="Sylfaen" w:hAnsi="Sylfaen"/>
          <w:noProof/>
        </w:rPr>
        <w:pict>
          <v:shape id="Picture 49" o:spid="_x0000_i1054" type="#_x0000_t75" style="width:351pt;height:160.5pt;visibility:visible">
            <v:imagedata r:id="rId40" o:title=""/>
          </v:shape>
        </w:pict>
      </w:r>
    </w:p>
    <w:p w:rsidR="009223EB" w:rsidRPr="00B93964" w:rsidRDefault="009223EB" w:rsidP="00BC43F6">
      <w:pPr>
        <w:spacing w:before="120" w:after="120"/>
        <w:contextualSpacing/>
        <w:rPr>
          <w:rFonts w:ascii="GHEA Grapalat" w:hAnsi="GHEA Grapalat"/>
          <w:sz w:val="16"/>
          <w:szCs w:val="16"/>
          <w:lang w:val="en-GB"/>
        </w:rPr>
      </w:pPr>
      <w:r w:rsidRPr="00B93964">
        <w:rPr>
          <w:rFonts w:ascii="GHEA Grapalat" w:hAnsi="GHEA Grapalat"/>
          <w:sz w:val="16"/>
          <w:szCs w:val="16"/>
          <w:lang w:val="en-GB"/>
        </w:rPr>
        <w:t>Աղբյուրը՝ Ազգային վիճակագրական ծառայության տվյալների</w:t>
      </w:r>
      <w:r>
        <w:rPr>
          <w:rFonts w:ascii="GHEA Grapalat" w:hAnsi="GHEA Grapalat"/>
          <w:sz w:val="16"/>
          <w:szCs w:val="16"/>
          <w:lang w:val="en-GB"/>
        </w:rPr>
        <w:t xml:space="preserve"> </w:t>
      </w:r>
      <w:r>
        <w:rPr>
          <w:rFonts w:ascii="GHEA Grapalat" w:hAnsi="GHEA Grapalat"/>
          <w:sz w:val="16"/>
          <w:szCs w:val="16"/>
          <w:lang w:val="hy-AM"/>
        </w:rPr>
        <w:t>հիման վրա կատարված</w:t>
      </w:r>
      <w:r w:rsidRPr="00B93964">
        <w:rPr>
          <w:rFonts w:ascii="GHEA Grapalat" w:hAnsi="GHEA Grapalat"/>
          <w:sz w:val="16"/>
          <w:szCs w:val="16"/>
          <w:lang w:val="en-GB"/>
        </w:rPr>
        <w:t xml:space="preserve"> վերլուծություն:</w:t>
      </w:r>
    </w:p>
    <w:p w:rsidR="009223EB" w:rsidRPr="00B93964" w:rsidRDefault="009223EB" w:rsidP="00BC43F6">
      <w:pPr>
        <w:spacing w:before="120" w:after="120"/>
        <w:contextualSpacing/>
        <w:jc w:val="both"/>
        <w:rPr>
          <w:rFonts w:ascii="GHEA Grapalat" w:hAnsi="GHEA Grapalat"/>
          <w:lang w:val="en-GB"/>
        </w:rPr>
      </w:pPr>
    </w:p>
    <w:p w:rsidR="009223EB" w:rsidRPr="00B93964" w:rsidRDefault="009223EB" w:rsidP="00BC43F6">
      <w:pPr>
        <w:spacing w:before="120" w:after="120"/>
        <w:ind w:firstLine="720"/>
        <w:contextualSpacing/>
        <w:jc w:val="both"/>
        <w:rPr>
          <w:rFonts w:ascii="GHEA Grapalat" w:hAnsi="GHEA Grapalat"/>
          <w:sz w:val="18"/>
          <w:szCs w:val="18"/>
          <w:lang w:val="en-GB"/>
        </w:rPr>
      </w:pPr>
      <w:r w:rsidRPr="00B93964">
        <w:rPr>
          <w:rFonts w:ascii="GHEA Grapalat" w:hAnsi="GHEA Grapalat"/>
          <w:sz w:val="18"/>
          <w:szCs w:val="18"/>
          <w:lang w:val="en-GB"/>
        </w:rPr>
        <w:t>2014թ.-ին համայնքների եկամտի ավելացումը հնարավորություն տվեց 2009թ.-ի համեմատությամբ ավելի մեծ ծախսեր կատարել կապիտալ միջոցների (ենթակառուցվածքի) ուղղությամբ՝</w:t>
      </w:r>
      <w:r>
        <w:rPr>
          <w:rFonts w:ascii="GHEA Grapalat" w:hAnsi="GHEA Grapalat"/>
          <w:sz w:val="18"/>
          <w:szCs w:val="18"/>
          <w:lang w:val="en-GB"/>
        </w:rPr>
        <w:t xml:space="preserve"> </w:t>
      </w:r>
      <w:r w:rsidRPr="00B93964">
        <w:rPr>
          <w:rFonts w:ascii="GHEA Grapalat" w:hAnsi="GHEA Grapalat"/>
          <w:sz w:val="18"/>
          <w:szCs w:val="18"/>
          <w:lang w:val="en-GB"/>
        </w:rPr>
        <w:t xml:space="preserve"> մինչև 191%: </w:t>
      </w:r>
      <w:r>
        <w:rPr>
          <w:rFonts w:ascii="GHEA Grapalat" w:hAnsi="GHEA Grapalat"/>
          <w:sz w:val="18"/>
          <w:szCs w:val="18"/>
          <w:lang w:val="en-GB"/>
        </w:rPr>
        <w:t xml:space="preserve"> </w:t>
      </w:r>
      <w:r w:rsidRPr="00B93964">
        <w:rPr>
          <w:rFonts w:ascii="GHEA Grapalat" w:hAnsi="GHEA Grapalat"/>
          <w:sz w:val="18"/>
          <w:szCs w:val="18"/>
          <w:lang w:val="en-GB"/>
        </w:rPr>
        <w:t>2010-2014թթ. ենթակառուցվածքային ծախսերի ծավալը գրեթե անփոփոխ էր` թույլ դրական իրական միտումներով:</w:t>
      </w:r>
    </w:p>
    <w:p w:rsidR="009223EB" w:rsidRPr="00A5724E" w:rsidRDefault="009223EB" w:rsidP="00BC43F6">
      <w:pPr>
        <w:pStyle w:val="Caption"/>
        <w:keepNext/>
        <w:rPr>
          <w:rFonts w:ascii="GHEA Grapalat" w:hAnsi="GHEA Grapalat"/>
          <w:color w:val="auto"/>
          <w:sz w:val="18"/>
          <w:szCs w:val="18"/>
          <w:lang w:val="en-GB"/>
        </w:rPr>
      </w:pPr>
      <w:bookmarkStart w:id="389" w:name="_Toc445385876"/>
      <w:r w:rsidRPr="00A5724E">
        <w:rPr>
          <w:rFonts w:ascii="GHEA Grapalat" w:hAnsi="GHEA Grapalat"/>
          <w:color w:val="auto"/>
          <w:sz w:val="18"/>
          <w:szCs w:val="18"/>
          <w:lang w:val="en-GB"/>
        </w:rPr>
        <w:t>Գծանկար 2</w:t>
      </w:r>
      <w:r>
        <w:rPr>
          <w:rFonts w:ascii="GHEA Grapalat" w:hAnsi="GHEA Grapalat"/>
          <w:color w:val="auto"/>
          <w:sz w:val="18"/>
          <w:szCs w:val="18"/>
          <w:lang w:val="en-GB"/>
        </w:rPr>
        <w:t>5</w:t>
      </w:r>
      <w:r w:rsidRPr="00A5724E">
        <w:rPr>
          <w:rFonts w:ascii="GHEA Grapalat" w:hAnsi="GHEA Grapalat"/>
          <w:color w:val="auto"/>
          <w:sz w:val="18"/>
          <w:szCs w:val="18"/>
          <w:lang w:val="en-GB"/>
        </w:rPr>
        <w:t xml:space="preserve">. Ոչ </w:t>
      </w:r>
      <w:r>
        <w:rPr>
          <w:rFonts w:ascii="GHEA Grapalat" w:hAnsi="GHEA Grapalat"/>
          <w:color w:val="auto"/>
          <w:sz w:val="18"/>
          <w:szCs w:val="18"/>
        </w:rPr>
        <w:t>ֆինանսական ակտիվների գծով</w:t>
      </w:r>
      <w:r w:rsidRPr="00A5724E">
        <w:rPr>
          <w:rFonts w:ascii="GHEA Grapalat" w:hAnsi="GHEA Grapalat"/>
          <w:color w:val="auto"/>
          <w:sz w:val="18"/>
          <w:szCs w:val="18"/>
          <w:lang w:val="en-GB"/>
        </w:rPr>
        <w:t xml:space="preserve"> ծախսեր, 2009-2014թթ. (ՀՀ միլիոն դրամ)</w:t>
      </w:r>
      <w:bookmarkEnd w:id="389"/>
    </w:p>
    <w:p w:rsidR="009223EB" w:rsidRPr="004A6C01" w:rsidRDefault="009223EB" w:rsidP="00BC43F6">
      <w:pPr>
        <w:spacing w:before="120" w:after="120"/>
        <w:contextualSpacing/>
        <w:jc w:val="center"/>
        <w:rPr>
          <w:rFonts w:ascii="Sylfaen" w:hAnsi="Sylfaen"/>
          <w:lang w:val="en-GB"/>
        </w:rPr>
      </w:pPr>
      <w:r w:rsidRPr="00714274">
        <w:rPr>
          <w:rFonts w:ascii="Sylfaen" w:hAnsi="Sylfaen"/>
          <w:noProof/>
        </w:rPr>
        <w:pict>
          <v:shape id="Picture 50" o:spid="_x0000_i1055" type="#_x0000_t75" style="width:390.75pt;height:159pt;visibility:visible">
            <v:imagedata r:id="rId41" o:title=""/>
          </v:shape>
        </w:pict>
      </w:r>
    </w:p>
    <w:p w:rsidR="009223EB" w:rsidRPr="00A5724E" w:rsidRDefault="009223EB" w:rsidP="00BC43F6">
      <w:pPr>
        <w:spacing w:before="120" w:after="120"/>
        <w:contextualSpacing/>
        <w:rPr>
          <w:rFonts w:ascii="GHEA Grapalat" w:hAnsi="GHEA Grapalat"/>
          <w:lang w:val="en-GB"/>
        </w:rPr>
      </w:pPr>
      <w:r w:rsidRPr="00A5724E">
        <w:rPr>
          <w:rFonts w:ascii="GHEA Grapalat" w:hAnsi="GHEA Grapalat"/>
          <w:sz w:val="16"/>
          <w:szCs w:val="16"/>
          <w:lang w:val="en-GB"/>
        </w:rPr>
        <w:t>Աղբյուրը՝ Ազգային վիճակագրական ծառայության տվյալների</w:t>
      </w:r>
      <w:r>
        <w:rPr>
          <w:rFonts w:ascii="GHEA Grapalat" w:hAnsi="GHEA Grapalat"/>
          <w:sz w:val="16"/>
          <w:szCs w:val="16"/>
          <w:lang w:val="en-GB"/>
        </w:rPr>
        <w:t xml:space="preserve"> հիման վրա կատարված</w:t>
      </w:r>
      <w:r w:rsidRPr="00A5724E">
        <w:rPr>
          <w:rFonts w:ascii="GHEA Grapalat" w:hAnsi="GHEA Grapalat"/>
          <w:sz w:val="16"/>
          <w:szCs w:val="16"/>
          <w:lang w:val="en-GB"/>
        </w:rPr>
        <w:t xml:space="preserve"> վերլուծություն:</w:t>
      </w:r>
    </w:p>
    <w:p w:rsidR="009223EB" w:rsidRPr="00715697" w:rsidRDefault="009223EB" w:rsidP="00BC43F6">
      <w:pPr>
        <w:spacing w:before="120" w:after="120"/>
        <w:ind w:firstLine="720"/>
        <w:contextualSpacing/>
        <w:jc w:val="both"/>
        <w:rPr>
          <w:rFonts w:ascii="GHEA Grapalat" w:hAnsi="GHEA Grapalat"/>
          <w:sz w:val="18"/>
          <w:szCs w:val="18"/>
          <w:lang w:val="en-GB"/>
        </w:rPr>
      </w:pPr>
    </w:p>
    <w:p w:rsidR="009223EB" w:rsidRPr="007343AC" w:rsidRDefault="009223EB" w:rsidP="00BC43F6">
      <w:pPr>
        <w:spacing w:before="120" w:after="120"/>
        <w:ind w:firstLine="720"/>
        <w:contextualSpacing/>
        <w:jc w:val="both"/>
        <w:rPr>
          <w:rFonts w:ascii="GHEA Grapalat" w:hAnsi="GHEA Grapalat"/>
          <w:sz w:val="18"/>
          <w:szCs w:val="18"/>
          <w:lang w:val="en-GB"/>
        </w:rPr>
      </w:pPr>
      <w:r w:rsidRPr="007343AC">
        <w:rPr>
          <w:rFonts w:ascii="GHEA Grapalat" w:hAnsi="GHEA Grapalat"/>
          <w:sz w:val="18"/>
          <w:szCs w:val="18"/>
          <w:lang w:val="en-GB"/>
        </w:rPr>
        <w:t xml:space="preserve">Հայաստանի համայնքները չեն կարողանում ակտիվ զարգացման դերակատարում ունենալ՝ </w:t>
      </w:r>
      <w:r w:rsidRPr="00715697">
        <w:rPr>
          <w:rFonts w:ascii="GHEA Grapalat" w:hAnsi="GHEA Grapalat"/>
          <w:sz w:val="18"/>
          <w:szCs w:val="18"/>
          <w:lang w:val="en-GB"/>
        </w:rPr>
        <w:t>սահմանափակ գործառնական/թեմատիկ պարտականություններ</w:t>
      </w:r>
      <w:r w:rsidRPr="007343AC">
        <w:rPr>
          <w:rFonts w:ascii="GHEA Grapalat" w:hAnsi="GHEA Grapalat"/>
          <w:sz w:val="18"/>
          <w:szCs w:val="18"/>
          <w:lang w:val="en-GB"/>
        </w:rPr>
        <w:t xml:space="preserve">, </w:t>
      </w:r>
      <w:r w:rsidRPr="00715697">
        <w:rPr>
          <w:rFonts w:ascii="GHEA Grapalat" w:hAnsi="GHEA Grapalat"/>
          <w:sz w:val="18"/>
          <w:szCs w:val="18"/>
          <w:lang w:val="en-GB"/>
        </w:rPr>
        <w:t>և անգամ ունեցած գործառույթների շրջանակում,</w:t>
      </w:r>
      <w:r w:rsidRPr="007343AC">
        <w:rPr>
          <w:rFonts w:ascii="GHEA Grapalat" w:hAnsi="GHEA Grapalat"/>
          <w:sz w:val="18"/>
          <w:szCs w:val="18"/>
          <w:lang w:val="en-GB"/>
        </w:rPr>
        <w:t xml:space="preserve"> ընդհանուր </w:t>
      </w:r>
      <w:r>
        <w:rPr>
          <w:rFonts w:ascii="GHEA Grapalat" w:hAnsi="GHEA Grapalat"/>
          <w:sz w:val="18"/>
          <w:szCs w:val="18"/>
          <w:lang w:val="hy-AM"/>
        </w:rPr>
        <w:t>եկամուտների</w:t>
      </w:r>
      <w:r w:rsidRPr="007343AC">
        <w:rPr>
          <w:rFonts w:ascii="GHEA Grapalat" w:hAnsi="GHEA Grapalat"/>
          <w:sz w:val="18"/>
          <w:szCs w:val="18"/>
          <w:lang w:val="en-GB"/>
        </w:rPr>
        <w:t xml:space="preserve"> </w:t>
      </w:r>
      <w:r>
        <w:rPr>
          <w:rFonts w:ascii="GHEA Grapalat" w:hAnsi="GHEA Grapalat"/>
          <w:sz w:val="18"/>
          <w:szCs w:val="18"/>
          <w:lang w:val="hy-AM"/>
        </w:rPr>
        <w:t>նկատմամաբ</w:t>
      </w:r>
      <w:r w:rsidRPr="007343AC">
        <w:rPr>
          <w:rFonts w:ascii="GHEA Grapalat" w:hAnsi="GHEA Grapalat"/>
          <w:sz w:val="18"/>
          <w:szCs w:val="18"/>
          <w:lang w:val="en-GB"/>
        </w:rPr>
        <w:t xml:space="preserve"> սեփական </w:t>
      </w:r>
      <w:r w:rsidRPr="00715697">
        <w:rPr>
          <w:rFonts w:ascii="GHEA Grapalat" w:hAnsi="GHEA Grapalat"/>
          <w:sz w:val="18"/>
          <w:szCs w:val="18"/>
          <w:lang w:val="en-GB"/>
        </w:rPr>
        <w:t>եկամտի</w:t>
      </w:r>
      <w:r w:rsidRPr="007343AC">
        <w:rPr>
          <w:rFonts w:ascii="GHEA Grapalat" w:hAnsi="GHEA Grapalat"/>
          <w:sz w:val="18"/>
          <w:szCs w:val="18"/>
          <w:lang w:val="en-GB"/>
        </w:rPr>
        <w:t xml:space="preserve"> ծայրահեղ ցածր մակարդակի պատճառով (միջինում միայն 20%, շատ գյուղերում անգամ դրանից էլ ավելի ցածր): </w:t>
      </w:r>
      <w:r w:rsidRPr="00D20BD8">
        <w:rPr>
          <w:rFonts w:ascii="GHEA Grapalat" w:hAnsi="GHEA Grapalat"/>
          <w:sz w:val="18"/>
          <w:szCs w:val="18"/>
          <w:lang w:val="en-GB"/>
        </w:rPr>
        <w:t xml:space="preserve">Ֆինանսավորման մնացած մասը ստացվում է </w:t>
      </w:r>
      <w:r>
        <w:rPr>
          <w:rFonts w:ascii="GHEA Grapalat" w:hAnsi="GHEA Grapalat"/>
          <w:sz w:val="18"/>
          <w:szCs w:val="18"/>
          <w:lang w:val="hy-AM"/>
        </w:rPr>
        <w:t>պետական բյուջեից ստացվող աջակցությունից</w:t>
      </w:r>
      <w:r w:rsidRPr="00D20BD8">
        <w:rPr>
          <w:rFonts w:ascii="GHEA Grapalat" w:hAnsi="GHEA Grapalat"/>
          <w:sz w:val="18"/>
          <w:szCs w:val="18"/>
          <w:lang w:val="en-GB"/>
        </w:rPr>
        <w:t xml:space="preserve">՝ </w:t>
      </w:r>
      <w:r>
        <w:rPr>
          <w:rFonts w:ascii="GHEA Grapalat" w:hAnsi="GHEA Grapalat"/>
          <w:sz w:val="18"/>
          <w:szCs w:val="18"/>
          <w:lang w:val="hy-AM"/>
        </w:rPr>
        <w:t>համահարթեցման դոտացիաներից</w:t>
      </w:r>
      <w:r w:rsidRPr="00D20BD8">
        <w:rPr>
          <w:rFonts w:ascii="GHEA Grapalat" w:hAnsi="GHEA Grapalat"/>
          <w:sz w:val="18"/>
          <w:szCs w:val="18"/>
          <w:lang w:val="en-GB"/>
        </w:rPr>
        <w:t xml:space="preserve"> (մոտ 50%), և </w:t>
      </w:r>
      <w:r>
        <w:rPr>
          <w:rFonts w:ascii="GHEA Grapalat" w:hAnsi="GHEA Grapalat"/>
          <w:sz w:val="18"/>
          <w:szCs w:val="18"/>
          <w:lang w:val="hy-AM"/>
        </w:rPr>
        <w:t>նպատակային սուբվենցիաներից</w:t>
      </w:r>
      <w:r w:rsidRPr="00D20BD8">
        <w:rPr>
          <w:rFonts w:ascii="GHEA Grapalat" w:hAnsi="GHEA Grapalat"/>
          <w:sz w:val="18"/>
          <w:szCs w:val="18"/>
          <w:lang w:val="en-GB"/>
        </w:rPr>
        <w:t xml:space="preserve"> (մոտ 30%):</w:t>
      </w:r>
      <w:r w:rsidRPr="007343AC">
        <w:rPr>
          <w:rFonts w:ascii="GHEA Grapalat" w:hAnsi="GHEA Grapalat"/>
          <w:sz w:val="18"/>
          <w:szCs w:val="18"/>
          <w:lang w:val="en-GB"/>
        </w:rPr>
        <w:t xml:space="preserve"> </w:t>
      </w:r>
    </w:p>
    <w:p w:rsidR="009223EB" w:rsidRPr="007343AC" w:rsidRDefault="009223EB" w:rsidP="00BC43F6">
      <w:pPr>
        <w:spacing w:before="120" w:after="120"/>
        <w:ind w:firstLine="720"/>
        <w:contextualSpacing/>
        <w:jc w:val="both"/>
        <w:rPr>
          <w:rFonts w:ascii="GHEA Grapalat" w:hAnsi="GHEA Grapalat"/>
          <w:sz w:val="18"/>
          <w:szCs w:val="18"/>
          <w:lang w:val="en-GB"/>
        </w:rPr>
      </w:pPr>
      <w:r w:rsidRPr="007343AC">
        <w:rPr>
          <w:rFonts w:ascii="GHEA Grapalat" w:hAnsi="GHEA Grapalat"/>
          <w:sz w:val="18"/>
          <w:szCs w:val="18"/>
          <w:lang w:val="en-GB"/>
        </w:rPr>
        <w:t xml:space="preserve">Համայնքի կապիտալ ծախսերի մակարդակը (ընդհանուր ծախսերի մոտ 21%-ը) կոպիտ հաշվարկով համապատասխանում է Կառավարությունից ստացված ծրագրային հատկացումներին: Այս համամասնությունները ցույց են տալիս, որ տեղական համայնքները գործնականում ի վիճակի չեն ինքնուրույն վարելու տեղական զարգացման քաղաքականությունը և կատարել առնչվող ենթակառուցվածքային ներդրումներ: </w:t>
      </w:r>
    </w:p>
    <w:p w:rsidR="009223EB" w:rsidRPr="00BF5F65" w:rsidRDefault="009223EB" w:rsidP="00BC43F6">
      <w:pPr>
        <w:pStyle w:val="Caption"/>
        <w:keepNext/>
        <w:spacing w:before="120" w:after="0"/>
        <w:contextualSpacing/>
        <w:rPr>
          <w:rFonts w:ascii="GHEA Grapalat" w:hAnsi="GHEA Grapalat"/>
          <w:color w:val="auto"/>
          <w:sz w:val="18"/>
          <w:szCs w:val="18"/>
          <w:lang w:val="en-GB"/>
        </w:rPr>
      </w:pPr>
      <w:bookmarkStart w:id="390" w:name="_Toc445385877"/>
      <w:r w:rsidRPr="00BF5F65">
        <w:rPr>
          <w:rFonts w:ascii="GHEA Grapalat" w:hAnsi="GHEA Grapalat"/>
          <w:color w:val="auto"/>
          <w:sz w:val="18"/>
          <w:szCs w:val="18"/>
          <w:lang w:val="en-GB"/>
        </w:rPr>
        <w:t>Գծանկար 2</w:t>
      </w:r>
      <w:r>
        <w:rPr>
          <w:rFonts w:ascii="GHEA Grapalat" w:hAnsi="GHEA Grapalat"/>
          <w:color w:val="auto"/>
          <w:sz w:val="18"/>
          <w:szCs w:val="18"/>
          <w:lang w:val="en-GB"/>
        </w:rPr>
        <w:t>6</w:t>
      </w:r>
      <w:r w:rsidRPr="00BF5F65">
        <w:rPr>
          <w:rFonts w:ascii="GHEA Grapalat" w:hAnsi="GHEA Grapalat"/>
          <w:color w:val="auto"/>
          <w:sz w:val="18"/>
          <w:szCs w:val="18"/>
          <w:lang w:val="en-GB"/>
        </w:rPr>
        <w:t>. Համայնքների եկամուտները և ծախսերը, 2014թ.</w:t>
      </w:r>
      <w:bookmarkEnd w:id="390"/>
    </w:p>
    <w:tbl>
      <w:tblPr>
        <w:tblW w:w="0" w:type="auto"/>
        <w:tblBorders>
          <w:insideH w:val="single" w:sz="4" w:space="0" w:color="auto"/>
        </w:tblBorders>
        <w:tblLook w:val="00A0"/>
      </w:tblPr>
      <w:tblGrid>
        <w:gridCol w:w="4466"/>
        <w:gridCol w:w="4478"/>
      </w:tblGrid>
      <w:tr w:rsidR="009223EB" w:rsidRPr="004A6C01" w:rsidTr="00714274">
        <w:trPr>
          <w:trHeight w:val="3312"/>
        </w:trPr>
        <w:tc>
          <w:tcPr>
            <w:tcW w:w="4466" w:type="dxa"/>
            <w:vAlign w:val="center"/>
          </w:tcPr>
          <w:p w:rsidR="009223EB" w:rsidRPr="00714274" w:rsidRDefault="009223EB" w:rsidP="00714274">
            <w:pPr>
              <w:spacing w:before="0" w:after="0" w:line="240" w:lineRule="auto"/>
              <w:contextualSpacing/>
              <w:jc w:val="center"/>
              <w:rPr>
                <w:rFonts w:ascii="Sylfaen" w:hAnsi="Sylfaen"/>
                <w:lang w:val="en-GB"/>
              </w:rPr>
            </w:pPr>
            <w:r w:rsidRPr="00714274">
              <w:rPr>
                <w:rFonts w:ascii="Sylfaen" w:hAnsi="Sylfaen"/>
                <w:noProof/>
              </w:rPr>
              <w:pict>
                <v:shape id="Picture 7" o:spid="_x0000_i1056" type="#_x0000_t75" style="width:186pt;height:120.75pt;visibility:visible">
                  <v:imagedata r:id="rId42" o:title=""/>
                </v:shape>
              </w:pict>
            </w:r>
          </w:p>
        </w:tc>
        <w:tc>
          <w:tcPr>
            <w:tcW w:w="4478" w:type="dxa"/>
            <w:vAlign w:val="center"/>
          </w:tcPr>
          <w:p w:rsidR="009223EB" w:rsidRPr="00714274" w:rsidRDefault="009223EB" w:rsidP="00714274">
            <w:pPr>
              <w:spacing w:before="0" w:after="0" w:line="240" w:lineRule="auto"/>
              <w:contextualSpacing/>
              <w:jc w:val="center"/>
              <w:rPr>
                <w:rFonts w:ascii="Sylfaen" w:hAnsi="Sylfaen"/>
                <w:lang w:val="en-GB"/>
              </w:rPr>
            </w:pPr>
            <w:r w:rsidRPr="00714274">
              <w:rPr>
                <w:rFonts w:ascii="Sylfaen" w:hAnsi="Sylfaen"/>
                <w:noProof/>
              </w:rPr>
              <w:pict>
                <v:shape id="Picture 52" o:spid="_x0000_i1057" type="#_x0000_t75" style="width:179.25pt;height:120pt;visibility:visible">
                  <v:imagedata r:id="rId43" o:title=""/>
                </v:shape>
              </w:pict>
            </w:r>
          </w:p>
        </w:tc>
      </w:tr>
    </w:tbl>
    <w:p w:rsidR="009223EB" w:rsidRPr="0003081B" w:rsidRDefault="009223EB" w:rsidP="00BC43F6">
      <w:pPr>
        <w:spacing w:before="0" w:after="120"/>
        <w:contextualSpacing/>
        <w:rPr>
          <w:rFonts w:ascii="GHEA Grapalat" w:hAnsi="GHEA Grapalat"/>
          <w:sz w:val="16"/>
          <w:szCs w:val="16"/>
          <w:lang w:val="en-GB"/>
        </w:rPr>
      </w:pPr>
      <w:r w:rsidRPr="0003081B">
        <w:rPr>
          <w:rFonts w:ascii="GHEA Grapalat" w:hAnsi="GHEA Grapalat"/>
          <w:sz w:val="16"/>
          <w:szCs w:val="16"/>
          <w:lang w:val="en-GB"/>
        </w:rPr>
        <w:t>Աղբյուրը՝ Ազգային վիճակագրական ծառայության տվյալների</w:t>
      </w:r>
      <w:r>
        <w:rPr>
          <w:rFonts w:ascii="GHEA Grapalat" w:hAnsi="GHEA Grapalat"/>
          <w:sz w:val="16"/>
          <w:szCs w:val="16"/>
          <w:lang w:val="en-GB"/>
        </w:rPr>
        <w:t xml:space="preserve"> հիման վրա կատարված</w:t>
      </w:r>
      <w:r w:rsidRPr="0003081B">
        <w:rPr>
          <w:rFonts w:ascii="GHEA Grapalat" w:hAnsi="GHEA Grapalat"/>
          <w:sz w:val="16"/>
          <w:szCs w:val="16"/>
          <w:lang w:val="en-GB"/>
        </w:rPr>
        <w:t xml:space="preserve"> վերլուծություն: </w:t>
      </w:r>
    </w:p>
    <w:p w:rsidR="009223EB" w:rsidRPr="004A6C01" w:rsidRDefault="009223EB" w:rsidP="00BC43F6">
      <w:pPr>
        <w:spacing w:before="120" w:after="120"/>
        <w:contextualSpacing/>
        <w:rPr>
          <w:rFonts w:ascii="Sylfaen" w:hAnsi="Sylfaen"/>
          <w:lang w:val="en-GB"/>
        </w:rPr>
      </w:pPr>
    </w:p>
    <w:p w:rsidR="009223EB" w:rsidRPr="00C504AA" w:rsidRDefault="009223EB" w:rsidP="00BC43F6">
      <w:pPr>
        <w:pStyle w:val="Heading3"/>
        <w:spacing w:before="120" w:after="120"/>
        <w:contextualSpacing/>
        <w:rPr>
          <w:rFonts w:ascii="GHEA Grapalat" w:hAnsi="GHEA Grapalat"/>
          <w:color w:val="auto"/>
          <w:lang w:val="en-GB"/>
        </w:rPr>
      </w:pPr>
      <w:bookmarkStart w:id="391" w:name="_Toc445491918"/>
      <w:r w:rsidRPr="00C504AA">
        <w:rPr>
          <w:rFonts w:ascii="GHEA Grapalat" w:hAnsi="GHEA Grapalat"/>
          <w:color w:val="auto"/>
          <w:lang w:val="en-GB"/>
        </w:rPr>
        <w:t>Ամփոփագիր</w:t>
      </w:r>
      <w:bookmarkEnd w:id="391"/>
    </w:p>
    <w:p w:rsidR="009223EB" w:rsidRPr="00C504AA" w:rsidRDefault="009223EB" w:rsidP="00BC43F6">
      <w:pPr>
        <w:spacing w:before="120" w:after="120"/>
        <w:contextualSpacing/>
        <w:jc w:val="both"/>
        <w:rPr>
          <w:rFonts w:ascii="GHEA Grapalat" w:hAnsi="GHEA Grapalat"/>
          <w:sz w:val="18"/>
          <w:szCs w:val="18"/>
          <w:lang w:val="en-GB"/>
        </w:rPr>
      </w:pPr>
      <w:r w:rsidRPr="007328EB">
        <w:rPr>
          <w:rFonts w:ascii="GHEA Grapalat" w:hAnsi="GHEA Grapalat"/>
          <w:sz w:val="18"/>
          <w:szCs w:val="18"/>
          <w:lang w:val="en-GB"/>
        </w:rPr>
        <w:t>Ոլորտային և համախառն ցուցանիշների համաձայն՝ Հայաստանի տարածքների միջև զգալի</w:t>
      </w:r>
      <w:r w:rsidRPr="00C504AA">
        <w:rPr>
          <w:rFonts w:ascii="GHEA Grapalat" w:hAnsi="GHEA Grapalat"/>
          <w:b/>
          <w:sz w:val="18"/>
          <w:szCs w:val="18"/>
          <w:lang w:val="en-GB"/>
        </w:rPr>
        <w:t xml:space="preserve"> </w:t>
      </w:r>
      <w:r w:rsidRPr="00C504AA">
        <w:rPr>
          <w:rFonts w:ascii="GHEA Grapalat" w:hAnsi="GHEA Grapalat"/>
          <w:sz w:val="18"/>
          <w:szCs w:val="18"/>
          <w:lang w:val="en-GB"/>
        </w:rPr>
        <w:t xml:space="preserve">անհամաչափություններ կան: Ցուցանիշների մեծ մասի համաձայն՝ այդ տարբերությունները շարունակական են և երբեմն ծայրահեղ: </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C504AA">
        <w:rPr>
          <w:rFonts w:ascii="GHEA Grapalat" w:hAnsi="GHEA Grapalat"/>
          <w:sz w:val="18"/>
          <w:szCs w:val="18"/>
          <w:lang w:val="en-GB"/>
        </w:rPr>
        <w:t xml:space="preserve">2001 և 2011 թվականների մարդահամարների միջև ընկած ժամանակահատվածում, Հայաստանի բնակչությունը նվազել է 4.4%-ով: Հիմնական պատճառներից մեկը </w:t>
      </w:r>
      <w:r w:rsidRPr="007328EB">
        <w:rPr>
          <w:rFonts w:ascii="GHEA Grapalat" w:hAnsi="GHEA Grapalat"/>
          <w:sz w:val="18"/>
          <w:szCs w:val="18"/>
          <w:lang w:val="en-GB"/>
        </w:rPr>
        <w:t xml:space="preserve">տնտեսությամբ պայմանավորված արտագաղթն էր: Արտագաղթը մարզերի մեծ մասում (10-ից 9-ում) տարբեր մակարդակների էր հասնում, սակայն Վայոց Ձորում, Սյունիքում և Լոռիում նվազեց 10–15%-ով, այդ տասնամյակի ընթացքում: </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C504AA">
        <w:rPr>
          <w:rFonts w:ascii="GHEA Grapalat" w:hAnsi="GHEA Grapalat" w:cs="Arial"/>
          <w:sz w:val="18"/>
          <w:szCs w:val="18"/>
          <w:lang w:val="en-GB"/>
        </w:rPr>
        <w:t xml:space="preserve">2009-2012թթ. ընթացքում երկրում մեկ շնչի հաշվով ՀՆԱ-ն աճել է 28%-ով, իսկ տարածքային անհամաչափությունները նվազել: Այնուամենայնիվ, այդ աճի աղբյուրների և տարածքային անհամաչափությունների թուլացման պատճառների մի մասը կայուն չէին և կապված էին Երևանում արդյունաբերության և ծառայության ոլորտների աճի դանդաղացման հետ, մասնավորապես 2008-2009թթ. համաշխարհային ճգնաժամից հետո: 2012թ-ին </w:t>
      </w:r>
      <w:r w:rsidRPr="00C504AA">
        <w:rPr>
          <w:rFonts w:ascii="GHEA Grapalat" w:hAnsi="GHEA Grapalat" w:cs="Arial"/>
          <w:b/>
          <w:sz w:val="18"/>
          <w:szCs w:val="18"/>
          <w:lang w:val="en-GB"/>
        </w:rPr>
        <w:t xml:space="preserve">յոթ մարզերը` Արարատը, Գեղարքունիքը, </w:t>
      </w:r>
      <w:r w:rsidRPr="007328EB">
        <w:rPr>
          <w:rFonts w:ascii="GHEA Grapalat" w:hAnsi="GHEA Grapalat" w:cs="Arial"/>
          <w:sz w:val="18"/>
          <w:szCs w:val="18"/>
          <w:lang w:val="en-GB"/>
        </w:rPr>
        <w:t xml:space="preserve">Տավուշը, Արմավիրը, Շիրակը, Վայոց Ձորը և Լոռին  (բնակչության 46%-ը )ակնհայտորեն հետ էին մնում՝  ապահովելով մեկ շնչի հաշվով ՀՆԱ-ի 70%-ը (ամենացածրը Շիրակում՝ 60%, Վայոց Ձորում՝ 58% և Լոռիում՝ 53%): </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Մեկ շնչի հաշվով արտահանման ծավալները նույնպես չափազանց տարբեր են մարզերում, իսկ               2008-2014թթ. ընթացքում մարզերի միջև անհամաչափությունները խորացել են: Երկու տարիների ընթացքում Շիրակը և Տավուշը զիջում էին մնացածին:</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Մեկ շնչի հաշվով գյուղատնտեսական արտադրանքի արժեքները ծայրահեղ տարբեր են մարզերում, թեև 2009-2014թթ. ժամանակահատվածում այդ տարբերությունները փոքր ինչ նվազել են:</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 xml:space="preserve"> Մարզային մակարդակում, մեկ շնչի հաշվով արդյունաբերական արտադրանքի ծավալները զգալիորեն աճել են 2009-2014թթ. 2014թ-ին, չորս մարզերում (Շիրակում, Արմավիրում, Գեղարքունիքում և Տավուշում) չէին գերազանցում ազգային միջինի 50%-ը: </w:t>
      </w:r>
    </w:p>
    <w:p w:rsidR="009223EB" w:rsidRPr="00C504AA"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Մեկ շնչի հաշվով ծառայությունների ծավալները տարբերվում են ազգային միջինից բարձր մակարդակում գտնվող Երևանի (230%), ազգային միջինի 42%-ը ապահով</w:t>
      </w:r>
      <w:r w:rsidRPr="00C504AA">
        <w:rPr>
          <w:rFonts w:ascii="GHEA Grapalat" w:hAnsi="GHEA Grapalat"/>
          <w:sz w:val="18"/>
          <w:szCs w:val="18"/>
          <w:lang w:val="en-GB"/>
        </w:rPr>
        <w:t xml:space="preserve">ած երկրորդ ամենաարդյունավետ մարզի (Կոտայքի) և մնացած, ավելի ցածր մակարդակներում գտնվող, մարզերի միջև: </w:t>
      </w:r>
    </w:p>
    <w:p w:rsidR="009223EB" w:rsidRPr="00C504AA" w:rsidRDefault="009223EB" w:rsidP="00BC43F6">
      <w:pPr>
        <w:pStyle w:val="ListParagraph"/>
        <w:numPr>
          <w:ilvl w:val="0"/>
          <w:numId w:val="19"/>
        </w:numPr>
        <w:spacing w:before="120" w:after="120"/>
        <w:jc w:val="both"/>
        <w:rPr>
          <w:rFonts w:ascii="GHEA Grapalat" w:hAnsi="GHEA Grapalat"/>
          <w:sz w:val="18"/>
          <w:szCs w:val="18"/>
          <w:lang w:val="en-GB"/>
        </w:rPr>
      </w:pPr>
      <w:r w:rsidRPr="00C504AA">
        <w:rPr>
          <w:rFonts w:ascii="GHEA Grapalat" w:hAnsi="GHEA Grapalat"/>
          <w:sz w:val="18"/>
          <w:szCs w:val="18"/>
          <w:lang w:val="en-GB"/>
        </w:rPr>
        <w:t>2014թ-ին տնտեսապես ակտիվ բնակչությունը Հայաստանում կազմում էր ընդհանուր բնակչության 63.1%-ը: Բնակչության տնտեսական ակտիվության մակարդակները տարբերվում են տղամարդկանց (73.2%) և կանանց (55.2%), քաղաքների (59.6%) և գյուղերի(69.2%) միջև: Մարզերից մեկում տնտեսական ակտիվության մակարդակը ծայրահեղ ցածր է (Շիրակ՝ 50%-ից ցածր): Կոտայքում և Երևանում կանանց տնտեսական ակտիվության մակարդակը ամենախնդրահարույցն է:</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 xml:space="preserve">Տարածքային անհամաչափությունները զբաղվածության մակարդակի տեսանկյունից նույնպես զգալի են: Երևանը, Կոտայքը, Շիրակը և Սյունիքը գտնվում են ամենածանր վիճակում, իսկ տղամարդկանց գործազրկության տեսանկյունից՝ նրանց միանում է նաև Լոռին: </w:t>
      </w:r>
    </w:p>
    <w:p w:rsidR="009223EB" w:rsidRPr="0082783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Ոչ պաշտոնական զբաղվածությունը զգալի ծավալների է հասնում բոլոր մարզերում (միջինում</w:t>
      </w:r>
      <w:r w:rsidRPr="0082783B">
        <w:rPr>
          <w:rFonts w:ascii="GHEA Grapalat" w:hAnsi="GHEA Grapalat"/>
          <w:sz w:val="18"/>
          <w:szCs w:val="18"/>
          <w:lang w:val="en-GB"/>
        </w:rPr>
        <w:t xml:space="preserve"> 50%-ի): Միայն Երևանում այն կազմում է 20%-ից ցածր:  Ոչ ֆորմալ զբաղվածության նման բարձր մակարդակը՝ հատկապես մարզերում առավելապես պայմանավորված է գյուղատնտեսության ոլորտով։</w:t>
      </w:r>
    </w:p>
    <w:p w:rsidR="009223EB" w:rsidRPr="00C504AA"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Աշխատանք ունեցողների միջին ամսական եկամտի մասով, տարբերությունը</w:t>
      </w:r>
      <w:r w:rsidRPr="00C504AA">
        <w:rPr>
          <w:rFonts w:ascii="GHEA Grapalat" w:hAnsi="GHEA Grapalat"/>
          <w:sz w:val="18"/>
          <w:szCs w:val="18"/>
          <w:lang w:val="en-GB"/>
        </w:rPr>
        <w:t xml:space="preserve"> </w:t>
      </w:r>
      <w:r>
        <w:rPr>
          <w:rFonts w:ascii="GHEA Grapalat" w:hAnsi="GHEA Grapalat"/>
          <w:sz w:val="18"/>
          <w:szCs w:val="18"/>
          <w:lang w:val="en-GB"/>
        </w:rPr>
        <w:t xml:space="preserve">2013 թվականին </w:t>
      </w:r>
      <w:r w:rsidRPr="00C504AA">
        <w:rPr>
          <w:rFonts w:ascii="GHEA Grapalat" w:hAnsi="GHEA Grapalat"/>
          <w:sz w:val="18"/>
          <w:szCs w:val="18"/>
          <w:lang w:val="en-GB"/>
        </w:rPr>
        <w:t>կազմ</w:t>
      </w:r>
      <w:r>
        <w:rPr>
          <w:rFonts w:ascii="GHEA Grapalat" w:hAnsi="GHEA Grapalat"/>
          <w:sz w:val="18"/>
          <w:szCs w:val="18"/>
          <w:lang w:val="en-GB"/>
        </w:rPr>
        <w:t>ել</w:t>
      </w:r>
      <w:r w:rsidRPr="00C504AA">
        <w:rPr>
          <w:rFonts w:ascii="GHEA Grapalat" w:hAnsi="GHEA Grapalat"/>
          <w:sz w:val="18"/>
          <w:szCs w:val="18"/>
          <w:lang w:val="en-GB"/>
        </w:rPr>
        <w:t xml:space="preserve"> է 1.9 անգամ ամենահարուստ և ամենաաղքատ մարզերի միջև: Ամենացածր ցուցանիշներն ապահովել են Վայոց Ձորն ու Տավուշը:</w:t>
      </w:r>
    </w:p>
    <w:p w:rsidR="009223EB" w:rsidRPr="00806484" w:rsidRDefault="009223EB" w:rsidP="00BC43F6">
      <w:pPr>
        <w:pStyle w:val="ListParagraph"/>
        <w:numPr>
          <w:ilvl w:val="0"/>
          <w:numId w:val="19"/>
        </w:numPr>
        <w:spacing w:before="120" w:after="120"/>
        <w:jc w:val="both"/>
        <w:rPr>
          <w:rFonts w:ascii="GHEA Grapalat" w:hAnsi="GHEA Grapalat"/>
          <w:sz w:val="18"/>
          <w:szCs w:val="18"/>
          <w:lang w:val="en-GB"/>
        </w:rPr>
      </w:pPr>
      <w:r w:rsidRPr="00DB15EA">
        <w:rPr>
          <w:rFonts w:ascii="GHEA Grapalat" w:hAnsi="GHEA Grapalat"/>
          <w:sz w:val="18"/>
          <w:szCs w:val="18"/>
          <w:lang w:val="en-GB"/>
        </w:rPr>
        <w:t>2014թ-ին, բնակչության ծայրահեղ աղքա</w:t>
      </w:r>
      <w:r w:rsidRPr="00DB15EA">
        <w:rPr>
          <w:rFonts w:ascii="GHEA Grapalat" w:hAnsi="GHEA Grapalat"/>
          <w:sz w:val="18"/>
          <w:szCs w:val="18"/>
          <w:lang w:val="en-GB"/>
        </w:rPr>
        <w:softHyphen/>
      </w:r>
      <w:r w:rsidRPr="00DB15EA">
        <w:rPr>
          <w:rFonts w:ascii="GHEA Grapalat" w:hAnsi="GHEA Grapalat"/>
          <w:sz w:val="18"/>
          <w:szCs w:val="18"/>
          <w:lang w:val="en-GB"/>
        </w:rPr>
        <w:softHyphen/>
        <w:t>տության  տեսանկյունից, առավել ան</w:t>
      </w:r>
      <w:r w:rsidRPr="00DB15EA">
        <w:rPr>
          <w:rFonts w:ascii="GHEA Grapalat" w:hAnsi="GHEA Grapalat"/>
          <w:sz w:val="18"/>
          <w:szCs w:val="18"/>
          <w:lang w:val="en-GB"/>
        </w:rPr>
        <w:softHyphen/>
        <w:t>բա</w:t>
      </w:r>
      <w:r w:rsidRPr="00DB15EA">
        <w:rPr>
          <w:rFonts w:ascii="GHEA Grapalat" w:hAnsi="GHEA Grapalat"/>
          <w:sz w:val="18"/>
          <w:szCs w:val="18"/>
          <w:lang w:val="en-GB"/>
        </w:rPr>
        <w:softHyphen/>
        <w:t>րենպաստ վիճակում էին գտնվում Շի</w:t>
      </w:r>
      <w:r w:rsidRPr="00DB15EA">
        <w:rPr>
          <w:rFonts w:ascii="GHEA Grapalat" w:hAnsi="GHEA Grapalat"/>
          <w:sz w:val="18"/>
          <w:szCs w:val="18"/>
          <w:lang w:val="en-GB"/>
        </w:rPr>
        <w:softHyphen/>
        <w:t>րակը, Լոռին, Կոտայքը և Արմավիրը, իսկ բնակչության մեջ ընդհանուր աղ</w:t>
      </w:r>
      <w:r w:rsidRPr="00DB15EA">
        <w:rPr>
          <w:rFonts w:ascii="GHEA Grapalat" w:hAnsi="GHEA Grapalat"/>
          <w:sz w:val="18"/>
          <w:szCs w:val="18"/>
          <w:lang w:val="en-GB"/>
        </w:rPr>
        <w:softHyphen/>
        <w:t>քատու</w:t>
      </w:r>
      <w:r w:rsidRPr="00DB15EA">
        <w:rPr>
          <w:rFonts w:ascii="GHEA Grapalat" w:hAnsi="GHEA Grapalat"/>
          <w:sz w:val="18"/>
          <w:szCs w:val="18"/>
          <w:lang w:val="en-GB"/>
        </w:rPr>
        <w:softHyphen/>
        <w:t>թյան մակարդակի տեսանկյու</w:t>
      </w:r>
      <w:r w:rsidRPr="00DB15EA">
        <w:rPr>
          <w:rFonts w:ascii="GHEA Grapalat" w:hAnsi="GHEA Grapalat"/>
          <w:sz w:val="18"/>
          <w:szCs w:val="18"/>
          <w:lang w:val="en-GB"/>
        </w:rPr>
        <w:softHyphen/>
        <w:t>նից՝ Շիրակը, Կոտայքը, Լոռին և Գեղարքունիքը:</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Առողջապահական ծառայությունների հասանելիության տեսանկյունից` Հայաստանում տարբերություններ կան, մասնավորապես` Երևանի և մարզերի միջև: Ավելի քիչ և խառը անհամաչափություններ կան կրթական համակարգի հասանելիության տեսանկյունից: Ընդհանուր առմամբ, հանրային ծառայությունների հասանելիությունը երկրի տարածքում անհամաչափ է:</w:t>
      </w:r>
    </w:p>
    <w:p w:rsidR="009223EB" w:rsidRPr="007328EB" w:rsidRDefault="009223EB" w:rsidP="00BC43F6">
      <w:pPr>
        <w:pStyle w:val="ListParagraph"/>
        <w:numPr>
          <w:ilvl w:val="0"/>
          <w:numId w:val="19"/>
        </w:numPr>
        <w:spacing w:before="120" w:after="120"/>
        <w:jc w:val="both"/>
        <w:rPr>
          <w:rFonts w:ascii="GHEA Grapalat" w:hAnsi="GHEA Grapalat"/>
          <w:sz w:val="18"/>
          <w:szCs w:val="18"/>
          <w:lang w:val="en-GB"/>
        </w:rPr>
      </w:pPr>
      <w:r w:rsidRPr="007328EB">
        <w:rPr>
          <w:rFonts w:ascii="GHEA Grapalat" w:hAnsi="GHEA Grapalat"/>
          <w:sz w:val="18"/>
          <w:szCs w:val="18"/>
          <w:lang w:val="en-GB"/>
        </w:rPr>
        <w:t>Նշանակալի կառուցվածքային տարբերություններ կան տարածքային մակարդակում, Երևանի և մնացած տարածքների, քաղաքային և գյուղերի, լեռնային և ցածրադիր գոտիների, սահմանամերձ (հատկապես հակամարտության գոտու) և ոչ սահմանամերձ համայնքների միջև:</w:t>
      </w:r>
    </w:p>
    <w:p w:rsidR="009223EB" w:rsidRPr="007328EB" w:rsidRDefault="009223EB" w:rsidP="00BC43F6">
      <w:pPr>
        <w:pStyle w:val="ListParagraph"/>
        <w:numPr>
          <w:ilvl w:val="0"/>
          <w:numId w:val="19"/>
        </w:numPr>
        <w:spacing w:before="120" w:after="120"/>
        <w:jc w:val="both"/>
        <w:rPr>
          <w:rFonts w:ascii="Sylfaen" w:hAnsi="Sylfaen"/>
          <w:sz w:val="18"/>
          <w:szCs w:val="18"/>
          <w:lang w:val="en-GB"/>
        </w:rPr>
      </w:pPr>
      <w:r w:rsidRPr="007328EB">
        <w:rPr>
          <w:rFonts w:ascii="GHEA Grapalat" w:hAnsi="GHEA Grapalat"/>
          <w:sz w:val="18"/>
          <w:szCs w:val="18"/>
          <w:lang w:val="en-GB"/>
        </w:rPr>
        <w:t xml:space="preserve">Ներկայիս ֆինանսատնտեսական և գործառնական ապակենտրոնացման սահմանափակ մակարդակը (Կառավարության համակողմանի միջամտությունը և ազդեցությունը բյուջեի միջոցով) «արդյունավետորեն» խանգարում է համայնքներին տեղական զարգացման քաղաքականության և հարակից ենթակառուցվածքային ներդրումների իրականացման ճանապարհին: </w:t>
      </w:r>
    </w:p>
    <w:p w:rsidR="009223EB" w:rsidRPr="00007EEF" w:rsidRDefault="009223EB" w:rsidP="00BC43F6">
      <w:pPr>
        <w:spacing w:before="120" w:after="120"/>
        <w:ind w:firstLine="360"/>
        <w:contextualSpacing/>
        <w:jc w:val="both"/>
        <w:rPr>
          <w:rFonts w:ascii="GHEA Grapalat" w:hAnsi="GHEA Grapalat"/>
          <w:sz w:val="18"/>
          <w:szCs w:val="18"/>
          <w:lang w:val="en-GB"/>
        </w:rPr>
      </w:pPr>
      <w:r w:rsidRPr="00007EEF">
        <w:rPr>
          <w:rFonts w:ascii="GHEA Grapalat" w:hAnsi="GHEA Grapalat"/>
          <w:sz w:val="18"/>
          <w:szCs w:val="18"/>
          <w:lang w:val="en-GB"/>
        </w:rPr>
        <w:t xml:space="preserve">Հայաստանի տարածքային անհամաչափությունների մեծ մասը հարատև են և նշանակալի, իսկ շատերն էլ` սոցիալապես անընդունելի: Որոշ մարզեր ի վիճակի չեն մրցունակություն ապահովել, քանի որ առաջնորդվում են զարգացման հնացած մոդելներով, որոնց մեծ մասը հիմնված է օրվա ապրուստը վաստակելու նպատակով գյուղատնտեսական գործունեության վրա: Այս պայմաններում, նման համայնքների տնտեսական կառուցվածքի դիվերսիֆիկացիան անհրաժեշտություն է: Ակնհայտ է, որ Հայաստանին անհրաժեշտ է տարածքների վրա կենտրոնացած, տեղայնացված քաղաքականություն և ծրագրեր, որոնք կբխեն մեկ համակողմանի ու արդյունավոր տարածքային զարգացման ռազմավարությունից, որն էլ կհամապատասխանեցվի ոլորտային կարիքներին: Տարածքային զարգացման անկյունաքարերն ամրագրված են երկու հիմնական ուղղություններում` մարզերի մրցունակության բարձրացում և տնտեսական ու սոցիալական անհավասարությունների մեղմում: </w:t>
      </w:r>
    </w:p>
    <w:p w:rsidR="009223EB" w:rsidRPr="00C504AA" w:rsidRDefault="009223EB" w:rsidP="00BC43F6">
      <w:pPr>
        <w:spacing w:before="120" w:after="120"/>
        <w:ind w:firstLine="360"/>
        <w:contextualSpacing/>
        <w:jc w:val="both"/>
        <w:rPr>
          <w:rFonts w:ascii="GHEA Grapalat" w:hAnsi="GHEA Grapalat"/>
          <w:sz w:val="18"/>
          <w:szCs w:val="18"/>
          <w:lang w:val="en-GB"/>
        </w:rPr>
      </w:pPr>
      <w:r w:rsidRPr="00C504AA">
        <w:rPr>
          <w:rFonts w:ascii="GHEA Grapalat" w:hAnsi="GHEA Grapalat"/>
          <w:sz w:val="18"/>
          <w:szCs w:val="18"/>
          <w:lang w:val="en-GB"/>
        </w:rPr>
        <w:t xml:space="preserve">Ավանդական գյուղատնտեսական գործունեությունից բացի, երկրում անհրաժեշտ է ուշադրություն դարձնել նաև մրցունակության և </w:t>
      </w:r>
      <w:r w:rsidRPr="00C504AA">
        <w:rPr>
          <w:rFonts w:ascii="Arial Unicode" w:hAnsi="Arial Unicode"/>
          <w:sz w:val="18"/>
          <w:szCs w:val="18"/>
          <w:lang w:val="en-GB"/>
        </w:rPr>
        <w:t>զբաղվածությա</w:t>
      </w:r>
      <w:r w:rsidRPr="00C504AA">
        <w:rPr>
          <w:rFonts w:ascii="GHEA Grapalat" w:hAnsi="GHEA Grapalat"/>
          <w:sz w:val="18"/>
          <w:szCs w:val="18"/>
          <w:lang w:val="en-GB"/>
        </w:rPr>
        <w:t>ն խնդիրներին` մարզերին հնարավորություն ու կարողություն տալով մասնակցել ներքին և արտաքին շուկաներին, ապահովել բնակչության եկամուտների ավելի բարձր մակարդակ և ֆինանսավորել պետական ծառայությունների արդիականացումը, դրանով նվազեցնելով միջոցների և բարեկեցության ծայրահեղ անհամաչափությունները: Արդյունքում, միջամտությունները կկենտրոնանան Երևանից դուրս` արդյունաբերական ու ծառայությունների ոլորտների զարգացման և գյուղատնտեսական արտադրանքի ծավալների ավելացման վրա: Արտադրանքի ծավալների քանակական ավելացման արդյունքում գների իջեցման ու անհրաժեշտ ագլոմերացիայի պատճառով անհրաժեշտ է խթանել խելացի բազմակենտրոն զարգացումները, տարածքային աճի բևեռների նախանշման ու տարածքային խելացի մասնագիտացվածությունների սահմանման միջոցով: Դա կպահանջի տարածքային մակարդակում երկարաժամկետ հանձնառությունների ապահովում, որոնք ուղղված կլինեն ամուր երկրորդային քաղաքային/տնտեսական աճի կենտրոնների ստեղծմանն ու զարգացման մակարդակով ամենացածր տեղերում գտնվող մարզերում համաչափության ամրապնդմանը:</w:t>
      </w:r>
    </w:p>
    <w:p w:rsidR="009223EB" w:rsidRPr="00C504AA" w:rsidRDefault="009223EB" w:rsidP="00BC43F6">
      <w:pPr>
        <w:jc w:val="both"/>
        <w:rPr>
          <w:rFonts w:ascii="GHEA Grapalat" w:hAnsi="GHEA Grapalat"/>
          <w:sz w:val="18"/>
          <w:szCs w:val="18"/>
          <w:lang w:val="en-GB"/>
        </w:rPr>
      </w:pPr>
      <w:r w:rsidRPr="00C504AA">
        <w:rPr>
          <w:rFonts w:ascii="GHEA Grapalat" w:hAnsi="GHEA Grapalat"/>
          <w:sz w:val="18"/>
          <w:szCs w:val="18"/>
          <w:lang w:val="en-GB"/>
        </w:rPr>
        <w:t xml:space="preserve">Երկրից և մասնավորապես`առավել խոցելի համայնքներից արտագաղթը կարող է նվազել միայն նոր աշխատատեղերի ստեղծման  և կայունության շնորհիվ: Հատուկ ուշադրություն է պետք դարձնել խոցելի տարածքներում կանանց, ինչպես նաև քաղաքներում բնակչության զբաղվածության ապահովմանը, ներառյալ` աջակցությանը սոցիալական ձեռնարկություններին/աշխատանքին այն տարածքներում, որտեղ ծայրահեղ աղքատների քանակն ամենաբարձրն է: </w:t>
      </w:r>
    </w:p>
    <w:p w:rsidR="009223EB" w:rsidRPr="00007EEF" w:rsidRDefault="009223EB" w:rsidP="00BC43F6">
      <w:pPr>
        <w:spacing w:before="120" w:after="120"/>
        <w:contextualSpacing/>
        <w:jc w:val="both"/>
        <w:rPr>
          <w:rFonts w:ascii="GHEA Grapalat" w:hAnsi="GHEA Grapalat"/>
          <w:lang w:val="en-GB"/>
        </w:rPr>
      </w:pPr>
      <w:r w:rsidRPr="00C504AA">
        <w:rPr>
          <w:rFonts w:ascii="GHEA Grapalat" w:hAnsi="GHEA Grapalat"/>
          <w:sz w:val="18"/>
          <w:szCs w:val="18"/>
          <w:lang w:val="en-GB"/>
        </w:rPr>
        <w:t>Տարածքային զարգացման ուղղությամբ միջամտությունները պետք է նաև հաշվի առնեն տեղական մակարդակում առկա պոտենցիալը և առանձնահատկությունները ապակենտրոնացման (նաև ֆինանսատնտեսական ապակենտրոնացման) տեսանկյունից:</w:t>
      </w:r>
    </w:p>
    <w:p w:rsidR="009223EB" w:rsidRPr="00E851C3" w:rsidRDefault="009223EB" w:rsidP="00BC43F6">
      <w:pPr>
        <w:pStyle w:val="Nagwek01"/>
        <w:numPr>
          <w:ilvl w:val="0"/>
          <w:numId w:val="23"/>
        </w:numPr>
        <w:rPr>
          <w:rFonts w:ascii="GHEA Grapalat" w:hAnsi="GHEA Grapalat"/>
          <w:color w:val="auto"/>
          <w:lang w:val="en-GB"/>
        </w:rPr>
      </w:pPr>
      <w:bookmarkStart w:id="392" w:name="_Toc445491919"/>
      <w:r w:rsidRPr="00E851C3">
        <w:rPr>
          <w:rFonts w:ascii="GHEA Grapalat" w:hAnsi="GHEA Grapalat"/>
          <w:color w:val="auto"/>
          <w:lang w:val="en-GB"/>
        </w:rPr>
        <w:t>Հարակից ազգային քաղաքականությունները եվ նվիրատուների ծրագրերը</w:t>
      </w:r>
      <w:bookmarkEnd w:id="392"/>
    </w:p>
    <w:p w:rsidR="009223EB" w:rsidRPr="00E57833" w:rsidRDefault="009223EB" w:rsidP="00BC43F6">
      <w:pPr>
        <w:autoSpaceDE w:val="0"/>
        <w:autoSpaceDN w:val="0"/>
        <w:adjustRightInd w:val="0"/>
        <w:spacing w:before="120" w:after="120"/>
        <w:ind w:firstLine="360"/>
        <w:contextualSpacing/>
        <w:jc w:val="both"/>
        <w:rPr>
          <w:rFonts w:ascii="GHEA Grapalat" w:hAnsi="GHEA Grapalat" w:cs="Courier New"/>
          <w:sz w:val="18"/>
          <w:szCs w:val="18"/>
          <w:lang w:val="en-GB"/>
        </w:rPr>
      </w:pPr>
      <w:r w:rsidRPr="00E57833">
        <w:rPr>
          <w:rFonts w:ascii="GHEA Grapalat" w:hAnsi="GHEA Grapalat" w:cs="Courier New"/>
          <w:sz w:val="18"/>
          <w:szCs w:val="18"/>
          <w:lang w:val="en-GB"/>
        </w:rPr>
        <w:t>Տարածքային զարգացումն իրապես բազմակողմանի քաղաքականություն է: Հայաստանում, մի շարք ոլորտային քաղաքականություններ և ծրագրեր առանձնապես կարևոր են տարածքային զարգացման համար և կարող են աստիճանաբար ինտեգրվել տեղայնացված միջոցառումներում, որոնք կհամապատասխանեցվեն կոնկրետ տարածքների պոտենցիալին ու կարիքներին:</w:t>
      </w:r>
    </w:p>
    <w:p w:rsidR="009223EB" w:rsidRPr="00E57833" w:rsidRDefault="009223EB" w:rsidP="00BC43F6">
      <w:pPr>
        <w:pStyle w:val="Heading3"/>
        <w:rPr>
          <w:rFonts w:ascii="GHEA Grapalat" w:hAnsi="GHEA Grapalat"/>
          <w:color w:val="auto"/>
          <w:lang w:val="en-GB"/>
        </w:rPr>
      </w:pPr>
      <w:bookmarkStart w:id="393" w:name="_Toc445491920"/>
      <w:r w:rsidRPr="00E57833">
        <w:rPr>
          <w:rFonts w:ascii="GHEA Grapalat" w:hAnsi="GHEA Grapalat"/>
          <w:color w:val="auto"/>
          <w:lang w:val="en-GB"/>
        </w:rPr>
        <w:t>Ազգային քաղաքականություն, ծրագրեր եվ գործիքներ</w:t>
      </w:r>
      <w:bookmarkEnd w:id="393"/>
    </w:p>
    <w:p w:rsidR="009223EB" w:rsidRPr="00E57833" w:rsidRDefault="009223EB" w:rsidP="00BC43F6">
      <w:pPr>
        <w:autoSpaceDE w:val="0"/>
        <w:autoSpaceDN w:val="0"/>
        <w:adjustRightInd w:val="0"/>
        <w:spacing w:before="120" w:after="120"/>
        <w:ind w:firstLine="720"/>
        <w:contextualSpacing/>
        <w:jc w:val="both"/>
        <w:rPr>
          <w:rFonts w:ascii="GHEA Grapalat" w:hAnsi="GHEA Grapalat"/>
          <w:sz w:val="18"/>
          <w:szCs w:val="18"/>
          <w:lang w:val="en-GB"/>
        </w:rPr>
      </w:pPr>
      <w:r w:rsidRPr="00E57833">
        <w:rPr>
          <w:rFonts w:ascii="GHEA Grapalat" w:hAnsi="GHEA Grapalat" w:cs="Courier New"/>
          <w:sz w:val="18"/>
          <w:szCs w:val="18"/>
          <w:lang w:val="en-GB"/>
        </w:rPr>
        <w:t xml:space="preserve">Ոլորտային բազմապիսի ռազմավարությունները և ծրագրերը, որոնք վերաբերում են տարածքների սոցիալ-տնտեսական զարգացմանը, կարող են համապատասխանեցվել ՏԶ մոտեցումներին` տարածքային ու տեղական դերակատարների կողմից նախագծված մրցունակ գործունեության աջակցության, կրթության, տնտեսության, զբաղվածության, տուրիզմի, տրանսպորտի և այլ ոլորտներում: </w:t>
      </w:r>
      <w:r w:rsidRPr="00E57833">
        <w:rPr>
          <w:rFonts w:ascii="GHEA Grapalat" w:hAnsi="GHEA Grapalat"/>
          <w:sz w:val="18"/>
          <w:szCs w:val="18"/>
          <w:lang w:val="en-GB"/>
        </w:rPr>
        <w:t>Տարածքային զարգացման միջոցառումների ներկայիս շրջանակը սահմանափակվում է տեղական ճանապարհային ենթակառուցվածքի, նախադպրոցական, տարրական, միջնակարգ և արտադասարանային կրթության ու մշակութային ծրագրերով: Այս շրջանակը կարող է և պետք է աստիճանաբար ընդլայնվի:</w:t>
      </w:r>
    </w:p>
    <w:p w:rsidR="009223EB" w:rsidRPr="004A6C01" w:rsidRDefault="009223EB" w:rsidP="00BC43F6">
      <w:pPr>
        <w:autoSpaceDE w:val="0"/>
        <w:autoSpaceDN w:val="0"/>
        <w:adjustRightInd w:val="0"/>
        <w:spacing w:before="120" w:after="120"/>
        <w:contextualSpacing/>
        <w:jc w:val="both"/>
        <w:rPr>
          <w:rFonts w:ascii="Sylfaen" w:hAnsi="Sylfaen"/>
          <w:lang w:val="en-GB"/>
        </w:rPr>
      </w:pPr>
    </w:p>
    <w:p w:rsidR="009223EB" w:rsidRPr="00B00F0F" w:rsidRDefault="009223EB" w:rsidP="00BC43F6">
      <w:pPr>
        <w:spacing w:before="120" w:after="120"/>
        <w:contextualSpacing/>
        <w:jc w:val="both"/>
        <w:rPr>
          <w:rFonts w:ascii="GHEA Grapalat" w:hAnsi="GHEA Grapalat"/>
          <w:b/>
          <w:sz w:val="18"/>
          <w:szCs w:val="18"/>
          <w:lang w:val="en-GB"/>
        </w:rPr>
      </w:pPr>
      <w:bookmarkStart w:id="394" w:name="_Toc407030053"/>
      <w:bookmarkStart w:id="395" w:name="_Toc445385878"/>
      <w:r w:rsidRPr="00B00F0F">
        <w:rPr>
          <w:rFonts w:ascii="GHEA Grapalat" w:hAnsi="GHEA Grapalat"/>
          <w:b/>
          <w:sz w:val="18"/>
          <w:szCs w:val="18"/>
          <w:lang w:val="en-GB"/>
        </w:rPr>
        <w:t>Աղյուսակ11. ՏԶ միջոցառումների պոտենցիալ շրջանակը</w:t>
      </w:r>
      <w:bookmarkEnd w:id="394"/>
      <w:bookmarkEnd w:id="395"/>
    </w:p>
    <w:tbl>
      <w:tblPr>
        <w:tblW w:w="9109" w:type="dxa"/>
        <w:tblInd w:w="89" w:type="dxa"/>
        <w:tblLook w:val="00A0"/>
      </w:tblPr>
      <w:tblGrid>
        <w:gridCol w:w="653"/>
        <w:gridCol w:w="6296"/>
        <w:gridCol w:w="2160"/>
      </w:tblGrid>
      <w:tr w:rsidR="009223EB" w:rsidRPr="00E57833" w:rsidTr="00B81CB6">
        <w:trPr>
          <w:trHeight w:val="300"/>
        </w:trPr>
        <w:tc>
          <w:tcPr>
            <w:tcW w:w="653" w:type="dxa"/>
            <w:tcBorders>
              <w:top w:val="single" w:sz="8" w:space="0" w:color="000000"/>
              <w:left w:val="single" w:sz="8" w:space="0" w:color="000000"/>
              <w:bottom w:val="nil"/>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No.</w:t>
            </w:r>
          </w:p>
        </w:tc>
        <w:tc>
          <w:tcPr>
            <w:tcW w:w="6296" w:type="dxa"/>
            <w:tcBorders>
              <w:top w:val="single" w:sz="8" w:space="0" w:color="000000"/>
              <w:left w:val="nil"/>
              <w:bottom w:val="nil"/>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Միջոցառումների ոլորտը</w:t>
            </w:r>
          </w:p>
        </w:tc>
        <w:tc>
          <w:tcPr>
            <w:tcW w:w="2160" w:type="dxa"/>
            <w:tcBorders>
              <w:top w:val="single" w:sz="8" w:space="0" w:color="000000"/>
              <w:left w:val="nil"/>
              <w:bottom w:val="nil"/>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 xml:space="preserve">Տարածքային զարգացման (առաջարկվող) բաղադրիչը </w:t>
            </w:r>
          </w:p>
        </w:tc>
      </w:tr>
      <w:tr w:rsidR="009223EB" w:rsidRPr="00E57833" w:rsidTr="00B81CB6">
        <w:trPr>
          <w:trHeight w:val="95"/>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158"/>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I.</w:t>
            </w:r>
            <w:r w:rsidRPr="00E57833">
              <w:rPr>
                <w:rFonts w:ascii="Sylfaen" w:hAnsi="Sylfaen" w:cs="Calibri"/>
                <w:b/>
                <w:bCs/>
                <w:sz w:val="16"/>
                <w:szCs w:val="16"/>
                <w:lang w:val="en-GB"/>
              </w:rPr>
              <w:t> </w:t>
            </w:r>
            <w:r w:rsidRPr="00E57833">
              <w:rPr>
                <w:rFonts w:ascii="GHEA Grapalat" w:hAnsi="GHEA Grapalat" w:cs="Calibri"/>
                <w:b/>
                <w:bCs/>
                <w:sz w:val="16"/>
                <w:szCs w:val="16"/>
                <w:lang w:val="en-GB"/>
              </w:rPr>
              <w:t>Պրոդուկտիվ ներդրումներ</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8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Ընդհանուր պրոդուկտիվ ներդրումներ փոքր և միջին ձեռնարկություններում (ՓՄՁ):</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Գիտահետազոտական ու նորարարական գործընթացներ մեծ ձեռնարկություններում: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494"/>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Պրոդուկտիվ ներդրումներ մեծ, ածխածնի արտանետումների ցածր մակարդակ ունեցող, ձեռնարկություններում: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9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Պրոդուկտիվ ներդրումներ, որ միտված են ՏՀՏ տեխնոլոգիաների զարգացման, ՏՀՏ ապրանքների և ծառայությունների, էլեկտրոնային առևտրի ու ՏՀՏ պահանջարկի բարձրացման ոլորտներում գործող մեծ ձեռնարկությունների և ՓՄՁ-ների միջև համագործակցությանը: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516"/>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II.</w:t>
            </w:r>
            <w:r w:rsidRPr="00E57833">
              <w:rPr>
                <w:rFonts w:ascii="Sylfaen" w:hAnsi="Sylfaen" w:cs="Calibri"/>
                <w:b/>
                <w:bCs/>
                <w:sz w:val="16"/>
                <w:szCs w:val="16"/>
                <w:lang w:val="en-GB"/>
              </w:rPr>
              <w:t> </w:t>
            </w:r>
            <w:r w:rsidRPr="00E57833">
              <w:rPr>
                <w:rFonts w:ascii="GHEA Grapalat" w:hAnsi="GHEA Grapalat" w:cs="Calibri"/>
                <w:b/>
                <w:bCs/>
                <w:sz w:val="16"/>
                <w:szCs w:val="16"/>
                <w:lang w:val="en-GB"/>
              </w:rPr>
              <w:t>Հիմնական ծառայությունների ենթակառուցվածք և հարակից ներդրումներ</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Էներգետիկ համակարգ</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Էլեկտրաէներգիա (պահեստավորում և փոխադրում):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և միջին լարում</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Էլեկտրաէներգիա (բաշխիչ ցանց, պահեստավորում և փոխադրում):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Բնական գազ:</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Ցանցի տեղական ու տարածքային հատվածներ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Բնական գազ (հիմնական ցանց):</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Վերականգնվող էներգետիկա` քամի:</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Վերականգնվող էներգետիկա` արև:</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Վերականգնվող էներգետիկա` կենսազանգված: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728"/>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Վերականգնվող էներգիայի այլ աղբյուրներ (ներառյալ հիդրոէլեկտրաէներգիա, երկրաջերմային ու ծովային) և վերականգնվող էներգիայի աղբյուրների ինտեգրում համակարգում (ներառյալ` պահեստավորում, էլեկտրաէներգիա – գազ և վերականգնվող ջրածնի ենթակառուցվածք):</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Հանրային ծառայությունների ենթակառուցվածքի վերանորոգում, էներգաարդյունավետության միջոցառումների, օրինակելի փորձարարական ծրագրերի և օժանդակ միջոցառումների իրականացմամբ:</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 xml:space="preserve">Բնակարանային ֆոնդի բարելավում էներգաարդյունավետության տեսանկյունից, օրինակելի փորձարարական ծրագրերի և օժանդակ միջոցառումների իրականացմամբ: </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566"/>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Էներգիայի բաշխման խելացի համակարգերի ստեղծում միջին և ցածր լարման ցանցերում (ներառյալ` խելացի ցանցերի և ՏՀՏ համակարգերի ստեղծումը):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Բարձր արդյունավետության համակցված արտադրություն և կենտրոնացված ջեռուցում: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Sylfaen" w:hAnsi="Sylfaen" w:cs="Calibri"/>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Բնապահպանական ենթակառուցվածք</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Sylfaen" w:hAnsi="Sylfaen" w:cs="Calibri"/>
                <w:sz w:val="16"/>
                <w:szCs w:val="16"/>
                <w:lang w:val="en-GB"/>
              </w:rPr>
              <w:t> </w:t>
            </w:r>
          </w:p>
        </w:tc>
      </w:tr>
      <w:tr w:rsidR="009223EB" w:rsidRPr="00E57833" w:rsidTr="00B81CB6">
        <w:trPr>
          <w:trHeight w:val="5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Կենցաղային թափոնների կառավարում (ներառյալ` ծավալների նվազեցում, սորտավորում և վերամշակում):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 / քիչ քանակի տնային տնտեսությունների ներգրավմամբ</w:t>
            </w:r>
          </w:p>
        </w:tc>
      </w:tr>
      <w:tr w:rsidR="009223EB" w:rsidRPr="00E57833" w:rsidTr="00B81CB6">
        <w:trPr>
          <w:trHeight w:val="57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Կենցաղային թափոնների կառավարում (ներառյալ`մեխանիկական ու կենսաբանական մաքրում, ջերմային մաքրում, այրում և թաղում):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Առևտրային, արդյունաբերական և վտանգավոր թափոնների կառավարում: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503"/>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 xml:space="preserve">Խմելու ջրամատակարարում (ջրառի, մաքրման, ամբարման և մատակարարման ենթակառուցվածք), </w:t>
            </w:r>
            <w:r w:rsidRPr="00E57833">
              <w:rPr>
                <w:rFonts w:ascii="GHEA Grapalat" w:hAnsi="GHEA Grapalat" w:cs="Calibri"/>
                <w:i/>
                <w:sz w:val="16"/>
                <w:szCs w:val="16"/>
                <w:lang w:val="en-GB"/>
              </w:rPr>
              <w:t>ոռոգումը ներառյալ</w:t>
            </w:r>
            <w:r w:rsidRPr="00E57833">
              <w:rPr>
                <w:rFonts w:ascii="GHEA Grapalat" w:hAnsi="GHEA Grapalat" w:cs="Calibri"/>
                <w:i/>
                <w:iCs/>
                <w:sz w:val="16"/>
                <w:szCs w:val="16"/>
                <w:lang w:val="en-GB"/>
              </w:rPr>
              <w:t>:</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Ցածր հզորություն</w:t>
            </w:r>
          </w:p>
        </w:tc>
      </w:tr>
      <w:tr w:rsidR="009223EB" w:rsidRPr="00E57833" w:rsidTr="00B81CB6">
        <w:trPr>
          <w:trHeight w:val="88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Ջրային ռեսուրսների կառավարում և խմելու ջրի պահպանություն (ներառյալ` գետավազանային կառավարում, ջրամատակարարում, կլիմայի փոփոխության ադապտացման միջոցառումներ, թաղամասային և անհատական սպառման չափում, վճարների գանձման համակարգ և կորուստների նվազեցում):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Կեղտաջրերի մաքրում: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78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Բնապահպանական միջոցառումներ` ուղղված ջերմոցային գազերի արտանետման քանակների նվազեցմանը կամ վերացմանը (ներառյալ` մեթանի զտումն ու պահեստավորումը և կոմպոստը):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Տրանսպորտային ենթակառուցվածք</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Երկաթուղիներ (հիմնական ցանց):</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Երկաթուղիներ (տեղական ու տարածքային ցանցեր):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Այլ երկաթուղիներ: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Երկաթուղու շարժական ակտիվներ: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Ավտոմոբիլային ճանապարհներ` հիմնական ցանց (նոր կառուցված):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5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29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Ավտոմոբիլային ճանապարհներ` երկրորդային ու երրորդային ցանցեր (նոր կառուցված):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5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Հիմնական ճանապարհներին մոտեցնող երկրորդային ցանց և հանգույցներ (նոր կառուցված):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4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Այլ հանրապետական ու մարզային նշանակության ճանապարհներ (նոր կառուցված):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նշանակության ճանապարհներ (նոր կառուցված):</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Հիմնովի վերանորոգված ու վերակառուցված ճանապարհներ: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Այլ վերակառուցված ու վերանորոգված ճանապարհներ (ավտոմոբիլային, հանրապետական, մարզային կամ համայնքային նշանակության) (ՎԶԵբ ֆինանսավորված ծրագիր):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Բազմաֆունկցիոնալ տրանսպորտ (հիմնական):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Բազմաֆունկցիոնալ տրանսպորտ (այլ):</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Օդանավակայաններ (հիմնական):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Այլ օդանավակայաններ: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39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Նավակայաններ (հիմնական):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Այլ նավակայաններ: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Ջրատարներ ու նավահանգիստներ (հիմնական):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Ջրատարներ ու նավահանգիստներ (տեղական ու տարածքային):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Կայուն տրանսպորտ</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4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Մաքուր քաղաքային տրանսպորտի ենթակառուցվածք և դրա զարգացում (ներառյալ` սարքավորումը և շարժակարգերը):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72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Խելացի տրանսպորտային ցանց (ներառյալ` պահանջարկի կառավարում, վճարների համակարգեր, ՏՏ մոնիտորինգ, հսկողություն և տեղեկատվական համակարգեր)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5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Տեղեկատվության ու հաղորդակցման տեխնոլոգիաների (ՏՀՏ) ենթակառուցվածք</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ՏՀՏ` հիմնական/մայր ցանց</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48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ՏՀՏ` բարձր արագության լայնաշերտ ցանց (հասանելիություն/տեղական ցանց &gt;/=</w:t>
            </w:r>
            <w:r w:rsidRPr="00E57833">
              <w:rPr>
                <w:rFonts w:ascii="Sylfaen" w:hAnsi="Sylfaen" w:cs="Calibri"/>
                <w:sz w:val="16"/>
                <w:szCs w:val="16"/>
                <w:lang w:val="en-GB"/>
              </w:rPr>
              <w:t> </w:t>
            </w:r>
            <w:r w:rsidRPr="00E57833">
              <w:rPr>
                <w:rFonts w:ascii="GHEA Grapalat" w:hAnsi="GHEA Grapalat" w:cs="Calibri"/>
                <w:sz w:val="16"/>
                <w:szCs w:val="16"/>
                <w:lang w:val="en-GB"/>
              </w:rPr>
              <w:t>30</w:t>
            </w:r>
            <w:r w:rsidRPr="00E57833">
              <w:rPr>
                <w:rFonts w:ascii="Sylfaen" w:hAnsi="Sylfaen" w:cs="Calibri"/>
                <w:sz w:val="16"/>
                <w:szCs w:val="16"/>
                <w:lang w:val="en-GB"/>
              </w:rPr>
              <w:t> </w:t>
            </w:r>
            <w:r w:rsidRPr="00E57833">
              <w:rPr>
                <w:rFonts w:ascii="GHEA Grapalat" w:hAnsi="GHEA Grapalat" w:cs="Calibri"/>
                <w:sz w:val="16"/>
                <w:szCs w:val="16"/>
                <w:lang w:val="en-GB"/>
              </w:rPr>
              <w:t>Մգբվ)</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5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ՏՀՏ` գերարագ լայնաշերտ ցանց (հասանելիություն/տեղական ցանց &gt;/=</w:t>
            </w:r>
            <w:r w:rsidRPr="00E57833">
              <w:rPr>
                <w:rFonts w:ascii="Sylfaen" w:hAnsi="Sylfaen" w:cs="Calibri"/>
                <w:sz w:val="16"/>
                <w:szCs w:val="16"/>
                <w:lang w:val="en-GB"/>
              </w:rPr>
              <w:t> </w:t>
            </w:r>
            <w:r w:rsidRPr="00E57833">
              <w:rPr>
                <w:rFonts w:ascii="GHEA Grapalat" w:hAnsi="GHEA Grapalat" w:cs="Calibri"/>
                <w:sz w:val="16"/>
                <w:szCs w:val="16"/>
                <w:lang w:val="en-GB"/>
              </w:rPr>
              <w:t>100</w:t>
            </w:r>
            <w:r w:rsidRPr="00E57833">
              <w:rPr>
                <w:rFonts w:ascii="Sylfaen" w:hAnsi="Sylfaen" w:cs="Calibri"/>
                <w:sz w:val="16"/>
                <w:szCs w:val="16"/>
                <w:lang w:val="en-GB"/>
              </w:rPr>
              <w:t> </w:t>
            </w:r>
            <w:r w:rsidRPr="00E57833">
              <w:rPr>
                <w:rFonts w:ascii="GHEA Grapalat" w:hAnsi="GHEA Grapalat" w:cs="Calibri"/>
                <w:sz w:val="16"/>
                <w:szCs w:val="16"/>
                <w:lang w:val="en-GB"/>
              </w:rPr>
              <w:t>Մգբվ)</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98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ՏՀՏ` ՏՀՏ ենթակառուցվածքի այլ տեսակներ /լայն ծածկույթով համակարգչային ռեսուրսներ/սարքավորում (ներառյալ` էլեկտրոնային ենթակառուցվածք, տվյալների կենտրոններ և տվիչներ, ինչպես նաև համակցում այլ ենթակառուցվածքների, օրինակ` գիտահետազոտական, բնապահպանական ու սոցիալական  հաստատությունների հետ):</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III.</w:t>
            </w:r>
            <w:r w:rsidRPr="00E57833">
              <w:rPr>
                <w:rFonts w:ascii="Sylfaen" w:hAnsi="Sylfaen" w:cs="Calibri"/>
                <w:b/>
                <w:bCs/>
                <w:sz w:val="16"/>
                <w:szCs w:val="16"/>
                <w:lang w:val="en-GB"/>
              </w:rPr>
              <w:t>   </w:t>
            </w:r>
            <w:r w:rsidRPr="00E57833">
              <w:rPr>
                <w:rFonts w:ascii="GHEA Grapalat" w:hAnsi="GHEA Grapalat" w:cs="Calibri"/>
                <w:b/>
                <w:bCs/>
                <w:sz w:val="16"/>
                <w:szCs w:val="16"/>
                <w:lang w:val="en-GB"/>
              </w:rPr>
              <w:t>Սոցիալական, առողջապահական և կրթական ենթակառուցվածքներ, համապատասխան ներդրումներ</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5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49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Երրորդ մակարդակի կրթության ենթակառուցվածքը (ներառյալ` հետբուհական կրթությունը):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Տարածքային</w:t>
            </w:r>
          </w:p>
        </w:tc>
      </w:tr>
      <w:tr w:rsidR="009223EB" w:rsidRPr="00E57833" w:rsidTr="00B81CB6">
        <w:trPr>
          <w:trHeight w:val="43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Միջին մասնագիտական կրթության և ուսուցման ենթակառուցվածքը: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539"/>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jc w:val="right"/>
              <w:rPr>
                <w:rFonts w:ascii="GHEA Grapalat" w:hAnsi="GHEA Grapalat" w:cs="Calibri"/>
                <w:b/>
                <w:bCs/>
                <w:sz w:val="16"/>
                <w:szCs w:val="16"/>
                <w:lang w:val="en-GB"/>
              </w:rPr>
            </w:pPr>
            <w:r w:rsidRPr="00E57833">
              <w:rPr>
                <w:rFonts w:ascii="GHEA Grapalat" w:hAnsi="GHEA Grapalat" w:cs="Calibri"/>
                <w:b/>
                <w:bCs/>
                <w:sz w:val="16"/>
                <w:szCs w:val="16"/>
                <w:lang w:val="en-GB"/>
              </w:rPr>
              <w:t>51</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Դպրոցական կրթության ենթակառուցվածքը (միջնակարգ կրթություն), որից</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Մանկական կրթություն և խնամք (5-6 տարեկանների):</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jc w:val="right"/>
              <w:rPr>
                <w:rFonts w:ascii="GHEA Grapalat" w:hAnsi="GHEA Grapalat" w:cs="Calibri"/>
                <w:b/>
                <w:bCs/>
                <w:sz w:val="16"/>
                <w:szCs w:val="16"/>
                <w:lang w:val="en-GB"/>
              </w:rPr>
            </w:pPr>
            <w:r w:rsidRPr="00E57833">
              <w:rPr>
                <w:rFonts w:ascii="GHEA Grapalat" w:hAnsi="GHEA Grapalat" w:cs="Calibri"/>
                <w:b/>
                <w:bCs/>
                <w:sz w:val="16"/>
                <w:szCs w:val="16"/>
                <w:lang w:val="en-GB"/>
              </w:rPr>
              <w:t>53</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Առողջապահական ենթակառուցվածք</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jc w:val="right"/>
              <w:rPr>
                <w:rFonts w:ascii="GHEA Grapalat" w:hAnsi="GHEA Grapalat" w:cs="Calibri"/>
                <w:b/>
                <w:bCs/>
                <w:sz w:val="16"/>
                <w:szCs w:val="16"/>
                <w:lang w:val="en-GB"/>
              </w:rPr>
            </w:pPr>
            <w:r w:rsidRPr="00E57833">
              <w:rPr>
                <w:rFonts w:ascii="GHEA Grapalat" w:hAnsi="GHEA Grapalat" w:cs="Calibri"/>
                <w:b/>
                <w:bCs/>
                <w:sz w:val="16"/>
                <w:szCs w:val="16"/>
                <w:lang w:val="en-GB"/>
              </w:rPr>
              <w:t>54</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Բնակարանային ֆոնդ</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4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jc w:val="right"/>
              <w:rPr>
                <w:rFonts w:ascii="GHEA Grapalat" w:hAnsi="GHEA Grapalat" w:cs="Calibri"/>
                <w:b/>
                <w:bCs/>
                <w:sz w:val="16"/>
                <w:szCs w:val="16"/>
                <w:lang w:val="en-GB"/>
              </w:rPr>
            </w:pPr>
            <w:r w:rsidRPr="00E57833">
              <w:rPr>
                <w:rFonts w:ascii="GHEA Grapalat" w:hAnsi="GHEA Grapalat" w:cs="Calibri"/>
                <w:b/>
                <w:bCs/>
                <w:sz w:val="16"/>
                <w:szCs w:val="16"/>
                <w:lang w:val="en-GB"/>
              </w:rPr>
              <w:t>55</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Այլ սոցիալական ենթակառուցվածք, որը նպաստում է տարածքային ու տեղական զարգացմանը</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35"/>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IV.</w:t>
            </w:r>
            <w:r w:rsidRPr="00E57833">
              <w:rPr>
                <w:rFonts w:ascii="Sylfaen" w:hAnsi="Sylfaen" w:cs="Calibri"/>
                <w:b/>
                <w:bCs/>
                <w:sz w:val="16"/>
                <w:szCs w:val="16"/>
                <w:lang w:val="en-GB"/>
              </w:rPr>
              <w:t> </w:t>
            </w:r>
            <w:r w:rsidRPr="00E57833">
              <w:rPr>
                <w:rFonts w:ascii="GHEA Grapalat" w:hAnsi="GHEA Grapalat" w:cs="Calibri"/>
                <w:b/>
                <w:bCs/>
                <w:sz w:val="16"/>
                <w:szCs w:val="16"/>
                <w:lang w:val="en-GB"/>
              </w:rPr>
              <w:t>Ներքին պոտենցիալի զարգացում</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Գիտական հետազոտություններ, զարգացում և նորարարություն</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52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Ներդրումներ ՓՄՁ-ների ենթակառուցվածքների, կարողությունների ու սարքավորման ուղղությամբ, ինչը ուղղակիորեն կապված է գիտական հետազոտությունների և նորարարության հետ:</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53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Ներդրումներ մեծ ձեռնարկությունների ենթակառուցվածքների, կարողությունների ու սարքավորման ուղղությամբ, ինչը ուղղակիորեն կապված է գիտական հետազոտությունների և նորարարության հետ:</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Գիտական հետազոտությունների և նորարարության ենթակառուցվածք (պետական):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59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Գիտական հետազոտությունների և նորարարության ենթակառուցվածք (մասնավոր, ներառյալ տեխնոպարկերը):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Գիտական հետազոտությունների և նորարարության խթանման գործողություններ պետական հետազոտական ու գերազանցության կենտրոններում, համագործակցություն: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3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Գիտական հետազոտությունների և նորարարության խթանման գործողություններ մասնավոր հետազոտական ու գերազանցության կենտրոններում, համագործակցություն: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4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Տեխնոլոգիաների փոխանցում և ԲՈՒՀ-ձեռնարկություններ համագործակցություն, որից առաջին հերթին օգուտ են քաղում ՓՄՁ-ները: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 (համալսարաններ)</w:t>
            </w:r>
          </w:p>
        </w:tc>
      </w:tr>
      <w:tr w:rsidR="009223EB" w:rsidRPr="00E57833" w:rsidTr="00B81CB6">
        <w:trPr>
          <w:trHeight w:val="43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Ոլորտային աջակցություն և բիզնես ցանցեր, որոնցից առաջին հերթին օգուտ են քաղում ՓՄՁ-ները: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 (ցանցեր)</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 ոլորտում գիտահետազոտական ու նորարարական աշխատանք (ներառյալ` երաշխավորագրման մեխանիզմներ, վերամշակում, նախագծում, ծառայություններ և սոցիալական նորարարություն)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71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Գիտական հետազոտության ու նորարարության ենթակառուցվածք, գործընթացներ, ձեռնարկությունների միջև տեխնոլոգիաների փոխանցում և համագործակցություն` կենտրոնանալով ածխածնի ցածր արտանետմամբ տնտեսությունների և կլիմայի փոփոխությունների նկատմամբ դիմադրողականության վրա:</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Գործարարության զարգացում</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94"/>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ՓՄՁ-ների և ՓՄՁ-ների խմբերի աջակցության առաջադեմ համակարգեր (ներառյալ` կառավարման, շուկայավարման ու պլանավորման ծառայություններ):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62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 գործարարության զարգացում, աջակցություն ձեռնարկատիրությանն ու սկսնակներին (ներառյալ` աջակցությունը կորպորատիվ սկսնակներին):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 մարզային ԲՈՒՀ-երի սկսնակ ձեռնարկություններ</w:t>
            </w:r>
          </w:p>
        </w:tc>
      </w:tr>
      <w:tr w:rsidR="009223EB" w:rsidRPr="00E57833" w:rsidTr="00B81CB6">
        <w:trPr>
          <w:trHeight w:val="44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 ոլորտի էներգաարդյունավետության և ցուցադրական ծրագրեր, օժանդակ մեխանիզմներ: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43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69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Աջակցություն ՓՄՁ-ների շրջանում էկոլոգիապես անվտանգ արտադրական գործընթացներին և ռեսուրսների արդյունավետ օգագործմանը: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Էներգաարդյունավետության խթանում մեծ ձեռնարկություններում: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75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Ածխածնի արտանետումների ցածր մակարդակ ապահովող ծառայությունների տրամադրման ու կլիմայի փոփոխություններին ադապտացման ոլորտում մասնագիտացված ձեռնարկությունների խթանում և զարգացում (ներառյալ` աջակցությունը նման ծառայություններին):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638"/>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Գործարարական ենթակառուցվածք ՓՄՁ-ների համար (ներառյալ` արդյունաբերական պարկերը և տարածքները), այսինքն` Գյումրի և Վանաձոր քաղաքների տեխնոպարկերի ստեղծման ծրագիր: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Աջակցություն սոցիալական ձեռնարկություններին (ՓՄՁ-ներին):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476"/>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ՓՄՁ-ների շրջանում կոմերցիոն տուրիզմի ակտիվների ստեղծում և զարգացում: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ՓՄՁ-ների շրջանում և նրանց համար կոմերցիոն տուրիզմի զարգացում և խթանում: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44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Մշակութային ու ստեղծարարական ակտիվների ստեղծում ու խթանում ՓՄՁ-ների շրջանում: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4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Մշակութային ու ստեղծարարական ակտիվների ստեղծում ու խթանում ՓՄՁ-ների համար: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6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Տեղեկատվության և հաղորդակցման տեխնոլոգիաներ (ՏՀՏ)` պահանջարկի խթանում, համակարգչային ծրագրեր և ծառայություններ</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782"/>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78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Էլեկտրոնային կառավարման ծառայություններ և ծրագրեր (ներառյալ` էլ. գնումներ, պետական կառավարման համակարգի բարեփոխումների իրականացմանն ուղղված ՏՀՏ միջոցներ, կիբեր անվտանգություն, կորպորատիվ և անձնական տվյալների պահպանության միջոցներ, էլ. արդարադատություն և էլ. ժողովրդավարություն):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իշխանություններ</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DC7EE2" w:rsidRDefault="009223EB" w:rsidP="00B81CB6">
            <w:pPr>
              <w:autoSpaceDE w:val="0"/>
              <w:autoSpaceDN w:val="0"/>
              <w:adjustRightInd w:val="0"/>
              <w:spacing w:before="0" w:after="0" w:line="240" w:lineRule="auto"/>
              <w:contextualSpacing/>
              <w:jc w:val="right"/>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79</w:t>
            </w:r>
          </w:p>
        </w:tc>
        <w:tc>
          <w:tcPr>
            <w:tcW w:w="6296" w:type="dxa"/>
            <w:tcBorders>
              <w:top w:val="nil"/>
              <w:left w:val="nil"/>
              <w:bottom w:val="single" w:sz="4" w:space="0" w:color="000000"/>
              <w:right w:val="single" w:sz="4" w:space="0" w:color="000000"/>
            </w:tcBorders>
            <w:vAlign w:val="center"/>
          </w:tcPr>
          <w:p w:rsidR="009223EB" w:rsidRPr="00DC7EE2" w:rsidRDefault="009223EB" w:rsidP="00B81CB6">
            <w:pPr>
              <w:autoSpaceDE w:val="0"/>
              <w:autoSpaceDN w:val="0"/>
              <w:adjustRightInd w:val="0"/>
              <w:spacing w:before="0" w:after="0" w:line="240" w:lineRule="auto"/>
              <w:contextualSpacing/>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Պետական ոլորտի տեղեկատվության հասանելիություն (ներառյալ՝ էլ. մշակույթ, էլ. շտեմարաններ  և  էլ.  տուրիզմ):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իշխանություններ</w:t>
            </w:r>
          </w:p>
        </w:tc>
      </w:tr>
      <w:tr w:rsidR="009223EB" w:rsidRPr="00E57833" w:rsidTr="00B81CB6">
        <w:trPr>
          <w:trHeight w:val="53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էլ. ներառման, էլ. հասանելիության, էլ. ուսուցման և էլ. կրթության ծրագրեր և ծառայություններ, թվային գրագիտություն: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61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Առողջ ծերության ու էլ. առողջապահության ՏՀՏ լուծումներ ու ծրագրեր (ներառյալ` էլ. խնամք ու առաջին անհրաժեշտությունների ապահովում):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r>
      <w:tr w:rsidR="009223EB" w:rsidRPr="00E57833" w:rsidTr="00B81CB6">
        <w:trPr>
          <w:trHeight w:val="8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ՏՀՏ ծառայություններ և ծրագրեր ՓՄՁ-ների համար (ներառյալ` էլ. առևտուր, էլ. բիզնես և ցանցային բիզնես գործընթացներ), կենսունակ լաբորատորիաներ, ցանցային ձեռնարկատերեր և ՏՀՏ սկսնակներ):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Բնապահպանություն</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Օդի որակի միջոցառումներ, որոնցից.</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Աղտոտման համալիր կանխարգելում և հսկողություն (ԱՀԿՀ):</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404"/>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Կենսաբազմազանության պահպանություն ու զարգացում, բնության պահպանություն ու կանաչ ենթակառուցվածք:</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68"/>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 Natura 2000» տարածքների պահպանություն, վերականգնում և կայուն օգտագործում: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89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Կլիմայի փոփոխությանը ադապտացման միջոցառումներ և կլիմային առնչվող ռիսկերի կառավարում, օրինակ` էրոզիա, հրդեհներ, հեղեղումներ, փոթորիկներ ու երաշտ, ներառյալ` իրազեկվածության բարձրացում, քաղաքացիական պաշտպանություն, աղետների կառավարման համակարգեր ու ենթակառուցվածք:</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89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Ռիսկերի կանխարգելում և կլիմային չվերաբերող բնական ռիսկերի (օր,` երկրաշարժների), ինչպես նաև մարդու գործունեությանը վերաբերող ռիսկերի (օր.` տեխնածին աղետների) կառավարում, ներառյալ` իրազեկվածության բարձրացումը, քաղաքացիական պաշտպանությունն ու աղետների կառավարման համակարգերը և ենթակառուցվածքը:</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89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Արդյունաբերական տարածքների ու աղտոտված հողերի վերականգնում: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0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Հեծանվային ուղիներ և արշավների արահետներ:</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Բնական տարածքների տուրիստական պոտենցիալի զարգացում ու խթանում: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26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Պետական միջոց հանդիսացող տուրիստական ակտիվների պահպանութուն, զարգացում ու խթանում: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5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Պետական տուրիստական ծառայությունների զարգացում ու խթանում: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DC7EE2" w:rsidRDefault="009223EB" w:rsidP="00B81CB6">
            <w:pPr>
              <w:autoSpaceDE w:val="0"/>
              <w:autoSpaceDN w:val="0"/>
              <w:adjustRightInd w:val="0"/>
              <w:spacing w:before="0" w:after="0" w:line="240" w:lineRule="auto"/>
              <w:contextualSpacing/>
              <w:jc w:val="right"/>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94</w:t>
            </w:r>
          </w:p>
        </w:tc>
        <w:tc>
          <w:tcPr>
            <w:tcW w:w="6296" w:type="dxa"/>
            <w:tcBorders>
              <w:top w:val="nil"/>
              <w:left w:val="nil"/>
              <w:bottom w:val="single" w:sz="4" w:space="0" w:color="000000"/>
              <w:right w:val="single" w:sz="4" w:space="0" w:color="000000"/>
            </w:tcBorders>
            <w:vAlign w:val="center"/>
          </w:tcPr>
          <w:p w:rsidR="009223EB" w:rsidRPr="00DC7EE2" w:rsidRDefault="009223EB" w:rsidP="00B81CB6">
            <w:pPr>
              <w:autoSpaceDE w:val="0"/>
              <w:autoSpaceDN w:val="0"/>
              <w:adjustRightInd w:val="0"/>
              <w:spacing w:before="0" w:after="0" w:line="240" w:lineRule="auto"/>
              <w:contextualSpacing/>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Պատմամշակութային  ժառանգության պահպանություն,  զարգացում  ու  խթանում: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95"/>
        </w:trPr>
        <w:tc>
          <w:tcPr>
            <w:tcW w:w="653" w:type="dxa"/>
            <w:tcBorders>
              <w:top w:val="nil"/>
              <w:left w:val="single" w:sz="8" w:space="0" w:color="000000"/>
              <w:bottom w:val="single" w:sz="4" w:space="0" w:color="000000"/>
              <w:right w:val="single" w:sz="4" w:space="0" w:color="000000"/>
            </w:tcBorders>
            <w:vAlign w:val="center"/>
          </w:tcPr>
          <w:p w:rsidR="009223EB" w:rsidRPr="00DC7EE2" w:rsidRDefault="009223EB" w:rsidP="00B81CB6">
            <w:pPr>
              <w:autoSpaceDE w:val="0"/>
              <w:autoSpaceDN w:val="0"/>
              <w:adjustRightInd w:val="0"/>
              <w:spacing w:before="0" w:after="0" w:line="240" w:lineRule="auto"/>
              <w:contextualSpacing/>
              <w:jc w:val="right"/>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95</w:t>
            </w:r>
          </w:p>
        </w:tc>
        <w:tc>
          <w:tcPr>
            <w:tcW w:w="6296" w:type="dxa"/>
            <w:tcBorders>
              <w:top w:val="nil"/>
              <w:left w:val="nil"/>
              <w:bottom w:val="single" w:sz="4" w:space="0" w:color="000000"/>
              <w:right w:val="single" w:sz="4" w:space="0" w:color="000000"/>
            </w:tcBorders>
            <w:vAlign w:val="center"/>
          </w:tcPr>
          <w:p w:rsidR="009223EB" w:rsidRPr="00DC7EE2" w:rsidRDefault="009223EB" w:rsidP="00B16F77">
            <w:pPr>
              <w:autoSpaceDE w:val="0"/>
              <w:autoSpaceDN w:val="0"/>
              <w:adjustRightInd w:val="0"/>
              <w:spacing w:before="0" w:after="0" w:line="240" w:lineRule="auto"/>
              <w:contextualSpacing/>
              <w:rPr>
                <w:rFonts w:ascii="GHEA Grapalat" w:hAnsi="GHEA Grapalat" w:cs="Calibri"/>
                <w:sz w:val="16"/>
                <w:szCs w:val="16"/>
                <w:highlight w:val="yellow"/>
                <w:lang w:val="en-GB"/>
              </w:rPr>
            </w:pPr>
            <w:r w:rsidRPr="00DC7EE2">
              <w:rPr>
                <w:rFonts w:ascii="GHEA Grapalat" w:hAnsi="GHEA Grapalat" w:cs="Calibri"/>
                <w:sz w:val="16"/>
                <w:szCs w:val="16"/>
                <w:highlight w:val="yellow"/>
                <w:lang w:val="en-GB"/>
              </w:rPr>
              <w:t>Պատմամշակութային  ժառանգության ոլորտում   ծառայությունների  մատչելիության ապահովում:</w:t>
            </w:r>
          </w:p>
        </w:tc>
        <w:tc>
          <w:tcPr>
            <w:tcW w:w="2160" w:type="dxa"/>
            <w:tcBorders>
              <w:top w:val="nil"/>
              <w:left w:val="nil"/>
              <w:bottom w:val="single" w:sz="4" w:space="0" w:color="000000"/>
              <w:right w:val="single" w:sz="4" w:space="0" w:color="000000"/>
            </w:tcBorders>
          </w:tcPr>
          <w:p w:rsidR="009223EB" w:rsidRPr="00E57833" w:rsidRDefault="009223EB" w:rsidP="00B81CB6">
            <w:pPr>
              <w:rPr>
                <w:rFonts w:ascii="GHEA Grapalat" w:hAnsi="GHEA Grapalat"/>
                <w:sz w:val="16"/>
                <w:szCs w:val="16"/>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i/>
                <w:iCs/>
                <w:sz w:val="16"/>
                <w:szCs w:val="16"/>
                <w:lang w:val="en-GB"/>
              </w:rPr>
            </w:pPr>
            <w:r w:rsidRPr="00E57833">
              <w:rPr>
                <w:rFonts w:ascii="GHEA Grapalat" w:hAnsi="GHEA Grapalat" w:cs="Calibri"/>
                <w:b/>
                <w:bCs/>
                <w:i/>
                <w:iCs/>
                <w:sz w:val="16"/>
                <w:szCs w:val="16"/>
                <w:lang w:val="en-GB"/>
              </w:rPr>
              <w:t>Այլ</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395"/>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Պետական կառավարման ու պետական ծառայությունների ինստիտուցիոնալ կարողություններ: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իշխանություններ</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Գյուղական ու քաղաքային բնակավայրերի համայնքների նախաձեռնած զարգացման միջոցառումներ: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5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Սահմանամերձ համայնքներ. հասանելիության ցածր մակարդակի և տարածքային մասատվածության պատճառով` բոլոր լրացուցիչ ծախսերի հատուցում: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Հակամարտության գոտու համայնքներ</w:t>
            </w:r>
          </w:p>
        </w:tc>
      </w:tr>
      <w:tr w:rsidR="009223EB" w:rsidRPr="00E57833" w:rsidTr="00B81CB6">
        <w:trPr>
          <w:trHeight w:val="44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99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Սահմանամերձ համայնքներ. հատուկ գործողություններ, որոնց նպատակն է հատուցել շուկայի չափերի հետևանքով առաջացած լրացուցիչ ծախսերը: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Հակամարտության գոտու համայնքներ</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Սահմանամերձ համայնքներ. կլիմայական պայմանների ու աջակցության տրամադրման դժվարությունների պատճառով` աջակցություն լրացուցիչ ծախսերի հատուցմանը: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Ծովի մակադակից 2000 մետրից բարձր գտնվող համայնքներ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Sylfaen" w:hAnsi="Sylfaen" w:cs="Calibri"/>
                <w:sz w:val="16"/>
                <w:szCs w:val="16"/>
                <w:lang w:val="en-GB"/>
              </w:rPr>
              <w:t> </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V.</w:t>
            </w:r>
            <w:r w:rsidRPr="00E57833">
              <w:rPr>
                <w:rFonts w:ascii="Sylfaen" w:hAnsi="Sylfaen" w:cs="Calibri"/>
                <w:b/>
                <w:bCs/>
                <w:sz w:val="16"/>
                <w:szCs w:val="16"/>
                <w:lang w:val="en-GB"/>
              </w:rPr>
              <w:t>   </w:t>
            </w:r>
            <w:r w:rsidRPr="00E57833">
              <w:rPr>
                <w:rFonts w:ascii="GHEA Grapalat" w:hAnsi="GHEA Grapalat" w:cs="Calibri"/>
                <w:b/>
                <w:bCs/>
                <w:sz w:val="16"/>
                <w:szCs w:val="16"/>
                <w:lang w:val="en-GB"/>
              </w:rPr>
              <w:t>Կայուն ու որակյալ աշխատատեղերի ստեղծում և աջակցություն` աշխատուժի շարժունակության բարելավմանը</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800"/>
        </w:trPr>
        <w:tc>
          <w:tcPr>
            <w:tcW w:w="653" w:type="dxa"/>
            <w:tcBorders>
              <w:top w:val="single" w:sz="4" w:space="0" w:color="000000"/>
              <w:left w:val="single" w:sz="8" w:space="0" w:color="000000"/>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102</w:t>
            </w:r>
          </w:p>
        </w:tc>
        <w:tc>
          <w:tcPr>
            <w:tcW w:w="6296"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Աշխատանքի հասանելիություն աշխատանք փնտրողների և պարապուրդի մեջ գտնվող անձանց համար, ներառյալ` երկարաժամկետ գործազուրկներին և աշխատաշուկաներից հեռու գտնվող անձանց, մասնավորապես, տեղական աշխատատեղերի բացման ու աշխատուժի շարժունակության բարելավման միջոցով: Դա նաև ընդգրկում է.</w:t>
            </w:r>
          </w:p>
        </w:tc>
        <w:tc>
          <w:tcPr>
            <w:tcW w:w="2160" w:type="dxa"/>
            <w:tcBorders>
              <w:top w:val="single" w:sz="4" w:space="0" w:color="000000"/>
              <w:left w:val="nil"/>
              <w:bottom w:val="single" w:sz="4" w:space="0" w:color="000000"/>
              <w:right w:val="single" w:sz="4" w:space="0" w:color="000000"/>
            </w:tcBorders>
            <w:shd w:val="clear" w:color="000000" w:fill="auto"/>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Sylfaen" w:hAnsi="Sylfaen" w:cs="Calibri"/>
                <w:sz w:val="16"/>
                <w:szCs w:val="16"/>
                <w:lang w:val="en-GB"/>
              </w:rPr>
              <w:t> </w:t>
            </w:r>
          </w:p>
        </w:tc>
      </w:tr>
      <w:tr w:rsidR="009223EB" w:rsidRPr="00E57833" w:rsidTr="00B81CB6">
        <w:trPr>
          <w:trHeight w:val="88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Աշխատանք չունեցող, կրթական կամ վերապատրաստման դասընթացներ անցած երիտասարդների կայուն ինտեգրում աշխատաշուկաներում, ներառյալ այն երիտասարդներին, ովքեր գտնվում են սոցիալական մարգինալացման վտանգի տակ կամ ներկայացնում են մարգինալացված համայնքներ: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5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Ինքնազբաղվածություն, ձեռնարկատիրություն և բիզնեսների ստեղծում, ներառյալ նորարական միկրո, փոքր ու միջին ձեռնարկությունները: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70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Հավասարություն կանանց և տղամարդկանց միջև բոլոր ոլորտներում, ներառյալ աշխատանքի հասանելիության, կարիերային զարգացման, աշխատանքի ու անձնական կյանքի համատեղման և հավասար ծավալի աշխատանքի դիմաց համաչափ վարձատրության տեսանկյուններից:</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44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Աշխատակիցների, ձեռնարկությունների ու ձեռնարկատերերի ադապտացում փոփոխություններին:</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Ակտիվ և առողջ ծերացում: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 նախաձեռնություններ</w:t>
            </w:r>
          </w:p>
        </w:tc>
      </w:tr>
      <w:tr w:rsidR="009223EB" w:rsidRPr="00E57833" w:rsidTr="00B81CB6">
        <w:trPr>
          <w:trHeight w:val="116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Աշխատաշուկայի կառույցների արդիականացում, ինչպիսիք են` մասնավոր ու պետական զբաղվածության ծառայությունները, աշխատաշուկայի կարիքների բավարարում, ներառյալ` աշխատուժի միջպետական շարժունակության ապահովումը և համապատասխան շահագրգիռ կողմերի միջև ավելի խորը համագործակցության խթանումը: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Միկրո ձեռնարկություններ (աշխատատեղեր)</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VI.</w:t>
            </w:r>
            <w:r w:rsidRPr="00E57833">
              <w:rPr>
                <w:rFonts w:ascii="Sylfaen" w:hAnsi="Sylfaen" w:cs="Calibri"/>
                <w:b/>
                <w:bCs/>
                <w:sz w:val="16"/>
                <w:szCs w:val="16"/>
                <w:lang w:val="en-GB"/>
              </w:rPr>
              <w:t> </w:t>
            </w:r>
            <w:r w:rsidRPr="00E57833">
              <w:rPr>
                <w:rFonts w:ascii="GHEA Grapalat" w:hAnsi="GHEA Grapalat" w:cs="Calibri"/>
                <w:b/>
                <w:bCs/>
                <w:sz w:val="16"/>
                <w:szCs w:val="16"/>
                <w:lang w:val="en-GB"/>
              </w:rPr>
              <w:t>Սոցիալական ներառման խթանում, պայքար աղքատության ու խտրականության բոլոր ձևերի դեմ</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76"/>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109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Ակտիվ ներառում, նպատակ ունենալով խթանել հավասար հնարավորություններ ու ակտիվ մասնակցություն և բարելավել աշխատանքի հնարավորությունների հասանելիությունը: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Մարգինալացված համայնքների ու փոքրամասնությունների սոցիալ-տնտեսական ինտեգրում: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43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Պայքար խտրականության բոլոր ձևերի դեմ և հավասար հնարավորությունների խթանում: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5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Մատչելի, կայուն ու բարձր որակի ծառայությունների հասանելիության բարելավում, ներառյալ` ընդհանուր առողջապահական ու սոցիալական ապահովության ծառայությունները: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71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113</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Սոցիալական ձեռնարկատիրության խթանում և միջին մասնագիտական կրթությամբ անձանց ինտոգրում սոցիալական ձեռնարկություններում ու սոցիալական ու համերաշխության խթանման տնտեսություններում` զբաղվածության հասանելիությունը բարելավելու նպատակով:</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0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114</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Մարզերում համայնքների կողմից նախաձեռնած տեղական զարգացման ռազմավարություններ: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Այո</w:t>
            </w:r>
          </w:p>
        </w:tc>
      </w:tr>
      <w:tr w:rsidR="009223EB" w:rsidRPr="00E57833" w:rsidTr="00B81CB6">
        <w:trPr>
          <w:trHeight w:val="60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VII.</w:t>
            </w:r>
            <w:r w:rsidRPr="00E57833">
              <w:rPr>
                <w:rFonts w:ascii="Sylfaen" w:hAnsi="Sylfaen" w:cs="Calibri"/>
                <w:b/>
                <w:bCs/>
                <w:sz w:val="16"/>
                <w:szCs w:val="16"/>
                <w:lang w:val="en-GB"/>
              </w:rPr>
              <w:t>   </w:t>
            </w:r>
            <w:r w:rsidRPr="00E57833">
              <w:rPr>
                <w:rFonts w:ascii="GHEA Grapalat" w:hAnsi="GHEA Grapalat" w:cs="Calibri"/>
                <w:b/>
                <w:bCs/>
                <w:sz w:val="16"/>
                <w:szCs w:val="16"/>
                <w:lang w:val="en-GB"/>
              </w:rPr>
              <w:t>Ներդրումներ կրթության, վերապատրաստման ու միջին մասնագիտական ուսուցման ոլորտներում` հմտությունների ստեղծման ու շարունակական կրթության ապահովման նպատակներով:</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773"/>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115</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Դպրոցը վաղ լքելու հավանականության նվազեցումն ու կանխարգելումը, բարձր որակի նախադպրոցական, տարրական ու միջնակարգ կրթության հասանելիության ու մատչելիության ապահովումը, ներառյալ` ֆորմալ, ոչ ֆորմալ ու արտադասարանային ուսուցման տարբերակները, որոնց նպատակն է ապահովել ինտեգրումը կրթական ու վերապատրաստման ոլորտներում: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71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116</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Երրորդ մակարդակի ու համարժեք կրթության որակի և արդյունավետության բարելավում` նպատակ ունենալով բարելավել մասնակցությունն ու առաջադիմությունը, մասնավորապես խոցելի խմբերի համար: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107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117</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Շարունակական կրթության հավասար հնարավորությունների ապահովում բոլոր ֆորմալ, ոչ ֆորմալ ու արտադասարանային տիրույթներում` բարելավելով աշխատողների գիտելիքը, հմտությունները և ձեռնհասությունը և խթանելով ուսուցանման ճկուն միջոցները, մասնագիտական աճի ուղղորդման ու ստացված կարողոթյունների հավաստիացմամբ:</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1439"/>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118</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Կրթական ու վերապատրաստման համակարգերի համապատասխանությունը աշխատաշուկայի պահանջներին, ինչը կհեշտացնի անցումը կրթությունից աշխատանքի և կամրապնդի միջին մասնագիտական ուսուցման որակը և համակարգը` ներառելով հմտությունների պլանավորման մեխանիզմներ, կրթական ծրագրերի տեղայնացում ու աշխատանքային ուսուցման համակարգերի ստեղծում, որոնք կընդգրկեն երկու մակարդակից բաղկացած կրթական ծրագրեր ու ուսուցանման հնարավորություններ: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72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VIII.</w:t>
            </w:r>
            <w:r w:rsidRPr="00E57833">
              <w:rPr>
                <w:rFonts w:ascii="Sylfaen" w:hAnsi="Sylfaen" w:cs="Calibri"/>
                <w:b/>
                <w:bCs/>
                <w:sz w:val="16"/>
                <w:szCs w:val="16"/>
                <w:lang w:val="en-GB"/>
              </w:rPr>
              <w:t> </w:t>
            </w:r>
            <w:r w:rsidRPr="00E57833">
              <w:rPr>
                <w:rFonts w:ascii="GHEA Grapalat" w:hAnsi="GHEA Grapalat" w:cs="Calibri"/>
                <w:b/>
                <w:bCs/>
                <w:sz w:val="16"/>
                <w:szCs w:val="16"/>
                <w:lang w:val="en-GB"/>
              </w:rPr>
              <w:t>Իշխանությունների և շահագրգիռ կառույցների ինստիտուցիոնալ կարողությունների ընդլայնում և պետական կառավարման արդյունավետություն</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791"/>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119</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Ներդրումներ ինստիտուցիոնալ կարողությունների ամրապնդման, պետական կառավարման արդյունավետության ու պետական ծառայությունների բարելավման ուղղությամբ ազգային, տարածքային ու տեղական մակարդակներում` նպատակ ունենալով բարեփոխել, կարգավորել ու ավելի լավ կառավարել համակարգը:</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իշխանություններ</w:t>
            </w:r>
          </w:p>
        </w:tc>
      </w:tr>
      <w:tr w:rsidR="009223EB" w:rsidRPr="00E57833" w:rsidTr="00B81CB6">
        <w:trPr>
          <w:trHeight w:val="89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120</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Կարողությունների ամրապնդում բոլոր շահագրգիռ կողմերի համար, որոնք ապահովում են ուսուցման, շարունակական կրթության, վերապատրաստման ու զբաղվածության հնարավորությունները և ստեղծում սոցիալական քաղաքականություն, որը կընդգրկի ոլորտային ու տարածքային համաձայնություններ և կապահովի բարեփոխումների իրականացումը ազգային, տարածքային ու տեղական մակարդակներում: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90"/>
        </w:trPr>
        <w:tc>
          <w:tcPr>
            <w:tcW w:w="653" w:type="dxa"/>
            <w:tcBorders>
              <w:top w:val="nil"/>
              <w:left w:val="single" w:sz="8" w:space="0" w:color="000000"/>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c>
          <w:tcPr>
            <w:tcW w:w="6296"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GHEA Grapalat" w:hAnsi="GHEA Grapalat" w:cs="Calibri"/>
                <w:b/>
                <w:bCs/>
                <w:sz w:val="16"/>
                <w:szCs w:val="16"/>
                <w:lang w:val="en-GB"/>
              </w:rPr>
              <w:t>IX.</w:t>
            </w:r>
            <w:r w:rsidRPr="00E57833">
              <w:rPr>
                <w:rFonts w:ascii="Sylfaen" w:hAnsi="Sylfaen" w:cs="Calibri"/>
                <w:b/>
                <w:bCs/>
                <w:sz w:val="16"/>
                <w:szCs w:val="16"/>
                <w:lang w:val="en-GB"/>
              </w:rPr>
              <w:t> </w:t>
            </w:r>
            <w:r w:rsidRPr="00E57833">
              <w:rPr>
                <w:rFonts w:ascii="GHEA Grapalat" w:hAnsi="GHEA Grapalat" w:cs="Calibri"/>
                <w:b/>
                <w:bCs/>
                <w:sz w:val="16"/>
                <w:szCs w:val="16"/>
                <w:lang w:val="en-GB"/>
              </w:rPr>
              <w:t>Խորհրդատվական աջակցություն</w:t>
            </w:r>
          </w:p>
        </w:tc>
        <w:tc>
          <w:tcPr>
            <w:tcW w:w="2160" w:type="dxa"/>
            <w:tcBorders>
              <w:top w:val="nil"/>
              <w:left w:val="nil"/>
              <w:bottom w:val="single" w:sz="4" w:space="0" w:color="000000"/>
              <w:right w:val="single" w:sz="4" w:space="0" w:color="000000"/>
            </w:tcBorders>
            <w:shd w:val="clear" w:color="000000" w:fill="C5D9F1"/>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b/>
                <w:bCs/>
                <w:sz w:val="16"/>
                <w:szCs w:val="16"/>
                <w:lang w:val="en-GB"/>
              </w:rPr>
            </w:pPr>
            <w:r w:rsidRPr="00E57833">
              <w:rPr>
                <w:rFonts w:ascii="Sylfaen" w:hAnsi="Sylfaen" w:cs="Calibri"/>
                <w:b/>
                <w:bCs/>
                <w:sz w:val="16"/>
                <w:szCs w:val="16"/>
                <w:lang w:val="en-GB"/>
              </w:rPr>
              <w:t> </w:t>
            </w:r>
          </w:p>
        </w:tc>
      </w:tr>
      <w:tr w:rsidR="009223EB" w:rsidRPr="00E57833" w:rsidTr="00B81CB6">
        <w:trPr>
          <w:trHeight w:val="458"/>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121</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Նախապատրաստում, իրականացում, մոնիտորինգ  և ստուգում:</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350"/>
        </w:trPr>
        <w:tc>
          <w:tcPr>
            <w:tcW w:w="653" w:type="dxa"/>
            <w:tcBorders>
              <w:top w:val="nil"/>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122</w:t>
            </w:r>
          </w:p>
        </w:tc>
        <w:tc>
          <w:tcPr>
            <w:tcW w:w="6296"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Գնահատում և ուսումնասիրություններ:</w:t>
            </w:r>
          </w:p>
        </w:tc>
        <w:tc>
          <w:tcPr>
            <w:tcW w:w="2160" w:type="dxa"/>
            <w:tcBorders>
              <w:top w:val="nil"/>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r w:rsidR="009223EB" w:rsidRPr="00E57833" w:rsidTr="00B81CB6">
        <w:trPr>
          <w:trHeight w:val="251"/>
        </w:trPr>
        <w:tc>
          <w:tcPr>
            <w:tcW w:w="653" w:type="dxa"/>
            <w:tcBorders>
              <w:top w:val="single" w:sz="4" w:space="0" w:color="000000"/>
              <w:left w:val="single" w:sz="8" w:space="0" w:color="000000"/>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jc w:val="right"/>
              <w:rPr>
                <w:rFonts w:ascii="GHEA Grapalat" w:hAnsi="GHEA Grapalat" w:cs="Calibri"/>
                <w:sz w:val="16"/>
                <w:szCs w:val="16"/>
                <w:lang w:val="en-GB"/>
              </w:rPr>
            </w:pPr>
            <w:r w:rsidRPr="00E57833">
              <w:rPr>
                <w:rFonts w:ascii="GHEA Grapalat" w:hAnsi="GHEA Grapalat" w:cs="Calibri"/>
                <w:sz w:val="16"/>
                <w:szCs w:val="16"/>
                <w:lang w:val="en-GB"/>
              </w:rPr>
              <w:t>123</w:t>
            </w:r>
          </w:p>
        </w:tc>
        <w:tc>
          <w:tcPr>
            <w:tcW w:w="6296" w:type="dxa"/>
            <w:tcBorders>
              <w:top w:val="single" w:sz="4" w:space="0" w:color="000000"/>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Տեղեկատվություն և հաղորդակցում:</w:t>
            </w:r>
          </w:p>
        </w:tc>
        <w:tc>
          <w:tcPr>
            <w:tcW w:w="2160" w:type="dxa"/>
            <w:tcBorders>
              <w:top w:val="single" w:sz="4" w:space="0" w:color="000000"/>
              <w:left w:val="nil"/>
              <w:bottom w:val="single" w:sz="4" w:space="0" w:color="000000"/>
              <w:right w:val="single" w:sz="4" w:space="0" w:color="000000"/>
            </w:tcBorders>
            <w:vAlign w:val="center"/>
          </w:tcPr>
          <w:p w:rsidR="009223EB" w:rsidRPr="00E57833" w:rsidRDefault="009223EB" w:rsidP="00B81CB6">
            <w:pPr>
              <w:autoSpaceDE w:val="0"/>
              <w:autoSpaceDN w:val="0"/>
              <w:adjustRightInd w:val="0"/>
              <w:spacing w:before="0" w:after="0" w:line="240" w:lineRule="auto"/>
              <w:contextualSpacing/>
              <w:rPr>
                <w:rFonts w:ascii="GHEA Grapalat" w:hAnsi="GHEA Grapalat" w:cs="Calibri"/>
                <w:sz w:val="16"/>
                <w:szCs w:val="16"/>
                <w:lang w:val="en-GB"/>
              </w:rPr>
            </w:pPr>
            <w:r w:rsidRPr="00E57833">
              <w:rPr>
                <w:rFonts w:ascii="GHEA Grapalat" w:hAnsi="GHEA Grapalat" w:cs="Calibri"/>
                <w:sz w:val="16"/>
                <w:szCs w:val="16"/>
                <w:lang w:val="en-GB"/>
              </w:rPr>
              <w:t>Տեղական ու տարածքային</w:t>
            </w:r>
          </w:p>
        </w:tc>
      </w:tr>
    </w:tbl>
    <w:p w:rsidR="009223EB" w:rsidRPr="000F3981" w:rsidRDefault="009223EB" w:rsidP="00BC43F6">
      <w:pPr>
        <w:shd w:val="clear" w:color="auto" w:fill="FFFFFF"/>
        <w:spacing w:before="268" w:after="134"/>
        <w:rPr>
          <w:rFonts w:ascii="GHEA Grapalat" w:hAnsi="GHEA Grapalat" w:cs="Calibri"/>
          <w:bCs/>
          <w:sz w:val="16"/>
          <w:szCs w:val="16"/>
          <w:lang w:val="en-GB"/>
        </w:rPr>
      </w:pPr>
      <w:r w:rsidRPr="000F3981">
        <w:rPr>
          <w:rFonts w:ascii="GHEA Grapalat" w:hAnsi="GHEA Grapalat"/>
          <w:sz w:val="16"/>
          <w:szCs w:val="16"/>
          <w:lang w:val="en-GB"/>
        </w:rPr>
        <w:t xml:space="preserve">Աղբյուրը` ԵՄ ծրագրային հաշվետվությունների վերլուծություն </w:t>
      </w:r>
      <w:hyperlink r:id="rId44" w:history="1">
        <w:r w:rsidRPr="000F3981">
          <w:rPr>
            <w:rStyle w:val="Hyperlink"/>
            <w:rFonts w:ascii="GHEA Grapalat" w:hAnsi="GHEA Grapalat" w:cs="Calibri"/>
            <w:bCs/>
            <w:color w:val="auto"/>
            <w:sz w:val="16"/>
            <w:szCs w:val="16"/>
            <w:lang w:val="en-GB"/>
          </w:rPr>
          <w:t>http://eur-lex.europa.eu/legal-content/EN/TXT/HTML/?uri=CELEX:32014R0215&amp;rid=1</w:t>
        </w:r>
      </w:hyperlink>
    </w:p>
    <w:p w:rsidR="009223EB" w:rsidRPr="000F3981" w:rsidRDefault="009223EB" w:rsidP="00BC43F6">
      <w:pPr>
        <w:spacing w:before="120" w:after="120"/>
        <w:ind w:firstLine="720"/>
        <w:contextualSpacing/>
        <w:jc w:val="both"/>
        <w:rPr>
          <w:rFonts w:ascii="GHEA Grapalat" w:hAnsi="GHEA Grapalat"/>
          <w:sz w:val="18"/>
          <w:szCs w:val="18"/>
          <w:lang w:val="en-GB"/>
        </w:rPr>
      </w:pPr>
      <w:r w:rsidRPr="000F3981">
        <w:rPr>
          <w:rFonts w:ascii="GHEA Grapalat" w:hAnsi="GHEA Grapalat"/>
          <w:sz w:val="18"/>
          <w:szCs w:val="18"/>
          <w:lang w:val="en-GB"/>
        </w:rPr>
        <w:t>Վերը նշվածի համաձայն`  ՏԶՌ գործունեության շրջանակը չափազանց լայն է և վերաբերում է պետական գրեթե բոլոր ռազմավարություններին: Կարևոր է այն ընկալումը, որ տարածքային զարգացումը չի սահմանափակվում պարզապես ենթակառուցվածքով և չպետք է դիտարկվի որպես մի խնդիր, որը կարող է լուծվել տեղական իշխանությունների մասնատված ու սահմանափակ լիազորությունների իրականացման միջոցով: Ակնկալվում է, որ ՏԶ քաղաքականության շրջանակներում  իրականացված միջոցառումներն, ի վերջո, կընդգրկեն ստորև ներկայացված ոլորտային ուղղությունները.</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պրոդուկտիվ  ներդրումներ միկրո ձեռնարկություններում,</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ենթակառուցվածք, որը կապահովի հիմնական ծառայություններ ու հարակից ներդրումներ. տեղական ու տարածքային մակարդակներում (ցածր/միջին լարման էներգետիկ ենթակառուցվածք, նեղ մասշտաբի բնապահպանական ենթակառուցվածք, տեղական ու տարածքային տրանսպորտային ենթակառուցվածք, տեղական ու տարածքային ՏՀՏ ենթակառուցվածք),</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սոցիալական, առողջապահական ու կրթական ենթակառուցվածք ու հարակից ներդրումներ. տեղական ու տարածքային կրթություն, առողջապահական ծառայություններ ու բնակարանային ֆոնդ,</w:t>
      </w:r>
    </w:p>
    <w:p w:rsidR="009223EB" w:rsidRPr="00C504AA" w:rsidRDefault="009223EB" w:rsidP="00BC43F6">
      <w:pPr>
        <w:pStyle w:val="ListParagraph"/>
        <w:numPr>
          <w:ilvl w:val="0"/>
          <w:numId w:val="20"/>
        </w:numPr>
        <w:spacing w:before="120" w:after="120"/>
        <w:jc w:val="both"/>
        <w:rPr>
          <w:rFonts w:ascii="GHEA Grapalat" w:hAnsi="GHEA Grapalat" w:cs="Calibri"/>
          <w:bCs/>
          <w:iCs/>
          <w:sz w:val="18"/>
          <w:szCs w:val="18"/>
          <w:lang w:val="en-GB"/>
        </w:rPr>
      </w:pPr>
      <w:r w:rsidRPr="00C504AA">
        <w:rPr>
          <w:rFonts w:ascii="GHEA Grapalat" w:hAnsi="GHEA Grapalat" w:cs="Calibri"/>
          <w:bCs/>
          <w:sz w:val="18"/>
          <w:szCs w:val="18"/>
          <w:lang w:val="en-GB"/>
        </w:rPr>
        <w:t>ներքին պոտենցիալի զարգացում. գիտական հետազոտություն ու ստեղծարարություն (տեղական ու տարածքային, միկրո ձեռնարկություններին վերաբերող, գործարարության ոլորտի զարգացում (միկրո ձեռնարկություններ), տեղեկատվության և հաղորդակցման տեխնոլոգիաների (ՏՀՏ) պահանջարկի ձևավորում</w:t>
      </w:r>
      <w:r w:rsidRPr="00C504AA">
        <w:rPr>
          <w:rFonts w:ascii="GHEA Grapalat" w:hAnsi="GHEA Grapalat" w:cs="Calibri"/>
          <w:bCs/>
          <w:iCs/>
          <w:sz w:val="18"/>
          <w:szCs w:val="18"/>
          <w:lang w:val="en-GB"/>
        </w:rPr>
        <w:t>, ծրագրեր ու ծառայություններ տեղական իշխանությունների համար, բնապահպանություն (տեղական ու տարածքային մակարդակներում),</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կայուն և որակյալ աշխատատեղերի խթանում և աջակցություն աշխատուժի շարժունակությանը` տեղական ու տարածքային, ինչպես նաև միկրո ձեռնարկություններին վերաբերող միջոցառումներ,</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սոցիալական ներառման խթանում, պայքար աղքատության ու խտրականության բոլոր ձևերի դեմ` տեղական ու տարածքային միջոցառումներ,</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ներդրումներ կրթության, վերապատրաստման ու միջին մասնագիտական ուսուցման ոլորտներում` հմտությունների ձևավորման ու շարունակական կրթության ապահովման նպատակներով. տեղական ու տարածքային միջոցառումներ,</w:t>
      </w:r>
    </w:p>
    <w:p w:rsidR="009223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պետական կառույցների և շահագրգիռ կողմերի ինստիտուցիոնալ կարողությունների ընդլայնում և պետական կառավարման արդյունավետություն. տեղական իշխանություններ,</w:t>
      </w:r>
    </w:p>
    <w:p w:rsidR="009223EB" w:rsidRPr="00C504AA"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C504AA">
        <w:rPr>
          <w:rFonts w:ascii="GHEA Grapalat" w:hAnsi="GHEA Grapalat" w:cs="Calibri"/>
          <w:bCs/>
          <w:sz w:val="18"/>
          <w:szCs w:val="18"/>
          <w:lang w:val="en-GB"/>
        </w:rPr>
        <w:t>խորհրդատվական աջակցություն` տեղական ու տարածքային մասշտաբի միջոցառումներ:</w:t>
      </w:r>
    </w:p>
    <w:p w:rsidR="009223EB" w:rsidRPr="00866E2C" w:rsidRDefault="009223EB" w:rsidP="00BC43F6">
      <w:pPr>
        <w:spacing w:before="120" w:after="120"/>
        <w:ind w:firstLine="720"/>
        <w:contextualSpacing/>
        <w:jc w:val="both"/>
        <w:rPr>
          <w:rFonts w:ascii="GHEA Grapalat" w:hAnsi="GHEA Grapalat" w:cs="Arial"/>
          <w:sz w:val="18"/>
          <w:szCs w:val="18"/>
          <w:lang w:val="en-GB" w:eastAsia="en-GB"/>
        </w:rPr>
      </w:pPr>
      <w:r w:rsidRPr="00866E2C">
        <w:rPr>
          <w:rFonts w:ascii="GHEA Grapalat" w:hAnsi="GHEA Grapalat" w:cs="Calibri"/>
          <w:bCs/>
          <w:sz w:val="18"/>
          <w:szCs w:val="18"/>
          <w:lang w:val="en-GB"/>
        </w:rPr>
        <w:t>ՏԶ  պետական ծրագրերի փաթեթն ընդգրկում է Համաշխարհային բանկի</w:t>
      </w:r>
      <w:r w:rsidRPr="00866E2C">
        <w:rPr>
          <w:rFonts w:ascii="GHEA Grapalat" w:hAnsi="GHEA Grapalat" w:cs="Arial"/>
          <w:sz w:val="18"/>
          <w:szCs w:val="18"/>
          <w:lang w:val="en-GB" w:eastAsia="en-GB"/>
        </w:rPr>
        <w:t xml:space="preserve"> 30 միլիոն ԱՄՆ դոլարի չափով վարկ. 16 միլիոն ԱՄՆ դոլար տեղական/միկրո սոցիալական ենթակառուցվածքին և ավելի քան 10 միլիոն ԱՄն դոլար միջհամայնքային սոցիալ-տնտեսական զարգացման ծրագրերին</w:t>
      </w:r>
      <w:r w:rsidRPr="00866E2C">
        <w:rPr>
          <w:rFonts w:ascii="Sylfaen" w:hAnsi="Sylfaen" w:cs="Arial"/>
          <w:sz w:val="18"/>
          <w:szCs w:val="18"/>
          <w:lang w:val="en-GB" w:eastAsia="en-GB"/>
        </w:rPr>
        <w:t> </w:t>
      </w:r>
      <w:r w:rsidRPr="00866E2C">
        <w:rPr>
          <w:rFonts w:ascii="GHEA Grapalat" w:hAnsi="GHEA Grapalat" w:cs="Arial"/>
          <w:sz w:val="18"/>
          <w:szCs w:val="18"/>
          <w:lang w:val="en-GB" w:eastAsia="en-GB"/>
        </w:rPr>
        <w:t xml:space="preserve">(նոր տեսակի </w:t>
      </w:r>
      <w:r w:rsidRPr="001035C3">
        <w:rPr>
          <w:rFonts w:ascii="GHEA Grapalat" w:hAnsi="GHEA Grapalat" w:cs="Arial"/>
          <w:sz w:val="18"/>
          <w:szCs w:val="18"/>
          <w:lang w:val="en-GB" w:eastAsia="en-GB"/>
        </w:rPr>
        <w:t>միջոցառումներ</w:t>
      </w:r>
      <w:r w:rsidRPr="00866E2C">
        <w:rPr>
          <w:rFonts w:ascii="GHEA Grapalat" w:hAnsi="GHEA Grapalat" w:cs="Arial"/>
          <w:sz w:val="18"/>
          <w:szCs w:val="18"/>
          <w:lang w:val="en-GB" w:eastAsia="en-GB"/>
        </w:rPr>
        <w:t>`</w:t>
      </w:r>
      <w:r>
        <w:rPr>
          <w:rFonts w:ascii="GHEA Grapalat" w:hAnsi="GHEA Grapalat" w:cs="Arial"/>
          <w:sz w:val="18"/>
          <w:szCs w:val="18"/>
          <w:lang w:val="en-GB" w:eastAsia="en-GB"/>
        </w:rPr>
        <w:t xml:space="preserve"> </w:t>
      </w:r>
      <w:r w:rsidRPr="00866E2C">
        <w:rPr>
          <w:rFonts w:ascii="GHEA Grapalat" w:hAnsi="GHEA Grapalat" w:cs="Arial"/>
          <w:sz w:val="18"/>
          <w:szCs w:val="18"/>
          <w:lang w:val="en-GB" w:eastAsia="en-GB"/>
        </w:rPr>
        <w:t xml:space="preserve">ՏԶՀ փոխակերպման ռազմավարության համաձայն), իսկ մնացած գումարները կուղղվեն կարողությունների ամրապնդմանն ու գործառնական ծախսերին: </w:t>
      </w:r>
    </w:p>
    <w:p w:rsidR="009223EB" w:rsidRPr="001035C3" w:rsidRDefault="009223EB" w:rsidP="00BC43F6">
      <w:pPr>
        <w:pStyle w:val="Heading3"/>
        <w:rPr>
          <w:rFonts w:ascii="GHEA Grapalat" w:hAnsi="GHEA Grapalat"/>
          <w:color w:val="auto"/>
          <w:lang w:val="en-GB"/>
        </w:rPr>
      </w:pPr>
      <w:bookmarkStart w:id="396" w:name="_Toc445491921"/>
      <w:r w:rsidRPr="001035C3">
        <w:rPr>
          <w:rFonts w:ascii="GHEA Grapalat" w:hAnsi="GHEA Grapalat"/>
          <w:color w:val="auto"/>
          <w:lang w:val="en-GB"/>
        </w:rPr>
        <w:t>Նվիրատուների աջակցությունը տարածքային զարգացմանը</w:t>
      </w:r>
      <w:bookmarkEnd w:id="396"/>
    </w:p>
    <w:p w:rsidR="009223EB" w:rsidRPr="001035C3" w:rsidRDefault="009223EB" w:rsidP="00BC43F6">
      <w:pPr>
        <w:shd w:val="clear" w:color="auto" w:fill="FFFFFF"/>
        <w:spacing w:before="120" w:after="120"/>
        <w:ind w:firstLine="720"/>
        <w:contextualSpacing/>
        <w:jc w:val="both"/>
        <w:rPr>
          <w:rFonts w:ascii="GHEA Grapalat" w:hAnsi="GHEA Grapalat" w:cs="Arial"/>
          <w:sz w:val="18"/>
          <w:szCs w:val="18"/>
          <w:lang w:val="en-GB" w:eastAsia="en-GB"/>
        </w:rPr>
      </w:pPr>
      <w:r w:rsidRPr="001035C3">
        <w:rPr>
          <w:rFonts w:ascii="GHEA Grapalat" w:hAnsi="GHEA Grapalat" w:cs="Arial"/>
          <w:sz w:val="18"/>
          <w:szCs w:val="18"/>
          <w:lang w:val="en-GB" w:eastAsia="en-GB"/>
        </w:rPr>
        <w:t>Փորձարակական տարածքային ծրագրերի դրամաշնորհների գործիքին Եվրամիությունը տրամադրել է 7 միլիոն եվրո, որը միտված է մեծածավալ ու համակողմանի (</w:t>
      </w:r>
      <w:r w:rsidRPr="0075447C">
        <w:rPr>
          <w:rFonts w:ascii="GHEA Grapalat" w:hAnsi="GHEA Grapalat" w:cs="Arial"/>
          <w:sz w:val="18"/>
          <w:szCs w:val="18"/>
          <w:lang w:val="en-GB" w:eastAsia="en-GB"/>
        </w:rPr>
        <w:t>ենթակառուցվածքային</w:t>
      </w:r>
      <w:r w:rsidRPr="001035C3">
        <w:rPr>
          <w:rFonts w:ascii="GHEA Grapalat" w:hAnsi="GHEA Grapalat" w:cs="Arial"/>
          <w:sz w:val="18"/>
          <w:szCs w:val="18"/>
          <w:lang w:val="en-GB" w:eastAsia="en-GB"/>
        </w:rPr>
        <w:t xml:space="preserve"> ու ոչ ենթակառուցվածքային) տարածքային ծրագրերի իրականացմանը (0.5-1.5 միլիոն եվրոյի դրամաշնորհների չափով), ինչը կհանգեցնի տարածքային մակարդակում աշխատատեղերի բացմանն ու տնտեսական հնարավորությունների ստեղծմանը: Ակնկալվում է, որ այդ դրամաշնորհային գործիքը կիրականացվի 2016-2018թթ. ժամանակահատվածում: ԵՄ-ը նաև կապահովի խորհրդատվական աջակցություն` որի նպատակն է աջակցել դրամաշնորհային գործիքի մշակմանն ու իրականացմանը, մասնավորապես նաև ՏԶ քաղաքականության ու ռազմավարության ոլորտներում: Այս բաղադրիչները Կառավարությանը հնարավորություն կտան առաջիկայում օգտվել ԵՄ բյուջետային աջակցության ծրագրից:</w:t>
      </w:r>
    </w:p>
    <w:p w:rsidR="009223EB" w:rsidRPr="004C0598" w:rsidRDefault="009223EB" w:rsidP="00BC43F6">
      <w:pPr>
        <w:shd w:val="clear" w:color="auto" w:fill="FFFFFF"/>
        <w:spacing w:before="120" w:after="120"/>
        <w:ind w:firstLine="720"/>
        <w:contextualSpacing/>
        <w:jc w:val="both"/>
        <w:rPr>
          <w:rFonts w:ascii="GHEA Grapalat" w:hAnsi="GHEA Grapalat" w:cs="Arial"/>
          <w:sz w:val="18"/>
          <w:szCs w:val="18"/>
          <w:lang w:val="en-GB" w:eastAsia="en-GB"/>
        </w:rPr>
      </w:pPr>
      <w:r w:rsidRPr="004C0598">
        <w:rPr>
          <w:rFonts w:ascii="GHEA Grapalat" w:hAnsi="GHEA Grapalat" w:cs="Arial"/>
          <w:sz w:val="18"/>
          <w:szCs w:val="18"/>
          <w:lang w:val="en-GB" w:eastAsia="en-GB"/>
        </w:rPr>
        <w:t xml:space="preserve">Համաշխարհային բանկի վարկի առկայությամբ` 3 միլիոն եվրո կտրամադրվի </w:t>
      </w:r>
      <w:r w:rsidRPr="00CC2ABE">
        <w:rPr>
          <w:rFonts w:ascii="GHEA Grapalat" w:hAnsi="GHEA Grapalat" w:cs="Arial"/>
          <w:sz w:val="18"/>
          <w:szCs w:val="18"/>
          <w:lang w:val="en-GB" w:eastAsia="en-GB"/>
        </w:rPr>
        <w:t>Շվեյցարական զարգացման ու համագործակցության</w:t>
      </w:r>
      <w:r w:rsidRPr="004C0598">
        <w:rPr>
          <w:rFonts w:ascii="GHEA Grapalat" w:hAnsi="GHEA Grapalat" w:cs="Arial"/>
          <w:sz w:val="18"/>
          <w:szCs w:val="18"/>
          <w:lang w:val="en-GB" w:eastAsia="en-GB"/>
        </w:rPr>
        <w:t xml:space="preserve"> գրասենյակի կողմից Սյունիքում և Վայոց Ձորում դրամաշնորհային ՏԶ ծրագրեր իրականացնելու համար: Եվս 0.3 միլիոն եվրո կտրամադրվի ՏԶՀ ինստիտուցիոնալ կարողությունների զարգացման համար: Այլ նվիրատուները, ԱՄՆ ՄԶԳ-ն և ԳՄՀ-ն, նույնպես պլանավորում են առաջիկայում աջակցություն տրամադրել միջհամայնքային ծրագրերի իրականացմանը (մոտ 7 միլիոն եվրո):</w:t>
      </w:r>
    </w:p>
    <w:p w:rsidR="009223EB" w:rsidRPr="004C0598" w:rsidRDefault="009223EB" w:rsidP="00BC43F6">
      <w:pPr>
        <w:shd w:val="clear" w:color="auto" w:fill="FFFFFF"/>
        <w:spacing w:before="120" w:after="120"/>
        <w:contextualSpacing/>
        <w:jc w:val="both"/>
        <w:rPr>
          <w:rFonts w:ascii="GHEA Grapalat" w:hAnsi="GHEA Grapalat" w:cs="Arial"/>
          <w:b/>
          <w:sz w:val="18"/>
          <w:szCs w:val="18"/>
          <w:lang w:val="en-GB" w:eastAsia="en-GB"/>
        </w:rPr>
      </w:pPr>
    </w:p>
    <w:p w:rsidR="009223EB" w:rsidRDefault="009223EB" w:rsidP="00BC43F6">
      <w:pPr>
        <w:pStyle w:val="Heading3"/>
        <w:rPr>
          <w:rFonts w:ascii="Sylfaen" w:hAnsi="Sylfaen"/>
          <w:color w:val="auto"/>
          <w:lang w:val="en-GB"/>
        </w:rPr>
      </w:pPr>
      <w:bookmarkStart w:id="397" w:name="_Toc445491922"/>
    </w:p>
    <w:p w:rsidR="009223EB" w:rsidRPr="004C0598" w:rsidRDefault="009223EB" w:rsidP="00BC43F6">
      <w:pPr>
        <w:pStyle w:val="Heading3"/>
        <w:rPr>
          <w:rFonts w:ascii="GHEA Grapalat" w:hAnsi="GHEA Grapalat"/>
          <w:color w:val="auto"/>
          <w:lang w:val="en-GB"/>
        </w:rPr>
      </w:pPr>
      <w:r w:rsidRPr="004C0598">
        <w:rPr>
          <w:rFonts w:ascii="GHEA Grapalat" w:hAnsi="GHEA Grapalat"/>
          <w:color w:val="auto"/>
          <w:lang w:val="en-GB"/>
        </w:rPr>
        <w:t>Համակարգում եվ միավորում</w:t>
      </w:r>
      <w:bookmarkEnd w:id="397"/>
    </w:p>
    <w:p w:rsidR="009223EB" w:rsidRPr="004A6C01" w:rsidRDefault="009223EB" w:rsidP="00BC43F6">
      <w:pPr>
        <w:shd w:val="clear" w:color="auto" w:fill="FFFFFF"/>
        <w:spacing w:before="120" w:after="120"/>
        <w:ind w:firstLine="720"/>
        <w:contextualSpacing/>
        <w:jc w:val="both"/>
        <w:rPr>
          <w:rFonts w:ascii="Sylfaen" w:hAnsi="Sylfaen" w:cs="Courier New"/>
          <w:sz w:val="18"/>
          <w:szCs w:val="18"/>
          <w:lang w:val="en-GB"/>
        </w:rPr>
      </w:pPr>
      <w:r w:rsidRPr="00904CDB">
        <w:rPr>
          <w:rFonts w:ascii="GHEA Grapalat" w:hAnsi="GHEA Grapalat"/>
          <w:sz w:val="18"/>
          <w:szCs w:val="18"/>
          <w:lang w:val="en-GB"/>
        </w:rPr>
        <w:t>Նախատեսվում է համապատասխան բաղադրիչներով համակարգել այն բոլոր ոլորտային քաղաքականությունները, որոնք կվերաբերեն տարածքային կառավարմանը: Այդ բաղադրիչները հետագայում կմիավորվեն տարածքային զարգացման մեկ մոդելում, որը կաջակցի տեղական ու տարածքային կազմակերպությունների կողմից մեծ մասամբ մրցունակության զարգացմանն ուղղված գործունեությանը:</w:t>
      </w:r>
      <w:r w:rsidRPr="00904CDB">
        <w:rPr>
          <w:rFonts w:ascii="GHEA Grapalat" w:hAnsi="GHEA Grapalat" w:cs="Courier New"/>
          <w:sz w:val="18"/>
          <w:szCs w:val="18"/>
          <w:lang w:val="en-GB"/>
        </w:rPr>
        <w:t xml:space="preserve"> Դա կբացահայտի այդ դերակատարների ներքին պոտենցիալը: Նվիրատուների աջակցությունը միջնաժամկետ հատվածում պետք է անցում կատարի ծրագրերից դեպի ոլորտային բյուջետային աջակցություն</w:t>
      </w:r>
      <w:r w:rsidRPr="004A6C01">
        <w:rPr>
          <w:rFonts w:ascii="Sylfaen" w:hAnsi="Sylfaen" w:cs="Courier New"/>
          <w:sz w:val="18"/>
          <w:szCs w:val="18"/>
          <w:lang w:val="en-GB"/>
        </w:rPr>
        <w:t>:</w:t>
      </w:r>
    </w:p>
    <w:p w:rsidR="009223EB" w:rsidRPr="007328EB" w:rsidRDefault="009223EB" w:rsidP="00BC43F6">
      <w:pPr>
        <w:shd w:val="clear" w:color="auto" w:fill="FFFFFF"/>
        <w:spacing w:before="120" w:after="120"/>
        <w:ind w:firstLine="720"/>
        <w:contextualSpacing/>
        <w:jc w:val="both"/>
        <w:rPr>
          <w:rFonts w:ascii="GHEA Grapalat" w:hAnsi="GHEA Grapalat" w:cs="Arial"/>
          <w:sz w:val="18"/>
          <w:szCs w:val="18"/>
          <w:lang w:val="en-GB" w:eastAsia="en-GB"/>
        </w:rPr>
      </w:pPr>
      <w:r w:rsidRPr="007328EB">
        <w:rPr>
          <w:rFonts w:ascii="GHEA Grapalat" w:hAnsi="GHEA Grapalat" w:cs="Arial"/>
          <w:sz w:val="18"/>
          <w:szCs w:val="18"/>
          <w:lang w:val="en-GB" w:eastAsia="en-GB"/>
        </w:rPr>
        <w:t>Միջազգային նվիրատուների և վարկատու կազմակերպությունների կողմից ծրագրերի տեսակների ու գործիքների համադրում` միկրո, միջհամայնքային և միջմարզային մակարդակներում, ինչը, թվում է, թե համապատասխանում է տարածքային կարիքներին ու տեղական առանձնահատկություններին և միտված է տարածքային զարգացման համատեքստում այդքան պահանջված ապակենտրոնացման ապահովմանը:</w:t>
      </w:r>
    </w:p>
    <w:p w:rsidR="009223EB" w:rsidRPr="00C504AA" w:rsidRDefault="009223EB" w:rsidP="00BC43F6">
      <w:pPr>
        <w:autoSpaceDE w:val="0"/>
        <w:autoSpaceDN w:val="0"/>
        <w:adjustRightInd w:val="0"/>
        <w:spacing w:before="120" w:after="120"/>
        <w:contextualSpacing/>
        <w:jc w:val="both"/>
        <w:rPr>
          <w:rFonts w:ascii="GHEA Grapalat" w:hAnsi="GHEA Grapalat" w:cs="Courier New"/>
          <w:sz w:val="18"/>
          <w:szCs w:val="18"/>
          <w:lang w:val="en-GB"/>
        </w:rPr>
      </w:pPr>
    </w:p>
    <w:p w:rsidR="009223EB" w:rsidRPr="00C504AA" w:rsidRDefault="009223EB" w:rsidP="00BC43F6">
      <w:pPr>
        <w:pStyle w:val="Heading3"/>
        <w:rPr>
          <w:rFonts w:ascii="GHEA Grapalat" w:hAnsi="GHEA Grapalat"/>
          <w:color w:val="auto"/>
          <w:lang w:val="en-GB"/>
        </w:rPr>
      </w:pPr>
      <w:bookmarkStart w:id="398" w:name="_Toc445491923"/>
      <w:r w:rsidRPr="00C504AA">
        <w:rPr>
          <w:rFonts w:ascii="GHEA Grapalat" w:hAnsi="GHEA Grapalat"/>
          <w:color w:val="auto"/>
          <w:lang w:val="en-GB"/>
        </w:rPr>
        <w:t>Ամփոփագիր</w:t>
      </w:r>
      <w:bookmarkEnd w:id="398"/>
    </w:p>
    <w:p w:rsidR="009223EB" w:rsidRPr="00C504AA" w:rsidRDefault="009223EB" w:rsidP="00BC43F6">
      <w:pPr>
        <w:autoSpaceDE w:val="0"/>
        <w:autoSpaceDN w:val="0"/>
        <w:adjustRightInd w:val="0"/>
        <w:spacing w:before="120" w:after="120" w:line="240" w:lineRule="auto"/>
        <w:ind w:firstLine="720"/>
        <w:contextualSpacing/>
        <w:jc w:val="both"/>
        <w:rPr>
          <w:rFonts w:ascii="GHEA Grapalat" w:hAnsi="GHEA Grapalat"/>
          <w:sz w:val="18"/>
          <w:szCs w:val="18"/>
          <w:lang w:val="en-GB"/>
        </w:rPr>
      </w:pPr>
      <w:r w:rsidRPr="00C504AA">
        <w:rPr>
          <w:rFonts w:ascii="GHEA Grapalat" w:hAnsi="GHEA Grapalat"/>
          <w:sz w:val="18"/>
          <w:szCs w:val="18"/>
          <w:lang w:val="en-GB"/>
        </w:rPr>
        <w:t>Տարածքային զարգացման միջոցառումների ներկայիս շրջանակը սահմանափակվում է տեղական ճանապարհային ենթակառուցվածքով, նախադպրոցական, տարրական ու միջնակարգ կրթական հաստատություններով, արտադասարանային կրթության ու մշակութային ծրագրերով: Հիմնական ենթակառուցված</w:t>
      </w:r>
      <w:r>
        <w:rPr>
          <w:rFonts w:ascii="GHEA Grapalat" w:hAnsi="GHEA Grapalat"/>
          <w:sz w:val="18"/>
          <w:szCs w:val="18"/>
          <w:lang w:val="en-GB"/>
        </w:rPr>
        <w:t>քի բարելավումը բավարար չէ, քանի որ</w:t>
      </w:r>
      <w:r w:rsidRPr="00C504AA">
        <w:rPr>
          <w:rFonts w:ascii="GHEA Grapalat" w:hAnsi="GHEA Grapalat"/>
          <w:sz w:val="18"/>
          <w:szCs w:val="18"/>
          <w:lang w:val="en-GB"/>
        </w:rPr>
        <w:t xml:space="preserve"> տարածքներում անհրաժեշտ է ստեղծել աշխատատեղեր ու տնտեսական հնարավորություններ` օգտագործելով վերջիններիս զարգացման ներուժը: </w:t>
      </w:r>
    </w:p>
    <w:p w:rsidR="009223EB" w:rsidRPr="00C504AA" w:rsidRDefault="009223EB" w:rsidP="00BC43F6">
      <w:pPr>
        <w:autoSpaceDE w:val="0"/>
        <w:autoSpaceDN w:val="0"/>
        <w:adjustRightInd w:val="0"/>
        <w:spacing w:before="120" w:after="120" w:line="240" w:lineRule="auto"/>
        <w:ind w:firstLine="720"/>
        <w:contextualSpacing/>
        <w:jc w:val="both"/>
        <w:rPr>
          <w:rFonts w:ascii="GHEA Grapalat" w:hAnsi="GHEA Grapalat"/>
          <w:sz w:val="18"/>
          <w:szCs w:val="18"/>
          <w:lang w:val="en-GB"/>
        </w:rPr>
      </w:pPr>
      <w:r w:rsidRPr="00C504AA">
        <w:rPr>
          <w:rFonts w:ascii="GHEA Grapalat" w:hAnsi="GHEA Grapalat"/>
          <w:sz w:val="18"/>
          <w:szCs w:val="18"/>
          <w:lang w:val="en-GB"/>
        </w:rPr>
        <w:t>Նվիրատուները ցանկանում են շարունակել աջակցությունը տարածքային զարգացման ոլորտում և հետաքրքրված են ծրագրային միջոցառումներից անցում կատարել դեպի բյուջետային աջակցության մեխանիզմ:</w:t>
      </w:r>
    </w:p>
    <w:p w:rsidR="009223EB" w:rsidRPr="007328EB" w:rsidRDefault="009223EB" w:rsidP="00BC43F6">
      <w:pPr>
        <w:autoSpaceDE w:val="0"/>
        <w:autoSpaceDN w:val="0"/>
        <w:adjustRightInd w:val="0"/>
        <w:spacing w:before="120" w:after="120"/>
        <w:ind w:firstLine="720"/>
        <w:contextualSpacing/>
        <w:jc w:val="both"/>
        <w:rPr>
          <w:rFonts w:ascii="GHEA Grapalat" w:hAnsi="GHEA Grapalat"/>
          <w:sz w:val="18"/>
          <w:szCs w:val="18"/>
          <w:lang w:val="en-GB"/>
        </w:rPr>
      </w:pPr>
      <w:r w:rsidRPr="007328EB">
        <w:rPr>
          <w:rFonts w:ascii="GHEA Grapalat" w:hAnsi="GHEA Grapalat"/>
          <w:sz w:val="18"/>
          <w:szCs w:val="18"/>
          <w:lang w:val="en-GB"/>
        </w:rPr>
        <w:t>Տարածքային զարգացման քաղաքականության շրջանակներում իրականացվող միջոցառումները պետք է ընդգրկեն ընտրված, նախարարությունների միջև փոխհամաձայնեցված, սակայն միաժամանակ լայնամասշտաբ ուղղություններ</w:t>
      </w:r>
      <w:r w:rsidRPr="007328EB">
        <w:rPr>
          <w:rFonts w:ascii="Sylfaen" w:hAnsi="Sylfaen"/>
          <w:sz w:val="18"/>
          <w:szCs w:val="18"/>
          <w:lang w:val="en-GB"/>
        </w:rPr>
        <w:t xml:space="preserve">, </w:t>
      </w:r>
      <w:r w:rsidRPr="007328EB">
        <w:rPr>
          <w:rFonts w:ascii="GHEA Grapalat" w:hAnsi="GHEA Grapalat"/>
          <w:sz w:val="18"/>
          <w:szCs w:val="18"/>
          <w:lang w:val="en-GB"/>
        </w:rPr>
        <w:t>որոնք են.</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պրոդուկտիվ ներդրումներ միկրո ձեռնարկություններում,</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ենթակառուցվածք, որը կապահովի հիմնական ծառայություններ ու հարակից ներդրումներ. տեղական ու տարածքային մակարդակներում (ցածր/միջին լարման էներգետիկ ենթակառուցվածք, նեղ մասշտաբի բնապահպանական ենթակառուցվածք, տեղական ու տարածքային տրանսպորտային ենթակառուցվածք, տեղական ու տարածքային ՏՀՏ ենթակառուցվածք),</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սոցիալական, առողջապահական ու կրթական ենթակառուցվածք ու հարակից ներդրումներ. տեղական ու տարածքային կրթություն, առողջապահական ծառայություններ ու բնակարանային ֆոնդ,</w:t>
      </w:r>
    </w:p>
    <w:p w:rsidR="009223EB" w:rsidRPr="007328EB" w:rsidRDefault="009223EB" w:rsidP="00BC43F6">
      <w:pPr>
        <w:pStyle w:val="ListParagraph"/>
        <w:numPr>
          <w:ilvl w:val="0"/>
          <w:numId w:val="20"/>
        </w:numPr>
        <w:spacing w:before="120" w:after="120"/>
        <w:jc w:val="both"/>
        <w:rPr>
          <w:rFonts w:ascii="GHEA Grapalat" w:hAnsi="GHEA Grapalat" w:cs="Calibri"/>
          <w:bCs/>
          <w:iCs/>
          <w:sz w:val="18"/>
          <w:szCs w:val="18"/>
          <w:lang w:val="en-GB"/>
        </w:rPr>
      </w:pPr>
      <w:r w:rsidRPr="007328EB">
        <w:rPr>
          <w:rFonts w:ascii="GHEA Grapalat" w:hAnsi="GHEA Grapalat" w:cs="Calibri"/>
          <w:bCs/>
          <w:sz w:val="18"/>
          <w:szCs w:val="18"/>
          <w:lang w:val="en-GB"/>
        </w:rPr>
        <w:t>ներքին պոտենցիալի զարգացում. գիտական հետազոտություն ու ստեղծարարություն (տեղական ու տարածքային, միկրո ձեռնարկություններին վերաբերող, գործարարության ոլորտի զարգացում (միկրո ձեռնարկություններ), տեղեկատվության և հաղորդակցման տեխնոլոգիաների (ՏՀՏ) պահանջարկի ձևավորում</w:t>
      </w:r>
      <w:r w:rsidRPr="007328EB">
        <w:rPr>
          <w:rFonts w:ascii="GHEA Grapalat" w:hAnsi="GHEA Grapalat" w:cs="Calibri"/>
          <w:bCs/>
          <w:iCs/>
          <w:sz w:val="18"/>
          <w:szCs w:val="18"/>
          <w:lang w:val="en-GB"/>
        </w:rPr>
        <w:t>, ծրագրեր ու ծառայություններ տեղական իշխանությունների համար, բնապահպանություն (տեղական ու տարածքային մակարդակներում),</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կայուն և որակյալ աշխատատեղերի խթանում և աջակցություն աշխատուժի շարժունակությանը` տեղական ու տարածքային, ինչպես նաև միկրո ձեռնարկություններին վերաբերող միջոցառումներ,</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սոցիալական ներառման խթանում, պայքար աղքատության ու խտրականության բոլոր ձևերի դեմ` տեղական ու տարածքային միջոցառումներ,</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ներդրումներ կրթության, վերապատրաստման ու միջին մասնագիտական ուսուցման ոլորտներում` հմտությունների ձևավորման ու շարունակական կրթությա</w:t>
      </w:r>
      <w:r>
        <w:rPr>
          <w:rFonts w:ascii="GHEA Grapalat" w:hAnsi="GHEA Grapalat" w:cs="Calibri"/>
          <w:bCs/>
          <w:sz w:val="18"/>
          <w:szCs w:val="18"/>
          <w:lang w:val="en-GB"/>
        </w:rPr>
        <w:t>ն ապահովման նպատակներով</w:t>
      </w:r>
      <w:r w:rsidRPr="007328EB">
        <w:rPr>
          <w:rFonts w:ascii="GHEA Grapalat" w:hAnsi="GHEA Grapalat" w:cs="Calibri"/>
          <w:bCs/>
          <w:sz w:val="18"/>
          <w:szCs w:val="18"/>
          <w:lang w:val="en-GB"/>
        </w:rPr>
        <w:t xml:space="preserve"> տեղական ու տարածքային միջոցառումներ,</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պետական կառույցների և շահագրգիռ կողմերի ինստիտուցիոնալ կարողությունների ընդլայնում և պետակա</w:t>
      </w:r>
      <w:r>
        <w:rPr>
          <w:rFonts w:ascii="GHEA Grapalat" w:hAnsi="GHEA Grapalat" w:cs="Calibri"/>
          <w:bCs/>
          <w:sz w:val="18"/>
          <w:szCs w:val="18"/>
          <w:lang w:val="en-GB"/>
        </w:rPr>
        <w:t>ն կառավարման արդյունավետություն</w:t>
      </w:r>
      <w:r w:rsidRPr="007328EB">
        <w:rPr>
          <w:rFonts w:ascii="GHEA Grapalat" w:hAnsi="GHEA Grapalat" w:cs="Calibri"/>
          <w:bCs/>
          <w:sz w:val="18"/>
          <w:szCs w:val="18"/>
          <w:lang w:val="en-GB"/>
        </w:rPr>
        <w:t xml:space="preserve"> տեղական իշխանություններ,</w:t>
      </w:r>
    </w:p>
    <w:p w:rsidR="009223EB" w:rsidRPr="007328EB" w:rsidRDefault="009223EB" w:rsidP="00BC43F6">
      <w:pPr>
        <w:pStyle w:val="ListParagraph"/>
        <w:numPr>
          <w:ilvl w:val="0"/>
          <w:numId w:val="20"/>
        </w:numPr>
        <w:spacing w:before="120" w:after="120"/>
        <w:jc w:val="both"/>
        <w:rPr>
          <w:rFonts w:ascii="GHEA Grapalat" w:hAnsi="GHEA Grapalat" w:cs="Calibri"/>
          <w:bCs/>
          <w:sz w:val="18"/>
          <w:szCs w:val="18"/>
          <w:lang w:val="en-GB"/>
        </w:rPr>
      </w:pPr>
      <w:r w:rsidRPr="007328EB">
        <w:rPr>
          <w:rFonts w:ascii="GHEA Grapalat" w:hAnsi="GHEA Grapalat" w:cs="Calibri"/>
          <w:bCs/>
          <w:sz w:val="18"/>
          <w:szCs w:val="18"/>
          <w:lang w:val="en-GB"/>
        </w:rPr>
        <w:t>խորհրդատվական աջակցություն` տեղական ու տարածքային մասշտաբի միջոցառումներ:</w:t>
      </w:r>
    </w:p>
    <w:p w:rsidR="009223EB" w:rsidRPr="00904CDB" w:rsidRDefault="009223EB" w:rsidP="00BC43F6">
      <w:pPr>
        <w:spacing w:before="120" w:after="120"/>
        <w:ind w:firstLine="360"/>
        <w:contextualSpacing/>
        <w:jc w:val="both"/>
        <w:rPr>
          <w:rFonts w:ascii="GHEA Grapalat" w:hAnsi="GHEA Grapalat"/>
          <w:sz w:val="18"/>
          <w:szCs w:val="18"/>
          <w:lang w:val="en-GB"/>
        </w:rPr>
      </w:pPr>
      <w:r w:rsidRPr="00904CDB">
        <w:rPr>
          <w:rFonts w:ascii="GHEA Grapalat" w:hAnsi="GHEA Grapalat"/>
          <w:sz w:val="18"/>
          <w:szCs w:val="18"/>
          <w:lang w:val="en-GB"/>
        </w:rPr>
        <w:t>Միջգերատեսչական սերտ համակարգումը և սույն փաստաթղթով ամրագրված ռազմավարական ուղղությունների պահպանությունը  կնպաստեն, որ տարածքային զարգացման գործընթացն ավելի մեծ օգուտներ քաղի նվիրատուների և այլ գործընկերների տրամադրած բյուջետային աջակցությունից:</w:t>
      </w:r>
    </w:p>
    <w:p w:rsidR="009223EB" w:rsidRPr="004A6C01" w:rsidRDefault="009223EB" w:rsidP="00BC43F6">
      <w:pPr>
        <w:spacing w:before="0" w:after="0" w:line="240" w:lineRule="auto"/>
        <w:rPr>
          <w:rFonts w:ascii="Sylfaen" w:hAnsi="Sylfaen"/>
          <w:b/>
          <w:sz w:val="18"/>
          <w:szCs w:val="18"/>
          <w:lang w:val="en-GB"/>
        </w:rPr>
      </w:pPr>
      <w:r w:rsidRPr="004A6C01">
        <w:rPr>
          <w:rFonts w:ascii="Sylfaen" w:hAnsi="Sylfaen"/>
          <w:b/>
          <w:sz w:val="18"/>
          <w:szCs w:val="18"/>
          <w:lang w:val="en-GB"/>
        </w:rPr>
        <w:br w:type="page"/>
      </w:r>
    </w:p>
    <w:p w:rsidR="009223EB" w:rsidRPr="00904CDB" w:rsidRDefault="009223EB" w:rsidP="00BC43F6">
      <w:pPr>
        <w:pStyle w:val="Nagwek01"/>
        <w:numPr>
          <w:ilvl w:val="0"/>
          <w:numId w:val="23"/>
        </w:numPr>
        <w:rPr>
          <w:rFonts w:ascii="GHEA Grapalat" w:hAnsi="GHEA Grapalat"/>
          <w:color w:val="auto"/>
          <w:lang w:val="en-GB"/>
        </w:rPr>
      </w:pPr>
      <w:bookmarkStart w:id="399" w:name="_Toc445491924"/>
      <w:r w:rsidRPr="00904CDB">
        <w:rPr>
          <w:rFonts w:ascii="GHEA Grapalat" w:hAnsi="GHEA Grapalat"/>
          <w:color w:val="auto"/>
          <w:lang w:val="en-GB"/>
        </w:rPr>
        <w:t>Միջազգային փորձ. տարածքային զարգացման  ժամանակակից քաղաքականության մշակում</w:t>
      </w:r>
      <w:bookmarkEnd w:id="399"/>
    </w:p>
    <w:p w:rsidR="009223EB" w:rsidRPr="00904CDB" w:rsidRDefault="009223EB" w:rsidP="00BC43F6">
      <w:pPr>
        <w:spacing w:before="120" w:after="120"/>
        <w:ind w:firstLine="360"/>
        <w:contextualSpacing/>
        <w:jc w:val="both"/>
        <w:rPr>
          <w:rFonts w:ascii="GHEA Grapalat" w:hAnsi="GHEA Grapalat"/>
          <w:sz w:val="18"/>
          <w:szCs w:val="18"/>
          <w:lang w:val="en-GB"/>
        </w:rPr>
      </w:pPr>
      <w:r w:rsidRPr="00904CDB">
        <w:rPr>
          <w:rFonts w:ascii="GHEA Grapalat" w:hAnsi="GHEA Grapalat"/>
          <w:sz w:val="18"/>
          <w:szCs w:val="18"/>
          <w:lang w:val="en-GB"/>
        </w:rPr>
        <w:t>Տարածքային զարգացումը պետական քաղաքականության համեմատաբար ժամանակակից ճյուղ է, որը հանրահայտ դարձավ 90-ական թվականների արդյունաբերական վերելքից հետո: Այն կայուն տեղ զբաղեցրեց եվրոպական ինտեգրման համատեքստում 80-ական թվականների վերջից` միջերկրածովյան ընդլայնումից հետո:  Իր էվոլուցիայի ամբողջ ընթացքում այդ քաղաքականությունն ամրապնդվում էր իրականացման փորձով և ԵՄ-ում ու դրա սահմաններից դուրս փոփոխվող սոցիալական ու տնտեսական համատեքստերում:</w:t>
      </w:r>
    </w:p>
    <w:p w:rsidR="009223EB" w:rsidRPr="000F7724" w:rsidRDefault="009223EB" w:rsidP="00BC43F6">
      <w:pPr>
        <w:spacing w:before="120" w:after="120"/>
        <w:ind w:firstLine="360"/>
        <w:contextualSpacing/>
        <w:jc w:val="both"/>
        <w:rPr>
          <w:rFonts w:ascii="GHEA Grapalat" w:hAnsi="GHEA Grapalat"/>
          <w:sz w:val="18"/>
          <w:szCs w:val="18"/>
          <w:lang w:val="en-GB"/>
        </w:rPr>
      </w:pPr>
      <w:r w:rsidRPr="000F7724">
        <w:rPr>
          <w:rFonts w:ascii="GHEA Grapalat" w:hAnsi="GHEA Grapalat"/>
          <w:sz w:val="18"/>
          <w:szCs w:val="18"/>
          <w:lang w:val="en-GB"/>
        </w:rPr>
        <w:t>Ավանդաբար, ՏԶ քաղաքականությունն առավել կենտրոնանում էր անմիջական բաշխվածության վրա, որի արդյունքում դրամաշնորհային փաթեթներն ուղղվում էին առավել թույլ զարգացած տարածքներ: Վերջերս, ուշադրությունը դարձվեց բոլոր մարզերում երկարաժամկետ ինտեգրման մոտեցումներին` առավել կենտրոնացված միջոցառումներով: Տարածքային զարգացումն այսօր դիտարկվում է որպես մի մեխանիզմ, որը կբացահայտի տարածքների ներուժը և այն կուղղի արդյունավետ ու բազմամակարդակ կառավարմանը: Քաղաքականության երկու հիմնական նպատակները` մրցունակությունն ու համաչափությունը, միշտ հաշվի կառնվեն, թեև այսօր դրանց մոտենում են այլ տեսանկյունից:</w:t>
      </w:r>
    </w:p>
    <w:p w:rsidR="009223EB" w:rsidRPr="000F7724" w:rsidRDefault="009223EB" w:rsidP="00BC43F6">
      <w:pPr>
        <w:pStyle w:val="Caption"/>
        <w:keepNext/>
        <w:rPr>
          <w:rFonts w:ascii="GHEA Grapalat" w:hAnsi="GHEA Grapalat"/>
          <w:color w:val="auto"/>
          <w:sz w:val="18"/>
          <w:szCs w:val="18"/>
          <w:lang w:val="en-GB"/>
        </w:rPr>
      </w:pPr>
      <w:bookmarkStart w:id="400" w:name="_Toc445385879"/>
      <w:r w:rsidRPr="000F7724">
        <w:rPr>
          <w:rFonts w:ascii="GHEA Grapalat" w:hAnsi="GHEA Grapalat"/>
          <w:color w:val="auto"/>
          <w:sz w:val="18"/>
          <w:szCs w:val="18"/>
          <w:lang w:val="en-GB"/>
        </w:rPr>
        <w:t xml:space="preserve">Աղյուսակ </w:t>
      </w:r>
      <w:r>
        <w:rPr>
          <w:rFonts w:ascii="Arial Unicode" w:hAnsi="Arial Unicode"/>
          <w:color w:val="auto"/>
          <w:sz w:val="18"/>
          <w:szCs w:val="18"/>
          <w:lang w:val="en-GB"/>
        </w:rPr>
        <w:t>12</w:t>
      </w:r>
      <w:r w:rsidRPr="000F7724">
        <w:rPr>
          <w:rFonts w:ascii="GHEA Grapalat" w:hAnsi="GHEA Grapalat"/>
          <w:color w:val="auto"/>
          <w:sz w:val="18"/>
          <w:szCs w:val="18"/>
          <w:lang w:val="en-GB"/>
        </w:rPr>
        <w:t>. Տարածքային զարգացման նոր հարացույցը</w:t>
      </w:r>
      <w:bookmarkEnd w:id="400"/>
    </w:p>
    <w:p w:rsidR="009223EB" w:rsidRPr="004A6C01" w:rsidRDefault="009223EB" w:rsidP="00BC43F6">
      <w:pPr>
        <w:contextualSpacing/>
        <w:rPr>
          <w:rFonts w:ascii="Sylfaen" w:hAnsi="Sylfaen"/>
          <w:sz w:val="16"/>
          <w:szCs w:val="16"/>
          <w:lang w:val="en-GB"/>
        </w:rPr>
      </w:pPr>
    </w:p>
    <w:p w:rsidR="009223EB" w:rsidRPr="004A6C01" w:rsidRDefault="009223EB" w:rsidP="00BC43F6">
      <w:pPr>
        <w:contextualSpacing/>
        <w:jc w:val="center"/>
        <w:rPr>
          <w:rFonts w:ascii="Sylfaen" w:hAnsi="Sylfaen"/>
          <w:sz w:val="16"/>
          <w:szCs w:val="16"/>
          <w:lang w:val="en-GB"/>
        </w:rPr>
      </w:pPr>
      <w:r w:rsidRPr="00714274">
        <w:rPr>
          <w:rFonts w:ascii="Sylfaen" w:hAnsi="Sylfaen"/>
          <w:noProof/>
          <w:szCs w:val="16"/>
        </w:rPr>
        <w:pict>
          <v:shape id="Picture 2" o:spid="_x0000_i1058" type="#_x0000_t75" style="width:446.25pt;height:267pt;visibility:visible">
            <v:imagedata r:id="rId45" o:title=""/>
          </v:shape>
        </w:pict>
      </w:r>
    </w:p>
    <w:p w:rsidR="009223EB" w:rsidRPr="00CC2ABE" w:rsidRDefault="009223EB" w:rsidP="00BC43F6">
      <w:pPr>
        <w:contextualSpacing/>
        <w:rPr>
          <w:rFonts w:ascii="GHEA Grapalat" w:hAnsi="GHEA Grapalat"/>
          <w:sz w:val="16"/>
          <w:szCs w:val="16"/>
          <w:lang w:val="en-GB"/>
        </w:rPr>
      </w:pPr>
      <w:r w:rsidRPr="00CC2ABE">
        <w:rPr>
          <w:rFonts w:ascii="GHEA Grapalat" w:hAnsi="GHEA Grapalat"/>
          <w:sz w:val="16"/>
          <w:szCs w:val="16"/>
          <w:lang w:val="en-GB"/>
        </w:rPr>
        <w:t>Աղբյուրը` տվյալների վերլուծություն:</w:t>
      </w:r>
    </w:p>
    <w:p w:rsidR="009223EB" w:rsidRPr="004A6C01" w:rsidRDefault="009223EB" w:rsidP="00BC43F6">
      <w:pPr>
        <w:spacing w:before="120" w:after="120"/>
        <w:contextualSpacing/>
        <w:jc w:val="both"/>
        <w:rPr>
          <w:rFonts w:ascii="Sylfaen" w:hAnsi="Sylfaen"/>
          <w:sz w:val="18"/>
          <w:szCs w:val="18"/>
          <w:lang w:val="en-GB"/>
        </w:rPr>
      </w:pPr>
    </w:p>
    <w:p w:rsidR="009223EB" w:rsidRPr="00834929" w:rsidRDefault="009223EB" w:rsidP="00BC43F6">
      <w:pPr>
        <w:spacing w:before="120" w:after="120"/>
        <w:ind w:firstLine="720"/>
        <w:contextualSpacing/>
        <w:jc w:val="both"/>
        <w:rPr>
          <w:rFonts w:ascii="GHEA Grapalat" w:hAnsi="GHEA Grapalat"/>
          <w:sz w:val="18"/>
          <w:szCs w:val="18"/>
          <w:lang w:val="en-GB"/>
        </w:rPr>
      </w:pPr>
      <w:r w:rsidRPr="00834929">
        <w:rPr>
          <w:rFonts w:ascii="GHEA Grapalat" w:hAnsi="GHEA Grapalat"/>
          <w:sz w:val="18"/>
          <w:szCs w:val="18"/>
          <w:lang w:val="en-GB"/>
        </w:rPr>
        <w:t>Հայաստանում, ժամանակակից ու համաչափ տարածքային զարգացման քաղաքականություն ներկայացնելու և իրականացնելու երեք հիմնական պատճառներ կան.</w:t>
      </w:r>
    </w:p>
    <w:p w:rsidR="009223EB" w:rsidRPr="00834929" w:rsidRDefault="009223EB" w:rsidP="00BC43F6">
      <w:pPr>
        <w:pStyle w:val="ListParagraph"/>
        <w:numPr>
          <w:ilvl w:val="0"/>
          <w:numId w:val="4"/>
        </w:numPr>
        <w:rPr>
          <w:rFonts w:ascii="GHEA Grapalat" w:hAnsi="GHEA Grapalat"/>
          <w:lang w:val="en-GB"/>
        </w:rPr>
      </w:pPr>
      <w:r w:rsidRPr="00834929">
        <w:rPr>
          <w:rFonts w:ascii="GHEA Grapalat" w:hAnsi="GHEA Grapalat"/>
          <w:sz w:val="18"/>
          <w:szCs w:val="18"/>
          <w:lang w:val="en-GB"/>
        </w:rPr>
        <w:t xml:space="preserve">մարզերի մրցունակության ընդհանուր մակարդակը (ցածր է, համեմատած նման երկրների հետ), </w:t>
      </w:r>
    </w:p>
    <w:p w:rsidR="009223EB" w:rsidRPr="00834929" w:rsidRDefault="009223EB" w:rsidP="00BC43F6">
      <w:pPr>
        <w:pStyle w:val="ListParagraph"/>
        <w:numPr>
          <w:ilvl w:val="0"/>
          <w:numId w:val="4"/>
        </w:numPr>
        <w:rPr>
          <w:rFonts w:ascii="GHEA Grapalat" w:hAnsi="GHEA Grapalat"/>
          <w:lang w:val="en-GB"/>
        </w:rPr>
      </w:pPr>
      <w:r w:rsidRPr="00834929">
        <w:rPr>
          <w:rFonts w:ascii="GHEA Grapalat" w:hAnsi="GHEA Grapalat"/>
          <w:sz w:val="18"/>
          <w:szCs w:val="18"/>
          <w:lang w:val="en-GB"/>
        </w:rPr>
        <w:t xml:space="preserve">տարածքային անհամաչափությունների մակարդակն ու միտումները (մեծ բացերի առկայություն, մասնավորապես մայրաքաղաքի և մարզերի միջև), </w:t>
      </w:r>
    </w:p>
    <w:p w:rsidR="009223EB" w:rsidRPr="00750C15" w:rsidRDefault="009223EB" w:rsidP="00BC43F6">
      <w:pPr>
        <w:pStyle w:val="ListParagraph"/>
        <w:numPr>
          <w:ilvl w:val="0"/>
          <w:numId w:val="4"/>
        </w:numPr>
        <w:rPr>
          <w:rFonts w:ascii="GHEA Grapalat" w:hAnsi="GHEA Grapalat"/>
          <w:lang w:val="en-GB"/>
        </w:rPr>
      </w:pPr>
      <w:r w:rsidRPr="00834929">
        <w:rPr>
          <w:rFonts w:ascii="GHEA Grapalat" w:hAnsi="GHEA Grapalat"/>
          <w:sz w:val="18"/>
          <w:szCs w:val="18"/>
          <w:lang w:val="en-GB"/>
        </w:rPr>
        <w:t>միջազգային քաղաքականության ընթացքը (ՏԶ քաղաքականությունը արդյունավետ գործիք է, որը միտված է գլոբալ մրցունակության ու դիմադրողականության ապահովմանը):</w:t>
      </w:r>
    </w:p>
    <w:p w:rsidR="009223EB" w:rsidRDefault="009223EB" w:rsidP="00BC43F6">
      <w:pPr>
        <w:rPr>
          <w:rFonts w:ascii="GHEA Grapalat" w:hAnsi="GHEA Grapalat"/>
          <w:lang w:val="en-GB"/>
        </w:rPr>
      </w:pPr>
    </w:p>
    <w:p w:rsidR="009223EB" w:rsidRDefault="009223EB" w:rsidP="00BC43F6">
      <w:pPr>
        <w:rPr>
          <w:rFonts w:ascii="GHEA Grapalat" w:hAnsi="GHEA Grapalat"/>
          <w:lang w:val="en-GB"/>
        </w:rPr>
      </w:pPr>
    </w:p>
    <w:p w:rsidR="009223EB" w:rsidRPr="00750C15" w:rsidRDefault="009223EB" w:rsidP="00BC43F6">
      <w:pPr>
        <w:rPr>
          <w:rFonts w:ascii="GHEA Grapalat" w:hAnsi="GHEA Grapalat"/>
          <w:lang w:val="en-GB"/>
        </w:rPr>
      </w:pPr>
    </w:p>
    <w:p w:rsidR="009223EB" w:rsidRPr="00C74D8B" w:rsidRDefault="009223EB" w:rsidP="00BC43F6">
      <w:pPr>
        <w:pStyle w:val="Heading3"/>
        <w:rPr>
          <w:rFonts w:ascii="GHEA Grapalat" w:hAnsi="GHEA Grapalat"/>
          <w:color w:val="auto"/>
          <w:sz w:val="18"/>
          <w:szCs w:val="18"/>
          <w:lang w:val="en-GB"/>
        </w:rPr>
      </w:pPr>
      <w:bookmarkStart w:id="401" w:name="_Toc445491925"/>
      <w:r w:rsidRPr="00C74D8B">
        <w:rPr>
          <w:rFonts w:ascii="GHEA Grapalat" w:hAnsi="GHEA Grapalat"/>
          <w:color w:val="auto"/>
          <w:sz w:val="18"/>
          <w:szCs w:val="18"/>
          <w:lang w:val="en-GB"/>
        </w:rPr>
        <w:t>Տարածքային զարգացման միջազգային միտումները</w:t>
      </w:r>
      <w:bookmarkEnd w:id="401"/>
    </w:p>
    <w:p w:rsidR="009223EB" w:rsidRPr="00834929" w:rsidRDefault="009223EB" w:rsidP="00BC43F6">
      <w:pPr>
        <w:pStyle w:val="a3520normal"/>
        <w:shd w:val="clear" w:color="auto" w:fill="FFFFFF"/>
        <w:spacing w:before="120" w:line="276" w:lineRule="auto"/>
        <w:ind w:firstLine="720"/>
        <w:contextualSpacing/>
        <w:rPr>
          <w:rFonts w:ascii="GHEA Grapalat" w:hAnsi="GHEA Grapalat"/>
          <w:sz w:val="18"/>
          <w:szCs w:val="18"/>
          <w:lang w:val="en-GB"/>
        </w:rPr>
      </w:pPr>
      <w:r w:rsidRPr="00834929">
        <w:rPr>
          <w:rFonts w:ascii="GHEA Grapalat" w:hAnsi="GHEA Grapalat" w:cs="Arial"/>
          <w:sz w:val="18"/>
          <w:szCs w:val="18"/>
          <w:lang w:val="en-GB"/>
        </w:rPr>
        <w:t>Տնտեսական համագործակցության ու զարգացման կազմակերպությունը (ՏՀԶԿ-ն) ստեղծել է այն հարթակը, որում տարբեր երկրների կառավարությունները համեմատում են իրենց քաղաքականությունների իրականացման փորձերը, պատասխաններ ստանում ընդհանուր հարցերին, նախանշում լավագույն փորձը ու համակարգում ազգային ու միջազգային քաղաքականությունները: 2009թ.-ին ՏՀԶԿ-ն հրապարակեց «Ինչպե՞ս են տարածքները զարգանում» հոդվածը</w:t>
      </w:r>
      <w:r>
        <w:rPr>
          <w:rFonts w:ascii="Arial" w:hAnsi="Arial" w:cs="Arial"/>
          <w:sz w:val="18"/>
          <w:szCs w:val="18"/>
          <w:lang w:val="en-GB"/>
        </w:rPr>
        <w:t>*</w:t>
      </w:r>
      <w:r w:rsidRPr="00834929">
        <w:rPr>
          <w:rFonts w:ascii="GHEA Grapalat" w:hAnsi="GHEA Grapalat" w:cs="Arial"/>
          <w:sz w:val="18"/>
          <w:szCs w:val="18"/>
          <w:lang w:val="en-GB"/>
        </w:rPr>
        <w:t xml:space="preserve">: Ըստ ՏՀԶԿ տվյալների` </w:t>
      </w:r>
      <w:r w:rsidRPr="00834929">
        <w:rPr>
          <w:rFonts w:ascii="GHEA Grapalat" w:hAnsi="GHEA Grapalat"/>
          <w:sz w:val="18"/>
          <w:szCs w:val="18"/>
          <w:lang w:val="en-GB"/>
        </w:rPr>
        <w:t xml:space="preserve">աճի հնարավորություններ գոյություն ունեն բոլոր տարածքներում, և տվյալ երկրի Կառավարությունը պետք է կարողանա խթանել դրանց իրականացումը: </w:t>
      </w:r>
      <w:r>
        <w:rPr>
          <w:rFonts w:ascii="GHEA Grapalat" w:hAnsi="GHEA Grapalat"/>
          <w:sz w:val="18"/>
          <w:szCs w:val="18"/>
          <w:lang w:val="en-GB"/>
        </w:rPr>
        <w:t>Աճը ավելանում է</w:t>
      </w:r>
      <w:r w:rsidRPr="00834929">
        <w:rPr>
          <w:rFonts w:ascii="GHEA Grapalat" w:hAnsi="GHEA Grapalat"/>
          <w:sz w:val="18"/>
          <w:szCs w:val="18"/>
          <w:lang w:val="en-GB"/>
        </w:rPr>
        <w:t>, երբ մարզերը կարողանում են մոբիլիզացնել սեփական միջոցներն ու ռեսուրսները և կախվածության մեջ չեն լինում պետական աջակցությունից: Աճի խթանումը, նույնիսկ տնտեսապես թույլ զարգացած մարզերում, բխում է Կառավարության շահերից, քանի որ դա նպաստում է համախառն արդյունքի ավելացմանը` առանց այլ ոլորտներում աճի հնարավորությունները խափանելու:</w:t>
      </w:r>
    </w:p>
    <w:p w:rsidR="009223EB" w:rsidRPr="00C74D8B" w:rsidRDefault="009223EB" w:rsidP="00BC43F6">
      <w:pPr>
        <w:pStyle w:val="a3520normal"/>
        <w:shd w:val="clear" w:color="auto" w:fill="FFFFFF"/>
        <w:spacing w:before="120" w:line="276" w:lineRule="auto"/>
        <w:ind w:firstLine="720"/>
        <w:contextualSpacing/>
        <w:rPr>
          <w:rFonts w:ascii="GHEA Grapalat" w:hAnsi="GHEA Grapalat"/>
          <w:sz w:val="18"/>
          <w:szCs w:val="18"/>
          <w:lang w:val="en-GB"/>
        </w:rPr>
      </w:pPr>
      <w:r w:rsidRPr="00C74D8B">
        <w:rPr>
          <w:rFonts w:ascii="GHEA Grapalat" w:hAnsi="GHEA Grapalat"/>
          <w:sz w:val="18"/>
          <w:szCs w:val="18"/>
          <w:lang w:val="en-GB"/>
        </w:rPr>
        <w:t xml:space="preserve">ՏՀԶԿ-ն վերլուծել է տարածքային զարգացման հիմնական որոշիչները, </w:t>
      </w:r>
      <w:r>
        <w:rPr>
          <w:rFonts w:ascii="GHEA Grapalat" w:hAnsi="GHEA Grapalat"/>
          <w:sz w:val="18"/>
          <w:szCs w:val="18"/>
          <w:lang w:val="en-GB"/>
        </w:rPr>
        <w:t xml:space="preserve">ինչպես նաև այն </w:t>
      </w:r>
      <w:r w:rsidRPr="00C74D8B">
        <w:rPr>
          <w:rFonts w:ascii="GHEA Grapalat" w:hAnsi="GHEA Grapalat"/>
          <w:sz w:val="18"/>
          <w:szCs w:val="18"/>
          <w:lang w:val="en-GB"/>
        </w:rPr>
        <w:t xml:space="preserve">ժամանակահատվածը, </w:t>
      </w:r>
      <w:r w:rsidRPr="00F24CD8">
        <w:rPr>
          <w:rFonts w:ascii="GHEA Grapalat" w:hAnsi="GHEA Grapalat"/>
          <w:sz w:val="18"/>
          <w:szCs w:val="18"/>
          <w:lang w:val="en-GB"/>
        </w:rPr>
        <w:t>որն</w:t>
      </w:r>
      <w:r w:rsidRPr="00C74D8B">
        <w:rPr>
          <w:rFonts w:ascii="GHEA Grapalat" w:hAnsi="GHEA Grapalat"/>
          <w:sz w:val="18"/>
          <w:szCs w:val="18"/>
          <w:lang w:val="en-GB"/>
        </w:rPr>
        <w:t xml:space="preserve"> անհրաժեշտ է այդ զարգացումն ապահովելու համար և տարբեր մոտեցումների ամենահաջողված համադրումները, որոնք հանգեցնում են արդյունավետ տարածքային քաղաքականություններից բխող մի շարք առաջարկությունների. </w:t>
      </w:r>
    </w:p>
    <w:p w:rsidR="009223EB" w:rsidRPr="007328EB" w:rsidRDefault="009223EB" w:rsidP="00BC43F6">
      <w:pPr>
        <w:pStyle w:val="atexte201tiret201"/>
        <w:numPr>
          <w:ilvl w:val="0"/>
          <w:numId w:val="2"/>
        </w:numPr>
        <w:shd w:val="clear" w:color="auto" w:fill="FFFFFF"/>
        <w:spacing w:before="120" w:after="120" w:line="276" w:lineRule="auto"/>
        <w:ind w:left="567" w:hanging="283"/>
        <w:contextualSpacing/>
        <w:rPr>
          <w:rFonts w:ascii="GHEA Grapalat" w:hAnsi="GHEA Grapalat" w:cs="Arial"/>
          <w:sz w:val="18"/>
          <w:szCs w:val="18"/>
          <w:lang w:val="en-GB"/>
        </w:rPr>
      </w:pPr>
      <w:r w:rsidRPr="007328EB">
        <w:rPr>
          <w:rFonts w:ascii="GHEA Grapalat" w:hAnsi="GHEA Grapalat" w:cs="Arial"/>
          <w:sz w:val="18"/>
          <w:szCs w:val="18"/>
          <w:lang w:val="en-GB"/>
        </w:rPr>
        <w:t xml:space="preserve">Ենթակառուցվածքի ապահովում, որպես համապարփակ տարածքային մոտեցման մի մաս. առանձին ենթակառուցվածքը որևէ ազդեցություն չունի տարածքային զարգացման վրա, բացառությամբ այն դեպքերի, երբ մարզերը կարողանում են ապահովել մարդկային բավարար կապիտալ ու նորարարություն:  Այլ կերպ ասած, ենթակառուցվածքն աճի անհրաժեշտ, բայց ոչ բավարար պայմանն է: Անհրաժեշտ է երեք տարի, որպեսզի ենթակառուցվածքը դրական ազդեցություն ունենա տնտեսության աճի վրա: </w:t>
      </w:r>
    </w:p>
    <w:p w:rsidR="009223EB" w:rsidRDefault="009223EB" w:rsidP="00BC43F6">
      <w:pPr>
        <w:pStyle w:val="atexte201tiret201"/>
        <w:numPr>
          <w:ilvl w:val="0"/>
          <w:numId w:val="2"/>
        </w:numPr>
        <w:shd w:val="clear" w:color="auto" w:fill="FFFFFF"/>
        <w:spacing w:before="120" w:after="120" w:line="276" w:lineRule="auto"/>
        <w:ind w:left="567" w:hanging="283"/>
        <w:contextualSpacing/>
        <w:rPr>
          <w:rFonts w:ascii="GHEA Grapalat" w:hAnsi="GHEA Grapalat" w:cs="Arial"/>
          <w:sz w:val="18"/>
          <w:szCs w:val="18"/>
          <w:lang w:val="en-GB"/>
        </w:rPr>
      </w:pPr>
      <w:r w:rsidRPr="007328EB">
        <w:rPr>
          <w:rFonts w:ascii="GHEA Grapalat" w:hAnsi="GHEA Grapalat" w:cs="Arial"/>
          <w:sz w:val="18"/>
          <w:szCs w:val="18"/>
          <w:lang w:val="en-GB"/>
        </w:rPr>
        <w:t>Ներդրումներ մարդկային կապիտալում` պատշաճ</w:t>
      </w:r>
      <w:r w:rsidRPr="00F162D0">
        <w:rPr>
          <w:rFonts w:ascii="GHEA Grapalat" w:hAnsi="GHEA Grapalat" w:cs="Arial"/>
          <w:sz w:val="18"/>
          <w:szCs w:val="18"/>
          <w:lang w:val="en-GB"/>
        </w:rPr>
        <w:t xml:space="preserve"> կրթություն ունեցող բնակչությամբ մարզերը կկարողանան ապահովել աճ:</w:t>
      </w:r>
      <w:r w:rsidRPr="00834929">
        <w:rPr>
          <w:rFonts w:ascii="GHEA Grapalat" w:hAnsi="GHEA Grapalat" w:cs="Arial"/>
          <w:sz w:val="18"/>
          <w:szCs w:val="18"/>
          <w:lang w:val="en-GB"/>
        </w:rPr>
        <w:t xml:space="preserve"> Բարձրագույն կրթության համակարգում ներդրումները միայն երեք տարի անց դրական ազդեցություն կունենան տարածքային զարգացման վրա: </w:t>
      </w:r>
    </w:p>
    <w:p w:rsidR="009223EB"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p>
    <w:p w:rsidR="009223EB"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p>
    <w:p w:rsidR="009223EB"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p>
    <w:p w:rsidR="009223EB"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p>
    <w:p w:rsidR="009223EB"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p>
    <w:p w:rsidR="009223EB" w:rsidRPr="00834929" w:rsidRDefault="009223EB" w:rsidP="00BC43F6">
      <w:pPr>
        <w:pStyle w:val="atexte201tiret201"/>
        <w:shd w:val="clear" w:color="auto" w:fill="FFFFFF"/>
        <w:spacing w:before="120" w:after="120" w:line="276" w:lineRule="auto"/>
        <w:contextualSpacing/>
        <w:rPr>
          <w:rFonts w:ascii="GHEA Grapalat" w:hAnsi="GHEA Grapalat" w:cs="Arial"/>
          <w:sz w:val="18"/>
          <w:szCs w:val="18"/>
          <w:lang w:val="en-GB"/>
        </w:rPr>
      </w:pPr>
      <w:r>
        <w:rPr>
          <w:sz w:val="16"/>
          <w:szCs w:val="16"/>
        </w:rPr>
        <w:t>*</w:t>
      </w:r>
      <w:r>
        <w:t xml:space="preserve"> </w:t>
      </w:r>
      <w:hyperlink r:id="rId46" w:history="1">
        <w:r w:rsidRPr="004B576D">
          <w:rPr>
            <w:rStyle w:val="Hyperlink"/>
            <w:rFonts w:ascii="Sylfaen" w:hAnsi="Sylfaen"/>
            <w:sz w:val="16"/>
            <w:szCs w:val="16"/>
            <w:lang w:val="hy-AM"/>
          </w:rPr>
          <w:t>http://www.oecd.org/dataoecd/18/45/42446805.pdf</w:t>
        </w:r>
      </w:hyperlink>
    </w:p>
    <w:p w:rsidR="009223EB" w:rsidRPr="007328EB" w:rsidRDefault="009223EB" w:rsidP="00BC43F6">
      <w:pPr>
        <w:pStyle w:val="atexte201tiret201"/>
        <w:numPr>
          <w:ilvl w:val="0"/>
          <w:numId w:val="2"/>
        </w:numPr>
        <w:shd w:val="clear" w:color="auto" w:fill="FFFFFF"/>
        <w:spacing w:before="120" w:after="120" w:line="276" w:lineRule="auto"/>
        <w:ind w:left="567" w:hanging="283"/>
        <w:contextualSpacing/>
        <w:rPr>
          <w:rFonts w:ascii="GHEA Grapalat" w:hAnsi="GHEA Grapalat" w:cs="Arial"/>
          <w:sz w:val="18"/>
          <w:szCs w:val="18"/>
          <w:lang w:val="en-GB"/>
        </w:rPr>
      </w:pPr>
      <w:r w:rsidRPr="007328EB">
        <w:rPr>
          <w:rFonts w:ascii="GHEA Grapalat" w:hAnsi="GHEA Grapalat" w:cs="Arial"/>
          <w:sz w:val="18"/>
          <w:szCs w:val="18"/>
          <w:lang w:val="en-GB"/>
        </w:rPr>
        <w:t>Գիտական հետազոտությունների, նորարարության և զարգացման խթանում. ներդրումները տարածքային զարգացման ոլորտում դրական ազդեցություն կունենան պատենտավորվող տեխնոլոգիաների ոլորտի</w:t>
      </w:r>
      <w:r>
        <w:rPr>
          <w:rFonts w:ascii="GHEA Grapalat" w:hAnsi="GHEA Grapalat" w:cs="Arial"/>
          <w:sz w:val="18"/>
          <w:szCs w:val="18"/>
          <w:lang w:val="en-GB"/>
        </w:rPr>
        <w:t xml:space="preserve"> վրա, ինչպես նաև</w:t>
      </w:r>
      <w:r w:rsidRPr="007328EB">
        <w:rPr>
          <w:rFonts w:ascii="GHEA Grapalat" w:hAnsi="GHEA Grapalat" w:cs="Arial"/>
          <w:sz w:val="18"/>
          <w:szCs w:val="18"/>
          <w:lang w:val="en-GB"/>
        </w:rPr>
        <w:t xml:space="preserve"> ՏԶ ծախսերը գործարարության, պետական կառավարման ոլորտի, բարձրագույն կրթական համակարգի, մասնավոր ու հասարակական ոլորտների վրա: Այնուամենայնիվ, նորարարությունը երկարաժամկետ գործընթաց է և, ըստ երևույթին, կարող է դրական ազդեցություն ունենալ տարածքային զարգացման վրա` միայն հինգ տարի անց: Կապիտալի և տաղանդի ագլոմերացիայի հետ մեկտեղ` դրական ազդեցություն կունենա հարևան մարզերի զարգացման վրա: Սակայն, նորարարությունը կշարունակի դիտարկվել որպես տեղայնացված ուղղություն:</w:t>
      </w:r>
    </w:p>
    <w:p w:rsidR="009223EB" w:rsidRPr="00834929" w:rsidRDefault="009223EB" w:rsidP="00BC43F6">
      <w:pPr>
        <w:pStyle w:val="atexte201tiret201"/>
        <w:numPr>
          <w:ilvl w:val="0"/>
          <w:numId w:val="2"/>
        </w:numPr>
        <w:shd w:val="clear" w:color="auto" w:fill="FFFFFF"/>
        <w:spacing w:before="120" w:after="120" w:line="276" w:lineRule="auto"/>
        <w:ind w:left="567" w:hanging="283"/>
        <w:contextualSpacing/>
        <w:rPr>
          <w:rFonts w:ascii="GHEA Grapalat" w:hAnsi="GHEA Grapalat" w:cs="Arial"/>
          <w:sz w:val="18"/>
          <w:szCs w:val="18"/>
          <w:lang w:val="en-GB"/>
        </w:rPr>
      </w:pPr>
      <w:r w:rsidRPr="007328EB">
        <w:rPr>
          <w:rFonts w:ascii="GHEA Grapalat" w:hAnsi="GHEA Grapalat" w:cs="Arial"/>
          <w:sz w:val="18"/>
          <w:szCs w:val="18"/>
          <w:lang w:val="en-GB"/>
        </w:rPr>
        <w:t>Կենտրոնացում համապարփակ տարածքային քաղաքականությունների վրա` ագլոմերացված տնտեսությունները մասամբ պատասխանատու են տարածքային զարգացման համար:</w:t>
      </w:r>
      <w:r w:rsidRPr="00834929">
        <w:rPr>
          <w:rFonts w:ascii="GHEA Grapalat" w:hAnsi="GHEA Grapalat" w:cs="Arial"/>
          <w:sz w:val="18"/>
          <w:szCs w:val="18"/>
          <w:lang w:val="en-GB"/>
        </w:rPr>
        <w:t xml:space="preserve"> Մարզերում առկա զարգացման աղբյուրները, ինչպես</w:t>
      </w:r>
      <w:r>
        <w:rPr>
          <w:rFonts w:ascii="GHEA Grapalat" w:hAnsi="GHEA Grapalat" w:cs="Arial"/>
          <w:sz w:val="18"/>
          <w:szCs w:val="18"/>
          <w:lang w:val="en-GB"/>
        </w:rPr>
        <w:t xml:space="preserve"> նաև</w:t>
      </w:r>
      <w:r w:rsidRPr="00834929">
        <w:rPr>
          <w:rFonts w:ascii="GHEA Grapalat" w:hAnsi="GHEA Grapalat" w:cs="Arial"/>
          <w:sz w:val="18"/>
          <w:szCs w:val="18"/>
          <w:lang w:val="en-GB"/>
        </w:rPr>
        <w:t xml:space="preserve"> մարդկային կապիտալը և նորարարությունը, ավելի կարևոր են, քան կոնկրետ տարածքի ֆիզիկական հեռավորությունը շուկաներից: Թեև շուկաներին մոտ գտնվող տարածքներն առավելություն ունեն, </w:t>
      </w:r>
      <w:r>
        <w:rPr>
          <w:rFonts w:ascii="GHEA Grapalat" w:hAnsi="GHEA Grapalat" w:cs="Arial"/>
          <w:sz w:val="18"/>
          <w:szCs w:val="18"/>
          <w:lang w:val="en-GB"/>
        </w:rPr>
        <w:t xml:space="preserve">սակայն </w:t>
      </w:r>
      <w:r w:rsidRPr="00834929">
        <w:rPr>
          <w:rFonts w:ascii="GHEA Grapalat" w:hAnsi="GHEA Grapalat" w:cs="Arial"/>
          <w:sz w:val="18"/>
          <w:szCs w:val="18"/>
          <w:lang w:val="en-GB"/>
        </w:rPr>
        <w:t>նրանց աճը կախված է մարդկային կապիտալից, նորարարությունից, ենթակառուցվածքից ու ագլոմերացիայից: Մարզերը ավելի արդյունավետ են աշխատում, երբ տարածքային նորարարության համակարգի դերակատարները միմյանց միջև ազատ հաղորդակցվում են: Իրապես, մեկ տարածքի հաջողությունը մեծապես կազդի հարևան տարածքների վրա` ապացուցելով, որ միջհամայնքային առևտուրը և միջհամայնքային կապերը կարող են դեր խաղալ տարածքային զարգացման գործընթացում:</w:t>
      </w:r>
    </w:p>
    <w:p w:rsidR="009223EB" w:rsidRPr="00834929" w:rsidRDefault="009223EB" w:rsidP="00BC43F6">
      <w:pPr>
        <w:spacing w:before="120" w:after="120"/>
        <w:ind w:firstLine="284"/>
        <w:contextualSpacing/>
        <w:jc w:val="both"/>
        <w:rPr>
          <w:rFonts w:ascii="GHEA Grapalat" w:hAnsi="GHEA Grapalat"/>
          <w:sz w:val="18"/>
          <w:szCs w:val="18"/>
          <w:lang w:val="en-GB"/>
        </w:rPr>
      </w:pPr>
      <w:r w:rsidRPr="00834929">
        <w:rPr>
          <w:rFonts w:ascii="GHEA Grapalat" w:hAnsi="GHEA Grapalat"/>
          <w:sz w:val="18"/>
          <w:szCs w:val="18"/>
          <w:lang w:val="en-GB"/>
        </w:rPr>
        <w:t>«ՏՀԶԿ երկրներում տարածքային զարգացման քաղաքականություններ» հաշվետվության (2010թ.)</w:t>
      </w:r>
      <w:r>
        <w:rPr>
          <w:rFonts w:ascii="GHEA Grapalat" w:hAnsi="GHEA Grapalat"/>
          <w:sz w:val="18"/>
          <w:szCs w:val="18"/>
          <w:lang w:val="en-GB"/>
        </w:rPr>
        <w:t>*</w:t>
      </w:r>
      <w:r w:rsidRPr="00834929">
        <w:rPr>
          <w:rFonts w:ascii="GHEA Grapalat" w:hAnsi="GHEA Grapalat"/>
          <w:sz w:val="18"/>
          <w:szCs w:val="18"/>
          <w:lang w:val="en-GB"/>
        </w:rPr>
        <w:t xml:space="preserve"> համաձայն` տարածքային անհամաչափության մարտահրավերներն առկա են շատ երկրներում, և վերջիններս այդ մարտհարավերին մոտենում են տարբեր տեսանկյուններից: Շատերը տարածքային քաղաքականությունն իրականացնում են </w:t>
      </w:r>
      <w:r w:rsidRPr="0045140C">
        <w:rPr>
          <w:rFonts w:ascii="GHEA Grapalat" w:hAnsi="GHEA Grapalat"/>
          <w:sz w:val="18"/>
          <w:szCs w:val="18"/>
          <w:lang w:val="en-GB"/>
        </w:rPr>
        <w:t>հավասարության (տարածքային համաչափության)  և արդյունավետության (աճի ու մրցունակության) խնդիրներից ելնելով</w:t>
      </w:r>
      <w:r w:rsidRPr="00834929">
        <w:rPr>
          <w:rFonts w:ascii="GHEA Grapalat" w:hAnsi="GHEA Grapalat"/>
          <w:b/>
          <w:sz w:val="18"/>
          <w:szCs w:val="18"/>
          <w:lang w:val="en-GB"/>
        </w:rPr>
        <w:t>:</w:t>
      </w:r>
      <w:r w:rsidRPr="00834929">
        <w:rPr>
          <w:rFonts w:ascii="GHEA Grapalat" w:hAnsi="GHEA Grapalat"/>
          <w:sz w:val="18"/>
          <w:szCs w:val="18"/>
          <w:lang w:val="en-GB"/>
        </w:rPr>
        <w:t xml:space="preserve"> Մեծ ուշադրություն է այսօր դարձվում աճին ու մրցունակությանը, թեև ՏՀԶԿ մի շարք երկրներում նաև կարևորություն են տալիս մարզերի աճի ու տարածքային համաչափության միջև կապին, և այդ երկու քաղաքականությունները դիտարկում որպես սերտորեն փոխկապակցված և փոխլրացնող:  «Ինքնաբուխ զարգացման»  գաղափարը, որը հիմնված է տարածքային պոտենցիալ միջոցների վրա և համատեղում է սոցիալական ու բնապահպանական կայունությունը, նույնպես մեծ համբավ է ձեռք բերում:</w:t>
      </w:r>
    </w:p>
    <w:p w:rsidR="009223EB" w:rsidRDefault="009223EB" w:rsidP="00BC43F6">
      <w:pPr>
        <w:spacing w:before="120" w:after="120"/>
        <w:ind w:firstLine="720"/>
        <w:contextualSpacing/>
        <w:jc w:val="both"/>
        <w:rPr>
          <w:rFonts w:ascii="GHEA Grapalat" w:hAnsi="GHEA Grapalat"/>
          <w:sz w:val="18"/>
          <w:szCs w:val="18"/>
          <w:lang w:val="en-GB"/>
        </w:rPr>
      </w:pPr>
      <w:r w:rsidRPr="0045140C">
        <w:rPr>
          <w:rFonts w:ascii="GHEA Grapalat" w:hAnsi="GHEA Grapalat"/>
          <w:sz w:val="18"/>
          <w:szCs w:val="18"/>
          <w:lang w:val="en-GB"/>
        </w:rPr>
        <w:t xml:space="preserve">Համաչափության տիրույթը </w:t>
      </w:r>
      <w:r>
        <w:rPr>
          <w:rFonts w:ascii="GHEA Grapalat" w:hAnsi="GHEA Grapalat"/>
          <w:sz w:val="18"/>
          <w:szCs w:val="18"/>
          <w:lang w:val="en-GB"/>
        </w:rPr>
        <w:t xml:space="preserve"> </w:t>
      </w:r>
      <w:r w:rsidRPr="0045140C">
        <w:rPr>
          <w:rFonts w:ascii="GHEA Grapalat" w:hAnsi="GHEA Grapalat"/>
          <w:sz w:val="18"/>
          <w:szCs w:val="18"/>
          <w:lang w:val="en-GB"/>
        </w:rPr>
        <w:t xml:space="preserve">հաճախ </w:t>
      </w:r>
      <w:r>
        <w:rPr>
          <w:rFonts w:ascii="GHEA Grapalat" w:hAnsi="GHEA Grapalat"/>
          <w:sz w:val="18"/>
          <w:szCs w:val="18"/>
          <w:lang w:val="en-GB"/>
        </w:rPr>
        <w:t xml:space="preserve"> </w:t>
      </w:r>
      <w:r w:rsidRPr="0045140C">
        <w:rPr>
          <w:rFonts w:ascii="GHEA Grapalat" w:hAnsi="GHEA Grapalat"/>
          <w:sz w:val="18"/>
          <w:szCs w:val="18"/>
          <w:lang w:val="en-GB"/>
        </w:rPr>
        <w:t xml:space="preserve">քննարկվում է նաև սոցիալական հեռանկարում` բոլոր քաղաքացիներին տրվող հավասար հնարավորությունների և մարդու իրավունքների </w:t>
      </w:r>
      <w:r>
        <w:rPr>
          <w:rFonts w:ascii="GHEA Grapalat" w:hAnsi="GHEA Grapalat"/>
          <w:sz w:val="18"/>
          <w:szCs w:val="18"/>
          <w:lang w:val="en-GB"/>
        </w:rPr>
        <w:t xml:space="preserve">                                  </w:t>
      </w:r>
      <w:r w:rsidRPr="0045140C">
        <w:rPr>
          <w:rFonts w:ascii="GHEA Grapalat" w:hAnsi="GHEA Grapalat"/>
          <w:sz w:val="18"/>
          <w:szCs w:val="18"/>
          <w:lang w:val="en-GB"/>
        </w:rPr>
        <w:t xml:space="preserve">լույսի համատեքստում: </w:t>
      </w:r>
      <w:r>
        <w:rPr>
          <w:rFonts w:ascii="GHEA Grapalat" w:hAnsi="GHEA Grapalat"/>
          <w:sz w:val="18"/>
          <w:szCs w:val="18"/>
          <w:lang w:val="en-GB"/>
        </w:rPr>
        <w:t xml:space="preserve"> </w:t>
      </w:r>
      <w:r w:rsidRPr="0045140C">
        <w:rPr>
          <w:rFonts w:ascii="GHEA Grapalat" w:hAnsi="GHEA Grapalat"/>
          <w:sz w:val="18"/>
          <w:szCs w:val="18"/>
          <w:lang w:val="en-GB"/>
        </w:rPr>
        <w:t xml:space="preserve">Մարդու </w:t>
      </w:r>
      <w:r>
        <w:rPr>
          <w:rFonts w:ascii="GHEA Grapalat" w:hAnsi="GHEA Grapalat"/>
          <w:sz w:val="18"/>
          <w:szCs w:val="18"/>
          <w:lang w:val="en-GB"/>
        </w:rPr>
        <w:t xml:space="preserve"> </w:t>
      </w:r>
      <w:r w:rsidRPr="0045140C">
        <w:rPr>
          <w:rFonts w:ascii="GHEA Grapalat" w:hAnsi="GHEA Grapalat"/>
          <w:sz w:val="18"/>
          <w:szCs w:val="18"/>
          <w:lang w:val="en-GB"/>
        </w:rPr>
        <w:t xml:space="preserve">իրավունքները </w:t>
      </w:r>
      <w:r>
        <w:rPr>
          <w:rFonts w:ascii="GHEA Grapalat" w:hAnsi="GHEA Grapalat"/>
          <w:sz w:val="18"/>
          <w:szCs w:val="18"/>
          <w:lang w:val="en-GB"/>
        </w:rPr>
        <w:t xml:space="preserve"> </w:t>
      </w:r>
      <w:r w:rsidRPr="0045140C">
        <w:rPr>
          <w:rFonts w:ascii="GHEA Grapalat" w:hAnsi="GHEA Grapalat"/>
          <w:sz w:val="18"/>
          <w:szCs w:val="18"/>
          <w:lang w:val="en-GB"/>
        </w:rPr>
        <w:t xml:space="preserve">որոշվում են </w:t>
      </w:r>
      <w:r>
        <w:rPr>
          <w:rFonts w:ascii="GHEA Grapalat" w:hAnsi="GHEA Grapalat"/>
          <w:sz w:val="18"/>
          <w:szCs w:val="18"/>
          <w:lang w:val="en-GB"/>
        </w:rPr>
        <w:t xml:space="preserve"> </w:t>
      </w:r>
      <w:r w:rsidRPr="0045140C">
        <w:rPr>
          <w:rFonts w:ascii="GHEA Grapalat" w:hAnsi="GHEA Grapalat"/>
          <w:sz w:val="18"/>
          <w:szCs w:val="18"/>
          <w:lang w:val="en-GB"/>
        </w:rPr>
        <w:t xml:space="preserve">ոչ թե </w:t>
      </w:r>
      <w:r>
        <w:rPr>
          <w:rFonts w:ascii="GHEA Grapalat" w:hAnsi="GHEA Grapalat"/>
          <w:sz w:val="18"/>
          <w:szCs w:val="18"/>
          <w:lang w:val="en-GB"/>
        </w:rPr>
        <w:t xml:space="preserve"> </w:t>
      </w:r>
      <w:r w:rsidRPr="0045140C">
        <w:rPr>
          <w:rFonts w:ascii="GHEA Grapalat" w:hAnsi="GHEA Grapalat"/>
          <w:sz w:val="18"/>
          <w:szCs w:val="18"/>
          <w:lang w:val="en-GB"/>
        </w:rPr>
        <w:t xml:space="preserve">եկամտի չափով, </w:t>
      </w:r>
      <w:r>
        <w:rPr>
          <w:rFonts w:ascii="GHEA Grapalat" w:hAnsi="GHEA Grapalat"/>
          <w:sz w:val="18"/>
          <w:szCs w:val="18"/>
          <w:lang w:val="en-GB"/>
        </w:rPr>
        <w:t xml:space="preserve">  </w:t>
      </w:r>
      <w:r w:rsidRPr="0045140C">
        <w:rPr>
          <w:rFonts w:ascii="GHEA Grapalat" w:hAnsi="GHEA Grapalat"/>
          <w:sz w:val="18"/>
          <w:szCs w:val="18"/>
          <w:lang w:val="en-GB"/>
        </w:rPr>
        <w:t xml:space="preserve">այլև </w:t>
      </w:r>
      <w:r>
        <w:rPr>
          <w:rFonts w:ascii="GHEA Grapalat" w:hAnsi="GHEA Grapalat"/>
          <w:sz w:val="18"/>
          <w:szCs w:val="18"/>
          <w:lang w:val="en-GB"/>
        </w:rPr>
        <w:t xml:space="preserve">     </w:t>
      </w:r>
      <w:r w:rsidRPr="0045140C">
        <w:rPr>
          <w:rFonts w:ascii="GHEA Grapalat" w:hAnsi="GHEA Grapalat"/>
          <w:sz w:val="18"/>
          <w:szCs w:val="18"/>
          <w:lang w:val="en-GB"/>
        </w:rPr>
        <w:t xml:space="preserve">կոնկրետ </w:t>
      </w: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Default="009223EB" w:rsidP="00BC43F6">
      <w:pPr>
        <w:spacing w:before="120" w:after="120"/>
        <w:ind w:firstLine="720"/>
        <w:contextualSpacing/>
        <w:jc w:val="both"/>
        <w:rPr>
          <w:rFonts w:ascii="GHEA Grapalat" w:hAnsi="GHEA Grapalat"/>
          <w:sz w:val="18"/>
          <w:szCs w:val="18"/>
          <w:lang w:val="en-GB"/>
        </w:rPr>
      </w:pPr>
    </w:p>
    <w:p w:rsidR="009223EB" w:rsidRPr="004B576D" w:rsidRDefault="009223EB" w:rsidP="00BC43F6">
      <w:pPr>
        <w:pStyle w:val="Footer"/>
        <w:spacing w:before="120" w:after="120"/>
        <w:contextualSpacing/>
        <w:rPr>
          <w:rFonts w:ascii="Sylfaen" w:hAnsi="Sylfaen"/>
          <w:lang w:val="en-GB"/>
        </w:rPr>
      </w:pPr>
      <w:r>
        <w:rPr>
          <w:rFonts w:ascii="Sylfaen" w:hAnsi="Sylfaen"/>
          <w:sz w:val="16"/>
          <w:szCs w:val="16"/>
          <w:lang w:val="en-GB"/>
        </w:rPr>
        <w:t xml:space="preserve">*  </w:t>
      </w:r>
      <w:r w:rsidRPr="004B576D">
        <w:rPr>
          <w:rFonts w:ascii="Sylfaen" w:hAnsi="Sylfaen"/>
          <w:sz w:val="16"/>
          <w:szCs w:val="16"/>
          <w:lang w:val="en-GB"/>
        </w:rPr>
        <w:t>Regional Development policies in OECD countries, 2010 (</w:t>
      </w:r>
      <w:hyperlink r:id="rId47" w:history="1">
        <w:r w:rsidRPr="004B576D">
          <w:rPr>
            <w:rStyle w:val="Hyperlink"/>
            <w:rFonts w:ascii="Sylfaen" w:hAnsi="Sylfaen"/>
            <w:sz w:val="16"/>
            <w:szCs w:val="16"/>
            <w:lang w:val="en-GB"/>
          </w:rPr>
          <w:t>http://www.oecd.org/gov/regional-policy/regionaldevelopmentpoliciesinoecdcountries.htm</w:t>
        </w:r>
      </w:hyperlink>
      <w:r w:rsidRPr="004B576D">
        <w:rPr>
          <w:rFonts w:ascii="Sylfaen" w:hAnsi="Sylfaen"/>
          <w:sz w:val="16"/>
          <w:szCs w:val="16"/>
          <w:lang w:val="en-GB"/>
        </w:rPr>
        <w:t xml:space="preserve">) </w:t>
      </w:r>
    </w:p>
    <w:p w:rsidR="009223EB" w:rsidRDefault="009223EB" w:rsidP="00BC43F6">
      <w:pPr>
        <w:spacing w:before="120" w:after="120"/>
        <w:ind w:firstLine="720"/>
        <w:contextualSpacing/>
        <w:jc w:val="both"/>
        <w:rPr>
          <w:rFonts w:ascii="GHEA Grapalat" w:hAnsi="GHEA Grapalat"/>
          <w:sz w:val="18"/>
          <w:szCs w:val="18"/>
          <w:lang w:val="en-GB"/>
        </w:rPr>
      </w:pPr>
    </w:p>
    <w:p w:rsidR="009223EB" w:rsidRPr="0045140C" w:rsidRDefault="009223EB" w:rsidP="00BC43F6">
      <w:pPr>
        <w:spacing w:before="120" w:after="120"/>
        <w:contextualSpacing/>
        <w:jc w:val="both"/>
        <w:rPr>
          <w:rFonts w:ascii="GHEA Grapalat" w:hAnsi="GHEA Grapalat"/>
          <w:sz w:val="18"/>
          <w:szCs w:val="18"/>
          <w:lang w:val="en-GB"/>
        </w:rPr>
      </w:pPr>
      <w:r w:rsidRPr="0045140C">
        <w:rPr>
          <w:rFonts w:ascii="GHEA Grapalat" w:hAnsi="GHEA Grapalat"/>
          <w:sz w:val="18"/>
          <w:szCs w:val="18"/>
          <w:lang w:val="en-GB"/>
        </w:rPr>
        <w:t xml:space="preserve">նախապայմանների բավարարմամբ, որոնք անհրաժեշտ են յուրաքանչյուր անձին ապրելու համար: Այս նախապայմանները ներկայացված են որպես հանրային ծառայությունների (օրինակ` կրթության ու տրանսպորտային ենթակառուցվածքի) հասանելիություն: Արդյունավետության տիրույթը վերաբերում է «կենսապայմանները բարելավելու» քաղաքացու հնարավորությանը: Դա հաճախ վերաբերում է հավաքական ծառայություններին, ինչպես բարձրագույն կրթությունը, բարձր որակի հասանելիությունը ու շուկայավարման ծառայությունները: Իրավունքների ու հնարավորությունների սահմանագիծը հեռու է պարզ ու տեսանելի լինելուց: Բայց, չափազանց կարևոր է այդ տարանջատումն անել, քանի որ երկու նպատակները տարբեր են քաղաքականության տեսանկյունից: </w:t>
      </w:r>
    </w:p>
    <w:p w:rsidR="009223EB" w:rsidRPr="0045140C" w:rsidRDefault="009223EB" w:rsidP="00BC43F6">
      <w:pPr>
        <w:spacing w:before="120" w:after="120"/>
        <w:ind w:firstLine="284"/>
        <w:contextualSpacing/>
        <w:jc w:val="both"/>
        <w:rPr>
          <w:rFonts w:ascii="GHEA Grapalat" w:hAnsi="GHEA Grapalat"/>
          <w:sz w:val="18"/>
          <w:szCs w:val="18"/>
          <w:lang w:val="en-GB"/>
        </w:rPr>
      </w:pPr>
      <w:r>
        <w:rPr>
          <w:rFonts w:ascii="GHEA Grapalat" w:hAnsi="GHEA Grapalat"/>
          <w:sz w:val="18"/>
          <w:szCs w:val="18"/>
          <w:lang w:val="en-GB"/>
        </w:rPr>
        <w:t>Մ</w:t>
      </w:r>
      <w:r w:rsidRPr="0045140C">
        <w:rPr>
          <w:rFonts w:ascii="GHEA Grapalat" w:hAnsi="GHEA Grapalat"/>
          <w:sz w:val="18"/>
          <w:szCs w:val="18"/>
          <w:lang w:val="en-GB"/>
        </w:rPr>
        <w:t>րցունակության և համաչափության տիրույթները փոխլրացնող են, թեև երբեմն դրանց միջև հակասություն է առաջանում, եթե խախտվում են դիրքերը: Միաժամանակ, որոշ երկրներում (օր.` Կանադայում) տնտեսական զարգացման քաղաքականությունը տարանջատվում է համաչափ զարգացման ծրագրերից, իսկ այլ երկրներում (օր.` Նորվեգիայում) գոյություն ունի «նեղ» տարածքային քաղաքականություն, որը կենտրոնանում է մրցունակության այնպիսի գործոնների վրա, ինչպես օրինակ` ձեռներեցությունը, նորարարությունը, ձեռնհասությունը և ցանցերը, իսկ «լայն» տարածքային քաղաքականությունը` հանրային ծառայությունների տրամադրման ու հարակից հասանելիության վրա:</w:t>
      </w:r>
    </w:p>
    <w:p w:rsidR="009223EB" w:rsidRPr="0045140C" w:rsidRDefault="009223EB" w:rsidP="00BC43F6">
      <w:pPr>
        <w:spacing w:before="120" w:after="120"/>
        <w:ind w:firstLine="284"/>
        <w:contextualSpacing/>
        <w:jc w:val="both"/>
        <w:rPr>
          <w:rFonts w:ascii="GHEA Grapalat" w:hAnsi="GHEA Grapalat"/>
          <w:sz w:val="18"/>
          <w:szCs w:val="18"/>
          <w:lang w:val="en-GB"/>
        </w:rPr>
      </w:pPr>
      <w:r w:rsidRPr="0045140C">
        <w:rPr>
          <w:rFonts w:ascii="GHEA Grapalat" w:hAnsi="GHEA Grapalat"/>
          <w:sz w:val="18"/>
          <w:szCs w:val="18"/>
          <w:lang w:val="en-GB"/>
        </w:rPr>
        <w:t xml:space="preserve">Համաչափության ու աճի բաղադրիչներից բացի, կայուն զարգացումն աստիճանաբար ընդգրկվում է տարածքային քաղաքականության նպատակներում: Արդյունավետ կառավարումը, մասնավորապես </w:t>
      </w:r>
      <w:r w:rsidRPr="00F162D0">
        <w:rPr>
          <w:rFonts w:ascii="GHEA Grapalat" w:hAnsi="GHEA Grapalat"/>
          <w:sz w:val="18"/>
          <w:szCs w:val="18"/>
          <w:lang w:val="en-GB"/>
        </w:rPr>
        <w:t xml:space="preserve">ապակենտրոնացումն ու ռեգիոնալիզացիան, որոշ երկրներում նույնպես հանդիսանում են տարածքային քաղաքականության նպատակներ: </w:t>
      </w:r>
      <w:r w:rsidRPr="00E27726">
        <w:rPr>
          <w:rFonts w:ascii="GHEA Grapalat" w:hAnsi="GHEA Grapalat"/>
          <w:sz w:val="18"/>
          <w:szCs w:val="18"/>
          <w:lang w:val="en-GB"/>
        </w:rPr>
        <w:t>Տարածական կառուցվածքի պահպանումը և/կամ զարգացումը (ինչպես օրինակ` բազմակենտրոն տարածքային միավորը, միջհամայնքային համագործակցությունը) քաղաքականության նպատակ է այն երկրներում, որտեղ տարածքներում բնակչության նոսրացման և ծառայությունների համաչափության խնդիրներ կան</w:t>
      </w:r>
      <w:r w:rsidRPr="00F162D0">
        <w:rPr>
          <w:rFonts w:ascii="GHEA Grapalat" w:hAnsi="GHEA Grapalat"/>
          <w:sz w:val="18"/>
          <w:szCs w:val="18"/>
          <w:lang w:val="en-GB"/>
        </w:rPr>
        <w:t xml:space="preserve"> (օր.` Ֆինլանդիա, Իռլանդիա և Նորվեգիա):</w:t>
      </w:r>
      <w:r w:rsidRPr="0045140C">
        <w:rPr>
          <w:rFonts w:ascii="GHEA Grapalat" w:hAnsi="GHEA Grapalat"/>
          <w:sz w:val="18"/>
          <w:szCs w:val="18"/>
          <w:lang w:val="en-GB"/>
        </w:rPr>
        <w:t xml:space="preserve"> </w:t>
      </w:r>
    </w:p>
    <w:p w:rsidR="009223EB" w:rsidRPr="0045140C" w:rsidRDefault="009223EB" w:rsidP="00BC43F6">
      <w:pPr>
        <w:spacing w:before="120" w:after="120"/>
        <w:ind w:firstLine="284"/>
        <w:contextualSpacing/>
        <w:jc w:val="both"/>
        <w:rPr>
          <w:rFonts w:ascii="GHEA Grapalat" w:hAnsi="GHEA Grapalat"/>
          <w:sz w:val="18"/>
          <w:szCs w:val="18"/>
        </w:rPr>
      </w:pPr>
      <w:r w:rsidRPr="0045140C">
        <w:rPr>
          <w:rFonts w:ascii="GHEA Grapalat" w:hAnsi="GHEA Grapalat"/>
          <w:sz w:val="18"/>
          <w:szCs w:val="18"/>
        </w:rPr>
        <w:t xml:space="preserve">ԵՄ տարածքային քաղաքականությունը ձևավորվեց շուրջ 20 տարի առաջ, երբ գոյություն ունեցող ֆինանսական մեխանիզմները 1988թ.-ի առաջին կանոնակարգով ընդգրկվեցին այսպես կոչված ԵՄ համաչափության քաղաքականության շրջանակում: Չնայած տարածքային զարգացման անհամաչափությունների նվազեցման նպատակը կար դեռևս եվրոպական ինտեգրման գործընթացի սկզբից՝ համաչափությունը հիմնավորված և հստակ նպատակ դարձավ 1980-ական թվականների վերջին` խրախուսելու թույլ զարգացած տարածքների և երկրների ինտեգրումը միասնական շուկային, ինչպես նաև խթանելու ներդրումները` աճի և զբաղվածության ապահովման ԵՄ գերակայություններում: Համաչափությունը, որպես նպատակ, պաշտոնապես ամրագրվեց 1993թ.-ի Եվրոպական միության մասին պայմանագրով:             </w:t>
      </w:r>
    </w:p>
    <w:p w:rsidR="009223EB" w:rsidRPr="0045140C" w:rsidRDefault="009223EB" w:rsidP="00BC43F6">
      <w:pPr>
        <w:spacing w:before="120" w:after="120"/>
        <w:ind w:firstLine="284"/>
        <w:contextualSpacing/>
        <w:jc w:val="both"/>
        <w:rPr>
          <w:rFonts w:ascii="GHEA Grapalat" w:hAnsi="GHEA Grapalat"/>
          <w:sz w:val="18"/>
          <w:szCs w:val="18"/>
        </w:rPr>
      </w:pPr>
      <w:r>
        <w:rPr>
          <w:rFonts w:ascii="Arial Unicode" w:hAnsi="Arial Unicode"/>
          <w:sz w:val="18"/>
          <w:szCs w:val="18"/>
        </w:rPr>
        <w:t>Հ</w:t>
      </w:r>
      <w:r w:rsidRPr="0045140C">
        <w:rPr>
          <w:rFonts w:ascii="GHEA Grapalat" w:hAnsi="GHEA Grapalat"/>
          <w:sz w:val="18"/>
          <w:szCs w:val="18"/>
        </w:rPr>
        <w:t xml:space="preserve">ամաչափության քաղաքականությունը, ընդհանուր առմամբ, </w:t>
      </w:r>
      <w:r>
        <w:rPr>
          <w:rFonts w:ascii="GHEA Grapalat" w:hAnsi="GHEA Grapalat"/>
          <w:sz w:val="18"/>
          <w:szCs w:val="18"/>
        </w:rPr>
        <w:t>տ</w:t>
      </w:r>
      <w:r w:rsidRPr="0045140C">
        <w:rPr>
          <w:rFonts w:ascii="GHEA Grapalat" w:hAnsi="GHEA Grapalat"/>
          <w:sz w:val="18"/>
          <w:szCs w:val="18"/>
        </w:rPr>
        <w:t xml:space="preserve">արածքների անհամաչափ զարգացման նվազեցմամբ, չօգտագործված ներուժի համախմբմամբ, ինչպես նաև զարգացմանն ուղղված ներդրումների վրա ռեսուրսների կենտրոնացմամբ` </w:t>
      </w:r>
      <w:r w:rsidRPr="00F162D0">
        <w:rPr>
          <w:rFonts w:ascii="GHEA Grapalat" w:hAnsi="GHEA Grapalat"/>
          <w:sz w:val="18"/>
          <w:szCs w:val="18"/>
        </w:rPr>
        <w:t>հնարավորություններ է ընձեռում յուրաքանչյուր քաղաքացու անկախ նրա ապրելավայրից: 2007-2013թթ</w:t>
      </w:r>
      <w:r w:rsidRPr="0045140C">
        <w:rPr>
          <w:rFonts w:ascii="GHEA Grapalat" w:hAnsi="GHEA Grapalat"/>
          <w:sz w:val="18"/>
          <w:szCs w:val="18"/>
        </w:rPr>
        <w:t xml:space="preserve">. ծրագրավորման ժամանակաշրջանում ԵՄ համաչափության քաղաքականության հիմնական նպատակներն էին.  </w:t>
      </w:r>
    </w:p>
    <w:p w:rsidR="009223EB" w:rsidRPr="0045140C" w:rsidRDefault="009223EB" w:rsidP="00BC43F6">
      <w:pPr>
        <w:numPr>
          <w:ilvl w:val="0"/>
          <w:numId w:val="2"/>
        </w:numPr>
        <w:spacing w:before="120" w:after="120"/>
        <w:ind w:left="567" w:hanging="283"/>
        <w:contextualSpacing/>
        <w:jc w:val="both"/>
        <w:rPr>
          <w:rFonts w:ascii="GHEA Grapalat" w:hAnsi="GHEA Grapalat"/>
          <w:sz w:val="18"/>
          <w:szCs w:val="18"/>
        </w:rPr>
      </w:pPr>
      <w:r w:rsidRPr="0045140C">
        <w:rPr>
          <w:rFonts w:ascii="GHEA Grapalat" w:hAnsi="GHEA Grapalat"/>
          <w:sz w:val="18"/>
          <w:szCs w:val="18"/>
        </w:rPr>
        <w:t xml:space="preserve">Միավորում (խթանել զարգացման պայմանները և թույլ զարգացած անդամ-պետությունների և տարածքների իրական միավորման գործոնները). </w:t>
      </w:r>
    </w:p>
    <w:p w:rsidR="009223EB" w:rsidRPr="0045140C" w:rsidRDefault="009223EB" w:rsidP="00BC43F6">
      <w:pPr>
        <w:numPr>
          <w:ilvl w:val="0"/>
          <w:numId w:val="2"/>
        </w:numPr>
        <w:spacing w:before="120" w:after="120"/>
        <w:ind w:left="567" w:hanging="283"/>
        <w:contextualSpacing/>
        <w:jc w:val="both"/>
        <w:rPr>
          <w:rFonts w:ascii="GHEA Grapalat" w:hAnsi="GHEA Grapalat"/>
          <w:sz w:val="18"/>
          <w:szCs w:val="18"/>
        </w:rPr>
      </w:pPr>
      <w:r w:rsidRPr="0045140C">
        <w:rPr>
          <w:rFonts w:ascii="GHEA Grapalat" w:hAnsi="GHEA Grapalat"/>
          <w:sz w:val="18"/>
          <w:szCs w:val="18"/>
        </w:rPr>
        <w:t xml:space="preserve">Տարածքային մրցունակության բարձրացում և զբաղվածության ապահովում (բարձրացնել տարածքների մրցունակությունը և գրավչությունը, ինչպես նաև ապահովել զբաղվածությունը` նախատեսելով տնտեսական և սոցիալական փոփոխություններ).  </w:t>
      </w:r>
    </w:p>
    <w:p w:rsidR="009223EB" w:rsidRPr="0045140C" w:rsidRDefault="009223EB" w:rsidP="00BC43F6">
      <w:pPr>
        <w:numPr>
          <w:ilvl w:val="0"/>
          <w:numId w:val="2"/>
        </w:numPr>
        <w:spacing w:before="120" w:after="120"/>
        <w:ind w:left="567" w:hanging="283"/>
        <w:contextualSpacing/>
        <w:jc w:val="both"/>
        <w:rPr>
          <w:rFonts w:ascii="GHEA Grapalat" w:hAnsi="GHEA Grapalat"/>
          <w:sz w:val="18"/>
          <w:szCs w:val="18"/>
        </w:rPr>
      </w:pPr>
      <w:r w:rsidRPr="0045140C">
        <w:rPr>
          <w:rFonts w:ascii="GHEA Grapalat" w:hAnsi="GHEA Grapalat"/>
          <w:sz w:val="18"/>
          <w:szCs w:val="18"/>
        </w:rPr>
        <w:t xml:space="preserve">Եվրոպական տարածքային համագործակցություն (ուժեղացնել համագործակցությունը` միջսահմանային, միջազգային և միջտարածքային մակարդակներում): </w:t>
      </w:r>
    </w:p>
    <w:p w:rsidR="009223EB" w:rsidRPr="00ED0E4C" w:rsidRDefault="009223EB" w:rsidP="00BC43F6">
      <w:pPr>
        <w:spacing w:before="120" w:after="120"/>
        <w:ind w:firstLine="284"/>
        <w:contextualSpacing/>
        <w:jc w:val="both"/>
        <w:rPr>
          <w:rFonts w:ascii="Sylfaen" w:hAnsi="Sylfaen"/>
          <w:sz w:val="18"/>
          <w:szCs w:val="18"/>
        </w:rPr>
      </w:pPr>
      <w:r w:rsidRPr="0045140C">
        <w:rPr>
          <w:rFonts w:ascii="GHEA Grapalat" w:hAnsi="GHEA Grapalat"/>
          <w:sz w:val="18"/>
          <w:szCs w:val="18"/>
        </w:rPr>
        <w:t>Տարածքային համաչափության վերաբերյալ տարեկան հաշվետվությունների վերլուծությունը ցույց է տալիս, որ ԵՄ համաչափության քաղաքականությունն օգնել է կրճատել սոցիալական բացառումը և աղքատությունը, ինչպես նաև բարձրացնել հասարակական և պետական կառավարման արդյունավետությունը</w:t>
      </w:r>
      <w:r>
        <w:rPr>
          <w:rFonts w:ascii="GHEA Grapalat" w:hAnsi="GHEA Grapalat"/>
          <w:sz w:val="18"/>
          <w:szCs w:val="18"/>
        </w:rPr>
        <w:t>`</w:t>
      </w:r>
      <w:r w:rsidRPr="0045140C">
        <w:rPr>
          <w:rFonts w:ascii="GHEA Grapalat" w:hAnsi="GHEA Grapalat"/>
          <w:sz w:val="18"/>
          <w:szCs w:val="18"/>
        </w:rPr>
        <w:t xml:space="preserve"> մասնավորապես ենթազգային մակարդակով: Համաչափության ապահովման ծրագրերը նաև ուղղակիորեն օգնել են խթանել տարածքների միավորումը և զբաղվածությունը: Այնուամենայնիվ, չնայած նրան, որ անցած տասնամյակի ընթացքում Եվրոպական միության շրջանում նվազել են եկամուտների և զբաղվածության անհամաչափությունները, խիստ անապահովների և մնացած խմբերի միջև դեռ</w:t>
      </w:r>
      <w:r>
        <w:rPr>
          <w:rFonts w:ascii="GHEA Grapalat" w:hAnsi="GHEA Grapalat"/>
          <w:sz w:val="18"/>
          <w:szCs w:val="18"/>
        </w:rPr>
        <w:t>ևս</w:t>
      </w:r>
      <w:r w:rsidRPr="0045140C">
        <w:rPr>
          <w:rFonts w:ascii="GHEA Grapalat" w:hAnsi="GHEA Grapalat"/>
          <w:sz w:val="18"/>
          <w:szCs w:val="18"/>
        </w:rPr>
        <w:t xml:space="preserve"> կան էական տարբերություններ, որոնց նվ</w:t>
      </w:r>
      <w:r>
        <w:rPr>
          <w:rFonts w:ascii="GHEA Grapalat" w:hAnsi="GHEA Grapalat"/>
          <w:sz w:val="18"/>
          <w:szCs w:val="18"/>
        </w:rPr>
        <w:t>ա</w:t>
      </w:r>
      <w:r w:rsidRPr="0045140C">
        <w:rPr>
          <w:rFonts w:ascii="GHEA Grapalat" w:hAnsi="GHEA Grapalat"/>
          <w:sz w:val="18"/>
          <w:szCs w:val="18"/>
        </w:rPr>
        <w:t>զեցումը երկարաժամկետ ջանքեր կպահանջի:</w:t>
      </w:r>
      <w:r w:rsidRPr="004A6C01">
        <w:rPr>
          <w:rFonts w:ascii="Sylfaen" w:hAnsi="Sylfaen"/>
          <w:sz w:val="18"/>
          <w:szCs w:val="18"/>
        </w:rPr>
        <w:t xml:space="preserve"> </w:t>
      </w:r>
      <w:r w:rsidRPr="00ED0E4C">
        <w:rPr>
          <w:rFonts w:ascii="GHEA Grapalat" w:hAnsi="GHEA Grapalat"/>
          <w:sz w:val="18"/>
          <w:szCs w:val="18"/>
        </w:rPr>
        <w:t>ԵՄ-ի տարածքային քաղաքականությունն այսօր նպատակաուղղված է հետևյալ խնդիրների լուծմանը` երկրների և նրանց տարածքների միջև տնտեսական և սոցիալական անհամաչափություններ, միասնության ապահովման և մրցունակության բարձրացման անհրաժեշտություն, աճի և զբաղվածության խթանում, ինչպես նաև այնպիսի նոր մարտահրավերների հաղթահարում, ինչպիսին են գլոբալիզացիան, կլիմայի փոփոխությունը և ծերացումը:</w:t>
      </w:r>
      <w:r>
        <w:rPr>
          <w:rFonts w:ascii="GHEA Grapalat" w:hAnsi="GHEA Grapalat"/>
          <w:sz w:val="18"/>
          <w:szCs w:val="18"/>
        </w:rPr>
        <w:t>*</w:t>
      </w:r>
      <w:r w:rsidRPr="00ED0E4C">
        <w:rPr>
          <w:rFonts w:ascii="Sylfaen" w:hAnsi="Sylfaen"/>
          <w:sz w:val="18"/>
          <w:szCs w:val="18"/>
        </w:rPr>
        <w:t xml:space="preserve">            </w:t>
      </w:r>
    </w:p>
    <w:p w:rsidR="009223EB" w:rsidRPr="00ED0E4C" w:rsidRDefault="009223EB" w:rsidP="00BC43F6">
      <w:pPr>
        <w:spacing w:before="120" w:after="120"/>
        <w:ind w:firstLine="284"/>
        <w:contextualSpacing/>
        <w:jc w:val="both"/>
        <w:rPr>
          <w:rFonts w:ascii="GHEA Grapalat" w:hAnsi="GHEA Grapalat"/>
          <w:sz w:val="18"/>
          <w:szCs w:val="18"/>
        </w:rPr>
      </w:pPr>
      <w:r w:rsidRPr="00ED0E4C">
        <w:rPr>
          <w:rFonts w:ascii="GHEA Grapalat" w:hAnsi="GHEA Grapalat"/>
          <w:sz w:val="18"/>
          <w:szCs w:val="18"/>
        </w:rPr>
        <w:t>Համաչափության քաղաքականության միջոցով ԵՄ-ն նաև փորձում է իրագործել 2020թ. Եվրոպայի ռազմավարության հավակնոտ նպատակները: Տնտեսական, սոցիալական և տարածքային համաչափությունը շարունակում է մնալ 2020թ. Եվրոպայի ռազմավարության հիմքում, որտեղ սահմանված են երեք միմյանց փոխլրացնող գերակայություններ.</w:t>
      </w:r>
      <w:r>
        <w:rPr>
          <w:rFonts w:ascii="GHEA Grapalat" w:hAnsi="GHEA Grapalat"/>
          <w:sz w:val="18"/>
          <w:szCs w:val="18"/>
        </w:rPr>
        <w:t>*</w:t>
      </w:r>
      <w:r w:rsidRPr="00ED0E4C">
        <w:rPr>
          <w:rFonts w:ascii="GHEA Grapalat" w:hAnsi="GHEA Grapalat"/>
          <w:sz w:val="18"/>
          <w:szCs w:val="18"/>
        </w:rPr>
        <w:t xml:space="preserve">   </w:t>
      </w:r>
    </w:p>
    <w:p w:rsidR="009223EB" w:rsidRPr="00ED0E4C" w:rsidRDefault="009223EB" w:rsidP="00BC43F6">
      <w:pPr>
        <w:numPr>
          <w:ilvl w:val="0"/>
          <w:numId w:val="5"/>
        </w:numPr>
        <w:spacing w:before="120" w:after="120"/>
        <w:ind w:left="567" w:hanging="283"/>
        <w:contextualSpacing/>
        <w:jc w:val="both"/>
        <w:rPr>
          <w:rFonts w:ascii="GHEA Grapalat" w:hAnsi="GHEA Grapalat"/>
          <w:sz w:val="18"/>
          <w:szCs w:val="18"/>
        </w:rPr>
      </w:pPr>
      <w:r>
        <w:rPr>
          <w:rFonts w:ascii="GHEA Grapalat" w:hAnsi="GHEA Grapalat"/>
          <w:sz w:val="18"/>
          <w:szCs w:val="18"/>
        </w:rPr>
        <w:t>Գիտահեն</w:t>
      </w:r>
      <w:r w:rsidRPr="00ED0E4C">
        <w:rPr>
          <w:rFonts w:ascii="GHEA Grapalat" w:hAnsi="GHEA Grapalat"/>
          <w:sz w:val="18"/>
          <w:szCs w:val="18"/>
        </w:rPr>
        <w:t xml:space="preserve"> աճ` գիտելիքի և նորարարության վրա հիմնված տնտեսության զարգացում.</w:t>
      </w:r>
    </w:p>
    <w:p w:rsidR="009223EB" w:rsidRPr="00ED0E4C" w:rsidRDefault="009223EB" w:rsidP="00BC43F6">
      <w:pPr>
        <w:numPr>
          <w:ilvl w:val="0"/>
          <w:numId w:val="5"/>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Կայուն աճ` ռեսուրս արդյունավետ` ավելի կանաչ և մրցունակ տնտեսության խթանում.</w:t>
      </w:r>
    </w:p>
    <w:p w:rsidR="009223EB" w:rsidRPr="00ED0E4C" w:rsidRDefault="009223EB" w:rsidP="00BC43F6">
      <w:pPr>
        <w:numPr>
          <w:ilvl w:val="0"/>
          <w:numId w:val="5"/>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 xml:space="preserve">Ներառական աճ. Զբաղվածության բարձր մակարդակով տնտեսության խթանում` ապահովելով սոցիալական և տարածքային համաչափությունը: Ներառական աճը նշանակում է աջակցել բնակչությանը՝ զբաղվածության մակարդակի բարձրացման, կարողությունների զարգացման, աղքատության մակարդակի կրճատման, աշխատանքի շուկաների արդիականացման, վերապատրաստման և սոցիալական պաշտպանության համակարգերի միջոցով՝ այդպիսով  օգնելով նախատեսել և կառավարել փոփոխությունը, ինչպես նաև կառուցել միասնական հասարակություն:  </w:t>
      </w:r>
    </w:p>
    <w:p w:rsidR="009223EB" w:rsidRPr="00ED0E4C" w:rsidRDefault="009223EB" w:rsidP="00BC43F6">
      <w:pPr>
        <w:spacing w:before="120" w:after="120"/>
        <w:ind w:firstLine="284"/>
        <w:contextualSpacing/>
        <w:jc w:val="both"/>
        <w:rPr>
          <w:rFonts w:ascii="GHEA Grapalat" w:hAnsi="GHEA Grapalat"/>
          <w:sz w:val="18"/>
          <w:szCs w:val="18"/>
        </w:rPr>
      </w:pPr>
      <w:r w:rsidRPr="00ED0E4C">
        <w:rPr>
          <w:rFonts w:ascii="GHEA Grapalat" w:hAnsi="GHEA Grapalat"/>
          <w:sz w:val="18"/>
          <w:szCs w:val="18"/>
        </w:rPr>
        <w:t>2020թ.-ի համար ԵՄ մակարդակով սահմանված են հետևյալ հինգ թիրախները, որ</w:t>
      </w:r>
      <w:r>
        <w:rPr>
          <w:rFonts w:ascii="GHEA Grapalat" w:hAnsi="GHEA Grapalat"/>
          <w:sz w:val="18"/>
          <w:szCs w:val="18"/>
        </w:rPr>
        <w:t xml:space="preserve">ոնք </w:t>
      </w:r>
      <w:r w:rsidRPr="00ED0E4C">
        <w:rPr>
          <w:rFonts w:ascii="GHEA Grapalat" w:hAnsi="GHEA Grapalat"/>
          <w:sz w:val="18"/>
          <w:szCs w:val="18"/>
        </w:rPr>
        <w:t>արտացոլված են</w:t>
      </w:r>
      <w:r>
        <w:rPr>
          <w:rFonts w:ascii="GHEA Grapalat" w:hAnsi="GHEA Grapalat"/>
          <w:sz w:val="18"/>
          <w:szCs w:val="18"/>
        </w:rPr>
        <w:t xml:space="preserve"> </w:t>
      </w:r>
      <w:r w:rsidRPr="00ED0E4C">
        <w:rPr>
          <w:rFonts w:ascii="GHEA Grapalat" w:hAnsi="GHEA Grapalat"/>
          <w:sz w:val="18"/>
          <w:szCs w:val="18"/>
        </w:rPr>
        <w:t xml:space="preserve">նաև անդամ-պետությունների ազգային թիրախներում.   </w:t>
      </w:r>
    </w:p>
    <w:p w:rsidR="009223EB" w:rsidRPr="00ED0E4C" w:rsidRDefault="009223EB" w:rsidP="00BC43F6">
      <w:pPr>
        <w:numPr>
          <w:ilvl w:val="0"/>
          <w:numId w:val="6"/>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20-64 տարեկան բնակչության 75%-ը պետք է աշխատի.</w:t>
      </w:r>
    </w:p>
    <w:p w:rsidR="009223EB" w:rsidRPr="00ED0E4C" w:rsidRDefault="009223EB" w:rsidP="00BC43F6">
      <w:pPr>
        <w:numPr>
          <w:ilvl w:val="0"/>
          <w:numId w:val="6"/>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ԵՄ ՀՆԱ-ի 3%-ը պետք է ներդրվի տարածքային զարգացման (ՏԶ) ուղղությամբ.</w:t>
      </w:r>
    </w:p>
    <w:p w:rsidR="009223EB" w:rsidRDefault="009223EB" w:rsidP="00BC43F6">
      <w:pPr>
        <w:numPr>
          <w:ilvl w:val="0"/>
          <w:numId w:val="6"/>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Պետք է հասնել կլիմայի/էներգետիկայի «20/20/20» թիրախներին.</w:t>
      </w: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p>
    <w:p w:rsidR="009223EB" w:rsidRDefault="009223EB" w:rsidP="00BC43F6">
      <w:pPr>
        <w:spacing w:before="120" w:after="120"/>
        <w:ind w:left="567"/>
        <w:contextualSpacing/>
        <w:jc w:val="both"/>
        <w:rPr>
          <w:rFonts w:ascii="GHEA Grapalat" w:hAnsi="GHEA Grapalat" w:cs="MyriadPro-Semibold"/>
          <w:sz w:val="16"/>
          <w:szCs w:val="16"/>
          <w:lang w:val="en-GB"/>
        </w:rPr>
      </w:pPr>
      <w:r>
        <w:rPr>
          <w:rFonts w:ascii="GHEA Grapalat" w:hAnsi="GHEA Grapalat" w:cs="MyriadPro-Semibold"/>
          <w:sz w:val="16"/>
          <w:szCs w:val="16"/>
          <w:lang w:val="en-GB"/>
        </w:rPr>
        <w:t xml:space="preserve">* </w:t>
      </w:r>
      <w:r w:rsidRPr="00ED0E4C">
        <w:rPr>
          <w:rFonts w:ascii="GHEA Grapalat" w:hAnsi="GHEA Grapalat" w:cs="MyriadPro-Semibold"/>
          <w:sz w:val="16"/>
          <w:szCs w:val="16"/>
          <w:lang w:val="en-GB"/>
        </w:rPr>
        <w:t>Եվրոպական հանձնաժողով` Տնտեսական, սոցիալական և տարածքային համաչափության վերաբերյալ վեցերորդ զեկույցը (2014թ. հուլիս)</w:t>
      </w:r>
    </w:p>
    <w:p w:rsidR="009223EB" w:rsidRDefault="009223EB" w:rsidP="00BC43F6">
      <w:pPr>
        <w:spacing w:before="120" w:after="120"/>
        <w:ind w:left="567"/>
        <w:contextualSpacing/>
        <w:jc w:val="both"/>
        <w:rPr>
          <w:rFonts w:ascii="GHEA Grapalat" w:hAnsi="GHEA Grapalat"/>
          <w:sz w:val="16"/>
          <w:szCs w:val="16"/>
          <w:lang w:val="en-GB"/>
        </w:rPr>
      </w:pPr>
      <w:r>
        <w:rPr>
          <w:rFonts w:ascii="Arial" w:hAnsi="Arial" w:cs="MyriadPro-Semibold"/>
          <w:sz w:val="16"/>
          <w:szCs w:val="16"/>
          <w:lang w:val="en-GB"/>
        </w:rPr>
        <w:t xml:space="preserve">* </w:t>
      </w:r>
      <w:r w:rsidRPr="00ED0E4C">
        <w:rPr>
          <w:rFonts w:ascii="GHEA Grapalat" w:hAnsi="GHEA Grapalat"/>
          <w:sz w:val="16"/>
          <w:szCs w:val="16"/>
          <w:lang w:val="en-GB"/>
        </w:rPr>
        <w:t>2020թ. Եվրոպայի ռազմավարություն` խելացի, կայուն և ներառական աճի եվրոպական ռազմավարությունը  (</w:t>
      </w:r>
      <w:hyperlink r:id="rId48" w:history="1">
        <w:r w:rsidRPr="00ED0E4C">
          <w:rPr>
            <w:rStyle w:val="Hyperlink"/>
            <w:rFonts w:ascii="GHEA Grapalat" w:hAnsi="GHEA Grapalat"/>
            <w:sz w:val="16"/>
            <w:szCs w:val="16"/>
            <w:lang w:val="en-GB"/>
          </w:rPr>
          <w:t>http://ec.europa.eu/eu2020/pdf</w:t>
        </w:r>
      </w:hyperlink>
      <w:r w:rsidRPr="00ED0E4C">
        <w:rPr>
          <w:rFonts w:ascii="GHEA Grapalat" w:hAnsi="GHEA Grapalat"/>
          <w:sz w:val="16"/>
          <w:szCs w:val="16"/>
          <w:lang w:val="en-GB"/>
        </w:rPr>
        <w:t>)</w:t>
      </w:r>
    </w:p>
    <w:p w:rsidR="009223EB" w:rsidRDefault="009223EB" w:rsidP="00BC43F6">
      <w:pPr>
        <w:spacing w:before="120" w:after="120"/>
        <w:ind w:left="567"/>
        <w:contextualSpacing/>
        <w:jc w:val="both"/>
        <w:rPr>
          <w:rFonts w:ascii="Arial" w:hAnsi="Arial"/>
          <w:sz w:val="16"/>
          <w:szCs w:val="16"/>
          <w:lang w:val="en-GB"/>
        </w:rPr>
      </w:pPr>
    </w:p>
    <w:p w:rsidR="009223EB" w:rsidRDefault="009223EB" w:rsidP="00BC43F6">
      <w:pPr>
        <w:spacing w:before="120" w:after="120"/>
        <w:ind w:left="567"/>
        <w:contextualSpacing/>
        <w:jc w:val="both"/>
        <w:rPr>
          <w:rFonts w:ascii="Arial" w:hAnsi="Arial"/>
          <w:sz w:val="16"/>
          <w:szCs w:val="16"/>
          <w:lang w:val="en-GB"/>
        </w:rPr>
      </w:pPr>
    </w:p>
    <w:p w:rsidR="009223EB" w:rsidRDefault="009223EB" w:rsidP="00BC43F6">
      <w:pPr>
        <w:spacing w:before="120" w:after="120"/>
        <w:ind w:left="567"/>
        <w:contextualSpacing/>
        <w:jc w:val="both"/>
        <w:rPr>
          <w:rFonts w:ascii="Arial" w:hAnsi="Arial"/>
          <w:sz w:val="16"/>
          <w:szCs w:val="16"/>
          <w:lang w:val="en-GB"/>
        </w:rPr>
      </w:pPr>
    </w:p>
    <w:p w:rsidR="009223EB" w:rsidRDefault="009223EB" w:rsidP="00BC43F6">
      <w:pPr>
        <w:spacing w:before="120" w:after="120"/>
        <w:contextualSpacing/>
        <w:jc w:val="both"/>
        <w:rPr>
          <w:rFonts w:ascii="Arial" w:hAnsi="Arial"/>
          <w:sz w:val="16"/>
          <w:szCs w:val="16"/>
          <w:lang w:val="en-GB"/>
        </w:rPr>
      </w:pPr>
    </w:p>
    <w:p w:rsidR="009223EB" w:rsidRDefault="009223EB" w:rsidP="00BC43F6">
      <w:pPr>
        <w:spacing w:before="120" w:after="120"/>
        <w:ind w:left="567"/>
        <w:contextualSpacing/>
        <w:jc w:val="both"/>
        <w:rPr>
          <w:rFonts w:ascii="Arial" w:hAnsi="Arial"/>
          <w:sz w:val="16"/>
          <w:szCs w:val="16"/>
          <w:lang w:val="en-GB"/>
        </w:rPr>
      </w:pPr>
    </w:p>
    <w:p w:rsidR="009223EB" w:rsidRPr="00ED0E4C" w:rsidRDefault="009223EB" w:rsidP="00BC43F6">
      <w:pPr>
        <w:spacing w:before="120" w:after="120"/>
        <w:ind w:left="567"/>
        <w:contextualSpacing/>
        <w:jc w:val="both"/>
        <w:rPr>
          <w:rFonts w:ascii="GHEA Grapalat" w:hAnsi="GHEA Grapalat"/>
          <w:sz w:val="18"/>
          <w:szCs w:val="18"/>
        </w:rPr>
      </w:pPr>
    </w:p>
    <w:p w:rsidR="009223EB" w:rsidRPr="00ED0E4C" w:rsidRDefault="009223EB" w:rsidP="00BC43F6">
      <w:pPr>
        <w:numPr>
          <w:ilvl w:val="0"/>
          <w:numId w:val="6"/>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Դպրոցը ժամանակից շուտ թողնողները պետք է կազմեն մինչև 10%, և երիտասարդ սերնդի առնվազն 40%-ը պետք է ունենա գիտական աստիճան կամ բարձրագույն կրթությունը հավաստող փաստաթուղթ.</w:t>
      </w:r>
    </w:p>
    <w:p w:rsidR="009223EB" w:rsidRPr="00ED0E4C" w:rsidRDefault="009223EB" w:rsidP="00BC43F6">
      <w:pPr>
        <w:numPr>
          <w:ilvl w:val="0"/>
          <w:numId w:val="6"/>
        </w:numPr>
        <w:spacing w:before="120" w:after="120"/>
        <w:ind w:left="567" w:hanging="283"/>
        <w:contextualSpacing/>
        <w:jc w:val="both"/>
        <w:rPr>
          <w:rFonts w:ascii="GHEA Grapalat" w:hAnsi="GHEA Grapalat"/>
          <w:sz w:val="18"/>
          <w:szCs w:val="18"/>
        </w:rPr>
      </w:pPr>
      <w:r w:rsidRPr="00ED0E4C">
        <w:rPr>
          <w:rFonts w:ascii="GHEA Grapalat" w:hAnsi="GHEA Grapalat"/>
          <w:sz w:val="18"/>
          <w:szCs w:val="18"/>
        </w:rPr>
        <w:t>20 միլիոնով ավելի քիչ մարդ պետք է ենթարկված լինի աղքատության ռիսկերին:</w:t>
      </w:r>
    </w:p>
    <w:p w:rsidR="009223EB" w:rsidRPr="00F162D0" w:rsidRDefault="009223EB" w:rsidP="00BC43F6">
      <w:pPr>
        <w:spacing w:before="120" w:after="120"/>
        <w:ind w:firstLine="284"/>
        <w:contextualSpacing/>
        <w:jc w:val="both"/>
        <w:rPr>
          <w:rFonts w:ascii="GHEA Grapalat" w:hAnsi="GHEA Grapalat"/>
          <w:sz w:val="18"/>
          <w:szCs w:val="18"/>
        </w:rPr>
      </w:pPr>
      <w:r w:rsidRPr="00ED0E4C">
        <w:rPr>
          <w:rFonts w:ascii="GHEA Grapalat" w:hAnsi="GHEA Grapalat"/>
          <w:sz w:val="18"/>
          <w:szCs w:val="18"/>
        </w:rPr>
        <w:t xml:space="preserve">Հաշվի առնելով Եվրոպայի 2020թ. ռազմավարության նպատակները` համաչափության քաղաքականությունը բոլոր անդամ-պետություններին և տարածքներին թույլ է տալիս ակտիվորեն հետամուտ լինել խելացի, կայուն, ներառական աճին` միևնույն ժամանակ, համերաշխության սկզբունքներին համապատասխան, խթանելով ծայրահեղ աղքատ տարածքների զարգացումը: Այնուամենայնիվ, խելացի, կայուն և ներառական աճի երեք գերակայությունները սպառիչ չեն. դրանք պետք է հենված լինեն ԵՄ-ի, միջազգային և ազգային մակարդակներով իրականացվող մի շարք միջոցառումների վրա: Եվրոպական հանձնաժողովն առաջարկել է յոթ կարևորագույն նախաձեռնություններ` յուրաքանչյուր գերակայության առաջընթացը խթանելու համար: Օրինակ` </w:t>
      </w:r>
      <w:r w:rsidRPr="00ED0E4C">
        <w:rPr>
          <w:rFonts w:ascii="GHEA Grapalat" w:hAnsi="GHEA Grapalat"/>
          <w:iCs/>
          <w:sz w:val="18"/>
          <w:szCs w:val="18"/>
        </w:rPr>
        <w:t>«Աղքատության հաղթահարման եվրոպական սկզբունքներ» առաջնահերթությունը, որ նպատակաուղղված է սոցիալական և տարածքային համաչափության ապահովմանը (օր.` լայնատարած աճ, զբաղվածության մակարդակի բարձրացում):</w:t>
      </w:r>
      <w:r w:rsidRPr="00B64315">
        <w:rPr>
          <w:rFonts w:ascii="GHEA Grapalat" w:hAnsi="GHEA Grapalat"/>
          <w:sz w:val="18"/>
          <w:szCs w:val="18"/>
        </w:rPr>
        <w:t xml:space="preserve">      </w:t>
      </w:r>
      <w:r w:rsidRPr="00B64315">
        <w:rPr>
          <w:rFonts w:ascii="GHEA Grapalat" w:hAnsi="GHEA Grapalat"/>
          <w:iCs/>
          <w:sz w:val="18"/>
          <w:szCs w:val="18"/>
        </w:rPr>
        <w:t>Վերջին տարիներին`</w:t>
      </w:r>
      <w:r>
        <w:rPr>
          <w:rFonts w:ascii="GHEA Grapalat" w:hAnsi="GHEA Grapalat"/>
          <w:iCs/>
          <w:sz w:val="18"/>
          <w:szCs w:val="18"/>
        </w:rPr>
        <w:t xml:space="preserve"> </w:t>
      </w:r>
      <w:r w:rsidRPr="00B64315">
        <w:rPr>
          <w:rFonts w:ascii="GHEA Grapalat" w:hAnsi="GHEA Grapalat"/>
          <w:iCs/>
          <w:sz w:val="18"/>
          <w:szCs w:val="18"/>
        </w:rPr>
        <w:t xml:space="preserve">ճգնաժամից հետո </w:t>
      </w:r>
      <w:r w:rsidRPr="00B64315">
        <w:rPr>
          <w:rFonts w:ascii="GHEA Grapalat" w:hAnsi="GHEA Grapalat"/>
          <w:sz w:val="18"/>
          <w:szCs w:val="18"/>
        </w:rPr>
        <w:t xml:space="preserve">ԵՄ-ի </w:t>
      </w:r>
      <w:r w:rsidRPr="00B64315">
        <w:rPr>
          <w:rFonts w:ascii="GHEA Grapalat" w:hAnsi="GHEA Grapalat"/>
          <w:iCs/>
          <w:sz w:val="18"/>
          <w:szCs w:val="18"/>
        </w:rPr>
        <w:t xml:space="preserve">«Համաչափության վերաբերյալ զեկույցի» (2014թ.) համաձայն` ԵՄ-ի ընդհանուր աճը` ՀՆԱ-ի առումով, դանդաղել է: Ճգնաժամը վերջ դրեց այն երկար ժամանակահատվածին, որի ընթացքում նվազում էին մեկ շնչի հաշվով ՀՆԱ-ի տարածքային ցուցանիշների անհամաչափությունները և գործազրկության մակարդակը: </w:t>
      </w:r>
      <w:r w:rsidRPr="00B64315">
        <w:rPr>
          <w:rFonts w:ascii="GHEA Grapalat" w:eastAsia="MyriadPro-Regular" w:hAnsi="GHEA Grapalat" w:cs="MyriadPro-Regular"/>
          <w:sz w:val="18"/>
          <w:szCs w:val="18"/>
        </w:rPr>
        <w:t xml:space="preserve">Մեկ </w:t>
      </w:r>
      <w:r w:rsidRPr="00B64315">
        <w:rPr>
          <w:rFonts w:ascii="GHEA Grapalat" w:hAnsi="GHEA Grapalat"/>
          <w:iCs/>
          <w:sz w:val="18"/>
          <w:szCs w:val="18"/>
        </w:rPr>
        <w:t xml:space="preserve">շնչի հաշվով ՀՆԱ-ի տարածքային ցուցանիշների անհամաչափությունները </w:t>
      </w:r>
      <w:r w:rsidRPr="00B64315">
        <w:rPr>
          <w:rFonts w:ascii="GHEA Grapalat" w:eastAsia="MyriadPro-Regular" w:hAnsi="GHEA Grapalat" w:cs="MyriadPro-Regular"/>
          <w:sz w:val="18"/>
          <w:szCs w:val="18"/>
        </w:rPr>
        <w:t>2000 – 2008թթ.-ի ընթացքում ամեն տարի նվազում էին</w:t>
      </w:r>
      <w:r w:rsidRPr="00B64315">
        <w:rPr>
          <w:rFonts w:ascii="GHEA Grapalat" w:hAnsi="GHEA Grapalat"/>
          <w:iCs/>
          <w:sz w:val="18"/>
          <w:szCs w:val="18"/>
        </w:rPr>
        <w:t xml:space="preserve">, սակայն 2009թ.-ին այդ միտումները դադարեցին և աճեցին </w:t>
      </w:r>
      <w:r w:rsidRPr="00B64315">
        <w:rPr>
          <w:rFonts w:ascii="GHEA Grapalat" w:eastAsia="MyriadPro-Regular" w:hAnsi="GHEA Grapalat" w:cs="MyriadPro-Regular"/>
          <w:sz w:val="18"/>
          <w:szCs w:val="18"/>
        </w:rPr>
        <w:t>2010-2011թթ.-ին: Տարածքային գործազրկության մակարդակները զուգամիտեցին 2001-2007թթ.-ի ընթացքում, սակայն 2007-2012թթ.-ի</w:t>
      </w:r>
      <w:r>
        <w:rPr>
          <w:rFonts w:ascii="GHEA Grapalat" w:eastAsia="MyriadPro-Regular" w:hAnsi="GHEA Grapalat" w:cs="MyriadPro-Regular"/>
          <w:sz w:val="18"/>
          <w:szCs w:val="18"/>
        </w:rPr>
        <w:t xml:space="preserve">ց սկսած </w:t>
      </w:r>
      <w:r w:rsidRPr="00B64315">
        <w:rPr>
          <w:rFonts w:ascii="GHEA Grapalat" w:eastAsia="MyriadPro-Regular" w:hAnsi="GHEA Grapalat" w:cs="MyriadPro-Regular"/>
          <w:sz w:val="18"/>
          <w:szCs w:val="18"/>
        </w:rPr>
        <w:t xml:space="preserve"> ամեն տարի ավելացան: Սկսած 2007թ.-ից՝ </w:t>
      </w:r>
      <w:r>
        <w:rPr>
          <w:rFonts w:ascii="GHEA Grapalat" w:eastAsia="MyriadPro-Regular" w:hAnsi="GHEA Grapalat" w:cs="MyriadPro-Regular"/>
          <w:sz w:val="18"/>
          <w:szCs w:val="18"/>
        </w:rPr>
        <w:t xml:space="preserve"> </w:t>
      </w:r>
      <w:r w:rsidRPr="00B64315">
        <w:rPr>
          <w:rFonts w:ascii="GHEA Grapalat" w:eastAsia="MyriadPro-Regular" w:hAnsi="GHEA Grapalat" w:cs="MyriadPro-Regular"/>
          <w:sz w:val="18"/>
          <w:szCs w:val="18"/>
        </w:rPr>
        <w:t xml:space="preserve">ԵՄ-ի 15 պետություններում նույնպես արձանագրվեց անհամաչափությունների ավելացում` ինչպես մեկ շնչի հաշվով ՀՆԱ-ի ցուցանիշների, այնպես էլ տարածքային գործազրկության մակարդակների </w:t>
      </w:r>
      <w:r w:rsidRPr="00F162D0">
        <w:rPr>
          <w:rFonts w:ascii="GHEA Grapalat" w:eastAsia="MyriadPro-Regular" w:hAnsi="GHEA Grapalat" w:cs="MyriadPro-Regular"/>
          <w:sz w:val="18"/>
          <w:szCs w:val="18"/>
        </w:rPr>
        <w:t xml:space="preserve">առումով: Ճգնաժամի տարածքային ազդեցությանը զուգահեռ ավելացավ գյուղական տարածքների ճկունությունը: Այդ բացասական ֆոնին լայն տարածում գտավ բարձրագույն կրթությունը և   ՏԶ-ն՝ ՀՆԱ-ի առումով, չնվազեց: Նորարարությունը հիմնականում կենտրոնացած էր առաջատար տարածքներում: Նիդեռլանդների, Գերմանիայի, Իտալիայի՝  երկրորդային քաղաքներով որոշ տարածքներում դեռ անհնար էր հասնել մրցունակության ավելի բարձր մակարդակի, քան մայրաքաղաքների տարածքներում:              </w:t>
      </w:r>
      <w:r w:rsidRPr="00F162D0">
        <w:rPr>
          <w:rFonts w:ascii="GHEA Grapalat" w:hAnsi="GHEA Grapalat"/>
          <w:iCs/>
          <w:sz w:val="18"/>
          <w:szCs w:val="18"/>
        </w:rPr>
        <w:t xml:space="preserve">   </w:t>
      </w:r>
    </w:p>
    <w:p w:rsidR="009223EB" w:rsidRPr="00DB4A6A" w:rsidRDefault="009223EB" w:rsidP="00BC43F6">
      <w:pPr>
        <w:spacing w:before="120" w:after="120"/>
        <w:ind w:firstLine="284"/>
        <w:contextualSpacing/>
        <w:jc w:val="both"/>
        <w:rPr>
          <w:rFonts w:ascii="GHEA Grapalat" w:eastAsia="MyriadPro-Regular" w:hAnsi="GHEA Grapalat"/>
          <w:sz w:val="18"/>
          <w:szCs w:val="18"/>
        </w:rPr>
      </w:pPr>
      <w:r w:rsidRPr="00DB4A6A">
        <w:rPr>
          <w:rFonts w:ascii="GHEA Grapalat" w:eastAsia="MyriadPro-Regular" w:hAnsi="GHEA Grapalat"/>
          <w:sz w:val="18"/>
          <w:szCs w:val="18"/>
        </w:rPr>
        <w:t>Վերջին տարիների ճգնաժամն ավելի է դժվարացրել Եվրոպայի 2020թ.-ի նպատակների իրագործումը`</w:t>
      </w:r>
      <w:r>
        <w:rPr>
          <w:rFonts w:ascii="GHEA Grapalat" w:eastAsia="MyriadPro-Regular" w:hAnsi="GHEA Grapalat"/>
          <w:sz w:val="18"/>
          <w:szCs w:val="18"/>
        </w:rPr>
        <w:t xml:space="preserve"> </w:t>
      </w:r>
      <w:r w:rsidRPr="00DB4A6A">
        <w:rPr>
          <w:rFonts w:ascii="GHEA Grapalat" w:eastAsia="MyriadPro-Regular" w:hAnsi="GHEA Grapalat"/>
          <w:sz w:val="18"/>
          <w:szCs w:val="18"/>
        </w:rPr>
        <w:t xml:space="preserve"> զբաղվածության մակարդակների նվազման և աղքատության ու սոցիալական բացառման մակարդակների ավելացման պատճառով: Մյուս կողմից, տարածքային զարգացման անհամաչափությունները խոչընդոտում են Եվրոպական միության հիմնական նպատակների և միասնության քաղաքականության իրագործումը: Չնայած որոշ անդամ-պետություններ, օր.` Գերմանիան և Լեհաստանը, ճգնաժամից համեմատաբար անվնաս են դուրս եկել՝ պետությունները հիմնականում ավելի շատ խնդիրներ ու ավելի քիչ պետական ռեսուրսներ կունենան: Անդամ-պետություններից շատերը, եթե ոչ բոլորը, կունենան այնպիսի խնդիրներ, ինչպիսին են գործազրկության, աղքատության և սոցիալական բացառման մակարդակների աճը, ընտանեկան եկամուտների նվազումը, </w:t>
      </w:r>
      <w:r w:rsidRPr="00DA09B8">
        <w:rPr>
          <w:rFonts w:ascii="GHEA Grapalat" w:eastAsia="MyriadPro-Regular" w:hAnsi="GHEA Grapalat"/>
          <w:sz w:val="18"/>
          <w:szCs w:val="18"/>
        </w:rPr>
        <w:t>որը բացասաբար կազդի սպառման ինչպես նաև ներմուծման վրա</w:t>
      </w:r>
      <w:r>
        <w:rPr>
          <w:rFonts w:ascii="GHEA Grapalat" w:eastAsia="MyriadPro-Regular" w:hAnsi="GHEA Grapalat"/>
          <w:sz w:val="18"/>
          <w:szCs w:val="18"/>
        </w:rPr>
        <w:t>,</w:t>
      </w:r>
      <w:r w:rsidRPr="00DA09B8">
        <w:rPr>
          <w:rFonts w:ascii="GHEA Grapalat" w:eastAsia="MyriadPro-Regular" w:hAnsi="GHEA Grapalat"/>
          <w:sz w:val="18"/>
          <w:szCs w:val="18"/>
        </w:rPr>
        <w:t xml:space="preserve"> ինչպես նաև </w:t>
      </w:r>
      <w:r w:rsidRPr="00DB4A6A">
        <w:rPr>
          <w:rFonts w:ascii="GHEA Grapalat" w:eastAsia="MyriadPro-Regular" w:hAnsi="GHEA Grapalat"/>
          <w:sz w:val="18"/>
          <w:szCs w:val="18"/>
        </w:rPr>
        <w:t xml:space="preserve">պետական պարտքի աննախադեպ աճը և հարկաբյուջետային համախմբման անհրաժեշտությունը:        </w:t>
      </w:r>
    </w:p>
    <w:p w:rsidR="009223EB" w:rsidRPr="00DB4A6A" w:rsidRDefault="009223EB" w:rsidP="00BC43F6">
      <w:pPr>
        <w:spacing w:before="120" w:after="120"/>
        <w:ind w:firstLine="720"/>
        <w:contextualSpacing/>
        <w:jc w:val="both"/>
        <w:rPr>
          <w:rFonts w:ascii="GHEA Grapalat" w:eastAsia="MyriadPro-Regular" w:hAnsi="GHEA Grapalat"/>
          <w:sz w:val="18"/>
          <w:szCs w:val="18"/>
        </w:rPr>
      </w:pPr>
      <w:r w:rsidRPr="00DB4A6A">
        <w:rPr>
          <w:rFonts w:ascii="GHEA Grapalat" w:eastAsia="MyriadPro-Regular" w:hAnsi="GHEA Grapalat"/>
          <w:sz w:val="18"/>
          <w:szCs w:val="18"/>
        </w:rPr>
        <w:t xml:space="preserve">Համաչափության քաղաքականության </w:t>
      </w:r>
      <w:r w:rsidRPr="00DB4A6A">
        <w:rPr>
          <w:rFonts w:ascii="GHEA Grapalat" w:eastAsia="MyriadPro-Regular" w:hAnsi="GHEA Grapalat" w:cs="MyriadPro-Regular"/>
          <w:sz w:val="18"/>
          <w:szCs w:val="18"/>
        </w:rPr>
        <w:t xml:space="preserve">2010-2012թթ. ֆինանսավորումն </w:t>
      </w:r>
      <w:r w:rsidRPr="00DB4A6A">
        <w:rPr>
          <w:rFonts w:ascii="GHEA Grapalat" w:eastAsia="MyriadPro-Regular" w:hAnsi="GHEA Grapalat"/>
          <w:sz w:val="18"/>
          <w:szCs w:val="18"/>
        </w:rPr>
        <w:t xml:space="preserve">այդ դժվար ժամանակներին </w:t>
      </w:r>
      <w:r w:rsidRPr="00DB4A6A">
        <w:rPr>
          <w:rFonts w:ascii="GHEA Grapalat" w:eastAsia="MyriadPro-Regular" w:hAnsi="GHEA Grapalat" w:cs="MyriadPro-Regular"/>
          <w:sz w:val="18"/>
          <w:szCs w:val="18"/>
        </w:rPr>
        <w:t xml:space="preserve">կազմել է ԵՄ-ի պետական ներդրումների 21%-ի և համաչափության երկրների` 57%-ի  չափով: Առանց այդ ֆինանսավորման` ԵՄ-ի թույլ զարգացած պետություններում կտրուկ կնվազեին պետական ներդրումները:      </w:t>
      </w:r>
      <w:r w:rsidRPr="00DB4A6A">
        <w:rPr>
          <w:rFonts w:ascii="GHEA Grapalat" w:eastAsia="MyriadPro-Regular" w:hAnsi="GHEA Grapalat"/>
          <w:sz w:val="18"/>
          <w:szCs w:val="18"/>
        </w:rPr>
        <w:t xml:space="preserve"> </w:t>
      </w:r>
    </w:p>
    <w:p w:rsidR="009223EB" w:rsidRPr="00DB4A6A" w:rsidRDefault="009223EB" w:rsidP="00BC43F6">
      <w:pPr>
        <w:spacing w:before="120" w:after="120"/>
        <w:ind w:firstLine="720"/>
        <w:contextualSpacing/>
        <w:jc w:val="both"/>
        <w:rPr>
          <w:rFonts w:ascii="GHEA Grapalat" w:eastAsia="MyriadPro-Regular" w:hAnsi="GHEA Grapalat" w:cs="MyriadPro-Regular"/>
          <w:sz w:val="18"/>
          <w:szCs w:val="18"/>
        </w:rPr>
      </w:pPr>
      <w:r w:rsidRPr="00DB4A6A">
        <w:rPr>
          <w:rFonts w:ascii="GHEA Grapalat" w:eastAsia="MyriadPro-Regular" w:hAnsi="GHEA Grapalat" w:cs="MyriadPro-Regular"/>
          <w:sz w:val="18"/>
          <w:szCs w:val="18"/>
        </w:rPr>
        <w:t xml:space="preserve">Ելնելով վերոնշյալ իրավիճակից՝ համաչափության ընթացիկ ծրագրերում </w:t>
      </w:r>
      <w:r w:rsidRPr="00DB4A6A">
        <w:rPr>
          <w:rFonts w:ascii="GHEA Grapalat" w:eastAsia="MyriadPro-Regular" w:hAnsi="GHEA Grapalat"/>
          <w:sz w:val="18"/>
          <w:szCs w:val="18"/>
        </w:rPr>
        <w:t xml:space="preserve">(2014-2020թթ.) </w:t>
      </w:r>
      <w:r w:rsidRPr="00DB4A6A">
        <w:rPr>
          <w:rFonts w:ascii="GHEA Grapalat" w:eastAsia="MyriadPro-Regular" w:hAnsi="GHEA Grapalat" w:cs="MyriadPro-Regular"/>
          <w:sz w:val="18"/>
          <w:szCs w:val="18"/>
        </w:rPr>
        <w:t>հատուկ շեշտադրում է արվում աճի խթանմանը և աշխատատեղերի ստեղծմանն ուղղված ներդրումներին: Միայն կայուն և լիարժեք վերականգնումը կարող է նվազեցնել գործազրկության մակարդակները: Այդ իսկ պատճառով, Հանձնաժողովն առաջարկել է ռեսուրսները կենտրոնացնել մի քանի կարևոր բնագավառներում`</w:t>
      </w:r>
      <w:r>
        <w:rPr>
          <w:rFonts w:ascii="GHEA Grapalat" w:eastAsia="MyriadPro-Regular" w:hAnsi="GHEA Grapalat" w:cs="MyriadPro-Regular"/>
          <w:sz w:val="18"/>
          <w:szCs w:val="18"/>
        </w:rPr>
        <w:t xml:space="preserve"> </w:t>
      </w:r>
      <w:r w:rsidRPr="00DB4A6A">
        <w:rPr>
          <w:rFonts w:ascii="GHEA Grapalat" w:eastAsia="MyriadPro-Regular" w:hAnsi="GHEA Grapalat" w:cs="MyriadPro-Regular"/>
          <w:sz w:val="18"/>
          <w:szCs w:val="18"/>
        </w:rPr>
        <w:t xml:space="preserve">զբաղվածություն (հատկապես երիտասարդների), վերապատրաստում և կրթություն, սոցիալական բացառում, նորարարություն և ՓՄՁ-ներ, էնեգաարդյունավետություն և ցածր ածխածնային տնտեսություն, ինչպես նաև ՏՀՏ (տեղեկատվական և հաղորդակցական տեխնոլոգիաներ) ենթակառուցվածքներ և թվային տնտեսության աճին ուղղված միջոցառումներ: Միասնության քաղաքականության շրջանակում տրամադրվող ֆինանսական աջակցությունը, որ մշտապես կենտրոնացած է եղել թույլ զարգացած տարածքների վրա, ընթացիկ խոչընդոտների հաղթահարման նպատակով, բարդ ենթակառուցվածքներից տեղափոխվել է գործարարության աջակցման և նորարության, զբաղվածության և սոցիալական բացառման բնագավառներ:     </w:t>
      </w:r>
    </w:p>
    <w:p w:rsidR="009223EB" w:rsidRPr="00DB4A6A" w:rsidRDefault="009223EB" w:rsidP="00BC43F6">
      <w:pPr>
        <w:pStyle w:val="Heading3"/>
        <w:rPr>
          <w:rFonts w:ascii="GHEA Grapalat" w:hAnsi="GHEA Grapalat"/>
          <w:noProof/>
          <w:color w:val="auto"/>
        </w:rPr>
      </w:pPr>
      <w:bookmarkStart w:id="402" w:name="_Toc440987541"/>
      <w:bookmarkStart w:id="403" w:name="_Toc445491926"/>
      <w:r w:rsidRPr="00DB4A6A">
        <w:rPr>
          <w:rFonts w:ascii="GHEA Grapalat" w:hAnsi="GHEA Grapalat"/>
          <w:noProof/>
          <w:color w:val="auto"/>
        </w:rPr>
        <w:t xml:space="preserve">Հայաստանում տարածքային զարգացմանն առնչվող քաղաքականության </w:t>
      </w:r>
      <w:bookmarkEnd w:id="402"/>
      <w:r w:rsidRPr="00DB4A6A">
        <w:rPr>
          <w:rFonts w:ascii="GHEA Grapalat" w:hAnsi="GHEA Grapalat"/>
          <w:noProof/>
          <w:color w:val="auto"/>
        </w:rPr>
        <w:t>համատեքստը</w:t>
      </w:r>
      <w:bookmarkEnd w:id="403"/>
      <w:r w:rsidRPr="00DB4A6A">
        <w:rPr>
          <w:rFonts w:ascii="GHEA Grapalat" w:hAnsi="GHEA Grapalat"/>
          <w:noProof/>
          <w:color w:val="auto"/>
        </w:rPr>
        <w:t xml:space="preserve"> </w:t>
      </w:r>
    </w:p>
    <w:p w:rsidR="009223EB" w:rsidRPr="00DB4A6A" w:rsidRDefault="009223EB" w:rsidP="00BC43F6">
      <w:pPr>
        <w:spacing w:before="120" w:after="120"/>
        <w:ind w:firstLine="720"/>
        <w:contextualSpacing/>
        <w:jc w:val="both"/>
        <w:rPr>
          <w:rFonts w:ascii="GHEA Grapalat" w:hAnsi="GHEA Grapalat"/>
          <w:sz w:val="18"/>
          <w:szCs w:val="18"/>
        </w:rPr>
      </w:pPr>
      <w:r w:rsidRPr="00DB4A6A">
        <w:rPr>
          <w:rFonts w:ascii="GHEA Grapalat" w:hAnsi="GHEA Grapalat"/>
          <w:sz w:val="18"/>
          <w:szCs w:val="18"/>
        </w:rPr>
        <w:t xml:space="preserve">Համաչափության քաղաքականության իրականացման սկզբնական շրջանում Հայաստանը տարածքային զարգացման միջազգային փորձն աստիճանաբար համապատասխանեցնում է իր կարիքներին և առանձնահատուկ իրավիճակին:    </w:t>
      </w:r>
    </w:p>
    <w:p w:rsidR="009223EB" w:rsidRPr="00E27726" w:rsidRDefault="009223EB" w:rsidP="00BC43F6">
      <w:pPr>
        <w:pStyle w:val="Heading4"/>
        <w:rPr>
          <w:rFonts w:ascii="GHEA Grapalat" w:hAnsi="GHEA Grapalat"/>
          <w:noProof/>
          <w:color w:val="auto"/>
        </w:rPr>
      </w:pPr>
      <w:r w:rsidRPr="00E27726">
        <w:rPr>
          <w:rFonts w:ascii="GHEA Grapalat" w:hAnsi="GHEA Grapalat"/>
          <w:noProof/>
          <w:color w:val="auto"/>
        </w:rPr>
        <w:t>Միջազգային համատեքստ</w:t>
      </w:r>
    </w:p>
    <w:p w:rsidR="009223EB" w:rsidRPr="00F12339" w:rsidRDefault="009223EB" w:rsidP="00BC43F6">
      <w:pPr>
        <w:spacing w:before="120" w:after="120"/>
        <w:ind w:firstLine="720"/>
        <w:contextualSpacing/>
        <w:jc w:val="both"/>
        <w:rPr>
          <w:rFonts w:ascii="GHEA Grapalat" w:hAnsi="GHEA Grapalat"/>
          <w:sz w:val="18"/>
          <w:szCs w:val="18"/>
        </w:rPr>
      </w:pPr>
      <w:r w:rsidRPr="00F12339">
        <w:rPr>
          <w:rFonts w:ascii="GHEA Grapalat" w:hAnsi="GHEA Grapalat"/>
          <w:sz w:val="18"/>
          <w:szCs w:val="18"/>
        </w:rPr>
        <w:t xml:space="preserve">ՀՀ քաղաքականությունների և բարեփոխումների գործընթացին աջակցում են միջազգային կազմակերպությունները և երկկողմ դոնորները: Տարածքային զարգացման ոլորտում նշանակալի դեր են կատարում Եվրոպական միությունը և Համաշխարհային բանկը: Տարածքային և տեղական կառավարման ոլորտում աջակցություն տրամադրելով` </w:t>
      </w:r>
      <w:r>
        <w:rPr>
          <w:rFonts w:ascii="GHEA Grapalat" w:hAnsi="GHEA Grapalat"/>
          <w:sz w:val="18"/>
          <w:szCs w:val="18"/>
        </w:rPr>
        <w:t xml:space="preserve"> </w:t>
      </w:r>
      <w:r w:rsidRPr="00F12339">
        <w:rPr>
          <w:rFonts w:ascii="GHEA Grapalat" w:hAnsi="GHEA Grapalat"/>
          <w:sz w:val="18"/>
          <w:szCs w:val="18"/>
        </w:rPr>
        <w:t xml:space="preserve">ԱՄՆ ՄԶԳ-ն, </w:t>
      </w:r>
      <w:r w:rsidRPr="00F12339">
        <w:rPr>
          <w:rFonts w:ascii="GHEA Grapalat" w:hAnsi="GHEA Grapalat"/>
          <w:iCs/>
          <w:sz w:val="18"/>
          <w:szCs w:val="18"/>
        </w:rPr>
        <w:t>ԳՀՄԸ-ն</w:t>
      </w:r>
      <w:r w:rsidRPr="00F12339">
        <w:rPr>
          <w:rFonts w:ascii="GHEA Grapalat" w:hAnsi="GHEA Grapalat"/>
          <w:sz w:val="18"/>
          <w:szCs w:val="18"/>
        </w:rPr>
        <w:t xml:space="preserve">, Շվեյցարիայի զարգացման և համագործակցության գործակալությունը և այլ դոնորները նույնպես նպաստում են ՏԶ-ին առնչվող բարեփոխումների և փոփոխությունների իրականացմանը:      </w:t>
      </w:r>
    </w:p>
    <w:p w:rsidR="009223EB" w:rsidRPr="00F12339" w:rsidRDefault="009223EB" w:rsidP="00BC43F6">
      <w:pPr>
        <w:spacing w:before="120" w:after="120"/>
        <w:ind w:firstLine="720"/>
        <w:contextualSpacing/>
        <w:jc w:val="both"/>
        <w:rPr>
          <w:rFonts w:ascii="GHEA Grapalat" w:hAnsi="GHEA Grapalat"/>
          <w:sz w:val="18"/>
          <w:szCs w:val="18"/>
        </w:rPr>
      </w:pPr>
      <w:r w:rsidRPr="00F12339">
        <w:rPr>
          <w:rFonts w:ascii="GHEA Grapalat" w:hAnsi="GHEA Grapalat"/>
          <w:sz w:val="18"/>
          <w:szCs w:val="18"/>
        </w:rPr>
        <w:t xml:space="preserve">ԵՄ-ն առաջարկում է համաչափության քաղաքականության բազմակի դասեր և լուծումներ, որոնք փորձվել են զարգացման տարբեր մակարդակներ ունեցող երկրներում: ԵՄ-ը տարածքային զարգացման առումով մեծ աջակցություն է ցուցաբերում Կառավարությանը, </w:t>
      </w:r>
      <w:r w:rsidRPr="00F12339">
        <w:rPr>
          <w:rFonts w:ascii="GHEA Grapalat" w:hAnsi="GHEA Grapalat"/>
          <w:iCs/>
          <w:sz w:val="18"/>
          <w:szCs w:val="18"/>
        </w:rPr>
        <w:t>«Աջակցություն ՀՀ ՏԿԶՆ-ին տ</w:t>
      </w:r>
      <w:r w:rsidRPr="00F12339">
        <w:rPr>
          <w:rFonts w:ascii="GHEA Grapalat" w:hAnsi="GHEA Grapalat"/>
          <w:sz w:val="18"/>
          <w:szCs w:val="18"/>
        </w:rPr>
        <w:t>արածքային զարգացման միջոցառումների մշակման գործում</w:t>
      </w:r>
      <w:r w:rsidRPr="00F12339">
        <w:rPr>
          <w:rFonts w:ascii="GHEA Grapalat" w:hAnsi="GHEA Grapalat"/>
          <w:iCs/>
          <w:sz w:val="18"/>
          <w:szCs w:val="18"/>
        </w:rPr>
        <w:t>» ընթացիկ</w:t>
      </w:r>
      <w:r w:rsidRPr="00F12339">
        <w:rPr>
          <w:rFonts w:ascii="GHEA Grapalat" w:hAnsi="GHEA Grapalat"/>
          <w:sz w:val="18"/>
          <w:szCs w:val="18"/>
        </w:rPr>
        <w:t xml:space="preserve"> ծրագրի շրջանակում՝ տարածքային ծրագրերի պիլոտային դրամաշնորհային համակարգում համապարփակ կերպով ընդգրկելով ՏԶ քաղաքականության բոլոր բաղադրիչները</w:t>
      </w:r>
      <w:r w:rsidRPr="004A6C01">
        <w:rPr>
          <w:rFonts w:ascii="Sylfaen" w:hAnsi="Sylfaen"/>
          <w:sz w:val="18"/>
          <w:szCs w:val="18"/>
        </w:rPr>
        <w:t xml:space="preserve"> </w:t>
      </w:r>
      <w:r w:rsidRPr="00F12339">
        <w:rPr>
          <w:rFonts w:ascii="GHEA Grapalat" w:hAnsi="GHEA Grapalat"/>
          <w:sz w:val="18"/>
          <w:szCs w:val="18"/>
        </w:rPr>
        <w:t xml:space="preserve">(ռազմավարություն, ֆինանսավորման մեխանիզմ, կարողությունների զարգացում և այլն):  </w:t>
      </w:r>
    </w:p>
    <w:p w:rsidR="009223EB" w:rsidRPr="00CD7A06" w:rsidRDefault="009223EB" w:rsidP="00BC43F6">
      <w:pPr>
        <w:spacing w:before="120" w:after="120"/>
        <w:ind w:firstLine="720"/>
        <w:contextualSpacing/>
        <w:jc w:val="both"/>
        <w:rPr>
          <w:rFonts w:ascii="GHEA Grapalat" w:hAnsi="GHEA Grapalat"/>
          <w:color w:val="FF0000"/>
          <w:sz w:val="18"/>
          <w:szCs w:val="18"/>
        </w:rPr>
      </w:pPr>
      <w:r w:rsidRPr="00DA09B8">
        <w:rPr>
          <w:rFonts w:ascii="GHEA Grapalat" w:hAnsi="GHEA Grapalat"/>
          <w:sz w:val="18"/>
          <w:szCs w:val="18"/>
        </w:rPr>
        <w:t xml:space="preserve">Համաշխարհային բանկը Հայաստանին աջակցում է մի քանի ոլորտներում, ներառյալ ենթակառուցվածքային ոլորտում (տրանսպորտ, էներգետիկա, ջուր, ոռոգում) հինգ ներդրումային վարկային գործառնությունները, հասարակական ոլորտներում` չորսը (առողջապահություն, կրթություն, սոցիալական պաշտպանություն, սոցիալական ներդրումների հիմնադրամ), պետական ոլորտում` երեքը (դատաիրավական համակարգի բարեփոխումներ, պետական կառավարման ոլորտի արդիականացում, հարկային վարչարարություն) և զարգացման` երկուսը (ՏՀՏ, գյուղատնտեսություն): </w:t>
      </w:r>
      <w:r w:rsidRPr="00DA09B8">
        <w:rPr>
          <w:rFonts w:ascii="GHEA Grapalat" w:hAnsi="GHEA Grapalat" w:cs="Arial"/>
          <w:sz w:val="18"/>
          <w:szCs w:val="18"/>
          <w:shd w:val="clear" w:color="auto" w:fill="FFFFFF"/>
        </w:rPr>
        <w:t xml:space="preserve">2015-2017թթ.-ին Համաշխարհային բանկը նպատակ ունի զարգացման առաջընթացը համախմբել սոցիալական պաշտպանության, կրթության և առողջապահության ոլորտներում, որտեղ կառավարման և իրականացման կարողություններն արդեն ուժեղ են: </w:t>
      </w:r>
    </w:p>
    <w:p w:rsidR="009223EB" w:rsidRPr="006E68EF" w:rsidRDefault="009223EB" w:rsidP="00BC43F6">
      <w:pPr>
        <w:spacing w:before="120" w:after="120"/>
        <w:ind w:firstLine="720"/>
        <w:contextualSpacing/>
        <w:jc w:val="both"/>
        <w:rPr>
          <w:rFonts w:ascii="GHEA Grapalat" w:hAnsi="GHEA Grapalat"/>
          <w:sz w:val="18"/>
          <w:szCs w:val="18"/>
        </w:rPr>
      </w:pPr>
      <w:r w:rsidRPr="006E68EF">
        <w:rPr>
          <w:rFonts w:ascii="GHEA Grapalat" w:hAnsi="GHEA Grapalat" w:cs="Arial"/>
          <w:sz w:val="18"/>
          <w:szCs w:val="18"/>
          <w:shd w:val="clear" w:color="auto" w:fill="FFFFFF"/>
        </w:rPr>
        <w:t xml:space="preserve">Համաշխարհային բանկն անմիջականորեն աշխատում է Հայաստանի տարածքային զարգացման հիմնադրամի (ՀՏԶՀ) հետ և աջակցում դրա ձևափոխման գործընթացին:    </w:t>
      </w:r>
      <w:r w:rsidRPr="006E68EF">
        <w:rPr>
          <w:rFonts w:ascii="GHEA Grapalat" w:hAnsi="GHEA Grapalat"/>
          <w:sz w:val="18"/>
          <w:szCs w:val="18"/>
        </w:rPr>
        <w:t xml:space="preserve">    </w:t>
      </w:r>
    </w:p>
    <w:p w:rsidR="009223EB" w:rsidRPr="006E68EF" w:rsidRDefault="009223EB" w:rsidP="00BC43F6">
      <w:pPr>
        <w:pStyle w:val="Heading4"/>
        <w:rPr>
          <w:rFonts w:ascii="GHEA Grapalat" w:hAnsi="GHEA Grapalat"/>
          <w:noProof/>
          <w:color w:val="auto"/>
        </w:rPr>
      </w:pPr>
      <w:r w:rsidRPr="006E68EF">
        <w:rPr>
          <w:rFonts w:ascii="GHEA Grapalat" w:hAnsi="GHEA Grapalat"/>
          <w:noProof/>
          <w:color w:val="auto"/>
        </w:rPr>
        <w:t>Ազգային համատեքստ</w:t>
      </w:r>
    </w:p>
    <w:p w:rsidR="009223EB" w:rsidRPr="003A16FE" w:rsidRDefault="009223EB" w:rsidP="00BC43F6">
      <w:pPr>
        <w:spacing w:before="120" w:after="120"/>
        <w:ind w:firstLine="720"/>
        <w:contextualSpacing/>
        <w:jc w:val="both"/>
        <w:rPr>
          <w:rFonts w:ascii="GHEA Grapalat" w:hAnsi="GHEA Grapalat"/>
          <w:sz w:val="18"/>
          <w:szCs w:val="18"/>
        </w:rPr>
      </w:pPr>
      <w:r w:rsidRPr="006E68EF">
        <w:rPr>
          <w:rFonts w:ascii="GHEA Grapalat" w:hAnsi="GHEA Grapalat"/>
          <w:sz w:val="18"/>
          <w:szCs w:val="18"/>
        </w:rPr>
        <w:t xml:space="preserve">Կառավարության՝ տարածքային զարգացման ներկայիս դիրքորոշումն արտացոլված է «Հայաստանի </w:t>
      </w:r>
      <w:r w:rsidRPr="003A16FE">
        <w:rPr>
          <w:rFonts w:ascii="GHEA Grapalat" w:hAnsi="GHEA Grapalat"/>
          <w:sz w:val="18"/>
          <w:szCs w:val="18"/>
        </w:rPr>
        <w:t>տարածքային զարգացման հայեցակարգում», որն ընդունվել է Կառավարության կողմից 2011թ.-ի հունիսին: Նշված հայեցակարգով գնահատվում և կարևորվում է տարածքային զարգացումը, ինչպես նաև բոլոր մարզերից (վարչական շրջաններից) պահանջվում են տարածքային զարգացման պլաններ և միջոցառումների ծրագրեր: Այդ դիրքորոշումը հետագայում արտացոլվե</w:t>
      </w:r>
      <w:r w:rsidRPr="003A16FE">
        <w:rPr>
          <w:rFonts w:ascii="GHEA Grapalat" w:hAnsi="GHEA Grapalat"/>
          <w:sz w:val="18"/>
          <w:szCs w:val="18"/>
          <w:lang w:val="ru-RU"/>
        </w:rPr>
        <w:t>ց</w:t>
      </w:r>
      <w:r w:rsidRPr="003A16FE">
        <w:rPr>
          <w:rFonts w:ascii="GHEA Grapalat" w:hAnsi="GHEA Grapalat"/>
          <w:sz w:val="18"/>
          <w:szCs w:val="18"/>
        </w:rPr>
        <w:t xml:space="preserve"> նաև Հայաստանի զարգացման ռազմավարությունում (2014թ. մարտ):   </w:t>
      </w:r>
    </w:p>
    <w:p w:rsidR="009223EB" w:rsidRPr="003A16FE" w:rsidRDefault="009223EB" w:rsidP="00BC43F6">
      <w:pPr>
        <w:spacing w:before="120" w:after="120"/>
        <w:ind w:firstLine="720"/>
        <w:contextualSpacing/>
        <w:jc w:val="both"/>
        <w:rPr>
          <w:rFonts w:ascii="GHEA Grapalat" w:hAnsi="GHEA Grapalat" w:cs="Arial"/>
          <w:b/>
          <w:sz w:val="18"/>
          <w:szCs w:val="18"/>
        </w:rPr>
      </w:pPr>
      <w:r w:rsidRPr="00E27726">
        <w:rPr>
          <w:rFonts w:ascii="GHEA Grapalat" w:hAnsi="GHEA Grapalat" w:cs="Arial"/>
          <w:sz w:val="18"/>
          <w:szCs w:val="18"/>
        </w:rPr>
        <w:t>Առաջիկա տարիներին Հայաստանի տարածքային զարգացման հիմնական, ընդհանուր համաձայնեցված ուղղությունը որակյալ և արդյունավետ աշխատատեղերի ստեղծման միջոցով զբաղվածության մակարդակի բարձրացումն է, ո</w:t>
      </w:r>
      <w:r w:rsidRPr="003A16FE">
        <w:rPr>
          <w:rFonts w:ascii="GHEA Grapalat" w:hAnsi="GHEA Grapalat" w:cs="Arial"/>
          <w:sz w:val="18"/>
          <w:szCs w:val="18"/>
        </w:rPr>
        <w:t xml:space="preserve">ր պետք է լուծի ամենահրատապ խնդիրներից մեկը՝ գործազրկության բարձր մակարդակը, հատկապես երիտասարդների շրջանում: Այն նաև կնպաստի տարածքային համաչափ զարգացմանը, տարածքային մրցունակության բարձրացմանը, տարածքային տնտեսությունների դիվերսիֆիկացմանը, գյուղական բնակչության բարեկեցության ապահովմանը և կենսամակարդակի բարձրացմանը:              </w:t>
      </w:r>
      <w:r w:rsidRPr="003A16FE">
        <w:rPr>
          <w:rFonts w:ascii="GHEA Grapalat" w:hAnsi="GHEA Grapalat" w:cs="Arial"/>
          <w:b/>
          <w:sz w:val="18"/>
          <w:szCs w:val="18"/>
        </w:rPr>
        <w:t xml:space="preserve">  </w:t>
      </w:r>
    </w:p>
    <w:p w:rsidR="009223EB" w:rsidRPr="006E68EF" w:rsidRDefault="009223EB" w:rsidP="00BC43F6">
      <w:pPr>
        <w:spacing w:before="120" w:after="120"/>
        <w:ind w:firstLine="720"/>
        <w:contextualSpacing/>
        <w:jc w:val="both"/>
        <w:rPr>
          <w:rFonts w:ascii="GHEA Grapalat" w:hAnsi="GHEA Grapalat" w:cs="Sylfaen"/>
          <w:sz w:val="18"/>
          <w:szCs w:val="18"/>
          <w:lang w:eastAsia="ru-RU"/>
        </w:rPr>
      </w:pPr>
      <w:r w:rsidRPr="006E68EF">
        <w:rPr>
          <w:rFonts w:ascii="GHEA Grapalat" w:hAnsi="GHEA Grapalat" w:cs="Sylfaen"/>
          <w:sz w:val="18"/>
          <w:szCs w:val="18"/>
          <w:lang w:eastAsia="ru-RU"/>
        </w:rPr>
        <w:t xml:space="preserve">Հայաստանի Հանրապետության զարգացման ռազմավարական ծրագրում (ՀԶՌԾ) հստակ նշված է, որ զբաղվածության մակարդակի բարձրացումը կարևոր գերակայություն է: Մարդկային կապիտալի զարգացումը մեկ այլ գերակայություն է, որ պետք է հաշվի առնվի: Ակնհայտ է, որ (հատկապես աշխատանքի շուկա մտնող) մարդկային կապիտալի որակը սերտորեն կապված է ապագա տնտեսական զարգացման և աշխատանքային հնարավորությունների հետ:   </w:t>
      </w:r>
    </w:p>
    <w:p w:rsidR="009223EB" w:rsidRPr="006E68EF" w:rsidRDefault="009223EB" w:rsidP="00BC43F6">
      <w:pPr>
        <w:spacing w:before="120" w:after="120"/>
        <w:contextualSpacing/>
        <w:jc w:val="both"/>
        <w:rPr>
          <w:rFonts w:ascii="GHEA Grapalat" w:hAnsi="GHEA Grapalat" w:cs="Sylfaen"/>
          <w:sz w:val="18"/>
          <w:szCs w:val="18"/>
          <w:lang w:eastAsia="ru-RU"/>
        </w:rPr>
      </w:pPr>
      <w:r w:rsidRPr="004A6C01">
        <w:rPr>
          <w:rFonts w:ascii="Sylfaen" w:hAnsi="Sylfaen" w:cs="Sylfaen"/>
          <w:b/>
          <w:sz w:val="18"/>
          <w:szCs w:val="18"/>
          <w:lang w:eastAsia="ru-RU"/>
        </w:rPr>
        <w:t xml:space="preserve">  </w:t>
      </w:r>
      <w:r>
        <w:rPr>
          <w:rFonts w:ascii="Arial Unicode" w:hAnsi="Arial Unicode" w:cs="Sylfaen"/>
          <w:b/>
          <w:sz w:val="18"/>
          <w:szCs w:val="18"/>
          <w:lang w:eastAsia="ru-RU"/>
        </w:rPr>
        <w:tab/>
      </w:r>
      <w:r w:rsidRPr="006E68EF">
        <w:rPr>
          <w:rFonts w:ascii="GHEA Grapalat" w:hAnsi="GHEA Grapalat" w:cs="Sylfaen"/>
          <w:sz w:val="18"/>
          <w:szCs w:val="18"/>
          <w:lang w:eastAsia="ru-RU"/>
        </w:rPr>
        <w:t>Հաշվի առնելով աշխատատեղերի ստեղծման կարճաժամկետ և երկարաժամկետ հնարավորությունները,</w:t>
      </w:r>
      <w:r>
        <w:rPr>
          <w:rFonts w:ascii="GHEA Grapalat" w:hAnsi="GHEA Grapalat" w:cs="Sylfaen"/>
          <w:sz w:val="18"/>
          <w:szCs w:val="18"/>
          <w:lang w:eastAsia="ru-RU"/>
        </w:rPr>
        <w:t xml:space="preserve"> </w:t>
      </w:r>
      <w:r w:rsidRPr="006E68EF">
        <w:rPr>
          <w:rFonts w:ascii="GHEA Grapalat" w:hAnsi="GHEA Grapalat" w:cs="Sylfaen"/>
          <w:sz w:val="18"/>
          <w:szCs w:val="18"/>
          <w:lang w:eastAsia="ru-RU"/>
        </w:rPr>
        <w:t xml:space="preserve"> ինչպես նաև արդյունավետ տնտեսական աճի երաշխավորման հարցում դրանց մեծ կարևորությունը՝</w:t>
      </w:r>
      <w:r>
        <w:rPr>
          <w:rFonts w:ascii="GHEA Grapalat" w:hAnsi="GHEA Grapalat" w:cs="Sylfaen"/>
          <w:sz w:val="18"/>
          <w:szCs w:val="18"/>
          <w:lang w:eastAsia="ru-RU"/>
        </w:rPr>
        <w:t xml:space="preserve"> </w:t>
      </w:r>
      <w:r w:rsidRPr="006E68EF">
        <w:rPr>
          <w:rFonts w:ascii="GHEA Grapalat" w:hAnsi="GHEA Grapalat" w:cs="Sylfaen"/>
          <w:sz w:val="18"/>
          <w:szCs w:val="18"/>
          <w:lang w:eastAsia="ru-RU"/>
        </w:rPr>
        <w:t xml:space="preserve">ՀԶՌԾ-ում սահմանվում են հետևյալ գերակա ոլորտները և ուղղությունները. </w:t>
      </w:r>
    </w:p>
    <w:p w:rsidR="009223EB" w:rsidRPr="006E68EF" w:rsidRDefault="009223EB" w:rsidP="00BC43F6">
      <w:pPr>
        <w:numPr>
          <w:ilvl w:val="0"/>
          <w:numId w:val="7"/>
        </w:numPr>
        <w:autoSpaceDE w:val="0"/>
        <w:autoSpaceDN w:val="0"/>
        <w:adjustRightInd w:val="0"/>
        <w:spacing w:before="120" w:after="120"/>
        <w:contextualSpacing/>
        <w:jc w:val="both"/>
        <w:rPr>
          <w:rFonts w:ascii="GHEA Grapalat" w:hAnsi="GHEA Grapalat" w:cs="Arial"/>
          <w:bCs/>
          <w:sz w:val="18"/>
          <w:szCs w:val="18"/>
          <w:lang w:eastAsia="en-GB"/>
        </w:rPr>
      </w:pPr>
      <w:r w:rsidRPr="006E68EF">
        <w:rPr>
          <w:rFonts w:ascii="GHEA Grapalat" w:hAnsi="GHEA Grapalat" w:cs="Arial"/>
          <w:bCs/>
          <w:sz w:val="18"/>
          <w:szCs w:val="18"/>
          <w:lang w:eastAsia="en-GB"/>
        </w:rPr>
        <w:t>Արդյունաբերության և արտահանման խթանում.  ակնկալվում է արտահանման ոլորտներում արդյունաբերության մասնաբաժ</w:t>
      </w:r>
      <w:r>
        <w:rPr>
          <w:rFonts w:ascii="GHEA Grapalat" w:hAnsi="GHEA Grapalat" w:cs="Arial"/>
          <w:bCs/>
          <w:sz w:val="18"/>
          <w:szCs w:val="18"/>
          <w:lang w:eastAsia="en-GB"/>
        </w:rPr>
        <w:t>նի</w:t>
      </w:r>
      <w:r w:rsidRPr="006E68EF">
        <w:rPr>
          <w:rFonts w:ascii="GHEA Grapalat" w:hAnsi="GHEA Grapalat" w:cs="Arial"/>
          <w:bCs/>
          <w:sz w:val="18"/>
          <w:szCs w:val="18"/>
          <w:lang w:eastAsia="en-GB"/>
        </w:rPr>
        <w:t xml:space="preserve"> շարունակական մեծացումը. </w:t>
      </w:r>
    </w:p>
    <w:p w:rsidR="009223EB" w:rsidRPr="006E68EF" w:rsidRDefault="009223EB" w:rsidP="00BC43F6">
      <w:pPr>
        <w:numPr>
          <w:ilvl w:val="0"/>
          <w:numId w:val="7"/>
        </w:numPr>
        <w:autoSpaceDE w:val="0"/>
        <w:autoSpaceDN w:val="0"/>
        <w:adjustRightInd w:val="0"/>
        <w:spacing w:before="120" w:after="120"/>
        <w:contextualSpacing/>
        <w:jc w:val="both"/>
        <w:rPr>
          <w:rFonts w:ascii="GHEA Grapalat" w:hAnsi="GHEA Grapalat" w:cs="Arial"/>
          <w:bCs/>
          <w:sz w:val="18"/>
          <w:szCs w:val="18"/>
          <w:lang w:eastAsia="en-GB"/>
        </w:rPr>
      </w:pPr>
      <w:r w:rsidRPr="006E68EF">
        <w:rPr>
          <w:rFonts w:ascii="GHEA Grapalat" w:hAnsi="GHEA Grapalat" w:cs="Arial"/>
          <w:bCs/>
          <w:sz w:val="18"/>
          <w:szCs w:val="18"/>
          <w:lang w:eastAsia="en-GB"/>
        </w:rPr>
        <w:t xml:space="preserve">Զբոսաշրջություն. զարգացման և ծառայությունների ոլորտներում մեծ ներուժ ընդլայնում. </w:t>
      </w:r>
    </w:p>
    <w:p w:rsidR="009223EB" w:rsidRPr="003A16FE" w:rsidRDefault="009223EB" w:rsidP="00BC43F6">
      <w:pPr>
        <w:numPr>
          <w:ilvl w:val="0"/>
          <w:numId w:val="7"/>
        </w:numPr>
        <w:autoSpaceDE w:val="0"/>
        <w:autoSpaceDN w:val="0"/>
        <w:adjustRightInd w:val="0"/>
        <w:spacing w:before="120" w:after="120"/>
        <w:contextualSpacing/>
        <w:jc w:val="both"/>
        <w:rPr>
          <w:rFonts w:ascii="GHEA Grapalat" w:hAnsi="GHEA Grapalat" w:cs="Arial"/>
          <w:bCs/>
          <w:sz w:val="18"/>
          <w:szCs w:val="18"/>
          <w:lang w:eastAsia="en-GB"/>
        </w:rPr>
      </w:pPr>
      <w:r w:rsidRPr="006E68EF">
        <w:rPr>
          <w:rFonts w:ascii="GHEA Grapalat" w:hAnsi="GHEA Grapalat" w:cs="Arial"/>
          <w:bCs/>
          <w:sz w:val="18"/>
          <w:szCs w:val="18"/>
          <w:lang w:eastAsia="en-GB"/>
        </w:rPr>
        <w:t xml:space="preserve">Տեղեկատվական տեխնոլոգիաների ոլորտի զարգացումը.  Հայաստանի տնտեսության գերակա </w:t>
      </w:r>
      <w:r w:rsidRPr="003A16FE">
        <w:rPr>
          <w:rFonts w:ascii="GHEA Grapalat" w:hAnsi="GHEA Grapalat" w:cs="Arial"/>
          <w:bCs/>
          <w:sz w:val="18"/>
          <w:szCs w:val="18"/>
          <w:lang w:eastAsia="en-GB"/>
        </w:rPr>
        <w:t xml:space="preserve">ճյուղերից մեկն է, գիտելիքի վրա հիմնված տնտեսությանն անցում.  </w:t>
      </w:r>
    </w:p>
    <w:p w:rsidR="009223EB" w:rsidRPr="003A16FE" w:rsidRDefault="009223EB" w:rsidP="00BC43F6">
      <w:pPr>
        <w:numPr>
          <w:ilvl w:val="0"/>
          <w:numId w:val="7"/>
        </w:numPr>
        <w:autoSpaceDE w:val="0"/>
        <w:autoSpaceDN w:val="0"/>
        <w:adjustRightInd w:val="0"/>
        <w:spacing w:before="120" w:after="120"/>
        <w:contextualSpacing/>
        <w:jc w:val="both"/>
        <w:rPr>
          <w:rFonts w:ascii="GHEA Grapalat" w:hAnsi="GHEA Grapalat" w:cs="Arial"/>
          <w:bCs/>
          <w:sz w:val="18"/>
          <w:szCs w:val="18"/>
          <w:lang w:eastAsia="en-GB"/>
        </w:rPr>
      </w:pPr>
      <w:r w:rsidRPr="003A16FE">
        <w:rPr>
          <w:rFonts w:ascii="GHEA Grapalat" w:hAnsi="GHEA Grapalat" w:cs="Arial"/>
          <w:bCs/>
          <w:sz w:val="18"/>
          <w:szCs w:val="18"/>
          <w:lang w:eastAsia="en-GB"/>
        </w:rPr>
        <w:t xml:space="preserve">Գյուղատնտեսության արդիականացում և գյուղական տարածքների զարգացում. (Հայաստանի ընդհանուր 1003 </w:t>
      </w:r>
      <w:r w:rsidRPr="003A16FE">
        <w:rPr>
          <w:rFonts w:ascii="GHEA Grapalat" w:hAnsi="GHEA Grapalat" w:cs="Arial"/>
          <w:bCs/>
          <w:sz w:val="18"/>
          <w:szCs w:val="18"/>
          <w:lang w:val="ru-RU" w:eastAsia="en-GB"/>
        </w:rPr>
        <w:t>բնակավայրերից</w:t>
      </w:r>
      <w:r w:rsidRPr="003A16FE">
        <w:rPr>
          <w:rFonts w:ascii="GHEA Grapalat" w:hAnsi="GHEA Grapalat" w:cs="Arial"/>
          <w:bCs/>
          <w:sz w:val="18"/>
          <w:szCs w:val="18"/>
          <w:lang w:eastAsia="en-GB"/>
        </w:rPr>
        <w:t xml:space="preserve"> 954-ը գյուղերն են. երկրի բնակչության 35%-ն ապրում է գյուղերում, ուստի գյուղատնտեսությունը կարևոր դեր է խաղում): Ակնկալվում է գյուղատնտեսության ոլորտի արդյունավետության և արտահանման ծավալների աճ: Սննդի արդյունաբերությունը և գյուղատնտեսական արտադրանքների մշակումն արտահանման ներուժ ունեցող տնտեսության ճյուղերից է. </w:t>
      </w:r>
    </w:p>
    <w:p w:rsidR="009223EB" w:rsidRPr="006E68EF" w:rsidRDefault="009223EB" w:rsidP="00BC43F6">
      <w:pPr>
        <w:numPr>
          <w:ilvl w:val="0"/>
          <w:numId w:val="7"/>
        </w:numPr>
        <w:autoSpaceDE w:val="0"/>
        <w:autoSpaceDN w:val="0"/>
        <w:adjustRightInd w:val="0"/>
        <w:spacing w:before="120" w:after="120"/>
        <w:contextualSpacing/>
        <w:jc w:val="both"/>
        <w:rPr>
          <w:rFonts w:ascii="GHEA Grapalat" w:hAnsi="GHEA Grapalat" w:cs="Arial"/>
          <w:bCs/>
          <w:sz w:val="18"/>
          <w:szCs w:val="18"/>
          <w:lang w:eastAsia="en-GB"/>
        </w:rPr>
      </w:pPr>
      <w:r w:rsidRPr="006E68EF">
        <w:rPr>
          <w:rFonts w:ascii="GHEA Grapalat" w:hAnsi="GHEA Grapalat" w:cs="Arial"/>
          <w:bCs/>
          <w:sz w:val="18"/>
          <w:szCs w:val="18"/>
          <w:lang w:eastAsia="en-GB"/>
        </w:rPr>
        <w:t xml:space="preserve">ՓՄՁ-ների հիմնում և նրանց արդյունավետ գործունեության երաշխավորում (հատկապես վերամշակող ընկերությունները, շինարարական ծառայությունները, անհատական ծառայությունները): ՓՄՁ-ների հիմնադրման և տնտեսության վերոնշյալ ոլորտներում նրանց հաջող գործունեության խթանումը Կառավարության տնտեսական քաղաքականության գերակայություններից մեկն է: </w:t>
      </w:r>
      <w:r w:rsidRPr="006E68EF">
        <w:rPr>
          <w:rFonts w:ascii="GHEA Grapalat" w:hAnsi="GHEA Grapalat" w:cs="Sylfaen"/>
          <w:sz w:val="18"/>
          <w:szCs w:val="18"/>
          <w:lang w:eastAsia="ru-RU"/>
        </w:rPr>
        <w:t xml:space="preserve">ՀԶՌԾ-ում ներառված են վերամշակող արդյունաբերության հետևյալ ենթաճյուղերը՝ որպես </w:t>
      </w:r>
      <w:r w:rsidRPr="006E68EF">
        <w:rPr>
          <w:rFonts w:ascii="GHEA Grapalat" w:hAnsi="GHEA Grapalat" w:cs="Arial"/>
          <w:bCs/>
          <w:sz w:val="18"/>
          <w:szCs w:val="18"/>
          <w:lang w:eastAsia="en-GB"/>
        </w:rPr>
        <w:t xml:space="preserve">զարգացման ծրագրերում ուշադրության արժանի </w:t>
      </w:r>
      <w:r w:rsidRPr="006E68EF">
        <w:rPr>
          <w:rFonts w:ascii="GHEA Grapalat" w:hAnsi="GHEA Grapalat" w:cs="Sylfaen"/>
          <w:sz w:val="18"/>
          <w:szCs w:val="18"/>
          <w:lang w:eastAsia="ru-RU"/>
        </w:rPr>
        <w:t xml:space="preserve">հնարավոր ուղղություններ, քանի որ աշխատատեղերի ստեղծումն ակնկալվում է հիմնականում այդ ոլորտներում՝ ադամանդագործություն, ոսկերչություն, ժամացույցների արտադրություն, թեթև արդյունաբերություն, կոնյակի և գինու արտադրություն, դեղագործություն և կենսատեխնոլոգիաներ, պահածոյացված սննդամթերքի արտադրություն, հանքային ջրերի և հյութերի արտադրություն, ճարտարագիտություն, գունավոր մետաղների մշակում:      </w:t>
      </w:r>
    </w:p>
    <w:p w:rsidR="009223EB" w:rsidRPr="000C1787" w:rsidRDefault="009223EB" w:rsidP="00BC43F6">
      <w:pPr>
        <w:pStyle w:val="StyleGHEAGrapalatJustifiedBefore12pt"/>
        <w:spacing w:before="120" w:after="120" w:line="276" w:lineRule="auto"/>
        <w:ind w:firstLine="720"/>
        <w:contextualSpacing/>
        <w:rPr>
          <w:rFonts w:cs="Arial"/>
          <w:noProof/>
          <w:sz w:val="18"/>
          <w:szCs w:val="18"/>
        </w:rPr>
      </w:pPr>
      <w:r w:rsidRPr="000C1787">
        <w:rPr>
          <w:rFonts w:cs="Arial"/>
          <w:noProof/>
          <w:sz w:val="18"/>
          <w:szCs w:val="18"/>
        </w:rPr>
        <w:t>Կարևոր է նշել, որ</w:t>
      </w:r>
      <w:r w:rsidRPr="000C1787">
        <w:rPr>
          <w:rFonts w:cs="Sylfaen"/>
          <w:noProof/>
          <w:sz w:val="18"/>
          <w:szCs w:val="18"/>
        </w:rPr>
        <w:t xml:space="preserve">, ՀԶՌԾ-ի համաձայն, նորարարական զարգացմանն ուղղված քաղաքականությունները չեն սահմանափակվի միայն գերակա ոլորտներով, այլ կիրականացվեն հանրապետության ողջ մասշտաբով:     </w:t>
      </w:r>
      <w:r w:rsidRPr="000C1787">
        <w:rPr>
          <w:rFonts w:cs="Arial"/>
          <w:noProof/>
          <w:sz w:val="18"/>
          <w:szCs w:val="18"/>
        </w:rPr>
        <w:t xml:space="preserve"> </w:t>
      </w:r>
    </w:p>
    <w:p w:rsidR="009223EB" w:rsidRPr="000C1787" w:rsidRDefault="009223EB" w:rsidP="00BC43F6">
      <w:pPr>
        <w:pStyle w:val="StyleGHEAGrapalatJustifiedBefore12pt"/>
        <w:spacing w:before="120" w:after="120" w:line="276" w:lineRule="auto"/>
        <w:ind w:firstLine="720"/>
        <w:contextualSpacing/>
        <w:rPr>
          <w:rFonts w:cs="Arial"/>
          <w:noProof/>
          <w:sz w:val="18"/>
          <w:szCs w:val="18"/>
        </w:rPr>
      </w:pPr>
      <w:r w:rsidRPr="000C1787">
        <w:rPr>
          <w:rFonts w:cs="Arial"/>
          <w:noProof/>
          <w:sz w:val="18"/>
          <w:szCs w:val="18"/>
        </w:rPr>
        <w:t xml:space="preserve">Կառավարության տարածքային զարգացման ոլորտում կատարված բարեփոխումներից է 2014թ.  Հայաստանի սոցիալական ներդրումների հիմնադրամը Հայաստանի տարածքային զարգացման հիմնադրամի վերակազմակերպելը: </w:t>
      </w:r>
    </w:p>
    <w:p w:rsidR="009223EB" w:rsidRPr="00577524" w:rsidRDefault="009223EB" w:rsidP="00BC43F6">
      <w:pPr>
        <w:pStyle w:val="StyleGHEAGrapalatJustifiedBefore12pt"/>
        <w:spacing w:before="120" w:after="120" w:line="276" w:lineRule="auto"/>
        <w:ind w:firstLine="720"/>
        <w:contextualSpacing/>
        <w:rPr>
          <w:rFonts w:cs="Arial"/>
          <w:noProof/>
          <w:sz w:val="18"/>
          <w:szCs w:val="18"/>
        </w:rPr>
      </w:pPr>
      <w:r w:rsidRPr="00577524">
        <w:rPr>
          <w:rFonts w:cs="Arial"/>
          <w:noProof/>
          <w:sz w:val="18"/>
          <w:szCs w:val="18"/>
        </w:rPr>
        <w:t xml:space="preserve">Հայաստանում տարածքային զարգացման անհամաչափությունները նշանակալի են ու արմատացած՝ չնայած 2009թ.-ից սկսած նվազման դրական միտումներին: Տարբեր մարզերի միջև տնտեսական հնարավորությունների և կենսապայմանների անհամաչափության պատճառով՝ որոշ մարզերում նշանակալիորեն նվազում է բնակչության թիվը (հատկապես տնտեսապես անապահով մարզերում): Մարզերի մեծ մասում (Արարատ, Արմավիր, Գեղարքունիք, Լոռի, Շիրակ, Վայոց Ձոր, Տավուշ) մեկ շնչի հաշվով ՀՆԱ-ի ցուցանիշը ազգային միջինի 70%-ից ցածր է, և այդ մարզերում ապրող բնակչությունը Հայաստանի Հանրապետության ամբողջ բնակչության 46%-ն է կազմում: Մեծ անհամաչափություններ են նկատվում մեկ շնչի հաշվով գյուղատնտեսական արտադրանքի ծավալների, արդյունաբերության, ծառայությունների և արտաքին առևտրի ոլորտներում: Տարածքային զարգացման նշանակալի անհամաչափությունները պահպանվում են տնտեսապես ակտիվ բնակչության, գործազրկության, անձնական եկամտի, աղքատության մակարդակներում: Նույնը վերաբերում է նաև հանրային ծառայություններին, հատկապես առողջապահությանը:         </w:t>
      </w:r>
    </w:p>
    <w:p w:rsidR="009223EB" w:rsidRPr="000C1787" w:rsidRDefault="009223EB" w:rsidP="00BC43F6">
      <w:pPr>
        <w:pStyle w:val="StyleGHEAGrapalatJustifiedBefore12pt"/>
        <w:spacing w:before="120" w:after="120" w:line="276" w:lineRule="auto"/>
        <w:ind w:firstLine="720"/>
        <w:contextualSpacing/>
        <w:rPr>
          <w:b/>
          <w:noProof/>
          <w:sz w:val="18"/>
          <w:szCs w:val="18"/>
        </w:rPr>
      </w:pPr>
      <w:r w:rsidRPr="00577524">
        <w:rPr>
          <w:noProof/>
          <w:sz w:val="18"/>
          <w:szCs w:val="18"/>
        </w:rPr>
        <w:t>Նշված անհամաչափությունները ցույց են տալիս, որ տարածքները դժվարությամբ են հարմարվում շուկայական տնտեսության մրցակցային ճնշումներին, ինչը հանգեցնում է արդյունաբերական և մարդկային կապիտալի ոչ օպտիմալ օգտագործման: Հայաստանն ամբողջությամբ պետք է ավելի մրցունակ դառնա և միևնույն ժամանակ երաշխավորի բոլոր տարածքների համաչափ զարգացումը: Առկա խնդիրները լուծելու համար անհրաժեշտ է ունենալ արդյունավետ և համապարփակ քաղաքականություն, որը հնարավորություն կտա տարածքային մոտեցմամբ ներդաշնակեցնելու ոլորտային միջոցառումները:</w:t>
      </w:r>
      <w:r w:rsidRPr="000C1787">
        <w:rPr>
          <w:noProof/>
          <w:sz w:val="18"/>
          <w:szCs w:val="18"/>
        </w:rPr>
        <w:t xml:space="preserve">   </w:t>
      </w:r>
    </w:p>
    <w:p w:rsidR="009223EB" w:rsidRPr="000C1787" w:rsidRDefault="009223EB" w:rsidP="00BC43F6">
      <w:pPr>
        <w:pStyle w:val="Heading3"/>
        <w:rPr>
          <w:rFonts w:ascii="GHEA Grapalat" w:hAnsi="GHEA Grapalat"/>
          <w:noProof/>
          <w:color w:val="auto"/>
        </w:rPr>
      </w:pPr>
      <w:bookmarkStart w:id="404" w:name="_Toc445491927"/>
      <w:r w:rsidRPr="000C1787">
        <w:rPr>
          <w:rFonts w:ascii="GHEA Grapalat" w:hAnsi="GHEA Grapalat"/>
          <w:noProof/>
          <w:color w:val="auto"/>
        </w:rPr>
        <w:t>Ամփոփում</w:t>
      </w:r>
      <w:bookmarkEnd w:id="404"/>
    </w:p>
    <w:p w:rsidR="009223EB" w:rsidRPr="000C1787" w:rsidRDefault="009223EB" w:rsidP="00BC43F6">
      <w:pPr>
        <w:spacing w:before="120" w:after="120"/>
        <w:ind w:firstLine="720"/>
        <w:contextualSpacing/>
        <w:jc w:val="both"/>
        <w:rPr>
          <w:rFonts w:ascii="GHEA Grapalat" w:hAnsi="GHEA Grapalat"/>
          <w:sz w:val="18"/>
          <w:szCs w:val="18"/>
        </w:rPr>
      </w:pPr>
      <w:r w:rsidRPr="000C1787">
        <w:rPr>
          <w:rFonts w:ascii="GHEA Grapalat" w:hAnsi="GHEA Grapalat"/>
          <w:sz w:val="18"/>
          <w:szCs w:val="18"/>
        </w:rPr>
        <w:t xml:space="preserve">Միջազգային հեռանկարներում առաջարկվում են ՏԶ քաղաքականության օգտակար դասեր և հաջողված փորձեր, որոնք կիրառելի են Հայաստանի ներկա իրավիճակում: Ֆինանսական միջոցների սղության պայմաններում խիստ կարևոր է պետական և մասնավոր առկա միջոցների հնարավորինս արդյունավետ օգտագործումը:   </w:t>
      </w:r>
    </w:p>
    <w:p w:rsidR="009223EB" w:rsidRPr="000C1787" w:rsidRDefault="009223EB" w:rsidP="00BC43F6">
      <w:pPr>
        <w:spacing w:before="120" w:after="120"/>
        <w:ind w:firstLine="720"/>
        <w:contextualSpacing/>
        <w:jc w:val="both"/>
        <w:rPr>
          <w:rFonts w:ascii="GHEA Grapalat" w:hAnsi="GHEA Grapalat"/>
          <w:sz w:val="18"/>
          <w:szCs w:val="18"/>
        </w:rPr>
      </w:pPr>
      <w:r w:rsidRPr="000C1787">
        <w:rPr>
          <w:rFonts w:ascii="GHEA Grapalat" w:hAnsi="GHEA Grapalat"/>
          <w:sz w:val="18"/>
          <w:szCs w:val="18"/>
        </w:rPr>
        <w:t xml:space="preserve">Տարածքային զարգացման արդի քաղաքականությունը` մրցունակության ու համաչափության նպատակներին հասնում է տարածքային մոտեցումներով` ընդգրկելով մարդկային կապիտալ, նորարարություն, </w:t>
      </w:r>
      <w:r w:rsidRPr="003A16FE">
        <w:rPr>
          <w:rFonts w:ascii="GHEA Grapalat" w:hAnsi="GHEA Grapalat"/>
          <w:sz w:val="18"/>
          <w:szCs w:val="18"/>
        </w:rPr>
        <w:t>մարզերի ներգրավում,</w:t>
      </w:r>
      <w:r w:rsidRPr="000C1787">
        <w:rPr>
          <w:rFonts w:ascii="GHEA Grapalat" w:hAnsi="GHEA Grapalat"/>
          <w:sz w:val="18"/>
          <w:szCs w:val="18"/>
        </w:rPr>
        <w:t xml:space="preserve"> </w:t>
      </w:r>
      <w:r w:rsidRPr="003A16FE">
        <w:rPr>
          <w:rFonts w:ascii="GHEA Grapalat" w:hAnsi="GHEA Grapalat"/>
          <w:sz w:val="18"/>
          <w:szCs w:val="18"/>
        </w:rPr>
        <w:t>ենթակառուցվածներ: Նման համապարփակ, տարածքային մոտեցումները</w:t>
      </w:r>
      <w:r w:rsidRPr="000C1787">
        <w:rPr>
          <w:rFonts w:ascii="GHEA Grapalat" w:hAnsi="GHEA Grapalat"/>
          <w:sz w:val="18"/>
          <w:szCs w:val="18"/>
        </w:rPr>
        <w:t xml:space="preserve"> </w:t>
      </w:r>
      <w:r w:rsidRPr="003A16FE">
        <w:rPr>
          <w:rFonts w:ascii="GHEA Grapalat" w:hAnsi="GHEA Grapalat"/>
          <w:sz w:val="18"/>
          <w:szCs w:val="18"/>
        </w:rPr>
        <w:t>կիրառելի են նաև</w:t>
      </w:r>
      <w:r w:rsidRPr="000C1787">
        <w:rPr>
          <w:rFonts w:ascii="GHEA Grapalat" w:hAnsi="GHEA Grapalat"/>
          <w:sz w:val="18"/>
          <w:szCs w:val="18"/>
        </w:rPr>
        <w:t xml:space="preserve"> Հայաստանում: ԵՄ համաչափության քաղաքականությունը կարող է տեղայնացվել որպես տարածքային զարգացման արդի քաղաքականության ընդհանուր մոդել:  </w:t>
      </w:r>
    </w:p>
    <w:p w:rsidR="009223EB" w:rsidRPr="000C1787" w:rsidRDefault="009223EB" w:rsidP="00BC43F6">
      <w:pPr>
        <w:spacing w:before="120" w:after="120"/>
        <w:ind w:firstLine="720"/>
        <w:contextualSpacing/>
        <w:jc w:val="both"/>
        <w:rPr>
          <w:rFonts w:ascii="GHEA Grapalat" w:hAnsi="GHEA Grapalat"/>
          <w:b/>
          <w:sz w:val="18"/>
          <w:szCs w:val="18"/>
        </w:rPr>
      </w:pPr>
      <w:r w:rsidRPr="000C1787">
        <w:rPr>
          <w:rFonts w:ascii="GHEA Grapalat" w:hAnsi="GHEA Grapalat"/>
          <w:sz w:val="18"/>
          <w:szCs w:val="18"/>
        </w:rPr>
        <w:t>Զարգացմանն ու աշխատատեղերի ստեղծմանն ուղղված միջոցառումները համահունչ են Հայաստանի զարգացման ռազմավարական ծրագրին և արտացոլում են տարածքային կարիքները: Արդյունաբերության և արտահանման խթանումը, զբոսաշրջությունը, ՏՀՏ ոլորտը, գյուղատնտեսության արդիականացումն ու գյուղական տարածքների զարգացումը, սննդի արդյունաբերությունը, ՓՄՁ-ների ստեղծումը ՀԶՌԾ-ի հիմնական նպատակներն են և կարող են օգնել նվազեցնել տարածքային զարգացման անհամաչափությունները: Հայաստանի մարզերը մեծապես կախված են ավանդական գյուղատնտեսությունից, թեև տնտեսության դիվերսիֆիկացման անհրաժեշտություն կա:</w:t>
      </w:r>
      <w:r w:rsidRPr="000C1787">
        <w:rPr>
          <w:rFonts w:ascii="GHEA Grapalat" w:hAnsi="GHEA Grapalat"/>
          <w:b/>
          <w:sz w:val="18"/>
          <w:szCs w:val="18"/>
        </w:rPr>
        <w:t xml:space="preserve"> </w:t>
      </w:r>
    </w:p>
    <w:p w:rsidR="009223EB" w:rsidRDefault="009223EB" w:rsidP="00BC43F6">
      <w:pPr>
        <w:spacing w:before="120" w:after="120"/>
        <w:ind w:firstLine="720"/>
        <w:contextualSpacing/>
        <w:jc w:val="both"/>
        <w:rPr>
          <w:rFonts w:ascii="Arial" w:hAnsi="Arial" w:cs="Arial"/>
          <w:sz w:val="18"/>
          <w:szCs w:val="18"/>
        </w:rPr>
      </w:pPr>
      <w:r w:rsidRPr="00577524">
        <w:rPr>
          <w:rFonts w:ascii="GHEA Grapalat" w:hAnsi="GHEA Grapalat"/>
          <w:sz w:val="18"/>
          <w:szCs w:val="18"/>
        </w:rPr>
        <w:t xml:space="preserve">Հայաստանում տարածքային զարգացման անհամաչափությունները պահպանվում են՝ չնայած վերջերս նկատվող նվազման միտումին: </w:t>
      </w:r>
      <w:r w:rsidRPr="00577524">
        <w:rPr>
          <w:rFonts w:ascii="GHEA Grapalat" w:hAnsi="GHEA Grapalat" w:cs="Arial"/>
          <w:sz w:val="18"/>
          <w:szCs w:val="18"/>
        </w:rPr>
        <w:t xml:space="preserve">Տարբեր մարզերի միջև տնտեսական հնարավորությունների և կենսապայմանների անհամաչափության պատճառով՝ որոշ մարզերում նշանակալիորեն նվազում է բնակչության թիվը (հատկապես տնտեսապես անապահով մարզերում): Մարզերի կեսից շատում մեկ շնչի հաշվով ՀՆԱ-ն ազգային միջինի 70%-ից ցածր է, և այդ մարզերում ապրող բնակչությունը Հայաստանի Հանրապետության ամբողջ բնակչության 46%-ն է կազմում: </w:t>
      </w:r>
    </w:p>
    <w:p w:rsidR="009223EB" w:rsidRPr="00577524" w:rsidRDefault="009223EB" w:rsidP="00BC43F6">
      <w:pPr>
        <w:spacing w:before="120" w:after="120"/>
        <w:ind w:firstLine="720"/>
        <w:contextualSpacing/>
        <w:jc w:val="both"/>
        <w:rPr>
          <w:rFonts w:ascii="GHEA Grapalat" w:hAnsi="GHEA Grapalat"/>
          <w:sz w:val="18"/>
          <w:szCs w:val="18"/>
        </w:rPr>
      </w:pPr>
      <w:r w:rsidRPr="00577524">
        <w:rPr>
          <w:rFonts w:ascii="GHEA Grapalat" w:hAnsi="GHEA Grapalat"/>
          <w:sz w:val="18"/>
          <w:szCs w:val="18"/>
        </w:rPr>
        <w:t>Տարածքային զարգացման անհամաչափությունները ցույց են տալիս, որ տարածքները դժվարությամբ են հարմարվում շուկայական տնտեսության մրցակցային ճնշումներին, ինչը հանգեցնում է արդյունաբերական և մարդկային կապիտալի  ոչ օպտիմալ օգտագործման: Հայաստանն ամբողջությամբ պետք է ավելի մրցունակ դառնա և միևնույն ժամանակ երաշխավորի բոլոր տարածքների (մարզերի) միջև համաչափությունը: Առկա խնդիրները լուծելու համար անհրաժեշտ է ունենալ արդյունավետ և համապարփակ քաղաքականություն, որը հնարավորություն կտա տարածքային մոտեցմամբ ներդաշնակեցնելու ոլորտային միջոցառումները:</w:t>
      </w:r>
    </w:p>
    <w:p w:rsidR="009223EB" w:rsidRPr="000C1787" w:rsidRDefault="009223EB" w:rsidP="00BC43F6">
      <w:pPr>
        <w:spacing w:before="120" w:after="120"/>
        <w:ind w:firstLine="720"/>
        <w:contextualSpacing/>
        <w:jc w:val="both"/>
        <w:rPr>
          <w:rFonts w:ascii="GHEA Grapalat" w:hAnsi="GHEA Grapalat"/>
          <w:sz w:val="18"/>
          <w:szCs w:val="18"/>
        </w:rPr>
      </w:pPr>
      <w:r w:rsidRPr="000C1787">
        <w:rPr>
          <w:rFonts w:ascii="GHEA Grapalat" w:hAnsi="GHEA Grapalat"/>
          <w:sz w:val="18"/>
          <w:szCs w:val="18"/>
        </w:rPr>
        <w:t xml:space="preserve">Հիմնվելով զարգացած երկրների հարուստ փորձի, ինչպես նաև ընթացիկ միջազգային և ազգային քաղաքականությունների վրա՝ Հայաստանը պետք է տարածքային զարգացման իր քաղաքականությունում հաշվի առնի հետևյալ հիմնական մոտեցումները.   </w:t>
      </w:r>
    </w:p>
    <w:p w:rsidR="009223EB" w:rsidRPr="000C1787" w:rsidRDefault="009223EB" w:rsidP="00BC43F6">
      <w:pPr>
        <w:pStyle w:val="ListParagraph"/>
        <w:numPr>
          <w:ilvl w:val="0"/>
          <w:numId w:val="6"/>
        </w:numPr>
        <w:spacing w:before="120" w:after="120"/>
        <w:jc w:val="both"/>
        <w:rPr>
          <w:rFonts w:ascii="GHEA Grapalat" w:hAnsi="GHEA Grapalat"/>
          <w:sz w:val="18"/>
          <w:szCs w:val="18"/>
        </w:rPr>
      </w:pPr>
      <w:r w:rsidRPr="000C1787">
        <w:rPr>
          <w:rFonts w:ascii="GHEA Grapalat" w:hAnsi="GHEA Grapalat"/>
          <w:sz w:val="18"/>
          <w:szCs w:val="18"/>
        </w:rPr>
        <w:t xml:space="preserve">Կենտրոնանալ համապարփակ տարածքային քաղաքականությունների և ծրագրերի վրա, որոնց թեման խոշոր, համակցված սոցիալ-տնտեսական միավորներն են (առնվազն միջհամայնքային): Հաշվի առնելով այն հանգամանքը, որ տարածքային մրցունակության ու միասնության վրա ազդում են բազմակի գործոններ և ոլորտներ, անհրաժեշտ է մարդկային կապիտալի, նորարարության, ներառման, ենթակառուցվածքների համադրմամբ մշակել միջոլորտային բնույթի միջոցառումներ՝ հարմարեցված կոնկրետ տվյալ տարածքի միջոցներին և կարիքներին: Տարածքային զարգացման ծրագրերը պետք է սերտորեն համակարգվեն համապատասխան ոլորտի </w:t>
      </w:r>
      <w:r w:rsidRPr="003A16FE">
        <w:rPr>
          <w:rFonts w:ascii="GHEA Grapalat" w:hAnsi="GHEA Grapalat"/>
          <w:sz w:val="18"/>
          <w:szCs w:val="18"/>
        </w:rPr>
        <w:t xml:space="preserve">նախարարությունների և </w:t>
      </w:r>
      <w:r w:rsidRPr="000C1787">
        <w:rPr>
          <w:rFonts w:ascii="GHEA Grapalat" w:hAnsi="GHEA Grapalat"/>
          <w:sz w:val="18"/>
          <w:szCs w:val="18"/>
        </w:rPr>
        <w:t xml:space="preserve">գերատեսչությունների  հետ:   </w:t>
      </w:r>
    </w:p>
    <w:p w:rsidR="009223EB" w:rsidRPr="000C1787" w:rsidRDefault="009223EB" w:rsidP="00BC43F6">
      <w:pPr>
        <w:pStyle w:val="ListParagraph"/>
        <w:numPr>
          <w:ilvl w:val="0"/>
          <w:numId w:val="6"/>
        </w:numPr>
        <w:spacing w:before="120" w:after="120"/>
        <w:jc w:val="both"/>
        <w:rPr>
          <w:rFonts w:ascii="GHEA Grapalat" w:hAnsi="GHEA Grapalat"/>
          <w:sz w:val="18"/>
          <w:szCs w:val="18"/>
        </w:rPr>
      </w:pPr>
      <w:r w:rsidRPr="000C1787">
        <w:rPr>
          <w:rFonts w:ascii="GHEA Grapalat" w:hAnsi="GHEA Grapalat"/>
          <w:sz w:val="18"/>
          <w:szCs w:val="18"/>
        </w:rPr>
        <w:t xml:space="preserve">Բոլոր տարածքներն ընդգրկել տարածքային զարգացման նպատակների խթանման շրջանակում, որ սահմանված է 2016-2025թթ. Հայաստանի զարգացման ռազմավարական ծրագրով և արտացոլում է տնտեսության մեջ բնակչության լիակատար ինտեգրման, կրթության, նորարարության ու կայունության խթանման անհրաժեշտությունը (Եվրոպայի 2020թ. ռազմավարության շրջանակում տրվում է երկարաժամկետ օգտակար ռազմավարական ուղղությունը): </w:t>
      </w:r>
    </w:p>
    <w:p w:rsidR="009223EB" w:rsidRPr="000C1787" w:rsidRDefault="009223EB" w:rsidP="00BC43F6">
      <w:pPr>
        <w:pStyle w:val="ListParagraph"/>
        <w:numPr>
          <w:ilvl w:val="0"/>
          <w:numId w:val="6"/>
        </w:numPr>
        <w:spacing w:before="120" w:after="120"/>
        <w:jc w:val="both"/>
        <w:rPr>
          <w:rFonts w:ascii="GHEA Grapalat" w:hAnsi="GHEA Grapalat"/>
          <w:sz w:val="18"/>
          <w:szCs w:val="18"/>
        </w:rPr>
      </w:pPr>
      <w:r w:rsidRPr="000C1787">
        <w:rPr>
          <w:rFonts w:ascii="GHEA Grapalat" w:hAnsi="GHEA Grapalat"/>
          <w:sz w:val="18"/>
          <w:szCs w:val="18"/>
        </w:rPr>
        <w:t xml:space="preserve">Համաչափության քաղաքականությունը պետք է հիմնված լինի զարգացման և աշխատատեղերի ստեղծմանն ուղղված ներդրումների վրա: Հայաստանի մարզերում մեծ ջանքեր պետք է գործադրվեն տնտեսության դիվերսիֆիկացման և արդիական ոլորտների տարածքային զարգացման ուղղությամբ, որը կարող է ապահովել տարածքային մակարդակով որակյալ աշխատատեղերի ստեղծումը: </w:t>
      </w:r>
    </w:p>
    <w:p w:rsidR="009223EB" w:rsidRPr="000C1787" w:rsidRDefault="009223EB" w:rsidP="00BC43F6">
      <w:pPr>
        <w:pStyle w:val="ListParagraph"/>
        <w:numPr>
          <w:ilvl w:val="0"/>
          <w:numId w:val="6"/>
        </w:numPr>
        <w:spacing w:before="120" w:after="120"/>
        <w:jc w:val="both"/>
        <w:rPr>
          <w:rFonts w:ascii="GHEA Grapalat" w:hAnsi="GHEA Grapalat"/>
          <w:sz w:val="18"/>
          <w:szCs w:val="18"/>
        </w:rPr>
      </w:pPr>
      <w:r w:rsidRPr="000C1787">
        <w:rPr>
          <w:rFonts w:ascii="GHEA Grapalat" w:hAnsi="GHEA Grapalat"/>
          <w:sz w:val="18"/>
          <w:szCs w:val="18"/>
        </w:rPr>
        <w:t>Հաշվի առնել գործառութային և հարկաբյուջետային ապակենտրոնացման գործընթացի համապատասխան առաջընթացը և ստեղծել արդյունավետ տարածքային զարգացման միջավայր՝ հիմնվելով հետևյալ հիմնական սկզբունքների վրա՝ գործընկերություն,</w:t>
      </w:r>
      <w:r w:rsidRPr="000C1787">
        <w:rPr>
          <w:rFonts w:ascii="GHEA Grapalat" w:hAnsi="GHEA Grapalat"/>
        </w:rPr>
        <w:t xml:space="preserve"> </w:t>
      </w:r>
      <w:r w:rsidRPr="000C1787">
        <w:rPr>
          <w:rFonts w:ascii="GHEA Grapalat" w:hAnsi="GHEA Grapalat"/>
          <w:sz w:val="18"/>
          <w:szCs w:val="18"/>
        </w:rPr>
        <w:t xml:space="preserve">իրավազորում և կառուցողականություն: </w:t>
      </w:r>
    </w:p>
    <w:p w:rsidR="009223EB" w:rsidRPr="000C1787" w:rsidRDefault="009223EB" w:rsidP="00BC43F6">
      <w:pPr>
        <w:pStyle w:val="ListParagraph"/>
        <w:numPr>
          <w:ilvl w:val="0"/>
          <w:numId w:val="6"/>
        </w:numPr>
        <w:spacing w:before="120" w:after="120"/>
        <w:jc w:val="both"/>
        <w:rPr>
          <w:rFonts w:ascii="GHEA Grapalat" w:hAnsi="GHEA Grapalat"/>
          <w:sz w:val="18"/>
          <w:szCs w:val="18"/>
        </w:rPr>
      </w:pPr>
    </w:p>
    <w:p w:rsidR="009223EB" w:rsidRPr="00F23D19" w:rsidRDefault="009223EB" w:rsidP="00BC43F6">
      <w:pPr>
        <w:pStyle w:val="Nagwek01"/>
        <w:numPr>
          <w:ilvl w:val="0"/>
          <w:numId w:val="23"/>
        </w:numPr>
        <w:rPr>
          <w:rFonts w:ascii="GHEA Grapalat" w:hAnsi="GHEA Grapalat"/>
          <w:noProof/>
          <w:color w:val="auto"/>
        </w:rPr>
      </w:pPr>
      <w:bookmarkStart w:id="405" w:name="_Toc445491928"/>
      <w:bookmarkStart w:id="406" w:name="_Toc440987543"/>
      <w:r w:rsidRPr="00F23D19">
        <w:rPr>
          <w:rFonts w:ascii="GHEA Grapalat" w:hAnsi="GHEA Grapalat" w:cs="Sylfaen"/>
          <w:noProof/>
          <w:color w:val="auto"/>
        </w:rPr>
        <w:t>ՌԱԶՄԱՎԱՐԱԿԱՆ</w:t>
      </w:r>
      <w:r w:rsidRPr="00F23D19">
        <w:rPr>
          <w:rFonts w:ascii="GHEA Grapalat" w:hAnsi="GHEA Grapalat" w:cs="Calibri"/>
          <w:noProof/>
          <w:color w:val="auto"/>
        </w:rPr>
        <w:t xml:space="preserve"> </w:t>
      </w:r>
      <w:r w:rsidRPr="00F23D19">
        <w:rPr>
          <w:rFonts w:ascii="GHEA Grapalat" w:hAnsi="GHEA Grapalat" w:cs="Sylfaen"/>
          <w:noProof/>
          <w:color w:val="auto"/>
        </w:rPr>
        <w:t>ՀԱՅԵՑԱԿԱՐԳ</w:t>
      </w:r>
      <w:r w:rsidRPr="00F23D19">
        <w:rPr>
          <w:rFonts w:ascii="GHEA Grapalat" w:hAnsi="GHEA Grapalat" w:cs="Calibri"/>
          <w:noProof/>
          <w:color w:val="auto"/>
        </w:rPr>
        <w:t xml:space="preserve">, </w:t>
      </w:r>
      <w:r w:rsidRPr="00F23D19">
        <w:rPr>
          <w:rFonts w:ascii="GHEA Grapalat" w:hAnsi="GHEA Grapalat" w:cs="Sylfaen"/>
          <w:noProof/>
          <w:color w:val="auto"/>
        </w:rPr>
        <w:t>ՆՊԱՏԱԿՆԵՐ</w:t>
      </w:r>
      <w:r w:rsidRPr="00F23D19">
        <w:rPr>
          <w:rFonts w:ascii="GHEA Grapalat" w:hAnsi="GHEA Grapalat" w:cs="Calibri"/>
          <w:noProof/>
          <w:color w:val="auto"/>
        </w:rPr>
        <w:t xml:space="preserve"> </w:t>
      </w:r>
      <w:r w:rsidRPr="00F23D19">
        <w:rPr>
          <w:rFonts w:ascii="GHEA Grapalat" w:hAnsi="GHEA Grapalat" w:cs="Sylfaen"/>
          <w:noProof/>
          <w:color w:val="auto"/>
        </w:rPr>
        <w:t>ԵՎ</w:t>
      </w:r>
      <w:r w:rsidRPr="00F23D19">
        <w:rPr>
          <w:rFonts w:ascii="GHEA Grapalat" w:hAnsi="GHEA Grapalat" w:cs="Calibri"/>
          <w:noProof/>
          <w:color w:val="auto"/>
        </w:rPr>
        <w:t xml:space="preserve"> </w:t>
      </w:r>
      <w:r w:rsidRPr="00F23D19">
        <w:rPr>
          <w:rFonts w:ascii="GHEA Grapalat" w:hAnsi="GHEA Grapalat" w:cs="Sylfaen"/>
          <w:noProof/>
          <w:color w:val="auto"/>
        </w:rPr>
        <w:t>ՍԿԶԲՈՒՆՔՆԵՐ</w:t>
      </w:r>
      <w:bookmarkEnd w:id="405"/>
      <w:r w:rsidRPr="00F23D19">
        <w:rPr>
          <w:rFonts w:ascii="GHEA Grapalat" w:hAnsi="GHEA Grapalat" w:cs="Calibri"/>
          <w:noProof/>
          <w:color w:val="auto"/>
        </w:rPr>
        <w:t xml:space="preserve"> </w:t>
      </w:r>
      <w:bookmarkEnd w:id="406"/>
    </w:p>
    <w:p w:rsidR="009223EB" w:rsidRPr="004A6C01" w:rsidRDefault="009223EB" w:rsidP="00BC43F6">
      <w:pPr>
        <w:spacing w:before="120" w:after="120"/>
        <w:ind w:firstLine="360"/>
        <w:contextualSpacing/>
        <w:jc w:val="both"/>
        <w:rPr>
          <w:rFonts w:ascii="Sylfaen" w:hAnsi="Sylfaen"/>
          <w:sz w:val="18"/>
          <w:szCs w:val="18"/>
        </w:rPr>
      </w:pPr>
      <w:r w:rsidRPr="000C1787">
        <w:rPr>
          <w:rFonts w:ascii="GHEA Grapalat" w:hAnsi="GHEA Grapalat"/>
          <w:sz w:val="18"/>
          <w:szCs w:val="18"/>
        </w:rPr>
        <w:t>Տարածքային զարգացման նպատակները և գերակայությունները հիմնականում ուղղված են իրավիճակի և քաղաքականությունների վերլուծության արդյունքում վերհանված հիմնախնդիրների լուծմանը` ապահովելով նպատակահեն կառավարման համակարգ</w:t>
      </w:r>
      <w:r w:rsidRPr="004A6C01">
        <w:rPr>
          <w:rFonts w:ascii="Sylfaen" w:hAnsi="Sylfaen"/>
          <w:sz w:val="18"/>
          <w:szCs w:val="18"/>
        </w:rPr>
        <w:t xml:space="preserve">:  </w:t>
      </w:r>
    </w:p>
    <w:p w:rsidR="009223EB" w:rsidRPr="000C1787" w:rsidRDefault="009223EB" w:rsidP="00BC43F6">
      <w:pPr>
        <w:pStyle w:val="Heading3"/>
        <w:rPr>
          <w:rFonts w:ascii="GHEA Grapalat" w:hAnsi="GHEA Grapalat"/>
          <w:noProof/>
          <w:color w:val="auto"/>
        </w:rPr>
      </w:pPr>
      <w:bookmarkStart w:id="407" w:name="_Toc445491929"/>
      <w:r w:rsidRPr="000C1787">
        <w:rPr>
          <w:rFonts w:ascii="GHEA Grapalat" w:hAnsi="GHEA Grapalat"/>
          <w:noProof/>
          <w:color w:val="auto"/>
        </w:rPr>
        <w:t>Առաքելություն</w:t>
      </w:r>
      <w:bookmarkEnd w:id="407"/>
    </w:p>
    <w:p w:rsidR="009223EB" w:rsidRPr="000C1787" w:rsidRDefault="009223EB" w:rsidP="00BC43F6">
      <w:pPr>
        <w:spacing w:before="120" w:after="120"/>
        <w:ind w:firstLine="720"/>
        <w:contextualSpacing/>
        <w:jc w:val="both"/>
        <w:rPr>
          <w:rFonts w:ascii="GHEA Grapalat" w:hAnsi="GHEA Grapalat"/>
          <w:sz w:val="18"/>
          <w:szCs w:val="18"/>
        </w:rPr>
      </w:pPr>
      <w:r w:rsidRPr="000C1787">
        <w:rPr>
          <w:rFonts w:ascii="GHEA Grapalat" w:hAnsi="GHEA Grapalat"/>
          <w:sz w:val="18"/>
          <w:szCs w:val="18"/>
        </w:rPr>
        <w:t xml:space="preserve">Տարածքային զարգացման քաղաքականությունը Հայաստանի բոլոր մարզերին տրամադրում է փոխկապակցված շարժառիթների շարք՝ ներուժերի հիման վրա մրցունակությունը բարձրացնելու և բոլոր մարզերի միջև սոցիալ-տնտեսական համաչափությունը երաշխավորելու նպատակով: </w:t>
      </w:r>
      <w:r w:rsidRPr="003A16FE">
        <w:rPr>
          <w:rFonts w:ascii="GHEA Grapalat" w:hAnsi="GHEA Grapalat"/>
          <w:sz w:val="18"/>
          <w:szCs w:val="18"/>
        </w:rPr>
        <w:t>Քաղաքականությունը սերտորեն համակարգվում է նախարարությունների միջոցով  և իրականացվում միջազգային, ազգային և ենթազգային դերակատարների միջև համագործակցությամբ</w:t>
      </w:r>
      <w:r w:rsidRPr="000C1787">
        <w:rPr>
          <w:rFonts w:ascii="GHEA Grapalat" w:hAnsi="GHEA Grapalat"/>
          <w:sz w:val="18"/>
          <w:szCs w:val="18"/>
        </w:rPr>
        <w:t xml:space="preserve">:  </w:t>
      </w:r>
    </w:p>
    <w:p w:rsidR="009223EB" w:rsidRPr="000C1787" w:rsidRDefault="009223EB" w:rsidP="00BC43F6">
      <w:pPr>
        <w:pStyle w:val="Heading3"/>
        <w:rPr>
          <w:rFonts w:ascii="GHEA Grapalat" w:hAnsi="GHEA Grapalat"/>
          <w:noProof/>
          <w:color w:val="auto"/>
        </w:rPr>
      </w:pPr>
      <w:bookmarkStart w:id="408" w:name="_Toc445491930"/>
      <w:bookmarkStart w:id="409" w:name="_Toc440987545"/>
      <w:r w:rsidRPr="000C1787">
        <w:rPr>
          <w:rFonts w:ascii="GHEA Grapalat" w:hAnsi="GHEA Grapalat"/>
          <w:noProof/>
          <w:color w:val="auto"/>
        </w:rPr>
        <w:t>Տեսլական եվ ընդհանուր նպատակներ</w:t>
      </w:r>
      <w:bookmarkEnd w:id="408"/>
      <w:r w:rsidRPr="000C1787">
        <w:rPr>
          <w:rFonts w:ascii="GHEA Grapalat" w:hAnsi="GHEA Grapalat"/>
          <w:noProof/>
          <w:color w:val="auto"/>
        </w:rPr>
        <w:t xml:space="preserve"> </w:t>
      </w:r>
      <w:bookmarkEnd w:id="409"/>
    </w:p>
    <w:p w:rsidR="009223EB" w:rsidRPr="000C1787" w:rsidRDefault="009223EB" w:rsidP="00BC43F6">
      <w:pPr>
        <w:ind w:firstLine="720"/>
        <w:jc w:val="both"/>
        <w:rPr>
          <w:rFonts w:ascii="GHEA Grapalat" w:hAnsi="GHEA Grapalat"/>
          <w:sz w:val="18"/>
          <w:szCs w:val="18"/>
        </w:rPr>
      </w:pPr>
      <w:r w:rsidRPr="000C1787">
        <w:rPr>
          <w:rFonts w:ascii="GHEA Grapalat" w:hAnsi="GHEA Grapalat"/>
          <w:sz w:val="18"/>
          <w:szCs w:val="18"/>
        </w:rPr>
        <w:t>Տարածքային զարգացումը ղեկավարվում է ռազմավարական տեսլականով, որի համաձայն Հայաստանը երկրի բոլոր մարզերում կակտիվացնի աճը, կապահովի համաչափություն և կայունություն:</w:t>
      </w:r>
    </w:p>
    <w:p w:rsidR="009223EB" w:rsidRPr="000C1787" w:rsidRDefault="009223EB" w:rsidP="00BC43F6">
      <w:pPr>
        <w:pStyle w:val="NormalWeb"/>
        <w:shd w:val="clear" w:color="auto" w:fill="FFFFFF"/>
        <w:spacing w:before="120" w:beforeAutospacing="0" w:after="120" w:afterAutospacing="0" w:line="276" w:lineRule="auto"/>
        <w:ind w:firstLine="720"/>
        <w:contextualSpacing/>
        <w:jc w:val="both"/>
        <w:rPr>
          <w:rFonts w:ascii="GHEA Grapalat" w:hAnsi="GHEA Grapalat"/>
          <w:sz w:val="18"/>
          <w:szCs w:val="18"/>
          <w:lang w:val="en-US"/>
        </w:rPr>
      </w:pPr>
      <w:r w:rsidRPr="000C1787">
        <w:rPr>
          <w:rFonts w:ascii="GHEA Grapalat" w:hAnsi="GHEA Grapalat"/>
          <w:sz w:val="18"/>
          <w:szCs w:val="18"/>
          <w:lang w:val="en-US"/>
        </w:rPr>
        <w:t xml:space="preserve">Հայաստանի տարածքային զարգացման քաղաքականության ընդհանուր նպատակը երկրի բոլոր մարզերի տնտեսական և սոցիալական, տարածքային համաչափ և կայուն զարգացման խթանումն է՝ հաշվի առնելով առանձին մարզերի կարիքներն ու ռեսուրսները: Նշված ընդհանուր նպատակն ունի երեք բաղադրիչ. </w:t>
      </w:r>
    </w:p>
    <w:p w:rsidR="009223EB" w:rsidRPr="000C1787"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0C1787">
        <w:rPr>
          <w:rFonts w:ascii="GHEA Grapalat" w:hAnsi="GHEA Grapalat"/>
          <w:sz w:val="18"/>
          <w:szCs w:val="18"/>
          <w:lang w:val="en-US"/>
        </w:rPr>
        <w:t xml:space="preserve">առկա ներուժի հիման վրա բոլոր տարածքների (մարզերի) մրցունակության բարձրացում՝ ստեղծելով ազգային և միջազգային տնտեսություններին արդյունավետորեն ինտեգրվելու հնարավորություն.  </w:t>
      </w:r>
    </w:p>
    <w:p w:rsidR="009223EB" w:rsidRPr="000C1787"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0C1787">
        <w:rPr>
          <w:rFonts w:ascii="GHEA Grapalat" w:hAnsi="GHEA Grapalat"/>
          <w:sz w:val="18"/>
          <w:szCs w:val="18"/>
          <w:lang w:val="en-US"/>
        </w:rPr>
        <w:t xml:space="preserve">առավելագույն տարածքային համաչափության երաշխավորում՝ հատուկ ուշադրություն դարձնելով թույլ զարգացած և սահմանամերձ տարածքների, ինչպես նաև ռեսուրսների կայուն օգտագործման վրա.   </w:t>
      </w:r>
    </w:p>
    <w:p w:rsidR="009223EB" w:rsidRPr="000C1787" w:rsidRDefault="009223EB" w:rsidP="00BC43F6">
      <w:pPr>
        <w:pStyle w:val="NormalWeb"/>
        <w:numPr>
          <w:ilvl w:val="0"/>
          <w:numId w:val="6"/>
        </w:numPr>
        <w:shd w:val="clear" w:color="auto" w:fill="FFFFFF"/>
        <w:spacing w:before="0" w:beforeAutospacing="0" w:after="0" w:afterAutospacing="0" w:line="276" w:lineRule="auto"/>
        <w:contextualSpacing/>
        <w:jc w:val="both"/>
        <w:rPr>
          <w:rFonts w:ascii="GHEA Grapalat" w:hAnsi="GHEA Grapalat"/>
          <w:sz w:val="18"/>
          <w:szCs w:val="18"/>
          <w:lang w:val="en-US"/>
        </w:rPr>
      </w:pPr>
      <w:r w:rsidRPr="000C1787">
        <w:rPr>
          <w:rFonts w:ascii="GHEA Grapalat" w:hAnsi="GHEA Grapalat"/>
          <w:sz w:val="18"/>
          <w:szCs w:val="18"/>
          <w:lang w:val="en-US"/>
        </w:rPr>
        <w:t xml:space="preserve">տարածքային զարգացման քաղաքականության և փորձի բարելավում՝ ապահովելով տարածքային ու տեղական դերակատարների ակտիվ մասնակցությունը պլանավորման և իրականացման գործընթացներում:    </w:t>
      </w:r>
    </w:p>
    <w:p w:rsidR="009223EB" w:rsidRPr="000C1787" w:rsidRDefault="009223EB" w:rsidP="00BC43F6">
      <w:pPr>
        <w:spacing w:before="120" w:after="120"/>
        <w:ind w:firstLine="720"/>
        <w:contextualSpacing/>
        <w:jc w:val="both"/>
        <w:rPr>
          <w:rFonts w:ascii="GHEA Grapalat" w:hAnsi="GHEA Grapalat"/>
          <w:sz w:val="18"/>
          <w:szCs w:val="18"/>
        </w:rPr>
      </w:pPr>
      <w:r w:rsidRPr="000C1787">
        <w:rPr>
          <w:rFonts w:ascii="GHEA Grapalat" w:hAnsi="GHEA Grapalat"/>
          <w:sz w:val="18"/>
          <w:szCs w:val="18"/>
        </w:rPr>
        <w:t>Ռազմավարական տեսանկյունից տարածքային զարգացման</w:t>
      </w:r>
      <w:r w:rsidRPr="004A6C01">
        <w:rPr>
          <w:rFonts w:ascii="Sylfaen" w:hAnsi="Sylfaen"/>
          <w:sz w:val="18"/>
          <w:szCs w:val="18"/>
        </w:rPr>
        <w:t xml:space="preserve"> </w:t>
      </w:r>
      <w:r w:rsidRPr="000C1787">
        <w:rPr>
          <w:rFonts w:ascii="GHEA Grapalat" w:hAnsi="GHEA Grapalat"/>
          <w:sz w:val="18"/>
          <w:szCs w:val="18"/>
        </w:rPr>
        <w:t xml:space="preserve">հաջողությունը կգնահատվի երեք ընդհանուր, սակայն հստակ կերպով սահմանված ու չափելի ցուցանիշների հիման վրա՝ կազմելով երկարաժամկետ տեսլական.  </w:t>
      </w:r>
    </w:p>
    <w:p w:rsidR="009223EB" w:rsidRPr="00996A58"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996A58">
        <w:rPr>
          <w:rFonts w:ascii="GHEA Grapalat" w:hAnsi="GHEA Grapalat"/>
          <w:sz w:val="18"/>
          <w:szCs w:val="18"/>
          <w:lang w:val="en-US"/>
        </w:rPr>
        <w:t xml:space="preserve">2017թ.-ին </w:t>
      </w:r>
      <w:r>
        <w:rPr>
          <w:rFonts w:ascii="GHEA Grapalat" w:hAnsi="GHEA Grapalat"/>
          <w:sz w:val="18"/>
          <w:szCs w:val="18"/>
          <w:lang w:val="en-US"/>
        </w:rPr>
        <w:t>Հ</w:t>
      </w:r>
      <w:r>
        <w:rPr>
          <w:rFonts w:ascii="Arial Unicode" w:hAnsi="Arial Unicode"/>
          <w:sz w:val="18"/>
          <w:szCs w:val="18"/>
          <w:lang w:val="en-US"/>
        </w:rPr>
        <w:t>Հ-ն</w:t>
      </w:r>
      <w:r w:rsidRPr="00996A58">
        <w:rPr>
          <w:rFonts w:ascii="GHEA Grapalat" w:hAnsi="GHEA Grapalat"/>
          <w:sz w:val="18"/>
          <w:szCs w:val="18"/>
          <w:lang w:val="en-US"/>
        </w:rPr>
        <w:t xml:space="preserve"> կունենա տարածքային զարգացման քաղաքականությանիրականացման մեկ ընդհանուր Տարածքային զարգացման գործառնական ծրագիր (ՏԶԳԾ), որը հիմք կհանդիսանա, ՏԿԶՆ բյուջետային ծրագրերի նախապատրաստման և տարածքային զարգացման նպատակներով,արտաքին աղբյուրներից բյուջետային աջակցության ստացման համար։</w:t>
      </w:r>
    </w:p>
    <w:p w:rsidR="009223EB" w:rsidRPr="00996A58"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996A58">
        <w:rPr>
          <w:rFonts w:ascii="GHEA Grapalat" w:hAnsi="GHEA Grapalat"/>
          <w:sz w:val="18"/>
          <w:szCs w:val="18"/>
          <w:lang w:val="en-US"/>
        </w:rPr>
        <w:t>2025թ.-ի դրությամբ առանձին վերցված յուրաքանչյուր մարզում  մեկ շնչի հաշվով ՀՆԱ-ն կգերազանցի մեկ շնչի հաշվով ՀՆԱ-ի միջին հանրապետական ցուցանիշի 60 տոկոսը և մեկ շնչի հաշվով ՀՆԱ-ի 70%-ից ցածր կգտնվի մարզերի բնակչության ոչ ավել քան 30%-ը ։</w:t>
      </w:r>
    </w:p>
    <w:p w:rsidR="009223EB" w:rsidRPr="000C1787" w:rsidRDefault="009223EB" w:rsidP="00BC43F6">
      <w:pPr>
        <w:pStyle w:val="ListParagraph"/>
        <w:numPr>
          <w:ilvl w:val="0"/>
          <w:numId w:val="6"/>
        </w:numPr>
        <w:jc w:val="both"/>
        <w:rPr>
          <w:rFonts w:ascii="GHEA Grapalat" w:hAnsi="GHEA Grapalat"/>
          <w:sz w:val="18"/>
          <w:szCs w:val="18"/>
        </w:rPr>
      </w:pPr>
      <w:r w:rsidRPr="00996A58">
        <w:rPr>
          <w:rFonts w:ascii="GHEA Grapalat" w:hAnsi="GHEA Grapalat"/>
          <w:sz w:val="18"/>
          <w:szCs w:val="18"/>
        </w:rPr>
        <w:t>2025թ.-ի դրությամբ բոլոր մարզերում միջին մասնագիտական և բարձրագույն կրթություն ունեցողների, ոչ գյուղատնտեսական ֆորմալ զբաղվածների և ակտիվ ձեռնարկությունների  թվաքանակը կաճի առնվազն 10 տոկ</w:t>
      </w:r>
      <w:r>
        <w:rPr>
          <w:rFonts w:ascii="GHEA Grapalat" w:hAnsi="GHEA Grapalat"/>
          <w:sz w:val="18"/>
          <w:szCs w:val="18"/>
        </w:rPr>
        <w:t>ո</w:t>
      </w:r>
      <w:r w:rsidRPr="00996A58">
        <w:rPr>
          <w:rFonts w:ascii="GHEA Grapalat" w:hAnsi="GHEA Grapalat"/>
          <w:sz w:val="18"/>
          <w:szCs w:val="18"/>
        </w:rPr>
        <w:t>սով ` համեմատած 2014թ.-ի հետ:</w:t>
      </w:r>
      <w:r w:rsidRPr="000C1787">
        <w:rPr>
          <w:rFonts w:ascii="GHEA Grapalat" w:hAnsi="GHEA Grapalat"/>
          <w:sz w:val="18"/>
          <w:szCs w:val="18"/>
        </w:rPr>
        <w:t xml:space="preserve"> </w:t>
      </w:r>
    </w:p>
    <w:p w:rsidR="009223EB" w:rsidRPr="00FD7206" w:rsidRDefault="009223EB" w:rsidP="00BC43F6">
      <w:pPr>
        <w:pStyle w:val="NormalWeb"/>
        <w:shd w:val="clear" w:color="auto" w:fill="FFFFFF"/>
        <w:spacing w:before="0" w:beforeAutospacing="0" w:after="0" w:afterAutospacing="0" w:line="276" w:lineRule="auto"/>
        <w:ind w:firstLine="720"/>
        <w:contextualSpacing/>
        <w:jc w:val="both"/>
        <w:rPr>
          <w:rFonts w:ascii="GHEA Grapalat" w:hAnsi="GHEA Grapalat"/>
          <w:sz w:val="18"/>
          <w:szCs w:val="18"/>
          <w:lang w:val="en-US"/>
        </w:rPr>
      </w:pPr>
      <w:r w:rsidRPr="00FD7206">
        <w:rPr>
          <w:rFonts w:ascii="GHEA Grapalat" w:hAnsi="GHEA Grapalat"/>
          <w:sz w:val="18"/>
          <w:szCs w:val="18"/>
          <w:lang w:val="en-US"/>
        </w:rPr>
        <w:t xml:space="preserve">Վերոնշյալի առումով՝ տարածքային զարգացումը կենտրոնացած է քաղաքային աճի բևեռների, գործարար միջավայրի բարելավման, մարդկային կապիտալի ամրապնդման, նորարարության և հիմնական ենթակառուցվածքների խթանման վրա: Գերակայությունը կտրվի թույլ զարգացած մարզերին և տարածքի բազմակենտրոն զարգացմանը: Հայաստանի մարզերը, հատկապես թույլ զարգացածները, կարող են գրավիչ դառնալ ապրելու, աշխատելու, այցելելու և ներդրում կատարելու համար:     </w:t>
      </w:r>
    </w:p>
    <w:p w:rsidR="009223EB" w:rsidRPr="00FD7206" w:rsidRDefault="009223EB" w:rsidP="00BC43F6">
      <w:pPr>
        <w:pStyle w:val="NormalWeb"/>
        <w:shd w:val="clear" w:color="auto" w:fill="FFFFFF"/>
        <w:spacing w:before="0" w:beforeAutospacing="0" w:after="0" w:afterAutospacing="0" w:line="276" w:lineRule="auto"/>
        <w:ind w:firstLine="720"/>
        <w:contextualSpacing/>
        <w:jc w:val="both"/>
        <w:rPr>
          <w:rFonts w:ascii="GHEA Grapalat" w:hAnsi="GHEA Grapalat"/>
          <w:sz w:val="18"/>
          <w:szCs w:val="18"/>
          <w:lang w:val="en-US"/>
        </w:rPr>
      </w:pPr>
      <w:r w:rsidRPr="00FD7206">
        <w:rPr>
          <w:rFonts w:ascii="GHEA Grapalat" w:hAnsi="GHEA Grapalat"/>
          <w:sz w:val="18"/>
          <w:szCs w:val="18"/>
          <w:lang w:val="en-US"/>
        </w:rPr>
        <w:t xml:space="preserve">Հիմնական նպատակները կիրագործվեն զարգացման ոլորտների համապատասխան դերակատարների հետ սերտ համագործակցությամբ, մարզերի միջև տարբերակված ծրագրային բաղադրիչների և ֆինանսական հատկացումների միջոցով՝ հաշվի առնելով զարգացման մակարդակը: Երկրի բոլոր տարածքների համաչափ զարգացման նպատակը կիրագործվի համապարփակ մոտեցմամբ՝ համախմբելով ենթակառուցվածքների, մարդկային կապիտալի, հանրային ծառայությունների ոլորտներում պետական ու մասնավոր ներդրումները և խթանելով տնտեսական գործունեությունը: </w:t>
      </w:r>
    </w:p>
    <w:p w:rsidR="009223EB" w:rsidRPr="00577524" w:rsidRDefault="009223EB" w:rsidP="00BC43F6">
      <w:pPr>
        <w:pStyle w:val="Heading3"/>
        <w:rPr>
          <w:rFonts w:ascii="GHEA Grapalat" w:hAnsi="GHEA Grapalat"/>
          <w:noProof/>
          <w:color w:val="auto"/>
        </w:rPr>
      </w:pPr>
      <w:bookmarkStart w:id="410" w:name="_Toc445491931"/>
      <w:r w:rsidRPr="00577524">
        <w:rPr>
          <w:rFonts w:ascii="GHEA Grapalat" w:hAnsi="GHEA Grapalat"/>
          <w:noProof/>
          <w:color w:val="auto"/>
        </w:rPr>
        <w:t>Սկզբունքներ</w:t>
      </w:r>
      <w:bookmarkEnd w:id="410"/>
    </w:p>
    <w:p w:rsidR="009223EB" w:rsidRPr="00577524" w:rsidRDefault="009223EB" w:rsidP="00BC43F6">
      <w:pPr>
        <w:spacing w:before="120" w:after="120"/>
        <w:contextualSpacing/>
        <w:jc w:val="both"/>
        <w:rPr>
          <w:rFonts w:ascii="GHEA Grapalat" w:hAnsi="GHEA Grapalat"/>
          <w:sz w:val="18"/>
          <w:szCs w:val="18"/>
        </w:rPr>
      </w:pPr>
      <w:r w:rsidRPr="00577524">
        <w:rPr>
          <w:rFonts w:ascii="GHEA Grapalat" w:hAnsi="GHEA Grapalat"/>
          <w:sz w:val="18"/>
          <w:szCs w:val="18"/>
        </w:rPr>
        <w:t xml:space="preserve">Տարածքային զարգացման ծրագրավորման ընթացքում կկիրառվեն հետևյալ հիմնական սկզբունքները. </w:t>
      </w:r>
    </w:p>
    <w:p w:rsidR="009223EB" w:rsidRPr="007328EB" w:rsidRDefault="009223EB" w:rsidP="00BC43F6">
      <w:pPr>
        <w:pStyle w:val="ListParagraph"/>
        <w:numPr>
          <w:ilvl w:val="0"/>
          <w:numId w:val="2"/>
        </w:numPr>
        <w:spacing w:before="120" w:after="120"/>
        <w:jc w:val="both"/>
        <w:rPr>
          <w:rFonts w:ascii="GHEA Grapalat" w:hAnsi="GHEA Grapalat"/>
          <w:sz w:val="18"/>
          <w:szCs w:val="18"/>
        </w:rPr>
      </w:pPr>
      <w:r w:rsidRPr="007328EB">
        <w:rPr>
          <w:rFonts w:ascii="GHEA Grapalat" w:hAnsi="GHEA Grapalat"/>
          <w:sz w:val="18"/>
          <w:szCs w:val="18"/>
        </w:rPr>
        <w:t xml:space="preserve">Ռեսուրսների և ջանքերի կենտրոնացում. մարզերին ֆինանսական միջոցներ հատկացնելիս կենտրոնանալ տնտեսապես անապահով տարածքների ու խմբերի վրա, ինչպես նաև ֆինանսական միջոցները կենտրոնացնել այն միջոցառումների վրա, որոնք նոր աշխատատեղերի ստեղծման, ինքնազբաղվածության, եկամուտների ստացման առավելագույն պայմաններ ու հնարավորություններ կստեղծեն.   </w:t>
      </w:r>
    </w:p>
    <w:p w:rsidR="009223EB" w:rsidRPr="007328EB" w:rsidRDefault="009223EB" w:rsidP="00BC43F6">
      <w:pPr>
        <w:pStyle w:val="ListParagraph"/>
        <w:numPr>
          <w:ilvl w:val="0"/>
          <w:numId w:val="2"/>
        </w:numPr>
        <w:spacing w:before="120" w:after="120"/>
        <w:jc w:val="both"/>
        <w:rPr>
          <w:rFonts w:ascii="GHEA Grapalat" w:hAnsi="GHEA Grapalat"/>
          <w:sz w:val="18"/>
          <w:szCs w:val="18"/>
        </w:rPr>
      </w:pPr>
      <w:r w:rsidRPr="007328EB">
        <w:rPr>
          <w:rFonts w:ascii="GHEA Grapalat" w:hAnsi="GHEA Grapalat"/>
          <w:sz w:val="18"/>
          <w:szCs w:val="18"/>
        </w:rPr>
        <w:t xml:space="preserve">Ծրագրավորում. բազմամյա ծրագրեր, որոնք հիմք կհանդիսանան միջոցառումների և բյուջետավորման համար.  </w:t>
      </w:r>
    </w:p>
    <w:p w:rsidR="009223EB" w:rsidRPr="007328EB" w:rsidRDefault="009223EB" w:rsidP="00BC43F6">
      <w:pPr>
        <w:pStyle w:val="ListParagraph"/>
        <w:numPr>
          <w:ilvl w:val="0"/>
          <w:numId w:val="2"/>
        </w:numPr>
        <w:spacing w:before="120" w:after="120"/>
        <w:jc w:val="both"/>
        <w:rPr>
          <w:rFonts w:ascii="GHEA Grapalat" w:hAnsi="GHEA Grapalat"/>
          <w:sz w:val="18"/>
          <w:szCs w:val="18"/>
        </w:rPr>
      </w:pPr>
      <w:r w:rsidRPr="007328EB">
        <w:rPr>
          <w:rFonts w:ascii="GHEA Grapalat" w:hAnsi="GHEA Grapalat"/>
          <w:sz w:val="18"/>
          <w:szCs w:val="18"/>
        </w:rPr>
        <w:t xml:space="preserve">Գործընկերություն. մասնակցային, խորհրդակցական և կոլեկտիվ գործընթացներով մշակված ծրագրեր՝ ներգրավելով կենտրոնական, տարածքային և տեղական գերատեսչություններին, հասարակական գործընկերներին, քաղաքացիական հասարակության կազմակերպություններին. </w:t>
      </w:r>
    </w:p>
    <w:p w:rsidR="009223EB" w:rsidRPr="007328EB" w:rsidRDefault="009223EB" w:rsidP="00BC43F6">
      <w:pPr>
        <w:pStyle w:val="ListParagraph"/>
        <w:numPr>
          <w:ilvl w:val="0"/>
          <w:numId w:val="2"/>
        </w:numPr>
        <w:spacing w:before="120" w:after="120"/>
        <w:jc w:val="both"/>
        <w:rPr>
          <w:rFonts w:ascii="GHEA Grapalat" w:hAnsi="GHEA Grapalat"/>
          <w:sz w:val="18"/>
          <w:szCs w:val="18"/>
        </w:rPr>
      </w:pPr>
      <w:r w:rsidRPr="007328EB">
        <w:rPr>
          <w:rFonts w:ascii="GHEA Grapalat" w:hAnsi="GHEA Grapalat"/>
          <w:sz w:val="18"/>
          <w:szCs w:val="18"/>
        </w:rPr>
        <w:t xml:space="preserve">Կառուցողականություն. հավելյալ ֆինանսավորում նախատեսել տարածքային և տեղական մակարդակով նախաձեռնվող ծրագրերի և նախագծերի համար, որոնց դեպքում երաշխավորվում է տարածքային և տեղական դերակատարների կողմից համաֆինանսավորումը, տնօրինումը և շարունակականությունը: Ծրագրերն ու նախագծերը միայն բացառիկ դեպքերում կարող են ամբողջությամբ ֆինանսավորվել պետական կամ միջազգային աղբյուրներից: Ծրագրերն ու նախագծերն իրականացվում են տարածքային և տեղական դերակատարների կողմից՝ կենտրոնական կառավարության սահմանափակ տեխնիկական աջակցությամբ.    </w:t>
      </w:r>
    </w:p>
    <w:p w:rsidR="009223EB" w:rsidRPr="00577524" w:rsidRDefault="009223EB" w:rsidP="00BC43F6">
      <w:pPr>
        <w:pStyle w:val="ListParagraph"/>
        <w:numPr>
          <w:ilvl w:val="0"/>
          <w:numId w:val="2"/>
        </w:numPr>
        <w:spacing w:before="120" w:after="120"/>
        <w:jc w:val="both"/>
        <w:rPr>
          <w:rFonts w:ascii="GHEA Grapalat" w:hAnsi="GHEA Grapalat"/>
          <w:sz w:val="18"/>
          <w:szCs w:val="18"/>
        </w:rPr>
      </w:pPr>
      <w:r w:rsidRPr="007328EB">
        <w:rPr>
          <w:rFonts w:ascii="GHEA Grapalat" w:hAnsi="GHEA Grapalat"/>
          <w:sz w:val="18"/>
          <w:szCs w:val="18"/>
        </w:rPr>
        <w:t>Կամավորություն և տարածքային ռազմավարությունների դիտարկում. ծրագրերն ընտրել մարզերի միջև կամ առանձին մարզերի շրջանակում հայտարարված բաց կամ</w:t>
      </w:r>
      <w:r w:rsidRPr="00577524">
        <w:rPr>
          <w:rFonts w:ascii="GHEA Grapalat" w:hAnsi="GHEA Grapalat"/>
          <w:sz w:val="18"/>
          <w:szCs w:val="18"/>
        </w:rPr>
        <w:t xml:space="preserve"> սահմանափակ մրցույթի հիման վրա՝ հաշվի առնելով տարածքային մակարդակով համաձայնեցված ռազմավարություններն ու գերակայությունները:   </w:t>
      </w:r>
    </w:p>
    <w:p w:rsidR="009223EB" w:rsidRPr="00577524" w:rsidRDefault="009223EB" w:rsidP="00BC43F6">
      <w:pPr>
        <w:pStyle w:val="Heading4"/>
        <w:pBdr>
          <w:left w:val="dotted" w:sz="6" w:space="0" w:color="4F81BD"/>
        </w:pBdr>
        <w:rPr>
          <w:rFonts w:ascii="GHEA Grapalat" w:hAnsi="GHEA Grapalat"/>
          <w:noProof/>
          <w:color w:val="auto"/>
        </w:rPr>
      </w:pPr>
      <w:r w:rsidRPr="00577524">
        <w:rPr>
          <w:rFonts w:ascii="GHEA Grapalat" w:hAnsi="GHEA Grapalat"/>
          <w:noProof/>
          <w:color w:val="auto"/>
        </w:rPr>
        <w:t>Թեմատիկ նպատակներ</w:t>
      </w:r>
    </w:p>
    <w:p w:rsidR="009223EB" w:rsidRPr="00577524" w:rsidRDefault="009223EB" w:rsidP="00BC43F6">
      <w:pPr>
        <w:pStyle w:val="NormalWeb"/>
        <w:spacing w:before="120" w:beforeAutospacing="0" w:after="120" w:afterAutospacing="0" w:line="276" w:lineRule="auto"/>
        <w:contextualSpacing/>
        <w:jc w:val="both"/>
        <w:rPr>
          <w:rFonts w:ascii="GHEA Grapalat" w:hAnsi="GHEA Grapalat"/>
          <w:sz w:val="18"/>
          <w:szCs w:val="18"/>
          <w:lang w:val="en-US"/>
        </w:rPr>
      </w:pPr>
      <w:r w:rsidRPr="00577524">
        <w:rPr>
          <w:rFonts w:ascii="GHEA Grapalat" w:hAnsi="GHEA Grapalat"/>
          <w:sz w:val="18"/>
          <w:szCs w:val="18"/>
          <w:lang w:val="en-US"/>
        </w:rPr>
        <w:t xml:space="preserve">Նախատեսված են հետևյալ թեմատիկ գերակայությունները. </w:t>
      </w:r>
    </w:p>
    <w:p w:rsidR="009223EB" w:rsidRPr="00577524" w:rsidRDefault="009223EB" w:rsidP="00BC43F6">
      <w:pPr>
        <w:pStyle w:val="NormalWeb"/>
        <w:numPr>
          <w:ilvl w:val="0"/>
          <w:numId w:val="2"/>
        </w:numPr>
        <w:spacing w:before="120" w:beforeAutospacing="0" w:after="120" w:afterAutospacing="0" w:line="276" w:lineRule="auto"/>
        <w:contextualSpacing/>
        <w:jc w:val="both"/>
        <w:rPr>
          <w:rStyle w:val="Strong"/>
          <w:rFonts w:ascii="GHEA Grapalat" w:hAnsi="GHEA Grapalat"/>
          <w:b w:val="0"/>
          <w:sz w:val="18"/>
          <w:szCs w:val="18"/>
          <w:lang w:val="en-US"/>
        </w:rPr>
      </w:pPr>
      <w:r w:rsidRPr="007328EB">
        <w:rPr>
          <w:rStyle w:val="Strong"/>
          <w:rFonts w:ascii="GHEA Grapalat" w:hAnsi="GHEA Grapalat"/>
          <w:bCs/>
          <w:sz w:val="18"/>
          <w:szCs w:val="18"/>
          <w:lang w:val="en-US"/>
        </w:rPr>
        <w:t>1-ին գերակայություն՝  տարածքային աճի բևեռների զարգացում: Այս գերակայությունը նպատակաուղղված է քաղաքներում նոր աշխատատեղերի</w:t>
      </w:r>
      <w:r w:rsidRPr="00577524">
        <w:rPr>
          <w:rStyle w:val="Strong"/>
          <w:rFonts w:ascii="GHEA Grapalat" w:hAnsi="GHEA Grapalat"/>
          <w:bCs/>
          <w:sz w:val="18"/>
          <w:szCs w:val="18"/>
          <w:lang w:val="en-US"/>
        </w:rPr>
        <w:t xml:space="preserve"> ստեղծմանն ու կյանքի որակի բարձրացմանը՝ քաղաքային ենթակառուցվածքների վերականգնման, ծառայությունների, ներառյալ սոցիալական ծառայությունների որակի բարձրացման, ինչպես նաև գործարարության աջակցման կառույցների և ձեռներեցության զարգացման միջոցով: Ելնելով Երևանի և Հայաստանի մնացած մարզերի համաչափ զարգացման անհրաժեշտությունից, ինչպես նաև հաշվի առնելով աշխարհաքաղաքական նկատառումները՝ երկարաժամկետ աջակցության տրամադրման համար կնախանշվեն 1-3 առաջնային քաղաքներ՝ վերտարածքային աճի բևեռներ դարձնելու նպատակով:   </w:t>
      </w:r>
    </w:p>
    <w:p w:rsidR="009223EB" w:rsidRPr="007328EB" w:rsidRDefault="009223EB" w:rsidP="00BC43F6">
      <w:pPr>
        <w:pStyle w:val="NormalWeb"/>
        <w:numPr>
          <w:ilvl w:val="0"/>
          <w:numId w:val="2"/>
        </w:numPr>
        <w:spacing w:before="120" w:beforeAutospacing="0" w:after="120" w:afterAutospacing="0" w:line="276" w:lineRule="auto"/>
        <w:contextualSpacing/>
        <w:jc w:val="both"/>
        <w:rPr>
          <w:rStyle w:val="Strong"/>
          <w:rFonts w:ascii="GHEA Grapalat" w:hAnsi="GHEA Grapalat"/>
          <w:b w:val="0"/>
          <w:sz w:val="18"/>
          <w:szCs w:val="18"/>
          <w:lang w:val="en-US"/>
        </w:rPr>
      </w:pPr>
      <w:r w:rsidRPr="007328EB">
        <w:rPr>
          <w:rStyle w:val="Strong"/>
          <w:rFonts w:ascii="GHEA Grapalat" w:hAnsi="GHEA Grapalat"/>
          <w:bCs/>
          <w:sz w:val="18"/>
          <w:szCs w:val="18"/>
          <w:lang w:val="en-US"/>
        </w:rPr>
        <w:t xml:space="preserve">2-րդ գերակայություն`տարածքային և տեղական տրանսպորտի ենթակառուցվածքի բարելավում, որի նպատակն է մեծացնել մարզեր այցելությունների և բնակչության շարժունակության հնարավորությունները, զարգացնել զբոսաշրջությունը, ապրանքներն ու ծառայությունները` կայուն տնտեսական զարգացումը և սոցիալական փոփոխությունները խթանելու նպատակով: Բոլոր մարզերի և խոշոր բնակավայրերի միջև հաստատուն կապն ապահովելու համար անհրաժեշտ են տարածքային և տեղական մակարդակով ներդրումներ:           </w:t>
      </w:r>
    </w:p>
    <w:p w:rsidR="009223EB" w:rsidRPr="007328EB" w:rsidRDefault="009223EB" w:rsidP="00BC43F6">
      <w:pPr>
        <w:pStyle w:val="NormalWeb"/>
        <w:numPr>
          <w:ilvl w:val="0"/>
          <w:numId w:val="2"/>
        </w:numPr>
        <w:spacing w:before="120" w:beforeAutospacing="0" w:after="120" w:afterAutospacing="0" w:line="276" w:lineRule="auto"/>
        <w:contextualSpacing/>
        <w:jc w:val="both"/>
        <w:rPr>
          <w:rFonts w:ascii="GHEA Grapalat" w:hAnsi="GHEA Grapalat"/>
          <w:sz w:val="18"/>
          <w:szCs w:val="18"/>
          <w:lang w:val="en-US"/>
        </w:rPr>
      </w:pPr>
      <w:r w:rsidRPr="007328EB">
        <w:rPr>
          <w:rFonts w:ascii="GHEA Grapalat" w:hAnsi="GHEA Grapalat"/>
          <w:sz w:val="18"/>
          <w:szCs w:val="18"/>
          <w:lang w:val="en-US"/>
        </w:rPr>
        <w:t xml:space="preserve">3-րդ գերակայություն` տարածքային և տեղական գործարար պայմանների բարելավում: Այս գերակայությունը նպատակաուղղված է տարածքային և տեղական նշանակության գործարարության աջակցման կառույցների ստեղծմանն ու զարգացմանը, արտադրական տարածքների վերականգնմանը, ինչպես նաև տարածքային և տեղական ձեռնարկատիրական նախաձեռնությունների օժանդակմանը` աշխատատեղերի ստեղծումն ու կայուն տնտեսական աճը խթանելու համար: </w:t>
      </w:r>
    </w:p>
    <w:p w:rsidR="009223EB" w:rsidRPr="007328EB" w:rsidRDefault="009223EB" w:rsidP="00BC43F6">
      <w:pPr>
        <w:pStyle w:val="NormalWeb"/>
        <w:numPr>
          <w:ilvl w:val="0"/>
          <w:numId w:val="2"/>
        </w:numPr>
        <w:spacing w:before="120" w:beforeAutospacing="0" w:after="120" w:afterAutospacing="0" w:line="276" w:lineRule="auto"/>
        <w:contextualSpacing/>
        <w:jc w:val="both"/>
        <w:rPr>
          <w:rFonts w:ascii="GHEA Grapalat" w:hAnsi="GHEA Grapalat"/>
          <w:sz w:val="18"/>
          <w:szCs w:val="18"/>
          <w:lang w:val="en-US"/>
        </w:rPr>
      </w:pPr>
      <w:r w:rsidRPr="007328EB">
        <w:rPr>
          <w:rFonts w:ascii="GHEA Grapalat" w:hAnsi="GHEA Grapalat"/>
          <w:sz w:val="18"/>
          <w:szCs w:val="18"/>
          <w:lang w:val="en-US"/>
        </w:rPr>
        <w:t>4-րդ գերակայություն` մարդկային կապիտալին և սոցիալական ենթակառուցվածքներին ուղղված ներդրումներ: Այս գերակայության նպատակն է մեծացնել բնակչության համար էապես կարևոր ծառայություններից օգտվելու հնարավորությունները` նպաստելով տնտեսական և սոցիալական միասնության ձեռքբերմանը, վերականգնելով առողջապահության, կրթության,</w:t>
      </w:r>
      <w:r>
        <w:rPr>
          <w:rFonts w:ascii="GHEA Grapalat" w:hAnsi="GHEA Grapalat"/>
          <w:sz w:val="18"/>
          <w:szCs w:val="18"/>
          <w:lang w:val="en-US"/>
        </w:rPr>
        <w:t xml:space="preserve"> </w:t>
      </w:r>
      <w:r w:rsidRPr="00DC7EE2">
        <w:rPr>
          <w:rFonts w:ascii="GHEA Grapalat" w:hAnsi="GHEA Grapalat"/>
          <w:sz w:val="18"/>
          <w:szCs w:val="18"/>
          <w:highlight w:val="yellow"/>
          <w:lang w:val="ru-RU"/>
        </w:rPr>
        <w:t>մշակույթի</w:t>
      </w:r>
      <w:r w:rsidRPr="003F1FE2">
        <w:rPr>
          <w:rFonts w:ascii="GHEA Grapalat" w:hAnsi="GHEA Grapalat"/>
          <w:sz w:val="18"/>
          <w:szCs w:val="18"/>
          <w:lang w:val="en-US"/>
        </w:rPr>
        <w:t>,</w:t>
      </w:r>
      <w:r w:rsidRPr="007328EB">
        <w:rPr>
          <w:rFonts w:ascii="GHEA Grapalat" w:hAnsi="GHEA Grapalat"/>
          <w:sz w:val="18"/>
          <w:szCs w:val="18"/>
          <w:lang w:val="en-US"/>
        </w:rPr>
        <w:t xml:space="preserve"> արտակարգ իրավիճակներում սոցիալական ու հասարակական անվտանգության ապահովման ենթակառուցվածքները: Կրթության, զբաղվածության և ձեռնարկատիրության խթանումը, ինչպես նաև խոցելի խմբերի ներառումը կօժանդակեն վերոնշյալ նպատակի իրագործմանը:   </w:t>
      </w:r>
    </w:p>
    <w:p w:rsidR="009223EB" w:rsidRPr="007328EB" w:rsidRDefault="009223EB" w:rsidP="00BC43F6">
      <w:pPr>
        <w:pStyle w:val="NormalWeb"/>
        <w:numPr>
          <w:ilvl w:val="0"/>
          <w:numId w:val="2"/>
        </w:numPr>
        <w:spacing w:before="120" w:beforeAutospacing="0" w:after="120" w:afterAutospacing="0" w:line="276" w:lineRule="auto"/>
        <w:contextualSpacing/>
        <w:jc w:val="both"/>
        <w:rPr>
          <w:rFonts w:ascii="GHEA Grapalat" w:hAnsi="GHEA Grapalat"/>
          <w:sz w:val="18"/>
          <w:szCs w:val="18"/>
          <w:lang w:val="en-US"/>
        </w:rPr>
      </w:pPr>
      <w:r w:rsidRPr="007328EB">
        <w:rPr>
          <w:rFonts w:ascii="GHEA Grapalat" w:hAnsi="GHEA Grapalat"/>
          <w:sz w:val="18"/>
          <w:szCs w:val="18"/>
          <w:lang w:val="en-US"/>
        </w:rPr>
        <w:t xml:space="preserve">5-րդ գերակայություն` կայուն զարգացում և զբոսաշրջության խթանում: Այս գերակայությունը հիմնականում նպատակաուղղված է </w:t>
      </w:r>
      <w:r w:rsidRPr="00DC7EE2">
        <w:rPr>
          <w:rFonts w:ascii="GHEA Grapalat" w:hAnsi="GHEA Grapalat"/>
          <w:sz w:val="18"/>
          <w:szCs w:val="18"/>
          <w:highlight w:val="yellow"/>
          <w:lang w:val="ru-RU"/>
        </w:rPr>
        <w:t>պատմա</w:t>
      </w:r>
      <w:r w:rsidRPr="007328EB">
        <w:rPr>
          <w:rFonts w:ascii="GHEA Grapalat" w:hAnsi="GHEA Grapalat"/>
          <w:sz w:val="18"/>
          <w:szCs w:val="18"/>
          <w:lang w:val="en-US"/>
        </w:rPr>
        <w:t xml:space="preserve">մշակութային ժառանգության և բնապահպանական ռեսուրսների պահպանմանն ու խթանմանը, ինչպես նաև զբոսաշրջական ենթակառուցվածքի որակի բարելավմանը` մարզերն ավելի գրավիչ դարձնելու, մարզային տնտեսությունները զարգացնելու և նոր աշխատատեղեր ստեղծելու համար:    </w:t>
      </w:r>
    </w:p>
    <w:p w:rsidR="009223EB" w:rsidRPr="00577524" w:rsidRDefault="009223EB" w:rsidP="00BC43F6">
      <w:pPr>
        <w:pStyle w:val="NormalWeb"/>
        <w:numPr>
          <w:ilvl w:val="0"/>
          <w:numId w:val="2"/>
        </w:numPr>
        <w:spacing w:before="120" w:beforeAutospacing="0" w:after="120" w:afterAutospacing="0" w:line="276" w:lineRule="auto"/>
        <w:contextualSpacing/>
        <w:jc w:val="both"/>
        <w:rPr>
          <w:rFonts w:ascii="GHEA Grapalat" w:hAnsi="GHEA Grapalat"/>
          <w:sz w:val="18"/>
          <w:szCs w:val="18"/>
          <w:lang w:val="en-US"/>
        </w:rPr>
      </w:pPr>
      <w:r w:rsidRPr="007328EB">
        <w:rPr>
          <w:rFonts w:ascii="GHEA Grapalat" w:hAnsi="GHEA Grapalat"/>
          <w:sz w:val="18"/>
          <w:szCs w:val="18"/>
          <w:lang w:val="en-US"/>
        </w:rPr>
        <w:t>6-րդ գերակայություն՝ տարածքային զարգացման կառավարման կարողությունների ամրապնդում, որի նպատակն է աջակցել ազգային և ենթազգային դերակատարների կողմից տարածքային զարգացման ծրագրերի թափանցիկ ու արդյունավետ իրականացմանը, ներառյալ ռազմավարական պլանավորումը, ծրագրերի կառավարումը, ընդհ</w:t>
      </w:r>
      <w:r w:rsidRPr="00577524">
        <w:rPr>
          <w:rFonts w:ascii="GHEA Grapalat" w:hAnsi="GHEA Grapalat"/>
          <w:sz w:val="18"/>
          <w:szCs w:val="18"/>
          <w:lang w:val="en-US"/>
        </w:rPr>
        <w:t xml:space="preserve">անուր վարչարարության հարցերը:    </w:t>
      </w:r>
    </w:p>
    <w:p w:rsidR="009223EB" w:rsidRPr="00577524" w:rsidRDefault="009223EB" w:rsidP="00BC43F6">
      <w:pPr>
        <w:pStyle w:val="NormalWeb"/>
        <w:spacing w:before="120" w:beforeAutospacing="0" w:after="120" w:afterAutospacing="0" w:line="276" w:lineRule="auto"/>
        <w:contextualSpacing/>
        <w:jc w:val="both"/>
        <w:rPr>
          <w:rFonts w:ascii="GHEA Grapalat" w:hAnsi="GHEA Grapalat"/>
          <w:b/>
          <w:sz w:val="18"/>
          <w:szCs w:val="18"/>
          <w:lang w:val="en-US"/>
        </w:rPr>
      </w:pPr>
      <w:r w:rsidRPr="00577524">
        <w:rPr>
          <w:rFonts w:ascii="GHEA Grapalat" w:hAnsi="GHEA Grapalat"/>
          <w:sz w:val="18"/>
          <w:szCs w:val="18"/>
          <w:lang w:val="en-US"/>
        </w:rPr>
        <w:t xml:space="preserve">Վերոնշյալ գերակայությունները հետագայում կմասնավորեցվեն ըստ օբյեկտիվորեն ստուգաչափելի ցուցանիշների և որպես գործառնական պայմաններ կարտացոլվեն Տարածքային զարգացման գործառնական ծրագրերում (ՏԶԳԾ): </w:t>
      </w:r>
      <w:bookmarkStart w:id="411" w:name="_Toc445385880"/>
      <w:bookmarkStart w:id="412" w:name="_Toc440808688"/>
    </w:p>
    <w:p w:rsidR="009223EB" w:rsidRPr="00577524" w:rsidRDefault="009223EB" w:rsidP="00BC43F6">
      <w:pPr>
        <w:pStyle w:val="NormalWeb"/>
        <w:spacing w:before="120" w:beforeAutospacing="0" w:after="120" w:afterAutospacing="0" w:line="276" w:lineRule="auto"/>
        <w:contextualSpacing/>
        <w:jc w:val="both"/>
        <w:rPr>
          <w:rFonts w:ascii="GHEA Grapalat" w:hAnsi="GHEA Grapalat"/>
          <w:b/>
          <w:sz w:val="18"/>
          <w:szCs w:val="18"/>
          <w:lang w:val="en-US"/>
        </w:rPr>
      </w:pPr>
    </w:p>
    <w:p w:rsidR="009223EB" w:rsidRPr="00577524" w:rsidRDefault="009223EB" w:rsidP="00BC43F6">
      <w:pPr>
        <w:pStyle w:val="NormalWeb"/>
        <w:spacing w:before="120" w:beforeAutospacing="0" w:after="120" w:afterAutospacing="0" w:line="276" w:lineRule="auto"/>
        <w:contextualSpacing/>
        <w:jc w:val="both"/>
        <w:rPr>
          <w:rFonts w:ascii="GHEA Grapalat" w:hAnsi="GHEA Grapalat"/>
          <w:b/>
          <w:sz w:val="18"/>
          <w:szCs w:val="18"/>
          <w:lang w:val="en-US"/>
        </w:rPr>
      </w:pPr>
    </w:p>
    <w:p w:rsidR="009223EB" w:rsidRPr="00577524" w:rsidRDefault="009223EB" w:rsidP="00BC43F6">
      <w:pPr>
        <w:pStyle w:val="NormalWeb"/>
        <w:spacing w:before="120" w:beforeAutospacing="0" w:after="120" w:afterAutospacing="0" w:line="276" w:lineRule="auto"/>
        <w:contextualSpacing/>
        <w:jc w:val="both"/>
        <w:rPr>
          <w:rFonts w:ascii="GHEA Grapalat" w:hAnsi="GHEA Grapalat"/>
          <w:b/>
          <w:sz w:val="18"/>
          <w:szCs w:val="18"/>
          <w:lang w:val="en-US"/>
        </w:rPr>
      </w:pPr>
      <w:r w:rsidRPr="00577524">
        <w:rPr>
          <w:rFonts w:ascii="GHEA Grapalat" w:hAnsi="GHEA Grapalat"/>
          <w:b/>
          <w:sz w:val="18"/>
          <w:szCs w:val="18"/>
        </w:rPr>
        <w:t>Աղյուսակ 13</w:t>
      </w:r>
      <w:r w:rsidRPr="00577524">
        <w:rPr>
          <w:rFonts w:ascii="GHEA Grapalat" w:hAnsi="GHEA Grapalat"/>
          <w:b/>
          <w:sz w:val="18"/>
          <w:szCs w:val="18"/>
          <w:lang w:val="en-US"/>
        </w:rPr>
        <w:t xml:space="preserve">. </w:t>
      </w:r>
      <w:r w:rsidRPr="00577524">
        <w:rPr>
          <w:rFonts w:ascii="GHEA Grapalat" w:hAnsi="GHEA Grapalat"/>
          <w:b/>
          <w:sz w:val="18"/>
          <w:szCs w:val="18"/>
        </w:rPr>
        <w:t>Տարածքային</w:t>
      </w:r>
      <w:r w:rsidRPr="00577524">
        <w:rPr>
          <w:rFonts w:ascii="GHEA Grapalat" w:hAnsi="GHEA Grapalat"/>
          <w:b/>
          <w:sz w:val="18"/>
          <w:szCs w:val="18"/>
          <w:lang w:val="en-US"/>
        </w:rPr>
        <w:t xml:space="preserve"> </w:t>
      </w:r>
      <w:r w:rsidRPr="00577524">
        <w:rPr>
          <w:rFonts w:ascii="GHEA Grapalat" w:hAnsi="GHEA Grapalat"/>
          <w:b/>
          <w:sz w:val="18"/>
          <w:szCs w:val="18"/>
        </w:rPr>
        <w:t>զարգացման</w:t>
      </w:r>
      <w:r w:rsidRPr="00577524">
        <w:rPr>
          <w:rFonts w:ascii="GHEA Grapalat" w:hAnsi="GHEA Grapalat"/>
          <w:b/>
          <w:sz w:val="18"/>
          <w:szCs w:val="18"/>
          <w:lang w:val="en-US"/>
        </w:rPr>
        <w:t xml:space="preserve"> </w:t>
      </w:r>
      <w:r w:rsidRPr="00577524">
        <w:rPr>
          <w:rFonts w:ascii="GHEA Grapalat" w:hAnsi="GHEA Grapalat"/>
          <w:b/>
          <w:sz w:val="18"/>
          <w:szCs w:val="18"/>
        </w:rPr>
        <w:t>գերակայությունները</w:t>
      </w:r>
      <w:bookmarkEnd w:id="411"/>
      <w:r w:rsidRPr="00577524">
        <w:rPr>
          <w:rFonts w:ascii="GHEA Grapalat" w:hAnsi="GHEA Grapalat"/>
          <w:b/>
          <w:sz w:val="18"/>
          <w:szCs w:val="18"/>
          <w:lang w:val="en-US"/>
        </w:rPr>
        <w:t xml:space="preserve"> </w:t>
      </w:r>
      <w:bookmarkEnd w:id="412"/>
    </w:p>
    <w:p w:rsidR="009223EB" w:rsidRPr="004A6C01" w:rsidRDefault="009223EB" w:rsidP="00BC43F6">
      <w:pPr>
        <w:autoSpaceDE w:val="0"/>
        <w:autoSpaceDN w:val="0"/>
        <w:adjustRightInd w:val="0"/>
        <w:spacing w:before="0" w:after="0" w:line="240" w:lineRule="auto"/>
        <w:jc w:val="center"/>
        <w:rPr>
          <w:rFonts w:ascii="Sylfaen" w:hAnsi="Sylfaen" w:cs="Times-New-Roman"/>
          <w:sz w:val="16"/>
          <w:szCs w:val="16"/>
        </w:rPr>
      </w:pPr>
      <w:r w:rsidRPr="00714274">
        <w:rPr>
          <w:rFonts w:ascii="Sylfaen" w:hAnsi="Sylfaen"/>
          <w:noProof/>
          <w:szCs w:val="16"/>
        </w:rPr>
        <w:pict>
          <v:shape id="Picture 8" o:spid="_x0000_i1059" type="#_x0000_t75" style="width:370.5pt;height:306pt;visibility:visible">
            <v:imagedata r:id="rId49" o:title=""/>
          </v:shape>
        </w:pict>
      </w:r>
    </w:p>
    <w:p w:rsidR="009223EB" w:rsidRPr="00E27726" w:rsidRDefault="009223EB" w:rsidP="00BC43F6">
      <w:pPr>
        <w:autoSpaceDE w:val="0"/>
        <w:autoSpaceDN w:val="0"/>
        <w:adjustRightInd w:val="0"/>
        <w:spacing w:before="0" w:after="0" w:line="240" w:lineRule="auto"/>
        <w:rPr>
          <w:rFonts w:ascii="GHEA Grapalat" w:hAnsi="GHEA Grapalat" w:cs="Times-New-Roman"/>
          <w:sz w:val="16"/>
          <w:szCs w:val="16"/>
        </w:rPr>
      </w:pPr>
      <w:r w:rsidRPr="00E27726">
        <w:rPr>
          <w:rFonts w:ascii="GHEA Grapalat" w:hAnsi="GHEA Grapalat" w:cs="Times-New-Roman"/>
          <w:sz w:val="16"/>
          <w:szCs w:val="16"/>
        </w:rPr>
        <w:t>Աղբյուրը`սեփական մշակում</w:t>
      </w:r>
    </w:p>
    <w:p w:rsidR="009223EB" w:rsidRPr="00E27726" w:rsidRDefault="009223EB" w:rsidP="00BC43F6">
      <w:pPr>
        <w:pStyle w:val="Heading4"/>
        <w:rPr>
          <w:rFonts w:ascii="GHEA Grapalat" w:hAnsi="GHEA Grapalat"/>
          <w:noProof/>
          <w:color w:val="auto"/>
        </w:rPr>
      </w:pPr>
      <w:r w:rsidRPr="00E27726">
        <w:rPr>
          <w:rFonts w:ascii="GHEA Grapalat" w:hAnsi="GHEA Grapalat"/>
          <w:noProof/>
          <w:color w:val="auto"/>
        </w:rPr>
        <w:t>Հորիզոնական նպատակներ</w:t>
      </w:r>
    </w:p>
    <w:p w:rsidR="009223EB" w:rsidRPr="00E27726" w:rsidRDefault="009223EB" w:rsidP="00BC43F6">
      <w:pPr>
        <w:spacing w:before="120" w:after="120"/>
        <w:ind w:firstLine="360"/>
        <w:contextualSpacing/>
        <w:jc w:val="both"/>
        <w:rPr>
          <w:rFonts w:ascii="GHEA Grapalat" w:hAnsi="GHEA Grapalat"/>
          <w:sz w:val="18"/>
          <w:szCs w:val="18"/>
        </w:rPr>
      </w:pPr>
      <w:r w:rsidRPr="00E27726">
        <w:rPr>
          <w:rFonts w:ascii="GHEA Grapalat" w:hAnsi="GHEA Grapalat"/>
          <w:sz w:val="18"/>
          <w:szCs w:val="18"/>
        </w:rPr>
        <w:t xml:space="preserve">Թեմատիկ գերակայություններն ուղեկցվում են մի շարք հորիզոնական նպատակներով, որոնք կիրառելի են բոլոր տարածքներում և ոլորտներում, և որոնք կընդգրկվեն տարածքային զարգացման բոլոր նախաձեռնություններում` ունենալով դրական կամ առնվազն չեզոք ազդեցություններ. </w:t>
      </w:r>
    </w:p>
    <w:p w:rsidR="009223EB" w:rsidRPr="00E27726" w:rsidRDefault="009223EB" w:rsidP="00BC43F6">
      <w:pPr>
        <w:numPr>
          <w:ilvl w:val="0"/>
          <w:numId w:val="2"/>
        </w:numPr>
        <w:spacing w:before="120" w:after="120"/>
        <w:contextualSpacing/>
        <w:jc w:val="both"/>
        <w:rPr>
          <w:rFonts w:ascii="GHEA Grapalat" w:hAnsi="GHEA Grapalat"/>
          <w:sz w:val="18"/>
          <w:szCs w:val="18"/>
        </w:rPr>
      </w:pPr>
      <w:r w:rsidRPr="00E27726">
        <w:rPr>
          <w:rFonts w:ascii="GHEA Grapalat" w:hAnsi="GHEA Grapalat"/>
          <w:b/>
          <w:sz w:val="18"/>
          <w:szCs w:val="18"/>
        </w:rPr>
        <w:t xml:space="preserve">1-ին հորիզոնական նպատակ` հավասարություն և խտրականության բացառում. </w:t>
      </w:r>
      <w:r w:rsidRPr="00E27726">
        <w:rPr>
          <w:rFonts w:ascii="GHEA Grapalat" w:hAnsi="GHEA Grapalat"/>
          <w:sz w:val="18"/>
          <w:szCs w:val="18"/>
        </w:rPr>
        <w:t xml:space="preserve">տղամարդկանց և կանանց հանդեպ հավասար վերաբերմունք, տարիքի, կրոնի, ազգային պատկանելիության, առողջության կամ համոզմունքների պատճառով խտրականության բացառում. </w:t>
      </w:r>
      <w:r w:rsidRPr="00E27726">
        <w:rPr>
          <w:rFonts w:ascii="GHEA Grapalat" w:hAnsi="GHEA Grapalat"/>
          <w:b/>
          <w:sz w:val="18"/>
          <w:szCs w:val="18"/>
        </w:rPr>
        <w:t xml:space="preserve"> </w:t>
      </w:r>
    </w:p>
    <w:p w:rsidR="009223EB" w:rsidRPr="00E27726" w:rsidRDefault="009223EB" w:rsidP="00BC43F6">
      <w:pPr>
        <w:numPr>
          <w:ilvl w:val="0"/>
          <w:numId w:val="2"/>
        </w:numPr>
        <w:spacing w:before="120" w:after="120"/>
        <w:contextualSpacing/>
        <w:jc w:val="both"/>
        <w:rPr>
          <w:rFonts w:ascii="GHEA Grapalat" w:hAnsi="GHEA Grapalat"/>
          <w:sz w:val="18"/>
          <w:szCs w:val="18"/>
        </w:rPr>
      </w:pPr>
      <w:r w:rsidRPr="00E27726">
        <w:rPr>
          <w:rFonts w:ascii="GHEA Grapalat" w:hAnsi="GHEA Grapalat"/>
          <w:b/>
          <w:sz w:val="18"/>
          <w:szCs w:val="18"/>
        </w:rPr>
        <w:t>2-րդ հորիզոնական նպատակ` շրջակա միջավայրի պահպանություն և էներգաարդյունավետություն</w:t>
      </w:r>
      <w:r w:rsidRPr="00E27726">
        <w:rPr>
          <w:rFonts w:ascii="GHEA Grapalat" w:hAnsi="GHEA Grapalat"/>
          <w:sz w:val="18"/>
          <w:szCs w:val="18"/>
        </w:rPr>
        <w:t xml:space="preserve">. շրջակա միջավայրի վրա ազդեցությունները, ներառյալ պահպանվող տարածքների, էներգաարդյունավետության, կենսաբազմազանության, կլիմայի փոփոխության հետ կապված ազդեցությունները.  </w:t>
      </w:r>
    </w:p>
    <w:p w:rsidR="009223EB" w:rsidRPr="00E27726" w:rsidRDefault="009223EB" w:rsidP="00BC43F6">
      <w:pPr>
        <w:numPr>
          <w:ilvl w:val="0"/>
          <w:numId w:val="2"/>
        </w:numPr>
        <w:spacing w:before="120" w:after="120"/>
        <w:contextualSpacing/>
        <w:jc w:val="both"/>
        <w:rPr>
          <w:rFonts w:ascii="GHEA Grapalat" w:hAnsi="GHEA Grapalat"/>
          <w:b/>
          <w:sz w:val="18"/>
          <w:szCs w:val="18"/>
        </w:rPr>
      </w:pPr>
      <w:r w:rsidRPr="00E27726">
        <w:rPr>
          <w:rFonts w:ascii="GHEA Grapalat" w:hAnsi="GHEA Grapalat"/>
          <w:b/>
          <w:sz w:val="18"/>
          <w:szCs w:val="18"/>
        </w:rPr>
        <w:t xml:space="preserve">3-րդ հորիզոնական նպատակ` տեղեկատվական հասարակության զարգացում. </w:t>
      </w:r>
      <w:r w:rsidRPr="00E27726">
        <w:rPr>
          <w:rFonts w:ascii="GHEA Grapalat" w:hAnsi="GHEA Grapalat"/>
          <w:sz w:val="18"/>
          <w:szCs w:val="18"/>
        </w:rPr>
        <w:t xml:space="preserve">ժամանակակից հաղորդակցական և տեղեկատվական տեխնոլոգիաների կիրառում, քաղաքացիների համար տեղեկատվության հասանելիության ապահովում, որոշումների կայացման գործընթացին մասնակցություն.  </w:t>
      </w:r>
    </w:p>
    <w:p w:rsidR="009223EB" w:rsidRPr="00E27726" w:rsidRDefault="009223EB" w:rsidP="00BC43F6">
      <w:pPr>
        <w:numPr>
          <w:ilvl w:val="0"/>
          <w:numId w:val="2"/>
        </w:numPr>
        <w:spacing w:before="120" w:after="120"/>
        <w:contextualSpacing/>
        <w:jc w:val="both"/>
        <w:rPr>
          <w:rFonts w:ascii="GHEA Grapalat" w:hAnsi="GHEA Grapalat"/>
          <w:sz w:val="18"/>
          <w:szCs w:val="18"/>
        </w:rPr>
      </w:pPr>
      <w:r w:rsidRPr="00E27726">
        <w:rPr>
          <w:rFonts w:ascii="GHEA Grapalat" w:hAnsi="GHEA Grapalat"/>
          <w:b/>
          <w:sz w:val="18"/>
          <w:szCs w:val="18"/>
        </w:rPr>
        <w:t xml:space="preserve">4-րդ հորիզոնական նպատակ` մրցակցության պաշտպանություն. </w:t>
      </w:r>
      <w:r w:rsidRPr="00E27726">
        <w:rPr>
          <w:rFonts w:ascii="GHEA Grapalat" w:hAnsi="GHEA Grapalat"/>
          <w:sz w:val="18"/>
          <w:szCs w:val="18"/>
        </w:rPr>
        <w:t>հավասար վերաբերմունք և գնման թափանցիկ գործընթացներ, առանց խտրականության պետական աջակցություն՝ ստեղծելով տնտեսական օբյեկտների միջև արդար մրցակցության պայմաններ:</w:t>
      </w:r>
      <w:r w:rsidRPr="00E27726">
        <w:rPr>
          <w:rFonts w:ascii="GHEA Grapalat" w:hAnsi="GHEA Grapalat"/>
          <w:b/>
          <w:sz w:val="18"/>
          <w:szCs w:val="18"/>
        </w:rPr>
        <w:t xml:space="preserve">   </w:t>
      </w:r>
    </w:p>
    <w:p w:rsidR="009223EB" w:rsidRPr="00FB04FE" w:rsidRDefault="009223EB" w:rsidP="00BC43F6">
      <w:pPr>
        <w:pStyle w:val="Heading4"/>
        <w:rPr>
          <w:rFonts w:ascii="GHEA Grapalat" w:hAnsi="GHEA Grapalat"/>
          <w:noProof/>
          <w:color w:val="auto"/>
        </w:rPr>
      </w:pPr>
      <w:r w:rsidRPr="00FB04FE">
        <w:rPr>
          <w:rFonts w:ascii="GHEA Grapalat" w:hAnsi="GHEA Grapalat"/>
          <w:noProof/>
          <w:color w:val="auto"/>
        </w:rPr>
        <w:t>ՈՒՂՂՈՒԹՅՈՒՆՆԵՐ</w:t>
      </w:r>
    </w:p>
    <w:p w:rsidR="009223EB" w:rsidRPr="00FB04FE" w:rsidRDefault="009223EB" w:rsidP="00BC43F6">
      <w:pPr>
        <w:spacing w:before="120" w:after="120"/>
        <w:ind w:firstLine="360"/>
        <w:contextualSpacing/>
        <w:jc w:val="both"/>
        <w:rPr>
          <w:rFonts w:ascii="GHEA Grapalat" w:hAnsi="GHEA Grapalat"/>
          <w:sz w:val="18"/>
          <w:szCs w:val="18"/>
        </w:rPr>
      </w:pPr>
      <w:r w:rsidRPr="00FB04FE">
        <w:rPr>
          <w:rFonts w:ascii="GHEA Grapalat" w:hAnsi="GHEA Grapalat"/>
          <w:sz w:val="18"/>
          <w:szCs w:val="18"/>
        </w:rPr>
        <w:t xml:space="preserve">Ռազմավարության հիմնական ուղղությունները տարածքային զարգացման ծրագրերում արտահայտելիս անհրաժեշտ է ավելի մանրամասնորեն դիտարկել տարածքային ու տեղական իրավիճակների և դրանց բարելավման հետ ուղղակիորեն և անուղղակիորեն կապված հետևյալ հարցերը. </w:t>
      </w:r>
    </w:p>
    <w:p w:rsidR="009223EB" w:rsidRPr="00FB04FE" w:rsidRDefault="009223EB" w:rsidP="00BC43F6">
      <w:pPr>
        <w:pStyle w:val="ListParagraph"/>
        <w:numPr>
          <w:ilvl w:val="0"/>
          <w:numId w:val="2"/>
        </w:numPr>
        <w:tabs>
          <w:tab w:val="left" w:pos="0"/>
        </w:tabs>
        <w:spacing w:before="120" w:after="120"/>
        <w:jc w:val="both"/>
        <w:rPr>
          <w:rFonts w:ascii="GHEA Grapalat" w:hAnsi="GHEA Grapalat"/>
          <w:sz w:val="18"/>
          <w:szCs w:val="18"/>
        </w:rPr>
      </w:pPr>
      <w:r w:rsidRPr="00FB04FE">
        <w:rPr>
          <w:rFonts w:ascii="GHEA Grapalat" w:hAnsi="GHEA Grapalat"/>
          <w:sz w:val="18"/>
          <w:szCs w:val="18"/>
        </w:rPr>
        <w:t xml:space="preserve">ՏԶ-ին առնչվող տեղեկատվական համակարգերի, ներառյալ տարածքային վիճակագրական տվյալների մշակում և արդյունավետ ընդգրկում` տարածքների սոցիալ-տնտեսական վիճակը շարունակաբար գնահատելու նպատակով: Հայաստանում վիճակագրության համար կիրառվում է տարածքային միավորների վիճակագրական </w:t>
      </w:r>
      <w:r w:rsidRPr="00EA21F9">
        <w:rPr>
          <w:rFonts w:ascii="GHEA Grapalat" w:hAnsi="GHEA Grapalat"/>
          <w:sz w:val="18"/>
          <w:szCs w:val="18"/>
        </w:rPr>
        <w:t>համակարգի նոմենկլատուրան</w:t>
      </w:r>
      <w:r w:rsidRPr="00FB04FE">
        <w:rPr>
          <w:rFonts w:ascii="GHEA Grapalat" w:hAnsi="GHEA Grapalat"/>
          <w:sz w:val="18"/>
          <w:szCs w:val="18"/>
        </w:rPr>
        <w:t xml:space="preserve"> (NUTS)</w:t>
      </w:r>
      <w:r>
        <w:rPr>
          <w:rFonts w:ascii="GHEA Grapalat" w:hAnsi="GHEA Grapalat"/>
          <w:sz w:val="18"/>
          <w:szCs w:val="18"/>
        </w:rPr>
        <w:t>*</w:t>
      </w:r>
      <w:r w:rsidRPr="00FB04FE">
        <w:rPr>
          <w:rFonts w:ascii="GHEA Grapalat" w:hAnsi="GHEA Grapalat"/>
          <w:sz w:val="18"/>
          <w:szCs w:val="18"/>
        </w:rPr>
        <w:t>: Վերջինս թույլ է տալիս տվյալները հավաքել և հրապարակել տարածքային զարգացման քաղաքականության տեսանկյունից առավել հետաքրքրող մակարդակում` ըստ մարզերի (NUTS 3-րդ մակարդակ): Տարածքային վիճակագրությունը պետք է ավելի զարգանա՝</w:t>
      </w:r>
      <w:r>
        <w:rPr>
          <w:rFonts w:ascii="GHEA Grapalat" w:hAnsi="GHEA Grapalat"/>
          <w:sz w:val="18"/>
          <w:szCs w:val="18"/>
        </w:rPr>
        <w:t xml:space="preserve"> </w:t>
      </w:r>
      <w:r w:rsidRPr="00FB04FE">
        <w:rPr>
          <w:rFonts w:ascii="GHEA Grapalat" w:hAnsi="GHEA Grapalat"/>
          <w:sz w:val="18"/>
          <w:szCs w:val="18"/>
        </w:rPr>
        <w:t xml:space="preserve"> ներառելով տարածքներում մեկ շնչի հաշվով ՀՆԱ-ի վերաբերյալ տվյալներ, ինչպես նաև խստորեն վերահսկելով իրական ժողովրդագրական դինամիկան (փաստացի բնակչության թվի հաճախակի հաշվում, տարիքի, սեռի, կրթական խմբերի և այլ անհամամասնությունների ու միտումների բացահայտում):     </w:t>
      </w:r>
    </w:p>
    <w:p w:rsidR="009223EB" w:rsidRPr="004B30D5" w:rsidRDefault="009223EB" w:rsidP="00BC43F6">
      <w:pPr>
        <w:pStyle w:val="ListParagraph"/>
        <w:numPr>
          <w:ilvl w:val="0"/>
          <w:numId w:val="2"/>
        </w:numPr>
        <w:tabs>
          <w:tab w:val="left" w:pos="0"/>
        </w:tabs>
        <w:spacing w:before="120" w:after="120"/>
        <w:jc w:val="both"/>
        <w:rPr>
          <w:rFonts w:ascii="Sylfaen" w:hAnsi="Sylfaen"/>
          <w:sz w:val="18"/>
          <w:szCs w:val="18"/>
        </w:rPr>
      </w:pPr>
      <w:r w:rsidRPr="00FB04FE">
        <w:rPr>
          <w:rFonts w:ascii="GHEA Grapalat" w:hAnsi="GHEA Grapalat"/>
          <w:sz w:val="18"/>
          <w:szCs w:val="18"/>
        </w:rPr>
        <w:t>Մարզերի տնտեսական ներուժի գնահատման մեթոդաբանությունների մշակում: Հաշվի առնելով, որ Հայաստանի մարզերը հիմնականում կախված են գյուղատնտեսությունից՝</w:t>
      </w:r>
      <w:r>
        <w:rPr>
          <w:rFonts w:ascii="GHEA Grapalat" w:hAnsi="GHEA Grapalat"/>
          <w:sz w:val="18"/>
          <w:szCs w:val="18"/>
        </w:rPr>
        <w:t xml:space="preserve"> </w:t>
      </w:r>
      <w:r w:rsidRPr="00FB04FE">
        <w:rPr>
          <w:rFonts w:ascii="GHEA Grapalat" w:hAnsi="GHEA Grapalat"/>
          <w:sz w:val="18"/>
          <w:szCs w:val="18"/>
        </w:rPr>
        <w:t xml:space="preserve"> նրան</w:t>
      </w:r>
      <w:r>
        <w:rPr>
          <w:rFonts w:ascii="GHEA Grapalat" w:hAnsi="GHEA Grapalat"/>
          <w:sz w:val="18"/>
          <w:szCs w:val="18"/>
        </w:rPr>
        <w:t>ց</w:t>
      </w:r>
      <w:r w:rsidRPr="00FB04FE">
        <w:rPr>
          <w:rFonts w:ascii="GHEA Grapalat" w:hAnsi="GHEA Grapalat"/>
          <w:sz w:val="18"/>
          <w:szCs w:val="18"/>
        </w:rPr>
        <w:t xml:space="preserve"> </w:t>
      </w:r>
      <w:r>
        <w:rPr>
          <w:rFonts w:ascii="GHEA Grapalat" w:hAnsi="GHEA Grapalat"/>
          <w:sz w:val="18"/>
          <w:szCs w:val="18"/>
        </w:rPr>
        <w:t xml:space="preserve">ապագայի համար </w:t>
      </w:r>
      <w:r w:rsidRPr="00FB04FE">
        <w:rPr>
          <w:rFonts w:ascii="GHEA Grapalat" w:hAnsi="GHEA Grapalat"/>
          <w:sz w:val="18"/>
          <w:szCs w:val="18"/>
        </w:rPr>
        <w:t xml:space="preserve">պետք է դիտարկվեն հետևյալ երկու հիմնական տարբերակները` գյուղատնտեսության արդյունավետության բարձրացում (արտադրական համակարգերի, հմտությունների, հողօգտագործման ձևերի արդիականացում) և մարզային տնտեսությունների դիվերսիֆիկացում՝ ոչ գյուղատնտեսական տնտեսական գործունեությունների մասնաբաժինն ավելացնելու նպատակով: Այսպիսով, պետք է մշակվի գյուղատնտեսական քաղաքականություն, որտեղ հատուկ ուշադրություն պետք է դարձվի ուղղահայաց գոտիավորման և ինտենսիվ արտադրության համար հարմար տարածքների բացահայտման վրա: Մարզերի տնտեսական գրավչությունը՝ որոշակի ոչ գյուղատնտեսական գործունեությունների կենտրոնացման և ներդրումների առումով, պետք է արտահայտվի </w:t>
      </w:r>
      <w:r>
        <w:rPr>
          <w:rFonts w:ascii="GHEA Grapalat" w:hAnsi="GHEA Grapalat"/>
          <w:sz w:val="18"/>
          <w:szCs w:val="18"/>
          <w:lang w:val="ru-RU"/>
        </w:rPr>
        <w:t>կլաստերներ</w:t>
      </w:r>
      <w:r w:rsidRPr="00FB04FE">
        <w:rPr>
          <w:rFonts w:ascii="GHEA Grapalat" w:hAnsi="GHEA Grapalat"/>
          <w:sz w:val="18"/>
          <w:szCs w:val="18"/>
        </w:rPr>
        <w:t xml:space="preserve">ի, աճի </w:t>
      </w:r>
      <w:r>
        <w:rPr>
          <w:rFonts w:ascii="GHEA Grapalat" w:hAnsi="GHEA Grapalat"/>
          <w:sz w:val="18"/>
          <w:szCs w:val="18"/>
        </w:rPr>
        <w:t xml:space="preserve"> </w:t>
      </w:r>
      <w:r w:rsidRPr="00FB04FE">
        <w:rPr>
          <w:rFonts w:ascii="GHEA Grapalat" w:hAnsi="GHEA Grapalat"/>
          <w:sz w:val="18"/>
          <w:szCs w:val="18"/>
        </w:rPr>
        <w:t xml:space="preserve">բևեռների և </w:t>
      </w:r>
      <w:r>
        <w:rPr>
          <w:rFonts w:ascii="GHEA Grapalat" w:hAnsi="GHEA Grapalat"/>
          <w:sz w:val="18"/>
          <w:szCs w:val="18"/>
        </w:rPr>
        <w:t xml:space="preserve"> </w:t>
      </w:r>
      <w:r w:rsidRPr="00F81ACB">
        <w:rPr>
          <w:rFonts w:ascii="GHEA Grapalat" w:hAnsi="GHEA Grapalat"/>
          <w:sz w:val="18"/>
          <w:szCs w:val="18"/>
        </w:rPr>
        <w:t xml:space="preserve">ինտելեկտուալ մասնագիտությունների </w:t>
      </w:r>
      <w:r>
        <w:rPr>
          <w:rFonts w:ascii="GHEA Grapalat" w:hAnsi="GHEA Grapalat"/>
          <w:sz w:val="18"/>
          <w:szCs w:val="18"/>
        </w:rPr>
        <w:t xml:space="preserve"> </w:t>
      </w:r>
      <w:r w:rsidRPr="00F81ACB">
        <w:rPr>
          <w:rFonts w:ascii="GHEA Grapalat" w:hAnsi="GHEA Grapalat"/>
          <w:sz w:val="18"/>
          <w:szCs w:val="18"/>
        </w:rPr>
        <w:t>ուսումնասիրմամբ</w:t>
      </w:r>
      <w:r w:rsidRPr="00FB04FE">
        <w:rPr>
          <w:rFonts w:ascii="GHEA Grapalat" w:hAnsi="GHEA Grapalat"/>
          <w:sz w:val="18"/>
          <w:szCs w:val="18"/>
        </w:rPr>
        <w:t xml:space="preserve">, ինչպես </w:t>
      </w:r>
      <w:r>
        <w:rPr>
          <w:rFonts w:ascii="GHEA Grapalat" w:hAnsi="GHEA Grapalat"/>
          <w:sz w:val="18"/>
          <w:szCs w:val="18"/>
        </w:rPr>
        <w:t xml:space="preserve"> </w:t>
      </w:r>
      <w:r w:rsidRPr="00FB04FE">
        <w:rPr>
          <w:rFonts w:ascii="GHEA Grapalat" w:hAnsi="GHEA Grapalat"/>
          <w:sz w:val="18"/>
          <w:szCs w:val="18"/>
        </w:rPr>
        <w:t xml:space="preserve">նաև </w:t>
      </w:r>
      <w:r>
        <w:rPr>
          <w:rFonts w:ascii="GHEA Grapalat" w:hAnsi="GHEA Grapalat"/>
          <w:sz w:val="18"/>
          <w:szCs w:val="18"/>
        </w:rPr>
        <w:t xml:space="preserve"> </w:t>
      </w:r>
      <w:r w:rsidRPr="00FB04FE">
        <w:rPr>
          <w:rFonts w:ascii="GHEA Grapalat" w:hAnsi="GHEA Grapalat"/>
          <w:sz w:val="18"/>
          <w:szCs w:val="18"/>
        </w:rPr>
        <w:t xml:space="preserve">համապատասխան </w:t>
      </w:r>
      <w:r>
        <w:rPr>
          <w:rFonts w:ascii="GHEA Grapalat" w:hAnsi="GHEA Grapalat"/>
          <w:sz w:val="18"/>
          <w:szCs w:val="18"/>
        </w:rPr>
        <w:t xml:space="preserve">  </w:t>
      </w:r>
      <w:r w:rsidRPr="00FB04FE">
        <w:rPr>
          <w:rFonts w:ascii="GHEA Grapalat" w:hAnsi="GHEA Grapalat"/>
          <w:sz w:val="18"/>
          <w:szCs w:val="18"/>
        </w:rPr>
        <w:t>միջոցառումների</w:t>
      </w: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r>
        <w:rPr>
          <w:rFonts w:ascii="GHEA Grapalat" w:hAnsi="GHEA Grapalat"/>
          <w:sz w:val="18"/>
          <w:szCs w:val="18"/>
        </w:rPr>
        <w:t>*</w:t>
      </w:r>
      <w:r w:rsidRPr="004B30D5">
        <w:rPr>
          <w:rFonts w:ascii="Sylfaen" w:hAnsi="Sylfaen"/>
          <w:sz w:val="16"/>
          <w:szCs w:val="16"/>
        </w:rPr>
        <w:t xml:space="preserve"> </w:t>
      </w:r>
      <w:r>
        <w:rPr>
          <w:rFonts w:ascii="Sylfaen" w:hAnsi="Sylfaen"/>
          <w:sz w:val="16"/>
          <w:szCs w:val="16"/>
        </w:rPr>
        <w:t xml:space="preserve"> </w:t>
      </w:r>
      <w:r w:rsidRPr="002722D5">
        <w:rPr>
          <w:rFonts w:ascii="Sylfaen" w:hAnsi="Sylfaen"/>
          <w:sz w:val="16"/>
          <w:szCs w:val="16"/>
        </w:rPr>
        <w:t>http://www.armstat.am/file/doc/99460113.pdf</w:t>
      </w: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Default="009223EB" w:rsidP="00BC43F6">
      <w:pPr>
        <w:pStyle w:val="ListParagraph"/>
        <w:tabs>
          <w:tab w:val="left" w:pos="0"/>
        </w:tabs>
        <w:spacing w:before="120" w:after="120"/>
        <w:jc w:val="both"/>
        <w:rPr>
          <w:rFonts w:ascii="GHEA Grapalat" w:hAnsi="GHEA Grapalat"/>
          <w:sz w:val="18"/>
          <w:szCs w:val="18"/>
        </w:rPr>
      </w:pPr>
    </w:p>
    <w:p w:rsidR="009223EB" w:rsidRPr="004A6C01" w:rsidRDefault="009223EB" w:rsidP="00BC43F6">
      <w:pPr>
        <w:pStyle w:val="ListParagraph"/>
        <w:tabs>
          <w:tab w:val="left" w:pos="0"/>
        </w:tabs>
        <w:spacing w:before="120" w:after="120"/>
        <w:jc w:val="both"/>
        <w:rPr>
          <w:rFonts w:ascii="Sylfaen" w:hAnsi="Sylfaen"/>
          <w:sz w:val="18"/>
          <w:szCs w:val="18"/>
        </w:rPr>
      </w:pPr>
      <w:r w:rsidRPr="00FB04FE">
        <w:rPr>
          <w:rFonts w:ascii="GHEA Grapalat" w:hAnsi="GHEA Grapalat"/>
          <w:sz w:val="18"/>
          <w:szCs w:val="18"/>
        </w:rPr>
        <w:t xml:space="preserve"> իրականացմամբ: Դա կարող է նշանակել ազատ/հատուկ տնտեսական գոտիների, արտադրական կամ տեխնոլոգիական պարկերի և տարածքային տնտեսությունները խթանող այլ բարդ մեխանիզմների ստեղծում:</w:t>
      </w:r>
      <w:r w:rsidRPr="004A6C01">
        <w:rPr>
          <w:rFonts w:ascii="Sylfaen" w:hAnsi="Sylfaen"/>
          <w:sz w:val="18"/>
          <w:szCs w:val="18"/>
        </w:rPr>
        <w:t xml:space="preserve">       </w:t>
      </w:r>
    </w:p>
    <w:p w:rsidR="009223EB" w:rsidRPr="00FB04FE" w:rsidRDefault="009223EB" w:rsidP="00BC43F6">
      <w:pPr>
        <w:pStyle w:val="ListParagraph"/>
        <w:numPr>
          <w:ilvl w:val="0"/>
          <w:numId w:val="2"/>
        </w:numPr>
        <w:tabs>
          <w:tab w:val="left" w:pos="0"/>
        </w:tabs>
        <w:spacing w:before="120" w:after="120"/>
        <w:jc w:val="both"/>
        <w:rPr>
          <w:rFonts w:ascii="GHEA Grapalat" w:hAnsi="GHEA Grapalat"/>
          <w:b/>
          <w:sz w:val="18"/>
          <w:szCs w:val="18"/>
        </w:rPr>
      </w:pPr>
      <w:r w:rsidRPr="00837C12">
        <w:rPr>
          <w:rFonts w:ascii="GHEA Grapalat" w:hAnsi="GHEA Grapalat"/>
          <w:sz w:val="18"/>
          <w:szCs w:val="18"/>
        </w:rPr>
        <w:t>Բացասական ժողովրդագրական միտումների հակակշիռների ստեղծում</w:t>
      </w:r>
      <w:r w:rsidRPr="00FB04FE">
        <w:rPr>
          <w:rFonts w:ascii="GHEA Grapalat" w:hAnsi="GHEA Grapalat"/>
          <w:b/>
          <w:sz w:val="18"/>
          <w:szCs w:val="18"/>
        </w:rPr>
        <w:t xml:space="preserve">: </w:t>
      </w:r>
      <w:r w:rsidRPr="00FB04FE">
        <w:rPr>
          <w:rFonts w:ascii="GHEA Grapalat" w:hAnsi="GHEA Grapalat"/>
          <w:sz w:val="18"/>
          <w:szCs w:val="18"/>
        </w:rPr>
        <w:t xml:space="preserve">Գրեթե բոլոր մարզերում բնակչության թիվը նվազում է (որոշ դեպքերում էապես) և «ուղեղների արտահոսք» է տեղի ունենում. կրթված երիտասարդները թողնում են մարզերը և գնում Երևան կամ արտասահման: Բարձրագույն ուսումնական համակարգերը պետք է տեղում որակավարում ստանալու ավելի մեծ հնարավորություններ ընձեռեն և ավարտողներին խրախուսեն մնալ կամ վերադառնալ իրենց հայրենի մարզերը: Դա կարելի է անել շրջանների ուսանողների ընդունելության ավելացման և մարզային տնտեսությունների վերաբերյալ գիտելիքների ներառման միջոցով՝ զարգացող ոլորտներում և ամենագրավիչ տարածքներում (հատկապես Երևանից դուրս գտնվող) ստեղծելով բարձրորակ աշխատատեղեր:       </w:t>
      </w:r>
      <w:r w:rsidRPr="00FB04FE">
        <w:rPr>
          <w:rFonts w:ascii="GHEA Grapalat" w:hAnsi="GHEA Grapalat"/>
          <w:b/>
          <w:sz w:val="18"/>
          <w:szCs w:val="18"/>
        </w:rPr>
        <w:t xml:space="preserve"> </w:t>
      </w:r>
    </w:p>
    <w:p w:rsidR="009223EB" w:rsidRPr="00837C12" w:rsidRDefault="009223EB" w:rsidP="00BC43F6">
      <w:pPr>
        <w:pStyle w:val="ListParagraph"/>
        <w:numPr>
          <w:ilvl w:val="0"/>
          <w:numId w:val="2"/>
        </w:numPr>
        <w:tabs>
          <w:tab w:val="left" w:pos="0"/>
        </w:tabs>
        <w:spacing w:before="120" w:after="120"/>
        <w:jc w:val="both"/>
        <w:rPr>
          <w:rFonts w:ascii="GHEA Grapalat" w:hAnsi="GHEA Grapalat"/>
          <w:sz w:val="18"/>
          <w:szCs w:val="18"/>
        </w:rPr>
      </w:pPr>
      <w:r w:rsidRPr="00837C12">
        <w:rPr>
          <w:rFonts w:ascii="GHEA Grapalat" w:hAnsi="GHEA Grapalat"/>
          <w:sz w:val="18"/>
          <w:szCs w:val="18"/>
        </w:rPr>
        <w:t xml:space="preserve">Մարզերի բնակչության համար ավելի որակյալ սոցիալական ծառայությունների ապահովում: Մարզային համայնքներին կենսունակ ու տոկուն պահելու համար անհրաժեշտ է հանրային/սոցիալական ծառայությունների հասանելիության հավասարակշռություն ապահովել, ներառյալ երեխաների խնամքը, առողջապահական և մշակութային հաստատությունները: Այդ առումով տարածքային մակարդակով արդեն նախաձեռնված համապարփակ սոցիալական ծառայությունների տրամադրումը անհրաժեշտ է և շարունակելի:  </w:t>
      </w:r>
    </w:p>
    <w:p w:rsidR="009223EB" w:rsidRPr="00837C12" w:rsidRDefault="009223EB" w:rsidP="00BC43F6">
      <w:pPr>
        <w:pStyle w:val="ListParagraph"/>
        <w:numPr>
          <w:ilvl w:val="0"/>
          <w:numId w:val="2"/>
        </w:numPr>
        <w:tabs>
          <w:tab w:val="left" w:pos="0"/>
        </w:tabs>
        <w:spacing w:before="120" w:after="120"/>
        <w:jc w:val="both"/>
        <w:rPr>
          <w:rFonts w:ascii="GHEA Grapalat" w:hAnsi="GHEA Grapalat"/>
          <w:sz w:val="18"/>
          <w:szCs w:val="18"/>
        </w:rPr>
      </w:pPr>
      <w:r w:rsidRPr="00837C12">
        <w:rPr>
          <w:rFonts w:ascii="GHEA Grapalat" w:hAnsi="GHEA Grapalat"/>
          <w:sz w:val="18"/>
          <w:szCs w:val="18"/>
        </w:rPr>
        <w:t xml:space="preserve">Վարչատարածքային բարեփոխումների և տարածքային զարգացման գործընթացների ինտեգրում: Տեղական համայնքների փնջերի ձևավորման (պիլոտային) նախաձեռնությունների իրականացման, միջհամայնքային համագործակցության և հանրային ծառայությունների </w:t>
      </w:r>
      <w:r w:rsidRPr="00F81ACB">
        <w:rPr>
          <w:rFonts w:ascii="GHEA Grapalat" w:hAnsi="GHEA Grapalat"/>
          <w:sz w:val="18"/>
          <w:szCs w:val="18"/>
        </w:rPr>
        <w:t>համապարփակ մատուցման ուղղությամբ արդեն նախաձեռնված գործընթացներն էական ազդեցություն կունենան ենթամարզային տարածքների գործունեության</w:t>
      </w:r>
      <w:r w:rsidRPr="00837C12">
        <w:rPr>
          <w:rFonts w:ascii="GHEA Grapalat" w:hAnsi="GHEA Grapalat"/>
          <w:sz w:val="18"/>
          <w:szCs w:val="18"/>
        </w:rPr>
        <w:t xml:space="preserve"> վրա: Ակնկալվող ծախսային խնայողությունները և արդյունավետությունը կարող են և պետք է մեծ հնարավորություններ ստեղծեն տեղական մակարդակով սոցիալ-տնտեսական զարգացման համար և ուժեղ համագործակցություն ձևավորեն տեղական ու տարածքային գերակայությունների շուրջ: Այդ գործընթացներին կօժանդակի նաև հարկաբյուջետային ապակենտրոնացումը: Տարածքային զարգացման տեսանկյունից`</w:t>
      </w:r>
      <w:r>
        <w:rPr>
          <w:rFonts w:ascii="GHEA Grapalat" w:hAnsi="GHEA Grapalat"/>
          <w:sz w:val="18"/>
          <w:szCs w:val="18"/>
        </w:rPr>
        <w:t xml:space="preserve"> </w:t>
      </w:r>
      <w:r w:rsidRPr="00837C12">
        <w:rPr>
          <w:rFonts w:ascii="GHEA Grapalat" w:hAnsi="GHEA Grapalat"/>
          <w:sz w:val="18"/>
          <w:szCs w:val="18"/>
        </w:rPr>
        <w:t xml:space="preserve">որքան հզոր են տարածքային և տեղական դերակատարների կարողությունները, այնքան ամուր են զարգացման ծրագրերի մշակման հիմքերը, և այնքան մեծ է այդ դերակատարների կողմից իրատեսական նախաձեռնությունների մշակման և իրականացման հնարավորությունը:          </w:t>
      </w:r>
    </w:p>
    <w:p w:rsidR="009223EB" w:rsidRPr="00280F0A" w:rsidRDefault="009223EB" w:rsidP="00BC43F6">
      <w:pPr>
        <w:pStyle w:val="Heading3"/>
        <w:rPr>
          <w:rFonts w:ascii="GHEA Grapalat" w:hAnsi="GHEA Grapalat"/>
          <w:noProof/>
          <w:color w:val="auto"/>
        </w:rPr>
      </w:pPr>
      <w:bookmarkStart w:id="413" w:name="_Toc440987547"/>
      <w:bookmarkStart w:id="414" w:name="_Toc445491932"/>
      <w:r w:rsidRPr="00280F0A">
        <w:rPr>
          <w:rFonts w:ascii="GHEA Grapalat" w:hAnsi="GHEA Grapalat"/>
          <w:noProof/>
          <w:color w:val="auto"/>
        </w:rPr>
        <w:t>Գործառնական եղանակներ. Տարածքային զարգացման ծրագրեր</w:t>
      </w:r>
      <w:bookmarkEnd w:id="413"/>
      <w:bookmarkEnd w:id="414"/>
      <w:r w:rsidRPr="00280F0A">
        <w:rPr>
          <w:rFonts w:ascii="GHEA Grapalat" w:hAnsi="GHEA Grapalat"/>
          <w:noProof/>
          <w:color w:val="auto"/>
        </w:rPr>
        <w:t xml:space="preserve"> </w:t>
      </w:r>
    </w:p>
    <w:p w:rsidR="009223EB" w:rsidRPr="00280F0A" w:rsidRDefault="009223EB" w:rsidP="00BC43F6">
      <w:pPr>
        <w:spacing w:before="120" w:after="120"/>
        <w:ind w:firstLine="360"/>
        <w:contextualSpacing/>
        <w:jc w:val="both"/>
        <w:rPr>
          <w:rFonts w:ascii="GHEA Grapalat" w:hAnsi="GHEA Grapalat"/>
          <w:sz w:val="18"/>
          <w:szCs w:val="18"/>
        </w:rPr>
      </w:pPr>
      <w:r w:rsidRPr="00280F0A">
        <w:rPr>
          <w:rFonts w:ascii="GHEA Grapalat" w:hAnsi="GHEA Grapalat"/>
          <w:sz w:val="18"/>
          <w:szCs w:val="18"/>
        </w:rPr>
        <w:t xml:space="preserve">Հայաստանի տարածքային զարգացման ռազմավարության արդյունավետ իրականացման համար անհրաժեշտ է մշակել և իրականացնել հատուկ գործառնական ծրագրեր: 2016-2025թթ. հեռանկարում նախատեսված է հետևյալ ծրագրերի իրականացումը` ՄԺԾԾ-ի բազմամյա պլաններին զուգահեռ: </w:t>
      </w:r>
    </w:p>
    <w:p w:rsidR="009223EB" w:rsidRPr="00280F0A" w:rsidRDefault="009223EB" w:rsidP="00BC43F6">
      <w:pPr>
        <w:pStyle w:val="ListParagraph"/>
        <w:numPr>
          <w:ilvl w:val="0"/>
          <w:numId w:val="2"/>
        </w:numPr>
        <w:spacing w:before="120" w:after="120"/>
        <w:jc w:val="both"/>
        <w:rPr>
          <w:rFonts w:ascii="GHEA Grapalat" w:hAnsi="GHEA Grapalat"/>
          <w:sz w:val="18"/>
          <w:szCs w:val="18"/>
        </w:rPr>
      </w:pPr>
      <w:r w:rsidRPr="00280F0A">
        <w:rPr>
          <w:rFonts w:ascii="GHEA Grapalat" w:hAnsi="GHEA Grapalat"/>
          <w:sz w:val="18"/>
          <w:szCs w:val="18"/>
        </w:rPr>
        <w:t xml:space="preserve">սկզբնական փուլ. սկզբնական, ընթացիկ փուլում կհամախմբվեն ոլորտային և նվիրատուների կողմից իրականացվող միջոցառումները, հատկապես «Տարածքային զարգացման միջոցառումների մշակում» ԵՄ ծրագրի և Համաշխարհային բանկի </w:t>
      </w:r>
      <w:r w:rsidRPr="00F81ACB">
        <w:rPr>
          <w:rFonts w:ascii="GHEA Grapalat" w:hAnsi="GHEA Grapalat"/>
          <w:sz w:val="18"/>
          <w:szCs w:val="18"/>
        </w:rPr>
        <w:t>2014-2017թթ</w:t>
      </w:r>
      <w:r w:rsidRPr="00280F0A">
        <w:rPr>
          <w:rFonts w:ascii="GHEA Grapalat" w:hAnsi="GHEA Grapalat"/>
          <w:sz w:val="18"/>
          <w:szCs w:val="18"/>
        </w:rPr>
        <w:t xml:space="preserve">. ծրագրի շրջանակում նախատեսված միջոցառումները: Որոշ կարևոր նորություններն են. </w:t>
      </w:r>
    </w:p>
    <w:p w:rsidR="009223EB" w:rsidRPr="00280F0A" w:rsidRDefault="009223EB" w:rsidP="00BC43F6">
      <w:pPr>
        <w:pStyle w:val="ListParagraph"/>
        <w:numPr>
          <w:ilvl w:val="1"/>
          <w:numId w:val="2"/>
        </w:numPr>
        <w:spacing w:before="120" w:after="120"/>
        <w:jc w:val="both"/>
        <w:rPr>
          <w:rFonts w:ascii="GHEA Grapalat" w:hAnsi="GHEA Grapalat"/>
          <w:sz w:val="18"/>
          <w:szCs w:val="18"/>
        </w:rPr>
      </w:pPr>
      <w:r w:rsidRPr="00280F0A">
        <w:rPr>
          <w:rFonts w:ascii="GHEA Grapalat" w:hAnsi="GHEA Grapalat"/>
          <w:sz w:val="18"/>
          <w:szCs w:val="18"/>
        </w:rPr>
        <w:t>ՏԶ պիլոտային ծրագիրը, որն ունի դրամաշնորհային բաղադրիչ` ուղղված քաղաքականությունների նպատակների իրագործմանը.</w:t>
      </w:r>
    </w:p>
    <w:p w:rsidR="009223EB" w:rsidRPr="00280F0A" w:rsidRDefault="009223EB" w:rsidP="00BC43F6">
      <w:pPr>
        <w:pStyle w:val="ListParagraph"/>
        <w:numPr>
          <w:ilvl w:val="1"/>
          <w:numId w:val="2"/>
        </w:numPr>
        <w:spacing w:before="120" w:after="120"/>
        <w:jc w:val="both"/>
        <w:rPr>
          <w:rFonts w:ascii="GHEA Grapalat" w:hAnsi="GHEA Grapalat"/>
          <w:sz w:val="18"/>
          <w:szCs w:val="18"/>
        </w:rPr>
      </w:pPr>
      <w:r w:rsidRPr="00280F0A">
        <w:rPr>
          <w:rFonts w:ascii="GHEA Grapalat" w:hAnsi="GHEA Grapalat"/>
          <w:sz w:val="18"/>
          <w:szCs w:val="18"/>
        </w:rPr>
        <w:t>Տեղական և տարածքային սոցիալ-տնտեսական զարգացման նոր տեսակները` ՀՏԶՀ-ի կողմից:</w:t>
      </w:r>
    </w:p>
    <w:p w:rsidR="009223EB" w:rsidRPr="00280F0A" w:rsidRDefault="009223EB" w:rsidP="00BC43F6">
      <w:pPr>
        <w:pStyle w:val="ListParagraph"/>
        <w:numPr>
          <w:ilvl w:val="0"/>
          <w:numId w:val="2"/>
        </w:numPr>
        <w:spacing w:before="120" w:after="120"/>
        <w:jc w:val="both"/>
        <w:rPr>
          <w:rFonts w:ascii="GHEA Grapalat" w:hAnsi="GHEA Grapalat"/>
          <w:sz w:val="18"/>
          <w:szCs w:val="18"/>
        </w:rPr>
      </w:pPr>
      <w:r w:rsidRPr="00280F0A">
        <w:rPr>
          <w:rFonts w:ascii="GHEA Grapalat" w:hAnsi="GHEA Grapalat"/>
          <w:sz w:val="18"/>
          <w:szCs w:val="18"/>
        </w:rPr>
        <w:t xml:space="preserve">2017-2020թթ. ՏԶ գործառնական առաջին ծրագիրը կհիմնվի սկզբնական փուլում քաղված դասերի վրա և կարտացոլի ծրագրային այն մոտեցումը, որ կիրառվում է </w:t>
      </w:r>
      <w:r w:rsidRPr="00280F0A">
        <w:rPr>
          <w:rFonts w:ascii="GHEA Grapalat" w:hAnsi="GHEA Grapalat"/>
          <w:sz w:val="18"/>
          <w:szCs w:val="18"/>
        </w:rPr>
        <w:br/>
        <w:t xml:space="preserve">ԵՄ կառուցվածքային ֆինանսական միջոցներով իրականացվող ծրագրերի շրջանակներում: Մինչև 2020թ.-ը 2025թ.-ի թիրախների մոտ 40%-ը պետք է իրագործված լինի:     </w:t>
      </w:r>
    </w:p>
    <w:p w:rsidR="009223EB" w:rsidRPr="00280F0A" w:rsidRDefault="009223EB" w:rsidP="00BC43F6">
      <w:pPr>
        <w:pStyle w:val="ListParagraph"/>
        <w:numPr>
          <w:ilvl w:val="0"/>
          <w:numId w:val="2"/>
        </w:numPr>
        <w:spacing w:before="120" w:after="120"/>
        <w:jc w:val="both"/>
        <w:rPr>
          <w:rFonts w:ascii="GHEA Grapalat" w:hAnsi="GHEA Grapalat"/>
          <w:sz w:val="18"/>
          <w:szCs w:val="18"/>
        </w:rPr>
      </w:pPr>
      <w:r w:rsidRPr="00280F0A">
        <w:rPr>
          <w:rFonts w:ascii="GHEA Grapalat" w:hAnsi="GHEA Grapalat"/>
          <w:sz w:val="18"/>
          <w:szCs w:val="18"/>
        </w:rPr>
        <w:t xml:space="preserve">Հետագա ՏԶ գործառնական ծրագիրը (ծրագրերը), որոնց ժամանակացույցը կսահմանվի՝ հիմնվելով նախորդ ծրագրերի իրականացման փորձի վրա: Դրանք պետք է նպատակաուղղված լինեն 2025թ.-ի թիրախների մնացած 60%-ի իրագործմանը:  </w:t>
      </w:r>
    </w:p>
    <w:p w:rsidR="009223EB" w:rsidRPr="00577524" w:rsidRDefault="009223EB" w:rsidP="00BC43F6">
      <w:pPr>
        <w:pStyle w:val="Heading3"/>
        <w:rPr>
          <w:rFonts w:ascii="GHEA Grapalat" w:hAnsi="GHEA Grapalat"/>
          <w:noProof/>
          <w:color w:val="auto"/>
        </w:rPr>
      </w:pPr>
      <w:bookmarkStart w:id="415" w:name="_Toc445491933"/>
      <w:r w:rsidRPr="00577524">
        <w:rPr>
          <w:rFonts w:ascii="GHEA Grapalat" w:hAnsi="GHEA Grapalat"/>
          <w:noProof/>
          <w:color w:val="auto"/>
        </w:rPr>
        <w:t>Ամփոփագիր</w:t>
      </w:r>
      <w:bookmarkEnd w:id="415"/>
    </w:p>
    <w:p w:rsidR="009223EB" w:rsidRPr="00577524" w:rsidRDefault="009223EB" w:rsidP="00BC43F6">
      <w:pPr>
        <w:spacing w:before="120" w:after="120"/>
        <w:ind w:firstLine="720"/>
        <w:jc w:val="both"/>
        <w:rPr>
          <w:rFonts w:ascii="GHEA Grapalat" w:hAnsi="GHEA Grapalat"/>
          <w:sz w:val="18"/>
          <w:szCs w:val="18"/>
        </w:rPr>
      </w:pPr>
      <w:r w:rsidRPr="00577524">
        <w:rPr>
          <w:rFonts w:ascii="GHEA Grapalat" w:hAnsi="GHEA Grapalat"/>
          <w:sz w:val="18"/>
          <w:szCs w:val="18"/>
        </w:rPr>
        <w:t xml:space="preserve">Տարածքային զարգացման ռազմավարական մոտեցումը պահանջում է Հայաստանի մարզերի միջև մրցակցության բարձրացման և, միևնույն ժամանակ, համաչափության ապահովման երկարաժամկետ հանձնառություն` հավատարիմ մնալով կայուն զարգացման սկզբունքներին: </w:t>
      </w:r>
    </w:p>
    <w:p w:rsidR="009223EB" w:rsidRPr="00577524" w:rsidRDefault="009223EB" w:rsidP="00BC43F6">
      <w:pPr>
        <w:spacing w:before="120" w:after="120"/>
        <w:ind w:firstLine="720"/>
        <w:jc w:val="both"/>
        <w:rPr>
          <w:rFonts w:ascii="GHEA Grapalat" w:hAnsi="GHEA Grapalat"/>
          <w:sz w:val="18"/>
          <w:szCs w:val="18"/>
        </w:rPr>
      </w:pPr>
      <w:r w:rsidRPr="00577524">
        <w:rPr>
          <w:rFonts w:ascii="GHEA Grapalat" w:hAnsi="GHEA Grapalat"/>
          <w:sz w:val="18"/>
          <w:szCs w:val="18"/>
        </w:rPr>
        <w:t xml:space="preserve">«Հայաստանը պետք է կարողանա երկրի բոլոր մարզերում ակտիվացնել աճը, ապահովել համաչափություն և կայունություն» տեսլականը համապատասխան կապ է ստեղծում կոնկրետ ռազմավարական նպատակների հետ.   </w:t>
      </w:r>
    </w:p>
    <w:p w:rsidR="009223EB" w:rsidRPr="00577524"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577524">
        <w:rPr>
          <w:rFonts w:ascii="GHEA Grapalat" w:hAnsi="GHEA Grapalat"/>
          <w:sz w:val="18"/>
          <w:szCs w:val="18"/>
          <w:lang w:val="en-US"/>
        </w:rPr>
        <w:t xml:space="preserve">ներհատուկ ներուժի հիման վրա բոլոր տարածքների (մարզերի) մրցունակության բարձրացում՝ ստեղծելով ազգային և միջազգային տնտեսություններին արդյունավետ ինտեգրվելու հնարավորություն.  </w:t>
      </w:r>
    </w:p>
    <w:p w:rsidR="009223EB" w:rsidRPr="00577524"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577524">
        <w:rPr>
          <w:rFonts w:ascii="GHEA Grapalat" w:hAnsi="GHEA Grapalat"/>
          <w:sz w:val="18"/>
          <w:szCs w:val="18"/>
          <w:lang w:val="en-US"/>
        </w:rPr>
        <w:t xml:space="preserve">առավելագույն տարածքային միասնության երաշխավորում՝ հատուկ ուշադրություն դարձնելով թույլ զարգացած և սահմանամերձ տարածքների, ինչպես նաև ռեսուրսների կայուն օգտագործման վրա.   </w:t>
      </w:r>
    </w:p>
    <w:p w:rsidR="009223EB" w:rsidRPr="00577524"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577524">
        <w:rPr>
          <w:rFonts w:ascii="GHEA Grapalat" w:hAnsi="GHEA Grapalat"/>
          <w:sz w:val="18"/>
          <w:szCs w:val="18"/>
          <w:lang w:val="en-US"/>
        </w:rPr>
        <w:t xml:space="preserve">տարածքային զարգացման քաղաքականության և փորձի բարելավում՝ ապահովելով տարածքային ու տեղական դերակատարների ակտիվ մասնակցությունը պլանավորման և իրականացման գործընթացներում: </w:t>
      </w:r>
    </w:p>
    <w:p w:rsidR="009223EB" w:rsidRDefault="009223EB" w:rsidP="00BC43F6">
      <w:pPr>
        <w:spacing w:before="120" w:after="120"/>
        <w:jc w:val="both"/>
        <w:rPr>
          <w:rFonts w:ascii="GHEA Grapalat" w:hAnsi="GHEA Grapalat"/>
          <w:sz w:val="18"/>
          <w:szCs w:val="18"/>
        </w:rPr>
      </w:pPr>
      <w:r w:rsidRPr="00577524">
        <w:rPr>
          <w:rFonts w:ascii="GHEA Grapalat" w:hAnsi="GHEA Grapalat"/>
          <w:sz w:val="18"/>
          <w:szCs w:val="18"/>
        </w:rPr>
        <w:t>Կարևոր է, որ այս խնդիրների իրականացումն ուղեկցվում է մի շարք ռազմավարական ցուցանիշներով.</w:t>
      </w:r>
    </w:p>
    <w:p w:rsidR="009223EB" w:rsidRPr="00996A58"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996A58">
        <w:rPr>
          <w:rFonts w:ascii="GHEA Grapalat" w:hAnsi="GHEA Grapalat"/>
          <w:sz w:val="18"/>
          <w:szCs w:val="18"/>
          <w:lang w:val="en-US"/>
        </w:rPr>
        <w:t xml:space="preserve">2017թ.-ին </w:t>
      </w:r>
      <w:r>
        <w:rPr>
          <w:rFonts w:ascii="GHEA Grapalat" w:hAnsi="GHEA Grapalat"/>
          <w:sz w:val="18"/>
          <w:szCs w:val="18"/>
          <w:lang w:val="en-US"/>
        </w:rPr>
        <w:t>Հ</w:t>
      </w:r>
      <w:r>
        <w:rPr>
          <w:rFonts w:ascii="Arial Unicode" w:hAnsi="Arial Unicode"/>
          <w:sz w:val="18"/>
          <w:szCs w:val="18"/>
          <w:lang w:val="en-US"/>
        </w:rPr>
        <w:t>Հ-ն</w:t>
      </w:r>
      <w:r w:rsidRPr="00996A58">
        <w:rPr>
          <w:rFonts w:ascii="GHEA Grapalat" w:hAnsi="GHEA Grapalat"/>
          <w:sz w:val="18"/>
          <w:szCs w:val="18"/>
          <w:lang w:val="en-US"/>
        </w:rPr>
        <w:t xml:space="preserve"> կունենա տարածքային զարգացման քաղաքականությանիրականացման մեկ ընդհանուր Տարածքային զարգացման գործառնական ծրագիր (ՏԶԳԾ), որը հիմք կհանդիսանա, ՏԿԶՆ բյուջետային ծրագրերի նախապատրաստման և տարածքային զարգացման նպատակներով,արտաքին աղբյուրներից բյուջետային աջակցության ստացման համար։</w:t>
      </w:r>
    </w:p>
    <w:p w:rsidR="009223EB" w:rsidRPr="00996A58"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996A58">
        <w:rPr>
          <w:rFonts w:ascii="GHEA Grapalat" w:hAnsi="GHEA Grapalat"/>
          <w:sz w:val="18"/>
          <w:szCs w:val="18"/>
          <w:lang w:val="en-US"/>
        </w:rPr>
        <w:t>2025թ.-ի դրությամբ առանձին վերցված յուրաքանչյուր մարզում  մեկ շնչի հաշվով ՀՆԱ-ն կգերազանցի մեկ շնչի հաշվով ՀՆԱ-ի միջին հանրապետական ցուցանիշի 60 տոկոսը և մեկ շնչի հաշվով ՀՆԱ-ի 70%-ից ցածր կգտնվի մարզերի բնակչության ոչ ավել քան 30%-ը ։</w:t>
      </w:r>
    </w:p>
    <w:p w:rsidR="009223EB" w:rsidRDefault="009223EB" w:rsidP="00BC43F6">
      <w:pPr>
        <w:pStyle w:val="NormalWeb"/>
        <w:numPr>
          <w:ilvl w:val="0"/>
          <w:numId w:val="6"/>
        </w:numPr>
        <w:shd w:val="clear" w:color="auto" w:fill="FFFFFF"/>
        <w:spacing w:before="120" w:beforeAutospacing="0" w:after="120" w:afterAutospacing="0" w:line="276" w:lineRule="auto"/>
        <w:contextualSpacing/>
        <w:jc w:val="both"/>
        <w:rPr>
          <w:rFonts w:ascii="GHEA Grapalat" w:hAnsi="GHEA Grapalat"/>
          <w:sz w:val="18"/>
          <w:szCs w:val="18"/>
          <w:lang w:val="en-US"/>
        </w:rPr>
      </w:pPr>
      <w:r w:rsidRPr="00996A58">
        <w:rPr>
          <w:rFonts w:ascii="GHEA Grapalat" w:hAnsi="GHEA Grapalat"/>
          <w:sz w:val="18"/>
          <w:szCs w:val="18"/>
          <w:lang w:val="en-US"/>
        </w:rPr>
        <w:t>2025թ.-ի դրությամբ բոլոր մարզերում միջին մասնագիտական և բարձրագույն կրթություն ունեցողների, ոչ գյուղատնտեսական ֆորմալ զբաղվածների և ակտիվ ձեռնարկությունների  թվաքանակը կաճի առնվազն 10 տոկ</w:t>
      </w:r>
      <w:r>
        <w:rPr>
          <w:rFonts w:ascii="GHEA Grapalat" w:hAnsi="GHEA Grapalat"/>
          <w:sz w:val="18"/>
          <w:szCs w:val="18"/>
          <w:lang w:val="en-US"/>
        </w:rPr>
        <w:t>ո</w:t>
      </w:r>
      <w:r w:rsidRPr="00996A58">
        <w:rPr>
          <w:rFonts w:ascii="GHEA Grapalat" w:hAnsi="GHEA Grapalat"/>
          <w:sz w:val="18"/>
          <w:szCs w:val="18"/>
          <w:lang w:val="en-US"/>
        </w:rPr>
        <w:t>սով ` համեմատած 2014թ.-ի հետ:</w:t>
      </w:r>
    </w:p>
    <w:p w:rsidR="009223EB" w:rsidRDefault="009223EB" w:rsidP="00BC43F6">
      <w:pPr>
        <w:pStyle w:val="NormalWeb"/>
        <w:shd w:val="clear" w:color="auto" w:fill="FFFFFF"/>
        <w:spacing w:before="120" w:beforeAutospacing="0" w:after="120" w:afterAutospacing="0" w:line="276" w:lineRule="auto"/>
        <w:contextualSpacing/>
        <w:jc w:val="both"/>
        <w:rPr>
          <w:rFonts w:ascii="Arial" w:hAnsi="Arial"/>
          <w:sz w:val="18"/>
          <w:szCs w:val="18"/>
          <w:lang w:val="en-US"/>
        </w:rPr>
      </w:pPr>
    </w:p>
    <w:p w:rsidR="009223EB" w:rsidRDefault="009223EB" w:rsidP="00BC43F6">
      <w:pPr>
        <w:pStyle w:val="NormalWeb"/>
        <w:shd w:val="clear" w:color="auto" w:fill="FFFFFF"/>
        <w:spacing w:before="120" w:beforeAutospacing="0" w:after="120" w:afterAutospacing="0" w:line="276" w:lineRule="auto"/>
        <w:contextualSpacing/>
        <w:jc w:val="both"/>
        <w:rPr>
          <w:rFonts w:ascii="Arial" w:hAnsi="Arial"/>
          <w:sz w:val="18"/>
          <w:szCs w:val="18"/>
          <w:lang w:val="en-US"/>
        </w:rPr>
      </w:pPr>
    </w:p>
    <w:p w:rsidR="009223EB" w:rsidRPr="00996A58" w:rsidRDefault="009223EB" w:rsidP="00BC43F6">
      <w:pPr>
        <w:pStyle w:val="NormalWeb"/>
        <w:shd w:val="clear" w:color="auto" w:fill="FFFFFF"/>
        <w:spacing w:before="120" w:beforeAutospacing="0" w:after="120" w:afterAutospacing="0" w:line="276" w:lineRule="auto"/>
        <w:contextualSpacing/>
        <w:jc w:val="both"/>
        <w:rPr>
          <w:rFonts w:ascii="GHEA Grapalat" w:hAnsi="GHEA Grapalat"/>
          <w:sz w:val="18"/>
          <w:szCs w:val="18"/>
          <w:lang w:val="en-US"/>
        </w:rPr>
      </w:pPr>
    </w:p>
    <w:p w:rsidR="009223EB" w:rsidRPr="00577524" w:rsidRDefault="009223EB" w:rsidP="00BC43F6">
      <w:pPr>
        <w:spacing w:before="120" w:after="120"/>
        <w:ind w:firstLine="720"/>
        <w:jc w:val="both"/>
        <w:rPr>
          <w:rFonts w:ascii="GHEA Grapalat" w:hAnsi="GHEA Grapalat"/>
          <w:sz w:val="18"/>
          <w:szCs w:val="18"/>
        </w:rPr>
      </w:pPr>
      <w:r w:rsidRPr="00577524">
        <w:rPr>
          <w:rFonts w:ascii="GHEA Grapalat" w:hAnsi="GHEA Grapalat"/>
          <w:sz w:val="18"/>
          <w:szCs w:val="18"/>
        </w:rPr>
        <w:t xml:space="preserve">Սույն ռազմավարության հիմքում ընկած ցանկացած ՏԶ ծրագիր պետք է հավատարիմ մնա տարածքային և տեղական դերակատարների կենտրոնացման, ծրագրավորման, գործընկերության, կառուցողականության, կամավորության հիմնական սկզբունքներին և կոնկրետ տարածքներին հատուկ ռազմավարություններին:  </w:t>
      </w:r>
    </w:p>
    <w:p w:rsidR="009223EB" w:rsidRPr="00577524" w:rsidRDefault="009223EB" w:rsidP="00BC43F6">
      <w:pPr>
        <w:spacing w:before="120" w:after="120"/>
        <w:ind w:firstLine="720"/>
        <w:jc w:val="both"/>
        <w:rPr>
          <w:rFonts w:ascii="GHEA Grapalat" w:hAnsi="GHEA Grapalat"/>
          <w:sz w:val="18"/>
          <w:szCs w:val="18"/>
        </w:rPr>
      </w:pPr>
      <w:r w:rsidRPr="00577524">
        <w:rPr>
          <w:rFonts w:ascii="GHEA Grapalat" w:hAnsi="GHEA Grapalat"/>
          <w:sz w:val="18"/>
          <w:szCs w:val="18"/>
        </w:rPr>
        <w:t xml:space="preserve">Հայաստանում տարածքային զարգացումը կենտրոնացած կլինի մի շարք թեմատիկ գերակայությունների վրա` քաղաքային աճի բևեռների զարգացում, տարածքային և տեղական տրանսպորտի ենթակառուցվածքի բարելավում, տարածքային և տեղական գործարար պայմանների բարելավում, մարդկային կապիտալին և սոցիալական ենթակառուցվածքներին ուղղված ներդրումներ, զբոսաշրջության կայուն զարգացում և խթանում, ինչպես նաև ՏԶ կառավարման կարողությունների զարգացում: Նշված թեմատիկ նպատակները կուղեկցվեն հորիզոնական նպատակներով` հավասարություն և խտրականության բացառում, շրջակա միջավայրի պահպանում, էներգաարդյունավետության ապահովում, տեղեկատվական հասարակության զարգացում, մրցակցության պաշտպանություն:  </w:t>
      </w:r>
    </w:p>
    <w:p w:rsidR="009223EB" w:rsidRDefault="009223EB" w:rsidP="00BC43F6">
      <w:pPr>
        <w:spacing w:before="120" w:after="120"/>
        <w:ind w:firstLine="720"/>
        <w:jc w:val="both"/>
        <w:rPr>
          <w:rFonts w:ascii="GHEA Grapalat" w:hAnsi="GHEA Grapalat"/>
          <w:sz w:val="18"/>
          <w:szCs w:val="18"/>
        </w:rPr>
      </w:pPr>
      <w:r w:rsidRPr="00577524">
        <w:rPr>
          <w:rFonts w:ascii="GHEA Grapalat" w:hAnsi="GHEA Grapalat"/>
          <w:sz w:val="18"/>
          <w:szCs w:val="18"/>
        </w:rPr>
        <w:t>Կդիտարկվեն նաև հարակից որոշ քաղաքականությունները և գործողությունները` ՏԶ-ի համար Կառավարման տեղեկատվական համակարգերի մշակում և ինտեգրում, տարածքների տնտեսական ներուժի գնահատման մեթոդաբանություններ, բացասական ժողովրդագրական միտումների թուլացում, սոցիալական ծառայությունների ինտեգրում, վարչարարության համակարգի բարեփոխումներ, օր.` համայնքների փնջերի ձևավորում և զարգացման գործընթացներ:</w:t>
      </w:r>
    </w:p>
    <w:p w:rsidR="009223EB" w:rsidRDefault="009223EB" w:rsidP="00BC43F6">
      <w:pPr>
        <w:spacing w:before="120" w:after="120"/>
        <w:ind w:firstLine="720"/>
        <w:jc w:val="both"/>
        <w:rPr>
          <w:rFonts w:ascii="Arial Unicode" w:hAnsi="Arial Unicode"/>
          <w:sz w:val="18"/>
          <w:szCs w:val="18"/>
          <w:lang w:val="en-GB"/>
        </w:rPr>
      </w:pPr>
      <w:r w:rsidRPr="004A6C01">
        <w:rPr>
          <w:rFonts w:ascii="GHEA Grapalat" w:hAnsi="GHEA Grapalat"/>
          <w:sz w:val="18"/>
          <w:szCs w:val="18"/>
          <w:lang w:val="en-GB"/>
        </w:rPr>
        <w:t>Ակնկալվում է, որ ՏԶ գործառնական առաջին ծրագիրը կմշակվի 2016-2017 և կիրականացվի 2017-2020 թվականներին</w:t>
      </w:r>
      <w:r>
        <w:rPr>
          <w:rFonts w:ascii="Arial Unicode" w:hAnsi="Arial Unicode"/>
          <w:sz w:val="18"/>
          <w:szCs w:val="18"/>
          <w:lang w:val="en-GB"/>
        </w:rPr>
        <w:t>:</w:t>
      </w:r>
    </w:p>
    <w:p w:rsidR="009223EB" w:rsidRPr="00577524" w:rsidRDefault="009223EB" w:rsidP="00BC43F6">
      <w:pPr>
        <w:spacing w:before="120" w:after="120"/>
        <w:ind w:firstLine="720"/>
        <w:jc w:val="both"/>
        <w:rPr>
          <w:rFonts w:ascii="GHEA Grapalat" w:hAnsi="GHEA Grapalat"/>
          <w:sz w:val="18"/>
          <w:szCs w:val="18"/>
        </w:rPr>
      </w:pPr>
    </w:p>
    <w:p w:rsidR="009223EB" w:rsidRPr="00642C0B" w:rsidRDefault="009223EB" w:rsidP="00BC43F6">
      <w:pPr>
        <w:pStyle w:val="Nagwek01"/>
        <w:numPr>
          <w:ilvl w:val="0"/>
          <w:numId w:val="23"/>
        </w:numPr>
        <w:rPr>
          <w:rFonts w:ascii="GHEA Grapalat" w:hAnsi="GHEA Grapalat"/>
          <w:noProof/>
          <w:color w:val="auto"/>
        </w:rPr>
      </w:pPr>
      <w:bookmarkStart w:id="416" w:name="_Toc445491934"/>
      <w:r w:rsidRPr="00642C0B">
        <w:rPr>
          <w:rFonts w:ascii="GHEA Grapalat" w:hAnsi="GHEA Grapalat" w:cs="Sylfaen"/>
          <w:noProof/>
          <w:color w:val="auto"/>
        </w:rPr>
        <w:t>ՏԱՐԱԾՔԱՅԻՆ</w:t>
      </w:r>
      <w:r w:rsidRPr="00642C0B">
        <w:rPr>
          <w:rFonts w:ascii="GHEA Grapalat" w:hAnsi="GHEA Grapalat" w:cs="Calibri"/>
          <w:noProof/>
          <w:color w:val="auto"/>
        </w:rPr>
        <w:t xml:space="preserve"> </w:t>
      </w:r>
      <w:r w:rsidRPr="00642C0B">
        <w:rPr>
          <w:rFonts w:ascii="GHEA Grapalat" w:hAnsi="GHEA Grapalat" w:cs="Sylfaen"/>
          <w:noProof/>
          <w:color w:val="auto"/>
        </w:rPr>
        <w:t>ԶԱՐԳԱՑՄԱՆ</w:t>
      </w:r>
      <w:r w:rsidRPr="00642C0B">
        <w:rPr>
          <w:rFonts w:ascii="GHEA Grapalat" w:hAnsi="GHEA Grapalat" w:cs="Calibri"/>
          <w:noProof/>
          <w:color w:val="auto"/>
        </w:rPr>
        <w:t xml:space="preserve"> </w:t>
      </w:r>
      <w:r w:rsidRPr="00642C0B">
        <w:rPr>
          <w:rFonts w:ascii="GHEA Grapalat" w:hAnsi="GHEA Grapalat" w:cs="Sylfaen"/>
          <w:noProof/>
          <w:color w:val="auto"/>
        </w:rPr>
        <w:t>ՖԻՆԱՆՍԱՎՈՐՄԱՆ</w:t>
      </w:r>
      <w:r w:rsidRPr="00642C0B">
        <w:rPr>
          <w:rFonts w:ascii="GHEA Grapalat" w:hAnsi="GHEA Grapalat" w:cs="Calibri"/>
          <w:noProof/>
          <w:color w:val="auto"/>
        </w:rPr>
        <w:t xml:space="preserve"> </w:t>
      </w:r>
      <w:r w:rsidRPr="00642C0B">
        <w:rPr>
          <w:rFonts w:ascii="GHEA Grapalat" w:hAnsi="GHEA Grapalat" w:cs="Sylfaen"/>
          <w:noProof/>
          <w:color w:val="auto"/>
        </w:rPr>
        <w:t>ՄԵԽԱՆԻԶՄ</w:t>
      </w:r>
      <w:bookmarkEnd w:id="416"/>
    </w:p>
    <w:p w:rsidR="009223EB" w:rsidRPr="00280F0A" w:rsidRDefault="009223EB" w:rsidP="00BC43F6">
      <w:pPr>
        <w:spacing w:before="120" w:after="120"/>
        <w:ind w:firstLine="720"/>
        <w:contextualSpacing/>
        <w:jc w:val="both"/>
        <w:rPr>
          <w:rFonts w:ascii="GHEA Grapalat" w:hAnsi="GHEA Grapalat"/>
          <w:sz w:val="18"/>
          <w:szCs w:val="18"/>
        </w:rPr>
      </w:pPr>
      <w:r w:rsidRPr="00280F0A">
        <w:rPr>
          <w:rFonts w:ascii="GHEA Grapalat" w:hAnsi="GHEA Grapalat"/>
          <w:sz w:val="18"/>
          <w:szCs w:val="18"/>
        </w:rPr>
        <w:t xml:space="preserve">Ակնհայտ է, որ ցանկացած պետական քաղաքականություն արդյունավետ չի կարող լինել առանց համապատասխան ֆինանսավորման կամ ֆինանսավորման մեխանիզմի: Հայաստանի ՏԶՖ-ի ռազմավարական ուղղությունները սահմանելու նպատակով 2014թ.-ին իրականացվեց տարբեր երկրների փորձի ուսումնասիրություն` այդ թվում չորս հենանիշային երկրները` Ալբանիա, Խորվաթիա, Վրաստան և ՆՀՀ Մակեդոնիա, ինչպես նաև այնպիսի երկրները, որոնք ապահովել են ԵՄ միջոցների կլանման բարձր մակարդակ` Լիտվա և Լեհաստան: Նշված երկրները տարածքային զարգացման ֆինանսավորման այլընտրանքային տարբերակների հարուստ ներկապնակ են` ֆինանսավորման աղբյուրների, ծավալների, բաշխման, ինչպես նաև ինստիտուցիոնալ, ընթացակարգային, ծրագրավորման և այլ հարցերի տեսանկյունից: Հաշվի առնելով,  որ վերջին երկու երկրներն աշխարհագրական, ժողովրդագրական և սոցիալ-տնտեսական առանձնահատկություններով շատ նման չեն Հայաստանին և նրանց տարածքային զարգացման քաղաքականությունները մեծապես կախված են ԵՄ միջոցներից, ուստի դրանք միայն որպես ընդհանուր օրինակ են դիտարկվում:         </w:t>
      </w:r>
    </w:p>
    <w:p w:rsidR="009223EB" w:rsidRPr="00280F0A" w:rsidRDefault="009223EB" w:rsidP="00BC43F6">
      <w:pPr>
        <w:spacing w:before="120" w:after="120"/>
        <w:ind w:firstLine="720"/>
        <w:contextualSpacing/>
        <w:jc w:val="both"/>
        <w:rPr>
          <w:rFonts w:ascii="GHEA Grapalat" w:hAnsi="GHEA Grapalat"/>
          <w:sz w:val="18"/>
          <w:szCs w:val="18"/>
        </w:rPr>
      </w:pPr>
      <w:r w:rsidRPr="00280F0A">
        <w:rPr>
          <w:rFonts w:ascii="GHEA Grapalat" w:hAnsi="GHEA Grapalat"/>
          <w:sz w:val="18"/>
          <w:szCs w:val="18"/>
        </w:rPr>
        <w:t xml:space="preserve">Տարածքային զարգացման ֆինանսավորման տարբերակները բարդ են և պետք է առանձին-առանձին վերլուծության ենթարկվեն` դիտարկվելով տարբեր տեսանկյուններից: Հիմնվելով տարբեր երկրների փորձի մանրամասն վերլուծության վրա` ստորև ներկայացված են հիմնական տեսանկյունները:   </w:t>
      </w:r>
    </w:p>
    <w:p w:rsidR="009223EB" w:rsidRPr="00A802E2" w:rsidRDefault="009223EB" w:rsidP="00BC43F6">
      <w:pPr>
        <w:pStyle w:val="Heading3"/>
        <w:spacing w:line="240" w:lineRule="auto"/>
        <w:rPr>
          <w:rFonts w:ascii="GHEA Grapalat" w:hAnsi="GHEA Grapalat"/>
          <w:noProof/>
          <w:color w:val="auto"/>
        </w:rPr>
      </w:pPr>
      <w:bookmarkStart w:id="417" w:name="_Toc445491935"/>
      <w:bookmarkStart w:id="418" w:name="_Toc440987550"/>
      <w:r w:rsidRPr="00A802E2">
        <w:rPr>
          <w:rFonts w:ascii="GHEA Grapalat" w:hAnsi="GHEA Grapalat"/>
          <w:noProof/>
          <w:color w:val="auto"/>
        </w:rPr>
        <w:t>Եվրոպական միության կառուցվածքային ֆինանսական միջոցները`  որպես հենքային մոդել</w:t>
      </w:r>
      <w:bookmarkEnd w:id="417"/>
      <w:r w:rsidRPr="00A802E2">
        <w:rPr>
          <w:rFonts w:ascii="GHEA Grapalat" w:hAnsi="GHEA Grapalat"/>
          <w:noProof/>
          <w:color w:val="auto"/>
        </w:rPr>
        <w:t xml:space="preserve"> </w:t>
      </w:r>
      <w:bookmarkEnd w:id="418"/>
    </w:p>
    <w:p w:rsidR="009223EB" w:rsidRPr="00A802E2" w:rsidRDefault="009223EB" w:rsidP="00BC43F6">
      <w:pPr>
        <w:pStyle w:val="broodtekst"/>
        <w:spacing w:before="120" w:after="120" w:line="276" w:lineRule="auto"/>
        <w:ind w:firstLine="720"/>
        <w:contextualSpacing/>
        <w:jc w:val="both"/>
        <w:rPr>
          <w:rFonts w:ascii="GHEA Grapalat" w:hAnsi="GHEA Grapalat"/>
          <w:sz w:val="18"/>
          <w:szCs w:val="18"/>
          <w:lang w:val="en-US"/>
        </w:rPr>
      </w:pPr>
      <w:r w:rsidRPr="00A802E2">
        <w:rPr>
          <w:rFonts w:ascii="GHEA Grapalat" w:hAnsi="GHEA Grapalat"/>
          <w:sz w:val="18"/>
          <w:szCs w:val="18"/>
          <w:lang w:val="en-US"/>
        </w:rPr>
        <w:t xml:space="preserve">ԵՄ կառուցվածքային ֆինանսական միջոցները ապահովում են այն համապատասխան հիմնական մոդելը, որ կիրառվել է տասնամյակներ շարունակ և բարելավվել բազմակի անգամներ: Հայաստանի ՏԶ ֆինանսավորման հարմար եղանակ գտնելու նպատակով քննարկվել են հիմնական գաղափարները, մեթոդները և սկզբունքները: Տարբեր երկրների` ՏԶՖ/ֆինանսավորման մեխանիզմների համեմատական վերլուծությունն ուղղորդվել է ԵՄ համաչափության միջոցների դեպքում կիրառելի հիմնական սկզբունքներով` կենտրոնացում, ծրագրավորում, գործընկերություն, կառուցողականություն: Ընդգրկվել են նաև քաղաքականության ընդհանուր որակային առանձնահատկությունները` արդյունավորություն, արդյունավետություն, կայունություն և ազդեցություն:          </w:t>
      </w:r>
    </w:p>
    <w:p w:rsidR="009223EB" w:rsidRPr="00A802E2" w:rsidRDefault="009223EB" w:rsidP="00BC43F6">
      <w:pPr>
        <w:pStyle w:val="Heading3"/>
        <w:spacing w:line="240" w:lineRule="auto"/>
        <w:rPr>
          <w:rFonts w:ascii="GHEA Grapalat" w:hAnsi="GHEA Grapalat"/>
          <w:noProof/>
          <w:color w:val="auto"/>
        </w:rPr>
      </w:pPr>
      <w:bookmarkStart w:id="419" w:name="_Toc445491936"/>
      <w:bookmarkStart w:id="420" w:name="_Toc440987551"/>
      <w:r w:rsidRPr="00A802E2">
        <w:rPr>
          <w:rFonts w:ascii="GHEA Grapalat" w:hAnsi="GHEA Grapalat"/>
          <w:noProof/>
          <w:color w:val="auto"/>
        </w:rPr>
        <w:t>ՏԶ ֆինանսավորման մեխանիզմ</w:t>
      </w:r>
      <w:bookmarkEnd w:id="419"/>
      <w:r w:rsidRPr="00A802E2">
        <w:rPr>
          <w:rFonts w:ascii="GHEA Grapalat" w:hAnsi="GHEA Grapalat"/>
          <w:noProof/>
          <w:color w:val="auto"/>
        </w:rPr>
        <w:t xml:space="preserve"> </w:t>
      </w:r>
      <w:bookmarkEnd w:id="420"/>
    </w:p>
    <w:p w:rsidR="009223EB" w:rsidRPr="00A802E2" w:rsidRDefault="009223EB" w:rsidP="00BC43F6">
      <w:pPr>
        <w:spacing w:before="120" w:after="120"/>
        <w:ind w:firstLine="360"/>
        <w:contextualSpacing/>
        <w:jc w:val="both"/>
        <w:rPr>
          <w:rFonts w:ascii="GHEA Grapalat" w:hAnsi="GHEA Grapalat"/>
          <w:sz w:val="18"/>
          <w:szCs w:val="18"/>
        </w:rPr>
      </w:pPr>
      <w:r w:rsidRPr="00A802E2">
        <w:rPr>
          <w:rFonts w:ascii="GHEA Grapalat" w:hAnsi="GHEA Grapalat"/>
          <w:sz w:val="18"/>
          <w:szCs w:val="18"/>
        </w:rPr>
        <w:t xml:space="preserve">Սովորաբար, ՏԶՖ-ն տարեկան պետական բյուջեներում ներկառուցված ֆինանսական մեխանիզմ է (Ալբանիա, Խորվաթիա, Վրաստան, ՆՀՀ Մակեդոնիա), ուստի խոցելի է պետական ֆինանսների հավասարակշռման նպատակով արվող կարգավորումներից, որ կիրառվում են կարճաժամկետ նպատակներով և չի կարող ծառայել որպես տարածքային զարգացման երկարաժամկետ ռազմավարական նպատակների իրագործման կայուն մեխանիզմ: Որոշ երկրներում նույնպես հիմնվում են ՏԶՀ գործառույթներով կենտրոնական կառույցներ (Վրաստանում` համայնքային ԶՀ և գյուղատնտեսական ԶՀ, որոնք միայն վարկային համակարգերի համար են): Այլ երկրներում այդ գործառույթներն իրականացվում են համապատասխան նախարարությունների կողմից: Ստորև բերված են ուսումնասիրված երկրներում ՏԶՀ կառուցվածքների հիմնական տարբերությունները. </w:t>
      </w:r>
    </w:p>
    <w:p w:rsidR="009223EB" w:rsidRPr="00A802E2" w:rsidRDefault="009223EB" w:rsidP="00BC43F6">
      <w:pPr>
        <w:pStyle w:val="ListParagraph"/>
        <w:numPr>
          <w:ilvl w:val="0"/>
          <w:numId w:val="2"/>
        </w:numPr>
        <w:spacing w:before="120" w:after="120"/>
        <w:jc w:val="both"/>
        <w:rPr>
          <w:rFonts w:ascii="GHEA Grapalat" w:hAnsi="GHEA Grapalat"/>
          <w:sz w:val="18"/>
          <w:szCs w:val="18"/>
        </w:rPr>
      </w:pPr>
      <w:r w:rsidRPr="00A802E2">
        <w:rPr>
          <w:rFonts w:ascii="GHEA Grapalat" w:hAnsi="GHEA Grapalat"/>
          <w:sz w:val="18"/>
          <w:szCs w:val="18"/>
        </w:rPr>
        <w:t xml:space="preserve">Ալբանիա. ՏԶՖ-ն կազմված է տեղական ենթակառուցվածքների և ծառայությունների համար մրցակցային դրամաշնորհներից, որ ֆինանսավորվում են կենտրոնական բյուջեից` համապատասխան նախարարությունների բյուջետային հոդվածներից: </w:t>
      </w:r>
    </w:p>
    <w:p w:rsidR="009223EB" w:rsidRPr="00A802E2" w:rsidRDefault="009223EB" w:rsidP="00BC43F6">
      <w:pPr>
        <w:pStyle w:val="ListParagraph"/>
        <w:numPr>
          <w:ilvl w:val="0"/>
          <w:numId w:val="2"/>
        </w:numPr>
        <w:spacing w:before="120" w:after="120"/>
        <w:jc w:val="both"/>
        <w:rPr>
          <w:rFonts w:ascii="GHEA Grapalat" w:hAnsi="GHEA Grapalat"/>
          <w:sz w:val="18"/>
          <w:szCs w:val="18"/>
        </w:rPr>
      </w:pPr>
      <w:r w:rsidRPr="00A802E2">
        <w:rPr>
          <w:rFonts w:ascii="GHEA Grapalat" w:hAnsi="GHEA Grapalat"/>
          <w:sz w:val="18"/>
          <w:szCs w:val="18"/>
        </w:rPr>
        <w:t xml:space="preserve">Խորվաթիա. ՏԶՀ մեխանիզմը կազմված է երեք բաղադրիչներից` ԵՄ ծրագրերի մշակման նախաձեռնություն (աջակցությունը հիմնականում տրամադրվում է ԵՄ անդամակցության </w:t>
      </w:r>
    </w:p>
    <w:p w:rsidR="009223EB" w:rsidRPr="00A802E2" w:rsidRDefault="009223EB" w:rsidP="00BC43F6">
      <w:pPr>
        <w:pStyle w:val="ListParagraph"/>
        <w:numPr>
          <w:ilvl w:val="0"/>
          <w:numId w:val="2"/>
        </w:numPr>
        <w:spacing w:before="120" w:after="120"/>
        <w:jc w:val="both"/>
        <w:rPr>
          <w:rFonts w:ascii="GHEA Grapalat" w:hAnsi="GHEA Grapalat"/>
          <w:sz w:val="18"/>
          <w:szCs w:val="18"/>
        </w:rPr>
      </w:pPr>
      <w:r w:rsidRPr="00A802E2">
        <w:rPr>
          <w:rFonts w:ascii="GHEA Grapalat" w:hAnsi="GHEA Grapalat"/>
          <w:sz w:val="18"/>
          <w:szCs w:val="18"/>
        </w:rPr>
        <w:t xml:space="preserve">ֆինանսական միջոցներից), բիզնես ենթակառուցվածքների զարգացման աջակցության ծրագիր (աջակցությունը հիմնականում տրամադրվում է ԵՄ նախամուտի ֆինանսական միջոցներից), հատուկ նշանակության տարածքների և կղզիների համար ծրագրեր (հիմնականում հարկային արտոնություններ):  </w:t>
      </w:r>
    </w:p>
    <w:p w:rsidR="009223EB" w:rsidRPr="00A802E2" w:rsidRDefault="009223EB" w:rsidP="00BC43F6">
      <w:pPr>
        <w:pStyle w:val="ListParagraph"/>
        <w:numPr>
          <w:ilvl w:val="0"/>
          <w:numId w:val="2"/>
        </w:numPr>
        <w:spacing w:before="120" w:after="120"/>
        <w:jc w:val="both"/>
        <w:rPr>
          <w:rFonts w:ascii="GHEA Grapalat" w:hAnsi="GHEA Grapalat"/>
          <w:sz w:val="18"/>
          <w:szCs w:val="18"/>
        </w:rPr>
      </w:pPr>
      <w:r w:rsidRPr="00A802E2">
        <w:rPr>
          <w:rFonts w:ascii="GHEA Grapalat" w:hAnsi="GHEA Grapalat"/>
          <w:sz w:val="18"/>
          <w:szCs w:val="18"/>
        </w:rPr>
        <w:t xml:space="preserve">Վրաստան. ՏԶՖ-ն կենտրոնական բյուջեի հատկացված միավոր է` ԵՄ բյուջետային աջակցությամբ, համալրվելով լրացուցիչ մեխանիզմներով` Համայնքային զարգացման հիմնադրամ (համայնքային ենթակառուցվածքների համար միջազգային ֆինանսական հաստատությունների կողմից տրվող վարկերը և նվիրատուների ֆինանսական աջակցությունը) և Գյուղատնտեսական զարգացման հիմնադրամ (գյուղական տարածքներում գյուղատնտեսներին և սննդի վերամշակման ոլորտին տրվող ցածր տոկոսով վարկերը):  </w:t>
      </w:r>
    </w:p>
    <w:p w:rsidR="009223EB" w:rsidRPr="00A802E2" w:rsidRDefault="009223EB" w:rsidP="00BC43F6">
      <w:pPr>
        <w:pStyle w:val="ListParagraph"/>
        <w:numPr>
          <w:ilvl w:val="0"/>
          <w:numId w:val="2"/>
        </w:numPr>
        <w:spacing w:before="120" w:after="120"/>
        <w:jc w:val="both"/>
        <w:rPr>
          <w:rFonts w:ascii="GHEA Grapalat" w:hAnsi="GHEA Grapalat"/>
          <w:sz w:val="18"/>
          <w:szCs w:val="18"/>
        </w:rPr>
      </w:pPr>
      <w:r w:rsidRPr="00A802E2">
        <w:rPr>
          <w:rFonts w:ascii="GHEA Grapalat" w:hAnsi="GHEA Grapalat"/>
          <w:sz w:val="18"/>
          <w:szCs w:val="18"/>
        </w:rPr>
        <w:t xml:space="preserve">ՆՀՀ Մակեդոնիա. ՏԶՖ-ն կազմված է տարբեր նախարարությունների և այլ պետական մարմինների բյուջեներից, ԵՄ նախակառուցվածքային ֆինանսական միջոցներից և այլ նվիրատուների ֆինանսական աջակցությունից: </w:t>
      </w:r>
    </w:p>
    <w:p w:rsidR="009223EB" w:rsidRPr="00204776" w:rsidRDefault="009223EB" w:rsidP="00BC43F6">
      <w:pPr>
        <w:pStyle w:val="Heading4"/>
        <w:rPr>
          <w:rFonts w:ascii="GHEA Grapalat" w:hAnsi="GHEA Grapalat"/>
          <w:noProof/>
          <w:color w:val="auto"/>
        </w:rPr>
      </w:pPr>
      <w:r w:rsidRPr="00204776">
        <w:rPr>
          <w:rFonts w:ascii="GHEA Grapalat" w:hAnsi="GHEA Grapalat"/>
          <w:noProof/>
          <w:color w:val="auto"/>
        </w:rPr>
        <w:t>ԻՐավական դաշտ</w:t>
      </w:r>
    </w:p>
    <w:p w:rsidR="009223EB" w:rsidRPr="00204776" w:rsidRDefault="009223EB" w:rsidP="00BC43F6">
      <w:pPr>
        <w:spacing w:before="120" w:after="120"/>
        <w:ind w:firstLine="720"/>
        <w:contextualSpacing/>
        <w:jc w:val="both"/>
        <w:rPr>
          <w:rFonts w:ascii="GHEA Grapalat" w:hAnsi="GHEA Grapalat"/>
          <w:sz w:val="18"/>
          <w:szCs w:val="18"/>
        </w:rPr>
      </w:pPr>
      <w:r w:rsidRPr="00204776">
        <w:rPr>
          <w:rFonts w:ascii="GHEA Grapalat" w:hAnsi="GHEA Grapalat"/>
          <w:sz w:val="18"/>
          <w:szCs w:val="18"/>
        </w:rPr>
        <w:t>Որոշ երկրներում ՏԶՖ-ն հիմնված է բյուջեի մասին օրենքի դրույթների վրա, որոնք կարող են ամեն տարի փոփոխվել (Ալբանիա, Վրաստան), այլ երկրներում կան տարածքային զարգացման մասին հատուկ օրենքներ (Խորվաթիա,</w:t>
      </w:r>
      <w:r w:rsidRPr="00204776">
        <w:rPr>
          <w:rFonts w:ascii="GHEA Grapalat" w:hAnsi="GHEA Grapalat"/>
          <w:sz w:val="18"/>
          <w:szCs w:val="18"/>
          <w:lang w:val="en-GB"/>
        </w:rPr>
        <w:t xml:space="preserve"> </w:t>
      </w:r>
      <w:r w:rsidRPr="00204776">
        <w:rPr>
          <w:rFonts w:ascii="GHEA Grapalat" w:hAnsi="GHEA Grapalat"/>
          <w:sz w:val="18"/>
          <w:szCs w:val="18"/>
        </w:rPr>
        <w:t>ՆՀՀ Մակեդոնիա): Այնուամենայնիվ, նույնիսկ այդ դեպքում ֆինանսավորման չափը երաշխավորված չէ (միայն</w:t>
      </w:r>
      <w:r w:rsidRPr="00204776">
        <w:rPr>
          <w:rFonts w:ascii="GHEA Grapalat" w:hAnsi="GHEA Grapalat"/>
          <w:sz w:val="18"/>
          <w:szCs w:val="18"/>
          <w:lang w:val="en-GB"/>
        </w:rPr>
        <w:t xml:space="preserve"> </w:t>
      </w:r>
      <w:r w:rsidRPr="00204776">
        <w:rPr>
          <w:rFonts w:ascii="GHEA Grapalat" w:hAnsi="GHEA Grapalat"/>
          <w:sz w:val="18"/>
          <w:szCs w:val="18"/>
        </w:rPr>
        <w:t xml:space="preserve">ՆՀՀ Մակեդոնիայի իրավական դաշտն է սահմանում, որ ՏԶ-ի ծախսերը պետք է շարունակել իրականացնել ՀՆԱ-ի 1%-ի չափով, սակայն փաստացի հաշվարկը լրացուցիչ մեկնաբանման կարիք ունի): Շատ երկրներում չկան ֆինանսական միջոցների օգտագործման չափանիշներ կամ կան, </w:t>
      </w:r>
      <w:r>
        <w:rPr>
          <w:rFonts w:ascii="GHEA Grapalat" w:hAnsi="GHEA Grapalat"/>
          <w:sz w:val="18"/>
          <w:szCs w:val="18"/>
        </w:rPr>
        <w:t xml:space="preserve">բայց </w:t>
      </w:r>
      <w:r w:rsidRPr="00204776">
        <w:rPr>
          <w:rFonts w:ascii="GHEA Grapalat" w:hAnsi="GHEA Grapalat"/>
          <w:sz w:val="18"/>
          <w:szCs w:val="18"/>
        </w:rPr>
        <w:t xml:space="preserve"> ժամանակի ընթացքում հետևողականորեն չեն կիրառվում: Ընդհանուր առմամբ, հենանիշային երկրների տարածքային զարգացմանն ու ՏԶ ֆինանսավորմանն առնչվող իրավական դաշտերը համարվում են թույլ: </w:t>
      </w:r>
    </w:p>
    <w:p w:rsidR="009223EB" w:rsidRPr="00787C1F" w:rsidRDefault="009223EB" w:rsidP="00BC43F6">
      <w:pPr>
        <w:spacing w:before="120" w:after="120"/>
        <w:ind w:firstLine="720"/>
        <w:contextualSpacing/>
        <w:jc w:val="both"/>
        <w:rPr>
          <w:rFonts w:ascii="GHEA Grapalat" w:hAnsi="GHEA Grapalat"/>
          <w:color w:val="FF0000"/>
          <w:sz w:val="18"/>
          <w:szCs w:val="18"/>
        </w:rPr>
      </w:pPr>
      <w:r w:rsidRPr="00204776">
        <w:rPr>
          <w:rFonts w:ascii="GHEA Grapalat" w:hAnsi="GHEA Grapalat"/>
          <w:sz w:val="18"/>
          <w:szCs w:val="18"/>
        </w:rPr>
        <w:t xml:space="preserve">Տարածքային զարգացման ֆինանսավորման իրավական հիմքերն ամուր են ԵՄ </w:t>
      </w:r>
      <w:r>
        <w:rPr>
          <w:rFonts w:ascii="GHEA Grapalat" w:hAnsi="GHEA Grapalat"/>
          <w:sz w:val="18"/>
          <w:szCs w:val="18"/>
        </w:rPr>
        <w:t xml:space="preserve"> </w:t>
      </w:r>
      <w:r>
        <w:rPr>
          <w:rFonts w:ascii="Arial Unicode" w:hAnsi="Arial Unicode"/>
          <w:sz w:val="18"/>
          <w:szCs w:val="18"/>
        </w:rPr>
        <w:t xml:space="preserve">                        </w:t>
      </w:r>
      <w:r w:rsidRPr="00204776">
        <w:rPr>
          <w:rFonts w:ascii="GHEA Grapalat" w:hAnsi="GHEA Grapalat"/>
          <w:sz w:val="18"/>
          <w:szCs w:val="18"/>
        </w:rPr>
        <w:t>անդամ-պետություններում</w:t>
      </w:r>
      <w:r w:rsidRPr="00204776">
        <w:rPr>
          <w:rFonts w:ascii="GHEA Grapalat" w:hAnsi="GHEA Grapalat"/>
          <w:b/>
          <w:sz w:val="18"/>
          <w:szCs w:val="18"/>
        </w:rPr>
        <w:t xml:space="preserve"> </w:t>
      </w:r>
      <w:r w:rsidRPr="00204776">
        <w:rPr>
          <w:rFonts w:ascii="GHEA Grapalat" w:hAnsi="GHEA Grapalat"/>
          <w:sz w:val="18"/>
          <w:szCs w:val="18"/>
        </w:rPr>
        <w:t xml:space="preserve">(օր.` Լիտվա, Լեհաստան, որ ընդգրկված էին ՏԶՀ հենանիշային երկրների շարքում), որտեղ ԵՄ-ն ամբողջական, բարձր և  ցածր մակարդակների օրենսդրական փաթեթ է մշակել` սկսած ԵՄ պայմանագրից մինչև ծրագրերի ընտրական ընթացակարգերի վերաբերյալ ուղեցույցները, իրականացման կարգերը, մոնիտորինգի և գնահատման </w:t>
      </w:r>
      <w:r w:rsidRPr="00F81ACB">
        <w:rPr>
          <w:rFonts w:ascii="GHEA Grapalat" w:hAnsi="GHEA Grapalat"/>
          <w:sz w:val="18"/>
          <w:szCs w:val="18"/>
        </w:rPr>
        <w:t xml:space="preserve">ընթացակարգերը: ԵՄ </w:t>
      </w:r>
      <w:r w:rsidRPr="00F81ACB">
        <w:rPr>
          <w:rFonts w:ascii="Arial Unicode" w:hAnsi="Arial Unicode"/>
          <w:sz w:val="18"/>
          <w:szCs w:val="18"/>
        </w:rPr>
        <w:t>համաչափության</w:t>
      </w:r>
      <w:r w:rsidRPr="00F81ACB">
        <w:rPr>
          <w:rFonts w:ascii="GHEA Grapalat" w:hAnsi="GHEA Grapalat"/>
          <w:sz w:val="18"/>
          <w:szCs w:val="18"/>
        </w:rPr>
        <w:t xml:space="preserve"> ապահովման համար տրամադրվող միջոցները նույնպես ծրագրավորման ամուր հիմքեր ունեն</w:t>
      </w:r>
      <w:r w:rsidRPr="00F81ACB">
        <w:rPr>
          <w:rFonts w:ascii="Arial Unicode" w:hAnsi="Arial Unicode"/>
          <w:sz w:val="18"/>
          <w:szCs w:val="18"/>
        </w:rPr>
        <w:t>:</w:t>
      </w:r>
      <w:r w:rsidRPr="00787C1F">
        <w:rPr>
          <w:rFonts w:ascii="GHEA Grapalat" w:hAnsi="GHEA Grapalat"/>
          <w:color w:val="FF0000"/>
          <w:sz w:val="18"/>
          <w:szCs w:val="18"/>
        </w:rPr>
        <w:t xml:space="preserve">  </w:t>
      </w:r>
    </w:p>
    <w:p w:rsidR="009223EB" w:rsidRPr="00204776" w:rsidRDefault="009223EB" w:rsidP="00BC43F6">
      <w:pPr>
        <w:pStyle w:val="Heading4"/>
        <w:spacing w:line="240" w:lineRule="auto"/>
        <w:rPr>
          <w:rFonts w:ascii="GHEA Grapalat" w:hAnsi="GHEA Grapalat"/>
          <w:noProof/>
          <w:color w:val="auto"/>
        </w:rPr>
      </w:pPr>
      <w:r w:rsidRPr="00204776">
        <w:rPr>
          <w:rFonts w:ascii="GHEA Grapalat" w:hAnsi="GHEA Grapalat"/>
          <w:noProof/>
          <w:color w:val="auto"/>
        </w:rPr>
        <w:t xml:space="preserve">Կառավարման կառույցներ եվ ինստիտուցիոնալ կառուցվածք </w:t>
      </w:r>
    </w:p>
    <w:p w:rsidR="009223EB" w:rsidRPr="00204776" w:rsidRDefault="009223EB" w:rsidP="00BC43F6">
      <w:pPr>
        <w:spacing w:before="120" w:after="120" w:line="240" w:lineRule="auto"/>
        <w:ind w:firstLine="720"/>
        <w:contextualSpacing/>
        <w:jc w:val="both"/>
        <w:rPr>
          <w:rFonts w:ascii="GHEA Grapalat" w:hAnsi="GHEA Grapalat"/>
          <w:sz w:val="18"/>
          <w:szCs w:val="18"/>
        </w:rPr>
      </w:pPr>
      <w:r w:rsidRPr="00204776">
        <w:rPr>
          <w:rFonts w:ascii="GHEA Grapalat" w:hAnsi="GHEA Grapalat"/>
          <w:sz w:val="18"/>
          <w:szCs w:val="18"/>
        </w:rPr>
        <w:t xml:space="preserve">ՏԶՖ-ն սովորաբար կառավարվում է նախարարությունների և այլ պետական կառույցների կողմից, սակայն առանձին մարմիններն ունեն տարբեր իրավասություններ և դերեր:    </w:t>
      </w:r>
    </w:p>
    <w:p w:rsidR="009223EB" w:rsidRPr="00204776" w:rsidRDefault="009223EB" w:rsidP="00BC43F6">
      <w:pPr>
        <w:pStyle w:val="Caption"/>
        <w:keepNext/>
        <w:spacing w:after="0"/>
        <w:contextualSpacing/>
        <w:rPr>
          <w:rFonts w:ascii="GHEA Grapalat" w:hAnsi="GHEA Grapalat"/>
          <w:color w:val="auto"/>
          <w:sz w:val="18"/>
          <w:szCs w:val="18"/>
        </w:rPr>
      </w:pPr>
      <w:bookmarkStart w:id="421" w:name="_Toc445385881"/>
      <w:bookmarkStart w:id="422" w:name="_Toc440808689"/>
      <w:r w:rsidRPr="00204776">
        <w:rPr>
          <w:rFonts w:ascii="GHEA Grapalat" w:hAnsi="GHEA Grapalat"/>
          <w:color w:val="auto"/>
          <w:sz w:val="18"/>
          <w:szCs w:val="18"/>
        </w:rPr>
        <w:t xml:space="preserve">Աղյուսակ </w:t>
      </w:r>
      <w:r>
        <w:rPr>
          <w:rFonts w:ascii="GHEA Grapalat" w:hAnsi="GHEA Grapalat"/>
          <w:color w:val="auto"/>
          <w:sz w:val="18"/>
          <w:szCs w:val="18"/>
        </w:rPr>
        <w:t>14</w:t>
      </w:r>
      <w:r w:rsidRPr="00204776">
        <w:rPr>
          <w:rFonts w:ascii="GHEA Grapalat" w:hAnsi="GHEA Grapalat"/>
          <w:color w:val="auto"/>
          <w:sz w:val="18"/>
          <w:szCs w:val="18"/>
        </w:rPr>
        <w:t>. Համեմատական վերլուծության ենթարկված երկրներում ՏԶՀ կառավարման հիմնական կառույցները</w:t>
      </w:r>
      <w:bookmarkEnd w:id="421"/>
      <w:r w:rsidRPr="00204776">
        <w:rPr>
          <w:rFonts w:ascii="GHEA Grapalat" w:hAnsi="GHEA Grapalat"/>
          <w:color w:val="auto"/>
          <w:sz w:val="18"/>
          <w:szCs w:val="18"/>
        </w:rPr>
        <w:t xml:space="preserve"> </w:t>
      </w:r>
      <w:bookmarkEnd w:id="4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950"/>
        <w:gridCol w:w="1735"/>
        <w:gridCol w:w="1843"/>
        <w:gridCol w:w="1833"/>
      </w:tblGrid>
      <w:tr w:rsidR="009223EB" w:rsidRPr="00204776" w:rsidTr="00B81CB6">
        <w:trPr>
          <w:trHeight w:val="584"/>
        </w:trPr>
        <w:tc>
          <w:tcPr>
            <w:tcW w:w="1668" w:type="dxa"/>
            <w:shd w:val="clear" w:color="auto" w:fill="D5DCE4"/>
            <w:vAlign w:val="center"/>
          </w:tcPr>
          <w:p w:rsidR="009223EB" w:rsidRPr="00204776" w:rsidRDefault="009223EB" w:rsidP="00B81CB6">
            <w:pPr>
              <w:spacing w:before="0" w:after="0"/>
              <w:contextualSpacing/>
              <w:jc w:val="center"/>
              <w:rPr>
                <w:rFonts w:ascii="GHEA Grapalat" w:hAnsi="GHEA Grapalat"/>
                <w:b/>
                <w:sz w:val="16"/>
                <w:szCs w:val="16"/>
              </w:rPr>
            </w:pPr>
            <w:r w:rsidRPr="00204776">
              <w:rPr>
                <w:rFonts w:ascii="GHEA Grapalat" w:hAnsi="GHEA Grapalat"/>
                <w:b/>
                <w:sz w:val="16"/>
                <w:szCs w:val="16"/>
              </w:rPr>
              <w:t>Դեր</w:t>
            </w:r>
          </w:p>
          <w:p w:rsidR="009223EB" w:rsidRPr="00204776" w:rsidRDefault="009223EB" w:rsidP="00B81CB6">
            <w:pPr>
              <w:spacing w:before="0" w:after="0"/>
              <w:contextualSpacing/>
              <w:jc w:val="center"/>
              <w:rPr>
                <w:rFonts w:ascii="GHEA Grapalat" w:hAnsi="GHEA Grapalat"/>
                <w:b/>
                <w:sz w:val="16"/>
                <w:szCs w:val="16"/>
              </w:rPr>
            </w:pPr>
          </w:p>
        </w:tc>
        <w:tc>
          <w:tcPr>
            <w:tcW w:w="1950" w:type="dxa"/>
            <w:shd w:val="clear" w:color="auto" w:fill="D5DCE4"/>
            <w:vAlign w:val="center"/>
          </w:tcPr>
          <w:p w:rsidR="009223EB" w:rsidRPr="00204776" w:rsidRDefault="009223EB" w:rsidP="00B81CB6">
            <w:pPr>
              <w:spacing w:before="0" w:after="0"/>
              <w:contextualSpacing/>
              <w:jc w:val="center"/>
              <w:rPr>
                <w:rFonts w:ascii="GHEA Grapalat" w:hAnsi="GHEA Grapalat"/>
                <w:b/>
                <w:sz w:val="16"/>
                <w:szCs w:val="16"/>
              </w:rPr>
            </w:pPr>
            <w:r w:rsidRPr="00204776">
              <w:rPr>
                <w:rFonts w:ascii="GHEA Grapalat" w:hAnsi="GHEA Grapalat"/>
                <w:b/>
                <w:sz w:val="16"/>
                <w:szCs w:val="16"/>
              </w:rPr>
              <w:t>Ալբանիա</w:t>
            </w:r>
          </w:p>
        </w:tc>
        <w:tc>
          <w:tcPr>
            <w:tcW w:w="1735" w:type="dxa"/>
            <w:shd w:val="clear" w:color="auto" w:fill="D5DCE4"/>
            <w:vAlign w:val="center"/>
          </w:tcPr>
          <w:p w:rsidR="009223EB" w:rsidRPr="00204776" w:rsidRDefault="009223EB" w:rsidP="00B81CB6">
            <w:pPr>
              <w:spacing w:before="0" w:after="0"/>
              <w:contextualSpacing/>
              <w:jc w:val="center"/>
              <w:rPr>
                <w:rFonts w:ascii="GHEA Grapalat" w:hAnsi="GHEA Grapalat"/>
                <w:b/>
                <w:sz w:val="16"/>
                <w:szCs w:val="16"/>
              </w:rPr>
            </w:pPr>
            <w:r w:rsidRPr="00204776">
              <w:rPr>
                <w:rFonts w:ascii="GHEA Grapalat" w:hAnsi="GHEA Grapalat"/>
                <w:b/>
                <w:sz w:val="16"/>
                <w:szCs w:val="16"/>
              </w:rPr>
              <w:t>Խորվաթիա</w:t>
            </w:r>
          </w:p>
        </w:tc>
        <w:tc>
          <w:tcPr>
            <w:tcW w:w="1843" w:type="dxa"/>
            <w:shd w:val="clear" w:color="auto" w:fill="D5DCE4"/>
            <w:vAlign w:val="center"/>
          </w:tcPr>
          <w:p w:rsidR="009223EB" w:rsidRPr="00204776" w:rsidRDefault="009223EB" w:rsidP="00B81CB6">
            <w:pPr>
              <w:spacing w:before="0" w:after="0"/>
              <w:contextualSpacing/>
              <w:jc w:val="center"/>
              <w:rPr>
                <w:rFonts w:ascii="GHEA Grapalat" w:hAnsi="GHEA Grapalat"/>
                <w:b/>
                <w:sz w:val="16"/>
                <w:szCs w:val="16"/>
              </w:rPr>
            </w:pPr>
            <w:r w:rsidRPr="00204776">
              <w:rPr>
                <w:rFonts w:ascii="GHEA Grapalat" w:hAnsi="GHEA Grapalat"/>
                <w:b/>
                <w:sz w:val="16"/>
                <w:szCs w:val="16"/>
              </w:rPr>
              <w:t>Վրաստան</w:t>
            </w:r>
          </w:p>
        </w:tc>
        <w:tc>
          <w:tcPr>
            <w:tcW w:w="1833" w:type="dxa"/>
            <w:shd w:val="clear" w:color="auto" w:fill="D5DCE4"/>
            <w:vAlign w:val="center"/>
          </w:tcPr>
          <w:p w:rsidR="009223EB" w:rsidRPr="00204776" w:rsidRDefault="009223EB" w:rsidP="00B81CB6">
            <w:pPr>
              <w:spacing w:before="0" w:after="0"/>
              <w:contextualSpacing/>
              <w:jc w:val="center"/>
              <w:rPr>
                <w:rFonts w:ascii="GHEA Grapalat" w:hAnsi="GHEA Grapalat"/>
                <w:b/>
                <w:sz w:val="16"/>
                <w:szCs w:val="16"/>
              </w:rPr>
            </w:pPr>
            <w:r w:rsidRPr="00204776">
              <w:rPr>
                <w:rFonts w:ascii="GHEA Grapalat" w:hAnsi="GHEA Grapalat"/>
                <w:b/>
                <w:sz w:val="16"/>
                <w:szCs w:val="16"/>
              </w:rPr>
              <w:t>ՆՀՀ Մակեդոնիա</w:t>
            </w:r>
          </w:p>
        </w:tc>
      </w:tr>
      <w:tr w:rsidR="009223EB" w:rsidRPr="00204776" w:rsidTr="00B81CB6">
        <w:tc>
          <w:tcPr>
            <w:tcW w:w="1668"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Բարձր մակարդակով որոշումների կայացում/ քաղաքականու-թյունների մշտադիտարկում</w:t>
            </w:r>
          </w:p>
        </w:tc>
        <w:tc>
          <w:tcPr>
            <w:tcW w:w="1950"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Միջնախարարական հանձնաժողով` տեղական կառավարման մարմինների ներկայացուցիչների ներգրավմամբ</w:t>
            </w:r>
          </w:p>
        </w:tc>
        <w:tc>
          <w:tcPr>
            <w:tcW w:w="1735"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զարգացման նախարարություն </w:t>
            </w:r>
          </w:p>
        </w:tc>
        <w:tc>
          <w:tcPr>
            <w:tcW w:w="184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զարգացման միջնախարարական հանձնաժողով </w:t>
            </w:r>
          </w:p>
        </w:tc>
        <w:tc>
          <w:tcPr>
            <w:tcW w:w="183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զարգացման (միջնախարարա-կան) ազգային խորհուրդ </w:t>
            </w:r>
          </w:p>
        </w:tc>
      </w:tr>
      <w:tr w:rsidR="009223EB" w:rsidRPr="00204776" w:rsidTr="00B81CB6">
        <w:tc>
          <w:tcPr>
            <w:tcW w:w="1668"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Կենտրոնական կառավարման մարմին/</w:t>
            </w:r>
          </w:p>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գործադիր</w:t>
            </w:r>
          </w:p>
        </w:tc>
        <w:tc>
          <w:tcPr>
            <w:tcW w:w="1950"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Վարչապետի աշխատակազմին առընթեր հատուկ վարչություն, համապատասխան ոլորտային նախարարություն-ներում վարչություններ, Ֆինանսների նախարարություն </w:t>
            </w:r>
          </w:p>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(ֆինանսների բաշխում և վերահսկում)</w:t>
            </w:r>
          </w:p>
        </w:tc>
        <w:tc>
          <w:tcPr>
            <w:tcW w:w="1735"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զարգացման նախարարության վարչություն և </w:t>
            </w:r>
            <w:r w:rsidRPr="00204776">
              <w:rPr>
                <w:rFonts w:ascii="GHEA Grapalat" w:hAnsi="GHEA Grapalat"/>
                <w:sz w:val="16"/>
                <w:szCs w:val="16"/>
              </w:rPr>
              <w:br/>
              <w:t>ԵՄ ֆինանսական միջոցներ</w:t>
            </w:r>
          </w:p>
        </w:tc>
        <w:tc>
          <w:tcPr>
            <w:tcW w:w="184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զարգացման և ենթակառուցվածք-ների նախարարություն </w:t>
            </w:r>
          </w:p>
        </w:tc>
        <w:tc>
          <w:tcPr>
            <w:tcW w:w="183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Տեղական ինքնակառավարման նախարարություն </w:t>
            </w:r>
          </w:p>
        </w:tc>
      </w:tr>
      <w:tr w:rsidR="009223EB" w:rsidRPr="00204776" w:rsidTr="00B81CB6">
        <w:tc>
          <w:tcPr>
            <w:tcW w:w="1668"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Իրականացման/ օժանդակ կառույց (ներ)` կենտրոնական մակարդակով</w:t>
            </w:r>
          </w:p>
        </w:tc>
        <w:tc>
          <w:tcPr>
            <w:tcW w:w="1950"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Նախարարական վարչություններ </w:t>
            </w:r>
          </w:p>
        </w:tc>
        <w:tc>
          <w:tcPr>
            <w:tcW w:w="1735"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Նախարարական վարչություններ</w:t>
            </w:r>
          </w:p>
        </w:tc>
        <w:tc>
          <w:tcPr>
            <w:tcW w:w="184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Նախարարական վարչություններ և հատուկ պետական մարմին (ՏԶՀ)</w:t>
            </w:r>
          </w:p>
        </w:tc>
        <w:tc>
          <w:tcPr>
            <w:tcW w:w="183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Նախարարության ոլորտում գործող մարմին (տարածքային զարգացման բյուրո)</w:t>
            </w:r>
          </w:p>
          <w:p w:rsidR="009223EB" w:rsidRPr="005F309E" w:rsidRDefault="009223EB" w:rsidP="00B81CB6">
            <w:pPr>
              <w:spacing w:before="0" w:after="0"/>
              <w:contextualSpacing/>
              <w:rPr>
                <w:rFonts w:ascii="GHEA Grapalat" w:hAnsi="GHEA Grapalat"/>
                <w:sz w:val="16"/>
                <w:szCs w:val="16"/>
              </w:rPr>
            </w:pPr>
            <w:r w:rsidRPr="005F309E">
              <w:rPr>
                <w:rFonts w:ascii="GHEA Grapalat" w:hAnsi="GHEA Grapalat"/>
                <w:sz w:val="16"/>
                <w:szCs w:val="16"/>
              </w:rPr>
              <w:t>Սրանք տարբեր երկրների ՏԶ իրականացնող մարմիններն են</w:t>
            </w:r>
          </w:p>
        </w:tc>
      </w:tr>
      <w:tr w:rsidR="009223EB" w:rsidRPr="00204776" w:rsidTr="00B81CB6">
        <w:tc>
          <w:tcPr>
            <w:tcW w:w="1668"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Տարածքային մակարդակով իրականացնող մարմիններ </w:t>
            </w:r>
          </w:p>
        </w:tc>
        <w:tc>
          <w:tcPr>
            <w:tcW w:w="1950"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Հիմնականում տեղական կառավարման մարմիններ </w:t>
            </w:r>
          </w:p>
        </w:tc>
        <w:tc>
          <w:tcPr>
            <w:tcW w:w="1735"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Հիմնականում օկրուգներ </w:t>
            </w:r>
            <w:r w:rsidRPr="00204776">
              <w:rPr>
                <w:rFonts w:ascii="GHEA Grapalat" w:hAnsi="GHEA Grapalat"/>
                <w:sz w:val="16"/>
                <w:szCs w:val="16"/>
              </w:rPr>
              <w:br/>
              <w:t>(ՏԿՄ-ների երկրորդ մակարդակը)</w:t>
            </w:r>
          </w:p>
        </w:tc>
        <w:tc>
          <w:tcPr>
            <w:tcW w:w="184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Հիմնականում ՏԿՄ-ներ </w:t>
            </w:r>
            <w:r w:rsidRPr="00204776">
              <w:rPr>
                <w:rFonts w:ascii="GHEA Grapalat" w:hAnsi="GHEA Grapalat"/>
                <w:sz w:val="16"/>
                <w:szCs w:val="16"/>
              </w:rPr>
              <w:br/>
              <w:t>(սակայն ոչ ՏԶՖ-ի միջոցների մասով, որ նախարարութ-յունն է իրականացնում)</w:t>
            </w:r>
          </w:p>
        </w:tc>
        <w:tc>
          <w:tcPr>
            <w:tcW w:w="1833" w:type="dxa"/>
          </w:tcPr>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Հիմնականում Տարածքային զարգացման կենտրոններ</w:t>
            </w:r>
          </w:p>
          <w:p w:rsidR="009223EB" w:rsidRPr="00204776" w:rsidRDefault="009223EB" w:rsidP="00B81CB6">
            <w:pPr>
              <w:spacing w:before="0" w:after="0"/>
              <w:contextualSpacing/>
              <w:rPr>
                <w:rFonts w:ascii="GHEA Grapalat" w:hAnsi="GHEA Grapalat"/>
                <w:sz w:val="16"/>
                <w:szCs w:val="16"/>
              </w:rPr>
            </w:pPr>
            <w:r w:rsidRPr="00204776">
              <w:rPr>
                <w:rFonts w:ascii="GHEA Grapalat" w:hAnsi="GHEA Grapalat"/>
                <w:sz w:val="16"/>
                <w:szCs w:val="16"/>
              </w:rPr>
              <w:t xml:space="preserve"> (տարածքների պլանավորում)</w:t>
            </w:r>
          </w:p>
        </w:tc>
      </w:tr>
    </w:tbl>
    <w:p w:rsidR="009223EB" w:rsidRPr="00204776" w:rsidRDefault="009223EB" w:rsidP="00BC43F6">
      <w:pPr>
        <w:spacing w:before="120" w:after="120"/>
        <w:contextualSpacing/>
        <w:jc w:val="both"/>
        <w:rPr>
          <w:rFonts w:ascii="GHEA Grapalat" w:hAnsi="GHEA Grapalat"/>
          <w:sz w:val="16"/>
          <w:szCs w:val="16"/>
        </w:rPr>
      </w:pPr>
      <w:r w:rsidRPr="00204776">
        <w:rPr>
          <w:rFonts w:ascii="GHEA Grapalat" w:hAnsi="GHEA Grapalat"/>
          <w:sz w:val="16"/>
          <w:szCs w:val="16"/>
        </w:rPr>
        <w:t>Աղբյուրը` սեփական մշակում</w:t>
      </w:r>
    </w:p>
    <w:p w:rsidR="009223EB" w:rsidRPr="004A6C01" w:rsidRDefault="009223EB" w:rsidP="00BC43F6">
      <w:pPr>
        <w:spacing w:before="120" w:after="120"/>
        <w:contextualSpacing/>
        <w:jc w:val="both"/>
        <w:rPr>
          <w:rFonts w:ascii="Sylfaen" w:hAnsi="Sylfaen"/>
          <w:b/>
          <w:sz w:val="18"/>
          <w:szCs w:val="18"/>
        </w:rPr>
      </w:pPr>
    </w:p>
    <w:p w:rsidR="009223EB" w:rsidRPr="00787C1F" w:rsidRDefault="009223EB" w:rsidP="00BC43F6">
      <w:pPr>
        <w:spacing w:before="120" w:after="120"/>
        <w:ind w:firstLine="720"/>
        <w:contextualSpacing/>
        <w:jc w:val="both"/>
        <w:rPr>
          <w:rFonts w:ascii="GHEA Grapalat" w:hAnsi="GHEA Grapalat"/>
          <w:sz w:val="18"/>
          <w:szCs w:val="18"/>
        </w:rPr>
      </w:pPr>
      <w:r w:rsidRPr="00787C1F">
        <w:rPr>
          <w:rFonts w:ascii="GHEA Grapalat" w:hAnsi="GHEA Grapalat"/>
          <w:sz w:val="18"/>
          <w:szCs w:val="18"/>
        </w:rPr>
        <w:t xml:space="preserve">ՏԶՖ-ի իրականացումը կարող է հեշտությամբ վերապահվել կենտրոնական պետական կառույցին (դերերի հստակեցում, քաղաքականությունների մշակման և իրականացման գործառույթների տարանջատում), սակայն նույնը չի կարելի ասել տարածքային զարգացման մարմինների կամ տարածքային մակարդակով գործող կենտրոնների մասին, որոնց նպատակահարմարությունը և կայունությունը հարցականի տակ են: Համեմատական վերլուծության ենթարկված երկրների տարածքները հիմնականում փոքր են, իսկ լրացուցիչ կառույցները, որպես կանոն, ծախսատար են և հաճախ ստիպված են լինում առևտրային գործունեություններում ներգրավվել:    </w:t>
      </w:r>
    </w:p>
    <w:p w:rsidR="009223EB" w:rsidRPr="00787C1F" w:rsidRDefault="009223EB" w:rsidP="00BC43F6">
      <w:pPr>
        <w:pStyle w:val="Heading4"/>
        <w:rPr>
          <w:rFonts w:ascii="GHEA Grapalat" w:hAnsi="GHEA Grapalat"/>
          <w:noProof/>
          <w:color w:val="auto"/>
        </w:rPr>
      </w:pPr>
      <w:r w:rsidRPr="00787C1F">
        <w:rPr>
          <w:rFonts w:ascii="GHEA Grapalat" w:hAnsi="GHEA Grapalat"/>
          <w:noProof/>
          <w:color w:val="auto"/>
        </w:rPr>
        <w:t xml:space="preserve">Ֆինանսավորման աղբյուրներ եվ մակարդակներ </w:t>
      </w:r>
    </w:p>
    <w:p w:rsidR="009223EB" w:rsidRPr="00787C1F" w:rsidRDefault="009223EB" w:rsidP="00BC43F6">
      <w:pPr>
        <w:spacing w:before="120" w:after="120"/>
        <w:ind w:firstLine="720"/>
        <w:contextualSpacing/>
        <w:jc w:val="both"/>
        <w:rPr>
          <w:rFonts w:ascii="GHEA Grapalat" w:hAnsi="GHEA Grapalat"/>
          <w:sz w:val="18"/>
          <w:szCs w:val="18"/>
        </w:rPr>
      </w:pPr>
      <w:r w:rsidRPr="00787C1F">
        <w:rPr>
          <w:rFonts w:ascii="GHEA Grapalat" w:hAnsi="GHEA Grapalat"/>
          <w:sz w:val="18"/>
          <w:szCs w:val="18"/>
        </w:rPr>
        <w:t xml:space="preserve">Տարածքային զարգացման ֆինանսավորման հիմնական աղբյուրները պետական բյուջեներն են, նույնիսկ այնպիսի երկրներում, որոնք աջակցություն են ստանում ԵՄ-ից և այլ դոնոր կազմակերպություններից: Օրինակ` Վրաստանին տրվող ԵՄ-ի ուղղակի բյուջետային աջակցությունը կազմում է ՏԶ հատկացված պետական միջոցների 8%-ը: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 xml:space="preserve">Համեմատության երկրներում տարածքային զարգացման ծախսերի հարաբերական ծավալները կտրուկ տարբերվում և տարեցտարի փոխվում են: Ստորև ներկայացված են տարբեր երկրների ՏԶՖ չափերը՝ երկրի ՀՆԱ-ի համեմատ.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Ալբանիա` 0.4% (2011թ., 2012թ.) - 1.0% (2009թ.), իսկ ներկայում (2014թ.)` 0.7%.</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Խորվաթիա` վերջին 3 տարվա ընթացքում՝ 0.1%-ից ցածր.</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 xml:space="preserve">Վրաստան` 11.0% (2010թ., 2012թ.) - 14.0% (2011թ., 2013թ.), որից հետո նշանակալիորեն նվազել է և 2014թ.-ին կազմել 8%.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ՆՀՀ Մակեդոնիա`</w:t>
      </w:r>
      <w:r>
        <w:rPr>
          <w:rFonts w:ascii="GHEA Grapalat" w:hAnsi="GHEA Grapalat"/>
          <w:sz w:val="18"/>
          <w:szCs w:val="18"/>
        </w:rPr>
        <w:t xml:space="preserve"> </w:t>
      </w:r>
      <w:r w:rsidRPr="00787C1F">
        <w:rPr>
          <w:rFonts w:ascii="GHEA Grapalat" w:hAnsi="GHEA Grapalat"/>
          <w:sz w:val="18"/>
          <w:szCs w:val="18"/>
        </w:rPr>
        <w:t xml:space="preserve">2012թ.-ին՝ 0.9%: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 xml:space="preserve">Վերոնշյալ գնահատումներից երևում է, որ մնացած երկրների հետ համեմատած, տարածքային զարգացման համար ամենաշատը Վրաստանում է ծախսվել: Այնուամենայնիվ, հաշվետու տվյալներում ներկայացված են նաև տարածքներում իրականացված պետական նշանակության խոշոր ենթակառուցվածքային ծրագրերը: Մնացած երկրների (Ալբանիա, Խորվաթիա) տվյալներում նման ծրագրեր չկան: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Հենանիշային երկրներում ՏԶ ծախսերի նվազագույն ծավալները համապատասխանում են ազգային   ՀՆԱ-ի մոտ 1%-ին կամ պետական բյուջեների 3-5%-ին:</w:t>
      </w:r>
    </w:p>
    <w:p w:rsidR="009223EB" w:rsidRPr="00787C1F" w:rsidRDefault="009223EB" w:rsidP="00BC43F6">
      <w:pPr>
        <w:pStyle w:val="Heading4"/>
        <w:rPr>
          <w:rFonts w:ascii="GHEA Grapalat" w:hAnsi="GHEA Grapalat"/>
          <w:noProof/>
          <w:color w:val="auto"/>
        </w:rPr>
      </w:pPr>
      <w:r w:rsidRPr="00787C1F">
        <w:rPr>
          <w:rFonts w:ascii="GHEA Grapalat" w:hAnsi="GHEA Grapalat"/>
          <w:noProof/>
          <w:color w:val="auto"/>
        </w:rPr>
        <w:t xml:space="preserve">Ֆինանսական միջոցների բաշխում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 xml:space="preserve">Տարածքների միջև ՏԶ ֆինանսավորման բաշխումն իրականացվում է միջոցների հատկացման ալգորիթմների կամ ծրագրերի ընտրական չափանիշների կամ նշված երկուսի կիրառմամբ: Այստեղ կրկին, մեծ տարբերություններ և էական թերություններ են դիտվում համեմատվող երկրներում.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 xml:space="preserve">Ալբանիա. ՏԶՖ-ն, ի սկզբանե, տարածքներին հատկացվում է ըստ բնակչության թվի և </w:t>
      </w:r>
      <w:r w:rsidRPr="00787C1F">
        <w:rPr>
          <w:rFonts w:ascii="GHEA Grapalat" w:hAnsi="GHEA Grapalat"/>
          <w:sz w:val="18"/>
          <w:szCs w:val="18"/>
        </w:rPr>
        <w:br/>
        <w:t xml:space="preserve">սոցիալ-տնտեսական զարգացման մակարդակի (մանրամասներ չեն ներկայացվում) և պաշտոնական, տեխնիկական, ռազմավարական չափանիշների հիման վրա: Այնուամենայնիվ, չափանիշները հետևողականորեն չեն կիրառվում բոլոր հայտերի նկատմամբ, և վերջնական հատկացումների վրա ազդում են այլ գործոններ: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 xml:space="preserve">Խորվաթիա. ՏԶՖ-ն հիմնականում ուղղված է տնտեսապես անապահով տարածքներին (21 շրջաններից 10-ին) և բաշխվում է կիսամրցակցային եղանակով: Այնուամենայնիվ, թույլ զարգացած տարածքների համաֆինանսավորման կարողությունների ցածր մակարդակի պատճառով, որոշ  մրցույթներ բաց են լինում բոլոր շրջանների համար: Ընտրական չափանիշները սահմանվում և կիրառվում են հատկապես այն դեպքում, երբ առկա է ԵՄ կողմից ֆինանսավորում: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 xml:space="preserve">Վրաստան. ՏԶՖ-ի 75%-ը ծախսվում է ծրագրերի ընտրության մրցութային գործընթացի վրա, իսկ 25%-ը` նախարարության կողմից, մեծամասշտաբ ծրագրերի վրա: Չկան հստակ սահմանված ընտրական չափանիշներ, որոնք հետևողականորեն կկիրառվեն:   </w:t>
      </w:r>
    </w:p>
    <w:p w:rsidR="009223EB" w:rsidRPr="00787C1F" w:rsidRDefault="009223EB" w:rsidP="00BC43F6">
      <w:pPr>
        <w:pStyle w:val="ListParagraph"/>
        <w:numPr>
          <w:ilvl w:val="0"/>
          <w:numId w:val="2"/>
        </w:numPr>
        <w:spacing w:before="120" w:after="120"/>
        <w:jc w:val="both"/>
        <w:rPr>
          <w:rFonts w:ascii="GHEA Grapalat" w:hAnsi="GHEA Grapalat"/>
          <w:sz w:val="18"/>
          <w:szCs w:val="18"/>
        </w:rPr>
      </w:pPr>
      <w:r w:rsidRPr="00787C1F">
        <w:rPr>
          <w:rFonts w:ascii="GHEA Grapalat" w:hAnsi="GHEA Grapalat"/>
          <w:sz w:val="18"/>
          <w:szCs w:val="18"/>
        </w:rPr>
        <w:t xml:space="preserve">ՆՀՀ Մակեդոնիա. Ֆինանսական միջոցները տարածքների միջև բաշխվում են զարգացման համաթվի հիման վրա, որ կազմված է սոցիալ-տնտեսական և ժողովրդագրական ենթահամաթվերից (5 տարի վավերականության ժամկետով): Ծրագրերի ընտրության չափանիշները հետևողականորեն չեն կիրառվում: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 xml:space="preserve">Ֆինանսական միջոցների հատկացման անթերի ալգորիթմներ սահմանելը հեշտ գործ չէ: Համաչափության սկզբունքը պահանջում է տարբեր զարգացման մակարդակ ունեցող տարածքներին տարբերակված օժանդակության տրամադրում: Արդյունավետ լուծումները հիմնված են բնակչության թվի վրա` կարգավորվելով զարգացման համաթվերով: Տարածքների դասակարգումը պետք է կատարվի հարաբերականորեն պարզ ու թափանցիկ ճանապարհով, և աջակցությունը պետք է լինի երկարաժամկետ, քանի որ տարածքային զարգացման անհամաչափությունները տևական բնույթ են կրում: Մեկ այլ հնարավոր տարբերակ է զարգացման տարբեր մակարդակներով տարածքների համար համաֆինանսավորման տարբեր շեմերի սահմանումը` ի տարբերություն միջոցների նպատակային պահուստների: Այնուամենայնիվ, սա կարող է դիտարկվել քաղաքականության հետագա փուլերում, երբ բոլոր տարածքները կունենան ֆինանսական աջակցության արդյունավետ օգտագործման հնարավորություններ:     </w:t>
      </w:r>
    </w:p>
    <w:p w:rsidR="009223EB" w:rsidRPr="00787C1F" w:rsidRDefault="009223EB" w:rsidP="00BC43F6">
      <w:pPr>
        <w:spacing w:before="120" w:after="120"/>
        <w:ind w:firstLine="360"/>
        <w:contextualSpacing/>
        <w:jc w:val="both"/>
        <w:rPr>
          <w:rFonts w:ascii="GHEA Grapalat" w:hAnsi="GHEA Grapalat"/>
          <w:sz w:val="18"/>
          <w:szCs w:val="18"/>
        </w:rPr>
      </w:pPr>
      <w:r w:rsidRPr="00574953">
        <w:rPr>
          <w:rFonts w:ascii="GHEA Grapalat" w:hAnsi="GHEA Grapalat"/>
          <w:sz w:val="18"/>
          <w:szCs w:val="18"/>
        </w:rPr>
        <w:t>Ըստ զարգացման մակարդակի տեղական համայնքների դասակարգման և ֆինանսավորման բաշխման նպատակով` ՀՀ տարածքային</w:t>
      </w:r>
      <w:r w:rsidRPr="00787C1F">
        <w:rPr>
          <w:rFonts w:ascii="GHEA Grapalat" w:hAnsi="GHEA Grapalat"/>
          <w:sz w:val="18"/>
          <w:szCs w:val="18"/>
        </w:rPr>
        <w:t xml:space="preserve"> կառավարման և զարգացման նախարարությունը ներկայում</w:t>
      </w:r>
      <w:r>
        <w:rPr>
          <w:rFonts w:ascii="GHEA Grapalat" w:hAnsi="GHEA Grapalat"/>
          <w:sz w:val="18"/>
          <w:szCs w:val="18"/>
          <w:lang w:val="ru-RU"/>
        </w:rPr>
        <w:t>ս</w:t>
      </w:r>
      <w:r w:rsidRPr="00787C1F">
        <w:rPr>
          <w:rFonts w:ascii="GHEA Grapalat" w:hAnsi="GHEA Grapalat"/>
          <w:sz w:val="18"/>
          <w:szCs w:val="18"/>
        </w:rPr>
        <w:t xml:space="preserve"> օգտագործում է ՏԶ տվյալների բազան, որ կազմված է հարյուրավոր ցուցանիշներից և համայնքների բնակչության թվի, եկամուտների ստացման հնարավորության և խոցելիության վրա հիմնված ալգորիթմից՝ ամփոփված նաև տարածքային մակարդակով: Սա բացառիկ չափեր ունեցող տեղեկատվական բազա է (հենանիշային երկրներից ոչ մեկը նման բարդ համակարգ չունի), սակայն սկզբնական ուսումնասիրությունը ցույց է տվել, որ այդ մոտեցումը որոշ վերապահումներով կարող է կիրառվել տարածքային զարգացման ապագա միջոցառումների համար:         </w:t>
      </w:r>
    </w:p>
    <w:p w:rsidR="009223EB" w:rsidRPr="00787C1F" w:rsidRDefault="009223EB" w:rsidP="00BC43F6">
      <w:pPr>
        <w:pStyle w:val="ListParagraph"/>
        <w:numPr>
          <w:ilvl w:val="0"/>
          <w:numId w:val="18"/>
        </w:numPr>
        <w:spacing w:before="120" w:after="120"/>
        <w:jc w:val="both"/>
        <w:rPr>
          <w:rFonts w:ascii="GHEA Grapalat" w:hAnsi="GHEA Grapalat"/>
          <w:sz w:val="18"/>
          <w:szCs w:val="18"/>
        </w:rPr>
      </w:pPr>
      <w:r w:rsidRPr="00787C1F">
        <w:rPr>
          <w:rFonts w:ascii="GHEA Grapalat" w:hAnsi="GHEA Grapalat"/>
          <w:sz w:val="18"/>
          <w:szCs w:val="18"/>
        </w:rPr>
        <w:t xml:space="preserve">Չնայած ալգորիթմի տրամաբանական լինելուն` այն լիարժեքորեն ստուգաչափված չէ և համայնքների ճշգրիտ դասակարգումը կատարում է հիմնվելով հարաբերականորեն մոտավոր տվյալների վրա. որոշ մուտքային տվյալներ զուտ գնահատումների արդյունքներ են, և որոշ տվյալների աղբյուրներ լիովին հավաստի չեն:   </w:t>
      </w:r>
    </w:p>
    <w:p w:rsidR="009223EB" w:rsidRPr="00787C1F" w:rsidRDefault="009223EB" w:rsidP="00BC43F6">
      <w:pPr>
        <w:pStyle w:val="ListParagraph"/>
        <w:numPr>
          <w:ilvl w:val="0"/>
          <w:numId w:val="18"/>
        </w:numPr>
        <w:spacing w:before="120" w:after="120"/>
        <w:jc w:val="both"/>
        <w:rPr>
          <w:rFonts w:ascii="GHEA Grapalat" w:hAnsi="GHEA Grapalat"/>
          <w:sz w:val="18"/>
          <w:szCs w:val="18"/>
        </w:rPr>
      </w:pPr>
      <w:r w:rsidRPr="00787C1F">
        <w:rPr>
          <w:rFonts w:ascii="GHEA Grapalat" w:hAnsi="GHEA Grapalat"/>
          <w:sz w:val="18"/>
          <w:szCs w:val="18"/>
        </w:rPr>
        <w:t xml:space="preserve">Վերոնշյալ անկախ տվյալների բազայի պահպանման ծախսերը և դրա գործարկման համար անհրաժեշտ մարդկային ռեսուրսները բավականին մեծ են, թեև որոշ ցուցանիշներ կարող են ազգային վիճակագրական ծառայության կողմից տրամադրվել (խորհուրդ է տրվում համախմբում), և ալգորիթմի համար կարող են միայն ընտրված ցուցանիշներ օգտագործվել` տեղական և տարածքային զարգացման մակարդակով չափումներ կատարելու համար:  </w:t>
      </w:r>
    </w:p>
    <w:p w:rsidR="009223EB" w:rsidRPr="00787C1F" w:rsidRDefault="009223EB" w:rsidP="00BC43F6">
      <w:pPr>
        <w:pStyle w:val="ListParagraph"/>
        <w:numPr>
          <w:ilvl w:val="0"/>
          <w:numId w:val="18"/>
        </w:numPr>
        <w:spacing w:before="120" w:after="120"/>
        <w:jc w:val="both"/>
        <w:rPr>
          <w:rFonts w:ascii="GHEA Grapalat" w:hAnsi="GHEA Grapalat"/>
          <w:sz w:val="18"/>
          <w:szCs w:val="18"/>
        </w:rPr>
      </w:pPr>
      <w:r w:rsidRPr="00787C1F">
        <w:rPr>
          <w:rFonts w:ascii="GHEA Grapalat" w:hAnsi="GHEA Grapalat"/>
          <w:sz w:val="18"/>
          <w:szCs w:val="18"/>
        </w:rPr>
        <w:t xml:space="preserve">Տվյալների բազայում Երևանն ընդգրկված չէ, ինչը նշանակում է, որ ՏԶ քաղաքականության մեջ ներառված չէ բնակչության և տնտեսության մեծ մասնաբաժինը: Թեև, դա մասամբ բացատրվում է նրանով, որ Երևանը ներկայում ՏԶ կիզակենտրոնում չի գտնվում, այնուամենայնիվ, դա դեմ է  բոլոր տարածքների և շրջանների զարգացման ամբողջ ներուժի օգտագործման սկզբունքին, որն առանցքային նշանակություն ունի ՏԶ ժամանակակից քաղաքականության համար:     </w:t>
      </w:r>
    </w:p>
    <w:p w:rsidR="009223EB" w:rsidRPr="00787C1F" w:rsidRDefault="009223EB" w:rsidP="00BC43F6">
      <w:pPr>
        <w:spacing w:before="120" w:after="120"/>
        <w:ind w:firstLine="360"/>
        <w:contextualSpacing/>
        <w:jc w:val="both"/>
        <w:rPr>
          <w:rFonts w:ascii="GHEA Grapalat" w:hAnsi="GHEA Grapalat"/>
          <w:sz w:val="18"/>
          <w:szCs w:val="18"/>
        </w:rPr>
      </w:pPr>
      <w:r w:rsidRPr="00787C1F">
        <w:rPr>
          <w:rFonts w:ascii="GHEA Grapalat" w:hAnsi="GHEA Grapalat"/>
          <w:sz w:val="18"/>
          <w:szCs w:val="18"/>
        </w:rPr>
        <w:t xml:space="preserve">Զարգացման քաղաքականության համար անհրաժեշտ է տեղական մակարդակով տեղեկատվության հավաքագրումը, և ՏԿԶՆ-ն բավականին արդյունավետորեն իրականացնում է այդ գործառույթը: Մեկ այլ իրատեսական տարբերակ է տվյալների պահպանման գործում Ազգային վիճակագրական ծառայության ներգրավումը: Ֆինանսավորման բաշխման և քաղաքականության այլ նպատակների համար շատ բարդ մոդելների օգտագործումն անարդյունավետ է: ՏԶՖ մանրամասն պլանի մշակման ընթացքում կքննարկվեն հնարավոր այլընտրանքային մոտեցումները. տարածքային ՀՆԱ-ի գնահատումը միջնաժամկետ հեռանկարում պետք է դառնա ՏԶ քաղաքականության ուղղորդման և ՏԶ միջոցների հատկացման կարևորագույն ցուցանիշներից մեկը:     </w:t>
      </w:r>
    </w:p>
    <w:p w:rsidR="009223EB" w:rsidRPr="00787C1F" w:rsidRDefault="009223EB" w:rsidP="00BC43F6">
      <w:pPr>
        <w:pStyle w:val="Heading4"/>
        <w:rPr>
          <w:rFonts w:ascii="GHEA Grapalat" w:hAnsi="GHEA Grapalat"/>
          <w:noProof/>
          <w:color w:val="auto"/>
        </w:rPr>
      </w:pPr>
      <w:r w:rsidRPr="00787C1F">
        <w:rPr>
          <w:rFonts w:ascii="GHEA Grapalat" w:hAnsi="GHEA Grapalat"/>
          <w:noProof/>
          <w:color w:val="auto"/>
        </w:rPr>
        <w:t>Մոնիտորինգ եվ գնահատում</w:t>
      </w:r>
    </w:p>
    <w:p w:rsidR="009223EB" w:rsidRPr="00787C1F" w:rsidRDefault="009223EB" w:rsidP="00BC43F6">
      <w:pPr>
        <w:spacing w:before="120" w:after="120"/>
        <w:ind w:firstLine="720"/>
        <w:contextualSpacing/>
        <w:jc w:val="both"/>
        <w:rPr>
          <w:rFonts w:ascii="GHEA Grapalat" w:hAnsi="GHEA Grapalat"/>
          <w:sz w:val="18"/>
          <w:szCs w:val="18"/>
        </w:rPr>
      </w:pPr>
      <w:r w:rsidRPr="00787C1F">
        <w:rPr>
          <w:rFonts w:ascii="GHEA Grapalat" w:hAnsi="GHEA Grapalat"/>
          <w:sz w:val="18"/>
          <w:szCs w:val="18"/>
        </w:rPr>
        <w:t xml:space="preserve">Բոլոր երկրներում, բացառությամբ ՆՀՀ Մակեդոնիայի, մոնիտորինգի և գնահատման (ՄԳ) համակարգերը զարգացած չեն կամ ընդհանրապես գոյություն չունեն: Միայն հատուկենտ ու մասնակի տեղեկատվություն է հավաքվում, և այն հիմնականում առնչվում է ծրագրերի իրականացման ֆինանսական հարցերին: Որոշ միջոցառումներ են ձեռնարկվում տարբեր աստիճանի ֆունկցիոնալությամբ և տարբեր մասշտաբի տվյալներով ՏԶ/ՏԶՀ կառավարման տեղեկատվական համակարգերի ստեղծման ուղղությամբ (Ալբանիա, Խորվաթիա, ՆՀՀ Մակեդոնիա): ՏԶ ռազմավարությունների և ծրագրերի գնահատումն առավել քիչ է զարգացած, և նախաձեռնությունները հիմնականում իրականացվում են ԵՄ-ի աջակցությամբ: Ուսումնասիրված երկրներում վերհանված ՏԶՀ խնդիրները հիմնականում գալիս են նրանից, որ հիմնավոր փաստեր չկան ՏԶ քաղաքականության և իրականացված միջոցառումների ազդեցությունների գնահատման վերաբերյալ:        </w:t>
      </w:r>
    </w:p>
    <w:p w:rsidR="009223EB" w:rsidRPr="00787C1F" w:rsidRDefault="009223EB" w:rsidP="00BC43F6">
      <w:pPr>
        <w:spacing w:before="120" w:after="120"/>
        <w:ind w:firstLine="720"/>
        <w:contextualSpacing/>
        <w:jc w:val="both"/>
        <w:rPr>
          <w:rFonts w:ascii="GHEA Grapalat" w:hAnsi="GHEA Grapalat"/>
          <w:sz w:val="18"/>
          <w:szCs w:val="18"/>
        </w:rPr>
      </w:pPr>
      <w:r w:rsidRPr="00787C1F">
        <w:rPr>
          <w:rFonts w:ascii="GHEA Grapalat" w:hAnsi="GHEA Grapalat"/>
          <w:sz w:val="18"/>
          <w:szCs w:val="18"/>
        </w:rPr>
        <w:t xml:space="preserve">Իրավիճակը լիովին տարբեր է ԵՄ անդամ-պետություններում (օր.` Լիտվա, Լեհաստան): Այդ երկրները համախմբել են իրենց ՏԶ միջոցառումները և ԵՄ համաչափության միջոցները, և հետևում են ԵՄ-ի ՄԳ կանոնակարգերին և ուղեցույցներին:    </w:t>
      </w:r>
    </w:p>
    <w:p w:rsidR="009223EB" w:rsidRPr="00C93166" w:rsidRDefault="009223EB" w:rsidP="00BC43F6">
      <w:pPr>
        <w:pStyle w:val="Heading4"/>
        <w:rPr>
          <w:rFonts w:ascii="GHEA Grapalat" w:hAnsi="GHEA Grapalat"/>
          <w:noProof/>
          <w:color w:val="auto"/>
        </w:rPr>
      </w:pPr>
      <w:r w:rsidRPr="00C93166">
        <w:rPr>
          <w:rFonts w:ascii="GHEA Grapalat" w:hAnsi="GHEA Grapalat"/>
          <w:noProof/>
          <w:color w:val="auto"/>
        </w:rPr>
        <w:t xml:space="preserve">Վերջերս իրականացված եվ նախատեսվՈՂ բարեփոխումներ </w:t>
      </w:r>
    </w:p>
    <w:p w:rsidR="009223EB" w:rsidRPr="00C93166" w:rsidRDefault="009223EB" w:rsidP="00BC43F6">
      <w:pPr>
        <w:spacing w:before="120" w:after="120"/>
        <w:ind w:firstLine="360"/>
        <w:contextualSpacing/>
        <w:jc w:val="both"/>
        <w:rPr>
          <w:rFonts w:ascii="GHEA Grapalat" w:hAnsi="GHEA Grapalat"/>
          <w:sz w:val="18"/>
          <w:szCs w:val="18"/>
        </w:rPr>
      </w:pPr>
      <w:r w:rsidRPr="00C93166">
        <w:rPr>
          <w:rFonts w:ascii="GHEA Grapalat" w:hAnsi="GHEA Grapalat"/>
          <w:sz w:val="18"/>
          <w:szCs w:val="18"/>
        </w:rPr>
        <w:t xml:space="preserve">Համեմատության առարկա երկրների ՏԶ ֆինանսավորման բարեփոխումներն արտացոլում են տարածքային զարգացման ֆինանսավորման մեխանիզմի հիմնական թերությունները և արդյունավետ ու արդյունավոր լուծումներ են առաջարկում:  </w:t>
      </w:r>
    </w:p>
    <w:p w:rsidR="009223EB" w:rsidRPr="00C93166" w:rsidRDefault="009223EB" w:rsidP="00BC43F6">
      <w:pPr>
        <w:pStyle w:val="ListParagraph"/>
        <w:numPr>
          <w:ilvl w:val="0"/>
          <w:numId w:val="2"/>
        </w:numPr>
        <w:spacing w:before="120" w:after="120"/>
        <w:jc w:val="both"/>
        <w:rPr>
          <w:rFonts w:ascii="GHEA Grapalat" w:hAnsi="GHEA Grapalat"/>
          <w:sz w:val="18"/>
          <w:szCs w:val="18"/>
        </w:rPr>
      </w:pPr>
      <w:r w:rsidRPr="00C93166">
        <w:rPr>
          <w:rFonts w:ascii="GHEA Grapalat" w:hAnsi="GHEA Grapalat"/>
          <w:sz w:val="18"/>
          <w:szCs w:val="18"/>
        </w:rPr>
        <w:t xml:space="preserve">Ալբանիա. ՏԶՖ-ն գերշահագործվել է ընտրական գործընթացներում հաջողության ապահովման նպատակով, և միայն հիմա են տարածքային կառավարման մարմիններին այդ ժամկետանց վճարումները կատարվում՝ Համաշխարհային բանկից փոխառության միջոցով: Տնտեսական աճն ապահովելու համար տարածքային ծրագրերն ընդլայնվում են, և ավելի մեծ ուշադրություն է դարձվում քաղաքների զարգացմանը: Դիտարկվել են նաև ազգային և տարածքային մակարդակներով ՏԶ կառույցների ստեղծման հնարավորությունները:    </w:t>
      </w:r>
    </w:p>
    <w:p w:rsidR="009223EB" w:rsidRPr="00C93166" w:rsidRDefault="009223EB" w:rsidP="00BC43F6">
      <w:pPr>
        <w:pStyle w:val="ListParagraph"/>
        <w:numPr>
          <w:ilvl w:val="0"/>
          <w:numId w:val="2"/>
        </w:numPr>
        <w:spacing w:before="120" w:after="120"/>
        <w:jc w:val="both"/>
        <w:rPr>
          <w:rFonts w:ascii="GHEA Grapalat" w:hAnsi="GHEA Grapalat"/>
          <w:sz w:val="18"/>
          <w:szCs w:val="18"/>
        </w:rPr>
      </w:pPr>
      <w:r w:rsidRPr="00C93166">
        <w:rPr>
          <w:rFonts w:ascii="GHEA Grapalat" w:hAnsi="GHEA Grapalat"/>
          <w:sz w:val="18"/>
          <w:szCs w:val="18"/>
        </w:rPr>
        <w:t xml:space="preserve">Խորվաթիա. աշխատանքների մասնատվածությունը և փոքր ծրագրերը մեծ խոչընդոտ են հանդիսանում տարածքային զարգացման նպատակով տրամադրված ԵՄ միջոցների արդյունավետ օգտագործման համար, և քննարկվում են համապատասխան տարածքային բարեփոխումները և տարածքային կառավարման մարմինների միավորման հարցը (այսպես կոչված տարածքային պլանավորում):  </w:t>
      </w:r>
    </w:p>
    <w:p w:rsidR="009223EB" w:rsidRPr="00C93166" w:rsidRDefault="009223EB" w:rsidP="00BC43F6">
      <w:pPr>
        <w:pStyle w:val="ListParagraph"/>
        <w:numPr>
          <w:ilvl w:val="0"/>
          <w:numId w:val="2"/>
        </w:numPr>
        <w:spacing w:before="120" w:after="120"/>
        <w:jc w:val="both"/>
        <w:rPr>
          <w:rFonts w:ascii="GHEA Grapalat" w:hAnsi="GHEA Grapalat"/>
          <w:sz w:val="18"/>
          <w:szCs w:val="18"/>
        </w:rPr>
      </w:pPr>
      <w:r w:rsidRPr="00C93166">
        <w:rPr>
          <w:rFonts w:ascii="GHEA Grapalat" w:hAnsi="GHEA Grapalat"/>
          <w:sz w:val="18"/>
          <w:szCs w:val="18"/>
        </w:rPr>
        <w:t xml:space="preserve">Վրաստան. դիտարկվում են բարելավման մի քանի ուղղություններ` ծրագրերի ընտրական չափանիշների մշակում, պետական ծրագրի մշակում` տարբեր ճյուղային նախարարությունների միջոցառումները համակցելու նպատակով, ՏԶ-ի համար մոնիտորինգի և գնահատման համակարգի ստեղծում, ինչպես նաև տարածքային զարգացման գերատեսչությունների (ՏԶԳ) ստեղծում:    </w:t>
      </w:r>
    </w:p>
    <w:p w:rsidR="009223EB" w:rsidRPr="00C93166" w:rsidRDefault="009223EB" w:rsidP="00BC43F6">
      <w:pPr>
        <w:pStyle w:val="ListParagraph"/>
        <w:numPr>
          <w:ilvl w:val="0"/>
          <w:numId w:val="2"/>
        </w:numPr>
        <w:spacing w:before="120" w:after="120"/>
        <w:jc w:val="both"/>
        <w:rPr>
          <w:rFonts w:ascii="GHEA Grapalat" w:hAnsi="GHEA Grapalat"/>
          <w:sz w:val="18"/>
          <w:szCs w:val="18"/>
        </w:rPr>
      </w:pPr>
      <w:r w:rsidRPr="00C93166">
        <w:rPr>
          <w:rFonts w:ascii="GHEA Grapalat" w:hAnsi="GHEA Grapalat"/>
          <w:sz w:val="18"/>
          <w:szCs w:val="18"/>
        </w:rPr>
        <w:t>ՆՀՀ Մակեդոնիա. դիտարկվում են հետևյալ ուղղություններով բարելավման հնարավորությունները` ՏԶ-ի և ոլորտային քաղաքականությունների համակարգման արդյունավետության բարձրացում, տարածքային շահագրգիռ խմբերին ուղղված աջակցության ընդլայնում, տարածքային ռազմավարությունների իրականացման գործընթացի և ՏԶ կենտրոնների փոփոխված գործառույթների պետական վերահսկողություն, ինչպես նաև խոշոր ծրագրերին տրվող առաջնահերթություն:</w:t>
      </w:r>
    </w:p>
    <w:p w:rsidR="009223EB" w:rsidRPr="00C93166" w:rsidRDefault="009223EB" w:rsidP="00BC43F6">
      <w:pPr>
        <w:pStyle w:val="Heading4"/>
        <w:rPr>
          <w:rFonts w:ascii="GHEA Grapalat" w:hAnsi="GHEA Grapalat"/>
          <w:noProof/>
          <w:color w:val="auto"/>
        </w:rPr>
      </w:pPr>
      <w:r w:rsidRPr="00C93166">
        <w:rPr>
          <w:rFonts w:ascii="GHEA Grapalat" w:hAnsi="GHEA Grapalat"/>
          <w:noProof/>
          <w:color w:val="auto"/>
        </w:rPr>
        <w:t xml:space="preserve">կենտրոնացման, ծրագրավորման, գործընկերության եվ կառուցողականության սկզբունքները </w:t>
      </w:r>
    </w:p>
    <w:p w:rsidR="009223EB" w:rsidRPr="00C93166" w:rsidRDefault="009223EB" w:rsidP="00BC43F6">
      <w:pPr>
        <w:spacing w:before="120" w:after="120"/>
        <w:ind w:firstLine="720"/>
        <w:contextualSpacing/>
        <w:jc w:val="both"/>
        <w:rPr>
          <w:rFonts w:ascii="GHEA Grapalat" w:hAnsi="GHEA Grapalat"/>
          <w:sz w:val="18"/>
          <w:szCs w:val="18"/>
        </w:rPr>
      </w:pPr>
      <w:r w:rsidRPr="00C93166">
        <w:rPr>
          <w:rFonts w:ascii="GHEA Grapalat" w:hAnsi="GHEA Grapalat"/>
          <w:sz w:val="18"/>
          <w:szCs w:val="18"/>
        </w:rPr>
        <w:t xml:space="preserve">Հաշվի առնելով, որ ԵՄ-ն ունի տարածքային զարգացման քաղաքականության իրականացման ամենալայն փորձը, նպատակահարմար է ուսումնասիրել,  թե ինչպես են ԵՄ համաչափությանն ուղղված միջոցների օգտագործման հիմնական սկզբունքները մշակվում և կիրառվում հենանիշային երկրներում:   </w:t>
      </w:r>
    </w:p>
    <w:p w:rsidR="009223EB" w:rsidRPr="00C93166" w:rsidRDefault="009223EB" w:rsidP="00BC43F6">
      <w:pPr>
        <w:pStyle w:val="Caption"/>
        <w:keepNext/>
        <w:ind w:left="1134" w:hanging="1134"/>
        <w:rPr>
          <w:rFonts w:ascii="GHEA Grapalat" w:hAnsi="GHEA Grapalat"/>
          <w:color w:val="auto"/>
          <w:sz w:val="18"/>
          <w:szCs w:val="18"/>
        </w:rPr>
      </w:pPr>
      <w:bookmarkStart w:id="423" w:name="_Toc440808690"/>
      <w:bookmarkStart w:id="424" w:name="_Toc445385882"/>
      <w:r w:rsidRPr="00C93166">
        <w:rPr>
          <w:rFonts w:ascii="GHEA Grapalat" w:hAnsi="GHEA Grapalat"/>
          <w:color w:val="auto"/>
          <w:sz w:val="18"/>
          <w:szCs w:val="18"/>
        </w:rPr>
        <w:t>Աղյուսակ</w:t>
      </w:r>
      <w:r>
        <w:rPr>
          <w:rFonts w:ascii="GHEA Grapalat" w:hAnsi="GHEA Grapalat"/>
          <w:color w:val="auto"/>
          <w:sz w:val="18"/>
          <w:szCs w:val="18"/>
        </w:rPr>
        <w:t xml:space="preserve"> 15</w:t>
      </w:r>
      <w:r w:rsidRPr="00C93166">
        <w:rPr>
          <w:rFonts w:ascii="GHEA Grapalat" w:hAnsi="GHEA Grapalat"/>
          <w:color w:val="auto"/>
          <w:sz w:val="18"/>
          <w:szCs w:val="18"/>
        </w:rPr>
        <w:t>. Կենտրոնացման, ծրագրավորման, գործընկերության և կառուցողականության սկզբունքների կիրառությունը համեմատական վերլուծության ենթարկված երկրներում</w:t>
      </w:r>
      <w:bookmarkEnd w:id="423"/>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3"/>
        <w:gridCol w:w="1789"/>
        <w:gridCol w:w="1789"/>
        <w:gridCol w:w="1798"/>
        <w:gridCol w:w="1835"/>
      </w:tblGrid>
      <w:tr w:rsidR="009223EB" w:rsidRPr="00C93166" w:rsidTr="00B81CB6">
        <w:trPr>
          <w:trHeight w:val="489"/>
        </w:trPr>
        <w:tc>
          <w:tcPr>
            <w:tcW w:w="1733" w:type="dxa"/>
            <w:shd w:val="clear" w:color="auto" w:fill="D5DCE4"/>
            <w:vAlign w:val="center"/>
          </w:tcPr>
          <w:p w:rsidR="009223EB" w:rsidRPr="00C93166" w:rsidRDefault="009223EB" w:rsidP="00B81CB6">
            <w:pPr>
              <w:spacing w:before="0" w:after="0"/>
              <w:contextualSpacing/>
              <w:jc w:val="center"/>
              <w:rPr>
                <w:rFonts w:ascii="GHEA Grapalat" w:hAnsi="GHEA Grapalat"/>
                <w:b/>
                <w:sz w:val="16"/>
                <w:szCs w:val="16"/>
              </w:rPr>
            </w:pPr>
            <w:r w:rsidRPr="00C93166">
              <w:rPr>
                <w:rFonts w:ascii="GHEA Grapalat" w:hAnsi="GHEA Grapalat"/>
                <w:b/>
                <w:sz w:val="16"/>
                <w:szCs w:val="16"/>
              </w:rPr>
              <w:t>Սկզբունք</w:t>
            </w:r>
          </w:p>
        </w:tc>
        <w:tc>
          <w:tcPr>
            <w:tcW w:w="1789" w:type="dxa"/>
            <w:shd w:val="clear" w:color="auto" w:fill="D5DCE4"/>
            <w:vAlign w:val="center"/>
          </w:tcPr>
          <w:p w:rsidR="009223EB" w:rsidRPr="00C93166" w:rsidRDefault="009223EB" w:rsidP="00B81CB6">
            <w:pPr>
              <w:spacing w:before="0" w:after="0"/>
              <w:contextualSpacing/>
              <w:jc w:val="center"/>
              <w:rPr>
                <w:rFonts w:ascii="GHEA Grapalat" w:hAnsi="GHEA Grapalat"/>
                <w:b/>
                <w:sz w:val="16"/>
                <w:szCs w:val="16"/>
              </w:rPr>
            </w:pPr>
            <w:r w:rsidRPr="00C93166">
              <w:rPr>
                <w:rFonts w:ascii="GHEA Grapalat" w:hAnsi="GHEA Grapalat"/>
                <w:b/>
                <w:sz w:val="16"/>
                <w:szCs w:val="16"/>
              </w:rPr>
              <w:t>Ալբանիա</w:t>
            </w:r>
          </w:p>
        </w:tc>
        <w:tc>
          <w:tcPr>
            <w:tcW w:w="1789" w:type="dxa"/>
            <w:shd w:val="clear" w:color="auto" w:fill="D5DCE4"/>
            <w:vAlign w:val="center"/>
          </w:tcPr>
          <w:p w:rsidR="009223EB" w:rsidRPr="00C93166" w:rsidRDefault="009223EB" w:rsidP="00B81CB6">
            <w:pPr>
              <w:spacing w:before="0" w:after="0"/>
              <w:contextualSpacing/>
              <w:jc w:val="center"/>
              <w:rPr>
                <w:rFonts w:ascii="GHEA Grapalat" w:hAnsi="GHEA Grapalat"/>
                <w:b/>
                <w:sz w:val="16"/>
                <w:szCs w:val="16"/>
              </w:rPr>
            </w:pPr>
            <w:r w:rsidRPr="00C93166">
              <w:rPr>
                <w:rFonts w:ascii="GHEA Grapalat" w:hAnsi="GHEA Grapalat"/>
                <w:b/>
                <w:sz w:val="16"/>
                <w:szCs w:val="16"/>
              </w:rPr>
              <w:t>Խորվաթիա</w:t>
            </w:r>
          </w:p>
        </w:tc>
        <w:tc>
          <w:tcPr>
            <w:tcW w:w="1798" w:type="dxa"/>
            <w:shd w:val="clear" w:color="auto" w:fill="D5DCE4"/>
            <w:vAlign w:val="center"/>
          </w:tcPr>
          <w:p w:rsidR="009223EB" w:rsidRPr="00C93166" w:rsidRDefault="009223EB" w:rsidP="00B81CB6">
            <w:pPr>
              <w:spacing w:before="0" w:after="0"/>
              <w:contextualSpacing/>
              <w:jc w:val="center"/>
              <w:rPr>
                <w:rFonts w:ascii="GHEA Grapalat" w:hAnsi="GHEA Grapalat"/>
                <w:b/>
                <w:sz w:val="16"/>
                <w:szCs w:val="16"/>
              </w:rPr>
            </w:pPr>
            <w:r w:rsidRPr="00C93166">
              <w:rPr>
                <w:rFonts w:ascii="GHEA Grapalat" w:hAnsi="GHEA Grapalat"/>
                <w:b/>
                <w:sz w:val="16"/>
                <w:szCs w:val="16"/>
              </w:rPr>
              <w:t>Վրաստան</w:t>
            </w:r>
          </w:p>
        </w:tc>
        <w:tc>
          <w:tcPr>
            <w:tcW w:w="1835" w:type="dxa"/>
            <w:shd w:val="clear" w:color="auto" w:fill="D5DCE4"/>
            <w:vAlign w:val="center"/>
          </w:tcPr>
          <w:p w:rsidR="009223EB" w:rsidRPr="00C93166" w:rsidRDefault="009223EB" w:rsidP="00B81CB6">
            <w:pPr>
              <w:spacing w:before="0" w:after="0"/>
              <w:contextualSpacing/>
              <w:jc w:val="center"/>
              <w:rPr>
                <w:rFonts w:ascii="GHEA Grapalat" w:hAnsi="GHEA Grapalat"/>
                <w:b/>
                <w:sz w:val="16"/>
                <w:szCs w:val="16"/>
              </w:rPr>
            </w:pPr>
            <w:r w:rsidRPr="00C93166">
              <w:rPr>
                <w:rFonts w:ascii="GHEA Grapalat" w:hAnsi="GHEA Grapalat"/>
                <w:b/>
                <w:sz w:val="16"/>
                <w:szCs w:val="16"/>
              </w:rPr>
              <w:t>ՆՀՀ Մակեդոնիա</w:t>
            </w:r>
          </w:p>
        </w:tc>
      </w:tr>
      <w:tr w:rsidR="009223EB" w:rsidRPr="00C93166" w:rsidTr="00B81CB6">
        <w:trPr>
          <w:trHeight w:val="2214"/>
        </w:trPr>
        <w:tc>
          <w:tcPr>
            <w:tcW w:w="1733"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Կենտրոնացում</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Աշխարհագրական կենտրոնացում` հայտարարված է, սակայն խստորեն սահմանված չէ: Թեմատիկ կենտրոնացում` ներդրված է:   </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Աշխարհագրական կենտրոնացում՝ առնվազն մասնակի (տնտեսապես անապահով տարածքներ): Թեմատիկ կենտրոնացում </w:t>
            </w:r>
            <w:r w:rsidRPr="00C93166">
              <w:rPr>
                <w:rFonts w:ascii="GHEA Grapalat" w:hAnsi="GHEA Grapalat"/>
                <w:sz w:val="16"/>
                <w:szCs w:val="16"/>
              </w:rPr>
              <w:br/>
              <w:t xml:space="preserve">ԵՄ 2020թ. թիրախների վրա </w:t>
            </w:r>
          </w:p>
        </w:tc>
        <w:tc>
          <w:tcPr>
            <w:tcW w:w="1798"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Սահմանափակ աշխարհագրական կենտրոնացում (բացառությամբ Թբիլիսիի), որոշ կենտրոնացում խոշոր ենթակառուցվածք-ների վերականգնման ծրագրերի վրա: </w:t>
            </w:r>
          </w:p>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Թեմատիկ կենտրոնացումը մշակման փուլում է:</w:t>
            </w:r>
          </w:p>
        </w:tc>
        <w:tc>
          <w:tcPr>
            <w:tcW w:w="1835"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Կենտրոնացումը հիմնված է տարածքների զարգացման ցուցանիշների վրա: Թեմատիկ կենտրոնացումը ներդրված է ըստ գերակայություն-ների և թեմաների:</w:t>
            </w:r>
          </w:p>
        </w:tc>
      </w:tr>
      <w:tr w:rsidR="009223EB" w:rsidRPr="00C93166" w:rsidTr="00B81CB6">
        <w:trPr>
          <w:trHeight w:val="982"/>
        </w:trPr>
        <w:tc>
          <w:tcPr>
            <w:tcW w:w="1733"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Ծրագրավորում</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Երկարաժամկետ ծրագրավորում չկա </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Ծրագրերը հիմնված են </w:t>
            </w:r>
            <w:r w:rsidRPr="00C93166">
              <w:rPr>
                <w:rFonts w:ascii="GHEA Grapalat" w:hAnsi="GHEA Grapalat"/>
                <w:sz w:val="16"/>
                <w:szCs w:val="16"/>
              </w:rPr>
              <w:br/>
              <w:t>ՏԶ մասին օրենքի և ԵՄ ֆինանսական միջոցների օգտագործմանն առնչվող կանոնակարգերի վրա:</w:t>
            </w:r>
          </w:p>
        </w:tc>
        <w:tc>
          <w:tcPr>
            <w:tcW w:w="1798"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Ընթացքի մեջ են: Առաջին եռամյա ծրագիրը պետք է ընդունվի </w:t>
            </w:r>
            <w:r w:rsidRPr="00C93166">
              <w:rPr>
                <w:rFonts w:ascii="GHEA Grapalat" w:hAnsi="GHEA Grapalat"/>
                <w:sz w:val="16"/>
                <w:szCs w:val="16"/>
              </w:rPr>
              <w:br/>
              <w:t>2014թ.-ին:</w:t>
            </w:r>
          </w:p>
        </w:tc>
        <w:tc>
          <w:tcPr>
            <w:tcW w:w="1835"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Հնգամյա ծրագրեր</w:t>
            </w:r>
          </w:p>
        </w:tc>
      </w:tr>
      <w:tr w:rsidR="009223EB" w:rsidRPr="00C93166" w:rsidTr="00B81CB6">
        <w:trPr>
          <w:trHeight w:val="327"/>
        </w:trPr>
        <w:tc>
          <w:tcPr>
            <w:tcW w:w="1733"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Գործընկերություն</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ՏԶ պետական հանձնաժողով՝  տարածքային կառավարման մարմինների ներգրավմամբ:</w:t>
            </w:r>
          </w:p>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Տարածքային մակարդակով համագործակցու-թյան առկայություն</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Տարածքային զարգացման մասնակցային ռազմավարութ-յուններ</w:t>
            </w:r>
          </w:p>
        </w:tc>
        <w:tc>
          <w:tcPr>
            <w:tcW w:w="1798"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Տարածքներում կան տարածքային զարգացման խորհուրդներ (տարածքային կառավարման մարմիններ, մասնավոր հատված, </w:t>
            </w:r>
            <w:r w:rsidRPr="00C93166">
              <w:rPr>
                <w:rFonts w:ascii="GHEA Grapalat" w:hAnsi="GHEA Grapalat"/>
                <w:sz w:val="16"/>
                <w:szCs w:val="16"/>
              </w:rPr>
              <w:br/>
              <w:t>ՔՀԿ-ներ), որ խորհրդատվական գործառույթներ են իրականացնում:</w:t>
            </w:r>
          </w:p>
        </w:tc>
        <w:tc>
          <w:tcPr>
            <w:tcW w:w="1835"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Տարածքային զարգացման մասնակցային ռազմավարութ-յուններ</w:t>
            </w:r>
          </w:p>
        </w:tc>
      </w:tr>
      <w:tr w:rsidR="009223EB" w:rsidRPr="00C93166" w:rsidTr="00B81CB6">
        <w:trPr>
          <w:trHeight w:val="283"/>
        </w:trPr>
        <w:tc>
          <w:tcPr>
            <w:tcW w:w="1733"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Կառուցողականություն</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Ծրագրերում պետք է արտացոլված լինեն տեղական և տարածքային ռազմավարութ-յունները: Հաճախ համաֆինանսավորման անհրաժեշտութ-յուն չի լինում: </w:t>
            </w:r>
          </w:p>
        </w:tc>
        <w:tc>
          <w:tcPr>
            <w:tcW w:w="1789"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Ծրագրերում արտացոլված են տեղական և տարածքային կարիքները: Սովորաբար լինում է համաֆինանսավորման անհրաժեշտութ-յուն (մինչև 25%): </w:t>
            </w:r>
          </w:p>
        </w:tc>
        <w:tc>
          <w:tcPr>
            <w:tcW w:w="1798"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Ծրագրերում պետք է արտացոլված լինեն տեղական և տարածքային ռազմավարությունները: Եթե համաֆինանսա-վորում է պահանջվում, ապա չափերը հստակ չեն կամ </w:t>
            </w:r>
            <w:r w:rsidRPr="00C93166">
              <w:rPr>
                <w:rFonts w:ascii="GHEA Grapalat" w:hAnsi="GHEA Grapalat"/>
                <w:sz w:val="16"/>
                <w:szCs w:val="16"/>
              </w:rPr>
              <w:br/>
              <w:t xml:space="preserve">քիչ են: </w:t>
            </w:r>
          </w:p>
        </w:tc>
        <w:tc>
          <w:tcPr>
            <w:tcW w:w="1835" w:type="dxa"/>
          </w:tcPr>
          <w:p w:rsidR="009223EB" w:rsidRPr="00C93166" w:rsidRDefault="009223EB" w:rsidP="00B81CB6">
            <w:pPr>
              <w:spacing w:before="0" w:after="0"/>
              <w:contextualSpacing/>
              <w:rPr>
                <w:rFonts w:ascii="GHEA Grapalat" w:hAnsi="GHEA Grapalat"/>
                <w:sz w:val="16"/>
                <w:szCs w:val="16"/>
              </w:rPr>
            </w:pPr>
            <w:r w:rsidRPr="00C93166">
              <w:rPr>
                <w:rFonts w:ascii="GHEA Grapalat" w:hAnsi="GHEA Grapalat"/>
                <w:sz w:val="16"/>
                <w:szCs w:val="16"/>
              </w:rPr>
              <w:t xml:space="preserve">Ծրագրերում պետք է արտացոլված լինեն տեղական և տարածքային ռազմավարություն-ները: Ընտրական չափանիշներով խրախուսվում է համաֆինանսավորումը:  </w:t>
            </w:r>
          </w:p>
        </w:tc>
      </w:tr>
    </w:tbl>
    <w:p w:rsidR="009223EB" w:rsidRPr="00C93166" w:rsidRDefault="009223EB" w:rsidP="00BC43F6">
      <w:pPr>
        <w:spacing w:before="120" w:after="120"/>
        <w:contextualSpacing/>
        <w:jc w:val="both"/>
        <w:rPr>
          <w:rFonts w:ascii="GHEA Grapalat" w:hAnsi="GHEA Grapalat"/>
          <w:sz w:val="16"/>
          <w:szCs w:val="16"/>
        </w:rPr>
      </w:pPr>
      <w:r w:rsidRPr="00C93166">
        <w:rPr>
          <w:rFonts w:ascii="GHEA Grapalat" w:hAnsi="GHEA Grapalat"/>
          <w:sz w:val="16"/>
          <w:szCs w:val="16"/>
        </w:rPr>
        <w:t>Աղբյուրը</w:t>
      </w:r>
      <w:r w:rsidRPr="00967745">
        <w:rPr>
          <w:rFonts w:ascii="GHEA Grapalat" w:hAnsi="GHEA Grapalat"/>
          <w:sz w:val="16"/>
          <w:szCs w:val="16"/>
        </w:rPr>
        <w:t>` սեփական</w:t>
      </w:r>
      <w:r w:rsidRPr="00C93166">
        <w:rPr>
          <w:rFonts w:ascii="GHEA Grapalat" w:hAnsi="GHEA Grapalat"/>
          <w:sz w:val="16"/>
          <w:szCs w:val="16"/>
        </w:rPr>
        <w:t xml:space="preserve"> մշակում</w:t>
      </w:r>
    </w:p>
    <w:p w:rsidR="009223EB" w:rsidRPr="00C93166" w:rsidRDefault="009223EB" w:rsidP="00BC43F6">
      <w:pPr>
        <w:spacing w:before="120" w:after="120"/>
        <w:contextualSpacing/>
        <w:jc w:val="both"/>
        <w:rPr>
          <w:rFonts w:ascii="GHEA Grapalat" w:hAnsi="GHEA Grapalat"/>
          <w:b/>
          <w:sz w:val="18"/>
          <w:szCs w:val="18"/>
        </w:rPr>
      </w:pPr>
    </w:p>
    <w:p w:rsidR="009223EB" w:rsidRPr="00C93166" w:rsidRDefault="009223EB" w:rsidP="00BC43F6">
      <w:pPr>
        <w:spacing w:before="120" w:after="120"/>
        <w:contextualSpacing/>
        <w:jc w:val="both"/>
        <w:rPr>
          <w:rFonts w:ascii="GHEA Grapalat" w:hAnsi="GHEA Grapalat"/>
          <w:sz w:val="18"/>
          <w:szCs w:val="18"/>
        </w:rPr>
      </w:pPr>
      <w:r w:rsidRPr="00C93166">
        <w:rPr>
          <w:rFonts w:ascii="GHEA Grapalat" w:hAnsi="GHEA Grapalat"/>
          <w:sz w:val="18"/>
          <w:szCs w:val="18"/>
        </w:rPr>
        <w:t xml:space="preserve">Համաչափության քաղաքականության հիմնական սկզբունքները հենանիշային երկրներում բավականին թույլ են և ընթացիկ կամ ապագա բարեփոխումների կիզակետում պետք է լինեն: Երևում է, որ ընթացիկ ՏԶՖ մեխանիզմների գլխավոր թերությունը ոչ պատշաճ ծրագրավորումն է: Պատշաճ մշակված միջոցառումները (ծրագրերը) սովորաբար պետք է ընդգրկեն ՏԶ քաղաքականության մյուս հիմնական սկզբունքները:  </w:t>
      </w:r>
    </w:p>
    <w:p w:rsidR="009223EB" w:rsidRPr="004A6C01" w:rsidRDefault="009223EB" w:rsidP="00BC43F6">
      <w:pPr>
        <w:spacing w:before="120" w:after="120"/>
        <w:contextualSpacing/>
        <w:jc w:val="both"/>
        <w:rPr>
          <w:rFonts w:ascii="Sylfaen" w:hAnsi="Sylfaen"/>
          <w:b/>
          <w:sz w:val="18"/>
          <w:szCs w:val="18"/>
        </w:rPr>
      </w:pPr>
      <w:r w:rsidRPr="004A6C01">
        <w:rPr>
          <w:rFonts w:ascii="Sylfaen" w:hAnsi="Sylfaen"/>
          <w:sz w:val="18"/>
          <w:szCs w:val="18"/>
        </w:rPr>
        <w:t xml:space="preserve"> </w:t>
      </w:r>
      <w:r w:rsidRPr="004A6C01">
        <w:rPr>
          <w:rFonts w:ascii="Sylfaen" w:hAnsi="Sylfaen"/>
          <w:b/>
          <w:sz w:val="18"/>
          <w:szCs w:val="18"/>
        </w:rPr>
        <w:t xml:space="preserve">    </w:t>
      </w:r>
    </w:p>
    <w:p w:rsidR="009223EB" w:rsidRPr="00683E3B" w:rsidRDefault="009223EB" w:rsidP="00BC43F6">
      <w:pPr>
        <w:pStyle w:val="Heading4"/>
        <w:rPr>
          <w:rFonts w:ascii="GHEA Grapalat" w:hAnsi="GHEA Grapalat"/>
          <w:noProof/>
          <w:color w:val="auto"/>
        </w:rPr>
      </w:pPr>
      <w:r w:rsidRPr="00683E3B">
        <w:rPr>
          <w:rFonts w:ascii="GHEA Grapalat" w:hAnsi="GHEA Grapalat"/>
          <w:noProof/>
          <w:color w:val="auto"/>
        </w:rPr>
        <w:t>Արդյունավորություն, արդյունավետություն, կայունություն, ազդեցություն</w:t>
      </w:r>
    </w:p>
    <w:p w:rsidR="009223EB" w:rsidRPr="00683E3B" w:rsidRDefault="009223EB" w:rsidP="00BC43F6">
      <w:pPr>
        <w:spacing w:before="120" w:after="120"/>
        <w:ind w:firstLine="720"/>
        <w:contextualSpacing/>
        <w:jc w:val="both"/>
        <w:rPr>
          <w:rFonts w:ascii="GHEA Grapalat" w:hAnsi="GHEA Grapalat"/>
          <w:sz w:val="18"/>
          <w:szCs w:val="18"/>
        </w:rPr>
      </w:pPr>
      <w:r w:rsidRPr="00683E3B">
        <w:rPr>
          <w:rFonts w:ascii="GHEA Grapalat" w:hAnsi="GHEA Grapalat"/>
          <w:sz w:val="18"/>
          <w:szCs w:val="18"/>
        </w:rPr>
        <w:t>Տարածքային զարգացման ֆինանսավորման մեխանիզմները պետք է բավարարեն քաղաքականության որակի հիմնական չափանիշները: Համեմատական վերլուծության ենթարկված երկրներից շատերը պետք է լրացուցիչ ջանքեր գործադրեն այս պահանջը բավարարելու համար:</w:t>
      </w:r>
    </w:p>
    <w:p w:rsidR="009223EB" w:rsidRPr="00683E3B" w:rsidRDefault="009223EB" w:rsidP="00BC43F6">
      <w:pPr>
        <w:pStyle w:val="Caption"/>
        <w:keepNext/>
        <w:rPr>
          <w:rFonts w:ascii="GHEA Grapalat" w:hAnsi="GHEA Grapalat"/>
          <w:color w:val="auto"/>
          <w:sz w:val="18"/>
          <w:szCs w:val="18"/>
        </w:rPr>
      </w:pPr>
      <w:bookmarkStart w:id="425" w:name="_Toc440808691"/>
      <w:bookmarkStart w:id="426" w:name="_Toc445385883"/>
      <w:r w:rsidRPr="00683E3B">
        <w:rPr>
          <w:rFonts w:ascii="GHEA Grapalat" w:hAnsi="GHEA Grapalat"/>
          <w:color w:val="auto"/>
          <w:sz w:val="18"/>
          <w:szCs w:val="18"/>
        </w:rPr>
        <w:t xml:space="preserve">Աղյուսակ </w:t>
      </w:r>
      <w:r>
        <w:rPr>
          <w:rFonts w:ascii="GHEA Grapalat" w:hAnsi="GHEA Grapalat"/>
          <w:color w:val="auto"/>
          <w:sz w:val="18"/>
          <w:szCs w:val="18"/>
        </w:rPr>
        <w:t>16</w:t>
      </w:r>
      <w:r w:rsidRPr="00683E3B">
        <w:rPr>
          <w:rFonts w:ascii="GHEA Grapalat" w:hAnsi="GHEA Grapalat"/>
          <w:color w:val="auto"/>
          <w:sz w:val="18"/>
          <w:szCs w:val="18"/>
        </w:rPr>
        <w:t>. Արդյունավորության</w:t>
      </w:r>
      <w:r>
        <w:rPr>
          <w:rFonts w:ascii="GHEA Grapalat" w:hAnsi="GHEA Grapalat"/>
          <w:color w:val="auto"/>
          <w:sz w:val="18"/>
          <w:szCs w:val="18"/>
        </w:rPr>
        <w:t>*</w:t>
      </w:r>
      <w:r w:rsidRPr="00683E3B">
        <w:rPr>
          <w:rFonts w:ascii="GHEA Grapalat" w:hAnsi="GHEA Grapalat"/>
          <w:color w:val="auto"/>
          <w:sz w:val="18"/>
          <w:szCs w:val="18"/>
        </w:rPr>
        <w:t>, արդյունավետության</w:t>
      </w:r>
      <w:r>
        <w:rPr>
          <w:rFonts w:ascii="GHEA Grapalat" w:hAnsi="GHEA Grapalat"/>
          <w:color w:val="auto"/>
          <w:sz w:val="18"/>
          <w:szCs w:val="18"/>
        </w:rPr>
        <w:t>*</w:t>
      </w:r>
      <w:r w:rsidRPr="00683E3B">
        <w:rPr>
          <w:rFonts w:ascii="GHEA Grapalat" w:hAnsi="GHEA Grapalat"/>
          <w:color w:val="auto"/>
          <w:sz w:val="18"/>
          <w:szCs w:val="18"/>
        </w:rPr>
        <w:t>, կայունության և ազդեցության սկզբունքների կիրառությունը հենանիշային երկրներում</w:t>
      </w:r>
      <w:bookmarkEnd w:id="425"/>
      <w:bookmarkEnd w:id="4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7"/>
        <w:gridCol w:w="1763"/>
        <w:gridCol w:w="1762"/>
        <w:gridCol w:w="1919"/>
        <w:gridCol w:w="1763"/>
      </w:tblGrid>
      <w:tr w:rsidR="009223EB" w:rsidRPr="004A6C01" w:rsidTr="00B81CB6">
        <w:tc>
          <w:tcPr>
            <w:tcW w:w="1816" w:type="dxa"/>
            <w:shd w:val="clear" w:color="auto" w:fill="D5DCE4"/>
          </w:tcPr>
          <w:p w:rsidR="009223EB" w:rsidRPr="00683E3B" w:rsidRDefault="009223EB" w:rsidP="00B81CB6">
            <w:pPr>
              <w:spacing w:before="0" w:after="0"/>
              <w:contextualSpacing/>
              <w:jc w:val="both"/>
              <w:rPr>
                <w:rFonts w:ascii="GHEA Grapalat" w:hAnsi="GHEA Grapalat"/>
                <w:b/>
                <w:sz w:val="16"/>
                <w:szCs w:val="16"/>
              </w:rPr>
            </w:pPr>
            <w:r w:rsidRPr="00683E3B">
              <w:rPr>
                <w:rFonts w:ascii="GHEA Grapalat" w:hAnsi="GHEA Grapalat"/>
                <w:b/>
                <w:sz w:val="16"/>
                <w:szCs w:val="16"/>
              </w:rPr>
              <w:t>Սկզբունք</w:t>
            </w:r>
          </w:p>
          <w:p w:rsidR="009223EB" w:rsidRPr="00683E3B" w:rsidRDefault="009223EB" w:rsidP="00B81CB6">
            <w:pPr>
              <w:spacing w:before="0" w:after="0"/>
              <w:contextualSpacing/>
              <w:jc w:val="both"/>
              <w:rPr>
                <w:rFonts w:ascii="GHEA Grapalat" w:hAnsi="GHEA Grapalat"/>
                <w:b/>
                <w:sz w:val="16"/>
                <w:szCs w:val="16"/>
              </w:rPr>
            </w:pPr>
          </w:p>
        </w:tc>
        <w:tc>
          <w:tcPr>
            <w:tcW w:w="1808" w:type="dxa"/>
            <w:shd w:val="clear" w:color="auto" w:fill="D5DCE4"/>
          </w:tcPr>
          <w:p w:rsidR="009223EB" w:rsidRPr="00683E3B" w:rsidRDefault="009223EB" w:rsidP="00B81CB6">
            <w:pPr>
              <w:spacing w:before="0" w:after="0"/>
              <w:contextualSpacing/>
              <w:jc w:val="both"/>
              <w:rPr>
                <w:rFonts w:ascii="GHEA Grapalat" w:hAnsi="GHEA Grapalat"/>
                <w:b/>
                <w:sz w:val="16"/>
                <w:szCs w:val="16"/>
              </w:rPr>
            </w:pPr>
            <w:r w:rsidRPr="00683E3B">
              <w:rPr>
                <w:rFonts w:ascii="GHEA Grapalat" w:hAnsi="GHEA Grapalat"/>
                <w:b/>
                <w:sz w:val="16"/>
                <w:szCs w:val="16"/>
              </w:rPr>
              <w:t>Ալբանիա</w:t>
            </w:r>
          </w:p>
        </w:tc>
        <w:tc>
          <w:tcPr>
            <w:tcW w:w="1770" w:type="dxa"/>
            <w:shd w:val="clear" w:color="auto" w:fill="D5DCE4"/>
          </w:tcPr>
          <w:p w:rsidR="009223EB" w:rsidRPr="00683E3B" w:rsidRDefault="009223EB" w:rsidP="00B81CB6">
            <w:pPr>
              <w:spacing w:before="0" w:after="0"/>
              <w:contextualSpacing/>
              <w:jc w:val="both"/>
              <w:rPr>
                <w:rFonts w:ascii="GHEA Grapalat" w:hAnsi="GHEA Grapalat"/>
                <w:b/>
                <w:sz w:val="16"/>
                <w:szCs w:val="16"/>
              </w:rPr>
            </w:pPr>
            <w:r w:rsidRPr="00683E3B">
              <w:rPr>
                <w:rFonts w:ascii="GHEA Grapalat" w:hAnsi="GHEA Grapalat"/>
                <w:b/>
                <w:sz w:val="16"/>
                <w:szCs w:val="16"/>
              </w:rPr>
              <w:t>Խորվաթիա</w:t>
            </w:r>
          </w:p>
        </w:tc>
        <w:tc>
          <w:tcPr>
            <w:tcW w:w="1904" w:type="dxa"/>
            <w:shd w:val="clear" w:color="auto" w:fill="D5DCE4"/>
          </w:tcPr>
          <w:p w:rsidR="009223EB" w:rsidRPr="00683E3B" w:rsidRDefault="009223EB" w:rsidP="00B81CB6">
            <w:pPr>
              <w:spacing w:before="0" w:after="0"/>
              <w:contextualSpacing/>
              <w:jc w:val="both"/>
              <w:rPr>
                <w:rFonts w:ascii="GHEA Grapalat" w:hAnsi="GHEA Grapalat"/>
                <w:b/>
                <w:sz w:val="16"/>
                <w:szCs w:val="16"/>
              </w:rPr>
            </w:pPr>
            <w:r w:rsidRPr="00683E3B">
              <w:rPr>
                <w:rFonts w:ascii="GHEA Grapalat" w:hAnsi="GHEA Grapalat"/>
                <w:b/>
                <w:sz w:val="16"/>
                <w:szCs w:val="16"/>
              </w:rPr>
              <w:t>Վրաստան</w:t>
            </w:r>
          </w:p>
        </w:tc>
        <w:tc>
          <w:tcPr>
            <w:tcW w:w="1810" w:type="dxa"/>
            <w:shd w:val="clear" w:color="auto" w:fill="D5DCE4"/>
          </w:tcPr>
          <w:p w:rsidR="009223EB" w:rsidRPr="00683E3B" w:rsidRDefault="009223EB" w:rsidP="00B81CB6">
            <w:pPr>
              <w:spacing w:before="0" w:after="0"/>
              <w:contextualSpacing/>
              <w:jc w:val="both"/>
              <w:rPr>
                <w:rFonts w:ascii="GHEA Grapalat" w:hAnsi="GHEA Grapalat"/>
                <w:b/>
                <w:sz w:val="16"/>
                <w:szCs w:val="16"/>
              </w:rPr>
            </w:pPr>
            <w:r w:rsidRPr="00683E3B">
              <w:rPr>
                <w:rFonts w:ascii="GHEA Grapalat" w:hAnsi="GHEA Grapalat"/>
                <w:b/>
                <w:sz w:val="16"/>
                <w:szCs w:val="16"/>
              </w:rPr>
              <w:t>ՆՀՀ Մակեդոնիա</w:t>
            </w:r>
          </w:p>
        </w:tc>
      </w:tr>
      <w:tr w:rsidR="009223EB" w:rsidRPr="004A6C01" w:rsidTr="00B81CB6">
        <w:tc>
          <w:tcPr>
            <w:tcW w:w="1816"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Արդյունավորություն </w:t>
            </w:r>
          </w:p>
        </w:tc>
        <w:tc>
          <w:tcPr>
            <w:tcW w:w="1808"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Սակավաթիվ արդյունքներ են ձեռք բերվել: Ծրագրերի ընտրության չափանիշները ներկայում վերանայվում են` ռազմավարական նպատակներին ավելի համահունչ դարձնելու նպատակով: </w:t>
            </w:r>
          </w:p>
        </w:tc>
        <w:tc>
          <w:tcPr>
            <w:tcW w:w="177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Դրական արդյունքներ՝ կապված տարածքային ծրագրերի իրականացման կարողության հետ: </w:t>
            </w:r>
            <w:r w:rsidRPr="00683E3B">
              <w:rPr>
                <w:rFonts w:ascii="GHEA Grapalat" w:hAnsi="GHEA Grapalat"/>
                <w:sz w:val="16"/>
                <w:szCs w:val="16"/>
              </w:rPr>
              <w:br/>
              <w:t>ԵՄ ֆինանսական միջոցների առավել արդյունավետ օգտագործման հնարավորություն:</w:t>
            </w:r>
          </w:p>
        </w:tc>
        <w:tc>
          <w:tcPr>
            <w:tcW w:w="1904"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Չի գնահատվել, սակայն նոր ենթակառուցվածք-ների հետ կապված բազմաթիվ տարածքային ծրագրեր են իրականացվել` ստեղծելով շինարարական աշխատատեղեր: </w:t>
            </w:r>
          </w:p>
        </w:tc>
        <w:tc>
          <w:tcPr>
            <w:tcW w:w="181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Սակավաթիվ արդյունքներ, քանի որ ներդրումները համահունչ չեն ռազմավարական նպատակներին, և ֆինանսական միջոցները սուղ են: </w:t>
            </w:r>
          </w:p>
        </w:tc>
      </w:tr>
      <w:tr w:rsidR="009223EB" w:rsidRPr="004A6C01" w:rsidTr="00B81CB6">
        <w:tc>
          <w:tcPr>
            <w:tcW w:w="1816"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Արդյունավետություն </w:t>
            </w:r>
          </w:p>
        </w:tc>
        <w:tc>
          <w:tcPr>
            <w:tcW w:w="1808"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Չի գնահատվել: Կենտրոնական և տարածքային մակարդակով կառույցներ են ստեղծվել: </w:t>
            </w:r>
            <w:r w:rsidRPr="00683E3B">
              <w:rPr>
                <w:rFonts w:ascii="GHEA Grapalat" w:hAnsi="GHEA Grapalat"/>
                <w:sz w:val="16"/>
                <w:szCs w:val="16"/>
              </w:rPr>
              <w:br/>
              <w:t xml:space="preserve">Որոշ ՏԶ գերատեսչություններ դժվարություննե-րով են գործում: </w:t>
            </w:r>
          </w:p>
        </w:tc>
        <w:tc>
          <w:tcPr>
            <w:tcW w:w="177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Չի գնահատվել: </w:t>
            </w:r>
          </w:p>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Կենտրոնական և տարածքային մակարդակով կառույցներ են ստեղծվել:  </w:t>
            </w:r>
            <w:r w:rsidRPr="00683E3B">
              <w:rPr>
                <w:rFonts w:ascii="GHEA Grapalat" w:hAnsi="GHEA Grapalat"/>
                <w:sz w:val="16"/>
                <w:szCs w:val="16"/>
              </w:rPr>
              <w:br/>
              <w:t xml:space="preserve">ՏԶ գերատեսչություններ նորմալ գործում են: </w:t>
            </w:r>
          </w:p>
        </w:tc>
        <w:tc>
          <w:tcPr>
            <w:tcW w:w="1904"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Չի գնահատվել: </w:t>
            </w:r>
          </w:p>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Կենտրոնական և տարածքային մակարդակով կառույցներ են ստեղծվել: Չկան ՏԶ գերատեսչություններ: </w:t>
            </w:r>
          </w:p>
        </w:tc>
        <w:tc>
          <w:tcPr>
            <w:tcW w:w="181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Չի գնահատվել: </w:t>
            </w:r>
          </w:p>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Կենտրոնական և տարածքային մակարդակով կառույցներ են ստեղծվել:  </w:t>
            </w:r>
            <w:r w:rsidRPr="00683E3B">
              <w:rPr>
                <w:rFonts w:ascii="GHEA Grapalat" w:hAnsi="GHEA Grapalat"/>
                <w:sz w:val="16"/>
                <w:szCs w:val="16"/>
              </w:rPr>
              <w:br/>
              <w:t>ՏԶ գերատեսչություններ դժվարություն-ներով են գործում:</w:t>
            </w:r>
          </w:p>
        </w:tc>
      </w:tr>
      <w:tr w:rsidR="009223EB" w:rsidRPr="004A6C01" w:rsidTr="00B81CB6">
        <w:tc>
          <w:tcPr>
            <w:tcW w:w="1816"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Կայունություն</w:t>
            </w:r>
          </w:p>
        </w:tc>
        <w:tc>
          <w:tcPr>
            <w:tcW w:w="1808"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ՏԶ-ն ընդգրկված է ազգային զարգացման ռազմավարության մեջ: ՏԶՖ-ն հիմնված է տարեկան բյուջեների վրա: </w:t>
            </w:r>
          </w:p>
        </w:tc>
        <w:tc>
          <w:tcPr>
            <w:tcW w:w="177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ՏԶ-ն ընդգրկված է ազգային ռազմավարության մեջ և օրենքում: ԵՄ ֆինանսական միջոցներից կախվածությունը մեծ է: </w:t>
            </w:r>
          </w:p>
        </w:tc>
        <w:tc>
          <w:tcPr>
            <w:tcW w:w="1904"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ԵՄ աջակցությամբ արդյունավետ կերպով ընդգրկվում է պետական, ռազմավարական ծրագրերում (ընթացքում է): </w:t>
            </w:r>
          </w:p>
        </w:tc>
        <w:tc>
          <w:tcPr>
            <w:tcW w:w="181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ՏԶ-ն ընդգրկված է ազգային ռազմավարության մեջ և օրենքում: Նախատեսվում են լրացուցիչ բարեփոխումներ: </w:t>
            </w:r>
          </w:p>
        </w:tc>
      </w:tr>
      <w:tr w:rsidR="009223EB" w:rsidRPr="004A6C01" w:rsidTr="00B81CB6">
        <w:tc>
          <w:tcPr>
            <w:tcW w:w="1816"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Ազդեցություն</w:t>
            </w:r>
          </w:p>
        </w:tc>
        <w:tc>
          <w:tcPr>
            <w:tcW w:w="1808"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Տեղեկատվություն չկա:</w:t>
            </w:r>
          </w:p>
        </w:tc>
        <w:tc>
          <w:tcPr>
            <w:tcW w:w="177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Ազդեցությունների վերաբերյալ սահմանափակ տեղեկատվություն, հիմնականում ԵՄ աջակցությամբ իրականացված ծրագրերից: </w:t>
            </w:r>
          </w:p>
        </w:tc>
        <w:tc>
          <w:tcPr>
            <w:tcW w:w="1904"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 xml:space="preserve">Գնահատման արդյունքները ցույց են տալիս, որ ազդեցություններ կան աշխատատեղերի վրա, սակայն շինարարական, որ կապված է միայն ենթակառուցվածքների զարգացման հետ: </w:t>
            </w:r>
          </w:p>
        </w:tc>
        <w:tc>
          <w:tcPr>
            <w:tcW w:w="1810" w:type="dxa"/>
          </w:tcPr>
          <w:p w:rsidR="009223EB" w:rsidRPr="00683E3B" w:rsidRDefault="009223EB" w:rsidP="00B81CB6">
            <w:pPr>
              <w:spacing w:before="0" w:after="0"/>
              <w:contextualSpacing/>
              <w:rPr>
                <w:rFonts w:ascii="GHEA Grapalat" w:hAnsi="GHEA Grapalat"/>
                <w:sz w:val="16"/>
                <w:szCs w:val="16"/>
              </w:rPr>
            </w:pPr>
            <w:r w:rsidRPr="00683E3B">
              <w:rPr>
                <w:rFonts w:ascii="GHEA Grapalat" w:hAnsi="GHEA Grapalat"/>
                <w:sz w:val="16"/>
                <w:szCs w:val="16"/>
              </w:rPr>
              <w:t>Տեղեկատվություն չկա:</w:t>
            </w:r>
          </w:p>
        </w:tc>
      </w:tr>
    </w:tbl>
    <w:p w:rsidR="009223EB" w:rsidRPr="00683E3B" w:rsidRDefault="009223EB" w:rsidP="00BC43F6">
      <w:pPr>
        <w:spacing w:before="120" w:after="120"/>
        <w:contextualSpacing/>
        <w:jc w:val="both"/>
        <w:rPr>
          <w:rFonts w:ascii="GHEA Grapalat" w:hAnsi="GHEA Grapalat"/>
          <w:sz w:val="16"/>
          <w:szCs w:val="16"/>
        </w:rPr>
      </w:pPr>
      <w:r w:rsidRPr="00683E3B">
        <w:rPr>
          <w:rFonts w:ascii="GHEA Grapalat" w:hAnsi="GHEA Grapalat"/>
          <w:sz w:val="16"/>
          <w:szCs w:val="16"/>
        </w:rPr>
        <w:t>Աղբյուրը`</w:t>
      </w:r>
      <w:r>
        <w:rPr>
          <w:rFonts w:ascii="GHEA Grapalat" w:hAnsi="GHEA Grapalat"/>
          <w:sz w:val="16"/>
          <w:szCs w:val="16"/>
        </w:rPr>
        <w:t xml:space="preserve"> </w:t>
      </w:r>
      <w:r w:rsidRPr="00683E3B">
        <w:rPr>
          <w:rFonts w:ascii="GHEA Grapalat" w:hAnsi="GHEA Grapalat"/>
          <w:sz w:val="16"/>
          <w:szCs w:val="16"/>
        </w:rPr>
        <w:t>հեղինակի վերլուծություն</w:t>
      </w:r>
    </w:p>
    <w:p w:rsidR="009223EB" w:rsidRPr="00C30136" w:rsidRDefault="009223EB" w:rsidP="00BC43F6">
      <w:pPr>
        <w:spacing w:before="120" w:after="120"/>
        <w:ind w:firstLine="720"/>
        <w:contextualSpacing/>
        <w:jc w:val="both"/>
        <w:rPr>
          <w:rFonts w:ascii="GHEA Grapalat" w:hAnsi="GHEA Grapalat"/>
          <w:sz w:val="16"/>
          <w:szCs w:val="16"/>
        </w:rPr>
      </w:pPr>
      <w:r w:rsidRPr="00C30136">
        <w:rPr>
          <w:rFonts w:ascii="GHEA Grapalat" w:hAnsi="GHEA Grapalat"/>
          <w:sz w:val="16"/>
          <w:szCs w:val="16"/>
        </w:rPr>
        <w:t>* Արդյունավետությունը (effectiveness) ակնկալվող արդյունքին հասնելու համար ցանկացած ռեսուրսի (ժամանակ, գումար, աշխատուժ  և այլն) օգտագործումն է:</w:t>
      </w:r>
    </w:p>
    <w:p w:rsidR="009223EB" w:rsidRPr="00C30136" w:rsidRDefault="009223EB" w:rsidP="00BC43F6">
      <w:pPr>
        <w:spacing w:before="120" w:after="120"/>
        <w:ind w:firstLine="720"/>
        <w:contextualSpacing/>
        <w:jc w:val="both"/>
        <w:rPr>
          <w:rFonts w:ascii="GHEA Grapalat" w:hAnsi="GHEA Grapalat"/>
          <w:sz w:val="16"/>
          <w:szCs w:val="16"/>
        </w:rPr>
      </w:pPr>
      <w:r w:rsidRPr="00C30136">
        <w:rPr>
          <w:rFonts w:ascii="GHEA Grapalat" w:hAnsi="GHEA Grapalat"/>
          <w:sz w:val="16"/>
          <w:szCs w:val="16"/>
        </w:rPr>
        <w:t>* Արդյունավորությունը (efficiency) ի տարբերություն արդյունավետության` առավել օպտիմալ  տարբերակով (քիչ ռեսուրսների օգտագործմամբ) նախատեսված արդյունքին հասնելն է:</w:t>
      </w:r>
    </w:p>
    <w:p w:rsidR="009223EB" w:rsidRPr="009D5DDF" w:rsidRDefault="009223EB" w:rsidP="00BC43F6">
      <w:pPr>
        <w:spacing w:before="120" w:after="120"/>
        <w:ind w:firstLine="720"/>
        <w:contextualSpacing/>
        <w:jc w:val="both"/>
        <w:rPr>
          <w:rFonts w:ascii="GHEA Grapalat" w:hAnsi="GHEA Grapalat"/>
          <w:sz w:val="18"/>
          <w:szCs w:val="18"/>
        </w:rPr>
      </w:pPr>
    </w:p>
    <w:p w:rsidR="009223EB" w:rsidRPr="00683E3B" w:rsidRDefault="009223EB" w:rsidP="00BC43F6">
      <w:pPr>
        <w:spacing w:before="120" w:after="120"/>
        <w:ind w:firstLine="720"/>
        <w:contextualSpacing/>
        <w:jc w:val="both"/>
        <w:rPr>
          <w:rFonts w:ascii="GHEA Grapalat" w:hAnsi="GHEA Grapalat"/>
          <w:sz w:val="18"/>
          <w:szCs w:val="18"/>
        </w:rPr>
      </w:pPr>
      <w:r w:rsidRPr="00683E3B">
        <w:rPr>
          <w:rFonts w:ascii="GHEA Grapalat" w:hAnsi="GHEA Grapalat"/>
          <w:sz w:val="18"/>
          <w:szCs w:val="18"/>
        </w:rPr>
        <w:t xml:space="preserve">Համեմատական վերլուծության ենթարկված բոլոր երկրներում ՏԶՖ մեխանիզմների լուրջ թերություններ կան, որոնք  հարցականի տակ են դնում ՏԶ քաղաքականությունը` արդյունավետության, արդյունավորության, կայունության և ազդեցության տեսանկյունից: Բարելավման ուղղությամբ որոշ քայլեր են ներկայում ձեռնարկվում, հիմնականում ԵՄ քաղաքականության և ֆինանսական աջակցության շրջանակում:    </w:t>
      </w:r>
    </w:p>
    <w:p w:rsidR="009223EB" w:rsidRPr="00683E3B" w:rsidRDefault="009223EB" w:rsidP="00BC43F6">
      <w:pPr>
        <w:pStyle w:val="Heading3"/>
        <w:rPr>
          <w:rFonts w:ascii="GHEA Grapalat" w:hAnsi="GHEA Grapalat"/>
          <w:noProof/>
          <w:color w:val="auto"/>
        </w:rPr>
      </w:pPr>
      <w:bookmarkStart w:id="427" w:name="_Toc440987552"/>
      <w:bookmarkStart w:id="428" w:name="_Toc445491937"/>
      <w:r w:rsidRPr="00683E3B">
        <w:rPr>
          <w:rFonts w:ascii="GHEA Grapalat" w:hAnsi="GHEA Grapalat"/>
          <w:noProof/>
          <w:color w:val="auto"/>
        </w:rPr>
        <w:t>Հայաստանում տարածքային զարգացման համար անհրաժեշտ եվ առկա ֆինանսական միջոցների գնահատում</w:t>
      </w:r>
      <w:bookmarkEnd w:id="427"/>
      <w:bookmarkEnd w:id="428"/>
    </w:p>
    <w:p w:rsidR="009223EB" w:rsidRPr="00266C7D" w:rsidRDefault="009223EB" w:rsidP="00BC43F6">
      <w:pPr>
        <w:spacing w:before="0" w:after="0"/>
        <w:ind w:firstLine="720"/>
        <w:jc w:val="both"/>
        <w:rPr>
          <w:rFonts w:ascii="GHEA Grapalat" w:hAnsi="GHEA Grapalat"/>
          <w:color w:val="FF0000"/>
          <w:sz w:val="18"/>
          <w:szCs w:val="18"/>
        </w:rPr>
      </w:pPr>
      <w:r w:rsidRPr="00574953">
        <w:rPr>
          <w:rFonts w:ascii="GHEA Grapalat" w:hAnsi="GHEA Grapalat"/>
          <w:sz w:val="18"/>
          <w:szCs w:val="18"/>
        </w:rPr>
        <w:t>Տարածքային զարգացման քաղաքականությ</w:t>
      </w:r>
      <w:r w:rsidRPr="00574953">
        <w:rPr>
          <w:rFonts w:ascii="GHEA Grapalat" w:hAnsi="GHEA Grapalat"/>
          <w:sz w:val="18"/>
          <w:szCs w:val="18"/>
          <w:lang w:val="ru-RU"/>
        </w:rPr>
        <w:t>ա</w:t>
      </w:r>
      <w:r w:rsidRPr="00574953">
        <w:rPr>
          <w:rFonts w:ascii="GHEA Grapalat" w:hAnsi="GHEA Grapalat"/>
          <w:sz w:val="18"/>
          <w:szCs w:val="18"/>
        </w:rPr>
        <w:t>ն ֆինանսավորումը, բյուջեի տեսանկյունից, կարող է գնահատվել որպես նվազագույն</w:t>
      </w:r>
      <w:r w:rsidRPr="00574953">
        <w:rPr>
          <w:rFonts w:ascii="GHEA Grapalat" w:hAnsi="GHEA Grapalat"/>
          <w:sz w:val="18"/>
          <w:szCs w:val="18"/>
          <w:lang w:val="ru-RU"/>
        </w:rPr>
        <w:t>՝</w:t>
      </w:r>
      <w:r w:rsidRPr="00574953">
        <w:rPr>
          <w:rFonts w:ascii="GHEA Grapalat" w:hAnsi="GHEA Grapalat"/>
          <w:sz w:val="18"/>
          <w:szCs w:val="18"/>
        </w:rPr>
        <w:t xml:space="preserve"> հաշվի առնելով ընթացիկ հատուկ ծրագրերի շրջանակում տեղական </w:t>
      </w:r>
      <w:r w:rsidRPr="00574953">
        <w:rPr>
          <w:rFonts w:ascii="GHEA Grapalat" w:hAnsi="GHEA Grapalat"/>
          <w:sz w:val="18"/>
          <w:szCs w:val="18"/>
          <w:lang w:val="ru-RU"/>
        </w:rPr>
        <w:t>ինքնակա</w:t>
      </w:r>
      <w:r w:rsidRPr="00574953">
        <w:rPr>
          <w:rFonts w:ascii="GHEA Grapalat" w:hAnsi="GHEA Grapalat"/>
          <w:sz w:val="18"/>
          <w:szCs w:val="18"/>
        </w:rPr>
        <w:t>ռավարման մարմիններին տրամադրվող տարածքային զարգացման ֆինանսավորման ծավալները:</w:t>
      </w:r>
      <w:r w:rsidRPr="00683E3B">
        <w:rPr>
          <w:rFonts w:ascii="GHEA Grapalat" w:hAnsi="GHEA Grapalat"/>
          <w:sz w:val="18"/>
          <w:szCs w:val="18"/>
        </w:rPr>
        <w:t xml:space="preserve"> </w:t>
      </w:r>
      <w:r>
        <w:rPr>
          <w:rFonts w:ascii="GHEA Grapalat" w:hAnsi="GHEA Grapalat"/>
          <w:sz w:val="18"/>
          <w:szCs w:val="18"/>
        </w:rPr>
        <w:t xml:space="preserve">    </w:t>
      </w:r>
    </w:p>
    <w:p w:rsidR="009223EB" w:rsidRPr="00683E3B" w:rsidRDefault="009223EB" w:rsidP="00BC43F6">
      <w:pPr>
        <w:spacing w:before="0" w:after="0"/>
        <w:ind w:firstLine="720"/>
        <w:contextualSpacing/>
        <w:jc w:val="both"/>
        <w:rPr>
          <w:rFonts w:ascii="GHEA Grapalat" w:hAnsi="GHEA Grapalat"/>
          <w:sz w:val="18"/>
          <w:szCs w:val="18"/>
        </w:rPr>
      </w:pPr>
      <w:r w:rsidRPr="00683E3B">
        <w:rPr>
          <w:rFonts w:ascii="GHEA Grapalat" w:hAnsi="GHEA Grapalat"/>
          <w:sz w:val="18"/>
          <w:szCs w:val="18"/>
        </w:rPr>
        <w:t xml:space="preserve">Ըստ 2015-2017թթ. </w:t>
      </w:r>
      <w:r>
        <w:rPr>
          <w:rFonts w:ascii="GHEA Grapalat" w:hAnsi="GHEA Grapalat"/>
          <w:sz w:val="18"/>
          <w:szCs w:val="18"/>
          <w:lang w:val="ru-RU"/>
        </w:rPr>
        <w:t>մ</w:t>
      </w:r>
      <w:r w:rsidRPr="00683E3B">
        <w:rPr>
          <w:rFonts w:ascii="GHEA Grapalat" w:hAnsi="GHEA Grapalat"/>
          <w:sz w:val="18"/>
          <w:szCs w:val="18"/>
        </w:rPr>
        <w:t xml:space="preserve">իջնաժամկետ ծախսային ծրագրի` ՏԶՖ-ին առնչվող նվազագույն ֆինանսական միջոցները գնահատվում են տարեկան 50-70 միլիարդ ՀՀ դրամ (100-120 միլիոն եվրո):     </w:t>
      </w:r>
    </w:p>
    <w:p w:rsidR="009223EB" w:rsidRPr="00683E3B" w:rsidRDefault="009223EB" w:rsidP="00BC43F6">
      <w:pPr>
        <w:spacing w:before="120" w:after="120"/>
        <w:ind w:firstLine="720"/>
        <w:contextualSpacing/>
        <w:jc w:val="both"/>
        <w:rPr>
          <w:rFonts w:ascii="GHEA Grapalat" w:hAnsi="GHEA Grapalat"/>
          <w:sz w:val="18"/>
          <w:szCs w:val="18"/>
        </w:rPr>
      </w:pPr>
      <w:r w:rsidRPr="00683E3B">
        <w:rPr>
          <w:rFonts w:ascii="GHEA Grapalat" w:hAnsi="GHEA Grapalat"/>
          <w:sz w:val="18"/>
          <w:szCs w:val="18"/>
        </w:rPr>
        <w:t xml:space="preserve">Առաջիկայում ՏԶՖ-ի ծավալները կարող են ճշգրիտ գնահատվել միայն տարածքային զարգացման համապատասխան միջոցառումների տեսակներն ընտրելուց հետո:         </w:t>
      </w:r>
    </w:p>
    <w:p w:rsidR="009223EB" w:rsidRPr="00683E3B" w:rsidRDefault="009223EB" w:rsidP="00BC43F6">
      <w:pPr>
        <w:pStyle w:val="Heading3"/>
        <w:rPr>
          <w:rFonts w:ascii="GHEA Grapalat" w:hAnsi="GHEA Grapalat"/>
          <w:noProof/>
          <w:color w:val="auto"/>
        </w:rPr>
      </w:pPr>
      <w:bookmarkStart w:id="429" w:name="_Toc445491938"/>
      <w:r w:rsidRPr="00683E3B">
        <w:rPr>
          <w:rFonts w:ascii="GHEA Grapalat" w:hAnsi="GHEA Grapalat"/>
          <w:noProof/>
          <w:color w:val="auto"/>
        </w:rPr>
        <w:t>Ամփոփում</w:t>
      </w:r>
      <w:bookmarkEnd w:id="429"/>
    </w:p>
    <w:p w:rsidR="009223EB" w:rsidRPr="00683E3B" w:rsidRDefault="009223EB" w:rsidP="00BC43F6">
      <w:pPr>
        <w:spacing w:before="120" w:after="120"/>
        <w:contextualSpacing/>
        <w:jc w:val="both"/>
        <w:rPr>
          <w:rFonts w:ascii="GHEA Grapalat" w:hAnsi="GHEA Grapalat"/>
          <w:sz w:val="18"/>
          <w:szCs w:val="18"/>
        </w:rPr>
      </w:pPr>
      <w:r w:rsidRPr="00683E3B">
        <w:rPr>
          <w:rFonts w:ascii="GHEA Grapalat" w:hAnsi="GHEA Grapalat"/>
          <w:sz w:val="18"/>
          <w:szCs w:val="18"/>
        </w:rPr>
        <w:t xml:space="preserve">Հենանիշային երկրներում տարածքային զարգացման ֆինանսավորման մեխանիզմները տարբեր են, սակայն, ընդհանուր առմամբ, դրանց հիման վրա օգտակար առաջարկություններ և մոտեցումներ կարող են տրամադրվել քաղաքականության այս դաշտի վերաբերյալ: Կարևորագույն խնդիրներն են.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Ինստիտուցիոնալ պարտականությունների հստակ սահմանում և կարգավորում, որ հնարավորություն կտա տարանջատելու քաղաքականությունների մշակման գործընթացը իրականացման գործընթացներից.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Խիստ կարևոր է ճյուղային նախարարությունների միջև ուժեղ, հորիզոնական համագործակցությունը, քանի որ ՏԶ քաղաքականությունը բոլոր կողմերին է վերաբերում: Ազգային և ենթազգային նպատակներին հավատարիմ մնալու համար անհրաժեշտ է նաև արդյունավետ ուղղահայաց համագործակցություն.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ՏԶ քաղաքականությունը և ՏԶՖ-ն պետք է համապատասխանաբար ինտեգրվեն պետական քաղաքականության ոլորտին` ազգային ռազմավարության, իրավական և ֆինանսական համակարգերի միջոցով.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Իրական ազդեցությունները երաշխավորելու նպատակով անհրաժեշտ է ծրագրավորում, գործընկերություն, կառուցողականություն և կենտրոնացում` աշխարհագրական և թեմատիկ.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Հետևողականորեն և թափանցիկ ճանապարհով պետք է կիրառվեն ՏԶՖ հատկացման և բաշխման հստակ սահմանված չափանիշները, ինչպես նաև ծրագրերի ընտրության չափանիշները.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Իրավիճակը գնահատելու, հիմնավորելու, ինչպես նաև արդյունավետությունը, արդյունավորությունը, կայունությունը և ազդեցությունները գնահատելու համար պետք է լինեն</w:t>
      </w:r>
      <w:r w:rsidRPr="00683E3B">
        <w:rPr>
          <w:rFonts w:ascii="GHEA Grapalat" w:hAnsi="GHEA Grapalat"/>
          <w:sz w:val="18"/>
          <w:szCs w:val="18"/>
        </w:rPr>
        <w:t xml:space="preserve"> </w:t>
      </w:r>
      <w:r w:rsidRPr="00EC512D">
        <w:rPr>
          <w:rFonts w:ascii="GHEA Grapalat" w:hAnsi="GHEA Grapalat"/>
          <w:sz w:val="18"/>
          <w:szCs w:val="18"/>
        </w:rPr>
        <w:t xml:space="preserve">մոնիտորինգի և գնահատման արդյունավետորեն գործող համակարգեր.  </w:t>
      </w:r>
    </w:p>
    <w:p w:rsidR="009223EB" w:rsidRPr="00574953"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 xml:space="preserve">Բոլոր դերակատարների և բոլոր մակարդակներում կարողությունների զարգացում` </w:t>
      </w:r>
      <w:r w:rsidRPr="00574953">
        <w:rPr>
          <w:rFonts w:ascii="GHEA Grapalat" w:hAnsi="GHEA Grapalat"/>
          <w:sz w:val="18"/>
          <w:szCs w:val="18"/>
        </w:rPr>
        <w:t xml:space="preserve">պետական բոլոր կառույցներում </w:t>
      </w:r>
    </w:p>
    <w:p w:rsidR="009223EB" w:rsidRPr="00EC512D" w:rsidRDefault="009223EB" w:rsidP="00BC43F6">
      <w:pPr>
        <w:spacing w:before="120" w:after="120"/>
        <w:ind w:firstLine="360"/>
        <w:contextualSpacing/>
        <w:jc w:val="both"/>
        <w:rPr>
          <w:rFonts w:ascii="GHEA Grapalat" w:hAnsi="GHEA Grapalat"/>
          <w:sz w:val="18"/>
          <w:szCs w:val="18"/>
        </w:rPr>
      </w:pPr>
      <w:r w:rsidRPr="00EC512D">
        <w:rPr>
          <w:rFonts w:ascii="GHEA Grapalat" w:hAnsi="GHEA Grapalat"/>
          <w:sz w:val="18"/>
          <w:szCs w:val="18"/>
        </w:rPr>
        <w:t xml:space="preserve">Ի լրումն հենանիշային երկրների ընդհանուր քաղած դասերին` ՏԶՖ իրականացման համար կան որոշ կոնկրետ օգտակար լուծումներ. </w:t>
      </w:r>
    </w:p>
    <w:p w:rsidR="009223EB" w:rsidRPr="00EC512D" w:rsidRDefault="009223EB" w:rsidP="00BC43F6">
      <w:pPr>
        <w:pStyle w:val="ListParagraph"/>
        <w:numPr>
          <w:ilvl w:val="0"/>
          <w:numId w:val="2"/>
        </w:numPr>
        <w:spacing w:before="120" w:after="120"/>
        <w:jc w:val="both"/>
        <w:rPr>
          <w:rFonts w:ascii="GHEA Grapalat" w:hAnsi="GHEA Grapalat"/>
          <w:sz w:val="18"/>
          <w:szCs w:val="18"/>
        </w:rPr>
      </w:pPr>
      <w:r w:rsidRPr="00EC512D">
        <w:rPr>
          <w:rFonts w:ascii="GHEA Grapalat" w:hAnsi="GHEA Grapalat"/>
          <w:sz w:val="18"/>
          <w:szCs w:val="18"/>
        </w:rPr>
        <w:t>Ներքին և արտաքին ֆինանսավորումը համաձուլել մեկ ծրագրային մոտեցման շրջանակում`</w:t>
      </w:r>
      <w:r>
        <w:rPr>
          <w:rFonts w:ascii="GHEA Grapalat" w:hAnsi="GHEA Grapalat"/>
          <w:sz w:val="18"/>
          <w:szCs w:val="18"/>
        </w:rPr>
        <w:t xml:space="preserve"> </w:t>
      </w:r>
      <w:r w:rsidRPr="00EC512D">
        <w:rPr>
          <w:rFonts w:ascii="GHEA Grapalat" w:hAnsi="GHEA Grapalat"/>
          <w:sz w:val="18"/>
          <w:szCs w:val="18"/>
        </w:rPr>
        <w:t xml:space="preserve">ստեղծելով ներդաշնակ համագործակցության հնարավորություններ (հատկապես ԵՄ ֆինանսական միջոցների մասով), ինչպես իրականացվել կամ նախապատրաստվել է բոլոր հենանիշային  երկրների կողմից. </w:t>
      </w:r>
    </w:p>
    <w:p w:rsidR="009223EB" w:rsidRPr="00713DDC" w:rsidRDefault="009223EB" w:rsidP="00BC43F6">
      <w:pPr>
        <w:pStyle w:val="ListParagraph"/>
        <w:numPr>
          <w:ilvl w:val="0"/>
          <w:numId w:val="2"/>
        </w:numPr>
        <w:spacing w:before="120" w:after="120"/>
        <w:jc w:val="both"/>
        <w:rPr>
          <w:rFonts w:ascii="GHEA Grapalat" w:hAnsi="GHEA Grapalat"/>
          <w:sz w:val="18"/>
          <w:szCs w:val="18"/>
        </w:rPr>
      </w:pPr>
      <w:r w:rsidRPr="00713DDC">
        <w:rPr>
          <w:rFonts w:ascii="GHEA Grapalat" w:hAnsi="GHEA Grapalat"/>
          <w:sz w:val="18"/>
          <w:szCs w:val="18"/>
        </w:rPr>
        <w:t xml:space="preserve">Ինստիտուցիոնալացնել բոլոր գործընկերների միջև համագործակցությունը (ազգային և տեղական մակարդակներով). </w:t>
      </w:r>
    </w:p>
    <w:p w:rsidR="009223EB" w:rsidRPr="00713DDC" w:rsidRDefault="009223EB" w:rsidP="00BC43F6">
      <w:pPr>
        <w:pStyle w:val="ListParagraph"/>
        <w:numPr>
          <w:ilvl w:val="0"/>
          <w:numId w:val="2"/>
        </w:numPr>
        <w:spacing w:before="120" w:after="120"/>
        <w:jc w:val="both"/>
        <w:rPr>
          <w:rFonts w:ascii="GHEA Grapalat" w:hAnsi="GHEA Grapalat"/>
          <w:sz w:val="18"/>
          <w:szCs w:val="18"/>
        </w:rPr>
      </w:pPr>
      <w:r w:rsidRPr="00713DDC">
        <w:rPr>
          <w:rFonts w:ascii="GHEA Grapalat" w:hAnsi="GHEA Grapalat"/>
          <w:sz w:val="18"/>
          <w:szCs w:val="18"/>
        </w:rPr>
        <w:t xml:space="preserve">Բոլոր տարածքների համար մշակել միջոցառումներ` ըստ վերջիններիս առանձնահատուկ կարիքների և զարգացման մակարդակների և բոլոր դերակատարներին հնարավորություն տալ հետևելու միևնույն զարգացման փիլիսոփայությանը (ծրագրավորում և ծրագրերի ճանապարհային քարտեզներով իրականացում).  </w:t>
      </w:r>
    </w:p>
    <w:p w:rsidR="009223EB" w:rsidRPr="00713DDC" w:rsidRDefault="009223EB" w:rsidP="00BC43F6">
      <w:pPr>
        <w:pStyle w:val="ListParagraph"/>
        <w:numPr>
          <w:ilvl w:val="0"/>
          <w:numId w:val="2"/>
        </w:numPr>
        <w:spacing w:before="120" w:after="120"/>
        <w:jc w:val="both"/>
        <w:rPr>
          <w:rFonts w:ascii="GHEA Grapalat" w:hAnsi="GHEA Grapalat"/>
          <w:sz w:val="18"/>
          <w:szCs w:val="18"/>
        </w:rPr>
      </w:pPr>
      <w:r w:rsidRPr="00713DDC">
        <w:rPr>
          <w:rFonts w:ascii="GHEA Grapalat" w:hAnsi="GHEA Grapalat"/>
          <w:sz w:val="18"/>
          <w:szCs w:val="18"/>
        </w:rPr>
        <w:t xml:space="preserve">Երաշխավորել ռազմավարական պլանավորումը` տարածքային և տեղական մակարդակներով, արդյունավետորեն ներդաշնակեցնելով ազգային մակարդակի հետ. </w:t>
      </w:r>
    </w:p>
    <w:p w:rsidR="009223EB" w:rsidRPr="00713DDC" w:rsidRDefault="009223EB" w:rsidP="00BC43F6">
      <w:pPr>
        <w:pStyle w:val="ListParagraph"/>
        <w:numPr>
          <w:ilvl w:val="0"/>
          <w:numId w:val="2"/>
        </w:numPr>
        <w:spacing w:before="120" w:after="120"/>
        <w:jc w:val="both"/>
        <w:rPr>
          <w:rFonts w:ascii="GHEA Grapalat" w:hAnsi="GHEA Grapalat"/>
          <w:sz w:val="18"/>
          <w:szCs w:val="18"/>
        </w:rPr>
      </w:pPr>
      <w:r w:rsidRPr="00713DDC">
        <w:rPr>
          <w:rFonts w:ascii="GHEA Grapalat" w:hAnsi="GHEA Grapalat"/>
          <w:sz w:val="18"/>
          <w:szCs w:val="18"/>
        </w:rPr>
        <w:t>Խուսափել ջանքերի ու միջոցների մասնատումից ու բաշխումից</w:t>
      </w:r>
      <w:r>
        <w:rPr>
          <w:rFonts w:ascii="GHEA Grapalat" w:hAnsi="GHEA Grapalat"/>
          <w:sz w:val="18"/>
          <w:szCs w:val="18"/>
        </w:rPr>
        <w:t>`</w:t>
      </w:r>
      <w:r w:rsidRPr="00713DDC">
        <w:rPr>
          <w:rFonts w:ascii="GHEA Grapalat" w:hAnsi="GHEA Grapalat"/>
          <w:sz w:val="18"/>
          <w:szCs w:val="18"/>
        </w:rPr>
        <w:t xml:space="preserve"> ըստ տնտեսությունների վրա սահմանափակ ազդեցություն ունեցող փոքրամասշտաբ ծրագրերի (այդ ծրագրերը պետք է արդյունավետորեն ու ամբողջությամբ կառավարվեն և իրականացվեն տեղական մակարդակներով): </w:t>
      </w:r>
    </w:p>
    <w:p w:rsidR="009223EB" w:rsidRPr="00713DDC" w:rsidRDefault="009223EB" w:rsidP="00BC43F6">
      <w:pPr>
        <w:spacing w:before="120" w:after="120"/>
        <w:ind w:firstLine="360"/>
        <w:contextualSpacing/>
        <w:jc w:val="both"/>
        <w:rPr>
          <w:rFonts w:ascii="GHEA Grapalat" w:hAnsi="GHEA Grapalat"/>
          <w:sz w:val="18"/>
          <w:szCs w:val="18"/>
        </w:rPr>
      </w:pPr>
      <w:r w:rsidRPr="00713DDC">
        <w:rPr>
          <w:rFonts w:ascii="GHEA Grapalat" w:hAnsi="GHEA Grapalat"/>
          <w:sz w:val="18"/>
          <w:szCs w:val="18"/>
        </w:rPr>
        <w:t>Հաշվի առնելով տարածքային զարգացման համար ֆինանսական միջոցների երաշխավորման տարբեր հնարավորությունները և Հայաստանի ներկա իրավիճակը` ստորև բերված են ՏԶՀ (գործիքի) առավել հարմար տարբերակները.</w:t>
      </w:r>
    </w:p>
    <w:p w:rsidR="009223EB" w:rsidRPr="00321718" w:rsidRDefault="009223EB" w:rsidP="00BC43F6">
      <w:pPr>
        <w:pStyle w:val="ListParagraph"/>
        <w:numPr>
          <w:ilvl w:val="0"/>
          <w:numId w:val="2"/>
        </w:numPr>
        <w:spacing w:before="120" w:after="120"/>
        <w:jc w:val="both"/>
        <w:rPr>
          <w:rFonts w:ascii="GHEA Grapalat" w:hAnsi="GHEA Grapalat"/>
          <w:sz w:val="18"/>
          <w:szCs w:val="18"/>
        </w:rPr>
      </w:pPr>
      <w:r w:rsidRPr="00691769">
        <w:rPr>
          <w:rFonts w:ascii="GHEA Grapalat" w:hAnsi="GHEA Grapalat"/>
          <w:sz w:val="18"/>
          <w:szCs w:val="18"/>
        </w:rPr>
        <w:t>Հայաստանում տարածքային զարգացումը պետք է հիմնականում ֆինանսավորվի պետական բյուջեից</w:t>
      </w:r>
      <w:r w:rsidRPr="00321718">
        <w:rPr>
          <w:rFonts w:ascii="GHEA Grapalat" w:hAnsi="GHEA Grapalat"/>
          <w:sz w:val="18"/>
          <w:szCs w:val="18"/>
        </w:rPr>
        <w:t>: ՏԶ հատուկ միջոցները (ՏԿԶՆ-ի ենթակայության տակ գտնվող), համապատասխան ճյուղային նախարարությունների ներդրումային մասնաբաժինները և զարգացման այլ միջոցները պետք է հատկացվեն մեկ ընդհանուր ռազմավարության շրջանակներում:</w:t>
      </w:r>
    </w:p>
    <w:p w:rsidR="009223EB" w:rsidRPr="00321718" w:rsidRDefault="009223EB" w:rsidP="00BC43F6">
      <w:pPr>
        <w:pStyle w:val="ListParagraph"/>
        <w:numPr>
          <w:ilvl w:val="0"/>
          <w:numId w:val="2"/>
        </w:numPr>
        <w:spacing w:before="120" w:after="120"/>
        <w:jc w:val="both"/>
        <w:rPr>
          <w:rFonts w:ascii="GHEA Grapalat" w:hAnsi="GHEA Grapalat"/>
          <w:sz w:val="18"/>
          <w:szCs w:val="18"/>
        </w:rPr>
      </w:pPr>
      <w:r w:rsidRPr="00822E24">
        <w:rPr>
          <w:rFonts w:ascii="GHEA Grapalat" w:hAnsi="GHEA Grapalat"/>
          <w:sz w:val="18"/>
          <w:szCs w:val="18"/>
        </w:rPr>
        <w:t xml:space="preserve">Տարածքային զարգացման ֆինանսավորման այլ կարևոր աղբյուրները, օր.` դոնոր կազմակերպություններից ստացվող գումարները, միջազգային փոխառությունները, ինչպես նաև սփյուռքի ֆինանսական աջակցությունը, պետք </w:t>
      </w:r>
      <w:r w:rsidRPr="00321718">
        <w:rPr>
          <w:rFonts w:ascii="GHEA Grapalat" w:hAnsi="GHEA Grapalat"/>
          <w:sz w:val="18"/>
          <w:szCs w:val="18"/>
        </w:rPr>
        <w:t xml:space="preserve">է աստիճանաբար  ինտեգրվեն մեկ ընդհանուր ռազմավարությանը նպաստելու առումով։  </w:t>
      </w:r>
    </w:p>
    <w:p w:rsidR="009223EB" w:rsidRPr="005A7BB1" w:rsidRDefault="009223EB" w:rsidP="00BC43F6">
      <w:pPr>
        <w:pStyle w:val="ListParagraph"/>
        <w:numPr>
          <w:ilvl w:val="0"/>
          <w:numId w:val="2"/>
        </w:numPr>
        <w:spacing w:before="120" w:after="120"/>
        <w:jc w:val="both"/>
        <w:rPr>
          <w:rFonts w:ascii="GHEA Grapalat" w:hAnsi="GHEA Grapalat"/>
          <w:sz w:val="18"/>
          <w:szCs w:val="18"/>
        </w:rPr>
      </w:pPr>
      <w:r w:rsidRPr="005A7BB1">
        <w:rPr>
          <w:rFonts w:ascii="GHEA Grapalat" w:hAnsi="GHEA Grapalat"/>
          <w:sz w:val="18"/>
          <w:szCs w:val="18"/>
        </w:rPr>
        <w:t>ՏԶ ֆինանսավորումը պետք է բխի սույն Տարածքային զարգացման ազգային ռազմավարությունից և հարակից գործառնական ծրագրերից` միաժամանակ թույլ տալով տեղական ու տարածքային շահագրգիռ կազմակերպություններին իրականացնել ծրագրեր, որոնք լավագույնը կհամապատասխանեն նրանց առաջնահերթություններին ու զարգացման համատեքստին:</w:t>
      </w:r>
    </w:p>
    <w:p w:rsidR="009223EB" w:rsidRPr="00321718" w:rsidRDefault="009223EB" w:rsidP="00BC43F6">
      <w:pPr>
        <w:pStyle w:val="ListParagraph"/>
        <w:spacing w:before="120" w:after="120"/>
        <w:jc w:val="both"/>
        <w:rPr>
          <w:rFonts w:ascii="GHEA Grapalat" w:hAnsi="GHEA Grapalat"/>
          <w:sz w:val="18"/>
          <w:szCs w:val="18"/>
        </w:rPr>
      </w:pPr>
      <w:r w:rsidRPr="00321718">
        <w:rPr>
          <w:rFonts w:ascii="GHEA Grapalat" w:hAnsi="GHEA Grapalat"/>
          <w:sz w:val="18"/>
          <w:szCs w:val="18"/>
        </w:rPr>
        <w:t xml:space="preserve">Այս առումով, </w:t>
      </w:r>
      <w:r w:rsidRPr="00321718">
        <w:rPr>
          <w:rFonts w:ascii="GHEA Grapalat" w:hAnsi="GHEA Grapalat"/>
          <w:sz w:val="18"/>
          <w:szCs w:val="18"/>
          <w:lang w:val="ru-RU"/>
        </w:rPr>
        <w:t>ՀՀ</w:t>
      </w:r>
      <w:r w:rsidRPr="00321718">
        <w:rPr>
          <w:rFonts w:ascii="GHEA Grapalat" w:hAnsi="GHEA Grapalat"/>
          <w:sz w:val="18"/>
          <w:szCs w:val="18"/>
        </w:rPr>
        <w:t xml:space="preserve"> </w:t>
      </w:r>
      <w:r w:rsidRPr="00321718">
        <w:rPr>
          <w:rFonts w:ascii="GHEA Grapalat" w:hAnsi="GHEA Grapalat"/>
          <w:sz w:val="18"/>
          <w:szCs w:val="18"/>
          <w:lang w:val="ru-RU"/>
        </w:rPr>
        <w:t>տ</w:t>
      </w:r>
      <w:r w:rsidRPr="00321718">
        <w:rPr>
          <w:rFonts w:ascii="GHEA Grapalat" w:hAnsi="GHEA Grapalat"/>
          <w:sz w:val="18"/>
          <w:szCs w:val="18"/>
        </w:rPr>
        <w:t xml:space="preserve">արածքային կառավարման և զարգացման նախարարությունը պետք է շարունակի հանդես գալ որպես քաղաքականություն </w:t>
      </w:r>
      <w:r w:rsidRPr="00321718">
        <w:rPr>
          <w:rFonts w:ascii="GHEA Grapalat" w:hAnsi="GHEA Grapalat"/>
          <w:sz w:val="18"/>
          <w:szCs w:val="18"/>
          <w:lang w:val="ru-RU"/>
        </w:rPr>
        <w:t>կերտող</w:t>
      </w:r>
      <w:r w:rsidRPr="00321718">
        <w:rPr>
          <w:rFonts w:ascii="GHEA Grapalat" w:hAnsi="GHEA Grapalat"/>
          <w:sz w:val="18"/>
          <w:szCs w:val="18"/>
        </w:rPr>
        <w:t xml:space="preserve"> և Հայաստանի տարածքային զարգացման հիմնադրամին (նախկինում` Հայաստանի սոցիալական ներդրումների հիմնադրամ) լիովին ներգրավի որպես իրականացնող մարմին: </w:t>
      </w:r>
    </w:p>
    <w:p w:rsidR="009223EB" w:rsidRPr="00321718" w:rsidRDefault="009223EB" w:rsidP="00BC43F6">
      <w:pPr>
        <w:pStyle w:val="ListParagraph"/>
        <w:numPr>
          <w:ilvl w:val="0"/>
          <w:numId w:val="2"/>
        </w:numPr>
        <w:spacing w:before="120" w:after="120"/>
        <w:jc w:val="both"/>
        <w:rPr>
          <w:rFonts w:ascii="GHEA Grapalat" w:hAnsi="GHEA Grapalat"/>
          <w:sz w:val="18"/>
          <w:szCs w:val="18"/>
          <w:lang w:val="hy-AM"/>
        </w:rPr>
      </w:pPr>
      <w:r w:rsidRPr="00321718">
        <w:rPr>
          <w:rFonts w:ascii="GHEA Grapalat" w:hAnsi="GHEA Grapalat"/>
          <w:sz w:val="18"/>
          <w:szCs w:val="18"/>
          <w:lang w:val="hy-AM"/>
        </w:rPr>
        <w:t>ՏԶ ֆ</w:t>
      </w:r>
      <w:r w:rsidRPr="00321718">
        <w:rPr>
          <w:rFonts w:ascii="GHEA Grapalat" w:hAnsi="GHEA Grapalat"/>
          <w:sz w:val="18"/>
          <w:szCs w:val="18"/>
          <w:lang w:val="en-GB"/>
        </w:rPr>
        <w:t xml:space="preserve">ինանսավորման </w:t>
      </w:r>
      <w:r w:rsidRPr="00321718">
        <w:rPr>
          <w:rFonts w:ascii="GHEA Grapalat" w:hAnsi="GHEA Grapalat"/>
          <w:sz w:val="18"/>
          <w:szCs w:val="18"/>
          <w:lang w:val="hy-AM"/>
        </w:rPr>
        <w:t>կոնկրետ ծավալները</w:t>
      </w:r>
      <w:r w:rsidRPr="00321718">
        <w:rPr>
          <w:rFonts w:ascii="GHEA Grapalat" w:hAnsi="GHEA Grapalat"/>
          <w:sz w:val="18"/>
          <w:szCs w:val="18"/>
        </w:rPr>
        <w:t xml:space="preserve"> </w:t>
      </w:r>
      <w:r w:rsidRPr="00321718">
        <w:rPr>
          <w:rFonts w:ascii="GHEA Grapalat" w:hAnsi="GHEA Grapalat"/>
          <w:sz w:val="18"/>
          <w:szCs w:val="18"/>
          <w:lang w:val="hy-AM"/>
        </w:rPr>
        <w:t>կորոշվեն սույն ռազմավարության ընդունումից հետո</w:t>
      </w:r>
      <w:r w:rsidRPr="00321718">
        <w:rPr>
          <w:rFonts w:ascii="GHEA Grapalat" w:hAnsi="GHEA Grapalat"/>
          <w:sz w:val="18"/>
          <w:szCs w:val="18"/>
        </w:rPr>
        <w:t xml:space="preserve"> </w:t>
      </w:r>
      <w:r w:rsidRPr="00321718">
        <w:rPr>
          <w:rFonts w:ascii="GHEA Grapalat" w:hAnsi="GHEA Grapalat"/>
          <w:sz w:val="18"/>
          <w:szCs w:val="18"/>
          <w:lang w:val="hy-AM"/>
        </w:rPr>
        <w:t>այն հաշվով,</w:t>
      </w:r>
      <w:r w:rsidRPr="00321718">
        <w:rPr>
          <w:rFonts w:ascii="GHEA Grapalat" w:hAnsi="GHEA Grapalat"/>
          <w:sz w:val="18"/>
          <w:szCs w:val="18"/>
        </w:rPr>
        <w:t xml:space="preserve"> </w:t>
      </w:r>
      <w:r w:rsidRPr="00321718">
        <w:rPr>
          <w:rFonts w:ascii="GHEA Grapalat" w:hAnsi="GHEA Grapalat"/>
          <w:sz w:val="18"/>
          <w:szCs w:val="18"/>
          <w:lang w:val="hy-AM"/>
        </w:rPr>
        <w:t>որ թույլ տան</w:t>
      </w:r>
      <w:r w:rsidRPr="00321718">
        <w:rPr>
          <w:rFonts w:ascii="GHEA Grapalat" w:hAnsi="GHEA Grapalat"/>
          <w:sz w:val="18"/>
          <w:szCs w:val="18"/>
        </w:rPr>
        <w:t xml:space="preserve"> </w:t>
      </w:r>
      <w:r w:rsidRPr="00321718">
        <w:rPr>
          <w:rFonts w:ascii="GHEA Grapalat" w:hAnsi="GHEA Grapalat"/>
          <w:sz w:val="18"/>
          <w:szCs w:val="18"/>
          <w:lang w:val="hy-AM"/>
        </w:rPr>
        <w:t>հասնել Ռազմավարությամբ սահմանված</w:t>
      </w:r>
      <w:r w:rsidRPr="00321718">
        <w:rPr>
          <w:rFonts w:ascii="GHEA Grapalat" w:hAnsi="GHEA Grapalat"/>
          <w:sz w:val="18"/>
          <w:szCs w:val="18"/>
        </w:rPr>
        <w:t xml:space="preserve"> </w:t>
      </w:r>
      <w:r w:rsidRPr="00321718">
        <w:rPr>
          <w:rFonts w:ascii="GHEA Grapalat" w:hAnsi="GHEA Grapalat"/>
          <w:sz w:val="18"/>
          <w:szCs w:val="18"/>
          <w:lang w:val="hy-AM"/>
        </w:rPr>
        <w:t>նպատակներին։ Այդ ծավալները պետք է որոշվեն պարբերական ուսումնասիրությունների ու խորհրդակցությունների միջոցով, այդ թվում` առանձին ճյուղային նախարարությունների հետ:</w:t>
      </w:r>
    </w:p>
    <w:p w:rsidR="009223EB" w:rsidRPr="00722530" w:rsidRDefault="009223EB" w:rsidP="003E51A0">
      <w:pPr>
        <w:pStyle w:val="ListParagraph"/>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   </w:t>
      </w:r>
    </w:p>
    <w:p w:rsidR="009223EB" w:rsidRPr="009A4D96" w:rsidRDefault="009223EB" w:rsidP="00BC43F6">
      <w:pPr>
        <w:pStyle w:val="ListParagraph"/>
        <w:numPr>
          <w:ilvl w:val="0"/>
          <w:numId w:val="2"/>
        </w:numPr>
        <w:spacing w:before="120" w:after="120"/>
        <w:jc w:val="both"/>
        <w:rPr>
          <w:rFonts w:ascii="GHEA Grapalat" w:hAnsi="GHEA Grapalat"/>
          <w:sz w:val="18"/>
          <w:szCs w:val="18"/>
          <w:lang w:val="hy-AM"/>
        </w:rPr>
      </w:pPr>
      <w:r w:rsidRPr="009A4D96">
        <w:rPr>
          <w:rFonts w:ascii="GHEA Grapalat" w:hAnsi="GHEA Grapalat"/>
          <w:sz w:val="18"/>
          <w:szCs w:val="18"/>
          <w:lang w:val="hy-AM"/>
        </w:rPr>
        <w:t xml:space="preserve">Տարածքների միջև ֆինանսական միջոցների բաշխումը պետք է հիմնված լինի երկու նորմատիվաիրավական սկզբունքների վրա` բնակչության և զարգացման մակարդակի հարաբերություն (օր.` մեկ շնչի հաշվով ՀՆԱ) և ծրագրերի ընտրության չափանիշներ, որոնցով նախապատվությունը տրվում է տնտեսապես անապահով տարածքներին,  խմբերին, ոլորտներին: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Ծրագրերի ընտրության չափանիշները պետք է լինեն թափանցիկ ու հետևողական և հաշվի առնեն ոլորտային առանձնահատկությունները՝ ռեսուրսների բաշխման ընդունված չափանիշների առումով։</w:t>
      </w:r>
      <w:r w:rsidRPr="00722530">
        <w:rPr>
          <w:rFonts w:ascii="Arial Unicode" w:hAnsi="Arial Unicode"/>
          <w:sz w:val="18"/>
          <w:szCs w:val="18"/>
          <w:lang w:val="hy-AM"/>
        </w:rPr>
        <w:t xml:space="preserve"> </w:t>
      </w:r>
      <w:r w:rsidRPr="00722530">
        <w:rPr>
          <w:rFonts w:ascii="GHEA Grapalat" w:hAnsi="GHEA Grapalat"/>
          <w:sz w:val="18"/>
          <w:szCs w:val="18"/>
          <w:lang w:val="hy-AM"/>
        </w:rPr>
        <w:t xml:space="preserve"> Առաջարկվում է չափանիշները դասակարգել երեք խմբի՝ պաշտոնական (շահառուների` մրցույթին մասնակցելու իրավունքը, միջոցառումների համապատասխանությունը, պատշաճ լրացված դիմումի ձևը և այլն), տեխնիկական (ծրագրի հիմնավորում, իրատեսականություն, խելամիտ գին և այլն, և ոլորտներին հատուկ պահանջներ` տեխնիկական ցուցանիշներ, որակի համակարգեր, ոլորտային չափորոշիչներ, լավագույն փորձ), ռազմավարական (լրացուցիչ միավորներ են տրվում այն ծրագրերին, որոնք հատկապես համահունչ են ռազմավարական/ծրագրային նպատակների հետ):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ՏԶՀ մոնիտորինգի և գնահատման համակարգը պետք է հնարավորինս մշակված լինի </w:t>
      </w:r>
      <w:r w:rsidRPr="00722530">
        <w:rPr>
          <w:rFonts w:ascii="GHEA Grapalat" w:hAnsi="GHEA Grapalat"/>
          <w:sz w:val="18"/>
          <w:szCs w:val="18"/>
          <w:lang w:val="hy-AM"/>
        </w:rPr>
        <w:br/>
        <w:t xml:space="preserve">ԵՄ կառուցվածքային միջոցներին առնչվող կանոնակարգերի և ուղեցույցների հիման վրա: </w:t>
      </w:r>
      <w:r w:rsidRPr="00722530">
        <w:rPr>
          <w:rFonts w:ascii="GHEA Grapalat" w:hAnsi="GHEA Grapalat"/>
          <w:sz w:val="18"/>
          <w:szCs w:val="18"/>
          <w:lang w:val="hy-AM"/>
        </w:rPr>
        <w:br/>
        <w:t xml:space="preserve">Բացի դրանից, համակարգը պետք է մշակվի, պարբերաբար թարմացվի և ազատ օգտագործվի </w:t>
      </w:r>
      <w:r w:rsidRPr="00722530">
        <w:rPr>
          <w:rFonts w:ascii="GHEA Grapalat" w:hAnsi="GHEA Grapalat"/>
          <w:sz w:val="18"/>
          <w:szCs w:val="18"/>
          <w:lang w:val="hy-AM"/>
        </w:rPr>
        <w:br/>
        <w:t xml:space="preserve">ՏԶ դերակատարների կողմից: Կառավարման առցանց տեղեկատվական համակարգն ամենահարմարն է: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Ֆինանսավորումը պետք է կենտրոնացած լինի մեծամասշտաբ տարածքային ծրագրերի վրա  (առնվազն միջհամայնքային)` ինչպես ենթակառուցվածքներին առնչվող, այնպես էլ չառնչվող, թեև ցանկալի է, որ երկու տարրերն առկա լինեն: Փոքրամասշտաբ ծրագրերը պետք է ժամանակի ընթացքում հանձնվեն տեղական համայնքներին և ինքնուրույն կառավարվեն նրանց կողմից (կիրառելի կարող է լինել Վրաստանի գյուղերի աջակցության ծրագրի օրինակը):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Պատշաճ ծրագրավորմամբ պետք է երաշխավորվի աշխարհագրական և թեմատիկ կենտրոնացումը: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Արդյունավետությունն ապահովելու նպատակով  ՏԶՖ-ն պետք է լիովին համահունչ լինի ազգային ռազմավարական նպատակներին, իսկ արդյունավորությունն ապահովելու նպատակով` այն պետք է կառավարվի բավականին մեծ և հմուտ կազմակերպության կողմից Կայունությունն ապահովելու նպատակով պետք է երաշխավորվի երկարաժամկետ ֆինանսավորումը` ծրագրավորման, բազմամյա բյուջետավորման և համապատասխան օրենսդրական դաշտի միջոցով: Ազդեցություններն ապահովելու համար` ռազմավարական նպատակները պետք է ընդգրկվեն ՏԶ ծրագրերում և կենտրոնացած լինեն փոքրաթիվ թիրախների վրա:  </w:t>
      </w:r>
    </w:p>
    <w:p w:rsidR="009223EB" w:rsidRPr="00722530" w:rsidRDefault="009223EB" w:rsidP="00BC43F6">
      <w:pPr>
        <w:pStyle w:val="ListParagraph"/>
        <w:numPr>
          <w:ilvl w:val="0"/>
          <w:numId w:val="2"/>
        </w:numPr>
        <w:spacing w:before="120" w:after="120"/>
        <w:jc w:val="both"/>
        <w:rPr>
          <w:rFonts w:ascii="GHEA Grapalat" w:hAnsi="GHEA Grapalat"/>
          <w:sz w:val="18"/>
          <w:szCs w:val="18"/>
          <w:lang w:val="hy-AM"/>
        </w:rPr>
      </w:pPr>
      <w:r w:rsidRPr="00722530">
        <w:rPr>
          <w:rFonts w:ascii="GHEA Grapalat" w:hAnsi="GHEA Grapalat"/>
          <w:sz w:val="18"/>
          <w:szCs w:val="18"/>
          <w:lang w:val="hy-AM"/>
        </w:rPr>
        <w:t xml:space="preserve">Բարեփոխումների շրջանակներում պետք է իրականացվի ՏԶ քաղաքականության և </w:t>
      </w:r>
      <w:r w:rsidRPr="00722530">
        <w:rPr>
          <w:rFonts w:ascii="GHEA Grapalat" w:hAnsi="GHEA Grapalat"/>
          <w:sz w:val="18"/>
          <w:szCs w:val="18"/>
          <w:lang w:val="hy-AM"/>
        </w:rPr>
        <w:br/>
        <w:t xml:space="preserve"> ՏԶՀ կառավարման կարողությունների զարգացում:</w:t>
      </w:r>
    </w:p>
    <w:p w:rsidR="009223EB" w:rsidRPr="00722530" w:rsidRDefault="009223EB" w:rsidP="00BC43F6">
      <w:pPr>
        <w:spacing w:before="120" w:after="120"/>
        <w:ind w:left="360"/>
        <w:jc w:val="both"/>
        <w:rPr>
          <w:rFonts w:ascii="Sylfaen" w:hAnsi="Sylfaen"/>
          <w:b/>
          <w:sz w:val="18"/>
          <w:szCs w:val="18"/>
          <w:lang w:val="hy-AM"/>
        </w:rPr>
      </w:pPr>
    </w:p>
    <w:p w:rsidR="009223EB" w:rsidRPr="001B3180" w:rsidRDefault="009223EB" w:rsidP="00BC43F6">
      <w:pPr>
        <w:pStyle w:val="Nagwek01"/>
        <w:numPr>
          <w:ilvl w:val="0"/>
          <w:numId w:val="23"/>
        </w:numPr>
        <w:rPr>
          <w:rFonts w:ascii="GHEA Grapalat" w:hAnsi="GHEA Grapalat"/>
          <w:noProof/>
          <w:color w:val="auto"/>
          <w:lang w:val="hy-AM"/>
        </w:rPr>
      </w:pPr>
      <w:bookmarkStart w:id="430" w:name="_Toc445491939"/>
      <w:bookmarkStart w:id="431" w:name="_Toc440987554"/>
      <w:r w:rsidRPr="001B3180">
        <w:rPr>
          <w:rFonts w:ascii="GHEA Grapalat" w:hAnsi="GHEA Grapalat" w:cs="Sylfaen"/>
          <w:noProof/>
          <w:color w:val="auto"/>
          <w:lang w:val="hy-AM"/>
        </w:rPr>
        <w:t>ԻՆՍՏԻՏՈՒՑԻՈՆԱԼ</w:t>
      </w:r>
      <w:r w:rsidRPr="001B3180">
        <w:rPr>
          <w:rFonts w:ascii="GHEA Grapalat" w:hAnsi="GHEA Grapalat" w:cs="Calibri"/>
          <w:noProof/>
          <w:color w:val="auto"/>
          <w:lang w:val="hy-AM"/>
        </w:rPr>
        <w:t xml:space="preserve"> </w:t>
      </w:r>
      <w:r w:rsidRPr="001B3180">
        <w:rPr>
          <w:rFonts w:ascii="GHEA Grapalat" w:hAnsi="GHEA Grapalat" w:cs="Sylfaen"/>
          <w:noProof/>
          <w:color w:val="auto"/>
          <w:lang w:val="hy-AM"/>
        </w:rPr>
        <w:t>ՀԱՐՑԵՐ</w:t>
      </w:r>
      <w:r w:rsidRPr="001B3180">
        <w:rPr>
          <w:rFonts w:ascii="GHEA Grapalat" w:hAnsi="GHEA Grapalat" w:cs="Calibri"/>
          <w:noProof/>
          <w:color w:val="auto"/>
          <w:lang w:val="hy-AM"/>
        </w:rPr>
        <w:t xml:space="preserve"> </w:t>
      </w:r>
      <w:r w:rsidRPr="001B3180">
        <w:rPr>
          <w:rFonts w:ascii="GHEA Grapalat" w:hAnsi="GHEA Grapalat" w:cs="Sylfaen"/>
          <w:noProof/>
          <w:color w:val="auto"/>
          <w:lang w:val="hy-AM"/>
        </w:rPr>
        <w:t>ԵՎ</w:t>
      </w:r>
      <w:r w:rsidRPr="001B3180">
        <w:rPr>
          <w:rFonts w:ascii="GHEA Grapalat" w:hAnsi="GHEA Grapalat" w:cs="Calibri"/>
          <w:noProof/>
          <w:color w:val="auto"/>
          <w:lang w:val="hy-AM"/>
        </w:rPr>
        <w:t xml:space="preserve"> </w:t>
      </w:r>
      <w:r w:rsidRPr="001B3180">
        <w:rPr>
          <w:rFonts w:ascii="GHEA Grapalat" w:hAnsi="GHEA Grapalat" w:cs="Sylfaen"/>
          <w:noProof/>
          <w:color w:val="auto"/>
          <w:lang w:val="hy-AM"/>
        </w:rPr>
        <w:t>ՊԵՏԱԿԱՆ</w:t>
      </w:r>
      <w:r w:rsidRPr="001B3180">
        <w:rPr>
          <w:rFonts w:ascii="GHEA Grapalat" w:hAnsi="GHEA Grapalat" w:cs="Calibri"/>
          <w:noProof/>
          <w:color w:val="auto"/>
          <w:lang w:val="hy-AM"/>
        </w:rPr>
        <w:t xml:space="preserve"> </w:t>
      </w:r>
      <w:r w:rsidRPr="001B3180">
        <w:rPr>
          <w:rFonts w:ascii="GHEA Grapalat" w:hAnsi="GHEA Grapalat" w:cs="Sylfaen"/>
          <w:noProof/>
          <w:color w:val="auto"/>
          <w:lang w:val="hy-AM"/>
        </w:rPr>
        <w:t>ԱՅԼ</w:t>
      </w:r>
      <w:r w:rsidRPr="001B3180">
        <w:rPr>
          <w:rFonts w:ascii="GHEA Grapalat" w:hAnsi="GHEA Grapalat" w:cs="Verdana"/>
          <w:noProof/>
          <w:color w:val="auto"/>
          <w:lang w:val="hy-AM"/>
        </w:rPr>
        <w:t xml:space="preserve"> </w:t>
      </w:r>
      <w:r w:rsidRPr="001B3180">
        <w:rPr>
          <w:rFonts w:ascii="GHEA Grapalat" w:hAnsi="GHEA Grapalat" w:cs="Sylfaen"/>
          <w:noProof/>
          <w:color w:val="auto"/>
          <w:lang w:val="hy-AM"/>
        </w:rPr>
        <w:t>ՔԱՂԱՔԱԿԱՆՈՒԹՅՈՒՆՆԵՐԻ</w:t>
      </w:r>
      <w:r w:rsidRPr="001B3180">
        <w:rPr>
          <w:rFonts w:ascii="GHEA Grapalat" w:hAnsi="GHEA Grapalat"/>
          <w:noProof/>
          <w:color w:val="auto"/>
          <w:lang w:val="hy-AM"/>
        </w:rPr>
        <w:t xml:space="preserve"> </w:t>
      </w:r>
      <w:r w:rsidRPr="001B3180">
        <w:rPr>
          <w:rFonts w:ascii="GHEA Grapalat" w:hAnsi="GHEA Grapalat" w:cs="Sylfaen"/>
          <w:noProof/>
          <w:color w:val="auto"/>
          <w:lang w:val="hy-AM"/>
        </w:rPr>
        <w:t>ՀԵՏ</w:t>
      </w:r>
      <w:r w:rsidRPr="001B3180">
        <w:rPr>
          <w:rFonts w:ascii="GHEA Grapalat" w:hAnsi="GHEA Grapalat" w:cs="Verdana"/>
          <w:noProof/>
          <w:color w:val="auto"/>
          <w:lang w:val="hy-AM"/>
        </w:rPr>
        <w:t xml:space="preserve"> </w:t>
      </w:r>
      <w:r w:rsidRPr="001B3180">
        <w:rPr>
          <w:rFonts w:ascii="GHEA Grapalat" w:hAnsi="GHEA Grapalat" w:cs="Sylfaen"/>
          <w:noProof/>
          <w:color w:val="auto"/>
          <w:lang w:val="hy-AM"/>
        </w:rPr>
        <w:t>ՀԱՄԱԿԱՐԳՈՒՄ</w:t>
      </w:r>
      <w:bookmarkEnd w:id="430"/>
      <w:r w:rsidRPr="001B3180">
        <w:rPr>
          <w:rFonts w:ascii="GHEA Grapalat" w:hAnsi="GHEA Grapalat" w:cs="Verdana"/>
          <w:noProof/>
          <w:color w:val="auto"/>
          <w:lang w:val="hy-AM"/>
        </w:rPr>
        <w:t xml:space="preserve"> </w:t>
      </w:r>
      <w:bookmarkEnd w:id="431"/>
    </w:p>
    <w:p w:rsidR="009223EB" w:rsidRPr="00722530" w:rsidRDefault="009223EB" w:rsidP="00BC43F6">
      <w:pPr>
        <w:spacing w:before="120" w:after="120"/>
        <w:contextualSpacing/>
        <w:jc w:val="both"/>
        <w:rPr>
          <w:rFonts w:ascii="GHEA Grapalat" w:hAnsi="GHEA Grapalat"/>
          <w:sz w:val="18"/>
          <w:szCs w:val="18"/>
          <w:lang w:val="hy-AM"/>
        </w:rPr>
      </w:pPr>
    </w:p>
    <w:p w:rsidR="009223EB" w:rsidRPr="00722530" w:rsidRDefault="009223EB" w:rsidP="00BC43F6">
      <w:pPr>
        <w:tabs>
          <w:tab w:val="left" w:pos="4500"/>
        </w:tabs>
        <w:spacing w:before="120" w:after="120"/>
        <w:contextualSpacing/>
        <w:jc w:val="both"/>
        <w:rPr>
          <w:rFonts w:ascii="GHEA Grapalat" w:hAnsi="GHEA Grapalat"/>
          <w:sz w:val="18"/>
          <w:szCs w:val="18"/>
          <w:lang w:val="hy-AM"/>
        </w:rPr>
      </w:pPr>
      <w:r w:rsidRPr="00722530">
        <w:rPr>
          <w:rFonts w:ascii="GHEA Grapalat" w:hAnsi="GHEA Grapalat"/>
          <w:sz w:val="18"/>
          <w:szCs w:val="18"/>
          <w:lang w:val="hy-AM"/>
        </w:rPr>
        <w:t xml:space="preserve">      Չնայած Հայաստանում տարածքային զարգացումը սկզբնական փուլում է, սակայն ինստիտուցիոնալ հարցերում բավականին մեծ առաջընթաց կա:  </w:t>
      </w:r>
    </w:p>
    <w:p w:rsidR="009223EB" w:rsidRPr="00722530" w:rsidRDefault="009223EB" w:rsidP="00BC43F6">
      <w:pPr>
        <w:pStyle w:val="Heading3"/>
        <w:rPr>
          <w:rFonts w:ascii="GHEA Grapalat" w:hAnsi="GHEA Grapalat"/>
          <w:noProof/>
          <w:color w:val="auto"/>
          <w:lang w:val="hy-AM"/>
        </w:rPr>
      </w:pPr>
      <w:bookmarkStart w:id="432" w:name="_Toc440987555"/>
      <w:bookmarkStart w:id="433" w:name="_Toc445491940"/>
      <w:r w:rsidRPr="00722530">
        <w:rPr>
          <w:rFonts w:ascii="GHEA Grapalat" w:hAnsi="GHEA Grapalat"/>
          <w:noProof/>
          <w:color w:val="auto"/>
          <w:lang w:val="hy-AM"/>
        </w:rPr>
        <w:t>Տարածքային զարգացման քաղաքականութ</w:t>
      </w:r>
      <w:bookmarkEnd w:id="432"/>
      <w:r w:rsidRPr="00722530">
        <w:rPr>
          <w:rFonts w:ascii="GHEA Grapalat" w:hAnsi="GHEA Grapalat"/>
          <w:noProof/>
          <w:color w:val="auto"/>
          <w:lang w:val="hy-AM"/>
        </w:rPr>
        <w:t>յան մարմին</w:t>
      </w:r>
      <w:bookmarkEnd w:id="433"/>
    </w:p>
    <w:p w:rsidR="009223EB" w:rsidRPr="00722530" w:rsidRDefault="009223EB" w:rsidP="00BC43F6">
      <w:pPr>
        <w:spacing w:before="120" w:after="120"/>
        <w:ind w:firstLine="360"/>
        <w:contextualSpacing/>
        <w:jc w:val="both"/>
        <w:rPr>
          <w:rFonts w:ascii="GHEA Grapalat" w:hAnsi="GHEA Grapalat"/>
          <w:sz w:val="18"/>
          <w:szCs w:val="18"/>
          <w:highlight w:val="yellow"/>
          <w:lang w:val="hy-AM"/>
        </w:rPr>
      </w:pPr>
      <w:r w:rsidRPr="00722530">
        <w:rPr>
          <w:rFonts w:ascii="GHEA Grapalat" w:hAnsi="GHEA Grapalat"/>
          <w:sz w:val="18"/>
          <w:szCs w:val="18"/>
          <w:lang w:val="hy-AM"/>
        </w:rPr>
        <w:t xml:space="preserve">Տարածքային զարգացման քաղաքականության մշակումը Հայաստանում իրականացվում է ՀՀ տարածքային կառավարման և զարգացման նախարարության (ՏԿԶՆ) կողմից, որը պատասխանատու է նաև սույն ռազմավարության իրականացման համար: Տարածքային կառավարման և զարգացման նախարարության՝ տարածքային զարգացման բնագավառին առնչվող ընդհանուր գործառույթներն ու խնդիրները սահմանված են </w:t>
      </w:r>
      <w:r>
        <w:rPr>
          <w:rFonts w:ascii="GHEA Grapalat" w:hAnsi="GHEA Grapalat"/>
          <w:sz w:val="18"/>
          <w:szCs w:val="18"/>
          <w:lang w:val="hy-AM"/>
        </w:rPr>
        <w:t>ՀՀ կ</w:t>
      </w:r>
      <w:r w:rsidRPr="00722530">
        <w:rPr>
          <w:rFonts w:ascii="GHEA Grapalat" w:hAnsi="GHEA Grapalat"/>
          <w:sz w:val="18"/>
          <w:szCs w:val="18"/>
          <w:lang w:val="hy-AM"/>
        </w:rPr>
        <w:t xml:space="preserve">առավարության 2016թ. մարտի 3-ի թիվ 258-Ն որոշմամբ: Դրանք են.   </w:t>
      </w:r>
      <w:r w:rsidRPr="00722530">
        <w:rPr>
          <w:rFonts w:ascii="GHEA Grapalat" w:hAnsi="GHEA Grapalat"/>
          <w:b/>
          <w:sz w:val="18"/>
          <w:szCs w:val="18"/>
          <w:lang w:val="hy-AM"/>
        </w:rPr>
        <w:t xml:space="preserve">  </w:t>
      </w:r>
    </w:p>
    <w:p w:rsidR="009223EB" w:rsidRPr="00722530"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722530">
        <w:rPr>
          <w:rFonts w:ascii="GHEA Grapalat" w:hAnsi="GHEA Grapalat"/>
          <w:sz w:val="18"/>
          <w:szCs w:val="18"/>
          <w:lang w:val="hy-AM"/>
        </w:rPr>
        <w:t>Տարածքային քաղաքականության մշակում և իրագործման ապահովում.</w:t>
      </w:r>
    </w:p>
    <w:p w:rsidR="009223EB" w:rsidRPr="00722530"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722530">
        <w:rPr>
          <w:rFonts w:ascii="GHEA Grapalat" w:hAnsi="GHEA Grapalat"/>
          <w:sz w:val="18"/>
          <w:szCs w:val="18"/>
          <w:lang w:val="hy-AM"/>
        </w:rPr>
        <w:t>Տարածքների համաչափ զարգացումն ապահովելու նպատակով Հայաստանի Հանրապետության պետական բյուջեով և այլ միջոցներով նախատեսվող ծրագրերի քննարկում և համադրում.</w:t>
      </w:r>
    </w:p>
    <w:p w:rsidR="009223EB" w:rsidRPr="002B17A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2B17AB">
        <w:rPr>
          <w:rFonts w:ascii="GHEA Grapalat" w:hAnsi="GHEA Grapalat"/>
          <w:sz w:val="18"/>
          <w:szCs w:val="18"/>
          <w:lang w:val="hy-AM"/>
        </w:rPr>
        <w:t>Տարածքային կառավարման մարմինների կողմից uոցիալ-տնտեuական զարգացման ծրագրերի իրագործման</w:t>
      </w:r>
      <w:r w:rsidRPr="00722530">
        <w:rPr>
          <w:rFonts w:ascii="GHEA Grapalat" w:hAnsi="GHEA Grapalat"/>
          <w:sz w:val="18"/>
          <w:szCs w:val="18"/>
          <w:lang w:val="hy-AM"/>
        </w:rPr>
        <w:t xml:space="preserve"> ապահովում</w:t>
      </w:r>
      <w:r w:rsidRPr="002B17AB">
        <w:rPr>
          <w:rFonts w:ascii="GHEA Grapalat" w:hAnsi="GHEA Grapalat"/>
          <w:sz w:val="18"/>
          <w:szCs w:val="18"/>
          <w:lang w:val="hy-AM"/>
        </w:rPr>
        <w:t>.</w:t>
      </w:r>
    </w:p>
    <w:p w:rsidR="009223EB" w:rsidRPr="00D16F91"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16F91">
        <w:rPr>
          <w:rFonts w:ascii="GHEA Grapalat" w:hAnsi="GHEA Grapalat"/>
          <w:sz w:val="18"/>
          <w:szCs w:val="18"/>
          <w:lang w:val="hy-AM"/>
        </w:rPr>
        <w:t>Տարածքային կառավարման մարմինների գործունեության արդյունավետության բարձրացում.</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 xml:space="preserve">Միասնական տեղեկատվական համակարգի կազմակերպման, դրա ընդհանրական շահագործմանն ու զարգացմանն ուղղված միջոցառումների իրականացման ապահովում. </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Միջազգային համագործակցության շրջանակներում նախարարության իրավաuությանը վերապահված բնագավառներին առնչվող առաջարկությունների ներկայացում և միջոցառումների իրականացման ապահովում.</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Այլ երկրների վարչատարածքային միավորների հետ անդրսահմանային և միջռեգիոնալ համագործակցության կազմակերպում.</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Տարածքների զարգացմանն ուղղված ինովացիոն և ներդրումային ծրագրերի ձևավորումը.</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 xml:space="preserve">Պետական և տեղական ինքնակառավարման մարմինների միջև փոխհարաբերությունների ապահովում. </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Միգրացիոն քաղաքականության գործընթացների պետական կարգավորման ապահովում.</w:t>
      </w:r>
    </w:p>
    <w:p w:rsidR="009223EB" w:rsidRPr="00D043BB" w:rsidRDefault="009223EB" w:rsidP="00BC43F6">
      <w:pPr>
        <w:pStyle w:val="norm"/>
        <w:numPr>
          <w:ilvl w:val="0"/>
          <w:numId w:val="8"/>
        </w:numPr>
        <w:spacing w:line="276" w:lineRule="auto"/>
        <w:ind w:left="714" w:hanging="357"/>
        <w:rPr>
          <w:rFonts w:ascii="GHEA Grapalat" w:hAnsi="GHEA Grapalat"/>
          <w:sz w:val="18"/>
          <w:szCs w:val="18"/>
          <w:lang w:val="hy-AM"/>
        </w:rPr>
      </w:pPr>
      <w:r w:rsidRPr="00D043BB">
        <w:rPr>
          <w:rFonts w:ascii="GHEA Grapalat" w:hAnsi="GHEA Grapalat"/>
          <w:sz w:val="18"/>
          <w:szCs w:val="18"/>
          <w:lang w:val="hy-AM"/>
        </w:rPr>
        <w:t>Համայնքային ծառայությունների համակարգի զարգացման ապահովում.</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Տարածքներում փոքր և միջին բիզնեսի զարգացմանն ուղղված ծրագրերի մշակում և իրականացում.</w:t>
      </w:r>
    </w:p>
    <w:p w:rsidR="009223EB" w:rsidRPr="00D043BB" w:rsidRDefault="009223EB" w:rsidP="00BC43F6">
      <w:pPr>
        <w:pStyle w:val="ListParagraph"/>
        <w:numPr>
          <w:ilvl w:val="0"/>
          <w:numId w:val="8"/>
        </w:numPr>
        <w:spacing w:before="0" w:after="0"/>
        <w:ind w:left="714" w:hanging="357"/>
        <w:jc w:val="both"/>
        <w:rPr>
          <w:rFonts w:ascii="GHEA Grapalat" w:hAnsi="GHEA Grapalat"/>
          <w:sz w:val="18"/>
          <w:szCs w:val="18"/>
          <w:lang w:val="hy-AM"/>
        </w:rPr>
      </w:pPr>
      <w:r w:rsidRPr="00D043BB">
        <w:rPr>
          <w:rFonts w:ascii="GHEA Grapalat" w:hAnsi="GHEA Grapalat"/>
          <w:sz w:val="18"/>
          <w:szCs w:val="18"/>
          <w:lang w:val="hy-AM"/>
        </w:rPr>
        <w:t>Զարգացման համար անհրաժեշտ նախադրյալներ չունեցող տարածքներում հատուկ, թիրախային ծրագրերի մշակում և իրականացում.</w:t>
      </w:r>
    </w:p>
    <w:p w:rsidR="009223EB" w:rsidRPr="00577524" w:rsidRDefault="009223EB" w:rsidP="00BC43F6">
      <w:pPr>
        <w:pStyle w:val="ListParagraph"/>
        <w:numPr>
          <w:ilvl w:val="0"/>
          <w:numId w:val="8"/>
        </w:numPr>
        <w:spacing w:before="120" w:after="120"/>
        <w:jc w:val="both"/>
        <w:rPr>
          <w:rFonts w:ascii="GHEA Grapalat" w:hAnsi="GHEA Grapalat"/>
          <w:sz w:val="18"/>
          <w:szCs w:val="18"/>
        </w:rPr>
      </w:pPr>
      <w:r>
        <w:rPr>
          <w:rFonts w:ascii="GHEA Grapalat" w:hAnsi="GHEA Grapalat"/>
          <w:sz w:val="18"/>
          <w:szCs w:val="18"/>
        </w:rPr>
        <w:t>ԵՎ այլն</w:t>
      </w:r>
      <w:r w:rsidRPr="00577524">
        <w:rPr>
          <w:rFonts w:ascii="GHEA Grapalat" w:hAnsi="GHEA Grapalat"/>
          <w:sz w:val="18"/>
          <w:szCs w:val="18"/>
        </w:rPr>
        <w:t xml:space="preserve"> </w:t>
      </w:r>
    </w:p>
    <w:p w:rsidR="009223EB" w:rsidRPr="00577524" w:rsidRDefault="009223EB" w:rsidP="00BC43F6">
      <w:pPr>
        <w:spacing w:before="120" w:after="120"/>
        <w:ind w:firstLine="360"/>
        <w:contextualSpacing/>
        <w:jc w:val="both"/>
        <w:rPr>
          <w:rFonts w:ascii="GHEA Grapalat" w:hAnsi="GHEA Grapalat"/>
          <w:sz w:val="18"/>
          <w:szCs w:val="18"/>
        </w:rPr>
      </w:pPr>
      <w:r w:rsidRPr="00577524">
        <w:rPr>
          <w:rFonts w:ascii="GHEA Grapalat" w:hAnsi="GHEA Grapalat"/>
          <w:sz w:val="18"/>
          <w:szCs w:val="18"/>
        </w:rPr>
        <w:t xml:space="preserve">Այս առումով, բոլոր գերատեսչությունների շարքում ՏԿԶՆ-ն պետք է ունենա տարածքային զարգացման քաղաքականության կառավարման առաջավոր և ընդլայնված կարողություններ և, ի վերջո, պետք է կարողանա նաև աջակցել ու խթանել ՀՀ այլ պետական ու հասարակական մարմինների գիտելիքի զարգացումը և կիրառումը: </w:t>
      </w:r>
    </w:p>
    <w:p w:rsidR="009223EB" w:rsidRPr="00EB5FE7" w:rsidRDefault="009223EB" w:rsidP="00BC43F6">
      <w:pPr>
        <w:pStyle w:val="Heading3"/>
        <w:rPr>
          <w:rFonts w:ascii="GHEA Grapalat" w:hAnsi="GHEA Grapalat"/>
          <w:noProof/>
          <w:color w:val="auto"/>
        </w:rPr>
      </w:pPr>
      <w:bookmarkStart w:id="434" w:name="_Toc445491941"/>
      <w:r w:rsidRPr="00EB5FE7">
        <w:rPr>
          <w:rFonts w:ascii="GHEA Grapalat" w:hAnsi="GHEA Grapalat"/>
          <w:noProof/>
          <w:color w:val="auto"/>
        </w:rPr>
        <w:t>Աջակցության ազգային համակարգող</w:t>
      </w:r>
      <w:bookmarkEnd w:id="434"/>
    </w:p>
    <w:p w:rsidR="009223EB" w:rsidRPr="00EB5FE7" w:rsidRDefault="009223EB" w:rsidP="00BC43F6">
      <w:pPr>
        <w:spacing w:before="120" w:after="120"/>
        <w:ind w:firstLine="720"/>
        <w:contextualSpacing/>
        <w:jc w:val="both"/>
        <w:rPr>
          <w:rFonts w:ascii="GHEA Grapalat" w:hAnsi="GHEA Grapalat"/>
          <w:sz w:val="18"/>
          <w:szCs w:val="18"/>
        </w:rPr>
      </w:pPr>
      <w:r w:rsidRPr="00EB5FE7">
        <w:rPr>
          <w:rFonts w:ascii="GHEA Grapalat" w:hAnsi="GHEA Grapalat"/>
          <w:sz w:val="18"/>
          <w:szCs w:val="18"/>
        </w:rPr>
        <w:t>Հաշվի առնելով, որ տարածքային զարգացման քաղաքականությունը ներկայումս կենտրոնացած է տնտեսական և սոցիալական հարցերի շուրջ, սերտ հարաբերություններ են հաստատվել</w:t>
      </w:r>
      <w:r>
        <w:rPr>
          <w:rFonts w:ascii="Arial Unicode" w:hAnsi="Arial Unicode"/>
          <w:sz w:val="18"/>
          <w:szCs w:val="18"/>
        </w:rPr>
        <w:t xml:space="preserve"> </w:t>
      </w:r>
      <w:r w:rsidRPr="00EB5FE7">
        <w:rPr>
          <w:rFonts w:ascii="GHEA Grapalat" w:hAnsi="GHEA Grapalat"/>
          <w:sz w:val="18"/>
          <w:szCs w:val="18"/>
        </w:rPr>
        <w:t xml:space="preserve">ՏԶ քաղաքականության մշակման և համակարգման համար պատասխանատու մարմին Տարածքային կառավարման և զարգացման նախարարության, </w:t>
      </w:r>
      <w:r w:rsidRPr="00A75018">
        <w:rPr>
          <w:rFonts w:ascii="GHEA Grapalat" w:hAnsi="GHEA Grapalat"/>
          <w:sz w:val="18"/>
          <w:szCs w:val="18"/>
        </w:rPr>
        <w:t>որ պատասխանատու է ՏԶ քաղաքականության և դրա համակարգման համար</w:t>
      </w:r>
      <w:r w:rsidRPr="00EB5FE7">
        <w:rPr>
          <w:rFonts w:ascii="GHEA Grapalat" w:hAnsi="GHEA Grapalat"/>
          <w:sz w:val="18"/>
          <w:szCs w:val="18"/>
        </w:rPr>
        <w:t xml:space="preserve">, </w:t>
      </w:r>
      <w:r>
        <w:rPr>
          <w:rFonts w:ascii="GHEA Grapalat" w:hAnsi="GHEA Grapalat"/>
          <w:sz w:val="18"/>
          <w:szCs w:val="18"/>
          <w:lang w:val="ru-RU"/>
        </w:rPr>
        <w:t>և</w:t>
      </w:r>
      <w:r w:rsidRPr="00AA77DF">
        <w:rPr>
          <w:rFonts w:ascii="GHEA Grapalat" w:hAnsi="GHEA Grapalat"/>
          <w:sz w:val="18"/>
          <w:szCs w:val="18"/>
        </w:rPr>
        <w:t xml:space="preserve"> </w:t>
      </w:r>
      <w:r w:rsidRPr="00EB5FE7">
        <w:rPr>
          <w:rFonts w:ascii="GHEA Grapalat" w:hAnsi="GHEA Grapalat"/>
          <w:sz w:val="18"/>
          <w:szCs w:val="18"/>
        </w:rPr>
        <w:t>արտաքին աջակցության համակարգման համար</w:t>
      </w:r>
      <w:r w:rsidRPr="00AA77DF">
        <w:rPr>
          <w:rFonts w:ascii="GHEA Grapalat" w:hAnsi="GHEA Grapalat"/>
          <w:sz w:val="18"/>
          <w:szCs w:val="18"/>
        </w:rPr>
        <w:t xml:space="preserve"> </w:t>
      </w:r>
      <w:r>
        <w:rPr>
          <w:rFonts w:ascii="GHEA Grapalat" w:hAnsi="GHEA Grapalat"/>
          <w:sz w:val="18"/>
          <w:szCs w:val="18"/>
          <w:lang w:val="ru-RU"/>
        </w:rPr>
        <w:t>պատասխանատուների</w:t>
      </w:r>
      <w:r w:rsidRPr="00AA77DF">
        <w:rPr>
          <w:rFonts w:ascii="GHEA Grapalat" w:hAnsi="GHEA Grapalat"/>
          <w:sz w:val="18"/>
          <w:szCs w:val="18"/>
        </w:rPr>
        <w:t xml:space="preserve"> </w:t>
      </w:r>
      <w:r>
        <w:rPr>
          <w:rFonts w:ascii="GHEA Grapalat" w:hAnsi="GHEA Grapalat"/>
          <w:sz w:val="18"/>
          <w:szCs w:val="18"/>
          <w:lang w:val="ru-RU"/>
        </w:rPr>
        <w:t>միջև</w:t>
      </w:r>
      <w:r w:rsidRPr="00EB5FE7">
        <w:rPr>
          <w:rFonts w:ascii="GHEA Grapalat" w:hAnsi="GHEA Grapalat"/>
          <w:sz w:val="18"/>
          <w:szCs w:val="18"/>
        </w:rPr>
        <w:t xml:space="preserve">:  </w:t>
      </w:r>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 xml:space="preserve">Ակնկալվում է, որ </w:t>
      </w:r>
      <w:r>
        <w:rPr>
          <w:rFonts w:ascii="GHEA Grapalat" w:hAnsi="GHEA Grapalat"/>
          <w:sz w:val="18"/>
          <w:szCs w:val="18"/>
          <w:lang w:val="hy-AM"/>
        </w:rPr>
        <w:t>համապատասխան</w:t>
      </w:r>
      <w:r w:rsidRPr="00715E7B">
        <w:rPr>
          <w:rFonts w:ascii="GHEA Grapalat" w:hAnsi="GHEA Grapalat"/>
          <w:sz w:val="18"/>
          <w:szCs w:val="18"/>
        </w:rPr>
        <w:t xml:space="preserve"> նախարարություն</w:t>
      </w:r>
      <w:r>
        <w:rPr>
          <w:rFonts w:ascii="GHEA Grapalat" w:hAnsi="GHEA Grapalat"/>
          <w:sz w:val="18"/>
          <w:szCs w:val="18"/>
          <w:lang w:val="hy-AM"/>
        </w:rPr>
        <w:t>ները</w:t>
      </w:r>
      <w:r w:rsidRPr="00715E7B">
        <w:rPr>
          <w:rFonts w:ascii="GHEA Grapalat" w:hAnsi="GHEA Grapalat"/>
          <w:sz w:val="18"/>
          <w:szCs w:val="18"/>
        </w:rPr>
        <w:t xml:space="preserve"> ներգրավված կլին</w:t>
      </w:r>
      <w:r>
        <w:rPr>
          <w:rFonts w:ascii="GHEA Grapalat" w:hAnsi="GHEA Grapalat"/>
          <w:sz w:val="18"/>
          <w:szCs w:val="18"/>
          <w:lang w:val="hy-AM"/>
        </w:rPr>
        <w:t>են</w:t>
      </w:r>
      <w:r w:rsidRPr="00715E7B">
        <w:rPr>
          <w:rFonts w:ascii="GHEA Grapalat" w:hAnsi="GHEA Grapalat"/>
          <w:sz w:val="18"/>
          <w:szCs w:val="18"/>
        </w:rPr>
        <w:t xml:space="preserve"> ՏԶ քաղաքականության մշ</w:t>
      </w:r>
      <w:r>
        <w:rPr>
          <w:rFonts w:ascii="GHEA Grapalat" w:hAnsi="GHEA Grapalat"/>
          <w:sz w:val="18"/>
          <w:szCs w:val="18"/>
          <w:lang w:val="hy-AM"/>
        </w:rPr>
        <w:t>ա</w:t>
      </w:r>
      <w:r w:rsidRPr="00715E7B">
        <w:rPr>
          <w:rFonts w:ascii="GHEA Grapalat" w:hAnsi="GHEA Grapalat"/>
          <w:sz w:val="18"/>
          <w:szCs w:val="18"/>
        </w:rPr>
        <w:t>կ</w:t>
      </w:r>
      <w:r>
        <w:rPr>
          <w:rFonts w:ascii="GHEA Grapalat" w:hAnsi="GHEA Grapalat"/>
          <w:sz w:val="18"/>
          <w:szCs w:val="18"/>
          <w:lang w:val="hy-AM"/>
        </w:rPr>
        <w:t>մ</w:t>
      </w:r>
      <w:r w:rsidRPr="00715E7B">
        <w:rPr>
          <w:rFonts w:ascii="GHEA Grapalat" w:hAnsi="GHEA Grapalat"/>
          <w:sz w:val="18"/>
          <w:szCs w:val="18"/>
        </w:rPr>
        <w:t>ան գործընթացներում, ինչպես նաև որոշ նախաձեռնություններում, որ</w:t>
      </w:r>
      <w:r>
        <w:rPr>
          <w:rFonts w:ascii="GHEA Grapalat" w:hAnsi="GHEA Grapalat"/>
          <w:sz w:val="18"/>
          <w:szCs w:val="18"/>
        </w:rPr>
        <w:t>ոնք</w:t>
      </w:r>
      <w:r w:rsidRPr="00715E7B">
        <w:rPr>
          <w:rFonts w:ascii="GHEA Grapalat" w:hAnsi="GHEA Grapalat"/>
          <w:sz w:val="18"/>
          <w:szCs w:val="18"/>
        </w:rPr>
        <w:t xml:space="preserve"> կմշակվեն Տարածքային զարգացման ֆինանսավորման մեխանիզմի շրջանակում:  </w:t>
      </w:r>
    </w:p>
    <w:p w:rsidR="009223EB" w:rsidRPr="00715E7B" w:rsidRDefault="009223EB" w:rsidP="00BC43F6">
      <w:pPr>
        <w:pStyle w:val="Heading3"/>
        <w:rPr>
          <w:rFonts w:ascii="GHEA Grapalat" w:hAnsi="GHEA Grapalat"/>
          <w:noProof/>
          <w:color w:val="auto"/>
        </w:rPr>
      </w:pPr>
      <w:bookmarkStart w:id="435" w:name="_Toc440987557"/>
      <w:bookmarkStart w:id="436" w:name="_Toc445491942"/>
      <w:r w:rsidRPr="00715E7B">
        <w:rPr>
          <w:rFonts w:ascii="GHEA Grapalat" w:hAnsi="GHEA Grapalat"/>
          <w:noProof/>
          <w:color w:val="auto"/>
        </w:rPr>
        <w:t>Հ</w:t>
      </w:r>
      <w:bookmarkEnd w:id="435"/>
      <w:r w:rsidRPr="00715E7B">
        <w:rPr>
          <w:rFonts w:ascii="GHEA Grapalat" w:hAnsi="GHEA Grapalat"/>
          <w:noProof/>
          <w:color w:val="auto"/>
        </w:rPr>
        <w:t>ամակարգող հանձնաժողովի կազմը եվ գործառույթները</w:t>
      </w:r>
      <w:bookmarkEnd w:id="436"/>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 xml:space="preserve">Նախատեսվում է ստեղծել ՀՀ վարչապետի գխավորությամբ ՏԶ ազգային հանձնաժողով՝ որպես բարձրաստիճան համագործակցության մարմին, ինչպիսին օրինակ Հայաստանի տարածքային զարգացման հիմնադրամի հոգաբարձուների խորհուրդն է (կամ ավելի մեծ թվով անդամներով): Այլապես, ՏԶ ազգային հանձնաժողովի գործառույթները կարող են վերապահվել գործող Կայուն զարգացման ազգային խորհրդին </w:t>
      </w:r>
      <w:r w:rsidRPr="00A537BE">
        <w:rPr>
          <w:rFonts w:ascii="GHEA Grapalat" w:hAnsi="GHEA Grapalat"/>
          <w:sz w:val="18"/>
          <w:szCs w:val="18"/>
        </w:rPr>
        <w:t xml:space="preserve">(պետք է </w:t>
      </w:r>
      <w:r w:rsidRPr="001A7028">
        <w:rPr>
          <w:rFonts w:ascii="Arial Unicode" w:hAnsi="Arial Unicode"/>
          <w:sz w:val="18"/>
          <w:szCs w:val="18"/>
        </w:rPr>
        <w:t>որոշվի</w:t>
      </w:r>
      <w:r w:rsidRPr="00A537BE">
        <w:rPr>
          <w:rFonts w:ascii="GHEA Grapalat" w:hAnsi="GHEA Grapalat"/>
          <w:sz w:val="18"/>
          <w:szCs w:val="18"/>
        </w:rPr>
        <w:t xml:space="preserve"> քաղաքականության հաստատման վերջին փուլերում</w:t>
      </w:r>
      <w:r w:rsidRPr="00A75018">
        <w:rPr>
          <w:rFonts w:ascii="GHEA Grapalat" w:hAnsi="GHEA Grapalat"/>
          <w:sz w:val="18"/>
          <w:szCs w:val="18"/>
        </w:rPr>
        <w:t>):</w:t>
      </w:r>
      <w:r w:rsidRPr="00715E7B">
        <w:rPr>
          <w:rFonts w:ascii="GHEA Grapalat" w:hAnsi="GHEA Grapalat"/>
          <w:sz w:val="18"/>
          <w:szCs w:val="18"/>
        </w:rPr>
        <w:t xml:space="preserve">    </w:t>
      </w:r>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ՏԶ ազգային հանձնաժողովի (քաղաքականության հարցերով համակարգող հանձնաժողովի) հիմնական գործառույթներն են.</w:t>
      </w:r>
    </w:p>
    <w:p w:rsidR="009223EB" w:rsidRPr="00715E7B" w:rsidRDefault="009223EB" w:rsidP="00BC43F6">
      <w:pPr>
        <w:pStyle w:val="ListParagraph"/>
        <w:numPr>
          <w:ilvl w:val="0"/>
          <w:numId w:val="11"/>
        </w:numPr>
        <w:spacing w:before="120" w:after="120"/>
        <w:jc w:val="both"/>
        <w:rPr>
          <w:rFonts w:ascii="GHEA Grapalat" w:hAnsi="GHEA Grapalat"/>
          <w:sz w:val="18"/>
          <w:szCs w:val="18"/>
        </w:rPr>
      </w:pPr>
      <w:r w:rsidRPr="00715E7B">
        <w:rPr>
          <w:rFonts w:ascii="GHEA Grapalat" w:hAnsi="GHEA Grapalat"/>
          <w:sz w:val="18"/>
          <w:szCs w:val="18"/>
        </w:rPr>
        <w:t>Խորհրդակցական հարթակ ապահովել ՏԶ-ին առնչվող ազգային և տարածքային պլանների և ռազմավարությունների համար.</w:t>
      </w:r>
    </w:p>
    <w:p w:rsidR="009223EB" w:rsidRPr="00715E7B" w:rsidRDefault="009223EB" w:rsidP="00BC43F6">
      <w:pPr>
        <w:pStyle w:val="ListParagraph"/>
        <w:numPr>
          <w:ilvl w:val="0"/>
          <w:numId w:val="11"/>
        </w:numPr>
        <w:spacing w:before="120" w:after="120"/>
        <w:jc w:val="both"/>
        <w:rPr>
          <w:rFonts w:ascii="GHEA Grapalat" w:hAnsi="GHEA Grapalat"/>
          <w:sz w:val="18"/>
          <w:szCs w:val="18"/>
        </w:rPr>
      </w:pPr>
      <w:r w:rsidRPr="00715E7B">
        <w:rPr>
          <w:rFonts w:ascii="GHEA Grapalat" w:hAnsi="GHEA Grapalat"/>
          <w:sz w:val="18"/>
          <w:szCs w:val="18"/>
        </w:rPr>
        <w:t>Ռազմավարական տեսանկյունից համակարգել ՏԶ քաղաքականության իրականացման գործընթացը կառավարության բոլոր մակարդակներում և լուծումներ առաջարկել հիմնական դերակատարների միջև ծագող խնդիրներին` նախարարություններ, կենտրոնական կառավարության գերատեսչություններ, դոնորներ, տեղական ինքնակառավարման մարմիններ.</w:t>
      </w:r>
    </w:p>
    <w:p w:rsidR="009223EB" w:rsidRPr="004A6C01" w:rsidRDefault="009223EB" w:rsidP="00BC43F6">
      <w:pPr>
        <w:pStyle w:val="ListParagraph"/>
        <w:numPr>
          <w:ilvl w:val="0"/>
          <w:numId w:val="11"/>
        </w:numPr>
        <w:spacing w:before="120" w:after="120"/>
        <w:jc w:val="both"/>
        <w:rPr>
          <w:rFonts w:ascii="Sylfaen" w:hAnsi="Sylfaen"/>
          <w:sz w:val="18"/>
          <w:szCs w:val="18"/>
        </w:rPr>
      </w:pPr>
      <w:r w:rsidRPr="00715E7B">
        <w:rPr>
          <w:rFonts w:ascii="GHEA Grapalat" w:hAnsi="GHEA Grapalat"/>
          <w:sz w:val="18"/>
          <w:szCs w:val="18"/>
        </w:rPr>
        <w:t xml:space="preserve">Վերանայել և գնահատել Հայաստանի տարածքային զարգացման քաղաքականությունը` </w:t>
      </w:r>
      <w:r>
        <w:rPr>
          <w:rFonts w:ascii="GHEA Grapalat" w:hAnsi="GHEA Grapalat"/>
          <w:sz w:val="18"/>
          <w:szCs w:val="18"/>
        </w:rPr>
        <w:t>Կ</w:t>
      </w:r>
      <w:r w:rsidRPr="00715E7B">
        <w:rPr>
          <w:rFonts w:ascii="GHEA Grapalat" w:hAnsi="GHEA Grapalat"/>
          <w:sz w:val="18"/>
          <w:szCs w:val="18"/>
        </w:rPr>
        <w:t>առավարությանը կարծիք ներկայացնելով հիմնավորվածության, արդյունավետության, արդյունավորության, կայունության և ազդեցությունների վերաբերյալ</w:t>
      </w:r>
      <w:r w:rsidRPr="004A6C01">
        <w:rPr>
          <w:rFonts w:ascii="Sylfaen" w:hAnsi="Sylfaen"/>
          <w:sz w:val="18"/>
          <w:szCs w:val="18"/>
        </w:rPr>
        <w:t xml:space="preserve">:  </w:t>
      </w:r>
    </w:p>
    <w:p w:rsidR="009223EB" w:rsidRPr="006C77C8" w:rsidRDefault="009223EB" w:rsidP="00BC43F6">
      <w:pPr>
        <w:pStyle w:val="Heading3"/>
        <w:rPr>
          <w:rFonts w:ascii="GHEA Grapalat" w:hAnsi="GHEA Grapalat"/>
          <w:noProof/>
          <w:color w:val="auto"/>
        </w:rPr>
      </w:pPr>
      <w:bookmarkStart w:id="437" w:name="_Toc445491943"/>
      <w:r w:rsidRPr="006C77C8">
        <w:rPr>
          <w:rFonts w:ascii="GHEA Grapalat" w:hAnsi="GHEA Grapalat"/>
          <w:noProof/>
          <w:color w:val="auto"/>
        </w:rPr>
        <w:t>Իրականացնող կառույցներ</w:t>
      </w:r>
      <w:bookmarkEnd w:id="437"/>
    </w:p>
    <w:p w:rsidR="009223EB" w:rsidRPr="00715E7B" w:rsidRDefault="009223EB" w:rsidP="00BC43F6">
      <w:pPr>
        <w:spacing w:before="120" w:after="120"/>
        <w:ind w:firstLine="284"/>
        <w:contextualSpacing/>
        <w:jc w:val="both"/>
        <w:rPr>
          <w:rFonts w:ascii="GHEA Grapalat" w:hAnsi="GHEA Grapalat"/>
          <w:sz w:val="18"/>
          <w:szCs w:val="18"/>
        </w:rPr>
      </w:pPr>
      <w:r w:rsidRPr="00715E7B">
        <w:rPr>
          <w:rFonts w:ascii="GHEA Grapalat" w:hAnsi="GHEA Grapalat"/>
          <w:sz w:val="18"/>
          <w:szCs w:val="18"/>
        </w:rPr>
        <w:t xml:space="preserve">Կառավարության </w:t>
      </w:r>
      <w:r>
        <w:rPr>
          <w:rFonts w:ascii="GHEA Grapalat" w:hAnsi="GHEA Grapalat"/>
          <w:sz w:val="18"/>
          <w:szCs w:val="18"/>
          <w:lang w:val="hy-AM"/>
        </w:rPr>
        <w:t xml:space="preserve">2014թվականի դեկտեմբերի 25-ի  </w:t>
      </w:r>
      <w:r w:rsidRPr="00DB15EA">
        <w:rPr>
          <w:rFonts w:ascii="GHEA Grapalat" w:hAnsi="GHEA Grapalat"/>
          <w:sz w:val="18"/>
          <w:szCs w:val="18"/>
          <w:lang w:val="hy-AM"/>
        </w:rPr>
        <w:t>N</w:t>
      </w:r>
      <w:r>
        <w:rPr>
          <w:rFonts w:ascii="GHEA Grapalat" w:hAnsi="GHEA Grapalat"/>
          <w:sz w:val="18"/>
          <w:szCs w:val="18"/>
          <w:lang w:val="hy-AM"/>
        </w:rPr>
        <w:t>1521-Ն</w:t>
      </w:r>
      <w:r w:rsidRPr="00715E7B">
        <w:rPr>
          <w:rFonts w:ascii="GHEA Grapalat" w:hAnsi="GHEA Grapalat"/>
          <w:sz w:val="18"/>
          <w:szCs w:val="18"/>
        </w:rPr>
        <w:t xml:space="preserve"> որոշմա</w:t>
      </w:r>
      <w:r>
        <w:rPr>
          <w:rFonts w:ascii="GHEA Grapalat" w:hAnsi="GHEA Grapalat"/>
          <w:sz w:val="18"/>
          <w:szCs w:val="18"/>
          <w:lang w:val="hy-AM"/>
        </w:rPr>
        <w:t>նբ</w:t>
      </w:r>
      <w:r w:rsidRPr="00715E7B">
        <w:rPr>
          <w:rFonts w:ascii="GHEA Grapalat" w:hAnsi="GHEA Grapalat"/>
          <w:sz w:val="18"/>
          <w:szCs w:val="18"/>
        </w:rPr>
        <w:t xml:space="preserve">` Հայաստանի սոցիալական ներդրումների հիմնադրամը (ՀՍՆՀ) </w:t>
      </w:r>
      <w:r>
        <w:rPr>
          <w:rFonts w:ascii="GHEA Grapalat" w:hAnsi="GHEA Grapalat"/>
          <w:sz w:val="18"/>
          <w:szCs w:val="18"/>
          <w:lang w:val="hy-AM"/>
        </w:rPr>
        <w:t>վերանվանվեց</w:t>
      </w:r>
      <w:r w:rsidRPr="00715E7B">
        <w:rPr>
          <w:rFonts w:ascii="GHEA Grapalat" w:hAnsi="GHEA Grapalat"/>
          <w:sz w:val="18"/>
          <w:szCs w:val="18"/>
        </w:rPr>
        <w:t xml:space="preserve"> տարածքային զարգացման քաղաքականության ինստիտուցիոնալ բաղադրիչի` Հայաստանի տարածքային զարգացման հիմնադրամի (ՀՏԶՀ): Այս որոշո</w:t>
      </w:r>
      <w:r>
        <w:rPr>
          <w:rFonts w:ascii="GHEA Grapalat" w:hAnsi="GHEA Grapalat"/>
          <w:sz w:val="18"/>
          <w:szCs w:val="18"/>
        </w:rPr>
        <w:t>ւմն ուներ կրկնակի կարևորություն</w:t>
      </w:r>
      <w:r>
        <w:rPr>
          <w:rFonts w:ascii="Arial Unicode" w:hAnsi="Arial Unicode"/>
          <w:sz w:val="18"/>
          <w:szCs w:val="18"/>
        </w:rPr>
        <w:t>:</w:t>
      </w:r>
      <w:r w:rsidRPr="00715E7B">
        <w:rPr>
          <w:rFonts w:ascii="GHEA Grapalat" w:hAnsi="GHEA Grapalat"/>
          <w:sz w:val="18"/>
          <w:szCs w:val="18"/>
        </w:rPr>
        <w:t xml:space="preserve"> ՀՏԶՀ-ն իր հաստատուն տեղն ունի տարածքային զարգացման ասպարեզում` տեղական ենթակառուցվածքներին ուղղված ներդրումների տեսանկյունից.  </w:t>
      </w:r>
    </w:p>
    <w:p w:rsidR="009223EB" w:rsidRPr="00715E7B" w:rsidRDefault="009223EB" w:rsidP="00BC43F6">
      <w:pPr>
        <w:pStyle w:val="ListParagraph"/>
        <w:numPr>
          <w:ilvl w:val="0"/>
          <w:numId w:val="11"/>
        </w:numPr>
        <w:spacing w:before="120" w:after="120"/>
        <w:jc w:val="both"/>
        <w:rPr>
          <w:rFonts w:ascii="GHEA Grapalat" w:hAnsi="GHEA Grapalat"/>
          <w:sz w:val="18"/>
          <w:szCs w:val="18"/>
        </w:rPr>
      </w:pPr>
      <w:r w:rsidRPr="00715E7B">
        <w:rPr>
          <w:rFonts w:ascii="GHEA Grapalat" w:hAnsi="GHEA Grapalat"/>
          <w:sz w:val="18"/>
          <w:szCs w:val="18"/>
        </w:rPr>
        <w:t xml:space="preserve">ՀՏԶՀ-ն ունի կարևոր տեխնիկական և ֆինանսական իրականացման կարողություններ` երկարաժամկետ աջակցություն ստանալով Համաշխարհային բանկի հետ համագործակցության շրջանակում: </w:t>
      </w:r>
    </w:p>
    <w:p w:rsidR="009223EB" w:rsidRPr="00715E7B" w:rsidRDefault="009223EB" w:rsidP="00BC43F6">
      <w:pPr>
        <w:spacing w:before="120" w:after="120"/>
        <w:ind w:firstLine="284"/>
        <w:contextualSpacing/>
        <w:jc w:val="both"/>
        <w:rPr>
          <w:rFonts w:ascii="GHEA Grapalat" w:hAnsi="GHEA Grapalat"/>
          <w:sz w:val="18"/>
          <w:szCs w:val="18"/>
        </w:rPr>
      </w:pPr>
      <w:r w:rsidRPr="00A75018">
        <w:rPr>
          <w:rFonts w:ascii="GHEA Grapalat" w:hAnsi="GHEA Grapalat"/>
          <w:sz w:val="18"/>
          <w:szCs w:val="18"/>
        </w:rPr>
        <w:t>1996թ.-ին</w:t>
      </w:r>
      <w:r w:rsidRPr="00715E7B">
        <w:rPr>
          <w:rFonts w:ascii="GHEA Grapalat" w:hAnsi="GHEA Grapalat"/>
          <w:sz w:val="18"/>
          <w:szCs w:val="18"/>
        </w:rPr>
        <w:t xml:space="preserve"> հիմնադրվելուց հետո ՀՏԶՀ-ն Հայաստանում իրականացրել է Համաշխարհային բանկի ծրագրերի 4 տրանշերը: 2015թ.-ին նոր ծրագիր է սկսվել 42 միլիոն ԱՄՆ դոլար ընդհանուր ֆինանսավորմամբ (30 միլիոն ԱՄՆ դոլար Համաշխարհային բանկից): Այն ընդգրկվել է Հայաստանի զարգացման ռազմավարությունում և իրականացվելու է մինչև 2018թ-ի վերջը:    </w:t>
      </w:r>
    </w:p>
    <w:p w:rsidR="009223EB" w:rsidRPr="004A6C01" w:rsidRDefault="009223EB" w:rsidP="00BC43F6">
      <w:pPr>
        <w:spacing w:before="120" w:after="120"/>
        <w:ind w:firstLine="720"/>
        <w:contextualSpacing/>
        <w:jc w:val="both"/>
        <w:rPr>
          <w:rFonts w:ascii="Sylfaen" w:hAnsi="Sylfaen"/>
          <w:sz w:val="18"/>
          <w:szCs w:val="18"/>
        </w:rPr>
      </w:pPr>
      <w:r w:rsidRPr="00715E7B">
        <w:rPr>
          <w:rFonts w:ascii="GHEA Grapalat" w:hAnsi="GHEA Grapalat"/>
          <w:sz w:val="18"/>
          <w:szCs w:val="18"/>
        </w:rPr>
        <w:t>Ավելի քան 900 համայնքային ծրագրեր են մինչ օրս իրականացվել ՀՏԶՀ-ի աջակցությամբ: Այդ ծրագրերը հիմնականում կապված են դպրոցների, համայնքային կենտրոնների, մշակութային տների, թանգարանների, ոռոգման և խմելու ջրամատակարարման համակարգերի բարելավման, տեղական ճանապարհաշինարարության և այլ վերականգնողական աշխատանքների հետ: ՀՏԶՀ-ն աջակցություն չի տրամադրում բիզնես ենթակառուցվածքներին առնչվող ծրագրերին: Բացի համայնքային ծրագրերից` նոր</w:t>
      </w:r>
      <w:r w:rsidRPr="004A6C01">
        <w:rPr>
          <w:rFonts w:ascii="Sylfaen" w:hAnsi="Sylfaen"/>
          <w:sz w:val="18"/>
          <w:szCs w:val="18"/>
        </w:rPr>
        <w:t xml:space="preserve"> </w:t>
      </w:r>
      <w:r w:rsidRPr="00715E7B">
        <w:rPr>
          <w:rFonts w:ascii="GHEA Grapalat" w:hAnsi="GHEA Grapalat"/>
          <w:sz w:val="18"/>
          <w:szCs w:val="18"/>
        </w:rPr>
        <w:t xml:space="preserve">տրանշը </w:t>
      </w:r>
      <w:r w:rsidRPr="00B64B17">
        <w:rPr>
          <w:rFonts w:ascii="GHEA Grapalat" w:hAnsi="GHEA Grapalat"/>
          <w:sz w:val="18"/>
          <w:szCs w:val="18"/>
        </w:rPr>
        <w:t>նպատակաուղղվելու</w:t>
      </w:r>
      <w:r>
        <w:rPr>
          <w:rFonts w:ascii="Arial Unicode" w:hAnsi="Arial Unicode"/>
          <w:sz w:val="18"/>
          <w:szCs w:val="18"/>
        </w:rPr>
        <w:t xml:space="preserve"> է</w:t>
      </w:r>
      <w:r w:rsidRPr="00715E7B">
        <w:rPr>
          <w:rFonts w:ascii="GHEA Grapalat" w:hAnsi="GHEA Grapalat"/>
          <w:sz w:val="18"/>
          <w:szCs w:val="18"/>
        </w:rPr>
        <w:t xml:space="preserve"> նաև միջհամայնքային ծրագրերին և կառուցվածքային փոփոխություններին:</w:t>
      </w:r>
      <w:r w:rsidRPr="004A6C01">
        <w:rPr>
          <w:rFonts w:ascii="Sylfaen" w:hAnsi="Sylfaen"/>
          <w:sz w:val="18"/>
          <w:szCs w:val="18"/>
        </w:rPr>
        <w:t xml:space="preserve"> </w:t>
      </w:r>
    </w:p>
    <w:p w:rsidR="009223EB" w:rsidRPr="00715E7B" w:rsidRDefault="009223EB" w:rsidP="00BC43F6">
      <w:pPr>
        <w:spacing w:before="120" w:after="120"/>
        <w:ind w:firstLine="360"/>
        <w:contextualSpacing/>
        <w:jc w:val="both"/>
        <w:rPr>
          <w:rFonts w:ascii="GHEA Grapalat" w:hAnsi="GHEA Grapalat"/>
          <w:sz w:val="18"/>
          <w:szCs w:val="18"/>
        </w:rPr>
      </w:pPr>
      <w:r w:rsidRPr="00715E7B">
        <w:rPr>
          <w:rFonts w:ascii="GHEA Grapalat" w:hAnsi="GHEA Grapalat"/>
          <w:sz w:val="18"/>
          <w:szCs w:val="18"/>
        </w:rPr>
        <w:t>ՀՏԶՀ-ի շրջանակում ֆինանսական աջակցության տրամադրման նպատակով` Հայաստանի համայնքները դասակարգվել են երեք խմբի`</w:t>
      </w:r>
    </w:p>
    <w:p w:rsidR="009223EB" w:rsidRPr="00715E7B" w:rsidRDefault="009223EB" w:rsidP="00BC43F6">
      <w:pPr>
        <w:pStyle w:val="ListParagraph"/>
        <w:numPr>
          <w:ilvl w:val="0"/>
          <w:numId w:val="12"/>
        </w:numPr>
        <w:spacing w:before="120" w:after="120"/>
        <w:jc w:val="both"/>
        <w:rPr>
          <w:rFonts w:ascii="GHEA Grapalat" w:hAnsi="GHEA Grapalat"/>
          <w:sz w:val="18"/>
          <w:szCs w:val="18"/>
        </w:rPr>
      </w:pPr>
      <w:r w:rsidRPr="00715E7B">
        <w:rPr>
          <w:rFonts w:ascii="GHEA Grapalat" w:hAnsi="GHEA Grapalat"/>
          <w:sz w:val="18"/>
          <w:szCs w:val="18"/>
        </w:rPr>
        <w:t>խոցելի` մինչև 40% (ծախսված ռեսուրսների 20-40%-ը),</w:t>
      </w:r>
    </w:p>
    <w:p w:rsidR="009223EB" w:rsidRPr="00715E7B" w:rsidRDefault="009223EB" w:rsidP="00BC43F6">
      <w:pPr>
        <w:pStyle w:val="ListParagraph"/>
        <w:numPr>
          <w:ilvl w:val="0"/>
          <w:numId w:val="12"/>
        </w:numPr>
        <w:spacing w:before="120" w:after="120"/>
        <w:jc w:val="both"/>
        <w:rPr>
          <w:rFonts w:ascii="GHEA Grapalat" w:hAnsi="GHEA Grapalat"/>
          <w:sz w:val="18"/>
          <w:szCs w:val="18"/>
        </w:rPr>
      </w:pPr>
      <w:r w:rsidRPr="00715E7B">
        <w:rPr>
          <w:rFonts w:ascii="GHEA Grapalat" w:hAnsi="GHEA Grapalat"/>
          <w:sz w:val="18"/>
          <w:szCs w:val="18"/>
        </w:rPr>
        <w:t>առավել խոցելի` մինչև 60% (ծախսված ռեսուրսների 40-60%-ը),</w:t>
      </w:r>
    </w:p>
    <w:p w:rsidR="009223EB" w:rsidRPr="00715E7B" w:rsidRDefault="009223EB" w:rsidP="00BC43F6">
      <w:pPr>
        <w:pStyle w:val="ListParagraph"/>
        <w:numPr>
          <w:ilvl w:val="0"/>
          <w:numId w:val="12"/>
        </w:numPr>
        <w:spacing w:before="120" w:after="120"/>
        <w:jc w:val="both"/>
        <w:rPr>
          <w:rFonts w:ascii="GHEA Grapalat" w:hAnsi="GHEA Grapalat"/>
          <w:sz w:val="18"/>
          <w:szCs w:val="18"/>
        </w:rPr>
      </w:pPr>
      <w:r w:rsidRPr="00715E7B">
        <w:rPr>
          <w:rFonts w:ascii="GHEA Grapalat" w:hAnsi="GHEA Grapalat"/>
          <w:sz w:val="18"/>
          <w:szCs w:val="18"/>
        </w:rPr>
        <w:t xml:space="preserve">պակաս խոցելի` մինչև 20%: </w:t>
      </w:r>
    </w:p>
    <w:p w:rsidR="009223EB" w:rsidRPr="00715E7B" w:rsidRDefault="009223EB" w:rsidP="00BC43F6">
      <w:pPr>
        <w:spacing w:before="120" w:after="120"/>
        <w:ind w:firstLine="360"/>
        <w:contextualSpacing/>
        <w:jc w:val="both"/>
        <w:rPr>
          <w:rFonts w:ascii="GHEA Grapalat" w:hAnsi="GHEA Grapalat"/>
          <w:sz w:val="18"/>
          <w:szCs w:val="18"/>
        </w:rPr>
      </w:pPr>
      <w:r w:rsidRPr="00715E7B">
        <w:rPr>
          <w:rFonts w:ascii="GHEA Grapalat" w:hAnsi="GHEA Grapalat"/>
          <w:sz w:val="18"/>
          <w:szCs w:val="18"/>
        </w:rPr>
        <w:t>ՀՏԶՀ գումարները հատկացվել են որոշակի չափանիշների հիման վրա` հաշվի առնելով մարզային և տարածքային կարիքները, սակայն ոչ մրցակցային գործընթացով: Զարգացման գործընթացներում համայնքների ակտիվ մասնակցությունն ապահովելու համար` համայնքները գործում են որպես կապալառուներ և ՀՏԶՀ-ի հետ միասին պատասխանատու են գնումների համար: Համայնքներն են որոշում, թե որ ծրագրերն են աջակցություն ստանալու և ով պետք է իրականացնի: 100 միլիոն ՀՀ դրամը գերազանցող ծրագրերը պետք է հաստատվեն ՀԲ-ի կողմից (առավելագույնը</w:t>
      </w:r>
      <w:r>
        <w:rPr>
          <w:rFonts w:ascii="GHEA Grapalat" w:hAnsi="GHEA Grapalat"/>
          <w:sz w:val="18"/>
          <w:szCs w:val="18"/>
        </w:rPr>
        <w:t>`</w:t>
      </w:r>
      <w:r>
        <w:rPr>
          <w:rFonts w:ascii="Arial Unicode" w:hAnsi="Arial Unicode"/>
          <w:sz w:val="18"/>
          <w:szCs w:val="18"/>
        </w:rPr>
        <w:t xml:space="preserve"> </w:t>
      </w:r>
      <w:r w:rsidRPr="00715E7B">
        <w:rPr>
          <w:rFonts w:ascii="GHEA Grapalat" w:hAnsi="GHEA Grapalat"/>
          <w:sz w:val="18"/>
          <w:szCs w:val="18"/>
        </w:rPr>
        <w:t xml:space="preserve"> 130 միլիոն ՀՀ դրամ): Նոր տրանշում այս գումարը հավանաբար կմեծացվի (150 միլիոն ՀՀ դրամ): Ծրագրի միջին չափը 150.000 – 170.000 ԱՄՆ դոլար է: Ներդրումները հիմնականում կատարվում են ենթակառուցվածքների ոլորտում` մոտ 50%-ը դպրոցներում և մանկապարտեզներում: Նոր տրանշի 70-80%-ը նախատեսված է ուսումնական կենտրոնների համար: Գործառնական ձեռնարկները և գնման ընթացակարգերը հիմնված են ՀԲ փաստաթղթերի վրա: Հաշվի առնելով, որ ՀՏԶՀ-ն միջհամայնքային ծրագրերի փորձ չունի` 2016թ-ին պատրաստվելու են նոր ուղեցույցներ: Տարածքային և տեղական զարգացմանն առնչվող որոշ կարևոր դասեր արդեն քաղվել են.</w:t>
      </w:r>
    </w:p>
    <w:p w:rsidR="009223EB" w:rsidRPr="00715E7B" w:rsidRDefault="009223EB" w:rsidP="00BC43F6">
      <w:pPr>
        <w:pStyle w:val="ListParagraph"/>
        <w:numPr>
          <w:ilvl w:val="0"/>
          <w:numId w:val="14"/>
        </w:numPr>
        <w:spacing w:before="120" w:after="120"/>
        <w:jc w:val="both"/>
        <w:rPr>
          <w:rFonts w:ascii="GHEA Grapalat" w:hAnsi="GHEA Grapalat"/>
          <w:sz w:val="18"/>
          <w:szCs w:val="18"/>
        </w:rPr>
      </w:pPr>
      <w:r w:rsidRPr="00715E7B">
        <w:rPr>
          <w:rFonts w:ascii="GHEA Grapalat" w:hAnsi="GHEA Grapalat"/>
          <w:sz w:val="18"/>
          <w:szCs w:val="18"/>
        </w:rPr>
        <w:t xml:space="preserve">Նախկինում ֆինանսավորվել են որոշ տեղական ենթակառուցվածքներ (օր.` մշակութային կենտրոններ), որ հետո հազվադեպ են օգտագործվել: Հետևաբար, կողմերը համակարծիք են, որ համապարփակ ուսումնական ծրագրերը (դպրոցներ, մանկապարտեզներ) ավելի շահավետ կլինեն:    </w:t>
      </w:r>
    </w:p>
    <w:p w:rsidR="009223EB" w:rsidRPr="00715E7B" w:rsidRDefault="009223EB" w:rsidP="00BC43F6">
      <w:pPr>
        <w:pStyle w:val="ListParagraph"/>
        <w:numPr>
          <w:ilvl w:val="0"/>
          <w:numId w:val="14"/>
        </w:numPr>
        <w:spacing w:before="120" w:after="120"/>
        <w:jc w:val="both"/>
        <w:rPr>
          <w:rFonts w:ascii="GHEA Grapalat" w:hAnsi="GHEA Grapalat"/>
          <w:sz w:val="18"/>
          <w:szCs w:val="18"/>
        </w:rPr>
      </w:pPr>
      <w:r w:rsidRPr="00715E7B">
        <w:rPr>
          <w:rFonts w:ascii="GHEA Grapalat" w:hAnsi="GHEA Grapalat"/>
          <w:sz w:val="18"/>
          <w:szCs w:val="18"/>
        </w:rPr>
        <w:t>Եղել են դեպքեր, երբ խոշոր համայնքային ներդրումները չեն օգտագործվել և շարունակականությունը չի ապահովվել. որոշ ներդրումներ պետք է ավելի գրավիչ ձևով կամ միայն ընտրված վայրերում արվեն` չնայած այն կարծատիպին, որ «ամեն գյուղ պետք է դպրոց ունենա» դեռևս պահպանվում է:</w:t>
      </w:r>
      <w:r w:rsidRPr="00715E7B">
        <w:rPr>
          <w:rFonts w:ascii="GHEA Grapalat" w:hAnsi="GHEA Grapalat"/>
          <w:iCs/>
          <w:sz w:val="18"/>
          <w:szCs w:val="18"/>
        </w:rPr>
        <w:t xml:space="preserve"> </w:t>
      </w:r>
    </w:p>
    <w:p w:rsidR="009223EB" w:rsidRPr="00715E7B" w:rsidRDefault="009223EB" w:rsidP="00BC43F6">
      <w:pPr>
        <w:spacing w:before="120" w:after="120"/>
        <w:ind w:firstLine="360"/>
        <w:contextualSpacing/>
        <w:jc w:val="both"/>
        <w:rPr>
          <w:rFonts w:ascii="GHEA Grapalat" w:hAnsi="GHEA Grapalat"/>
          <w:sz w:val="18"/>
          <w:szCs w:val="18"/>
        </w:rPr>
      </w:pPr>
      <w:r w:rsidRPr="00715E7B">
        <w:rPr>
          <w:rFonts w:ascii="GHEA Grapalat" w:hAnsi="GHEA Grapalat"/>
          <w:sz w:val="18"/>
          <w:szCs w:val="18"/>
        </w:rPr>
        <w:t xml:space="preserve">ՀՏԶՀ-ն զուտ ենթակառուցվածքային ներդրումների հիմնադրամ է և չի իրականացնում հատուկ ծրագրեր, որոնց շրջանակում նախատեսված է վերապատրաստում գործազրկության, գյուղատնտեսների, գործարարության խթանման և այլ թեմաներով: Գործազրկությանն առնչվող խնդիրները միայն անուղղակիորեն են արտացոլված ենթակառուցվածքների վերականգնման ծրագրերում: Ընդհանուր առմամբ, սոցիալ-տնտեսական և ոչ ենթակառուցվածքային զարգացման հնարավորություններ չկան:    </w:t>
      </w:r>
    </w:p>
    <w:p w:rsidR="009223EB" w:rsidRPr="00715E7B" w:rsidRDefault="009223EB" w:rsidP="00BC43F6">
      <w:pPr>
        <w:spacing w:before="120" w:after="120"/>
        <w:ind w:firstLine="360"/>
        <w:contextualSpacing/>
        <w:jc w:val="both"/>
        <w:rPr>
          <w:rFonts w:ascii="GHEA Grapalat" w:hAnsi="GHEA Grapalat"/>
          <w:sz w:val="18"/>
          <w:szCs w:val="18"/>
        </w:rPr>
      </w:pPr>
      <w:r w:rsidRPr="00715E7B">
        <w:rPr>
          <w:rFonts w:ascii="GHEA Grapalat" w:hAnsi="GHEA Grapalat"/>
          <w:sz w:val="18"/>
          <w:szCs w:val="18"/>
        </w:rPr>
        <w:t>ՀՏԶՀ-ում կա շուրջ 50 աշխատակից: Նրանցից շատերը մասնագետներ</w:t>
      </w:r>
      <w:r>
        <w:rPr>
          <w:rFonts w:ascii="GHEA Grapalat" w:hAnsi="GHEA Grapalat"/>
          <w:sz w:val="18"/>
          <w:szCs w:val="18"/>
        </w:rPr>
        <w:t>`</w:t>
      </w:r>
      <w:r w:rsidRPr="00715E7B">
        <w:rPr>
          <w:rFonts w:ascii="GHEA Grapalat" w:hAnsi="GHEA Grapalat"/>
          <w:sz w:val="18"/>
          <w:szCs w:val="18"/>
        </w:rPr>
        <w:t xml:space="preserve"> ինժեներներ, ովքեր պատասխանատու են ծրագրերի մոնիտորինգի և գնահատման համար: Նրանք ամսական մի քանի օր են միայն անցկացնում դաշտում (դաշտային աշխատանքներ): ՀԲ-ի ծախսերի և օգուտների վերլուծության համաձայն` ՀՏԶՀ-ի ծրագրերը Հայաստանի ամենամատչելի ծրագրերից են` կառավարման ծախսերի, ծախս-օգուտ հարաբերության բարձր գործակցի առումով:  </w:t>
      </w:r>
    </w:p>
    <w:p w:rsidR="009223EB" w:rsidRPr="009A4D96" w:rsidRDefault="009223EB" w:rsidP="00BC43F6">
      <w:pPr>
        <w:spacing w:before="120" w:after="120"/>
        <w:ind w:firstLine="360"/>
        <w:contextualSpacing/>
        <w:jc w:val="both"/>
        <w:rPr>
          <w:rFonts w:ascii="GHEA Grapalat" w:hAnsi="GHEA Grapalat" w:cs="Arial"/>
          <w:sz w:val="18"/>
          <w:szCs w:val="18"/>
          <w:lang w:eastAsia="pl-PL"/>
        </w:rPr>
      </w:pPr>
      <w:r w:rsidRPr="009A4D96">
        <w:rPr>
          <w:rFonts w:ascii="GHEA Grapalat" w:hAnsi="GHEA Grapalat"/>
          <w:sz w:val="18"/>
          <w:szCs w:val="18"/>
        </w:rPr>
        <w:t xml:space="preserve">ՀՏԶՀ-ի կառավարման բարձագույն և հսկողություն իրականացնող մարմինը Հոգաբարձուների խորհուրդն է (այսուհետ` խորհուրդ): Խորհուրդն ուղղորդում և վերահսկում է ՀՏԶՀ-ի կառավարման գործընթացը և գործառնությունները` համապատասխան որոշման և գործառնական ձեռնարկի համաձայն: Խորհուրդը կազմված է հետևյալ անդամներից` </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 xml:space="preserve">ՀՀ վարչապետ` </w:t>
      </w:r>
      <w:r w:rsidRPr="009A4D96">
        <w:rPr>
          <w:rFonts w:ascii="GHEA Grapalat" w:hAnsi="GHEA Grapalat"/>
          <w:sz w:val="18"/>
          <w:szCs w:val="18"/>
        </w:rPr>
        <w:t>(</w:t>
      </w:r>
      <w:r w:rsidRPr="009A4D96">
        <w:rPr>
          <w:rFonts w:ascii="GHEA Grapalat" w:hAnsi="GHEA Grapalat" w:cs="Arial"/>
          <w:sz w:val="18"/>
          <w:szCs w:val="18"/>
          <w:lang w:eastAsia="pl-PL"/>
        </w:rPr>
        <w:t>խորհրդի նախագահ</w:t>
      </w:r>
      <w:r w:rsidRPr="009A4D96">
        <w:rPr>
          <w:rFonts w:ascii="GHEA Grapalat" w:hAnsi="GHEA Grapalat"/>
          <w:sz w:val="18"/>
          <w:szCs w:val="18"/>
        </w:rPr>
        <w:t>).</w:t>
      </w:r>
      <w:r w:rsidRPr="009A4D96">
        <w:rPr>
          <w:rFonts w:ascii="GHEA Grapalat" w:hAnsi="GHEA Grapalat" w:cs="Arial"/>
          <w:sz w:val="18"/>
          <w:szCs w:val="18"/>
          <w:lang w:eastAsia="pl-PL"/>
        </w:rPr>
        <w:t xml:space="preserve"> </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 xml:space="preserve">ՀՀ տարածքային կառավարման և </w:t>
      </w:r>
      <w:r>
        <w:rPr>
          <w:rFonts w:ascii="GHEA Grapalat" w:hAnsi="GHEA Grapalat" w:cs="Arial"/>
          <w:sz w:val="18"/>
          <w:szCs w:val="18"/>
          <w:lang w:eastAsia="pl-PL"/>
        </w:rPr>
        <w:t xml:space="preserve">զարգացման </w:t>
      </w:r>
      <w:r w:rsidRPr="009A4D96">
        <w:rPr>
          <w:rFonts w:ascii="GHEA Grapalat" w:hAnsi="GHEA Grapalat" w:cs="Arial"/>
          <w:sz w:val="18"/>
          <w:szCs w:val="18"/>
          <w:lang w:eastAsia="pl-PL"/>
        </w:rPr>
        <w:t>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ՀՀ էկոնոմիկայի 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ՀՀ ֆինանսների 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ՀՀ քաղաքաշինության 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ՀՀ կրթության և գիտության 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ՀՀ աշխատանքի և սոցիալական հարցերի նախարար.</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«Վարդանանց ասպետներ» ՀԿ</w:t>
      </w:r>
      <w:r w:rsidRPr="009A4D96">
        <w:rPr>
          <w:rFonts w:ascii="GHEA Grapalat" w:hAnsi="GHEA Grapalat"/>
          <w:iCs/>
          <w:sz w:val="18"/>
          <w:szCs w:val="18"/>
        </w:rPr>
        <w:t>-ի ներկայացուցիչ (համաձայնությամբ).</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 xml:space="preserve">«Հայաստան» </w:t>
      </w:r>
      <w:r w:rsidRPr="00A76C7B">
        <w:rPr>
          <w:rFonts w:ascii="GHEA Grapalat" w:hAnsi="GHEA Grapalat" w:cs="Arial"/>
          <w:sz w:val="18"/>
          <w:szCs w:val="18"/>
          <w:lang w:eastAsia="pl-PL"/>
        </w:rPr>
        <w:t>համահայկական</w:t>
      </w:r>
      <w:r w:rsidRPr="009A4D96">
        <w:rPr>
          <w:rFonts w:ascii="GHEA Grapalat" w:hAnsi="GHEA Grapalat" w:cs="Arial"/>
          <w:sz w:val="18"/>
          <w:szCs w:val="18"/>
          <w:lang w:eastAsia="pl-PL"/>
        </w:rPr>
        <w:t xml:space="preserve"> հիմնադրամի </w:t>
      </w:r>
      <w:r w:rsidRPr="009A4D96">
        <w:rPr>
          <w:rFonts w:ascii="GHEA Grapalat" w:hAnsi="GHEA Grapalat"/>
          <w:iCs/>
          <w:sz w:val="18"/>
          <w:szCs w:val="18"/>
        </w:rPr>
        <w:t>գործադիր տնօրեն (համաձայնությամբ).</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iCs/>
          <w:sz w:val="18"/>
          <w:szCs w:val="18"/>
        </w:rPr>
        <w:t>«</w:t>
      </w:r>
      <w:r w:rsidRPr="009A4D96">
        <w:rPr>
          <w:rFonts w:ascii="GHEA Grapalat" w:hAnsi="GHEA Grapalat" w:cs="Arial"/>
          <w:sz w:val="18"/>
          <w:szCs w:val="18"/>
          <w:lang w:eastAsia="pl-PL"/>
        </w:rPr>
        <w:t>Ազնավուրը` Հայաստանին</w:t>
      </w:r>
      <w:r w:rsidRPr="009A4D96">
        <w:rPr>
          <w:rFonts w:ascii="GHEA Grapalat" w:hAnsi="GHEA Grapalat"/>
          <w:iCs/>
          <w:sz w:val="18"/>
          <w:szCs w:val="18"/>
        </w:rPr>
        <w:t>» բարեգործական կազմակերպության  երևանյան գրասենյակի տնօրեն (համաձայնությամբ).</w:t>
      </w:r>
    </w:p>
    <w:p w:rsidR="009223EB" w:rsidRPr="009A4D96" w:rsidRDefault="009223EB" w:rsidP="00BC43F6">
      <w:pPr>
        <w:pStyle w:val="ListParagraph"/>
        <w:numPr>
          <w:ilvl w:val="0"/>
          <w:numId w:val="13"/>
        </w:numPr>
        <w:spacing w:before="120" w:after="120"/>
        <w:rPr>
          <w:rFonts w:ascii="GHEA Grapalat" w:hAnsi="GHEA Grapalat" w:cs="Arial"/>
          <w:sz w:val="18"/>
          <w:szCs w:val="18"/>
          <w:lang w:eastAsia="pl-PL"/>
        </w:rPr>
      </w:pPr>
      <w:r w:rsidRPr="009A4D96">
        <w:rPr>
          <w:rFonts w:ascii="GHEA Grapalat" w:hAnsi="GHEA Grapalat" w:cs="Arial"/>
          <w:sz w:val="18"/>
          <w:szCs w:val="18"/>
          <w:lang w:eastAsia="pl-PL"/>
        </w:rPr>
        <w:t xml:space="preserve">Հայ բարեգործական ընդհանուր միության Հայաստանի ներկայացուցչության տնօրեն </w:t>
      </w:r>
      <w:r w:rsidRPr="009A4D96">
        <w:rPr>
          <w:rFonts w:ascii="GHEA Grapalat" w:hAnsi="GHEA Grapalat"/>
          <w:iCs/>
          <w:sz w:val="18"/>
          <w:szCs w:val="18"/>
        </w:rPr>
        <w:t>(համաձայնությամբ):</w:t>
      </w:r>
    </w:p>
    <w:p w:rsidR="009223EB" w:rsidRPr="00715E7B" w:rsidRDefault="009223EB" w:rsidP="00BC43F6">
      <w:pPr>
        <w:spacing w:before="120" w:after="120"/>
        <w:ind w:firstLine="360"/>
        <w:contextualSpacing/>
        <w:jc w:val="both"/>
        <w:rPr>
          <w:rFonts w:ascii="GHEA Grapalat" w:hAnsi="GHEA Grapalat"/>
          <w:sz w:val="18"/>
          <w:szCs w:val="18"/>
        </w:rPr>
      </w:pPr>
      <w:r w:rsidRPr="00715E7B">
        <w:rPr>
          <w:rFonts w:ascii="GHEA Grapalat" w:hAnsi="GHEA Grapalat"/>
          <w:sz w:val="18"/>
          <w:szCs w:val="18"/>
        </w:rPr>
        <w:t xml:space="preserve">ՀՏԶՀ-ի ղեկավար կառուցվածքը համապատասխանում է տարածքային զարգացման ազգային հանձնաժողովի դերին (որպես «համակարգող հանձնաժողով» քաղաքականության բոլոր ռազմավարական խնդիրների վերահսկողություն):  </w:t>
      </w:r>
    </w:p>
    <w:p w:rsidR="009223EB" w:rsidRPr="00715E7B" w:rsidRDefault="009223EB" w:rsidP="00BC43F6">
      <w:pPr>
        <w:pStyle w:val="Heading3"/>
        <w:rPr>
          <w:rFonts w:ascii="GHEA Grapalat" w:hAnsi="GHEA Grapalat"/>
          <w:noProof/>
          <w:color w:val="auto"/>
        </w:rPr>
      </w:pPr>
      <w:bookmarkStart w:id="438" w:name="_Toc445491944"/>
      <w:r w:rsidRPr="00715E7B">
        <w:rPr>
          <w:rFonts w:ascii="GHEA Grapalat" w:hAnsi="GHEA Grapalat"/>
          <w:noProof/>
          <w:color w:val="auto"/>
        </w:rPr>
        <w:t>Այլ դերակատարներ</w:t>
      </w:r>
      <w:bookmarkEnd w:id="438"/>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 xml:space="preserve">ՏԶ քաղաքականության հաջողության գործում վճռական դեր ունեն նաև ճյուղային նախարարությունները, որոնք զարգացման ծավալուն ծրագրեր են իրականացնում մարզերում և հանրապետության բազմաթիվ բնակավայրերում: Նրանց պատշաճ ներգրավման, սերտ համագործակցության և ՏԶ ռազմավարական նպատակների հետ համապատասխանության ապահովման համար մանրամասն ծրագրային վերլուծություն և խորհրդակցություններ են անհրաժեշտ: </w:t>
      </w:r>
      <w:r>
        <w:rPr>
          <w:rFonts w:ascii="GHEA Grapalat" w:hAnsi="GHEA Grapalat"/>
          <w:sz w:val="18"/>
          <w:szCs w:val="18"/>
        </w:rPr>
        <w:t xml:space="preserve">        </w:t>
      </w:r>
      <w:r w:rsidRPr="00715E7B">
        <w:rPr>
          <w:rFonts w:ascii="GHEA Grapalat" w:hAnsi="GHEA Grapalat"/>
          <w:sz w:val="18"/>
          <w:szCs w:val="18"/>
        </w:rPr>
        <w:t xml:space="preserve">Դրանք անցկացվել են ՏԿԶՆ-ի կողմից` </w:t>
      </w:r>
      <w:r>
        <w:rPr>
          <w:rFonts w:ascii="GHEA Grapalat" w:hAnsi="GHEA Grapalat"/>
          <w:sz w:val="18"/>
          <w:szCs w:val="18"/>
        </w:rPr>
        <w:t xml:space="preserve"> </w:t>
      </w:r>
      <w:r w:rsidRPr="00715E7B">
        <w:rPr>
          <w:rFonts w:ascii="GHEA Grapalat" w:hAnsi="GHEA Grapalat"/>
          <w:sz w:val="18"/>
          <w:szCs w:val="18"/>
        </w:rPr>
        <w:t xml:space="preserve">ԵՄ-ի տեխնիկական աջակցությամբ, տարածքային զարգացման ազգային ռազմավարության մշակման և 2014թ-ի երկրորդ կեսին ՏԶՖ մեխանիզմի մանրակրկիտ մշակման գործընթացների շրջանակում, և կշարունակվեն անհրաժեշտության դեպքում:     </w:t>
      </w:r>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Մի շարք նվիրատու կազմակերպություններ (ԵՄ, ԱՄՆ ՄԶԳ, ԳՄՀԸ,</w:t>
      </w:r>
      <w:r w:rsidRPr="00715E7B">
        <w:rPr>
          <w:rFonts w:ascii="GHEA Grapalat" w:hAnsi="GHEA Grapalat"/>
          <w:iCs/>
          <w:sz w:val="18"/>
          <w:szCs w:val="18"/>
        </w:rPr>
        <w:t xml:space="preserve"> </w:t>
      </w:r>
      <w:r w:rsidRPr="00715E7B">
        <w:rPr>
          <w:rFonts w:ascii="GHEA Grapalat" w:hAnsi="GHEA Grapalat"/>
          <w:sz w:val="18"/>
          <w:szCs w:val="18"/>
        </w:rPr>
        <w:t xml:space="preserve">Շվեյցարիայի զարգացման և համագործակցության գործակալություն) և միջազգային ֆինանսական հաստատություններ (Համաշխարհային բանկ, Ասիական զարգացման բանկ) արդեն սերտորեն աշխատում են ՏԿԶՆ-ի հետ, ուստի համագործակցությունն այստեղ համեմատաբար հեշտ է: </w:t>
      </w:r>
    </w:p>
    <w:p w:rsidR="009223EB" w:rsidRPr="00715E7B" w:rsidRDefault="009223EB" w:rsidP="00BC43F6">
      <w:pPr>
        <w:spacing w:before="120" w:after="120"/>
        <w:ind w:firstLine="720"/>
        <w:contextualSpacing/>
        <w:jc w:val="both"/>
        <w:rPr>
          <w:rFonts w:ascii="GHEA Grapalat" w:hAnsi="GHEA Grapalat"/>
          <w:sz w:val="18"/>
          <w:szCs w:val="18"/>
        </w:rPr>
      </w:pPr>
      <w:r w:rsidRPr="00715E7B">
        <w:rPr>
          <w:rFonts w:ascii="GHEA Grapalat" w:hAnsi="GHEA Grapalat"/>
          <w:sz w:val="18"/>
          <w:szCs w:val="18"/>
        </w:rPr>
        <w:t xml:space="preserve">Տարածքային և տեղական դերակատարները պետք է ներգրավվեն համագործակցության և մասնակցության հիման վրա, սակայն նրանց գլխավոր դերը կլինի ծրագրերի մշակումը, իրականացումը և արդյունքների շարունակականության ապահովումը, այսինքն` ծրագրերի խթանողների դերը: Ուշադրություն պետք է դարձվի ծրագրերի ճանապարհային քարտեզների մշակման և միջոցների արդյունավետ օգտագործման հնարավորությունների վրա: Ի լրումն, պետք է խթանվի և համակարգվի նաև տարածքային և տեղական ռազմավարական պլանավորումը: Այդ նպատակով՝ ԵՄ-ն խորհրդատվական աջակցություն կտրամադրի մինչև 2017թ. և հնարավոր է նաև ավելի երկար ժամանակով:   </w:t>
      </w:r>
    </w:p>
    <w:p w:rsidR="009223EB" w:rsidRPr="00F41CE5" w:rsidRDefault="009223EB" w:rsidP="00BC43F6">
      <w:pPr>
        <w:pStyle w:val="Heading3"/>
        <w:rPr>
          <w:rFonts w:ascii="GHEA Grapalat" w:hAnsi="GHEA Grapalat"/>
          <w:noProof/>
          <w:color w:val="auto"/>
        </w:rPr>
      </w:pPr>
      <w:bookmarkStart w:id="439" w:name="_Toc440987560"/>
      <w:bookmarkStart w:id="440" w:name="_Toc445491945"/>
      <w:r w:rsidRPr="00F41CE5">
        <w:rPr>
          <w:rFonts w:ascii="GHEA Grapalat" w:hAnsi="GHEA Grapalat"/>
          <w:noProof/>
          <w:color w:val="auto"/>
        </w:rPr>
        <w:t>Թ</w:t>
      </w:r>
      <w:bookmarkEnd w:id="439"/>
      <w:r w:rsidRPr="00F41CE5">
        <w:rPr>
          <w:rFonts w:ascii="GHEA Grapalat" w:hAnsi="GHEA Grapalat"/>
          <w:noProof/>
          <w:color w:val="auto"/>
        </w:rPr>
        <w:t>իրախային ինստիտուցիոնալ միջոցառումներ</w:t>
      </w:r>
      <w:bookmarkEnd w:id="440"/>
    </w:p>
    <w:p w:rsidR="009223EB" w:rsidRPr="0042324F" w:rsidRDefault="009223EB" w:rsidP="00BC43F6">
      <w:pPr>
        <w:spacing w:before="120" w:after="120"/>
        <w:ind w:firstLine="720"/>
        <w:contextualSpacing/>
        <w:jc w:val="both"/>
        <w:rPr>
          <w:rFonts w:ascii="GHEA Grapalat" w:hAnsi="GHEA Grapalat"/>
          <w:sz w:val="18"/>
          <w:szCs w:val="18"/>
        </w:rPr>
      </w:pPr>
      <w:r w:rsidRPr="0042324F">
        <w:rPr>
          <w:rFonts w:ascii="GHEA Grapalat" w:hAnsi="GHEA Grapalat"/>
          <w:sz w:val="18"/>
          <w:szCs w:val="18"/>
        </w:rPr>
        <w:t xml:space="preserve">Նախատեսված ինստիտուցիոնալ գործառույթներն ու դերերը,  որ հիմնականում կսահմանվեն ընթացիկ բարեփոխումներով, համապատասխանում են տարածքային զարգացման քաղաքականության պահանջներին, հատկապես հորիզոնական և ուղղահայաց համագործակցության առումով: </w:t>
      </w:r>
    </w:p>
    <w:p w:rsidR="009223EB" w:rsidRPr="00F41CE5" w:rsidRDefault="009223EB" w:rsidP="00BC43F6">
      <w:pPr>
        <w:spacing w:before="120" w:after="120"/>
        <w:contextualSpacing/>
        <w:jc w:val="both"/>
        <w:rPr>
          <w:rFonts w:ascii="GHEA Grapalat" w:hAnsi="GHEA Grapalat"/>
          <w:sz w:val="18"/>
          <w:szCs w:val="18"/>
        </w:rPr>
      </w:pPr>
      <w:r w:rsidRPr="00F41CE5">
        <w:rPr>
          <w:rFonts w:ascii="GHEA Grapalat" w:hAnsi="GHEA Grapalat"/>
          <w:b/>
          <w:sz w:val="18"/>
          <w:szCs w:val="18"/>
        </w:rPr>
        <w:t xml:space="preserve"> </w:t>
      </w:r>
      <w:r>
        <w:rPr>
          <w:rFonts w:ascii="GHEA Grapalat" w:hAnsi="GHEA Grapalat"/>
          <w:b/>
          <w:sz w:val="18"/>
          <w:szCs w:val="18"/>
        </w:rPr>
        <w:tab/>
      </w:r>
      <w:r w:rsidRPr="00F41CE5">
        <w:rPr>
          <w:rFonts w:ascii="GHEA Grapalat" w:hAnsi="GHEA Grapalat"/>
          <w:sz w:val="18"/>
          <w:szCs w:val="18"/>
        </w:rPr>
        <w:t xml:space="preserve">Ընթացիկ բարեփոխումների կարևորագույն դրական կողմերից մեկը ֆինանսական գործիքների և հաստատությունների համաժամանակյա զարգացումն է` ՏԶՀ մեխանիզմ (գործիք) և ՀՏԶՀ (հաստատություն), որ լրացուցիչ կուղեկցվի ՏԿԶՆ-ի, ՀՏԶՀ-ի և ենթազգային դերակատարների կարողությունների ինտենսիվ զարգացմամբ:  </w:t>
      </w:r>
    </w:p>
    <w:p w:rsidR="009223EB" w:rsidRPr="00F41CE5" w:rsidRDefault="009223EB" w:rsidP="00BC43F6">
      <w:pPr>
        <w:pStyle w:val="Caption"/>
        <w:spacing w:before="120" w:after="120"/>
        <w:contextualSpacing/>
        <w:rPr>
          <w:rFonts w:ascii="GHEA Grapalat" w:hAnsi="GHEA Grapalat"/>
          <w:b w:val="0"/>
          <w:color w:val="auto"/>
          <w:sz w:val="18"/>
          <w:szCs w:val="18"/>
        </w:rPr>
      </w:pPr>
      <w:bookmarkStart w:id="441" w:name="_Toc440808692"/>
      <w:bookmarkStart w:id="442" w:name="_Toc445385884"/>
      <w:r w:rsidRPr="00F41CE5">
        <w:rPr>
          <w:rFonts w:ascii="GHEA Grapalat" w:hAnsi="GHEA Grapalat"/>
          <w:color w:val="auto"/>
          <w:sz w:val="18"/>
          <w:szCs w:val="18"/>
        </w:rPr>
        <w:t>Աղյուսակ</w:t>
      </w:r>
      <w:r>
        <w:rPr>
          <w:rFonts w:ascii="Arial Unicode" w:hAnsi="Arial Unicode"/>
          <w:color w:val="auto"/>
          <w:sz w:val="18"/>
          <w:szCs w:val="18"/>
        </w:rPr>
        <w:t xml:space="preserve"> </w:t>
      </w:r>
      <w:r w:rsidRPr="00F41CE5">
        <w:rPr>
          <w:rFonts w:ascii="GHEA Grapalat" w:hAnsi="GHEA Grapalat"/>
          <w:color w:val="auto"/>
          <w:sz w:val="18"/>
          <w:szCs w:val="18"/>
        </w:rPr>
        <w:t xml:space="preserve"> </w:t>
      </w:r>
      <w:r>
        <w:rPr>
          <w:rFonts w:ascii="GHEA Grapalat" w:hAnsi="GHEA Grapalat"/>
          <w:color w:val="auto"/>
          <w:sz w:val="18"/>
          <w:szCs w:val="18"/>
        </w:rPr>
        <w:t>17</w:t>
      </w:r>
      <w:r w:rsidRPr="00F41CE5">
        <w:rPr>
          <w:rFonts w:ascii="GHEA Grapalat" w:hAnsi="GHEA Grapalat"/>
          <w:color w:val="auto"/>
          <w:sz w:val="18"/>
          <w:szCs w:val="18"/>
        </w:rPr>
        <w:t xml:space="preserve">. Տարածքային զարգացման թիրախային ինստիտուցիոնալ </w:t>
      </w:r>
      <w:bookmarkEnd w:id="441"/>
      <w:r w:rsidRPr="00F41CE5">
        <w:rPr>
          <w:rFonts w:ascii="GHEA Grapalat" w:hAnsi="GHEA Grapalat"/>
          <w:color w:val="auto"/>
          <w:sz w:val="18"/>
          <w:szCs w:val="18"/>
        </w:rPr>
        <w:t>միջոցառումները</w:t>
      </w:r>
      <w:bookmarkEnd w:id="442"/>
    </w:p>
    <w:p w:rsidR="009223EB" w:rsidRPr="00F41CE5" w:rsidRDefault="009223EB" w:rsidP="00BC43F6">
      <w:pPr>
        <w:spacing w:before="120" w:after="120"/>
        <w:contextualSpacing/>
        <w:jc w:val="both"/>
        <w:rPr>
          <w:rFonts w:ascii="GHEA Grapalat" w:hAnsi="GHEA Grapalat"/>
        </w:rPr>
      </w:pPr>
      <w:bookmarkStart w:id="443" w:name="_GoBack"/>
      <w:bookmarkEnd w:id="443"/>
      <w:r>
        <w:rPr>
          <w:noProof/>
        </w:rPr>
        <w:pict>
          <v:group id="Group 1" o:spid="_x0000_s1026" style="position:absolute;left:0;text-align:left;margin-left:27.45pt;margin-top:1.3pt;width:441.8pt;height:242.4pt;z-index:251658240" coordorigin="2349,6441" coordsize="9392,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27" type="#_x0000_t69" style="position:absolute;left:2349;top:8132;width:7078;height:1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sRsIA&#10;AADaAAAADwAAAGRycy9kb3ducmV2LnhtbESPQYvCMBSE74L/ITzBi6ypCqJdoyzCguJB1GXPj+aZ&#10;ljYv3SZb6783guBxmJlvmNWms5VoqfGFYwWTcQKCOHO6YKPg5/L9sQDhA7LGyjEpuJOHzbrfW2Gq&#10;3Y1P1J6DERHCPkUFeQh1KqXPcrLox64mjt7VNRZDlI2RusFbhNtKTpNkLi0WHBdyrGmbU1ae/62C&#10;wpjjb3tYJKOykqd2eZ3P9uWfUsNB9/UJIlAX3uFXe6cVLOF5Jd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axGwgAAANoAAAAPAAAAAAAAAAAAAAAAAJgCAABkcnMvZG93&#10;bnJldi54bWxQSwUGAAAAAAQABAD1AAAAhwMAAAAA&#10;" strokecolor="#a9d18e" strokeweight="1pt">
              <v:fill opacity="64881f" color2="#c5e0b4" focus="100%" type="gradient"/>
              <v:shadow on="t" color="#385723" opacity=".5" offset="1pt"/>
              <v:textbox>
                <w:txbxContent>
                  <w:p w:rsidR="009223EB" w:rsidRPr="00F01B13" w:rsidRDefault="009223EB" w:rsidP="00BC43F6">
                    <w:pPr>
                      <w:contextualSpacing/>
                      <w:jc w:val="center"/>
                      <w:rPr>
                        <w:rFonts w:ascii="Sylfaen" w:hAnsi="Sylfaen"/>
                        <w:b/>
                        <w:sz w:val="14"/>
                        <w:szCs w:val="14"/>
                        <w:lang w:val="en-GB"/>
                      </w:rPr>
                    </w:pPr>
                    <w:r w:rsidRPr="00F01B13">
                      <w:rPr>
                        <w:rFonts w:ascii="Sylfaen" w:hAnsi="Sylfaen"/>
                        <w:b/>
                        <w:sz w:val="14"/>
                        <w:szCs w:val="14"/>
                        <w:lang w:val="en-GB"/>
                      </w:rPr>
                      <w:t>Հորիզոնական համակարգում</w:t>
                    </w:r>
                  </w:p>
                  <w:p w:rsidR="009223EB" w:rsidRPr="00DC3DA1" w:rsidRDefault="009223EB" w:rsidP="00BC43F6">
                    <w:pPr>
                      <w:contextualSpacing/>
                      <w:jc w:val="center"/>
                      <w:rPr>
                        <w:rFonts w:ascii="Verdana" w:hAnsi="Verdana"/>
                        <w:b/>
                        <w:sz w:val="14"/>
                        <w:szCs w:val="14"/>
                        <w:lang w:val="en-GB"/>
                      </w:rPr>
                    </w:pPr>
                    <w:r w:rsidRPr="00F01B13">
                      <w:rPr>
                        <w:rFonts w:ascii="Sylfaen" w:hAnsi="Sylfaen"/>
                        <w:b/>
                        <w:sz w:val="14"/>
                        <w:szCs w:val="14"/>
                        <w:lang w:val="en-GB"/>
                      </w:rPr>
                      <w:t>ՏԿԶՆ</w:t>
                    </w:r>
                    <w:r w:rsidRPr="00F01B13">
                      <w:rPr>
                        <w:rFonts w:ascii="Verdana" w:hAnsi="Verdana"/>
                        <w:b/>
                        <w:sz w:val="14"/>
                        <w:szCs w:val="14"/>
                        <w:lang w:val="en-GB"/>
                      </w:rPr>
                      <w:t xml:space="preserve"> – </w:t>
                    </w:r>
                    <w:r w:rsidRPr="00F01B13">
                      <w:rPr>
                        <w:rFonts w:ascii="Sylfaen" w:hAnsi="Sylfaen"/>
                        <w:b/>
                        <w:sz w:val="14"/>
                        <w:szCs w:val="14"/>
                        <w:lang w:val="en-GB"/>
                      </w:rPr>
                      <w:t>գերատեսչություններ</w:t>
                    </w:r>
                    <w:r w:rsidRPr="00F01B13">
                      <w:rPr>
                        <w:rFonts w:ascii="Verdana" w:hAnsi="Verdana"/>
                        <w:b/>
                        <w:sz w:val="14"/>
                        <w:szCs w:val="14"/>
                        <w:lang w:val="en-GB"/>
                      </w:rPr>
                      <w:t xml:space="preserve"> - դ</w:t>
                    </w:r>
                    <w:r w:rsidRPr="00F01B13">
                      <w:rPr>
                        <w:rFonts w:ascii="Sylfaen" w:hAnsi="Sylfaen"/>
                        <w:b/>
                        <w:sz w:val="14"/>
                        <w:szCs w:val="14"/>
                        <w:lang w:val="en-GB"/>
                      </w:rPr>
                      <w:t>ոնորներ</w:t>
                    </w:r>
                  </w:p>
                </w:txbxContent>
              </v:textbox>
            </v:shape>
            <v:shapetype id="_x0000_t202" coordsize="21600,21600" o:spt="202" path="m,l,21600r21600,l21600,xe">
              <v:stroke joinstyle="miter"/>
              <v:path gradientshapeok="t" o:connecttype="rect"/>
            </v:shapetype>
            <v:shape id="Text Box 5" o:spid="_x0000_s1028" type="#_x0000_t202" style="position:absolute;left:4454;top:7679;width:2980;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a5MMA&#10;AADbAAAADwAAAGRycy9kb3ducmV2LnhtbESPQWsCQQyF7wX/wxDBW53Vg5TVUaogCoK0attr2Im7&#10;izOZZWfU1V/fHAq9JbyX977MFp136kZtrAMbGA0zUMRFsDWXBk7H9esbqJiQLbrAZOBBERbz3ssM&#10;cxvu/Em3QyqVhHDM0UCVUpNrHYuKPMZhaIhFO4fWY5K1LbVt8S7h3ulxlk20x5qlocKGVhUVl8PV&#10;G4hhs4/PcXPe/VzpY7n5di6UX8YM+t37FFSiLv2b/663VvCFXn6RA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a5MMAAADbAAAADwAAAAAAAAAAAAAAAACYAgAAZHJzL2Rv&#10;d25yZXYueG1sUEsFBgAAAAAEAAQA9QAAAIgDAAAAAA==&#10;" strokecolor="#8faadc" strokeweight="1pt">
              <v:fill opacity="64881f" color2="#b4c7e7" focus="100%" type="gradient"/>
              <v:shadow on="t" color="#203864" opacity=".5" offset="1pt"/>
              <v:textbox>
                <w:txbxContent>
                  <w:p w:rsidR="009223EB" w:rsidRPr="00F01B13" w:rsidRDefault="009223EB" w:rsidP="00BC43F6">
                    <w:pPr>
                      <w:contextualSpacing/>
                      <w:jc w:val="center"/>
                      <w:rPr>
                        <w:rFonts w:ascii="Sylfaen" w:hAnsi="Sylfaen"/>
                        <w:b/>
                        <w:sz w:val="12"/>
                        <w:szCs w:val="12"/>
                        <w:lang w:val="en-GB"/>
                      </w:rPr>
                    </w:pPr>
                    <w:r w:rsidRPr="00F01B13">
                      <w:rPr>
                        <w:rFonts w:ascii="Sylfaen" w:hAnsi="Sylfaen"/>
                        <w:b/>
                        <w:sz w:val="12"/>
                        <w:szCs w:val="12"/>
                        <w:lang w:val="en-GB"/>
                      </w:rPr>
                      <w:t xml:space="preserve">Քաղաքականության մշակող/ղեկավար </w:t>
                    </w:r>
                  </w:p>
                  <w:p w:rsidR="009223EB" w:rsidRPr="00AC75D7" w:rsidRDefault="009223EB" w:rsidP="00BC43F6">
                    <w:pPr>
                      <w:contextualSpacing/>
                      <w:jc w:val="center"/>
                      <w:rPr>
                        <w:rFonts w:ascii="Sylfaen" w:hAnsi="Sylfaen"/>
                        <w:b/>
                        <w:sz w:val="12"/>
                        <w:szCs w:val="12"/>
                        <w:lang w:val="en-GB"/>
                      </w:rPr>
                    </w:pPr>
                    <w:r w:rsidRPr="00F01B13">
                      <w:rPr>
                        <w:rFonts w:ascii="Sylfaen" w:hAnsi="Sylfaen"/>
                        <w:b/>
                        <w:sz w:val="12"/>
                        <w:szCs w:val="12"/>
                        <w:lang w:val="en-GB"/>
                      </w:rPr>
                      <w:t>ՏԿԶՆ</w:t>
                    </w:r>
                  </w:p>
                </w:txbxContent>
              </v:textbox>
            </v:shape>
            <v:shape id="Text Box 6" o:spid="_x0000_s1029" type="#_x0000_t202" style="position:absolute;left:4454;top:6441;width:2980;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f78A&#10;AADbAAAADwAAAGRycy9kb3ducmV2LnhtbERPS4vCMBC+L/gfwgje1lQPItUoKoiCIOv7OjRjW0wm&#10;pYla99cbYWFv8/E9ZzxtrBEPqn3pWEGvm4AgzpwuOVdwPCy/hyB8QNZoHJOCF3mYTlpfY0y1e/KO&#10;HvuQixjCPkUFRQhVKqXPCrLou64ijtzV1RZDhHUudY3PGG6N7CfJQFosOTYUWNGioOy2v1sF3q22&#10;/rdfXTeXO/3MV2djXH5SqtNuZiMQgZrwL/5zr3Wc34PPL/EAO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vb9/vwAAANsAAAAPAAAAAAAAAAAAAAAAAJgCAABkcnMvZG93bnJl&#10;di54bWxQSwUGAAAAAAQABAD1AAAAhAMAAAAA&#10;" strokecolor="#8faadc" strokeweight="1pt">
              <v:fill opacity="64881f" color2="#b4c7e7" focus="100%" type="gradient"/>
              <v:shadow on="t" color="#203864" opacity=".5" offset="1pt"/>
              <v:textbox>
                <w:txbxContent>
                  <w:p w:rsidR="009223EB" w:rsidRPr="00DC3DA1" w:rsidRDefault="009223EB" w:rsidP="00BC43F6">
                    <w:pPr>
                      <w:contextualSpacing/>
                      <w:jc w:val="center"/>
                      <w:rPr>
                        <w:rFonts w:ascii="Sylfaen" w:hAnsi="Sylfaen" w:cs="Verdana"/>
                        <w:b/>
                        <w:sz w:val="12"/>
                        <w:szCs w:val="12"/>
                        <w:lang w:val="en-GB"/>
                      </w:rPr>
                    </w:pPr>
                    <w:r w:rsidRPr="00DC3DA1">
                      <w:rPr>
                        <w:rFonts w:ascii="Sylfaen" w:hAnsi="Sylfaen" w:cs="Sylfaen"/>
                        <w:b/>
                        <w:sz w:val="12"/>
                        <w:szCs w:val="12"/>
                        <w:lang w:val="en-GB"/>
                      </w:rPr>
                      <w:t>Ուղղակի</w:t>
                    </w:r>
                    <w:r w:rsidRPr="00DC3DA1">
                      <w:rPr>
                        <w:rFonts w:ascii="Sylfaen" w:hAnsi="Sylfaen" w:cs="Verdana"/>
                        <w:b/>
                        <w:sz w:val="12"/>
                        <w:szCs w:val="12"/>
                        <w:lang w:val="en-GB"/>
                      </w:rPr>
                      <w:t xml:space="preserve"> </w:t>
                    </w:r>
                    <w:r w:rsidRPr="00DC3DA1">
                      <w:rPr>
                        <w:rFonts w:ascii="Sylfaen" w:hAnsi="Sylfaen" w:cs="Sylfaen"/>
                        <w:b/>
                        <w:sz w:val="12"/>
                        <w:szCs w:val="12"/>
                        <w:lang w:val="en-GB"/>
                      </w:rPr>
                      <w:t>քաղաքականության</w:t>
                    </w:r>
                    <w:r w:rsidRPr="00DC3DA1">
                      <w:rPr>
                        <w:rFonts w:ascii="Sylfaen" w:hAnsi="Sylfaen" w:cs="Verdana"/>
                        <w:b/>
                        <w:sz w:val="12"/>
                        <w:szCs w:val="12"/>
                        <w:lang w:val="en-GB"/>
                      </w:rPr>
                      <w:t xml:space="preserve"> </w:t>
                    </w:r>
                    <w:r w:rsidRPr="00DC3DA1">
                      <w:rPr>
                        <w:rFonts w:ascii="Sylfaen" w:hAnsi="Sylfaen" w:cs="Sylfaen"/>
                        <w:b/>
                        <w:sz w:val="12"/>
                        <w:szCs w:val="12"/>
                        <w:lang w:val="en-GB"/>
                      </w:rPr>
                      <w:t>վե</w:t>
                    </w:r>
                    <w:r w:rsidRPr="00DC3DA1">
                      <w:rPr>
                        <w:rFonts w:ascii="Sylfaen" w:hAnsi="Sylfaen" w:cs="Verdana"/>
                        <w:b/>
                        <w:sz w:val="12"/>
                        <w:szCs w:val="12"/>
                        <w:lang w:val="en-GB"/>
                      </w:rPr>
                      <w:t>ր</w:t>
                    </w:r>
                    <w:r w:rsidRPr="00DC3DA1">
                      <w:rPr>
                        <w:rFonts w:ascii="Sylfaen" w:hAnsi="Sylfaen" w:cs="Sylfaen"/>
                        <w:b/>
                        <w:sz w:val="12"/>
                        <w:szCs w:val="12"/>
                        <w:lang w:val="en-GB"/>
                      </w:rPr>
                      <w:t>ահսկողություն</w:t>
                    </w:r>
                    <w:r w:rsidRPr="00DC3DA1">
                      <w:rPr>
                        <w:rFonts w:ascii="Sylfaen" w:hAnsi="Sylfaen" w:cs="Verdana"/>
                        <w:b/>
                        <w:sz w:val="12"/>
                        <w:szCs w:val="12"/>
                        <w:lang w:val="en-GB"/>
                      </w:rPr>
                      <w:t>՝</w:t>
                    </w:r>
                  </w:p>
                  <w:p w:rsidR="009223EB" w:rsidRPr="00DC3DA1" w:rsidRDefault="009223EB" w:rsidP="00BC43F6">
                    <w:pPr>
                      <w:contextualSpacing/>
                      <w:jc w:val="center"/>
                      <w:rPr>
                        <w:rFonts w:ascii="Sylfaen" w:hAnsi="Sylfaen"/>
                        <w:b/>
                        <w:sz w:val="12"/>
                        <w:szCs w:val="12"/>
                        <w:lang w:val="en-GB"/>
                      </w:rPr>
                    </w:pPr>
                    <w:r w:rsidRPr="00DC3DA1">
                      <w:rPr>
                        <w:rFonts w:ascii="Sylfaen" w:hAnsi="Sylfaen" w:cs="Sylfaen"/>
                        <w:b/>
                        <w:sz w:val="12"/>
                        <w:szCs w:val="12"/>
                        <w:lang w:val="en-GB"/>
                      </w:rPr>
                      <w:t>վա</w:t>
                    </w:r>
                    <w:r w:rsidRPr="00DC3DA1">
                      <w:rPr>
                        <w:rFonts w:ascii="Sylfaen" w:hAnsi="Sylfaen" w:cs="Verdana"/>
                        <w:b/>
                        <w:sz w:val="12"/>
                        <w:szCs w:val="12"/>
                        <w:lang w:val="en-GB"/>
                      </w:rPr>
                      <w:t>ր</w:t>
                    </w:r>
                    <w:r w:rsidRPr="00DC3DA1">
                      <w:rPr>
                        <w:rFonts w:ascii="Sylfaen" w:hAnsi="Sylfaen" w:cs="Sylfaen"/>
                        <w:b/>
                        <w:sz w:val="12"/>
                        <w:szCs w:val="12"/>
                        <w:lang w:val="en-GB"/>
                      </w:rPr>
                      <w:t>չապետ</w:t>
                    </w:r>
                  </w:p>
                </w:txbxContent>
              </v:textbox>
            </v:shape>
            <v:shape id="Text Box 8" o:spid="_x0000_s1030" type="#_x0000_t202" style="position:absolute;left:4454;top:9538;width:2980;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hCMAA&#10;AADbAAAADwAAAGRycy9kb3ducmV2LnhtbERPS4vCMBC+C/6HMII3Te1BlmoUFcSFhcX1eR2asS0m&#10;k9JE7frrNwuCt/n4njOdt9aIOzW+cqxgNExAEOdOV1woOOzXgw8QPiBrNI5JwS95mM+6nSlm2j34&#10;h+67UIgYwj5DBWUIdSalz0uy6IeuJo7cxTUWQ4RNIXWDjxhujUyTZCwtVhwbSqxpVVJ+3d2sAu82&#10;3/6Z1pev8422y83JGFccler32sUERKA2vMUv96eO81P4/y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8hCMAAAADbAAAADwAAAAAAAAAAAAAAAACYAgAAZHJzL2Rvd25y&#10;ZXYueG1sUEsFBgAAAAAEAAQA9QAAAIUDAAAAAA==&#10;" strokecolor="#8faadc" strokeweight="1pt">
              <v:fill opacity="64881f" color2="#b4c7e7" focus="100%" type="gradient"/>
              <v:shadow on="t" color="#203864" opacity=".5" offset="1pt"/>
              <v:textbox>
                <w:txbxContent>
                  <w:p w:rsidR="009223EB" w:rsidRPr="00DC3DA1" w:rsidRDefault="009223EB" w:rsidP="00BC43F6">
                    <w:pPr>
                      <w:contextualSpacing/>
                      <w:jc w:val="center"/>
                      <w:rPr>
                        <w:rFonts w:ascii="Sylfaen" w:hAnsi="Sylfaen"/>
                        <w:b/>
                        <w:sz w:val="16"/>
                        <w:szCs w:val="16"/>
                        <w:lang w:val="en-GB"/>
                      </w:rPr>
                    </w:pPr>
                    <w:r>
                      <w:rPr>
                        <w:rFonts w:ascii="Sylfaen" w:hAnsi="Sylfaen"/>
                        <w:b/>
                        <w:sz w:val="16"/>
                        <w:szCs w:val="16"/>
                        <w:lang w:val="en-GB"/>
                      </w:rPr>
                      <w:t>Իրականացնող մարմին</w:t>
                    </w:r>
                  </w:p>
                  <w:p w:rsidR="009223EB" w:rsidRPr="00DC3DA1" w:rsidRDefault="009223EB" w:rsidP="00BC43F6">
                    <w:pPr>
                      <w:contextualSpacing/>
                      <w:jc w:val="center"/>
                      <w:rPr>
                        <w:rFonts w:ascii="Sylfaen" w:hAnsi="Sylfaen"/>
                        <w:b/>
                        <w:sz w:val="16"/>
                        <w:szCs w:val="16"/>
                        <w:lang w:val="en-GB"/>
                      </w:rPr>
                    </w:pPr>
                    <w:r>
                      <w:rPr>
                        <w:rFonts w:ascii="Sylfaen" w:hAnsi="Sylfaen"/>
                        <w:b/>
                        <w:sz w:val="16"/>
                        <w:szCs w:val="16"/>
                        <w:lang w:val="en-GB"/>
                      </w:rPr>
                      <w:t>ՀՏԶՀ</w:t>
                    </w:r>
                  </w:p>
                  <w:p w:rsidR="009223EB" w:rsidRDefault="009223EB" w:rsidP="00BC43F6"/>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1" type="#_x0000_t67" style="position:absolute;left:5811;top:7327;width:35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0RsEA&#10;AADbAAAADwAAAGRycy9kb3ducmV2LnhtbERPTWsCMRC9F/ofwgi91azWiq5GKYJQEEpdPeht2Iyb&#10;xc1kSaK7/femUOhtHu9zluveNuJOPtSOFYyGGQji0umaKwXHw/Z1BiJEZI2NY1LwQwHWq+enJeba&#10;dbynexErkUI45KjAxNjmUobSkMUwdC1x4i7OW4wJ+kpqj10Kt40cZ9lUWqw5NRhsaWOovBY3q2DT&#10;9dHvzER/4Xdx3r3PG3cqt0q9DPqPBYhIffwX/7k/dZr/B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7NEbBAAAA2wAAAA8AAAAAAAAAAAAAAAAAmAIAAGRycy9kb3du&#10;cmV2LnhtbFBLBQYAAAAABAAEAPUAAACGAwAAAAA=&#10;" strokecolor="#4472c4" strokeweight="2.5pt">
              <v:fill opacity="64764f"/>
              <v:shadow color="#868686"/>
              <v:textbox style="layout-flow:vertical-ideographic"/>
            </v:shape>
            <v:shape id="AutoShape 10" o:spid="_x0000_s1032" type="#_x0000_t67" style="position:absolute;left:5811;top:9211;width:35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X3sIA&#10;AADbAAAADwAAAGRycy9kb3ducmV2LnhtbERP32vCMBB+F/wfwgl709SxyexMiwjCQJBZ9+DejubW&#10;lDWXkmS2++/NYODbfXw/b1OOthNX8qF1rGC5yEAQ10633Cj4OO/nLyBCRNbYOSYFvxSgLKaTDeba&#10;DXyiaxUbkUI45KjAxNjnUobakMWwcD1x4r6ctxgT9I3UHocUbjv5mGUrabHl1GCwp52h+rv6sQp2&#10;wxj9wTzpI75Xn4fndecu9V6ph9m4fQURaYx38b/7Taf5K/j7JR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fewgAAANsAAAAPAAAAAAAAAAAAAAAAAJgCAABkcnMvZG93&#10;bnJldi54bWxQSwUGAAAAAAQABAD1AAAAhwMAAAAA&#10;" strokecolor="#4472c4" strokeweight="2.5pt">
              <v:fill opacity="64764f"/>
              <v:shadow color="#868686"/>
              <v:textbox style="layout-flow:vertical-ideographic"/>
            </v:shape>
            <v:shape id="Text Box 11" o:spid="_x0000_s1033" type="#_x0000_t202" style="position:absolute;left:4454;top:10744;width:2980;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CkMIA&#10;AADbAAAADwAAAGRycy9kb3ducmV2LnhtbERPS2vCQBC+C/0PyxR60405tJK6hlooKRSKr+p1yI5J&#10;6O5syG407a93BcHbfHzPmeeDNeJEnW8cK5hOEhDEpdMNVwp224/xDIQPyBqNY1LwRx7yxcNojpl2&#10;Z17TaRMqEUPYZ6igDqHNpPRlTRb9xLXEkTu6zmKIsKuk7vAcw62RaZI8S4sNx4YaW3qvqfzd9FaB&#10;d8W3/0/b49ehp9Wy2Bvjqh+lnh6Ht1cQgYZwF9/cnzrOf4HrL/EA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IKQwgAAANsAAAAPAAAAAAAAAAAAAAAAAJgCAABkcnMvZG93&#10;bnJldi54bWxQSwUGAAAAAAQABAD1AAAAhwMAAAAA&#10;" strokecolor="#8faadc" strokeweight="1pt">
              <v:fill opacity="64881f" color2="#b4c7e7" focus="100%" type="gradient"/>
              <v:shadow on="t" color="#203864" opacity=".5" offset="1pt"/>
              <v:textbox>
                <w:txbxContent>
                  <w:p w:rsidR="009223EB" w:rsidRPr="00DC3DA1" w:rsidRDefault="009223EB" w:rsidP="00BC43F6">
                    <w:pPr>
                      <w:contextualSpacing/>
                      <w:jc w:val="center"/>
                      <w:rPr>
                        <w:rFonts w:ascii="Sylfaen" w:hAnsi="Sylfaen"/>
                        <w:b/>
                        <w:sz w:val="13"/>
                        <w:szCs w:val="13"/>
                        <w:lang w:val="en-GB"/>
                      </w:rPr>
                    </w:pPr>
                    <w:r w:rsidRPr="00DC3DA1">
                      <w:rPr>
                        <w:rFonts w:ascii="Sylfaen" w:hAnsi="Sylfaen"/>
                        <w:b/>
                        <w:sz w:val="13"/>
                        <w:szCs w:val="13"/>
                        <w:lang w:val="en-GB"/>
                      </w:rPr>
                      <w:t xml:space="preserve">Կիրառողներ՝ </w:t>
                    </w:r>
                  </w:p>
                  <w:p w:rsidR="009223EB" w:rsidRPr="00DC3DA1" w:rsidRDefault="009223EB" w:rsidP="00BC43F6">
                    <w:pPr>
                      <w:contextualSpacing/>
                      <w:jc w:val="center"/>
                      <w:rPr>
                        <w:rFonts w:ascii="Sylfaen" w:hAnsi="Sylfaen"/>
                        <w:b/>
                        <w:sz w:val="13"/>
                        <w:szCs w:val="13"/>
                        <w:lang w:val="en-GB"/>
                      </w:rPr>
                    </w:pPr>
                    <w:r w:rsidRPr="00DC3DA1">
                      <w:rPr>
                        <w:rFonts w:ascii="Sylfaen" w:hAnsi="Sylfaen"/>
                        <w:b/>
                        <w:sz w:val="13"/>
                        <w:szCs w:val="13"/>
                        <w:lang w:val="en-GB"/>
                      </w:rPr>
                      <w:t>Մարզային/ տեղական դերակատարներ</w:t>
                    </w:r>
                  </w:p>
                </w:txbxContent>
              </v:textbox>
            </v:shape>
            <v:shape id="AutoShape 12" o:spid="_x0000_s1034" type="#_x0000_t67" style="position:absolute;left:5811;top:10408;width:351;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2FsQA&#10;AADbAAAADwAAAGRycy9kb3ducmV2LnhtbESPQW/CMAyF75P2HyJP2m2k7ICmjoCAaRIg7UDZDzCJ&#10;aQuNUyUZdPx6fJi027P8/Pm96XzwnbpQTG1gA+NRAYrYBtdybeB7//nyBiplZIddYDLwSwnms8eH&#10;KZYuXHlHlyrXSiCcSjTQ5NyXWifbkMc0Cj2x7I4heswyxlq7iFeB+06/FsVEe2xZPjTY06ohe65+&#10;vFA+lrftzo438bStnD9a128OX8Y8Pw2Ld1CZhvxv/rteO4kvYaWLCN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9hbEAAAA2wAAAA8AAAAAAAAAAAAAAAAAmAIAAGRycy9k&#10;b3ducmV2LnhtbFBLBQYAAAAABAAEAPUAAACJAwAAAAA=&#10;" strokecolor="#4472c4" strokeweight="1pt">
              <v:fill opacity="64764f"/>
              <v:stroke dashstyle="dash"/>
              <v:shadow color="#868686"/>
              <v:textbox style="layout-flow:vertical-ideographic"/>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3" o:spid="_x0000_s1035" type="#_x0000_t10" style="position:absolute;left:7853;top:6441;width:3888;height:1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6QcMA&#10;AADbAAAADwAAAGRycy9kb3ducmV2LnhtbERPTUvDQBC9C/0PyxR6s5v2UEzstmihtiIUGhU8Dtkx&#10;CWZnY3barv56VxC8zeN9znIdXafONITWs4HZNANFXHnbcm3g5Xl7fQMqCLLFzjMZ+KIA69XoaomF&#10;9Rc+0rmUWqUQDgUaaET6QutQNeQwTH1PnLh3PziUBIda2wEvKdx1ep5lC+2w5dTQYE+bhqqP8uQM&#10;HPh+l+ebT9k+Pb7K4eEtfpeLaMxkHO9uQQlF+Rf/ufc2zc/h95d0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6QcMAAADbAAAADwAAAAAAAAAAAAAAAACYAgAAZHJzL2Rv&#10;d25yZXYueG1sUEsFBgAAAAAEAAQA9QAAAIgDAAAAAA==&#10;" strokecolor="#8faadc" strokeweight="1pt">
              <v:fill opacity="64881f" color2="#b4c7e7" focus="100%" type="gradient"/>
              <v:shadow on="t" color="#203864" opacity=".5" offset="1pt"/>
              <v:textbox>
                <w:txbxContent>
                  <w:p w:rsidR="009223EB" w:rsidRPr="00DC3DA1" w:rsidRDefault="009223EB" w:rsidP="00BC43F6">
                    <w:pPr>
                      <w:contextualSpacing/>
                      <w:jc w:val="center"/>
                      <w:rPr>
                        <w:rFonts w:ascii="Sylfaen" w:hAnsi="Sylfaen"/>
                        <w:b/>
                        <w:sz w:val="12"/>
                        <w:szCs w:val="12"/>
                        <w:lang w:val="en-GB"/>
                      </w:rPr>
                    </w:pPr>
                    <w:r w:rsidRPr="00DC3DA1">
                      <w:rPr>
                        <w:rFonts w:ascii="Sylfaen" w:hAnsi="Sylfaen"/>
                        <w:b/>
                        <w:sz w:val="12"/>
                        <w:szCs w:val="12"/>
                        <w:lang w:val="en-GB"/>
                      </w:rPr>
                      <w:t xml:space="preserve">Քաղաքականության մոնիտորինգ և խորհուրդ՝ </w:t>
                    </w:r>
                  </w:p>
                  <w:p w:rsidR="009223EB" w:rsidRPr="00DC3DA1" w:rsidRDefault="009223EB" w:rsidP="00BC43F6">
                    <w:pPr>
                      <w:contextualSpacing/>
                      <w:jc w:val="center"/>
                      <w:rPr>
                        <w:rFonts w:ascii="Sylfaen" w:hAnsi="Sylfaen"/>
                        <w:b/>
                        <w:sz w:val="12"/>
                        <w:szCs w:val="12"/>
                        <w:lang w:val="en-GB"/>
                      </w:rPr>
                    </w:pPr>
                    <w:r>
                      <w:rPr>
                        <w:rFonts w:ascii="Sylfaen" w:hAnsi="Sylfaen"/>
                        <w:b/>
                        <w:sz w:val="12"/>
                        <w:szCs w:val="12"/>
                        <w:lang w:val="en-GB"/>
                      </w:rPr>
                      <w:t>Ազգային ՏԶ Խորհուրդ</w:t>
                    </w:r>
                  </w:p>
                  <w:p w:rsidR="009223EB" w:rsidRPr="00DC3DA1" w:rsidRDefault="009223EB" w:rsidP="00BC43F6">
                    <w:pPr>
                      <w:contextualSpacing/>
                      <w:jc w:val="center"/>
                      <w:rPr>
                        <w:rFonts w:ascii="Verdana" w:hAnsi="Verdana"/>
                        <w:b/>
                        <w:sz w:val="12"/>
                        <w:szCs w:val="12"/>
                        <w:lang w:val="en-GB"/>
                      </w:rPr>
                    </w:pPr>
                    <w:r w:rsidRPr="00DC3DA1">
                      <w:rPr>
                        <w:rFonts w:ascii="Verdana" w:hAnsi="Verdana"/>
                        <w:b/>
                        <w:sz w:val="12"/>
                        <w:szCs w:val="12"/>
                        <w:lang w:val="en-GB"/>
                      </w:rPr>
                      <w:t>(</w:t>
                    </w:r>
                    <w:r>
                      <w:rPr>
                        <w:rFonts w:ascii="Sylfaen" w:hAnsi="Sylfaen"/>
                        <w:b/>
                        <w:sz w:val="12"/>
                        <w:szCs w:val="12"/>
                        <w:lang w:val="en-GB"/>
                      </w:rPr>
                      <w:t xml:space="preserve">ՀՏԶՀ խորհուրդի նման </w:t>
                    </w:r>
                    <w:r w:rsidRPr="00DC3DA1">
                      <w:rPr>
                        <w:rFonts w:ascii="Verdana" w:hAnsi="Verdana"/>
                        <w:b/>
                        <w:sz w:val="12"/>
                        <w:szCs w:val="12"/>
                        <w:lang w:val="en-GB"/>
                      </w:rPr>
                      <w:t>)</w:t>
                    </w:r>
                  </w:p>
                </w:txbxContent>
              </v:textbox>
            </v:shape>
            <v:shape id="AutoShape 16" o:spid="_x0000_s1036" type="#_x0000_t67" style="position:absolute;left:7659;top:7315;width:649;height:1178;rotation:31370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xV8UA&#10;AADbAAAADwAAAGRycy9kb3ducmV2LnhtbESPT2sCMRTE7wW/Q3hCbzVrwFJWo1SxsNge/NeeH5vX&#10;3cXNyzZJdf32jVDwOMzMb5jZoretOJMPjWMN41EGgrh0puFKw/Hw9vQCIkRkg61j0nClAIv54GGG&#10;uXEX3tF5HyuRIBxy1FDH2OVShrImi2HkOuLkfTtvMSbpK2k8XhLctlJl2bO02HBaqLGjVU3laf9r&#10;NXyVW9VP/HW9aQtVfH4sN+p98qP147B/nYKI1Md7+L9dGA1qDLc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zFXxQAAANsAAAAPAAAAAAAAAAAAAAAAAJgCAABkcnMv&#10;ZG93bnJldi54bWxQSwUGAAAAAAQABAD1AAAAigMAAAAA&#10;" strokecolor="#4472c4" strokeweight="1pt">
              <v:fill opacity="64764f"/>
              <v:stroke dashstyle="dash"/>
              <v:shadow color="#868686"/>
              <v:textbox style="layout-flow:vertical-ideographic"/>
            </v:shape>
            <v:shape id="AutoShape 17" o:spid="_x0000_s1037" type="#_x0000_t67" style="position:absolute;left:7645;top:8317;width:649;height:1139;rotation:31370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vIMUA&#10;AADbAAAADwAAAGRycy9kb3ducmV2LnhtbESPT2sCMRTE70K/Q3iF3jRrQJHVKLVUWLSH1j89Pzav&#10;u0s3L2uS6vrtm4LQ4zAzv2EWq9624kI+NI41jEcZCOLSmYYrDcfDZjgDESKywdYxabhRgNXyYbDA&#10;3Lgrf9BlHyuRIBxy1FDH2OVShrImi2HkOuLkfTlvMSbpK2k8XhPctlJl2VRabDgt1NjRS03l9/7H&#10;avgs31U/8bfXbVuo4vS23qrd5Kz102P/PAcRqY//4Xu7MBqUgr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8gxQAAANsAAAAPAAAAAAAAAAAAAAAAAJgCAABkcnMv&#10;ZG93bnJldi54bWxQSwUGAAAAAAQABAD1AAAAigMAAAAA&#10;" strokecolor="#4472c4" strokeweight="1pt">
              <v:fill opacity="64764f"/>
              <v:stroke dashstyle="dash"/>
              <v:shadow color="#868686"/>
              <v:textbox style="layout-flow:vertical-ideographic"/>
            </v:shape>
            <v:shape id="AutoShape 18" o:spid="_x0000_s1038" type="#_x0000_t67" style="position:absolute;left:7645;top:9206;width:649;height:1139;rotation:31370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Ku8UA&#10;AADbAAAADwAAAGRycy9kb3ducmV2LnhtbESPT2sCMRTE7wW/Q3iCN80ascjWKFVaWGwPav+cH5vX&#10;3aWblzVJdf32TUHocZiZ3zDLdW9bcSYfGscappMMBHHpTMOVhve35/ECRIjIBlvHpOFKAdarwd0S&#10;c+MufKDzMVYiQTjkqKGOsculDGVNFsPEdcTJ+3LeYkzSV9J4vCS4baXKsntpseG0UGNH25rK7+OP&#10;1fBZ7lU/99enXVuo4uN1s1Mv85PWo2H/+AAiUh//w7d2YTSoG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Qq7xQAAANsAAAAPAAAAAAAAAAAAAAAAAJgCAABkcnMv&#10;ZG93bnJldi54bWxQSwUGAAAAAAQABAD1AAAAigMAAAAA&#10;" strokecolor="#4472c4" strokeweight="1pt">
              <v:fill opacity="64764f"/>
              <v:stroke dashstyle="dash"/>
              <v:shadow color="#868686"/>
              <v:textbox style="layout-flow:vertical-ideographic"/>
            </v:shape>
            <v:shape id="AutoShape 19" o:spid="_x0000_s1039" type="#_x0000_t69" style="position:absolute;left:846;top:8363;width:5375;height:15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CtsUA&#10;AADbAAAADwAAAGRycy9kb3ducmV2LnhtbESPSYvCQBSE7wP+h+YJ3saOIsMQbcWF4HIYcDl4fKZf&#10;Fky/julWM//eHhjwWFTVV9Rk1ppKPKhxpWUFg34Egji1uuRcwemYfH6DcB5ZY2WZFPySg9m08zHB&#10;WNsn7+lx8LkIEHYxKii8r2MpXVqQQde3NXHwMtsY9EE2udQNPgPcVHIYRV/SYMlhocCalgWl18Pd&#10;KLgkmN1/zqMsOe/ccZWvt4tbulWq123nYxCeWv8O/7c3WsFwBH9fw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K2xQAAANsAAAAPAAAAAAAAAAAAAAAAAJgCAABkcnMv&#10;ZG93bnJldi54bWxQSwUGAAAAAAQABAD1AAAAigMAAAAA&#10;" strokecolor="#a9d18e" strokeweight="1pt">
              <v:fill opacity="64881f" color2="#c5e0b4" focus="100%" type="gradient"/>
              <v:shadow on="t" color="#385723" opacity=".5" offset="1pt"/>
              <v:textbox style="layout-flow:vertical;mso-layout-flow-alt:bottom-to-top">
                <w:txbxContent>
                  <w:p w:rsidR="009223EB" w:rsidRPr="00F01B13" w:rsidRDefault="009223EB" w:rsidP="00BC43F6">
                    <w:pPr>
                      <w:contextualSpacing/>
                      <w:jc w:val="center"/>
                      <w:rPr>
                        <w:rFonts w:ascii="Sylfaen" w:hAnsi="Sylfaen"/>
                        <w:b/>
                        <w:sz w:val="13"/>
                        <w:szCs w:val="13"/>
                        <w:lang w:val="en-GB"/>
                      </w:rPr>
                    </w:pPr>
                    <w:r w:rsidRPr="00F01B13">
                      <w:rPr>
                        <w:rFonts w:ascii="Sylfaen" w:hAnsi="Sylfaen"/>
                        <w:b/>
                        <w:sz w:val="13"/>
                        <w:szCs w:val="13"/>
                        <w:lang w:val="en-GB"/>
                      </w:rPr>
                      <w:t>Ուղղահայաց համակարգում՝</w:t>
                    </w:r>
                  </w:p>
                  <w:p w:rsidR="009223EB" w:rsidRPr="00DC3DA1" w:rsidRDefault="009223EB" w:rsidP="00BC43F6">
                    <w:pPr>
                      <w:contextualSpacing/>
                      <w:jc w:val="center"/>
                      <w:rPr>
                        <w:rFonts w:ascii="Sylfaen" w:hAnsi="Sylfaen"/>
                        <w:b/>
                        <w:sz w:val="16"/>
                        <w:szCs w:val="16"/>
                        <w:lang w:val="en-GB"/>
                      </w:rPr>
                    </w:pPr>
                    <w:r w:rsidRPr="00F01B13">
                      <w:rPr>
                        <w:rFonts w:ascii="Sylfaen" w:hAnsi="Sylfaen"/>
                        <w:b/>
                        <w:sz w:val="13"/>
                        <w:szCs w:val="13"/>
                        <w:lang w:val="en-GB"/>
                      </w:rPr>
                      <w:t>ՏԿԶՆ</w:t>
                    </w:r>
                    <w:r w:rsidRPr="00F01B13">
                      <w:rPr>
                        <w:rFonts w:ascii="Verdana" w:hAnsi="Verdana"/>
                        <w:b/>
                        <w:sz w:val="13"/>
                        <w:szCs w:val="13"/>
                        <w:lang w:val="en-GB"/>
                      </w:rPr>
                      <w:t xml:space="preserve"> – </w:t>
                    </w:r>
                    <w:r w:rsidRPr="00F01B13">
                      <w:rPr>
                        <w:rFonts w:ascii="Sylfaen" w:hAnsi="Sylfaen"/>
                        <w:b/>
                        <w:sz w:val="13"/>
                        <w:szCs w:val="13"/>
                        <w:lang w:val="en-GB"/>
                      </w:rPr>
                      <w:t>ՀՏԶՀ</w:t>
                    </w:r>
                    <w:r w:rsidRPr="00F01B13">
                      <w:rPr>
                        <w:rFonts w:ascii="Verdana" w:hAnsi="Verdana"/>
                        <w:b/>
                        <w:sz w:val="13"/>
                        <w:szCs w:val="13"/>
                        <w:lang w:val="en-GB"/>
                      </w:rPr>
                      <w:t xml:space="preserve"> – </w:t>
                    </w:r>
                    <w:r w:rsidRPr="00F01B13">
                      <w:rPr>
                        <w:rFonts w:ascii="Sylfaen" w:hAnsi="Sylfaen"/>
                        <w:b/>
                        <w:sz w:val="13"/>
                        <w:szCs w:val="13"/>
                        <w:lang w:val="en-GB"/>
                      </w:rPr>
                      <w:t>մարզային/տեղական դերակատարներ</w:t>
                    </w:r>
                  </w:p>
                </w:txbxContent>
              </v:textbox>
            </v:shape>
          </v:group>
        </w:pict>
      </w: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Default="009223EB" w:rsidP="00BC43F6">
      <w:pPr>
        <w:spacing w:before="120" w:after="120"/>
        <w:contextualSpacing/>
        <w:jc w:val="both"/>
        <w:rPr>
          <w:rFonts w:ascii="GHEA Grapalat" w:hAnsi="GHEA Grapalat"/>
          <w:sz w:val="16"/>
          <w:szCs w:val="16"/>
        </w:rPr>
      </w:pPr>
      <w:r w:rsidRPr="00F41CE5">
        <w:rPr>
          <w:rFonts w:ascii="GHEA Grapalat" w:hAnsi="GHEA Grapalat"/>
          <w:sz w:val="16"/>
          <w:szCs w:val="16"/>
        </w:rPr>
        <w:t>Աղբյուրը`</w:t>
      </w:r>
      <w:r>
        <w:rPr>
          <w:rFonts w:ascii="GHEA Grapalat" w:hAnsi="GHEA Grapalat"/>
          <w:sz w:val="16"/>
          <w:szCs w:val="16"/>
        </w:rPr>
        <w:t xml:space="preserve"> </w:t>
      </w:r>
      <w:r w:rsidRPr="00F41CE5">
        <w:rPr>
          <w:rFonts w:ascii="GHEA Grapalat" w:hAnsi="GHEA Grapalat"/>
          <w:sz w:val="16"/>
          <w:szCs w:val="16"/>
        </w:rPr>
        <w:t>հեղինակի վերլուծություն</w:t>
      </w:r>
    </w:p>
    <w:p w:rsidR="009223EB" w:rsidRDefault="009223EB" w:rsidP="00BC43F6">
      <w:pPr>
        <w:spacing w:before="120" w:after="120"/>
        <w:contextualSpacing/>
        <w:jc w:val="both"/>
        <w:rPr>
          <w:rFonts w:ascii="GHEA Grapalat" w:hAnsi="GHEA Grapalat"/>
          <w:sz w:val="16"/>
          <w:szCs w:val="16"/>
        </w:rPr>
      </w:pPr>
    </w:p>
    <w:p w:rsidR="009223EB" w:rsidRDefault="009223EB" w:rsidP="00BC43F6">
      <w:pPr>
        <w:spacing w:before="120" w:after="120"/>
        <w:contextualSpacing/>
        <w:jc w:val="both"/>
        <w:rPr>
          <w:rFonts w:ascii="GHEA Grapalat" w:hAnsi="GHEA Grapalat"/>
          <w:sz w:val="16"/>
          <w:szCs w:val="16"/>
        </w:rPr>
      </w:pPr>
    </w:p>
    <w:p w:rsidR="009223EB" w:rsidRPr="00F41CE5" w:rsidRDefault="009223EB" w:rsidP="00BC43F6">
      <w:pPr>
        <w:spacing w:before="120" w:after="120"/>
        <w:contextualSpacing/>
        <w:jc w:val="both"/>
        <w:rPr>
          <w:rFonts w:ascii="GHEA Grapalat" w:hAnsi="GHEA Grapalat"/>
          <w:sz w:val="16"/>
          <w:szCs w:val="16"/>
        </w:rPr>
      </w:pPr>
    </w:p>
    <w:p w:rsidR="009223EB" w:rsidRPr="00577524" w:rsidRDefault="009223EB" w:rsidP="00BC43F6">
      <w:pPr>
        <w:pStyle w:val="Heading3"/>
        <w:rPr>
          <w:rFonts w:ascii="GHEA Grapalat" w:hAnsi="GHEA Grapalat"/>
          <w:noProof/>
          <w:color w:val="auto"/>
        </w:rPr>
      </w:pPr>
      <w:bookmarkStart w:id="444" w:name="_Toc445491946"/>
      <w:r w:rsidRPr="00577524">
        <w:rPr>
          <w:rFonts w:ascii="GHEA Grapalat" w:hAnsi="GHEA Grapalat"/>
          <w:noProof/>
          <w:color w:val="auto"/>
        </w:rPr>
        <w:t>Ամփոփագիր</w:t>
      </w:r>
      <w:bookmarkEnd w:id="444"/>
    </w:p>
    <w:p w:rsidR="009223EB" w:rsidRPr="00577524" w:rsidRDefault="009223EB" w:rsidP="00BC43F6">
      <w:pPr>
        <w:spacing w:before="120" w:after="120"/>
        <w:ind w:firstLine="360"/>
        <w:contextualSpacing/>
        <w:jc w:val="both"/>
        <w:rPr>
          <w:rFonts w:ascii="GHEA Grapalat" w:hAnsi="GHEA Grapalat"/>
          <w:sz w:val="18"/>
          <w:szCs w:val="18"/>
        </w:rPr>
      </w:pPr>
      <w:r w:rsidRPr="00577524">
        <w:rPr>
          <w:rFonts w:ascii="GHEA Grapalat" w:hAnsi="GHEA Grapalat"/>
          <w:sz w:val="18"/>
          <w:szCs w:val="18"/>
        </w:rPr>
        <w:t xml:space="preserve">Հայաստանում տարածքային զարգացման քաղաքականության մշակումն իրականացվում է Տարածքային կառավարման և զարգացման  նախարարության (ՏԿԶՆ) կողմից: ՏԿԶՆ-ն  պատասխանատու է տարածքային զարգացման քաղաքականության բոլոր հատվածերի համար: Այն Հայաստանում ՏԶ քաղաքականություն մշակող մարմինն է: </w:t>
      </w:r>
    </w:p>
    <w:p w:rsidR="009223EB" w:rsidRPr="00577524" w:rsidRDefault="009223EB" w:rsidP="00BC43F6">
      <w:pPr>
        <w:pStyle w:val="ListParagraph"/>
        <w:numPr>
          <w:ilvl w:val="0"/>
          <w:numId w:val="10"/>
        </w:numPr>
        <w:spacing w:before="120" w:after="120"/>
        <w:jc w:val="both"/>
        <w:rPr>
          <w:rFonts w:ascii="GHEA Grapalat" w:hAnsi="GHEA Grapalat"/>
          <w:sz w:val="18"/>
          <w:szCs w:val="18"/>
        </w:rPr>
      </w:pPr>
      <w:r w:rsidRPr="00577524">
        <w:rPr>
          <w:rFonts w:ascii="GHEA Grapalat" w:hAnsi="GHEA Grapalat"/>
          <w:sz w:val="18"/>
          <w:szCs w:val="18"/>
        </w:rPr>
        <w:t>Քաղաքականության շրջանակի մշակում (ռազմավարություններ, պլաններ և ծրագրեր, դրանց մոնիտորինգի իրականացում, ենթազգային նախաձեռնությունների վերահսկողություն).</w:t>
      </w:r>
    </w:p>
    <w:p w:rsidR="009223EB" w:rsidRPr="00577524" w:rsidRDefault="009223EB" w:rsidP="00BC43F6">
      <w:pPr>
        <w:pStyle w:val="ListParagraph"/>
        <w:numPr>
          <w:ilvl w:val="0"/>
          <w:numId w:val="10"/>
        </w:numPr>
        <w:spacing w:before="120" w:after="120"/>
        <w:jc w:val="both"/>
        <w:rPr>
          <w:rFonts w:ascii="GHEA Grapalat" w:hAnsi="GHEA Grapalat"/>
          <w:sz w:val="18"/>
          <w:szCs w:val="18"/>
        </w:rPr>
      </w:pPr>
      <w:r w:rsidRPr="00577524">
        <w:rPr>
          <w:rFonts w:ascii="GHEA Grapalat" w:hAnsi="GHEA Grapalat"/>
          <w:sz w:val="18"/>
          <w:szCs w:val="18"/>
        </w:rPr>
        <w:t xml:space="preserve">Քաղաքականության արդյունքներ` տարածքային մրցունակության բարձրացման և համաչափության ապահովման հետ կապված նյութաիրավական փոփոխությունների առումով. </w:t>
      </w:r>
    </w:p>
    <w:p w:rsidR="009223EB" w:rsidRDefault="009223EB" w:rsidP="00BC43F6">
      <w:pPr>
        <w:pStyle w:val="ListParagraph"/>
        <w:numPr>
          <w:ilvl w:val="0"/>
          <w:numId w:val="10"/>
        </w:numPr>
        <w:spacing w:before="120" w:after="120"/>
        <w:jc w:val="both"/>
        <w:rPr>
          <w:rFonts w:ascii="GHEA Grapalat" w:hAnsi="GHEA Grapalat"/>
          <w:sz w:val="18"/>
          <w:szCs w:val="18"/>
        </w:rPr>
      </w:pPr>
      <w:r w:rsidRPr="00577524">
        <w:rPr>
          <w:rFonts w:ascii="GHEA Grapalat" w:hAnsi="GHEA Grapalat"/>
          <w:sz w:val="18"/>
          <w:szCs w:val="18"/>
        </w:rPr>
        <w:t>Քաղաքականության կառավարում` տարածքային կառավարման գործընթացում ներգրավված գերատեսչությունների գործունեության արդյունավորությունը, արդյունավետությունը, վերահսկողությունը և համագործակցությունը, ներառյալ կարողությունների զարգացումը և աշխատանքների բարելավումը:</w:t>
      </w:r>
    </w:p>
    <w:p w:rsidR="009223EB" w:rsidRPr="00577524" w:rsidRDefault="009223EB" w:rsidP="00BC43F6">
      <w:pPr>
        <w:pStyle w:val="ListParagraph"/>
        <w:spacing w:before="120" w:after="120"/>
        <w:jc w:val="both"/>
        <w:rPr>
          <w:rFonts w:ascii="GHEA Grapalat" w:hAnsi="GHEA Grapalat"/>
          <w:sz w:val="18"/>
          <w:szCs w:val="18"/>
        </w:rPr>
      </w:pPr>
    </w:p>
    <w:p w:rsidR="009223EB" w:rsidRPr="00577524" w:rsidRDefault="009223EB" w:rsidP="00BC43F6">
      <w:pPr>
        <w:spacing w:before="120" w:after="120"/>
        <w:contextualSpacing/>
        <w:jc w:val="both"/>
        <w:rPr>
          <w:rFonts w:ascii="GHEA Grapalat" w:hAnsi="GHEA Grapalat"/>
          <w:sz w:val="18"/>
          <w:szCs w:val="18"/>
        </w:rPr>
      </w:pPr>
      <w:r w:rsidRPr="00577524">
        <w:rPr>
          <w:rFonts w:ascii="GHEA Grapalat" w:hAnsi="GHEA Grapalat"/>
          <w:sz w:val="18"/>
          <w:szCs w:val="18"/>
        </w:rPr>
        <w:t>ՀՀ տարածքային կառավարման և զարգացման նախարարությ</w:t>
      </w:r>
      <w:r>
        <w:rPr>
          <w:rFonts w:ascii="GHEA Grapalat" w:hAnsi="GHEA Grapalat"/>
          <w:sz w:val="18"/>
          <w:szCs w:val="18"/>
        </w:rPr>
        <w:t>ու</w:t>
      </w:r>
      <w:r w:rsidRPr="00577524">
        <w:rPr>
          <w:rFonts w:ascii="GHEA Grapalat" w:hAnsi="GHEA Grapalat"/>
          <w:sz w:val="18"/>
          <w:szCs w:val="18"/>
        </w:rPr>
        <w:t>ն</w:t>
      </w:r>
      <w:r>
        <w:rPr>
          <w:rFonts w:ascii="GHEA Grapalat" w:hAnsi="GHEA Grapalat"/>
          <w:sz w:val="18"/>
          <w:szCs w:val="18"/>
        </w:rPr>
        <w:t>ը</w:t>
      </w:r>
      <w:r w:rsidRPr="00577524">
        <w:rPr>
          <w:rFonts w:ascii="GHEA Grapalat" w:hAnsi="GHEA Grapalat"/>
          <w:sz w:val="18"/>
          <w:szCs w:val="18"/>
        </w:rPr>
        <w:t xml:space="preserve"> պատասխանատու է տարածքային զարգացման քաղաքականության կառավարման համար: </w:t>
      </w:r>
    </w:p>
    <w:p w:rsidR="009223EB" w:rsidRPr="00577524" w:rsidRDefault="009223EB" w:rsidP="00BC43F6">
      <w:pPr>
        <w:spacing w:before="120" w:after="120"/>
        <w:contextualSpacing/>
        <w:jc w:val="both"/>
        <w:rPr>
          <w:rFonts w:ascii="GHEA Grapalat" w:hAnsi="GHEA Grapalat"/>
          <w:sz w:val="18"/>
          <w:szCs w:val="18"/>
        </w:rPr>
      </w:pPr>
    </w:p>
    <w:p w:rsidR="009223EB" w:rsidRPr="00577524" w:rsidRDefault="009223EB" w:rsidP="00BC43F6">
      <w:pPr>
        <w:spacing w:before="120" w:after="120"/>
        <w:ind w:firstLine="284"/>
        <w:contextualSpacing/>
        <w:jc w:val="both"/>
        <w:rPr>
          <w:rFonts w:ascii="GHEA Grapalat" w:hAnsi="GHEA Grapalat"/>
          <w:sz w:val="18"/>
          <w:szCs w:val="18"/>
        </w:rPr>
      </w:pPr>
      <w:r w:rsidRPr="00577524">
        <w:rPr>
          <w:rFonts w:ascii="GHEA Grapalat" w:hAnsi="GHEA Grapalat"/>
          <w:sz w:val="18"/>
          <w:szCs w:val="18"/>
        </w:rPr>
        <w:t>Կառավարության վերջերս (2014թ. մարտ) ընդունած որոշման համաձայն` Հայաստանի սոցիալական ներդրումների հիմնադրամը (ՀՍՆՀ) վերակազմավորվեց տարածքային զարգացման քաղաքականության ինստիտուցիոնալ բաղադրիչի` Հայաստանի տարածքային զարգացման հիմնադրամի (ՀՏԶՀ): Այս որոշումն ուներ կրկնակի կարևորություն.</w:t>
      </w:r>
    </w:p>
    <w:p w:rsidR="009223EB" w:rsidRPr="00577524" w:rsidRDefault="009223EB" w:rsidP="00BC43F6">
      <w:pPr>
        <w:pStyle w:val="ListParagraph"/>
        <w:numPr>
          <w:ilvl w:val="0"/>
          <w:numId w:val="11"/>
        </w:numPr>
        <w:spacing w:before="120" w:after="120"/>
        <w:jc w:val="both"/>
        <w:rPr>
          <w:rFonts w:ascii="GHEA Grapalat" w:hAnsi="GHEA Grapalat"/>
          <w:sz w:val="18"/>
          <w:szCs w:val="18"/>
        </w:rPr>
      </w:pPr>
      <w:r w:rsidRPr="00577524">
        <w:rPr>
          <w:rFonts w:ascii="GHEA Grapalat" w:hAnsi="GHEA Grapalat"/>
          <w:sz w:val="18"/>
          <w:szCs w:val="18"/>
        </w:rPr>
        <w:t xml:space="preserve">ՀՏԶՀ-ն իր հաստատուն տեղն ունի ենթազգային զարգացման ասպարեզում` տեղական ենթակառուցվածքներին ուղղված ներդրումների տեսանկյունից.  </w:t>
      </w:r>
    </w:p>
    <w:p w:rsidR="009223EB" w:rsidRPr="00577524" w:rsidRDefault="009223EB" w:rsidP="00BC43F6">
      <w:pPr>
        <w:pStyle w:val="ListParagraph"/>
        <w:numPr>
          <w:ilvl w:val="0"/>
          <w:numId w:val="11"/>
        </w:numPr>
        <w:spacing w:before="120" w:after="120"/>
        <w:jc w:val="both"/>
        <w:rPr>
          <w:rFonts w:ascii="GHEA Grapalat" w:hAnsi="GHEA Grapalat"/>
          <w:sz w:val="18"/>
          <w:szCs w:val="18"/>
        </w:rPr>
      </w:pPr>
      <w:r w:rsidRPr="00577524">
        <w:rPr>
          <w:rFonts w:ascii="GHEA Grapalat" w:hAnsi="GHEA Grapalat"/>
          <w:sz w:val="18"/>
          <w:szCs w:val="18"/>
        </w:rPr>
        <w:t>ՀՏԶՀ-ն ունի կարևոր տեխնիկական և ֆինանսական իրականացման կարողություններ` երկարաժամկետ աջակցություն ստանալով Համաշխարհային բանկի հետ համագործակցության շրջանակում:</w:t>
      </w:r>
    </w:p>
    <w:p w:rsidR="009223EB" w:rsidRPr="00577524" w:rsidRDefault="009223EB" w:rsidP="00BC43F6">
      <w:pPr>
        <w:spacing w:before="120" w:after="120"/>
        <w:ind w:firstLine="284"/>
        <w:contextualSpacing/>
        <w:jc w:val="both"/>
        <w:rPr>
          <w:rFonts w:ascii="GHEA Grapalat" w:hAnsi="GHEA Grapalat"/>
          <w:sz w:val="18"/>
          <w:szCs w:val="18"/>
        </w:rPr>
      </w:pPr>
      <w:r w:rsidRPr="00577524">
        <w:rPr>
          <w:rFonts w:ascii="GHEA Grapalat" w:hAnsi="GHEA Grapalat"/>
          <w:sz w:val="18"/>
          <w:szCs w:val="18"/>
        </w:rPr>
        <w:t xml:space="preserve">ՀՏԶՀ-ի վերահսկողական կառուցվածքային կազմը համապատասխան է տարածքային զարգացման ազգային հանձնաժողովի դերի իրականացման համար (ռազմավարական խնդիրների վերահսկողություն): </w:t>
      </w:r>
    </w:p>
    <w:p w:rsidR="009223EB" w:rsidRPr="00577524" w:rsidRDefault="009223EB" w:rsidP="00BC43F6">
      <w:pPr>
        <w:spacing w:before="120" w:after="120"/>
        <w:contextualSpacing/>
        <w:jc w:val="both"/>
        <w:rPr>
          <w:rFonts w:ascii="GHEA Grapalat" w:hAnsi="GHEA Grapalat"/>
          <w:sz w:val="18"/>
          <w:szCs w:val="18"/>
        </w:rPr>
      </w:pPr>
    </w:p>
    <w:p w:rsidR="009223EB" w:rsidRPr="00577524" w:rsidRDefault="009223EB" w:rsidP="00BC43F6">
      <w:pPr>
        <w:spacing w:before="120" w:after="120"/>
        <w:ind w:firstLine="284"/>
        <w:contextualSpacing/>
        <w:jc w:val="both"/>
        <w:rPr>
          <w:rFonts w:ascii="GHEA Grapalat" w:hAnsi="GHEA Grapalat"/>
          <w:sz w:val="18"/>
          <w:szCs w:val="18"/>
        </w:rPr>
      </w:pPr>
      <w:r w:rsidRPr="00577524">
        <w:rPr>
          <w:rFonts w:ascii="GHEA Grapalat" w:hAnsi="GHEA Grapalat"/>
          <w:sz w:val="18"/>
          <w:szCs w:val="18"/>
        </w:rPr>
        <w:t xml:space="preserve">ՏԶ քաղաքականության հետ կապված հետագա առաջընթացը մեծապես կախված է ինստիտուցիոնալ միջոցառումներից և կարողություններից: Առաջարկվում են հետևյալ ուղղությունները. </w:t>
      </w:r>
    </w:p>
    <w:p w:rsidR="009223EB" w:rsidRPr="00577524" w:rsidRDefault="009223EB" w:rsidP="00BC43F6">
      <w:pPr>
        <w:pStyle w:val="ListParagraph"/>
        <w:numPr>
          <w:ilvl w:val="0"/>
          <w:numId w:val="15"/>
        </w:numPr>
        <w:spacing w:before="120" w:after="120"/>
        <w:jc w:val="both"/>
        <w:rPr>
          <w:rFonts w:ascii="GHEA Grapalat" w:hAnsi="GHEA Grapalat"/>
          <w:sz w:val="18"/>
          <w:szCs w:val="18"/>
        </w:rPr>
      </w:pPr>
      <w:r w:rsidRPr="00577524">
        <w:rPr>
          <w:rFonts w:ascii="GHEA Grapalat" w:hAnsi="GHEA Grapalat"/>
          <w:sz w:val="18"/>
          <w:szCs w:val="18"/>
        </w:rPr>
        <w:t xml:space="preserve">Տարածքային զարգացման ազգային հանձնաժողովի (համակարգող հանձնաժողովի) ստեղծում ՀՏԶՀ-ի Հոգաբարձուների խորհրդի կամ Կայուն զարգացման ազգային խորհրդի հիման վրա` դիտարկելով ավելի մեծ թվով ենթազգային և հասարակական (ոչ պետական) դերակատարներին որպես անդամներ ընդգրկելու հնարավորությունը. </w:t>
      </w:r>
    </w:p>
    <w:p w:rsidR="009223EB" w:rsidRPr="00577524" w:rsidRDefault="009223EB" w:rsidP="00BC43F6">
      <w:pPr>
        <w:pStyle w:val="ListParagraph"/>
        <w:numPr>
          <w:ilvl w:val="0"/>
          <w:numId w:val="15"/>
        </w:numPr>
        <w:spacing w:before="120" w:after="120"/>
        <w:jc w:val="both"/>
        <w:rPr>
          <w:rFonts w:ascii="GHEA Grapalat" w:hAnsi="GHEA Grapalat"/>
          <w:sz w:val="18"/>
          <w:szCs w:val="18"/>
        </w:rPr>
      </w:pPr>
      <w:r w:rsidRPr="00577524">
        <w:rPr>
          <w:rFonts w:ascii="GHEA Grapalat" w:hAnsi="GHEA Grapalat"/>
          <w:sz w:val="18"/>
          <w:szCs w:val="18"/>
        </w:rPr>
        <w:t xml:space="preserve">Սերտ համագործակցություն ճյուղային նախարարությունների միջև` ՏԶՀ մեխանիզմի մշակման փուլում և սկզբնական գործառնական ծրագրերի մշակման գործընթացում: Ճյուղային նախարարությունների հետ, որոնք իրենց գործառույթների նշանակալի մասն իրականացնում են տարածքային մակարդակով, ոչ միայն պետք է խորհրդակցել, այլ նաև նրանք պետք է դառնան </w:t>
      </w:r>
      <w:r w:rsidRPr="00577524">
        <w:rPr>
          <w:rFonts w:ascii="GHEA Grapalat" w:hAnsi="GHEA Grapalat"/>
          <w:sz w:val="18"/>
          <w:szCs w:val="18"/>
        </w:rPr>
        <w:br/>
        <w:t xml:space="preserve">ՏԶ պլանավորման և իրականացման գործընկերներ.   </w:t>
      </w:r>
    </w:p>
    <w:p w:rsidR="009223EB" w:rsidRPr="00577524" w:rsidRDefault="009223EB" w:rsidP="00BC43F6">
      <w:pPr>
        <w:pStyle w:val="ListParagraph"/>
        <w:numPr>
          <w:ilvl w:val="0"/>
          <w:numId w:val="15"/>
        </w:numPr>
        <w:spacing w:before="120" w:after="120"/>
        <w:jc w:val="both"/>
        <w:rPr>
          <w:rFonts w:ascii="GHEA Grapalat" w:hAnsi="GHEA Grapalat"/>
          <w:sz w:val="18"/>
          <w:szCs w:val="18"/>
        </w:rPr>
      </w:pPr>
      <w:r w:rsidRPr="00577524">
        <w:rPr>
          <w:rFonts w:ascii="GHEA Grapalat" w:hAnsi="GHEA Grapalat"/>
          <w:sz w:val="18"/>
          <w:szCs w:val="18"/>
        </w:rPr>
        <w:t xml:space="preserve">Հիմնական նվիրատու կազմակերպությունների (ԵՄ, ԱՄՆ ՄԶԳ, ԳՄՀԸ, Շվեյցարիայի զարգացման և համագործակցության գործակալություն) միջև համագործակցության խթանում` ստեղծելով ՏԶ աշխատանքային խումբ, որը պարբերաբար հանդիպումներ կունենա՝ բարեփոխումների առաջընթացի քննարկման և տեղեկատվության փոխանակման նպատակով. </w:t>
      </w:r>
    </w:p>
    <w:p w:rsidR="009223EB" w:rsidRPr="00577524" w:rsidRDefault="009223EB" w:rsidP="00BC43F6">
      <w:pPr>
        <w:pStyle w:val="ListParagraph"/>
        <w:numPr>
          <w:ilvl w:val="0"/>
          <w:numId w:val="15"/>
        </w:numPr>
        <w:spacing w:before="120" w:after="120"/>
        <w:jc w:val="both"/>
        <w:rPr>
          <w:rFonts w:ascii="GHEA Grapalat" w:hAnsi="GHEA Grapalat"/>
          <w:sz w:val="18"/>
          <w:szCs w:val="18"/>
        </w:rPr>
      </w:pPr>
      <w:r w:rsidRPr="00577524">
        <w:rPr>
          <w:rFonts w:ascii="GHEA Grapalat" w:hAnsi="GHEA Grapalat"/>
          <w:sz w:val="18"/>
          <w:szCs w:val="18"/>
        </w:rPr>
        <w:t>Ծրագրերի ճանապարհային քարտեզների մշակման և պետական ու հասարակական հովանավորներից ստացվող ֆինանսական միջոցների արդյունավետ օգտագործման կարողությունների զարգացմանն աջակցում:</w:t>
      </w:r>
    </w:p>
    <w:p w:rsidR="009223EB" w:rsidRDefault="009223EB" w:rsidP="00BC43F6">
      <w:pPr>
        <w:spacing w:before="0" w:after="0" w:line="240" w:lineRule="auto"/>
        <w:rPr>
          <w:rFonts w:ascii="GHEA Grapalat" w:hAnsi="GHEA Grapalat"/>
          <w:noProof/>
        </w:rPr>
      </w:pPr>
      <w:bookmarkStart w:id="445" w:name="_Toc440987562"/>
      <w:bookmarkStart w:id="446" w:name="_Toc445491947"/>
    </w:p>
    <w:p w:rsidR="009223EB" w:rsidRDefault="009223EB" w:rsidP="00BC43F6">
      <w:pPr>
        <w:spacing w:before="0" w:after="0" w:line="240" w:lineRule="auto"/>
        <w:rPr>
          <w:rFonts w:ascii="GHEA Grapalat" w:hAnsi="GHEA Grapalat"/>
          <w:noProof/>
        </w:rPr>
      </w:pPr>
    </w:p>
    <w:p w:rsidR="009223EB" w:rsidRPr="00A76C7B" w:rsidRDefault="009223EB" w:rsidP="00BC43F6">
      <w:pPr>
        <w:pStyle w:val="Nagwek01"/>
        <w:numPr>
          <w:ilvl w:val="0"/>
          <w:numId w:val="23"/>
        </w:numPr>
        <w:rPr>
          <w:noProof/>
          <w:color w:val="auto"/>
        </w:rPr>
      </w:pPr>
      <w:r w:rsidRPr="00A76C7B">
        <w:rPr>
          <w:rFonts w:ascii="Sylfaen" w:hAnsi="Sylfaen" w:cs="Sylfaen"/>
          <w:noProof/>
          <w:color w:val="auto"/>
        </w:rPr>
        <w:t>ՏԱՐԱԾՔԱՅԻՆ</w:t>
      </w:r>
      <w:r w:rsidRPr="00A76C7B">
        <w:rPr>
          <w:rFonts w:cs="Calibri"/>
          <w:noProof/>
          <w:color w:val="auto"/>
        </w:rPr>
        <w:t xml:space="preserve"> </w:t>
      </w:r>
      <w:r w:rsidRPr="00A76C7B">
        <w:rPr>
          <w:rFonts w:ascii="Sylfaen" w:hAnsi="Sylfaen" w:cs="Sylfaen"/>
          <w:noProof/>
          <w:color w:val="auto"/>
        </w:rPr>
        <w:t>ԶԱՐԳԱՑՄԱՆ</w:t>
      </w:r>
      <w:r w:rsidRPr="00A76C7B">
        <w:rPr>
          <w:rFonts w:cs="Calibri"/>
          <w:noProof/>
          <w:color w:val="auto"/>
        </w:rPr>
        <w:t xml:space="preserve"> </w:t>
      </w:r>
      <w:r w:rsidRPr="00A76C7B">
        <w:rPr>
          <w:rFonts w:ascii="Sylfaen" w:hAnsi="Sylfaen" w:cs="Sylfaen"/>
          <w:noProof/>
          <w:color w:val="auto"/>
        </w:rPr>
        <w:t>ԲԱՐԵՓՈԽՈՒՄՆԵՐԻ</w:t>
      </w:r>
      <w:r w:rsidRPr="00A76C7B">
        <w:rPr>
          <w:rFonts w:cs="Calibri"/>
          <w:noProof/>
          <w:color w:val="auto"/>
        </w:rPr>
        <w:t xml:space="preserve"> </w:t>
      </w:r>
      <w:r w:rsidRPr="00A76C7B">
        <w:rPr>
          <w:rFonts w:ascii="Sylfaen" w:hAnsi="Sylfaen" w:cs="Sylfaen"/>
          <w:noProof/>
          <w:color w:val="auto"/>
        </w:rPr>
        <w:t>գործողությունների</w:t>
      </w:r>
      <w:r w:rsidRPr="00A76C7B">
        <w:rPr>
          <w:noProof/>
          <w:color w:val="auto"/>
        </w:rPr>
        <w:t xml:space="preserve"> </w:t>
      </w:r>
      <w:bookmarkEnd w:id="445"/>
      <w:r w:rsidRPr="00A76C7B">
        <w:rPr>
          <w:rFonts w:ascii="Sylfaen" w:hAnsi="Sylfaen" w:cs="Sylfaen"/>
          <w:noProof/>
          <w:color w:val="auto"/>
        </w:rPr>
        <w:t>պլան</w:t>
      </w:r>
      <w:bookmarkEnd w:id="446"/>
    </w:p>
    <w:p w:rsidR="009223EB" w:rsidRPr="00F41CE5" w:rsidRDefault="009223EB" w:rsidP="00BC43F6">
      <w:pPr>
        <w:ind w:firstLine="360"/>
        <w:jc w:val="both"/>
        <w:rPr>
          <w:rFonts w:ascii="GHEA Grapalat" w:hAnsi="GHEA Grapalat"/>
          <w:b/>
          <w:sz w:val="18"/>
          <w:szCs w:val="18"/>
        </w:rPr>
      </w:pPr>
      <w:r w:rsidRPr="00F41CE5">
        <w:rPr>
          <w:rFonts w:ascii="GHEA Grapalat" w:hAnsi="GHEA Grapalat"/>
          <w:sz w:val="18"/>
          <w:szCs w:val="18"/>
        </w:rPr>
        <w:t xml:space="preserve">Հայաստանում տարածքային զարգացման քաղաքականությունը </w:t>
      </w:r>
      <w:r w:rsidRPr="00AB0EF5">
        <w:rPr>
          <w:rFonts w:ascii="GHEA Grapalat" w:hAnsi="GHEA Grapalat"/>
          <w:sz w:val="18"/>
          <w:szCs w:val="18"/>
        </w:rPr>
        <w:t>դեռ սկզբնական փուլում է, սակայն այն</w:t>
      </w:r>
      <w:r w:rsidRPr="00F41CE5">
        <w:rPr>
          <w:rFonts w:ascii="GHEA Grapalat" w:hAnsi="GHEA Grapalat"/>
          <w:sz w:val="18"/>
          <w:szCs w:val="18"/>
        </w:rPr>
        <w:t xml:space="preserve"> </w:t>
      </w:r>
      <w:r w:rsidRPr="00AB0EF5">
        <w:rPr>
          <w:rFonts w:ascii="GHEA Grapalat" w:hAnsi="GHEA Grapalat"/>
          <w:sz w:val="18"/>
          <w:szCs w:val="18"/>
        </w:rPr>
        <w:t>արագորեն</w:t>
      </w:r>
      <w:r w:rsidRPr="00F41CE5">
        <w:rPr>
          <w:rFonts w:ascii="GHEA Grapalat" w:hAnsi="GHEA Grapalat"/>
          <w:sz w:val="18"/>
          <w:szCs w:val="18"/>
        </w:rPr>
        <w:t xml:space="preserve"> </w:t>
      </w:r>
      <w:r w:rsidRPr="00AB0EF5">
        <w:rPr>
          <w:rFonts w:ascii="GHEA Grapalat" w:hAnsi="GHEA Grapalat"/>
          <w:sz w:val="18"/>
          <w:szCs w:val="18"/>
        </w:rPr>
        <w:t>կզարգանա</w:t>
      </w:r>
      <w:r w:rsidRPr="00F41CE5">
        <w:rPr>
          <w:rFonts w:ascii="GHEA Grapalat" w:hAnsi="GHEA Grapalat"/>
          <w:sz w:val="18"/>
          <w:szCs w:val="18"/>
        </w:rPr>
        <w:t xml:space="preserve"> արդեն սկսված և առաջիկայում նախատեսվող միջոցառումների շնորհիվ: Ստորև բերված գործողությունների պլանում ներկայացված են հիմնական առաջադրանքները և հիմնաքարերը, որ</w:t>
      </w:r>
      <w:r>
        <w:rPr>
          <w:rFonts w:ascii="GHEA Grapalat" w:hAnsi="GHEA Grapalat"/>
          <w:sz w:val="18"/>
          <w:szCs w:val="18"/>
        </w:rPr>
        <w:t>ո</w:t>
      </w:r>
      <w:r w:rsidRPr="00AB0EF5">
        <w:rPr>
          <w:rFonts w:ascii="GHEA Grapalat" w:hAnsi="GHEA Grapalat"/>
          <w:sz w:val="18"/>
          <w:szCs w:val="18"/>
        </w:rPr>
        <w:t xml:space="preserve">նք </w:t>
      </w:r>
      <w:r w:rsidRPr="00F41CE5">
        <w:rPr>
          <w:rFonts w:ascii="GHEA Grapalat" w:hAnsi="GHEA Grapalat"/>
          <w:sz w:val="18"/>
          <w:szCs w:val="18"/>
        </w:rPr>
        <w:t xml:space="preserve"> պետք է</w:t>
      </w:r>
      <w:r w:rsidRPr="00AB0EF5">
        <w:rPr>
          <w:rFonts w:ascii="GHEA Grapalat" w:hAnsi="GHEA Grapalat"/>
          <w:sz w:val="18"/>
          <w:szCs w:val="18"/>
        </w:rPr>
        <w:t xml:space="preserve"> համակարգվեն Կառավարության կողմից</w:t>
      </w:r>
      <w:r w:rsidRPr="00F41CE5">
        <w:rPr>
          <w:rFonts w:ascii="GHEA Grapalat" w:hAnsi="GHEA Grapalat"/>
          <w:sz w:val="18"/>
          <w:szCs w:val="18"/>
        </w:rPr>
        <w:t xml:space="preserve"> </w:t>
      </w:r>
      <w:r>
        <w:rPr>
          <w:rFonts w:ascii="GHEA Grapalat" w:hAnsi="GHEA Grapalat"/>
          <w:sz w:val="18"/>
          <w:szCs w:val="18"/>
        </w:rPr>
        <w:t xml:space="preserve">և </w:t>
      </w:r>
      <w:r w:rsidRPr="00F41CE5">
        <w:rPr>
          <w:rFonts w:ascii="GHEA Grapalat" w:hAnsi="GHEA Grapalat"/>
          <w:sz w:val="18"/>
          <w:szCs w:val="18"/>
        </w:rPr>
        <w:t xml:space="preserve">իրականացվեն </w:t>
      </w:r>
      <w:r w:rsidRPr="00AB0EF5">
        <w:rPr>
          <w:rFonts w:ascii="GHEA Grapalat" w:hAnsi="GHEA Grapalat"/>
          <w:sz w:val="18"/>
          <w:szCs w:val="18"/>
        </w:rPr>
        <w:t>համապատասխան դերակատարների միջոցով:</w:t>
      </w:r>
      <w:r w:rsidRPr="00F41CE5">
        <w:rPr>
          <w:rFonts w:ascii="GHEA Grapalat" w:hAnsi="GHEA Grapalat"/>
          <w:sz w:val="18"/>
          <w:szCs w:val="18"/>
        </w:rPr>
        <w:t xml:space="preserve"> Նշված գործողությունները պետք է փոխկապակցված լինեն Հայաստանի տարածքային զարգացման ռազմավարության մեջ արտացոլված քաղաքականության ռազմավարական նպատակներին: </w:t>
      </w:r>
    </w:p>
    <w:p w:rsidR="009223EB" w:rsidRPr="004A6C01" w:rsidRDefault="009223EB" w:rsidP="00BC43F6">
      <w:pPr>
        <w:pStyle w:val="Caption"/>
        <w:keepNext/>
        <w:rPr>
          <w:rFonts w:ascii="Sylfaen" w:hAnsi="Sylfaen"/>
          <w:color w:val="auto"/>
          <w:sz w:val="18"/>
          <w:szCs w:val="18"/>
        </w:rPr>
        <w:sectPr w:rsidR="009223EB" w:rsidRPr="004A6C01" w:rsidSect="006156EE">
          <w:headerReference w:type="default" r:id="rId50"/>
          <w:footerReference w:type="default" r:id="rId51"/>
          <w:pgSz w:w="12240" w:h="15840" w:code="1"/>
          <w:pgMar w:top="142" w:right="1892" w:bottom="0" w:left="1620" w:header="720" w:footer="29" w:gutter="0"/>
          <w:cols w:space="720"/>
          <w:titlePg/>
          <w:rtlGutter/>
          <w:docGrid w:linePitch="360"/>
        </w:sectPr>
      </w:pPr>
    </w:p>
    <w:p w:rsidR="009223EB" w:rsidRPr="00BB530C" w:rsidRDefault="009223EB" w:rsidP="00BC43F6">
      <w:pPr>
        <w:pStyle w:val="Caption"/>
        <w:keepNext/>
        <w:rPr>
          <w:rFonts w:ascii="GHEA Grapalat" w:hAnsi="GHEA Grapalat"/>
          <w:color w:val="auto"/>
          <w:sz w:val="18"/>
          <w:szCs w:val="18"/>
        </w:rPr>
      </w:pPr>
      <w:bookmarkStart w:id="447" w:name="_Toc440808693"/>
      <w:bookmarkStart w:id="448" w:name="_Toc445385885"/>
      <w:r>
        <w:rPr>
          <w:rFonts w:ascii="GHEA Grapalat" w:hAnsi="GHEA Grapalat"/>
          <w:color w:val="auto"/>
          <w:sz w:val="18"/>
          <w:szCs w:val="18"/>
        </w:rPr>
        <w:t>Աղյուսակ 18</w:t>
      </w:r>
      <w:r w:rsidRPr="00BB530C">
        <w:rPr>
          <w:rFonts w:ascii="GHEA Grapalat" w:hAnsi="GHEA Grapalat"/>
          <w:color w:val="auto"/>
          <w:sz w:val="18"/>
          <w:szCs w:val="18"/>
        </w:rPr>
        <w:t xml:space="preserve">. Տարածքային զարգացման բարեփոխումների </w:t>
      </w:r>
      <w:bookmarkEnd w:id="447"/>
      <w:bookmarkEnd w:id="448"/>
      <w:r w:rsidRPr="00BB530C">
        <w:rPr>
          <w:rFonts w:ascii="GHEA Grapalat" w:hAnsi="GHEA Grapalat"/>
          <w:color w:val="auto"/>
          <w:sz w:val="18"/>
          <w:szCs w:val="18"/>
        </w:rPr>
        <w:t>գործողությունների պլան</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8"/>
        <w:gridCol w:w="3780"/>
        <w:gridCol w:w="3240"/>
        <w:gridCol w:w="2070"/>
        <w:gridCol w:w="180"/>
        <w:gridCol w:w="1980"/>
        <w:gridCol w:w="1620"/>
      </w:tblGrid>
      <w:tr w:rsidR="009223EB" w:rsidRPr="00BB530C" w:rsidTr="00B81CB6">
        <w:trPr>
          <w:tblHeader/>
        </w:trPr>
        <w:tc>
          <w:tcPr>
            <w:tcW w:w="738" w:type="dxa"/>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No</w:t>
            </w:r>
          </w:p>
          <w:p w:rsidR="009223EB" w:rsidRPr="00BB530C" w:rsidRDefault="009223EB" w:rsidP="00B81CB6">
            <w:pPr>
              <w:spacing w:before="0" w:after="0"/>
              <w:contextualSpacing/>
              <w:rPr>
                <w:rFonts w:ascii="GHEA Grapalat" w:hAnsi="GHEA Grapalat"/>
                <w:b/>
                <w:sz w:val="18"/>
                <w:szCs w:val="18"/>
              </w:rPr>
            </w:pPr>
          </w:p>
        </w:tc>
        <w:tc>
          <w:tcPr>
            <w:tcW w:w="3780" w:type="dxa"/>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Առաջադրանքներ և հիմնաքարեր</w:t>
            </w:r>
          </w:p>
        </w:tc>
        <w:tc>
          <w:tcPr>
            <w:tcW w:w="3240" w:type="dxa"/>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Պատասխանատու մարմին(ներ)</w:t>
            </w:r>
          </w:p>
        </w:tc>
        <w:tc>
          <w:tcPr>
            <w:tcW w:w="2070" w:type="dxa"/>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Իրականացման ժամանակացույցը</w:t>
            </w:r>
          </w:p>
        </w:tc>
        <w:tc>
          <w:tcPr>
            <w:tcW w:w="2160" w:type="dxa"/>
            <w:gridSpan w:val="2"/>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Ֆինանսավորման աղբյուրները</w:t>
            </w:r>
          </w:p>
        </w:tc>
        <w:tc>
          <w:tcPr>
            <w:tcW w:w="1620" w:type="dxa"/>
            <w:shd w:val="clear" w:color="auto" w:fill="D5DCE4"/>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Հաշվարկված արժեքը</w:t>
            </w:r>
          </w:p>
        </w:tc>
      </w:tr>
      <w:tr w:rsidR="009223EB" w:rsidRPr="00BB530C" w:rsidTr="00B81CB6">
        <w:tc>
          <w:tcPr>
            <w:tcW w:w="13608" w:type="dxa"/>
            <w:gridSpan w:val="7"/>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ՏԶ ծրագրային և ինստիտուցիոնալ բարեփոխումներ`</w:t>
            </w:r>
          </w:p>
          <w:p w:rsidR="009223EB" w:rsidRPr="00BB530C" w:rsidRDefault="009223EB" w:rsidP="00B81CB6">
            <w:pPr>
              <w:spacing w:before="0" w:after="0"/>
              <w:contextualSpacing/>
              <w:rPr>
                <w:rFonts w:ascii="GHEA Grapalat" w:hAnsi="GHEA Grapalat"/>
                <w:b/>
                <w:sz w:val="18"/>
                <w:szCs w:val="18"/>
              </w:rPr>
            </w:pP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Յուրաքանչյուր մարզի համար տարածքային զարգացման ռազմավարության մշակում, խորհրդակցությունների անցկացում, ռազմավարության ընդունում</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ՀՀ մարզպետարաններ</w:t>
            </w:r>
            <w:r>
              <w:rPr>
                <w:rFonts w:ascii="Arial Unicode" w:hAnsi="Arial Unicode"/>
                <w:sz w:val="18"/>
                <w:szCs w:val="18"/>
              </w:rPr>
              <w:t xml:space="preserve"> </w:t>
            </w:r>
            <w:r w:rsidRPr="00BB530C">
              <w:rPr>
                <w:rFonts w:ascii="GHEA Grapalat" w:hAnsi="GHEA Grapalat"/>
                <w:sz w:val="18"/>
                <w:szCs w:val="18"/>
              </w:rPr>
              <w:t>` ՏԿԶՆ-ի և ԵՄ-ի (խորհրդատվական) աջակցությամբ</w:t>
            </w:r>
          </w:p>
          <w:p w:rsidR="009223EB" w:rsidRPr="00BB530C" w:rsidRDefault="009223EB" w:rsidP="00B81CB6">
            <w:pPr>
              <w:spacing w:before="0" w:after="0"/>
              <w:contextualSpacing/>
              <w:rPr>
                <w:rFonts w:ascii="GHEA Grapalat" w:hAnsi="GHEA Grapalat"/>
                <w:sz w:val="18"/>
                <w:szCs w:val="18"/>
              </w:rPr>
            </w:pPr>
          </w:p>
        </w:tc>
        <w:tc>
          <w:tcPr>
            <w:tcW w:w="2070" w:type="dxa"/>
          </w:tcPr>
          <w:p w:rsidR="009223EB" w:rsidRPr="003513E2" w:rsidRDefault="009223EB" w:rsidP="00B81CB6">
            <w:pPr>
              <w:spacing w:before="0" w:after="0"/>
              <w:contextualSpacing/>
              <w:rPr>
                <w:rFonts w:ascii="GHEA Grapalat" w:hAnsi="GHEA Grapalat"/>
                <w:sz w:val="18"/>
                <w:szCs w:val="18"/>
              </w:rPr>
            </w:pPr>
            <w:r w:rsidRPr="003513E2">
              <w:rPr>
                <w:rFonts w:ascii="GHEA Grapalat" w:hAnsi="GHEA Grapalat"/>
                <w:sz w:val="18"/>
                <w:szCs w:val="18"/>
              </w:rPr>
              <w:t>2016թ. 4-րդ եռամսյակ</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30,000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2</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Մեթոդաբանության վերանայում և բոլոր մարզերի տարածքային զարգացման պլանների (բազմամյա սոցիալ-տնտեսական պլաններ) թարմացում </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ՏԿԶՆ, </w:t>
            </w:r>
            <w:r>
              <w:rPr>
                <w:rFonts w:ascii="GHEA Grapalat" w:hAnsi="GHEA Grapalat"/>
                <w:sz w:val="18"/>
                <w:szCs w:val="18"/>
              </w:rPr>
              <w:t xml:space="preserve">ՀՀ </w:t>
            </w:r>
            <w:r w:rsidRPr="00BB530C">
              <w:rPr>
                <w:rFonts w:ascii="GHEA Grapalat" w:hAnsi="GHEA Grapalat"/>
                <w:sz w:val="18"/>
                <w:szCs w:val="18"/>
              </w:rPr>
              <w:t xml:space="preserve">մարզպետարաններ </w:t>
            </w:r>
            <w:r w:rsidRPr="00BB530C">
              <w:rPr>
                <w:rFonts w:ascii="GHEA Grapalat" w:hAnsi="GHEA Grapalat"/>
                <w:sz w:val="18"/>
                <w:szCs w:val="18"/>
              </w:rPr>
              <w:br/>
              <w:t>(ԵՄ խորհրդատվական աջակցությամբ)</w:t>
            </w:r>
          </w:p>
        </w:tc>
        <w:tc>
          <w:tcPr>
            <w:tcW w:w="2070" w:type="dxa"/>
          </w:tcPr>
          <w:p w:rsidR="009223EB" w:rsidRPr="003513E2" w:rsidRDefault="009223EB" w:rsidP="00B81CB6">
            <w:pPr>
              <w:spacing w:before="0" w:after="0"/>
              <w:contextualSpacing/>
              <w:rPr>
                <w:rFonts w:ascii="GHEA Grapalat" w:hAnsi="GHEA Grapalat"/>
                <w:sz w:val="18"/>
                <w:szCs w:val="18"/>
              </w:rPr>
            </w:pPr>
            <w:r w:rsidRPr="003513E2">
              <w:rPr>
                <w:rFonts w:ascii="GHEA Grapalat" w:hAnsi="GHEA Grapalat"/>
                <w:sz w:val="18"/>
                <w:szCs w:val="18"/>
              </w:rPr>
              <w:t>2016թ. 4-րդ եռամսյակ</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30,000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3</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ՏԶԾ պիլոտային դրամաշնորհային ծրագրի իրականացում</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(խորհրդատվական աջակցություն)` ՏԿԶՆ-ի հետ համագործակցությամբ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2016թ. սեպտեմբեր –2018թ. սեպտեմբեր</w:t>
            </w:r>
          </w:p>
          <w:p w:rsidR="009223EB" w:rsidRPr="00BB530C" w:rsidRDefault="009223EB" w:rsidP="00B81CB6">
            <w:pPr>
              <w:spacing w:before="0" w:after="0"/>
              <w:contextualSpacing/>
              <w:rPr>
                <w:rFonts w:ascii="GHEA Grapalat" w:hAnsi="GHEA Grapalat"/>
                <w:sz w:val="18"/>
                <w:szCs w:val="18"/>
              </w:rPr>
            </w:pP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7,000,000</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Հայաստանի պետական բյուջե՝ 1,750,000</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8,750,000 եվրո</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(միայն դրամաշնորհ-ները)</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500,000 եվրո </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(խորհրդատվական աջակցություն)</w:t>
            </w:r>
          </w:p>
        </w:tc>
      </w:tr>
      <w:tr w:rsidR="009223EB" w:rsidRPr="00BB530C" w:rsidTr="00B81CB6">
        <w:trPr>
          <w:trHeight w:val="993"/>
        </w:trPr>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4</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ՀՏԶՀ-ի ծրագրային և ինստիտուցիոնալ բարեփոխումները, ներառյալ միջհամայնքային սոցիալ-տնտեսական զարգացման ծրագրերի ներդրումը</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ՀՏԶՀ` ՏԿԶՆ-ի հետ համագործակցությամբ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w:t>
            </w:r>
            <w:r>
              <w:rPr>
                <w:rFonts w:ascii="GHEA Grapalat" w:hAnsi="GHEA Grapalat"/>
                <w:sz w:val="18"/>
                <w:szCs w:val="18"/>
              </w:rPr>
              <w:t>3-րդ եռամսյակ</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ՄՖՀ-ներ և դոնորներ` ԵՄ, Շվեյցարիայի զարգացման և համագործակցութ-յան գործակալություն, ԱՄՆ ՄԶԳ </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10,000,000 եվրո (2016-2019թթ.)</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5</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2017-2020թթ</w:t>
            </w:r>
            <w:r>
              <w:rPr>
                <w:rFonts w:ascii="GHEA Grapalat" w:hAnsi="GHEA Grapalat"/>
                <w:sz w:val="18"/>
                <w:szCs w:val="18"/>
              </w:rPr>
              <w:t>.</w:t>
            </w:r>
            <w:r w:rsidRPr="00BB530C">
              <w:rPr>
                <w:rFonts w:ascii="GHEA Grapalat" w:hAnsi="GHEA Grapalat"/>
                <w:sz w:val="18"/>
                <w:szCs w:val="18"/>
              </w:rPr>
              <w:t xml:space="preserve"> ՏԶ գործառնական առաջին ծրագրի մշակում (ընդգրկելով ՏԶԾ պիլոտային դրամաշնորհային ծրագրից քաղված դասերը)</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ՏԿԶՆ, ՀՏԶՀ (հետագայում հնարավոր ԵՄ աջակցությամբ)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հոկտեմբեր – </w:t>
            </w:r>
            <w:r w:rsidRPr="00BB530C">
              <w:rPr>
                <w:rFonts w:ascii="GHEA Grapalat" w:hAnsi="GHEA Grapalat"/>
                <w:sz w:val="18"/>
                <w:szCs w:val="18"/>
              </w:rPr>
              <w:br/>
              <w:t>2017թ. հունիս</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50,000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6</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2017-2020թթ. ՏԶ գործառնական</w:t>
            </w:r>
            <w:r>
              <w:rPr>
                <w:rFonts w:ascii="GHEA Grapalat" w:hAnsi="GHEA Grapalat"/>
                <w:sz w:val="18"/>
                <w:szCs w:val="18"/>
              </w:rPr>
              <w:t xml:space="preserve"> </w:t>
            </w:r>
            <w:r w:rsidRPr="00BB530C">
              <w:rPr>
                <w:rFonts w:ascii="GHEA Grapalat" w:hAnsi="GHEA Grapalat"/>
                <w:sz w:val="18"/>
                <w:szCs w:val="18"/>
              </w:rPr>
              <w:t>առաջին  ծրագրի իրականացում</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ՏԿԶՆ, ՀՏԶՀ (հետագայում հնարավոր ԵՄ աջակցությամբ)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Սկսած 2017թ.–ից</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ԵՄ-ի և այլ նվիրատուների միջոցները</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Պետք է որոշվի</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7</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ՏԿԶՆ-ի, ոլորտային նախարարությունների, ՀՏԶՀ-ի և ենթազգային դերակատարների կարողությունների զարգացման ծրագրեր</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ԵՄ-ի (խորհրդատվական աջակցություն) և այլ դոնորների կողմից աջակցություն </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Ընթացիկ</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400,000 եվրո</w:t>
            </w:r>
          </w:p>
        </w:tc>
      </w:tr>
      <w:tr w:rsidR="009223EB" w:rsidRPr="00BB530C" w:rsidTr="00B81CB6">
        <w:tc>
          <w:tcPr>
            <w:tcW w:w="13608" w:type="dxa"/>
            <w:gridSpan w:val="7"/>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b/>
                <w:sz w:val="18"/>
                <w:szCs w:val="18"/>
              </w:rPr>
              <w:t>ՏԶ ֆինանսավորման մեխանիզմ՝</w:t>
            </w:r>
          </w:p>
          <w:p w:rsidR="009223EB" w:rsidRPr="00BB530C" w:rsidRDefault="009223EB" w:rsidP="00B81CB6">
            <w:pPr>
              <w:spacing w:before="0" w:after="0"/>
              <w:contextualSpacing/>
              <w:rPr>
                <w:rFonts w:ascii="GHEA Grapalat" w:hAnsi="GHEA Grapalat"/>
                <w:sz w:val="18"/>
                <w:szCs w:val="18"/>
              </w:rPr>
            </w:pP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8</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Ոլորտային բյուջեների թեմատիկ դաշտերի ուսումնասիրություն` հատկորոշելով </w:t>
            </w:r>
            <w:r w:rsidRPr="00BB530C">
              <w:rPr>
                <w:rFonts w:ascii="GHEA Grapalat" w:hAnsi="GHEA Grapalat"/>
                <w:sz w:val="18"/>
                <w:szCs w:val="18"/>
              </w:rPr>
              <w:br/>
              <w:t xml:space="preserve">ՏԶ ֆինանսավորման մեխանիզմում ընդգրկվող միջոցառումները </w:t>
            </w:r>
            <w:r w:rsidRPr="00BB530C">
              <w:rPr>
                <w:rFonts w:ascii="GHEA Grapalat" w:hAnsi="GHEA Grapalat"/>
                <w:sz w:val="18"/>
                <w:szCs w:val="18"/>
              </w:rPr>
              <w:br/>
              <w:t>(ՏԶ բաղադրիչներ)</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Ճյուղային նախարարությունները` </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Էկոնոմիկայի նախարարություն, Կրթության և գիտության նախարարություն, Սպորտի և երիտասարդության հարցերի նախարարություն, Աշխատանքի և սոցիալական հարցերի նախարարություն, Տրանսպորտի և կապի նախարարություն, Գյուղատնտեսության նախարարություն, Էներգետիկայի և բնական պաշարների նախարարություն, Քաղաքաշինության նախարարություն՝ ՏԿԶՆ-ի համակարգմամբ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հունիս – </w:t>
            </w:r>
            <w:r w:rsidRPr="00BB530C">
              <w:rPr>
                <w:rFonts w:ascii="GHEA Grapalat" w:hAnsi="GHEA Grapalat"/>
                <w:sz w:val="18"/>
                <w:szCs w:val="18"/>
              </w:rPr>
              <w:br/>
              <w:t>2016թ. դեկտեմբեր</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10,000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9</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Կենտրոնական բյուջեում </w:t>
            </w:r>
            <w:r w:rsidRPr="00BB530C">
              <w:rPr>
                <w:rFonts w:ascii="GHEA Grapalat" w:hAnsi="GHEA Grapalat"/>
                <w:sz w:val="18"/>
                <w:szCs w:val="18"/>
              </w:rPr>
              <w:br/>
              <w:t xml:space="preserve">ՏԶ ֆինանսավորման մեխանիզմի ընդգրկում (ոլորտային բյուջեներից և դրանց մաս կազմող ՏԶ ֆինանսավորման փաթեթից ՏԶ բաղադրիչների վերհանում). պետական բյուջեում ՏԶ-ին առնչվող բյուջեի հոդվածներից հատկացում  </w:t>
            </w:r>
          </w:p>
        </w:tc>
        <w:tc>
          <w:tcPr>
            <w:tcW w:w="3240" w:type="dxa"/>
          </w:tcPr>
          <w:p w:rsidR="009223EB" w:rsidRPr="00BB530C" w:rsidRDefault="009223EB" w:rsidP="00B81CB6">
            <w:pPr>
              <w:spacing w:before="0" w:after="0"/>
              <w:contextualSpacing/>
              <w:rPr>
                <w:rFonts w:ascii="GHEA Grapalat" w:hAnsi="GHEA Grapalat"/>
                <w:sz w:val="18"/>
                <w:szCs w:val="18"/>
              </w:rPr>
            </w:pP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Ֆինանսների նախարարություն` ՏԿԶՆ-ի հետ համագործակցությամբ </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2017թ. հունվար – </w:t>
            </w:r>
            <w:r w:rsidRPr="00BB530C">
              <w:rPr>
                <w:rFonts w:ascii="GHEA Grapalat" w:hAnsi="GHEA Grapalat"/>
                <w:sz w:val="18"/>
                <w:szCs w:val="18"/>
              </w:rPr>
              <w:br/>
              <w:t>2017թ. հունիս</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Պետական բյուջե,</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Պետք է որոշվի</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(ՏԶ-ին հատկացված ընտրված ընթացիկ ոլորտային միջոցներ)</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10</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ՏԶ-ին հատկացված ոլորտային միջոցների՝ մրցութային հիմունքներով (դրամաշնորհներ) բաշխում տեղական կառավարման մարմինների </w:t>
            </w:r>
            <w:r w:rsidRPr="00BB530C">
              <w:rPr>
                <w:rFonts w:ascii="GHEA Grapalat" w:hAnsi="GHEA Grapalat"/>
                <w:sz w:val="18"/>
                <w:szCs w:val="18"/>
              </w:rPr>
              <w:br/>
              <w:t xml:space="preserve">(և, հնարավորության դեպքում, հասարակական կազմակերպությունների) միջև  </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Ճյուղային նախարարություններ` </w:t>
            </w:r>
          </w:p>
          <w:p w:rsidR="009223EB" w:rsidRPr="00BB530C" w:rsidRDefault="009223EB" w:rsidP="00B81CB6">
            <w:pPr>
              <w:spacing w:before="0" w:after="0"/>
              <w:contextualSpacing/>
              <w:rPr>
                <w:rFonts w:ascii="GHEA Grapalat" w:hAnsi="GHEA Grapalat"/>
                <w:sz w:val="18"/>
                <w:szCs w:val="18"/>
              </w:rPr>
            </w:pPr>
            <w:r>
              <w:rPr>
                <w:rFonts w:ascii="GHEA Grapalat" w:hAnsi="GHEA Grapalat"/>
                <w:sz w:val="18"/>
                <w:szCs w:val="18"/>
              </w:rPr>
              <w:t>Էկոնոմիկայի, Կրթության և գիտության</w:t>
            </w:r>
            <w:r w:rsidRPr="00BB530C">
              <w:rPr>
                <w:rFonts w:ascii="GHEA Grapalat" w:hAnsi="GHEA Grapalat"/>
                <w:sz w:val="18"/>
                <w:szCs w:val="18"/>
              </w:rPr>
              <w:t>, Սպորտի և երիտասարդության հարցերի, Աշխատանքի և սոցիալական հարցերի, Տրանսպորտի և կապի, Գյուղատնտեսության ն, Էներգետիկայի և բնական պաշարների</w:t>
            </w:r>
            <w:r>
              <w:rPr>
                <w:rFonts w:ascii="GHEA Grapalat" w:hAnsi="GHEA Grapalat"/>
                <w:sz w:val="18"/>
                <w:szCs w:val="18"/>
              </w:rPr>
              <w:t xml:space="preserve"> և</w:t>
            </w:r>
            <w:r w:rsidRPr="00BB530C">
              <w:rPr>
                <w:rFonts w:ascii="GHEA Grapalat" w:hAnsi="GHEA Grapalat"/>
                <w:sz w:val="18"/>
                <w:szCs w:val="18"/>
              </w:rPr>
              <w:t xml:space="preserve"> Քաղաքաշինության նախարարություն</w:t>
            </w:r>
            <w:r>
              <w:rPr>
                <w:rFonts w:ascii="GHEA Grapalat" w:hAnsi="GHEA Grapalat"/>
                <w:sz w:val="18"/>
                <w:szCs w:val="18"/>
              </w:rPr>
              <w:t>ներ</w:t>
            </w:r>
            <w:r w:rsidRPr="00BB530C">
              <w:rPr>
                <w:rFonts w:ascii="GHEA Grapalat" w:hAnsi="GHEA Grapalat"/>
                <w:sz w:val="18"/>
                <w:szCs w:val="18"/>
              </w:rPr>
              <w:t>՝ ՏԿ</w:t>
            </w:r>
            <w:r>
              <w:rPr>
                <w:rFonts w:ascii="GHEA Grapalat" w:hAnsi="GHEA Grapalat"/>
                <w:sz w:val="18"/>
                <w:szCs w:val="18"/>
              </w:rPr>
              <w:t>Զ</w:t>
            </w:r>
            <w:r w:rsidRPr="00BB530C">
              <w:rPr>
                <w:rFonts w:ascii="GHEA Grapalat" w:hAnsi="GHEA Grapalat"/>
                <w:sz w:val="18"/>
                <w:szCs w:val="18"/>
              </w:rPr>
              <w:t>Ն-ի համակարգմամբ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Սկսած 2018թ.-ից</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Պետական բյուջե,</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Պետք է որոշվի</w:t>
            </w:r>
          </w:p>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(ՏԶ-ին հատկացված ընտրված ընթացիկ ոլորտային միջոցներ)</w:t>
            </w:r>
          </w:p>
          <w:p w:rsidR="009223EB" w:rsidRPr="00BB530C" w:rsidRDefault="009223EB" w:rsidP="00B81CB6">
            <w:pPr>
              <w:spacing w:before="0" w:after="0"/>
              <w:contextualSpacing/>
              <w:rPr>
                <w:rFonts w:ascii="GHEA Grapalat" w:hAnsi="GHEA Grapalat"/>
                <w:sz w:val="18"/>
                <w:szCs w:val="18"/>
              </w:rPr>
            </w:pP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11</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ՏԶ ֆինանսավորման մեխանիզմում համապատասխան նոր միջազգային փոխառությունների և զարգացմանն ուղղված ֆինանսավորման ընդգրկում՝ հիմնականում ոլորտային բյուջետային աջակցության միջոցով   </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Ֆինանսների նախարարություն` ՏԿԶՆ-ի հետ համագործակցությամբ</w:t>
            </w:r>
          </w:p>
        </w:tc>
        <w:tc>
          <w:tcPr>
            <w:tcW w:w="207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Սկսած 2017թ.-ից</w:t>
            </w:r>
          </w:p>
        </w:tc>
        <w:tc>
          <w:tcPr>
            <w:tcW w:w="216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ՄՖՀ-ներից և դոնորներից ստացվող ֆինանսական միջոցներ</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Պետք է որոշվի</w:t>
            </w:r>
          </w:p>
        </w:tc>
      </w:tr>
      <w:tr w:rsidR="009223EB" w:rsidRPr="00BB530C" w:rsidTr="00B81CB6">
        <w:tc>
          <w:tcPr>
            <w:tcW w:w="13608" w:type="dxa"/>
            <w:gridSpan w:val="7"/>
          </w:tcPr>
          <w:p w:rsidR="009223EB" w:rsidRPr="00BB530C" w:rsidRDefault="009223EB" w:rsidP="00B81CB6">
            <w:pPr>
              <w:spacing w:before="0" w:after="0"/>
              <w:contextualSpacing/>
              <w:rPr>
                <w:rFonts w:ascii="GHEA Grapalat" w:hAnsi="GHEA Grapalat"/>
                <w:b/>
                <w:sz w:val="18"/>
                <w:szCs w:val="18"/>
              </w:rPr>
            </w:pPr>
            <w:r w:rsidRPr="00BB530C">
              <w:rPr>
                <w:rFonts w:ascii="GHEA Grapalat" w:hAnsi="GHEA Grapalat"/>
              </w:rPr>
              <w:br w:type="page"/>
            </w:r>
            <w:r w:rsidRPr="00BB530C">
              <w:rPr>
                <w:rFonts w:ascii="GHEA Grapalat" w:hAnsi="GHEA Grapalat"/>
                <w:b/>
                <w:sz w:val="18"/>
                <w:szCs w:val="18"/>
              </w:rPr>
              <w:t>ՏԶ ցուցանիշների և կառավարման տեղեկատվական համակարգեր`</w:t>
            </w:r>
          </w:p>
          <w:p w:rsidR="009223EB" w:rsidRPr="00BB530C" w:rsidRDefault="009223EB" w:rsidP="00B81CB6">
            <w:pPr>
              <w:spacing w:before="0" w:after="0"/>
              <w:contextualSpacing/>
              <w:rPr>
                <w:rFonts w:ascii="GHEA Grapalat" w:hAnsi="GHEA Grapalat"/>
                <w:sz w:val="18"/>
                <w:szCs w:val="18"/>
              </w:rPr>
            </w:pP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12</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ՏԶ ցուցանիշների համակարգերի փոխկապակցում` կենտրոնական, տարածքային և տեղական մակարդակներով</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Տարածքային կառավարման մարմիններ (ԵՄ խորհրդատվական աջակցությամբ)</w:t>
            </w:r>
          </w:p>
        </w:tc>
        <w:tc>
          <w:tcPr>
            <w:tcW w:w="225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w:t>
            </w:r>
            <w:r>
              <w:rPr>
                <w:rFonts w:ascii="GHEA Grapalat" w:hAnsi="GHEA Grapalat"/>
                <w:sz w:val="18"/>
                <w:szCs w:val="18"/>
              </w:rPr>
              <w:t>3-րդ եռամսյակ</w:t>
            </w:r>
          </w:p>
        </w:tc>
        <w:tc>
          <w:tcPr>
            <w:tcW w:w="19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10,000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13</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Տարածքային ՀՆԱ-ի գնահատման գործում Աջակցություն Ազգային վիճակագրական ծառայությանը </w:t>
            </w: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ԱՎԾ (ԵՄ խորհրդատվական աջակցությամբ)</w:t>
            </w:r>
          </w:p>
        </w:tc>
        <w:tc>
          <w:tcPr>
            <w:tcW w:w="225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w:t>
            </w:r>
            <w:r>
              <w:rPr>
                <w:rFonts w:ascii="GHEA Grapalat" w:hAnsi="GHEA Grapalat"/>
                <w:sz w:val="18"/>
                <w:szCs w:val="18"/>
              </w:rPr>
              <w:t>3-րդ եռամսյակ</w:t>
            </w:r>
            <w:r w:rsidRPr="00BB530C">
              <w:rPr>
                <w:rFonts w:ascii="GHEA Grapalat" w:hAnsi="GHEA Grapalat"/>
                <w:sz w:val="18"/>
                <w:szCs w:val="18"/>
              </w:rPr>
              <w:t xml:space="preserve"> </w:t>
            </w:r>
          </w:p>
        </w:tc>
        <w:tc>
          <w:tcPr>
            <w:tcW w:w="19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10,000 եվրո</w:t>
            </w:r>
          </w:p>
        </w:tc>
      </w:tr>
      <w:tr w:rsidR="009223EB" w:rsidRPr="00BB530C" w:rsidTr="00B81CB6">
        <w:tc>
          <w:tcPr>
            <w:tcW w:w="738" w:type="dxa"/>
          </w:tcPr>
          <w:p w:rsidR="009223EB" w:rsidRPr="00BB530C" w:rsidRDefault="009223EB" w:rsidP="00B81CB6">
            <w:pPr>
              <w:spacing w:before="0" w:after="0"/>
              <w:contextualSpacing/>
              <w:jc w:val="center"/>
              <w:rPr>
                <w:rFonts w:ascii="GHEA Grapalat" w:hAnsi="GHEA Grapalat"/>
                <w:sz w:val="18"/>
                <w:szCs w:val="18"/>
              </w:rPr>
            </w:pPr>
            <w:r w:rsidRPr="00BB530C">
              <w:rPr>
                <w:rFonts w:ascii="GHEA Grapalat" w:hAnsi="GHEA Grapalat"/>
                <w:sz w:val="18"/>
                <w:szCs w:val="18"/>
              </w:rPr>
              <w:t>14</w:t>
            </w:r>
          </w:p>
        </w:tc>
        <w:tc>
          <w:tcPr>
            <w:tcW w:w="37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ՏԶ քաղաքականության Կառավարման տեղեկատվական համակարգի գործառնական կառուցվածքը և առաջարկություններ</w:t>
            </w:r>
          </w:p>
          <w:p w:rsidR="009223EB" w:rsidRPr="00BB530C" w:rsidRDefault="009223EB" w:rsidP="00B81CB6">
            <w:pPr>
              <w:spacing w:before="0" w:after="0"/>
              <w:contextualSpacing/>
              <w:rPr>
                <w:rFonts w:ascii="GHEA Grapalat" w:hAnsi="GHEA Grapalat"/>
                <w:sz w:val="18"/>
                <w:szCs w:val="18"/>
              </w:rPr>
            </w:pPr>
          </w:p>
        </w:tc>
        <w:tc>
          <w:tcPr>
            <w:tcW w:w="324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ՏԿԶՆ (ԵՄ խորհրդատվական աջակցությամբ)</w:t>
            </w:r>
          </w:p>
        </w:tc>
        <w:tc>
          <w:tcPr>
            <w:tcW w:w="2250" w:type="dxa"/>
            <w:gridSpan w:val="2"/>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 xml:space="preserve">2016թ. </w:t>
            </w:r>
            <w:r>
              <w:rPr>
                <w:rFonts w:ascii="GHEA Grapalat" w:hAnsi="GHEA Grapalat"/>
                <w:sz w:val="18"/>
                <w:szCs w:val="18"/>
              </w:rPr>
              <w:t>3-րդ եռամսյակ</w:t>
            </w:r>
            <w:r w:rsidRPr="00BB530C">
              <w:rPr>
                <w:rFonts w:ascii="GHEA Grapalat" w:hAnsi="GHEA Grapalat"/>
                <w:sz w:val="18"/>
                <w:szCs w:val="18"/>
              </w:rPr>
              <w:t xml:space="preserve"> </w:t>
            </w:r>
          </w:p>
        </w:tc>
        <w:tc>
          <w:tcPr>
            <w:tcW w:w="198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ԵՄ միջոցներ (ընթացիկ խորհրդատվական աջակցություն)</w:t>
            </w:r>
          </w:p>
        </w:tc>
        <w:tc>
          <w:tcPr>
            <w:tcW w:w="1620" w:type="dxa"/>
          </w:tcPr>
          <w:p w:rsidR="009223EB" w:rsidRPr="00BB530C" w:rsidRDefault="009223EB" w:rsidP="00B81CB6">
            <w:pPr>
              <w:spacing w:before="0" w:after="0"/>
              <w:contextualSpacing/>
              <w:rPr>
                <w:rFonts w:ascii="GHEA Grapalat" w:hAnsi="GHEA Grapalat"/>
                <w:sz w:val="18"/>
                <w:szCs w:val="18"/>
              </w:rPr>
            </w:pPr>
            <w:r w:rsidRPr="00BB530C">
              <w:rPr>
                <w:rFonts w:ascii="GHEA Grapalat" w:hAnsi="GHEA Grapalat"/>
                <w:sz w:val="18"/>
                <w:szCs w:val="18"/>
              </w:rPr>
              <w:t>30,000 եվրո</w:t>
            </w:r>
          </w:p>
        </w:tc>
      </w:tr>
    </w:tbl>
    <w:p w:rsidR="009223EB" w:rsidRPr="00BB530C" w:rsidRDefault="009223EB" w:rsidP="00BC43F6">
      <w:pPr>
        <w:rPr>
          <w:rFonts w:ascii="GHEA Grapalat" w:hAnsi="GHEA Grapalat"/>
        </w:rPr>
      </w:pPr>
      <w:r w:rsidRPr="00BB530C">
        <w:rPr>
          <w:rFonts w:ascii="GHEA Grapalat" w:hAnsi="GHEA Grapalat"/>
          <w:sz w:val="16"/>
          <w:szCs w:val="16"/>
        </w:rPr>
        <w:t xml:space="preserve">Աղբյուրը` </w:t>
      </w:r>
      <w:bookmarkStart w:id="449" w:name="_Toc377487994"/>
      <w:r w:rsidRPr="00BB530C">
        <w:rPr>
          <w:rFonts w:ascii="GHEA Grapalat" w:hAnsi="GHEA Grapalat"/>
          <w:sz w:val="16"/>
          <w:szCs w:val="16"/>
        </w:rPr>
        <w:t>հեղինակի վերլուծություն</w:t>
      </w:r>
    </w:p>
    <w:p w:rsidR="009223EB" w:rsidRPr="004A6C01" w:rsidRDefault="009223EB" w:rsidP="00BC43F6">
      <w:pPr>
        <w:rPr>
          <w:rFonts w:ascii="Sylfaen" w:hAnsi="Sylfaen"/>
        </w:rPr>
        <w:sectPr w:rsidR="009223EB" w:rsidRPr="004A6C01" w:rsidSect="00B81CB6">
          <w:pgSz w:w="15840" w:h="12240" w:orient="landscape" w:code="1"/>
          <w:pgMar w:top="709" w:right="245" w:bottom="1627" w:left="1440" w:header="720" w:footer="29" w:gutter="0"/>
          <w:cols w:space="720"/>
          <w:titlePg/>
          <w:docGrid w:linePitch="360"/>
        </w:sectPr>
      </w:pPr>
    </w:p>
    <w:bookmarkEnd w:id="449"/>
    <w:p w:rsidR="009223EB" w:rsidRPr="004A6C01" w:rsidRDefault="009223EB" w:rsidP="00BC43F6">
      <w:pPr>
        <w:spacing w:before="120" w:after="120"/>
        <w:contextualSpacing/>
        <w:jc w:val="both"/>
        <w:rPr>
          <w:rFonts w:ascii="Sylfaen" w:hAnsi="Sylfaen"/>
          <w:sz w:val="18"/>
          <w:szCs w:val="18"/>
          <w:lang w:val="en-GB"/>
        </w:rPr>
      </w:pPr>
    </w:p>
    <w:p w:rsidR="009223EB" w:rsidRDefault="009223EB"/>
    <w:sectPr w:rsidR="009223EB" w:rsidSect="00B81CB6">
      <w:headerReference w:type="default" r:id="rId52"/>
      <w:footerReference w:type="default" r:id="rId53"/>
      <w:type w:val="nextColumn"/>
      <w:pgSz w:w="12240" w:h="15840" w:code="1"/>
      <w:pgMar w:top="806" w:right="1627" w:bottom="1440" w:left="1800" w:header="720" w:footer="2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3EB" w:rsidRDefault="009223EB">
      <w:pPr>
        <w:spacing w:before="0" w:after="0" w:line="240" w:lineRule="auto"/>
      </w:pPr>
      <w:r>
        <w:separator/>
      </w:r>
    </w:p>
  </w:endnote>
  <w:endnote w:type="continuationSeparator" w:id="0">
    <w:p w:rsidR="009223EB" w:rsidRDefault="009223E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Caecilia Roman">
    <w:altName w:val="Times New Roman"/>
    <w:panose1 w:val="00000000000000000000"/>
    <w:charset w:val="00"/>
    <w:family w:val="roman"/>
    <w:notTrueType/>
    <w:pitch w:val="default"/>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Borders>
        <w:insideH w:val="single" w:sz="18" w:space="0" w:color="FFFFFF"/>
        <w:insideV w:val="single" w:sz="18" w:space="0" w:color="FFFFFF"/>
      </w:tblBorders>
      <w:tblLayout w:type="fixed"/>
      <w:tblLook w:val="00A0"/>
    </w:tblPr>
    <w:tblGrid>
      <w:gridCol w:w="7933"/>
      <w:gridCol w:w="895"/>
    </w:tblGrid>
    <w:tr w:rsidR="009223EB" w:rsidRPr="003F5CE0" w:rsidTr="00B81CB6">
      <w:trPr>
        <w:trHeight w:val="311"/>
        <w:jc w:val="right"/>
      </w:trPr>
      <w:tc>
        <w:tcPr>
          <w:tcW w:w="8041" w:type="dxa"/>
          <w:shd w:val="clear" w:color="auto" w:fill="548DD4"/>
          <w:vAlign w:val="center"/>
        </w:tcPr>
        <w:p w:rsidR="009223EB" w:rsidRPr="00B34F33" w:rsidRDefault="009223EB" w:rsidP="00B81CB6">
          <w:pPr>
            <w:pStyle w:val="Footer"/>
            <w:spacing w:before="0" w:after="0"/>
            <w:contextualSpacing/>
            <w:jc w:val="center"/>
            <w:rPr>
              <w:rFonts w:ascii="Verdana" w:hAnsi="Verdana"/>
              <w:b/>
              <w:noProof/>
              <w:color w:val="FFFFFF"/>
              <w:sz w:val="16"/>
              <w:szCs w:val="16"/>
            </w:rPr>
          </w:pPr>
        </w:p>
      </w:tc>
      <w:tc>
        <w:tcPr>
          <w:tcW w:w="895" w:type="dxa"/>
          <w:shd w:val="clear" w:color="auto" w:fill="548DD4"/>
          <w:vAlign w:val="center"/>
        </w:tcPr>
        <w:p w:rsidR="009223EB" w:rsidRPr="00B34F33" w:rsidRDefault="009223EB" w:rsidP="00B81CB6">
          <w:pPr>
            <w:pStyle w:val="Footer"/>
            <w:spacing w:before="0" w:after="0"/>
            <w:contextualSpacing/>
            <w:jc w:val="center"/>
            <w:rPr>
              <w:rFonts w:ascii="Cambria" w:hAnsi="Cambria"/>
              <w:b/>
              <w:noProof/>
              <w:sz w:val="22"/>
              <w:szCs w:val="22"/>
            </w:rPr>
          </w:pPr>
          <w:r w:rsidRPr="00B34F33">
            <w:rPr>
              <w:rFonts w:ascii="Sylfaen" w:hAnsi="Sylfaen"/>
              <w:b/>
              <w:noProof/>
              <w:color w:val="FFFFFF"/>
              <w:sz w:val="16"/>
              <w:szCs w:val="16"/>
            </w:rPr>
            <w:t xml:space="preserve">Էջ </w:t>
          </w:r>
          <w:r w:rsidRPr="00B34F33">
            <w:rPr>
              <w:rFonts w:ascii="Verdana" w:hAnsi="Verdana"/>
              <w:b/>
              <w:noProof/>
              <w:color w:val="FFFFFF"/>
              <w:sz w:val="16"/>
              <w:szCs w:val="16"/>
            </w:rPr>
            <w:fldChar w:fldCharType="begin"/>
          </w:r>
          <w:r w:rsidRPr="00B34F33">
            <w:rPr>
              <w:rFonts w:ascii="Verdana" w:hAnsi="Verdana"/>
              <w:b/>
              <w:noProof/>
              <w:color w:val="FFFFFF"/>
              <w:sz w:val="16"/>
              <w:szCs w:val="16"/>
            </w:rPr>
            <w:instrText xml:space="preserve"> PAGE   \* MERGEFORMAT </w:instrText>
          </w:r>
          <w:r w:rsidRPr="00B34F33">
            <w:rPr>
              <w:rFonts w:ascii="Verdana" w:hAnsi="Verdana"/>
              <w:b/>
              <w:noProof/>
              <w:color w:val="FFFFFF"/>
              <w:sz w:val="16"/>
              <w:szCs w:val="16"/>
            </w:rPr>
            <w:fldChar w:fldCharType="separate"/>
          </w:r>
          <w:r>
            <w:rPr>
              <w:rFonts w:ascii="Verdana" w:hAnsi="Verdana"/>
              <w:b/>
              <w:noProof/>
              <w:color w:val="FFFFFF"/>
              <w:sz w:val="16"/>
              <w:szCs w:val="16"/>
            </w:rPr>
            <w:t>13</w:t>
          </w:r>
          <w:r w:rsidRPr="00B34F33">
            <w:rPr>
              <w:rFonts w:ascii="Verdana" w:hAnsi="Verdana"/>
              <w:b/>
              <w:noProof/>
              <w:color w:val="FFFFFF"/>
              <w:sz w:val="16"/>
              <w:szCs w:val="16"/>
            </w:rPr>
            <w:fldChar w:fldCharType="end"/>
          </w:r>
        </w:p>
      </w:tc>
    </w:tr>
  </w:tbl>
  <w:p w:rsidR="009223EB" w:rsidRPr="00557B13" w:rsidRDefault="009223EB" w:rsidP="00B81C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Borders>
        <w:insideH w:val="single" w:sz="18" w:space="0" w:color="FFFFFF"/>
        <w:insideV w:val="single" w:sz="18" w:space="0" w:color="FFFFFF"/>
      </w:tblBorders>
      <w:tblLayout w:type="fixed"/>
      <w:tblLook w:val="00A0"/>
    </w:tblPr>
    <w:tblGrid>
      <w:gridCol w:w="7933"/>
      <w:gridCol w:w="895"/>
    </w:tblGrid>
    <w:tr w:rsidR="009223EB" w:rsidRPr="003F5CE0" w:rsidTr="00B81CB6">
      <w:trPr>
        <w:trHeight w:val="311"/>
        <w:jc w:val="right"/>
      </w:trPr>
      <w:tc>
        <w:tcPr>
          <w:tcW w:w="8041" w:type="dxa"/>
          <w:shd w:val="clear" w:color="auto" w:fill="548DD4"/>
          <w:vAlign w:val="center"/>
        </w:tcPr>
        <w:p w:rsidR="009223EB" w:rsidRPr="003F5CE0" w:rsidRDefault="009223EB" w:rsidP="00B81CB6">
          <w:pPr>
            <w:pStyle w:val="Footer"/>
            <w:spacing w:before="0" w:after="0"/>
            <w:contextualSpacing/>
            <w:jc w:val="center"/>
            <w:rPr>
              <w:rFonts w:ascii="Verdana" w:hAnsi="Verdana"/>
              <w:b/>
              <w:color w:val="FFFFFF"/>
              <w:sz w:val="16"/>
              <w:szCs w:val="16"/>
            </w:rPr>
          </w:pPr>
          <w:r w:rsidRPr="003F5CE0">
            <w:rPr>
              <w:rFonts w:ascii="Verdana" w:hAnsi="Verdana"/>
              <w:b/>
              <w:color w:val="FFFFFF"/>
              <w:sz w:val="16"/>
              <w:szCs w:val="16"/>
            </w:rPr>
            <w:fldChar w:fldCharType="begin"/>
          </w:r>
          <w:r w:rsidRPr="003F5CE0">
            <w:rPr>
              <w:rFonts w:ascii="Verdana" w:hAnsi="Verdana"/>
              <w:b/>
              <w:color w:val="FFFFFF"/>
              <w:sz w:val="16"/>
              <w:szCs w:val="16"/>
            </w:rPr>
            <w:instrText xml:space="preserve"> STYLEREF  "Nagłówek 01" </w:instrText>
          </w:r>
          <w:r w:rsidRPr="003F5CE0">
            <w:rPr>
              <w:rFonts w:ascii="Verdana" w:hAnsi="Verdana"/>
              <w:b/>
              <w:color w:val="FFFFFF"/>
              <w:sz w:val="16"/>
              <w:szCs w:val="16"/>
            </w:rPr>
            <w:fldChar w:fldCharType="separate"/>
          </w:r>
          <w:r>
            <w:rPr>
              <w:rFonts w:ascii="Sylfaen" w:hAnsi="Sylfaen" w:cs="Sylfaen"/>
              <w:b/>
              <w:noProof/>
              <w:color w:val="FFFFFF"/>
              <w:sz w:val="16"/>
              <w:szCs w:val="16"/>
            </w:rPr>
            <w:t>ՏԱՐԱԾՔԱՅԻՆ</w:t>
          </w:r>
          <w:r>
            <w:rPr>
              <w:rFonts w:ascii="Verdana" w:hAnsi="Verdana" w:cs="Verdana"/>
              <w:b/>
              <w:noProof/>
              <w:color w:val="FFFFFF"/>
              <w:sz w:val="16"/>
              <w:szCs w:val="16"/>
            </w:rPr>
            <w:t xml:space="preserve"> </w:t>
          </w:r>
          <w:r>
            <w:rPr>
              <w:rFonts w:ascii="Sylfaen" w:hAnsi="Sylfaen" w:cs="Sylfaen"/>
              <w:b/>
              <w:noProof/>
              <w:color w:val="FFFFFF"/>
              <w:sz w:val="16"/>
              <w:szCs w:val="16"/>
            </w:rPr>
            <w:t>ԶԱՐԳԱՑՄԱՆ</w:t>
          </w:r>
          <w:r>
            <w:rPr>
              <w:rFonts w:ascii="Verdana" w:hAnsi="Verdana" w:cs="Verdana"/>
              <w:b/>
              <w:noProof/>
              <w:color w:val="FFFFFF"/>
              <w:sz w:val="16"/>
              <w:szCs w:val="16"/>
            </w:rPr>
            <w:t xml:space="preserve"> </w:t>
          </w:r>
          <w:r>
            <w:rPr>
              <w:rFonts w:ascii="Sylfaen" w:hAnsi="Sylfaen" w:cs="Sylfaen"/>
              <w:b/>
              <w:noProof/>
              <w:color w:val="FFFFFF"/>
              <w:sz w:val="16"/>
              <w:szCs w:val="16"/>
            </w:rPr>
            <w:t>ԲԱՐԵՓՈԽՈՒՄՆԵՐԻ</w:t>
          </w:r>
          <w:r>
            <w:rPr>
              <w:rFonts w:ascii="Verdana" w:hAnsi="Verdana" w:cs="Verdana"/>
              <w:b/>
              <w:noProof/>
              <w:color w:val="FFFFFF"/>
              <w:sz w:val="16"/>
              <w:szCs w:val="16"/>
            </w:rPr>
            <w:t xml:space="preserve"> </w:t>
          </w:r>
          <w:r>
            <w:rPr>
              <w:rFonts w:ascii="Sylfaen" w:hAnsi="Sylfaen" w:cs="Sylfaen"/>
              <w:b/>
              <w:noProof/>
              <w:color w:val="FFFFFF"/>
              <w:sz w:val="16"/>
              <w:szCs w:val="16"/>
            </w:rPr>
            <w:t>գործողությունների</w:t>
          </w:r>
          <w:r>
            <w:rPr>
              <w:rFonts w:ascii="Verdana" w:hAnsi="Verdana" w:cs="Verdana"/>
              <w:b/>
              <w:noProof/>
              <w:color w:val="FFFFFF"/>
              <w:sz w:val="16"/>
              <w:szCs w:val="16"/>
            </w:rPr>
            <w:t xml:space="preserve"> </w:t>
          </w:r>
          <w:r>
            <w:rPr>
              <w:rFonts w:ascii="Sylfaen" w:hAnsi="Sylfaen" w:cs="Sylfaen"/>
              <w:b/>
              <w:noProof/>
              <w:color w:val="FFFFFF"/>
              <w:sz w:val="16"/>
              <w:szCs w:val="16"/>
            </w:rPr>
            <w:t>պլան</w:t>
          </w:r>
          <w:r w:rsidRPr="003F5CE0">
            <w:rPr>
              <w:rFonts w:ascii="Verdana" w:hAnsi="Verdana"/>
              <w:b/>
              <w:color w:val="FFFFFF"/>
              <w:sz w:val="16"/>
              <w:szCs w:val="16"/>
            </w:rPr>
            <w:fldChar w:fldCharType="end"/>
          </w:r>
        </w:p>
      </w:tc>
      <w:tc>
        <w:tcPr>
          <w:tcW w:w="895" w:type="dxa"/>
          <w:shd w:val="clear" w:color="auto" w:fill="548DD4"/>
          <w:vAlign w:val="center"/>
        </w:tcPr>
        <w:p w:rsidR="009223EB" w:rsidRPr="003F5CE0" w:rsidRDefault="009223EB" w:rsidP="00B81CB6">
          <w:pPr>
            <w:pStyle w:val="Footer"/>
            <w:spacing w:before="0" w:after="0"/>
            <w:contextualSpacing/>
            <w:jc w:val="center"/>
            <w:rPr>
              <w:rFonts w:ascii="Cambria" w:hAnsi="Cambria"/>
              <w:b/>
              <w:sz w:val="22"/>
              <w:szCs w:val="22"/>
            </w:rPr>
          </w:pPr>
          <w:r>
            <w:rPr>
              <w:rFonts w:ascii="Sylfaen" w:hAnsi="Sylfaen"/>
              <w:b/>
              <w:color w:val="FFFFFF"/>
              <w:sz w:val="16"/>
              <w:szCs w:val="16"/>
            </w:rPr>
            <w:t xml:space="preserve">Էջ </w:t>
          </w:r>
          <w:r w:rsidRPr="003F5CE0">
            <w:rPr>
              <w:rFonts w:ascii="Verdana" w:hAnsi="Verdana"/>
              <w:b/>
              <w:color w:val="FFFFFF"/>
              <w:sz w:val="16"/>
              <w:szCs w:val="16"/>
            </w:rPr>
            <w:fldChar w:fldCharType="begin"/>
          </w:r>
          <w:r w:rsidRPr="003F5CE0">
            <w:rPr>
              <w:rFonts w:ascii="Verdana" w:hAnsi="Verdana"/>
              <w:b/>
              <w:color w:val="FFFFFF"/>
              <w:sz w:val="16"/>
              <w:szCs w:val="16"/>
            </w:rPr>
            <w:instrText xml:space="preserve"> PAGE   \* MERGEFORMAT </w:instrText>
          </w:r>
          <w:r w:rsidRPr="003F5CE0">
            <w:rPr>
              <w:rFonts w:ascii="Verdana" w:hAnsi="Verdana"/>
              <w:b/>
              <w:color w:val="FFFFFF"/>
              <w:sz w:val="16"/>
              <w:szCs w:val="16"/>
            </w:rPr>
            <w:fldChar w:fldCharType="separate"/>
          </w:r>
          <w:r>
            <w:rPr>
              <w:rFonts w:ascii="Verdana" w:hAnsi="Verdana"/>
              <w:b/>
              <w:noProof/>
              <w:color w:val="FFFFFF"/>
              <w:sz w:val="16"/>
              <w:szCs w:val="16"/>
            </w:rPr>
            <w:t>90</w:t>
          </w:r>
          <w:r w:rsidRPr="003F5CE0">
            <w:rPr>
              <w:rFonts w:ascii="Verdana" w:hAnsi="Verdana"/>
              <w:b/>
              <w:color w:val="FFFFFF"/>
              <w:sz w:val="16"/>
              <w:szCs w:val="16"/>
            </w:rPr>
            <w:fldChar w:fldCharType="end"/>
          </w:r>
        </w:p>
      </w:tc>
    </w:tr>
  </w:tbl>
  <w:p w:rsidR="009223EB" w:rsidRPr="00557B13" w:rsidRDefault="009223EB" w:rsidP="00B81C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3EB" w:rsidRDefault="009223EB">
      <w:pPr>
        <w:spacing w:before="0" w:after="0" w:line="240" w:lineRule="auto"/>
      </w:pPr>
      <w:r>
        <w:separator/>
      </w:r>
    </w:p>
  </w:footnote>
  <w:footnote w:type="continuationSeparator" w:id="0">
    <w:p w:rsidR="009223EB" w:rsidRDefault="009223EB">
      <w:pPr>
        <w:spacing w:before="0" w:after="0" w:line="240" w:lineRule="auto"/>
      </w:pPr>
      <w:r>
        <w:continuationSeparator/>
      </w:r>
    </w:p>
  </w:footnote>
  <w:footnote w:id="1">
    <w:p w:rsidR="009223EB" w:rsidRDefault="009223EB"/>
  </w:footnote>
  <w:footnote w:id="2">
    <w:p w:rsidR="009223EB" w:rsidRDefault="009223EB">
      <w:pPr>
        <w:pStyle w:val="FootnoteText"/>
      </w:pPr>
    </w:p>
  </w:footnote>
  <w:footnote w:id="3">
    <w:p w:rsidR="009223EB" w:rsidRDefault="009223E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3EB" w:rsidRDefault="009223EB" w:rsidP="00B81CB6">
    <w:pPr>
      <w:ind w:left="567" w:right="24"/>
      <w:jc w:val="right"/>
    </w:pPr>
    <w:r>
      <w:rPr>
        <w:rFonts w:ascii="Sylfaen" w:hAnsi="Sylfaen"/>
        <w:b/>
        <w:i/>
        <w:color w:val="365F91"/>
        <w:sz w:val="16"/>
        <w:szCs w:val="16"/>
        <w:lang w:val="en-GB"/>
      </w:rPr>
      <w:t xml:space="preserve">ՀԱՅԱՍՏԱՆԻ  ՀԱՆՐԱՊԵՏՈՒԹՅԱՆ 2016-2025թթ.  ՏԱՐԱԾՔԱՅԻՆ ԶԱՐԳԱՑՄԱՆ.ՌԱԶՄԱՎԱՐՈՒԹՅՈՒՆ </w:t>
    </w:r>
  </w:p>
  <w:p w:rsidR="009223EB" w:rsidRDefault="009223E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3EB" w:rsidRDefault="009223EB" w:rsidP="00B81CB6">
    <w:pPr>
      <w:ind w:left="567" w:right="24"/>
      <w:jc w:val="right"/>
    </w:pPr>
    <w:r>
      <w:rPr>
        <w:rFonts w:ascii="Sylfaen" w:hAnsi="Sylfaen"/>
        <w:b/>
        <w:i/>
        <w:color w:val="365F91"/>
        <w:sz w:val="16"/>
        <w:szCs w:val="16"/>
        <w:lang w:val="en-GB"/>
      </w:rPr>
      <w:t>ՀԱՅԱՍՏԱՆԻ 2016-2025թթ. ՏԱՐԱԾՔԱՅԻՆ ԶԱՐԳԱՑՄԱՆ ՌԱԶՄԱՎԱՐՈՒԹՅՈՒՆ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455"/>
    <w:multiLevelType w:val="hybridMultilevel"/>
    <w:tmpl w:val="D196F19C"/>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DE157A"/>
    <w:multiLevelType w:val="hybridMultilevel"/>
    <w:tmpl w:val="42982F4E"/>
    <w:lvl w:ilvl="0" w:tplc="FA32D79E">
      <w:start w:val="5"/>
      <w:numFmt w:val="bullet"/>
      <w:lvlText w:val="-"/>
      <w:lvlJc w:val="left"/>
      <w:pPr>
        <w:ind w:left="644" w:hanging="360"/>
      </w:pPr>
      <w:rPr>
        <w:rFonts w:ascii="Verdana" w:eastAsia="Times New Roman" w:hAnsi="Verdana"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
    <w:nsid w:val="07334E27"/>
    <w:multiLevelType w:val="hybridMultilevel"/>
    <w:tmpl w:val="14CC3B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093867"/>
    <w:multiLevelType w:val="hybridMultilevel"/>
    <w:tmpl w:val="64A2076C"/>
    <w:lvl w:ilvl="0" w:tplc="24CC1AC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14952"/>
    <w:multiLevelType w:val="hybridMultilevel"/>
    <w:tmpl w:val="41EA1DE2"/>
    <w:lvl w:ilvl="0" w:tplc="1E46C2A8">
      <w:start w:val="1"/>
      <w:numFmt w:val="bullet"/>
      <w:lvlText w:val=""/>
      <w:lvlJc w:val="left"/>
      <w:pPr>
        <w:ind w:left="720"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
    <w:nsid w:val="1637779E"/>
    <w:multiLevelType w:val="hybridMultilevel"/>
    <w:tmpl w:val="513CD274"/>
    <w:lvl w:ilvl="0" w:tplc="0820F742">
      <w:start w:val="3"/>
      <w:numFmt w:val="decimal"/>
      <w:lvlText w:val="%1."/>
      <w:lvlJc w:val="left"/>
      <w:pPr>
        <w:ind w:left="360" w:hanging="360"/>
      </w:pPr>
      <w:rPr>
        <w:rFonts w:ascii="Arial" w:hAnsi="Arial"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4C1E1B"/>
    <w:multiLevelType w:val="hybridMultilevel"/>
    <w:tmpl w:val="94F87006"/>
    <w:lvl w:ilvl="0" w:tplc="44B675AA">
      <w:start w:val="6"/>
      <w:numFmt w:val="decimal"/>
      <w:lvlText w:val="%1."/>
      <w:lvlJc w:val="left"/>
      <w:pPr>
        <w:ind w:left="1211" w:hanging="360"/>
      </w:pPr>
      <w:rPr>
        <w:rFonts w:cs="Sylfae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7">
    <w:nsid w:val="1B2B72B0"/>
    <w:multiLevelType w:val="hybridMultilevel"/>
    <w:tmpl w:val="5170C22E"/>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5EE4A44"/>
    <w:multiLevelType w:val="hybridMultilevel"/>
    <w:tmpl w:val="BC8CFF1A"/>
    <w:lvl w:ilvl="0" w:tplc="1E46C2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429AC"/>
    <w:multiLevelType w:val="hybridMultilevel"/>
    <w:tmpl w:val="E9B6A7A8"/>
    <w:lvl w:ilvl="0" w:tplc="1E46C2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896356B"/>
    <w:multiLevelType w:val="hybridMultilevel"/>
    <w:tmpl w:val="24DEA45E"/>
    <w:lvl w:ilvl="0" w:tplc="24CC1ACC">
      <w:numFmt w:val="bullet"/>
      <w:lvlText w:val="-"/>
      <w:lvlJc w:val="left"/>
      <w:pPr>
        <w:ind w:left="108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2968358B"/>
    <w:multiLevelType w:val="hybridMultilevel"/>
    <w:tmpl w:val="AD30B13C"/>
    <w:lvl w:ilvl="0" w:tplc="0994EDBA">
      <w:start w:val="7"/>
      <w:numFmt w:val="decimal"/>
      <w:lvlText w:val="%1."/>
      <w:lvlJc w:val="left"/>
      <w:pPr>
        <w:ind w:left="1440" w:hanging="360"/>
      </w:pPr>
      <w:rPr>
        <w:rFonts w:cs="Sylfae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2AFE0E3D"/>
    <w:multiLevelType w:val="hybridMultilevel"/>
    <w:tmpl w:val="CD7EF776"/>
    <w:lvl w:ilvl="0" w:tplc="1E46C2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F23D6C"/>
    <w:multiLevelType w:val="hybridMultilevel"/>
    <w:tmpl w:val="C32A9E96"/>
    <w:lvl w:ilvl="0" w:tplc="16BC71F8">
      <w:start w:val="2001"/>
      <w:numFmt w:val="bullet"/>
      <w:lvlText w:val=""/>
      <w:lvlJc w:val="left"/>
      <w:pPr>
        <w:ind w:left="720" w:hanging="360"/>
      </w:pPr>
      <w:rPr>
        <w:rFonts w:ascii="Symbol" w:eastAsia="Times New Roman"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835311"/>
    <w:multiLevelType w:val="hybridMultilevel"/>
    <w:tmpl w:val="D17AE5BC"/>
    <w:lvl w:ilvl="0" w:tplc="1E46C2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172C27"/>
    <w:multiLevelType w:val="hybridMultilevel"/>
    <w:tmpl w:val="1F2AFD0C"/>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DA15565"/>
    <w:multiLevelType w:val="hybridMultilevel"/>
    <w:tmpl w:val="839C9C24"/>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EFB391D"/>
    <w:multiLevelType w:val="hybridMultilevel"/>
    <w:tmpl w:val="833C2022"/>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51720D4"/>
    <w:multiLevelType w:val="hybridMultilevel"/>
    <w:tmpl w:val="46F6E120"/>
    <w:lvl w:ilvl="0" w:tplc="1E46C2A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55150DD"/>
    <w:multiLevelType w:val="hybridMultilevel"/>
    <w:tmpl w:val="DC6CAD02"/>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6BA7280"/>
    <w:multiLevelType w:val="hybridMultilevel"/>
    <w:tmpl w:val="C0C6DD54"/>
    <w:lvl w:ilvl="0" w:tplc="FA32D79E">
      <w:start w:val="5"/>
      <w:numFmt w:val="bullet"/>
      <w:lvlText w:val="-"/>
      <w:lvlJc w:val="left"/>
      <w:pPr>
        <w:ind w:left="720" w:hanging="360"/>
      </w:pPr>
      <w:rPr>
        <w:rFonts w:ascii="Verdana" w:eastAsia="Times New Roman"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6BD5A6C"/>
    <w:multiLevelType w:val="hybridMultilevel"/>
    <w:tmpl w:val="E9FADF9E"/>
    <w:lvl w:ilvl="0" w:tplc="8628558A">
      <w:start w:val="5"/>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D52D15"/>
    <w:multiLevelType w:val="hybridMultilevel"/>
    <w:tmpl w:val="569ADEF4"/>
    <w:lvl w:ilvl="0" w:tplc="1E46C2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AC616BC"/>
    <w:multiLevelType w:val="hybridMultilevel"/>
    <w:tmpl w:val="5810F1C2"/>
    <w:lvl w:ilvl="0" w:tplc="90C41D9C">
      <w:start w:val="7"/>
      <w:numFmt w:val="decimal"/>
      <w:lvlText w:val="%1."/>
      <w:lvlJc w:val="left"/>
      <w:pPr>
        <w:ind w:left="1440" w:hanging="360"/>
      </w:pPr>
      <w:rPr>
        <w:rFonts w:cs="Sylfae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66DF4EDB"/>
    <w:multiLevelType w:val="multilevel"/>
    <w:tmpl w:val="96F0166A"/>
    <w:lvl w:ilvl="0">
      <w:start w:val="1"/>
      <w:numFmt w:val="bullet"/>
      <w:pStyle w:val="list-bullet-color"/>
      <w:lvlText w:val=""/>
      <w:lvlJc w:val="left"/>
      <w:pPr>
        <w:ind w:left="284" w:hanging="284"/>
      </w:pPr>
      <w:rPr>
        <w:rFonts w:ascii="Symbol" w:hAnsi="Symbol" w:hint="default"/>
        <w:color w:val="006DB6"/>
        <w:sz w:val="18"/>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5">
    <w:nsid w:val="6F8E57FA"/>
    <w:multiLevelType w:val="hybridMultilevel"/>
    <w:tmpl w:val="BC408676"/>
    <w:lvl w:ilvl="0" w:tplc="8628558A">
      <w:start w:val="5"/>
      <w:numFmt w:val="bullet"/>
      <w:lvlText w:val="-"/>
      <w:lvlJc w:val="left"/>
      <w:pPr>
        <w:ind w:left="1080" w:hanging="360"/>
      </w:pPr>
      <w:rPr>
        <w:rFonts w:ascii="Verdana" w:eastAsia="Times New Roman" w:hAnsi="Verdana"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7049659E"/>
    <w:multiLevelType w:val="hybridMultilevel"/>
    <w:tmpl w:val="27041E1A"/>
    <w:lvl w:ilvl="0" w:tplc="110A1194">
      <w:start w:val="1"/>
      <w:numFmt w:val="bullet"/>
      <w:pStyle w:val="TOC3"/>
      <w:lvlText w:val=""/>
      <w:lvlJc w:val="left"/>
      <w:pPr>
        <w:ind w:left="1195" w:hanging="360"/>
      </w:pPr>
      <w:rPr>
        <w:rFonts w:ascii="Symbol" w:hAnsi="Symbol" w:hint="default"/>
        <w:color w:val="002060"/>
      </w:rPr>
    </w:lvl>
    <w:lvl w:ilvl="1" w:tplc="04090003" w:tentative="1">
      <w:start w:val="1"/>
      <w:numFmt w:val="bullet"/>
      <w:lvlText w:val="o"/>
      <w:lvlJc w:val="left"/>
      <w:pPr>
        <w:ind w:left="1915" w:hanging="360"/>
      </w:pPr>
      <w:rPr>
        <w:rFonts w:ascii="Courier New" w:hAnsi="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7">
    <w:nsid w:val="75726471"/>
    <w:multiLevelType w:val="hybridMultilevel"/>
    <w:tmpl w:val="42DAF10A"/>
    <w:lvl w:ilvl="0" w:tplc="DF6EFB5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78AC2F61"/>
    <w:multiLevelType w:val="multilevel"/>
    <w:tmpl w:val="FCE2F886"/>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9">
    <w:nsid w:val="7E7D65E6"/>
    <w:multiLevelType w:val="hybridMultilevel"/>
    <w:tmpl w:val="0742E032"/>
    <w:lvl w:ilvl="0" w:tplc="1E46C2A8">
      <w:start w:val="1"/>
      <w:numFmt w:val="bullet"/>
      <w:lvlText w:val=""/>
      <w:lvlJc w:val="left"/>
      <w:pPr>
        <w:ind w:left="720"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4"/>
  </w:num>
  <w:num w:numId="2">
    <w:abstractNumId w:val="21"/>
  </w:num>
  <w:num w:numId="3">
    <w:abstractNumId w:val="28"/>
  </w:num>
  <w:num w:numId="4">
    <w:abstractNumId w:val="25"/>
  </w:num>
  <w:num w:numId="5">
    <w:abstractNumId w:val="3"/>
  </w:num>
  <w:num w:numId="6">
    <w:abstractNumId w:val="10"/>
  </w:num>
  <w:num w:numId="7">
    <w:abstractNumId w:val="18"/>
  </w:num>
  <w:num w:numId="8">
    <w:abstractNumId w:val="16"/>
  </w:num>
  <w:num w:numId="9">
    <w:abstractNumId w:val="15"/>
  </w:num>
  <w:num w:numId="10">
    <w:abstractNumId w:val="19"/>
  </w:num>
  <w:num w:numId="11">
    <w:abstractNumId w:val="1"/>
  </w:num>
  <w:num w:numId="12">
    <w:abstractNumId w:val="7"/>
  </w:num>
  <w:num w:numId="13">
    <w:abstractNumId w:val="20"/>
  </w:num>
  <w:num w:numId="14">
    <w:abstractNumId w:val="0"/>
  </w:num>
  <w:num w:numId="15">
    <w:abstractNumId w:val="17"/>
  </w:num>
  <w:num w:numId="16">
    <w:abstractNumId w:val="12"/>
  </w:num>
  <w:num w:numId="17">
    <w:abstractNumId w:val="14"/>
  </w:num>
  <w:num w:numId="18">
    <w:abstractNumId w:val="8"/>
  </w:num>
  <w:num w:numId="19">
    <w:abstractNumId w:val="22"/>
  </w:num>
  <w:num w:numId="20">
    <w:abstractNumId w:val="9"/>
  </w:num>
  <w:num w:numId="21">
    <w:abstractNumId w:val="26"/>
  </w:num>
  <w:num w:numId="22">
    <w:abstractNumId w:val="27"/>
  </w:num>
  <w:num w:numId="23">
    <w:abstractNumId w:val="5"/>
  </w:num>
  <w:num w:numId="24">
    <w:abstractNumId w:val="6"/>
  </w:num>
  <w:num w:numId="25">
    <w:abstractNumId w:val="23"/>
  </w:num>
  <w:num w:numId="26">
    <w:abstractNumId w:val="11"/>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1B1C"/>
    <w:rsid w:val="00001835"/>
    <w:rsid w:val="000058F6"/>
    <w:rsid w:val="00007EEF"/>
    <w:rsid w:val="0003081B"/>
    <w:rsid w:val="00034221"/>
    <w:rsid w:val="00042785"/>
    <w:rsid w:val="000758E9"/>
    <w:rsid w:val="0008592A"/>
    <w:rsid w:val="00087937"/>
    <w:rsid w:val="000A0B37"/>
    <w:rsid w:val="000A2F70"/>
    <w:rsid w:val="000A32CB"/>
    <w:rsid w:val="000B3EAB"/>
    <w:rsid w:val="000C1787"/>
    <w:rsid w:val="000C6A24"/>
    <w:rsid w:val="000D54ED"/>
    <w:rsid w:val="000D7E21"/>
    <w:rsid w:val="000F3981"/>
    <w:rsid w:val="000F7724"/>
    <w:rsid w:val="001035C3"/>
    <w:rsid w:val="00127945"/>
    <w:rsid w:val="00145329"/>
    <w:rsid w:val="001670EA"/>
    <w:rsid w:val="001707FE"/>
    <w:rsid w:val="00175AD6"/>
    <w:rsid w:val="00176056"/>
    <w:rsid w:val="00181935"/>
    <w:rsid w:val="001A7028"/>
    <w:rsid w:val="001B3180"/>
    <w:rsid w:val="001D328E"/>
    <w:rsid w:val="001F0B7D"/>
    <w:rsid w:val="00204776"/>
    <w:rsid w:val="00216753"/>
    <w:rsid w:val="00242D8C"/>
    <w:rsid w:val="00245152"/>
    <w:rsid w:val="002510B6"/>
    <w:rsid w:val="00266C7D"/>
    <w:rsid w:val="00270D9E"/>
    <w:rsid w:val="002722D5"/>
    <w:rsid w:val="002732B8"/>
    <w:rsid w:val="00273C2B"/>
    <w:rsid w:val="00280F0A"/>
    <w:rsid w:val="00281C89"/>
    <w:rsid w:val="00286734"/>
    <w:rsid w:val="00290472"/>
    <w:rsid w:val="00293112"/>
    <w:rsid w:val="00293BBA"/>
    <w:rsid w:val="002A21F1"/>
    <w:rsid w:val="002B17AB"/>
    <w:rsid w:val="002E24F4"/>
    <w:rsid w:val="002E3280"/>
    <w:rsid w:val="002F47DB"/>
    <w:rsid w:val="00300A8D"/>
    <w:rsid w:val="00305D47"/>
    <w:rsid w:val="0031725B"/>
    <w:rsid w:val="00321718"/>
    <w:rsid w:val="003249AC"/>
    <w:rsid w:val="003513E2"/>
    <w:rsid w:val="0037252A"/>
    <w:rsid w:val="00387349"/>
    <w:rsid w:val="003A16FE"/>
    <w:rsid w:val="003A175E"/>
    <w:rsid w:val="003A19F1"/>
    <w:rsid w:val="003A2669"/>
    <w:rsid w:val="003A7404"/>
    <w:rsid w:val="003C3C25"/>
    <w:rsid w:val="003C627B"/>
    <w:rsid w:val="003E51A0"/>
    <w:rsid w:val="003F02E7"/>
    <w:rsid w:val="003F1FE2"/>
    <w:rsid w:val="003F5CE0"/>
    <w:rsid w:val="003F7DFC"/>
    <w:rsid w:val="004078C5"/>
    <w:rsid w:val="00411F24"/>
    <w:rsid w:val="004144E5"/>
    <w:rsid w:val="00422690"/>
    <w:rsid w:val="0042324F"/>
    <w:rsid w:val="0045140C"/>
    <w:rsid w:val="00452A60"/>
    <w:rsid w:val="00453F8B"/>
    <w:rsid w:val="00477A29"/>
    <w:rsid w:val="00486019"/>
    <w:rsid w:val="0049412D"/>
    <w:rsid w:val="004A6C01"/>
    <w:rsid w:val="004A7C4F"/>
    <w:rsid w:val="004B131B"/>
    <w:rsid w:val="004B30D5"/>
    <w:rsid w:val="004B576D"/>
    <w:rsid w:val="004C0598"/>
    <w:rsid w:val="004C3851"/>
    <w:rsid w:val="004C598C"/>
    <w:rsid w:val="004D1A55"/>
    <w:rsid w:val="004E0D6A"/>
    <w:rsid w:val="004E5417"/>
    <w:rsid w:val="004F2953"/>
    <w:rsid w:val="004F61AA"/>
    <w:rsid w:val="00500C4F"/>
    <w:rsid w:val="005147C8"/>
    <w:rsid w:val="00526E61"/>
    <w:rsid w:val="00543084"/>
    <w:rsid w:val="00557B13"/>
    <w:rsid w:val="005738F9"/>
    <w:rsid w:val="00574953"/>
    <w:rsid w:val="00577524"/>
    <w:rsid w:val="0058671D"/>
    <w:rsid w:val="00592613"/>
    <w:rsid w:val="005933D6"/>
    <w:rsid w:val="0059775C"/>
    <w:rsid w:val="005A7BB1"/>
    <w:rsid w:val="005B520B"/>
    <w:rsid w:val="005C1126"/>
    <w:rsid w:val="005C4B4F"/>
    <w:rsid w:val="005C4E9A"/>
    <w:rsid w:val="005C618C"/>
    <w:rsid w:val="005F309E"/>
    <w:rsid w:val="005F7FB2"/>
    <w:rsid w:val="006056C0"/>
    <w:rsid w:val="00607EEE"/>
    <w:rsid w:val="006156EE"/>
    <w:rsid w:val="00616FC3"/>
    <w:rsid w:val="00627401"/>
    <w:rsid w:val="0063239B"/>
    <w:rsid w:val="006363B6"/>
    <w:rsid w:val="00642C0B"/>
    <w:rsid w:val="006442C7"/>
    <w:rsid w:val="0065126D"/>
    <w:rsid w:val="00660599"/>
    <w:rsid w:val="0067378F"/>
    <w:rsid w:val="00683E3B"/>
    <w:rsid w:val="00687952"/>
    <w:rsid w:val="00691769"/>
    <w:rsid w:val="00694B1C"/>
    <w:rsid w:val="006A207E"/>
    <w:rsid w:val="006B4886"/>
    <w:rsid w:val="006C77C8"/>
    <w:rsid w:val="006D1E00"/>
    <w:rsid w:val="006E0078"/>
    <w:rsid w:val="006E3642"/>
    <w:rsid w:val="006E5AF8"/>
    <w:rsid w:val="006E68EF"/>
    <w:rsid w:val="006F00FF"/>
    <w:rsid w:val="006F0527"/>
    <w:rsid w:val="00700730"/>
    <w:rsid w:val="007040DD"/>
    <w:rsid w:val="0070753A"/>
    <w:rsid w:val="00713DDC"/>
    <w:rsid w:val="00714274"/>
    <w:rsid w:val="00715697"/>
    <w:rsid w:val="00715E7B"/>
    <w:rsid w:val="0072009A"/>
    <w:rsid w:val="00722530"/>
    <w:rsid w:val="007236AB"/>
    <w:rsid w:val="007253FB"/>
    <w:rsid w:val="00732749"/>
    <w:rsid w:val="007328EB"/>
    <w:rsid w:val="007343AC"/>
    <w:rsid w:val="00741933"/>
    <w:rsid w:val="00741DA7"/>
    <w:rsid w:val="00750C15"/>
    <w:rsid w:val="0075447C"/>
    <w:rsid w:val="007547C7"/>
    <w:rsid w:val="00757DCA"/>
    <w:rsid w:val="00771ED0"/>
    <w:rsid w:val="00785421"/>
    <w:rsid w:val="00787C1F"/>
    <w:rsid w:val="007A3747"/>
    <w:rsid w:val="007A7408"/>
    <w:rsid w:val="007B2D37"/>
    <w:rsid w:val="007D5EDD"/>
    <w:rsid w:val="007D7773"/>
    <w:rsid w:val="007E42D4"/>
    <w:rsid w:val="007E5A52"/>
    <w:rsid w:val="00806484"/>
    <w:rsid w:val="00816193"/>
    <w:rsid w:val="0082081F"/>
    <w:rsid w:val="00822E24"/>
    <w:rsid w:val="008241A5"/>
    <w:rsid w:val="00824C60"/>
    <w:rsid w:val="0082783B"/>
    <w:rsid w:val="008313CC"/>
    <w:rsid w:val="00831763"/>
    <w:rsid w:val="00833E73"/>
    <w:rsid w:val="00834929"/>
    <w:rsid w:val="00836BDB"/>
    <w:rsid w:val="00837C12"/>
    <w:rsid w:val="0085137F"/>
    <w:rsid w:val="00854D4D"/>
    <w:rsid w:val="008617CB"/>
    <w:rsid w:val="00866506"/>
    <w:rsid w:val="00866E2C"/>
    <w:rsid w:val="00885652"/>
    <w:rsid w:val="00885BE2"/>
    <w:rsid w:val="00891942"/>
    <w:rsid w:val="008A0C21"/>
    <w:rsid w:val="008A1142"/>
    <w:rsid w:val="008D215E"/>
    <w:rsid w:val="008E13D5"/>
    <w:rsid w:val="008E1B1C"/>
    <w:rsid w:val="008F1488"/>
    <w:rsid w:val="008F3BBE"/>
    <w:rsid w:val="00900956"/>
    <w:rsid w:val="00904CDB"/>
    <w:rsid w:val="009115B9"/>
    <w:rsid w:val="00914B47"/>
    <w:rsid w:val="00915B40"/>
    <w:rsid w:val="009223EB"/>
    <w:rsid w:val="00954907"/>
    <w:rsid w:val="00960AAF"/>
    <w:rsid w:val="00961CEF"/>
    <w:rsid w:val="00967745"/>
    <w:rsid w:val="009873A5"/>
    <w:rsid w:val="00996A58"/>
    <w:rsid w:val="009A4D96"/>
    <w:rsid w:val="009B5944"/>
    <w:rsid w:val="009B610E"/>
    <w:rsid w:val="009D5DDF"/>
    <w:rsid w:val="009D7F93"/>
    <w:rsid w:val="00A11940"/>
    <w:rsid w:val="00A13D91"/>
    <w:rsid w:val="00A3059E"/>
    <w:rsid w:val="00A537BE"/>
    <w:rsid w:val="00A5724E"/>
    <w:rsid w:val="00A63C90"/>
    <w:rsid w:val="00A75018"/>
    <w:rsid w:val="00A76C7B"/>
    <w:rsid w:val="00A802E2"/>
    <w:rsid w:val="00A86596"/>
    <w:rsid w:val="00A86710"/>
    <w:rsid w:val="00A92F80"/>
    <w:rsid w:val="00A97A33"/>
    <w:rsid w:val="00AA77DF"/>
    <w:rsid w:val="00AB0EF5"/>
    <w:rsid w:val="00AB255B"/>
    <w:rsid w:val="00AC2E38"/>
    <w:rsid w:val="00AC6234"/>
    <w:rsid w:val="00AC75D7"/>
    <w:rsid w:val="00AD55D7"/>
    <w:rsid w:val="00AE1FEF"/>
    <w:rsid w:val="00AE61DA"/>
    <w:rsid w:val="00B00F0F"/>
    <w:rsid w:val="00B033B4"/>
    <w:rsid w:val="00B16F77"/>
    <w:rsid w:val="00B32B18"/>
    <w:rsid w:val="00B34F33"/>
    <w:rsid w:val="00B35113"/>
    <w:rsid w:val="00B4064A"/>
    <w:rsid w:val="00B63ACE"/>
    <w:rsid w:val="00B64315"/>
    <w:rsid w:val="00B64B17"/>
    <w:rsid w:val="00B7342E"/>
    <w:rsid w:val="00B81CB6"/>
    <w:rsid w:val="00B867A4"/>
    <w:rsid w:val="00B93533"/>
    <w:rsid w:val="00B93964"/>
    <w:rsid w:val="00B95923"/>
    <w:rsid w:val="00BA7E91"/>
    <w:rsid w:val="00BB530C"/>
    <w:rsid w:val="00BC43F6"/>
    <w:rsid w:val="00BD537A"/>
    <w:rsid w:val="00BE19DC"/>
    <w:rsid w:val="00BE3240"/>
    <w:rsid w:val="00BE6F05"/>
    <w:rsid w:val="00BF5F65"/>
    <w:rsid w:val="00C2762F"/>
    <w:rsid w:val="00C30136"/>
    <w:rsid w:val="00C30493"/>
    <w:rsid w:val="00C504AA"/>
    <w:rsid w:val="00C52DA0"/>
    <w:rsid w:val="00C60B2E"/>
    <w:rsid w:val="00C74D8B"/>
    <w:rsid w:val="00C80102"/>
    <w:rsid w:val="00C8670B"/>
    <w:rsid w:val="00C93166"/>
    <w:rsid w:val="00C93501"/>
    <w:rsid w:val="00C96D38"/>
    <w:rsid w:val="00CA556E"/>
    <w:rsid w:val="00CA715F"/>
    <w:rsid w:val="00CB0793"/>
    <w:rsid w:val="00CB1F4F"/>
    <w:rsid w:val="00CC1666"/>
    <w:rsid w:val="00CC2ABE"/>
    <w:rsid w:val="00CC5F8E"/>
    <w:rsid w:val="00CD7A06"/>
    <w:rsid w:val="00D043BB"/>
    <w:rsid w:val="00D049BB"/>
    <w:rsid w:val="00D16F91"/>
    <w:rsid w:val="00D20BD8"/>
    <w:rsid w:val="00D56AC3"/>
    <w:rsid w:val="00D71C83"/>
    <w:rsid w:val="00D74349"/>
    <w:rsid w:val="00D866C9"/>
    <w:rsid w:val="00D91695"/>
    <w:rsid w:val="00D97693"/>
    <w:rsid w:val="00DA09B8"/>
    <w:rsid w:val="00DB15EA"/>
    <w:rsid w:val="00DB398F"/>
    <w:rsid w:val="00DB4A6A"/>
    <w:rsid w:val="00DC3DA1"/>
    <w:rsid w:val="00DC7EE2"/>
    <w:rsid w:val="00DD7FC5"/>
    <w:rsid w:val="00DF3B2C"/>
    <w:rsid w:val="00E0087C"/>
    <w:rsid w:val="00E01468"/>
    <w:rsid w:val="00E25430"/>
    <w:rsid w:val="00E27726"/>
    <w:rsid w:val="00E3405B"/>
    <w:rsid w:val="00E342E3"/>
    <w:rsid w:val="00E57833"/>
    <w:rsid w:val="00E7115C"/>
    <w:rsid w:val="00E8018F"/>
    <w:rsid w:val="00E84429"/>
    <w:rsid w:val="00E851C3"/>
    <w:rsid w:val="00EA21F9"/>
    <w:rsid w:val="00EA7F45"/>
    <w:rsid w:val="00EB3E6B"/>
    <w:rsid w:val="00EB5FE7"/>
    <w:rsid w:val="00EC2738"/>
    <w:rsid w:val="00EC512D"/>
    <w:rsid w:val="00ED0E4C"/>
    <w:rsid w:val="00ED1327"/>
    <w:rsid w:val="00ED24E9"/>
    <w:rsid w:val="00EE24C7"/>
    <w:rsid w:val="00EE30FE"/>
    <w:rsid w:val="00EF395B"/>
    <w:rsid w:val="00EF757B"/>
    <w:rsid w:val="00F01A7D"/>
    <w:rsid w:val="00F01B13"/>
    <w:rsid w:val="00F12339"/>
    <w:rsid w:val="00F162D0"/>
    <w:rsid w:val="00F23D19"/>
    <w:rsid w:val="00F24CD8"/>
    <w:rsid w:val="00F25384"/>
    <w:rsid w:val="00F30628"/>
    <w:rsid w:val="00F40C69"/>
    <w:rsid w:val="00F41BCB"/>
    <w:rsid w:val="00F41CE5"/>
    <w:rsid w:val="00F60DBC"/>
    <w:rsid w:val="00F62FEB"/>
    <w:rsid w:val="00F75B97"/>
    <w:rsid w:val="00F81ACB"/>
    <w:rsid w:val="00F82498"/>
    <w:rsid w:val="00F84053"/>
    <w:rsid w:val="00FA0B98"/>
    <w:rsid w:val="00FA181C"/>
    <w:rsid w:val="00FA6B8F"/>
    <w:rsid w:val="00FB04FE"/>
    <w:rsid w:val="00FD3E95"/>
    <w:rsid w:val="00FD4056"/>
    <w:rsid w:val="00FD7206"/>
    <w:rsid w:val="00FE330F"/>
    <w:rsid w:val="00FE6D4F"/>
    <w:rsid w:val="00FF0E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C43F6"/>
    <w:pPr>
      <w:spacing w:before="200" w:after="200" w:line="276" w:lineRule="auto"/>
    </w:pPr>
    <w:rPr>
      <w:rFonts w:eastAsia="Times New Roman"/>
      <w:sz w:val="20"/>
      <w:szCs w:val="20"/>
    </w:rPr>
  </w:style>
  <w:style w:type="paragraph" w:styleId="Heading1">
    <w:name w:val="heading 1"/>
    <w:basedOn w:val="Normal"/>
    <w:next w:val="Normal"/>
    <w:link w:val="Heading1Char"/>
    <w:uiPriority w:val="99"/>
    <w:qFormat/>
    <w:rsid w:val="00BC43F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rPr>
  </w:style>
  <w:style w:type="paragraph" w:styleId="Heading2">
    <w:name w:val="heading 2"/>
    <w:basedOn w:val="Normal"/>
    <w:next w:val="Normal"/>
    <w:link w:val="Heading2Char"/>
    <w:uiPriority w:val="99"/>
    <w:qFormat/>
    <w:rsid w:val="00BC43F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rPr>
  </w:style>
  <w:style w:type="paragraph" w:styleId="Heading3">
    <w:name w:val="heading 3"/>
    <w:basedOn w:val="Normal"/>
    <w:next w:val="Normal"/>
    <w:link w:val="Heading3Char"/>
    <w:uiPriority w:val="99"/>
    <w:qFormat/>
    <w:rsid w:val="00BC43F6"/>
    <w:pPr>
      <w:pBdr>
        <w:top w:val="single" w:sz="6" w:space="2" w:color="4F81BD"/>
        <w:left w:val="single" w:sz="6" w:space="2" w:color="4F81BD"/>
      </w:pBdr>
      <w:spacing w:before="300" w:after="0"/>
      <w:outlineLvl w:val="2"/>
    </w:pPr>
    <w:rPr>
      <w:caps/>
      <w:color w:val="243F60"/>
      <w:spacing w:val="15"/>
    </w:rPr>
  </w:style>
  <w:style w:type="paragraph" w:styleId="Heading4">
    <w:name w:val="heading 4"/>
    <w:basedOn w:val="Normal"/>
    <w:next w:val="Normal"/>
    <w:link w:val="Heading4Char"/>
    <w:uiPriority w:val="99"/>
    <w:qFormat/>
    <w:rsid w:val="00BC43F6"/>
    <w:pPr>
      <w:pBdr>
        <w:top w:val="dotted" w:sz="6" w:space="2" w:color="4F81BD"/>
        <w:left w:val="dotted" w:sz="6" w:space="2" w:color="4F81BD"/>
      </w:pBdr>
      <w:spacing w:before="300" w:after="0"/>
      <w:outlineLvl w:val="3"/>
    </w:pPr>
    <w:rPr>
      <w:caps/>
      <w:color w:val="365F91"/>
      <w:spacing w:val="10"/>
    </w:rPr>
  </w:style>
  <w:style w:type="paragraph" w:styleId="Heading5">
    <w:name w:val="heading 5"/>
    <w:basedOn w:val="Normal"/>
    <w:next w:val="Normal"/>
    <w:link w:val="Heading5Char"/>
    <w:uiPriority w:val="99"/>
    <w:qFormat/>
    <w:rsid w:val="00BC43F6"/>
    <w:pPr>
      <w:pBdr>
        <w:bottom w:val="single" w:sz="6" w:space="1" w:color="4F81BD"/>
      </w:pBdr>
      <w:spacing w:before="300" w:after="0"/>
      <w:outlineLvl w:val="4"/>
    </w:pPr>
    <w:rPr>
      <w:caps/>
      <w:color w:val="365F91"/>
      <w:spacing w:val="10"/>
    </w:rPr>
  </w:style>
  <w:style w:type="paragraph" w:styleId="Heading6">
    <w:name w:val="heading 6"/>
    <w:aliases w:val="Nagłówek 03"/>
    <w:basedOn w:val="Normal"/>
    <w:next w:val="Normal"/>
    <w:link w:val="Heading6Char"/>
    <w:uiPriority w:val="99"/>
    <w:qFormat/>
    <w:rsid w:val="00BC43F6"/>
    <w:pPr>
      <w:pBdr>
        <w:bottom w:val="dotted" w:sz="6" w:space="1" w:color="4F81BD"/>
      </w:pBdr>
      <w:spacing w:before="300" w:after="0"/>
      <w:outlineLvl w:val="5"/>
    </w:pPr>
    <w:rPr>
      <w:caps/>
      <w:color w:val="365F91"/>
      <w:spacing w:val="10"/>
    </w:rPr>
  </w:style>
  <w:style w:type="paragraph" w:styleId="Heading7">
    <w:name w:val="heading 7"/>
    <w:basedOn w:val="Normal"/>
    <w:next w:val="Normal"/>
    <w:link w:val="Heading7Char"/>
    <w:uiPriority w:val="99"/>
    <w:qFormat/>
    <w:rsid w:val="00BC43F6"/>
    <w:pPr>
      <w:spacing w:before="300" w:after="0"/>
      <w:outlineLvl w:val="6"/>
    </w:pPr>
    <w:rPr>
      <w:caps/>
      <w:color w:val="365F91"/>
      <w:spacing w:val="10"/>
    </w:rPr>
  </w:style>
  <w:style w:type="paragraph" w:styleId="Heading8">
    <w:name w:val="heading 8"/>
    <w:basedOn w:val="Normal"/>
    <w:next w:val="Normal"/>
    <w:link w:val="Heading8Char"/>
    <w:uiPriority w:val="99"/>
    <w:qFormat/>
    <w:rsid w:val="00BC43F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BC43F6"/>
    <w:pPr>
      <w:spacing w:before="300" w:after="0"/>
      <w:outlineLvl w:val="8"/>
    </w:pPr>
    <w:rPr>
      <w:i/>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C43F6"/>
    <w:rPr>
      <w:rFonts w:ascii="Calibri" w:hAnsi="Calibri" w:cs="Times New Roman"/>
      <w:b/>
      <w:bCs/>
      <w:caps/>
      <w:color w:val="FFFFFF"/>
      <w:spacing w:val="15"/>
      <w:sz w:val="20"/>
      <w:szCs w:val="20"/>
      <w:shd w:val="clear" w:color="auto" w:fill="4F81BD"/>
    </w:rPr>
  </w:style>
  <w:style w:type="character" w:customStyle="1" w:styleId="Heading2Char">
    <w:name w:val="Heading 2 Char"/>
    <w:basedOn w:val="DefaultParagraphFont"/>
    <w:link w:val="Heading2"/>
    <w:uiPriority w:val="99"/>
    <w:locked/>
    <w:rsid w:val="00BC43F6"/>
    <w:rPr>
      <w:rFonts w:ascii="Calibri" w:hAnsi="Calibri" w:cs="Times New Roman"/>
      <w:caps/>
      <w:spacing w:val="15"/>
      <w:sz w:val="20"/>
      <w:szCs w:val="20"/>
      <w:shd w:val="clear" w:color="auto" w:fill="DBE5F1"/>
    </w:rPr>
  </w:style>
  <w:style w:type="character" w:customStyle="1" w:styleId="Heading3Char">
    <w:name w:val="Heading 3 Char"/>
    <w:basedOn w:val="DefaultParagraphFont"/>
    <w:link w:val="Heading3"/>
    <w:uiPriority w:val="99"/>
    <w:locked/>
    <w:rsid w:val="00BC43F6"/>
    <w:rPr>
      <w:rFonts w:ascii="Calibri" w:hAnsi="Calibri" w:cs="Times New Roman"/>
      <w:caps/>
      <w:color w:val="243F60"/>
      <w:spacing w:val="15"/>
      <w:sz w:val="20"/>
      <w:szCs w:val="20"/>
    </w:rPr>
  </w:style>
  <w:style w:type="character" w:customStyle="1" w:styleId="Heading4Char">
    <w:name w:val="Heading 4 Char"/>
    <w:basedOn w:val="DefaultParagraphFont"/>
    <w:link w:val="Heading4"/>
    <w:uiPriority w:val="99"/>
    <w:locked/>
    <w:rsid w:val="00BC43F6"/>
    <w:rPr>
      <w:rFonts w:ascii="Calibri" w:hAnsi="Calibri" w:cs="Times New Roman"/>
      <w:caps/>
      <w:color w:val="365F91"/>
      <w:spacing w:val="10"/>
      <w:sz w:val="20"/>
      <w:szCs w:val="20"/>
    </w:rPr>
  </w:style>
  <w:style w:type="character" w:customStyle="1" w:styleId="Heading5Char">
    <w:name w:val="Heading 5 Char"/>
    <w:basedOn w:val="DefaultParagraphFont"/>
    <w:link w:val="Heading5"/>
    <w:uiPriority w:val="99"/>
    <w:semiHidden/>
    <w:locked/>
    <w:rsid w:val="00BC43F6"/>
    <w:rPr>
      <w:rFonts w:ascii="Calibri" w:hAnsi="Calibri" w:cs="Times New Roman"/>
      <w:caps/>
      <w:color w:val="365F91"/>
      <w:spacing w:val="10"/>
      <w:sz w:val="20"/>
      <w:szCs w:val="20"/>
    </w:rPr>
  </w:style>
  <w:style w:type="character" w:customStyle="1" w:styleId="Heading6Char">
    <w:name w:val="Heading 6 Char"/>
    <w:aliases w:val="Nagłówek 03 Char"/>
    <w:basedOn w:val="DefaultParagraphFont"/>
    <w:link w:val="Heading6"/>
    <w:uiPriority w:val="99"/>
    <w:locked/>
    <w:rsid w:val="00BC43F6"/>
    <w:rPr>
      <w:rFonts w:ascii="Calibri" w:hAnsi="Calibri" w:cs="Times New Roman"/>
      <w:caps/>
      <w:color w:val="365F91"/>
      <w:spacing w:val="10"/>
      <w:sz w:val="20"/>
      <w:szCs w:val="20"/>
    </w:rPr>
  </w:style>
  <w:style w:type="character" w:customStyle="1" w:styleId="Heading7Char">
    <w:name w:val="Heading 7 Char"/>
    <w:basedOn w:val="DefaultParagraphFont"/>
    <w:link w:val="Heading7"/>
    <w:uiPriority w:val="99"/>
    <w:semiHidden/>
    <w:locked/>
    <w:rsid w:val="00BC43F6"/>
    <w:rPr>
      <w:rFonts w:ascii="Calibri" w:hAnsi="Calibri" w:cs="Times New Roman"/>
      <w:caps/>
      <w:color w:val="365F91"/>
      <w:spacing w:val="10"/>
      <w:sz w:val="20"/>
      <w:szCs w:val="20"/>
    </w:rPr>
  </w:style>
  <w:style w:type="character" w:customStyle="1" w:styleId="Heading8Char">
    <w:name w:val="Heading 8 Char"/>
    <w:basedOn w:val="DefaultParagraphFont"/>
    <w:link w:val="Heading8"/>
    <w:uiPriority w:val="99"/>
    <w:semiHidden/>
    <w:locked/>
    <w:rsid w:val="00BC43F6"/>
    <w:rPr>
      <w:rFonts w:ascii="Calibri" w:hAnsi="Calibri" w:cs="Times New Roman"/>
      <w:caps/>
      <w:spacing w:val="10"/>
      <w:sz w:val="18"/>
      <w:szCs w:val="18"/>
    </w:rPr>
  </w:style>
  <w:style w:type="character" w:customStyle="1" w:styleId="Heading9Char">
    <w:name w:val="Heading 9 Char"/>
    <w:basedOn w:val="DefaultParagraphFont"/>
    <w:link w:val="Heading9"/>
    <w:uiPriority w:val="99"/>
    <w:semiHidden/>
    <w:locked/>
    <w:rsid w:val="00BC43F6"/>
    <w:rPr>
      <w:rFonts w:ascii="Calibri" w:hAnsi="Calibri" w:cs="Times New Roman"/>
      <w:i/>
      <w:caps/>
      <w:spacing w:val="10"/>
      <w:sz w:val="18"/>
      <w:szCs w:val="18"/>
    </w:rPr>
  </w:style>
  <w:style w:type="paragraph" w:styleId="Caption">
    <w:name w:val="caption"/>
    <w:basedOn w:val="Normal"/>
    <w:next w:val="Normal"/>
    <w:uiPriority w:val="99"/>
    <w:qFormat/>
    <w:rsid w:val="00BC43F6"/>
    <w:rPr>
      <w:b/>
      <w:bCs/>
      <w:color w:val="365F91"/>
      <w:sz w:val="16"/>
      <w:szCs w:val="16"/>
    </w:rPr>
  </w:style>
  <w:style w:type="paragraph" w:styleId="Footer">
    <w:name w:val="footer"/>
    <w:basedOn w:val="Normal"/>
    <w:link w:val="FooterChar"/>
    <w:uiPriority w:val="99"/>
    <w:rsid w:val="00BC43F6"/>
    <w:pPr>
      <w:tabs>
        <w:tab w:val="center" w:pos="4320"/>
        <w:tab w:val="right" w:pos="8640"/>
      </w:tabs>
    </w:pPr>
    <w:rPr>
      <w:sz w:val="24"/>
      <w:szCs w:val="24"/>
    </w:rPr>
  </w:style>
  <w:style w:type="character" w:customStyle="1" w:styleId="FooterChar">
    <w:name w:val="Footer Char"/>
    <w:basedOn w:val="DefaultParagraphFont"/>
    <w:link w:val="Footer"/>
    <w:uiPriority w:val="99"/>
    <w:locked/>
    <w:rsid w:val="00BC43F6"/>
    <w:rPr>
      <w:rFonts w:ascii="Calibri" w:hAnsi="Calibri" w:cs="Times New Roman"/>
      <w:sz w:val="24"/>
      <w:szCs w:val="24"/>
    </w:rPr>
  </w:style>
  <w:style w:type="character" w:styleId="PageNumber">
    <w:name w:val="page number"/>
    <w:basedOn w:val="DefaultParagraphFont"/>
    <w:uiPriority w:val="99"/>
    <w:rsid w:val="00BC43F6"/>
    <w:rPr>
      <w:rFonts w:cs="Times New Roman"/>
    </w:rPr>
  </w:style>
  <w:style w:type="paragraph" w:customStyle="1" w:styleId="Default">
    <w:name w:val="Default"/>
    <w:uiPriority w:val="99"/>
    <w:rsid w:val="00BC43F6"/>
    <w:pPr>
      <w:autoSpaceDE w:val="0"/>
      <w:autoSpaceDN w:val="0"/>
      <w:adjustRightInd w:val="0"/>
      <w:spacing w:before="200" w:after="200" w:line="276" w:lineRule="auto"/>
    </w:pPr>
    <w:rPr>
      <w:rFonts w:ascii="Tahoma" w:eastAsia="Times New Roman" w:hAnsi="Tahoma" w:cs="Tahoma"/>
      <w:color w:val="000000"/>
      <w:sz w:val="24"/>
      <w:szCs w:val="24"/>
    </w:rPr>
  </w:style>
  <w:style w:type="paragraph" w:styleId="Title">
    <w:name w:val="Title"/>
    <w:basedOn w:val="Normal"/>
    <w:next w:val="Normal"/>
    <w:link w:val="TitleChar"/>
    <w:uiPriority w:val="99"/>
    <w:qFormat/>
    <w:rsid w:val="00BC43F6"/>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BC43F6"/>
    <w:rPr>
      <w:rFonts w:ascii="Calibri" w:hAnsi="Calibri" w:cs="Times New Roman"/>
      <w:caps/>
      <w:color w:val="4F81BD"/>
      <w:spacing w:val="10"/>
      <w:kern w:val="28"/>
      <w:sz w:val="52"/>
      <w:szCs w:val="52"/>
    </w:rPr>
  </w:style>
  <w:style w:type="paragraph" w:styleId="BodyText">
    <w:name w:val="Body Text"/>
    <w:basedOn w:val="Normal"/>
    <w:link w:val="BodyTextChar"/>
    <w:uiPriority w:val="99"/>
    <w:rsid w:val="00BC43F6"/>
    <w:pPr>
      <w:spacing w:after="180" w:line="300" w:lineRule="auto"/>
      <w:jc w:val="center"/>
    </w:pPr>
    <w:rPr>
      <w:rFonts w:ascii="Franklin Gothic Medium" w:hAnsi="Franklin Gothic Medium"/>
      <w:color w:val="000000"/>
      <w:kern w:val="28"/>
      <w:sz w:val="47"/>
      <w:szCs w:val="48"/>
    </w:rPr>
  </w:style>
  <w:style w:type="character" w:customStyle="1" w:styleId="BodyTextChar">
    <w:name w:val="Body Text Char"/>
    <w:basedOn w:val="DefaultParagraphFont"/>
    <w:link w:val="BodyText"/>
    <w:uiPriority w:val="99"/>
    <w:locked/>
    <w:rsid w:val="00BC43F6"/>
    <w:rPr>
      <w:rFonts w:ascii="Franklin Gothic Medium" w:hAnsi="Franklin Gothic Medium" w:cs="Times New Roman"/>
      <w:color w:val="000000"/>
      <w:kern w:val="28"/>
      <w:sz w:val="48"/>
      <w:szCs w:val="48"/>
      <w:lang w:val="en-US" w:eastAsia="en-US" w:bidi="ar-SA"/>
    </w:rPr>
  </w:style>
  <w:style w:type="character" w:styleId="Hyperlink">
    <w:name w:val="Hyperlink"/>
    <w:basedOn w:val="DefaultParagraphFont"/>
    <w:uiPriority w:val="99"/>
    <w:rsid w:val="00BC43F6"/>
    <w:rPr>
      <w:rFonts w:cs="Times New Roman"/>
      <w:color w:val="CC6600"/>
      <w:u w:val="single"/>
    </w:rPr>
  </w:style>
  <w:style w:type="paragraph" w:styleId="Header">
    <w:name w:val="header"/>
    <w:basedOn w:val="Normal"/>
    <w:link w:val="HeaderChar"/>
    <w:uiPriority w:val="99"/>
    <w:rsid w:val="00BC43F6"/>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C43F6"/>
    <w:rPr>
      <w:rFonts w:ascii="Calibri" w:hAnsi="Calibri" w:cs="Times New Roman"/>
      <w:sz w:val="24"/>
      <w:szCs w:val="24"/>
    </w:rPr>
  </w:style>
  <w:style w:type="character" w:styleId="CommentReference">
    <w:name w:val="annotation reference"/>
    <w:basedOn w:val="DefaultParagraphFont"/>
    <w:uiPriority w:val="99"/>
    <w:semiHidden/>
    <w:rsid w:val="00BC43F6"/>
    <w:rPr>
      <w:rFonts w:cs="Times New Roman"/>
      <w:sz w:val="16"/>
    </w:rPr>
  </w:style>
  <w:style w:type="paragraph" w:styleId="CommentText">
    <w:name w:val="annotation text"/>
    <w:basedOn w:val="Normal"/>
    <w:link w:val="CommentTextChar"/>
    <w:uiPriority w:val="99"/>
    <w:semiHidden/>
    <w:rsid w:val="00BC43F6"/>
  </w:style>
  <w:style w:type="character" w:customStyle="1" w:styleId="CommentTextChar">
    <w:name w:val="Comment Text Char"/>
    <w:basedOn w:val="DefaultParagraphFont"/>
    <w:link w:val="CommentText"/>
    <w:uiPriority w:val="99"/>
    <w:semiHidden/>
    <w:locked/>
    <w:rsid w:val="00BC43F6"/>
    <w:rPr>
      <w:rFonts w:ascii="Calibri" w:hAnsi="Calibri" w:cs="Times New Roman"/>
      <w:sz w:val="20"/>
      <w:szCs w:val="20"/>
    </w:rPr>
  </w:style>
  <w:style w:type="paragraph" w:styleId="BalloonText">
    <w:name w:val="Balloon Text"/>
    <w:basedOn w:val="Normal"/>
    <w:link w:val="BalloonTextChar"/>
    <w:uiPriority w:val="99"/>
    <w:semiHidden/>
    <w:rsid w:val="00BC43F6"/>
    <w:rPr>
      <w:rFonts w:ascii="Tahoma" w:hAnsi="Tahoma"/>
      <w:sz w:val="16"/>
      <w:szCs w:val="16"/>
    </w:rPr>
  </w:style>
  <w:style w:type="character" w:customStyle="1" w:styleId="BalloonTextChar">
    <w:name w:val="Balloon Text Char"/>
    <w:basedOn w:val="DefaultParagraphFont"/>
    <w:link w:val="BalloonText"/>
    <w:uiPriority w:val="99"/>
    <w:semiHidden/>
    <w:locked/>
    <w:rsid w:val="00BC43F6"/>
    <w:rPr>
      <w:rFonts w:ascii="Tahoma" w:hAnsi="Tahoma" w:cs="Times New Roman"/>
      <w:sz w:val="16"/>
      <w:szCs w:val="16"/>
    </w:rPr>
  </w:style>
  <w:style w:type="paragraph" w:customStyle="1" w:styleId="Char">
    <w:name w:val="Char"/>
    <w:basedOn w:val="Normal"/>
    <w:uiPriority w:val="99"/>
    <w:rsid w:val="00BC43F6"/>
    <w:pPr>
      <w:spacing w:after="160" w:line="240" w:lineRule="exact"/>
    </w:pPr>
    <w:rPr>
      <w:rFonts w:ascii="Tahoma" w:hAnsi="Tahom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BC43F6"/>
    <w:pPr>
      <w:spacing w:after="160" w:line="240" w:lineRule="exact"/>
    </w:pPr>
    <w:rPr>
      <w:rFonts w:ascii="Tahoma" w:hAnsi="Tahoma"/>
    </w:rPr>
  </w:style>
  <w:style w:type="paragraph" w:styleId="NoSpacing">
    <w:name w:val="No Spacing"/>
    <w:basedOn w:val="Normal"/>
    <w:link w:val="NoSpacingChar"/>
    <w:uiPriority w:val="99"/>
    <w:qFormat/>
    <w:rsid w:val="00BC43F6"/>
    <w:pPr>
      <w:spacing w:before="0" w:after="0" w:line="240" w:lineRule="auto"/>
    </w:pPr>
  </w:style>
  <w:style w:type="paragraph" w:styleId="CommentSubject">
    <w:name w:val="annotation subject"/>
    <w:basedOn w:val="CommentText"/>
    <w:next w:val="CommentText"/>
    <w:link w:val="CommentSubjectChar"/>
    <w:uiPriority w:val="99"/>
    <w:semiHidden/>
    <w:rsid w:val="00BC43F6"/>
    <w:rPr>
      <w:b/>
      <w:bCs/>
    </w:rPr>
  </w:style>
  <w:style w:type="character" w:customStyle="1" w:styleId="CommentSubjectChar">
    <w:name w:val="Comment Subject Char"/>
    <w:basedOn w:val="CommentTextChar"/>
    <w:link w:val="CommentSubject"/>
    <w:uiPriority w:val="99"/>
    <w:semiHidden/>
    <w:locked/>
    <w:rsid w:val="00BC43F6"/>
    <w:rPr>
      <w:b/>
      <w:bCs/>
    </w:rPr>
  </w:style>
  <w:style w:type="paragraph" w:styleId="FootnoteText">
    <w:name w:val="footnote text"/>
    <w:aliases w:val="single space,Fußnote,stile 1,Footnote,Footnote1,Footnote2,Footnote3,Footnote4,Footnote5,Footnote6,Footnote7,Footnote8,Footnote9,Footnote10,Footnote11,Footnote21,Footnote31,Footnote41,Footnote51,Footnote61,Footnote71"/>
    <w:basedOn w:val="Normal"/>
    <w:link w:val="FootnoteTextChar1"/>
    <w:uiPriority w:val="99"/>
    <w:rsid w:val="00BC43F6"/>
  </w:style>
  <w:style w:type="character" w:customStyle="1" w:styleId="FootnoteTextChar">
    <w:name w:val="Footnote Text Char"/>
    <w:aliases w:val="single space Char,Fußnote Char,stile 1 Char,Footnote Char,Footnote1 Char,Footnote2 Char,Footnote3 Char,Footnote4 Char,Footnote5 Char,Footnote6 Char,Footnote7 Char,Footnote8 Char,Footnote9 Char,Footnote10 Char,Footnote11 Char"/>
    <w:basedOn w:val="DefaultParagraphFont"/>
    <w:link w:val="FootnoteText"/>
    <w:uiPriority w:val="99"/>
    <w:semiHidden/>
    <w:rsid w:val="00B26715"/>
    <w:rPr>
      <w:rFonts w:eastAsia="Times New Roman"/>
      <w:sz w:val="20"/>
      <w:szCs w:val="20"/>
    </w:rPr>
  </w:style>
  <w:style w:type="character" w:customStyle="1" w:styleId="FootnoteTextChar1">
    <w:name w:val="Footnote Text Char1"/>
    <w:aliases w:val="single space Char1,Fußnote Char1,stile 1 Char1,Footnote Char1,Footnote1 Char1,Footnote2 Char1,Footnote3 Char1,Footnote4 Char1,Footnote5 Char1,Footnote6 Char1,Footnote7 Char1,Footnote8 Char1,Footnote9 Char1,Footnote10 Char1"/>
    <w:basedOn w:val="DefaultParagraphFont"/>
    <w:link w:val="FootnoteText"/>
    <w:uiPriority w:val="99"/>
    <w:locked/>
    <w:rsid w:val="00BC43F6"/>
    <w:rPr>
      <w:rFonts w:ascii="Calibri" w:hAnsi="Calibri" w:cs="Times New Roman"/>
      <w:sz w:val="20"/>
      <w:szCs w:val="20"/>
    </w:rPr>
  </w:style>
  <w:style w:type="character" w:styleId="FootnoteReference">
    <w:name w:val="footnote reference"/>
    <w:aliases w:val="BVI fnr,16 Point,Superscript 6 Point,Footnote Reference Char Char Char Char,Footnote Reference Char Char Char Char Char Char Char,BVI fnr Char1 Char Char Char Char Char Char,BVI fnr Char Char Char Char Char Char Char Char"/>
    <w:basedOn w:val="DefaultParagraphFont"/>
    <w:link w:val="FootnoteReferenceCharCharChar"/>
    <w:uiPriority w:val="99"/>
    <w:locked/>
    <w:rsid w:val="00BC43F6"/>
    <w:rPr>
      <w:rFonts w:cs="Times New Roman"/>
      <w:vertAlign w:val="superscript"/>
    </w:rPr>
  </w:style>
  <w:style w:type="paragraph" w:styleId="TOC2">
    <w:name w:val="toc 2"/>
    <w:basedOn w:val="Normal"/>
    <w:next w:val="Normal"/>
    <w:autoRedefine/>
    <w:uiPriority w:val="99"/>
    <w:rsid w:val="00BC43F6"/>
    <w:pPr>
      <w:ind w:left="240"/>
    </w:pPr>
    <w:rPr>
      <w:smallCaps/>
    </w:rPr>
  </w:style>
  <w:style w:type="paragraph" w:styleId="TOC1">
    <w:name w:val="toc 1"/>
    <w:basedOn w:val="Normal"/>
    <w:next w:val="Normal"/>
    <w:autoRedefine/>
    <w:uiPriority w:val="99"/>
    <w:rsid w:val="00BC43F6"/>
    <w:pPr>
      <w:tabs>
        <w:tab w:val="left" w:pos="426"/>
        <w:tab w:val="right" w:leader="dot" w:pos="8803"/>
      </w:tabs>
      <w:spacing w:before="120" w:after="120"/>
    </w:pPr>
    <w:rPr>
      <w:b/>
      <w:bCs/>
      <w:caps/>
    </w:rPr>
  </w:style>
  <w:style w:type="paragraph" w:styleId="TOC3">
    <w:name w:val="toc 3"/>
    <w:basedOn w:val="Normal"/>
    <w:next w:val="Normal"/>
    <w:autoRedefine/>
    <w:uiPriority w:val="99"/>
    <w:rsid w:val="00BC43F6"/>
    <w:pPr>
      <w:numPr>
        <w:numId w:val="21"/>
      </w:numPr>
      <w:tabs>
        <w:tab w:val="right" w:leader="dot" w:pos="8803"/>
      </w:tabs>
      <w:contextualSpacing/>
    </w:pPr>
    <w:rPr>
      <w:rFonts w:ascii="Sylfaen" w:hAnsi="Sylfaen" w:cs="Calibri"/>
      <w:i/>
      <w:iCs/>
      <w:noProof/>
      <w:sz w:val="18"/>
      <w:szCs w:val="18"/>
      <w:lang w:val="en-GB"/>
    </w:rPr>
  </w:style>
  <w:style w:type="paragraph" w:styleId="TOC4">
    <w:name w:val="toc 4"/>
    <w:basedOn w:val="Normal"/>
    <w:next w:val="Normal"/>
    <w:autoRedefine/>
    <w:uiPriority w:val="99"/>
    <w:semiHidden/>
    <w:rsid w:val="00BC43F6"/>
    <w:pPr>
      <w:ind w:left="720"/>
    </w:pPr>
    <w:rPr>
      <w:sz w:val="18"/>
      <w:szCs w:val="18"/>
    </w:rPr>
  </w:style>
  <w:style w:type="paragraph" w:styleId="TOC5">
    <w:name w:val="toc 5"/>
    <w:basedOn w:val="Normal"/>
    <w:next w:val="Normal"/>
    <w:autoRedefine/>
    <w:uiPriority w:val="99"/>
    <w:semiHidden/>
    <w:rsid w:val="00BC43F6"/>
    <w:pPr>
      <w:ind w:left="960"/>
    </w:pPr>
    <w:rPr>
      <w:sz w:val="18"/>
      <w:szCs w:val="18"/>
    </w:rPr>
  </w:style>
  <w:style w:type="paragraph" w:styleId="TOC6">
    <w:name w:val="toc 6"/>
    <w:basedOn w:val="Normal"/>
    <w:next w:val="Normal"/>
    <w:autoRedefine/>
    <w:uiPriority w:val="99"/>
    <w:semiHidden/>
    <w:rsid w:val="00BC43F6"/>
    <w:pPr>
      <w:ind w:left="1200"/>
    </w:pPr>
    <w:rPr>
      <w:sz w:val="18"/>
      <w:szCs w:val="18"/>
    </w:rPr>
  </w:style>
  <w:style w:type="paragraph" w:styleId="TOC7">
    <w:name w:val="toc 7"/>
    <w:basedOn w:val="Normal"/>
    <w:next w:val="Normal"/>
    <w:autoRedefine/>
    <w:uiPriority w:val="99"/>
    <w:semiHidden/>
    <w:rsid w:val="00BC43F6"/>
    <w:pPr>
      <w:ind w:left="1440"/>
    </w:pPr>
    <w:rPr>
      <w:sz w:val="18"/>
      <w:szCs w:val="18"/>
    </w:rPr>
  </w:style>
  <w:style w:type="paragraph" w:styleId="TOC8">
    <w:name w:val="toc 8"/>
    <w:basedOn w:val="Normal"/>
    <w:next w:val="Normal"/>
    <w:autoRedefine/>
    <w:uiPriority w:val="99"/>
    <w:semiHidden/>
    <w:rsid w:val="00BC43F6"/>
    <w:pPr>
      <w:ind w:left="1680"/>
    </w:pPr>
    <w:rPr>
      <w:sz w:val="18"/>
      <w:szCs w:val="18"/>
    </w:rPr>
  </w:style>
  <w:style w:type="paragraph" w:styleId="TOC9">
    <w:name w:val="toc 9"/>
    <w:basedOn w:val="Normal"/>
    <w:next w:val="Normal"/>
    <w:autoRedefine/>
    <w:uiPriority w:val="99"/>
    <w:semiHidden/>
    <w:rsid w:val="00BC43F6"/>
    <w:pPr>
      <w:ind w:left="1920"/>
    </w:pPr>
    <w:rPr>
      <w:sz w:val="18"/>
      <w:szCs w:val="18"/>
    </w:rPr>
  </w:style>
  <w:style w:type="paragraph" w:customStyle="1" w:styleId="1">
    <w:name w:val="1"/>
    <w:basedOn w:val="Normal"/>
    <w:uiPriority w:val="99"/>
    <w:semiHidden/>
    <w:rsid w:val="00BC43F6"/>
    <w:pPr>
      <w:spacing w:after="160" w:line="240" w:lineRule="exact"/>
    </w:pPr>
    <w:rPr>
      <w:rFonts w:ascii="Tahoma" w:hAnsi="Tahoma"/>
    </w:rPr>
  </w:style>
  <w:style w:type="paragraph" w:customStyle="1" w:styleId="Application3">
    <w:name w:val="Application3"/>
    <w:basedOn w:val="Default"/>
    <w:next w:val="Default"/>
    <w:uiPriority w:val="99"/>
    <w:rsid w:val="00BC43F6"/>
    <w:rPr>
      <w:rFonts w:ascii="Verdana" w:hAnsi="Verdana" w:cs="Times New Roman"/>
      <w:color w:val="auto"/>
    </w:rPr>
  </w:style>
  <w:style w:type="table" w:styleId="TableGrid">
    <w:name w:val="Table Grid"/>
    <w:basedOn w:val="TableNormal"/>
    <w:uiPriority w:val="99"/>
    <w:rsid w:val="00BC43F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Single">
    <w:name w:val="Body Single"/>
    <w:basedOn w:val="Normal"/>
    <w:uiPriority w:val="99"/>
    <w:rsid w:val="00BC43F6"/>
    <w:pPr>
      <w:autoSpaceDE w:val="0"/>
      <w:autoSpaceDN w:val="0"/>
      <w:adjustRightInd w:val="0"/>
      <w:jc w:val="both"/>
    </w:pPr>
    <w:rPr>
      <w:rFonts w:ascii="Arial" w:hAnsi="Arial" w:cs="Arial"/>
      <w:lang w:val="en-GB"/>
    </w:rPr>
  </w:style>
  <w:style w:type="character" w:customStyle="1" w:styleId="apple-style-span">
    <w:name w:val="apple-style-span"/>
    <w:basedOn w:val="DefaultParagraphFont"/>
    <w:uiPriority w:val="99"/>
    <w:rsid w:val="00BC43F6"/>
    <w:rPr>
      <w:rFonts w:cs="Times New Roman"/>
    </w:rPr>
  </w:style>
  <w:style w:type="paragraph" w:styleId="PlainText">
    <w:name w:val="Plain Text"/>
    <w:basedOn w:val="Normal"/>
    <w:link w:val="PlainTextChar"/>
    <w:uiPriority w:val="99"/>
    <w:rsid w:val="00BC43F6"/>
    <w:rPr>
      <w:rFonts w:ascii="Courier New" w:hAnsi="Courier New" w:cs="Courier New"/>
    </w:rPr>
  </w:style>
  <w:style w:type="character" w:customStyle="1" w:styleId="PlainTextChar">
    <w:name w:val="Plain Text Char"/>
    <w:basedOn w:val="DefaultParagraphFont"/>
    <w:link w:val="PlainText"/>
    <w:uiPriority w:val="99"/>
    <w:locked/>
    <w:rsid w:val="00BC43F6"/>
    <w:rPr>
      <w:rFonts w:ascii="Courier New" w:hAnsi="Courier New" w:cs="Courier New"/>
      <w:sz w:val="20"/>
      <w:szCs w:val="20"/>
    </w:rPr>
  </w:style>
  <w:style w:type="paragraph" w:customStyle="1" w:styleId="TableText">
    <w:name w:val="Table Text"/>
    <w:basedOn w:val="Normal"/>
    <w:uiPriority w:val="99"/>
    <w:rsid w:val="00BC43F6"/>
    <w:pPr>
      <w:overflowPunct w:val="0"/>
      <w:autoSpaceDE w:val="0"/>
      <w:autoSpaceDN w:val="0"/>
      <w:adjustRightInd w:val="0"/>
      <w:spacing w:after="90"/>
      <w:jc w:val="both"/>
      <w:textAlignment w:val="baseline"/>
    </w:pPr>
    <w:rPr>
      <w:rFonts w:ascii="Arial" w:hAnsi="Arial"/>
      <w:sz w:val="18"/>
      <w:lang w:val="fr-FR" w:eastAsia="fr-FR"/>
    </w:rPr>
  </w:style>
  <w:style w:type="paragraph" w:customStyle="1" w:styleId="normal6">
    <w:name w:val="normal 6"/>
    <w:basedOn w:val="Normal"/>
    <w:uiPriority w:val="99"/>
    <w:semiHidden/>
    <w:rsid w:val="00BC43F6"/>
    <w:pPr>
      <w:spacing w:after="160" w:line="240" w:lineRule="exact"/>
    </w:pPr>
    <w:rPr>
      <w:rFonts w:ascii="Tahoma" w:hAnsi="Tahoma"/>
    </w:rPr>
  </w:style>
  <w:style w:type="paragraph" w:styleId="ListParagraph">
    <w:name w:val="List Paragraph"/>
    <w:basedOn w:val="Normal"/>
    <w:uiPriority w:val="99"/>
    <w:qFormat/>
    <w:rsid w:val="00BC43F6"/>
    <w:pPr>
      <w:ind w:left="720"/>
      <w:contextualSpacing/>
    </w:pPr>
  </w:style>
  <w:style w:type="paragraph" w:customStyle="1" w:styleId="xmsonormal">
    <w:name w:val="x_msonormal"/>
    <w:basedOn w:val="Normal"/>
    <w:uiPriority w:val="99"/>
    <w:rsid w:val="00BC43F6"/>
    <w:rPr>
      <w:rFonts w:ascii="Arial" w:hAnsi="Arial" w:cs="Arial"/>
      <w:sz w:val="22"/>
      <w:szCs w:val="22"/>
    </w:rPr>
  </w:style>
  <w:style w:type="character" w:styleId="Emphasis">
    <w:name w:val="Emphasis"/>
    <w:basedOn w:val="DefaultParagraphFont"/>
    <w:uiPriority w:val="99"/>
    <w:qFormat/>
    <w:rsid w:val="00BC43F6"/>
    <w:rPr>
      <w:rFonts w:cs="Times New Roman"/>
      <w:caps/>
      <w:color w:val="243F60"/>
      <w:spacing w:val="5"/>
    </w:rPr>
  </w:style>
  <w:style w:type="paragraph" w:styleId="TOCHeading">
    <w:name w:val="TOC Heading"/>
    <w:basedOn w:val="Heading1"/>
    <w:next w:val="Normal"/>
    <w:uiPriority w:val="99"/>
    <w:qFormat/>
    <w:rsid w:val="00BC43F6"/>
    <w:pPr>
      <w:outlineLvl w:val="9"/>
    </w:pPr>
  </w:style>
  <w:style w:type="paragraph" w:customStyle="1" w:styleId="tabletext0">
    <w:name w:val="tabletext"/>
    <w:basedOn w:val="BodyText"/>
    <w:uiPriority w:val="99"/>
    <w:rsid w:val="00BC43F6"/>
    <w:pPr>
      <w:spacing w:before="40" w:after="40" w:line="240" w:lineRule="auto"/>
      <w:jc w:val="both"/>
    </w:pPr>
    <w:rPr>
      <w:rFonts w:ascii="Arial Narrow" w:eastAsia="MS Mincho" w:hAnsi="Arial Narrow"/>
      <w:color w:val="auto"/>
      <w:kern w:val="0"/>
      <w:sz w:val="18"/>
      <w:szCs w:val="24"/>
      <w:lang w:eastAsia="ja-JP"/>
    </w:rPr>
  </w:style>
  <w:style w:type="paragraph" w:styleId="Revision">
    <w:name w:val="Revision"/>
    <w:hidden/>
    <w:uiPriority w:val="99"/>
    <w:semiHidden/>
    <w:rsid w:val="00BC43F6"/>
    <w:pPr>
      <w:spacing w:before="200" w:after="200" w:line="276" w:lineRule="auto"/>
    </w:pPr>
    <w:rPr>
      <w:rFonts w:eastAsia="Times New Roman"/>
      <w:sz w:val="24"/>
      <w:szCs w:val="24"/>
    </w:rPr>
  </w:style>
  <w:style w:type="character" w:customStyle="1" w:styleId="NoSpacingChar">
    <w:name w:val="No Spacing Char"/>
    <w:link w:val="NoSpacing"/>
    <w:uiPriority w:val="99"/>
    <w:locked/>
    <w:rsid w:val="00BC43F6"/>
    <w:rPr>
      <w:rFonts w:ascii="Calibri" w:hAnsi="Calibri"/>
      <w:sz w:val="20"/>
    </w:rPr>
  </w:style>
  <w:style w:type="character" w:customStyle="1" w:styleId="CharChar4">
    <w:name w:val="Char Char4"/>
    <w:basedOn w:val="DefaultParagraphFont"/>
    <w:uiPriority w:val="99"/>
    <w:semiHidden/>
    <w:rsid w:val="00BC43F6"/>
    <w:rPr>
      <w:rFonts w:cs="Times New Roman"/>
    </w:rPr>
  </w:style>
  <w:style w:type="paragraph" w:styleId="EndnoteText">
    <w:name w:val="endnote text"/>
    <w:basedOn w:val="Normal"/>
    <w:link w:val="EndnoteTextChar"/>
    <w:uiPriority w:val="99"/>
    <w:rsid w:val="00BC43F6"/>
  </w:style>
  <w:style w:type="character" w:customStyle="1" w:styleId="EndnoteTextChar">
    <w:name w:val="Endnote Text Char"/>
    <w:basedOn w:val="DefaultParagraphFont"/>
    <w:link w:val="EndnoteText"/>
    <w:uiPriority w:val="99"/>
    <w:locked/>
    <w:rsid w:val="00BC43F6"/>
    <w:rPr>
      <w:rFonts w:ascii="Calibri" w:hAnsi="Calibri" w:cs="Times New Roman"/>
      <w:sz w:val="20"/>
      <w:szCs w:val="20"/>
    </w:rPr>
  </w:style>
  <w:style w:type="character" w:styleId="EndnoteReference">
    <w:name w:val="endnote reference"/>
    <w:basedOn w:val="DefaultParagraphFont"/>
    <w:uiPriority w:val="99"/>
    <w:rsid w:val="00BC43F6"/>
    <w:rPr>
      <w:rFonts w:cs="Times New Roman"/>
      <w:vertAlign w:val="superscript"/>
    </w:rPr>
  </w:style>
  <w:style w:type="character" w:styleId="Strong">
    <w:name w:val="Strong"/>
    <w:basedOn w:val="DefaultParagraphFont"/>
    <w:uiPriority w:val="99"/>
    <w:qFormat/>
    <w:rsid w:val="00BC43F6"/>
    <w:rPr>
      <w:rFonts w:cs="Times New Roman"/>
      <w:b/>
    </w:rPr>
  </w:style>
  <w:style w:type="paragraph" w:styleId="Subtitle">
    <w:name w:val="Subtitle"/>
    <w:basedOn w:val="Normal"/>
    <w:next w:val="Normal"/>
    <w:link w:val="SubtitleChar"/>
    <w:uiPriority w:val="99"/>
    <w:qFormat/>
    <w:rsid w:val="00BC43F6"/>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BC43F6"/>
    <w:rPr>
      <w:rFonts w:ascii="Calibri" w:hAnsi="Calibri" w:cs="Times New Roman"/>
      <w:caps/>
      <w:color w:val="595959"/>
      <w:spacing w:val="10"/>
      <w:sz w:val="24"/>
      <w:szCs w:val="24"/>
    </w:rPr>
  </w:style>
  <w:style w:type="paragraph" w:styleId="Quote">
    <w:name w:val="Quote"/>
    <w:basedOn w:val="Normal"/>
    <w:next w:val="Normal"/>
    <w:link w:val="QuoteChar"/>
    <w:uiPriority w:val="99"/>
    <w:qFormat/>
    <w:rsid w:val="00BC43F6"/>
    <w:rPr>
      <w:i/>
      <w:iCs/>
    </w:rPr>
  </w:style>
  <w:style w:type="character" w:customStyle="1" w:styleId="QuoteChar">
    <w:name w:val="Quote Char"/>
    <w:basedOn w:val="DefaultParagraphFont"/>
    <w:link w:val="Quote"/>
    <w:uiPriority w:val="99"/>
    <w:locked/>
    <w:rsid w:val="00BC43F6"/>
    <w:rPr>
      <w:rFonts w:ascii="Calibri" w:hAnsi="Calibri" w:cs="Times New Roman"/>
      <w:i/>
      <w:iCs/>
      <w:sz w:val="20"/>
      <w:szCs w:val="20"/>
    </w:rPr>
  </w:style>
  <w:style w:type="paragraph" w:styleId="IntenseQuote">
    <w:name w:val="Intense Quote"/>
    <w:basedOn w:val="Normal"/>
    <w:next w:val="Normal"/>
    <w:link w:val="IntenseQuoteChar"/>
    <w:uiPriority w:val="99"/>
    <w:qFormat/>
    <w:rsid w:val="00BC43F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BC43F6"/>
    <w:rPr>
      <w:rFonts w:ascii="Calibri" w:hAnsi="Calibri" w:cs="Times New Roman"/>
      <w:i/>
      <w:iCs/>
      <w:color w:val="4F81BD"/>
      <w:sz w:val="20"/>
      <w:szCs w:val="20"/>
    </w:rPr>
  </w:style>
  <w:style w:type="character" w:styleId="SubtleEmphasis">
    <w:name w:val="Subtle Emphasis"/>
    <w:basedOn w:val="DefaultParagraphFont"/>
    <w:uiPriority w:val="99"/>
    <w:qFormat/>
    <w:rsid w:val="00BC43F6"/>
    <w:rPr>
      <w:i/>
      <w:color w:val="243F60"/>
    </w:rPr>
  </w:style>
  <w:style w:type="character" w:styleId="IntenseEmphasis">
    <w:name w:val="Intense Emphasis"/>
    <w:basedOn w:val="DefaultParagraphFont"/>
    <w:uiPriority w:val="99"/>
    <w:qFormat/>
    <w:rsid w:val="00BC43F6"/>
    <w:rPr>
      <w:b/>
      <w:caps/>
      <w:color w:val="243F60"/>
      <w:spacing w:val="10"/>
    </w:rPr>
  </w:style>
  <w:style w:type="character" w:styleId="SubtleReference">
    <w:name w:val="Subtle Reference"/>
    <w:basedOn w:val="DefaultParagraphFont"/>
    <w:uiPriority w:val="99"/>
    <w:qFormat/>
    <w:rsid w:val="00BC43F6"/>
    <w:rPr>
      <w:b/>
      <w:color w:val="4F81BD"/>
    </w:rPr>
  </w:style>
  <w:style w:type="character" w:styleId="IntenseReference">
    <w:name w:val="Intense Reference"/>
    <w:basedOn w:val="DefaultParagraphFont"/>
    <w:uiPriority w:val="99"/>
    <w:qFormat/>
    <w:rsid w:val="00BC43F6"/>
    <w:rPr>
      <w:b/>
      <w:i/>
      <w:caps/>
      <w:color w:val="4F81BD"/>
    </w:rPr>
  </w:style>
  <w:style w:type="character" w:styleId="BookTitle">
    <w:name w:val="Book Title"/>
    <w:basedOn w:val="DefaultParagraphFont"/>
    <w:uiPriority w:val="99"/>
    <w:qFormat/>
    <w:rsid w:val="00BC43F6"/>
    <w:rPr>
      <w:b/>
      <w:i/>
      <w:spacing w:val="9"/>
    </w:rPr>
  </w:style>
  <w:style w:type="paragraph" w:customStyle="1" w:styleId="Normalny01">
    <w:name w:val="Normalny 01"/>
    <w:basedOn w:val="Normal"/>
    <w:uiPriority w:val="99"/>
    <w:rsid w:val="00BC43F6"/>
    <w:pPr>
      <w:spacing w:line="240" w:lineRule="auto"/>
      <w:jc w:val="both"/>
    </w:pPr>
    <w:rPr>
      <w:rFonts w:ascii="Verdana" w:hAnsi="Verdana"/>
      <w:sz w:val="18"/>
    </w:rPr>
  </w:style>
  <w:style w:type="paragraph" w:customStyle="1" w:styleId="Nagwek01">
    <w:name w:val="Nagłówek 01"/>
    <w:basedOn w:val="Heading1"/>
    <w:uiPriority w:val="99"/>
    <w:rsid w:val="00BC43F6"/>
    <w:pPr>
      <w:spacing w:before="480"/>
    </w:pPr>
    <w:rPr>
      <w:rFonts w:ascii="Verdana" w:hAnsi="Verdana"/>
    </w:rPr>
  </w:style>
  <w:style w:type="paragraph" w:customStyle="1" w:styleId="Nagwek02">
    <w:name w:val="Nagłówek 02"/>
    <w:basedOn w:val="Heading2"/>
    <w:uiPriority w:val="99"/>
    <w:rsid w:val="00BC43F6"/>
    <w:rPr>
      <w:rFonts w:ascii="Verdana" w:hAnsi="Verdana"/>
    </w:rPr>
  </w:style>
  <w:style w:type="paragraph" w:customStyle="1" w:styleId="Text3">
    <w:name w:val="Text 3"/>
    <w:basedOn w:val="Normal"/>
    <w:uiPriority w:val="99"/>
    <w:rsid w:val="00BC43F6"/>
    <w:pPr>
      <w:tabs>
        <w:tab w:val="left" w:pos="2302"/>
      </w:tabs>
      <w:spacing w:after="240"/>
      <w:ind w:left="1202"/>
      <w:jc w:val="both"/>
    </w:pPr>
    <w:rPr>
      <w:rFonts w:ascii="Times New Roman" w:hAnsi="Times New Roman"/>
      <w:sz w:val="24"/>
      <w:lang w:val="en-GB"/>
    </w:rPr>
  </w:style>
  <w:style w:type="paragraph" w:customStyle="1" w:styleId="Text4">
    <w:name w:val="Text 4"/>
    <w:basedOn w:val="Normal"/>
    <w:uiPriority w:val="99"/>
    <w:rsid w:val="00BC43F6"/>
    <w:pPr>
      <w:tabs>
        <w:tab w:val="left" w:pos="2302"/>
      </w:tabs>
      <w:spacing w:after="240"/>
      <w:ind w:left="1202"/>
      <w:jc w:val="both"/>
    </w:pPr>
    <w:rPr>
      <w:rFonts w:ascii="Times New Roman" w:hAnsi="Times New Roman"/>
      <w:sz w:val="24"/>
      <w:lang w:val="en-GB"/>
    </w:rPr>
  </w:style>
  <w:style w:type="paragraph" w:customStyle="1" w:styleId="NumPar2">
    <w:name w:val="NumPar 2"/>
    <w:basedOn w:val="Heading2"/>
    <w:next w:val="Normal"/>
    <w:uiPriority w:val="99"/>
    <w:rsid w:val="00BC43F6"/>
    <w:pPr>
      <w:numPr>
        <w:ilvl w:val="1"/>
      </w:numPr>
      <w:pBdr>
        <w:top w:val="none" w:sz="0" w:space="0" w:color="auto"/>
        <w:left w:val="none" w:sz="0" w:space="0" w:color="auto"/>
        <w:bottom w:val="none" w:sz="0" w:space="0" w:color="auto"/>
        <w:right w:val="none" w:sz="0" w:space="0" w:color="auto"/>
      </w:pBdr>
      <w:shd w:val="clear" w:color="auto" w:fill="auto"/>
      <w:tabs>
        <w:tab w:val="num" w:pos="1200"/>
      </w:tabs>
      <w:spacing w:after="240"/>
      <w:ind w:left="1200" w:hanging="720"/>
      <w:jc w:val="both"/>
      <w:outlineLvl w:val="9"/>
    </w:pPr>
    <w:rPr>
      <w:rFonts w:ascii="Times New Roman" w:hAnsi="Times New Roman"/>
      <w:caps w:val="0"/>
      <w:spacing w:val="0"/>
      <w:lang w:val="en-GB"/>
    </w:rPr>
  </w:style>
  <w:style w:type="paragraph" w:customStyle="1" w:styleId="list-bullet-color">
    <w:name w:val="list-bullet-color"/>
    <w:basedOn w:val="Normal"/>
    <w:link w:val="list-bullet-colorChar"/>
    <w:uiPriority w:val="99"/>
    <w:rsid w:val="00BC43F6"/>
    <w:pPr>
      <w:numPr>
        <w:numId w:val="1"/>
      </w:numPr>
      <w:spacing w:line="280" w:lineRule="atLeast"/>
    </w:pPr>
    <w:rPr>
      <w:rFonts w:ascii="Arial" w:hAnsi="Arial"/>
      <w:sz w:val="18"/>
      <w:szCs w:val="24"/>
      <w:lang w:val="en-GB" w:eastAsia="nl-NL"/>
    </w:rPr>
  </w:style>
  <w:style w:type="character" w:customStyle="1" w:styleId="list-bullet-colorChar">
    <w:name w:val="list-bullet-color Char"/>
    <w:link w:val="list-bullet-color"/>
    <w:uiPriority w:val="99"/>
    <w:locked/>
    <w:rsid w:val="00BC43F6"/>
    <w:rPr>
      <w:rFonts w:ascii="Arial" w:hAnsi="Arial"/>
      <w:sz w:val="24"/>
      <w:lang w:val="en-GB" w:eastAsia="nl-NL"/>
    </w:rPr>
  </w:style>
  <w:style w:type="paragraph" w:customStyle="1" w:styleId="broodtekst">
    <w:name w:val="broodtekst"/>
    <w:basedOn w:val="Normal"/>
    <w:uiPriority w:val="99"/>
    <w:rsid w:val="00BC43F6"/>
    <w:pPr>
      <w:spacing w:line="280" w:lineRule="atLeast"/>
    </w:pPr>
    <w:rPr>
      <w:rFonts w:ascii="Arial" w:hAnsi="Arial"/>
      <w:szCs w:val="24"/>
      <w:lang w:val="en-GB" w:eastAsia="nl-NL"/>
    </w:rPr>
  </w:style>
  <w:style w:type="paragraph" w:customStyle="1" w:styleId="kadertekst">
    <w:name w:val="kadertekst"/>
    <w:basedOn w:val="Normal"/>
    <w:uiPriority w:val="99"/>
    <w:rsid w:val="00BC43F6"/>
    <w:pPr>
      <w:spacing w:line="280" w:lineRule="atLeast"/>
      <w:ind w:left="346"/>
    </w:pPr>
    <w:rPr>
      <w:rFonts w:ascii="Arial" w:hAnsi="Arial"/>
      <w:color w:val="006DB6"/>
      <w:sz w:val="16"/>
      <w:szCs w:val="24"/>
      <w:lang w:val="en-GB" w:eastAsia="nl-NL"/>
    </w:rPr>
  </w:style>
  <w:style w:type="table" w:customStyle="1" w:styleId="table-style-blauw-100-outline">
    <w:name w:val="table-style-blauw-100-outline"/>
    <w:uiPriority w:val="99"/>
    <w:rsid w:val="00BC43F6"/>
    <w:pPr>
      <w:spacing w:line="280" w:lineRule="atLeast"/>
    </w:pPr>
    <w:rPr>
      <w:rFonts w:ascii="Arial" w:eastAsia="Times New Roman" w:hAnsi="Arial"/>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Lines/>
        <w:widowControl/>
        <w:suppressLineNumbers/>
      </w:pPr>
      <w:rPr>
        <w:rFonts w:ascii="Arial" w:hAnsi="Arial" w:cs="Arial"/>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rPr>
        <w:rFonts w:cs="Times New Roman"/>
      </w:rPr>
      <w:tblPr/>
      <w:tcPr>
        <w:tcBorders>
          <w:top w:val="single" w:sz="4" w:space="0" w:color="A6A6A6"/>
        </w:tcBorders>
      </w:tcPr>
    </w:tblStylePr>
    <w:tblStylePr w:type="band2Horz">
      <w:rPr>
        <w:rFonts w:cs="Times New Roman"/>
      </w:rPr>
      <w:tblPr/>
      <w:tcPr>
        <w:tcBorders>
          <w:top w:val="single" w:sz="4" w:space="0" w:color="A6A6A6"/>
        </w:tcBorders>
      </w:tcPr>
    </w:tblStylePr>
  </w:style>
  <w:style w:type="table" w:customStyle="1" w:styleId="table-style-grijs-070-none">
    <w:name w:val="table-style-grijs-070-none"/>
    <w:uiPriority w:val="99"/>
    <w:rsid w:val="00BC43F6"/>
    <w:pPr>
      <w:spacing w:line="280" w:lineRule="atLeast"/>
    </w:pPr>
    <w:rPr>
      <w:rFonts w:ascii="Arial" w:eastAsia="Times New Roman" w:hAnsi="Arial"/>
      <w:color w:val="000000"/>
      <w:sz w:val="16"/>
      <w:szCs w:val="20"/>
      <w:lang w:val="nl-NL" w:eastAsia="nl-NL"/>
    </w:rPr>
    <w:tblPr>
      <w:tblStyleRowBandSize w:val="1"/>
      <w:tblStyleColBandSize w:val="1"/>
      <w:tblInd w:w="0" w:type="dxa"/>
      <w:tblBorders>
        <w:top w:val="single" w:sz="6" w:space="0" w:color="A0A5A5"/>
        <w:left w:val="single" w:sz="6" w:space="0" w:color="A0A5A5"/>
        <w:bottom w:val="single" w:sz="6" w:space="0" w:color="A0A5A5"/>
        <w:right w:val="single" w:sz="6" w:space="0" w:color="A0A5A5"/>
        <w:insideV w:val="single" w:sz="6" w:space="0" w:color="A0A5A5"/>
      </w:tblBorders>
      <w:tblCellMar>
        <w:top w:w="0" w:type="dxa"/>
        <w:left w:w="108" w:type="dxa"/>
        <w:bottom w:w="0" w:type="dxa"/>
        <w:right w:w="108" w:type="dxa"/>
      </w:tblCellMar>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rPr>
        <w:rFonts w:cs="Times New Roman"/>
      </w:rPr>
      <w:tblPr/>
      <w:tcPr>
        <w:tcBorders>
          <w:top w:val="single" w:sz="6" w:space="0" w:color="A6A6A6"/>
        </w:tcBorders>
      </w:tcPr>
    </w:tblStylePr>
    <w:tblStylePr w:type="band2Horz">
      <w:rPr>
        <w:rFonts w:cs="Times New Roman"/>
      </w:rPr>
      <w:tblPr/>
      <w:tcPr>
        <w:tcBorders>
          <w:top w:val="single" w:sz="6" w:space="0" w:color="A6A6A6"/>
        </w:tcBorders>
      </w:tcPr>
    </w:tblStylePr>
  </w:style>
  <w:style w:type="paragraph" w:customStyle="1" w:styleId="TxBrp50">
    <w:name w:val="TxBr_p50"/>
    <w:basedOn w:val="Normal"/>
    <w:uiPriority w:val="99"/>
    <w:rsid w:val="00BC43F6"/>
    <w:pPr>
      <w:widowControl w:val="0"/>
      <w:tabs>
        <w:tab w:val="left" w:pos="272"/>
      </w:tabs>
      <w:autoSpaceDE w:val="0"/>
      <w:autoSpaceDN w:val="0"/>
      <w:adjustRightInd w:val="0"/>
      <w:spacing w:before="0" w:after="0" w:line="187" w:lineRule="atLeast"/>
      <w:ind w:left="266" w:hanging="272"/>
      <w:jc w:val="both"/>
    </w:pPr>
    <w:rPr>
      <w:rFonts w:ascii="Times New Roman" w:hAnsi="Times New Roman"/>
      <w:szCs w:val="24"/>
    </w:rPr>
  </w:style>
  <w:style w:type="paragraph" w:customStyle="1" w:styleId="TxBrp52">
    <w:name w:val="TxBr_p52"/>
    <w:basedOn w:val="Normal"/>
    <w:uiPriority w:val="99"/>
    <w:rsid w:val="00BC43F6"/>
    <w:pPr>
      <w:widowControl w:val="0"/>
      <w:tabs>
        <w:tab w:val="left" w:pos="413"/>
      </w:tabs>
      <w:autoSpaceDE w:val="0"/>
      <w:autoSpaceDN w:val="0"/>
      <w:adjustRightInd w:val="0"/>
      <w:spacing w:before="0" w:after="0" w:line="175" w:lineRule="atLeast"/>
      <w:ind w:firstLine="414"/>
      <w:jc w:val="both"/>
    </w:pPr>
    <w:rPr>
      <w:rFonts w:ascii="Times New Roman" w:hAnsi="Times New Roman"/>
      <w:szCs w:val="24"/>
    </w:rPr>
  </w:style>
  <w:style w:type="character" w:customStyle="1" w:styleId="apple-converted-space">
    <w:name w:val="apple-converted-space"/>
    <w:basedOn w:val="DefaultParagraphFont"/>
    <w:uiPriority w:val="99"/>
    <w:rsid w:val="00BC43F6"/>
    <w:rPr>
      <w:rFonts w:cs="Times New Roman"/>
    </w:rPr>
  </w:style>
  <w:style w:type="character" w:customStyle="1" w:styleId="nowrap">
    <w:name w:val="nowrap"/>
    <w:basedOn w:val="DefaultParagraphFont"/>
    <w:uiPriority w:val="99"/>
    <w:rsid w:val="00BC43F6"/>
    <w:rPr>
      <w:rFonts w:cs="Times New Roman"/>
    </w:rPr>
  </w:style>
  <w:style w:type="character" w:styleId="FollowedHyperlink">
    <w:name w:val="FollowedHyperlink"/>
    <w:basedOn w:val="DefaultParagraphFont"/>
    <w:uiPriority w:val="99"/>
    <w:rsid w:val="00BC43F6"/>
    <w:rPr>
      <w:rFonts w:cs="Times New Roman"/>
      <w:color w:val="800080"/>
      <w:u w:val="single"/>
    </w:rPr>
  </w:style>
  <w:style w:type="paragraph" w:styleId="NormalWeb">
    <w:name w:val="Normal (Web)"/>
    <w:basedOn w:val="Normal"/>
    <w:uiPriority w:val="99"/>
    <w:rsid w:val="00BC43F6"/>
    <w:pPr>
      <w:spacing w:before="100" w:beforeAutospacing="1" w:after="100" w:afterAutospacing="1" w:line="240" w:lineRule="auto"/>
    </w:pPr>
    <w:rPr>
      <w:rFonts w:ascii="Times New Roman" w:hAnsi="Times New Roman"/>
      <w:sz w:val="24"/>
      <w:szCs w:val="24"/>
      <w:lang w:val="pl-PL" w:eastAsia="pl-PL"/>
    </w:rPr>
  </w:style>
  <w:style w:type="paragraph" w:customStyle="1" w:styleId="a3520normal">
    <w:name w:val="a___35__20_normal"/>
    <w:basedOn w:val="Normal"/>
    <w:uiPriority w:val="99"/>
    <w:rsid w:val="00BC43F6"/>
    <w:pPr>
      <w:spacing w:before="0" w:after="120" w:line="240" w:lineRule="auto"/>
      <w:jc w:val="both"/>
    </w:pPr>
    <w:rPr>
      <w:rFonts w:ascii="Times New Roman" w:hAnsi="Times New Roman"/>
      <w:sz w:val="24"/>
      <w:szCs w:val="24"/>
    </w:rPr>
  </w:style>
  <w:style w:type="paragraph" w:customStyle="1" w:styleId="atexte201tiret201">
    <w:name w:val="a_texte_20_1_tiret_20_1"/>
    <w:basedOn w:val="Normal"/>
    <w:uiPriority w:val="99"/>
    <w:rsid w:val="00BC43F6"/>
    <w:pPr>
      <w:spacing w:before="0" w:after="40" w:line="240" w:lineRule="auto"/>
      <w:jc w:val="both"/>
    </w:pPr>
    <w:rPr>
      <w:rFonts w:ascii="Times New Roman" w:hAnsi="Times New Roman"/>
      <w:sz w:val="24"/>
      <w:szCs w:val="24"/>
    </w:rPr>
  </w:style>
  <w:style w:type="paragraph" w:customStyle="1" w:styleId="Pa4">
    <w:name w:val="Pa4"/>
    <w:basedOn w:val="Normal"/>
    <w:next w:val="Normal"/>
    <w:uiPriority w:val="99"/>
    <w:rsid w:val="00BC43F6"/>
    <w:pPr>
      <w:autoSpaceDE w:val="0"/>
      <w:autoSpaceDN w:val="0"/>
      <w:adjustRightInd w:val="0"/>
      <w:spacing w:before="0" w:after="0" w:line="191" w:lineRule="atLeast"/>
    </w:pPr>
    <w:rPr>
      <w:rFonts w:ascii="Caecilia Roman" w:eastAsia="Calibri" w:hAnsi="Caecilia Roman"/>
      <w:sz w:val="24"/>
      <w:szCs w:val="24"/>
    </w:rPr>
  </w:style>
  <w:style w:type="paragraph" w:styleId="z-TopofForm">
    <w:name w:val="HTML Top of Form"/>
    <w:basedOn w:val="Normal"/>
    <w:next w:val="Normal"/>
    <w:link w:val="z-TopofFormChar"/>
    <w:hidden/>
    <w:uiPriority w:val="99"/>
    <w:rsid w:val="00BC43F6"/>
    <w:pPr>
      <w:pBdr>
        <w:bottom w:val="single" w:sz="6" w:space="1" w:color="auto"/>
      </w:pBdr>
      <w:spacing w:before="0"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BC43F6"/>
    <w:rPr>
      <w:rFonts w:ascii="Arial" w:hAnsi="Arial" w:cs="Arial"/>
      <w:vanish/>
      <w:sz w:val="16"/>
      <w:szCs w:val="16"/>
    </w:rPr>
  </w:style>
  <w:style w:type="paragraph" w:styleId="z-BottomofForm">
    <w:name w:val="HTML Bottom of Form"/>
    <w:basedOn w:val="Normal"/>
    <w:next w:val="Normal"/>
    <w:link w:val="z-BottomofFormChar"/>
    <w:hidden/>
    <w:uiPriority w:val="99"/>
    <w:rsid w:val="00BC43F6"/>
    <w:pPr>
      <w:pBdr>
        <w:top w:val="single" w:sz="6" w:space="1" w:color="auto"/>
      </w:pBdr>
      <w:spacing w:before="0"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BC43F6"/>
    <w:rPr>
      <w:rFonts w:ascii="Arial" w:hAnsi="Arial" w:cs="Arial"/>
      <w:vanish/>
      <w:sz w:val="16"/>
      <w:szCs w:val="16"/>
    </w:rPr>
  </w:style>
  <w:style w:type="paragraph" w:customStyle="1" w:styleId="Text2">
    <w:name w:val="Text 2"/>
    <w:basedOn w:val="Normal"/>
    <w:link w:val="Text2Char"/>
    <w:uiPriority w:val="99"/>
    <w:rsid w:val="00BC43F6"/>
    <w:pPr>
      <w:spacing w:before="120" w:after="120" w:line="240" w:lineRule="auto"/>
      <w:ind w:left="850"/>
      <w:jc w:val="both"/>
    </w:pPr>
    <w:rPr>
      <w:rFonts w:ascii="Times New Roman" w:hAnsi="Times New Roman"/>
      <w:sz w:val="24"/>
      <w:szCs w:val="24"/>
      <w:lang w:val="en-GB"/>
    </w:rPr>
  </w:style>
  <w:style w:type="paragraph" w:customStyle="1" w:styleId="FootnoteReferenceCharCharChar">
    <w:name w:val="Footnote Reference Char Char Char"/>
    <w:aliases w:val="Footnote Reference Char Char Char Char Char Char,BVI fnr Char1 Char Char Char Char Char,BVI fnr Char Char Char Char Char Char Char"/>
    <w:basedOn w:val="Normal"/>
    <w:link w:val="FootnoteReference"/>
    <w:uiPriority w:val="99"/>
    <w:rsid w:val="00BC43F6"/>
    <w:pPr>
      <w:spacing w:before="0" w:after="160" w:line="240" w:lineRule="exact"/>
    </w:pPr>
    <w:rPr>
      <w:rFonts w:eastAsia="Calibri"/>
      <w:vertAlign w:val="superscript"/>
    </w:rPr>
  </w:style>
  <w:style w:type="character" w:customStyle="1" w:styleId="Text2Char">
    <w:name w:val="Text 2 Char"/>
    <w:link w:val="Text2"/>
    <w:uiPriority w:val="99"/>
    <w:locked/>
    <w:rsid w:val="00BC43F6"/>
    <w:rPr>
      <w:rFonts w:ascii="Times New Roman" w:hAnsi="Times New Roman"/>
      <w:sz w:val="24"/>
      <w:lang w:val="en-GB"/>
    </w:rPr>
  </w:style>
  <w:style w:type="paragraph" w:customStyle="1" w:styleId="StyleGHEAGrapalatJustifiedBefore12pt">
    <w:name w:val="Style GHEA Grapalat Justified Before:  12 pt"/>
    <w:basedOn w:val="Normal"/>
    <w:link w:val="StyleGHEAGrapalatJustifiedBefore12ptChar"/>
    <w:uiPriority w:val="99"/>
    <w:rsid w:val="00BC43F6"/>
    <w:pPr>
      <w:spacing w:before="240" w:after="240" w:line="240" w:lineRule="auto"/>
      <w:jc w:val="both"/>
    </w:pPr>
    <w:rPr>
      <w:rFonts w:ascii="GHEA Grapalat" w:hAnsi="GHEA Grapalat"/>
      <w:sz w:val="24"/>
      <w:lang w:eastAsia="ru-RU"/>
    </w:rPr>
  </w:style>
  <w:style w:type="character" w:customStyle="1" w:styleId="StyleGHEAGrapalatJustifiedBefore12ptChar">
    <w:name w:val="Style GHEA Grapalat Justified Before:  12 pt Char"/>
    <w:link w:val="StyleGHEAGrapalatJustifiedBefore12pt"/>
    <w:uiPriority w:val="99"/>
    <w:locked/>
    <w:rsid w:val="00BC43F6"/>
    <w:rPr>
      <w:rFonts w:ascii="GHEA Grapalat" w:hAnsi="GHEA Grapalat"/>
      <w:sz w:val="20"/>
      <w:lang w:eastAsia="ru-RU"/>
    </w:rPr>
  </w:style>
  <w:style w:type="paragraph" w:styleId="TableofFigures">
    <w:name w:val="table of figures"/>
    <w:basedOn w:val="Normal"/>
    <w:next w:val="Normal"/>
    <w:uiPriority w:val="99"/>
    <w:rsid w:val="00BC43F6"/>
    <w:pPr>
      <w:spacing w:before="0" w:after="0"/>
      <w:ind w:left="400" w:hanging="400"/>
    </w:pPr>
    <w:rPr>
      <w:smallCaps/>
    </w:rPr>
  </w:style>
  <w:style w:type="paragraph" w:customStyle="1" w:styleId="paragrafi">
    <w:name w:val="paragrafi"/>
    <w:basedOn w:val="Normal"/>
    <w:uiPriority w:val="99"/>
    <w:rsid w:val="00BC43F6"/>
    <w:pPr>
      <w:spacing w:before="100" w:beforeAutospacing="1" w:after="100" w:afterAutospacing="1" w:line="240" w:lineRule="auto"/>
    </w:pPr>
    <w:rPr>
      <w:rFonts w:ascii="Times New Roman" w:hAnsi="Times New Roman"/>
      <w:sz w:val="24"/>
      <w:szCs w:val="24"/>
    </w:rPr>
  </w:style>
  <w:style w:type="paragraph" w:customStyle="1" w:styleId="NoSpacing2">
    <w:name w:val="No Spacing2"/>
    <w:uiPriority w:val="99"/>
    <w:rsid w:val="00BC43F6"/>
    <w:pPr>
      <w:spacing w:after="200" w:line="276" w:lineRule="auto"/>
    </w:pPr>
    <w:rPr>
      <w:rFonts w:ascii="Times New Roman" w:eastAsia="Times New Roman" w:hAnsi="Times New Roman"/>
      <w:sz w:val="24"/>
      <w:szCs w:val="24"/>
    </w:rPr>
  </w:style>
  <w:style w:type="paragraph" w:customStyle="1" w:styleId="istatymas">
    <w:name w:val="istatymas"/>
    <w:basedOn w:val="Normal"/>
    <w:uiPriority w:val="99"/>
    <w:rsid w:val="00BC43F6"/>
    <w:pPr>
      <w:spacing w:before="100" w:beforeAutospacing="1" w:after="100" w:afterAutospacing="1" w:line="240" w:lineRule="auto"/>
    </w:pPr>
    <w:rPr>
      <w:rFonts w:ascii="Times New Roman" w:hAnsi="Times New Roman"/>
      <w:sz w:val="24"/>
      <w:szCs w:val="24"/>
      <w:lang w:val="lt-LT" w:eastAsia="lt-LT"/>
    </w:rPr>
  </w:style>
  <w:style w:type="paragraph" w:customStyle="1" w:styleId="norm">
    <w:name w:val="norm"/>
    <w:basedOn w:val="Normal"/>
    <w:link w:val="normChar"/>
    <w:uiPriority w:val="99"/>
    <w:rsid w:val="00BC43F6"/>
    <w:pPr>
      <w:spacing w:before="0" w:after="0" w:line="480" w:lineRule="auto"/>
      <w:ind w:firstLine="709"/>
      <w:jc w:val="both"/>
    </w:pPr>
    <w:rPr>
      <w:rFonts w:ascii="Arial Armenian" w:hAnsi="Arial Armenian"/>
      <w:sz w:val="22"/>
      <w:lang w:eastAsia="ru-RU"/>
    </w:rPr>
  </w:style>
  <w:style w:type="character" w:customStyle="1" w:styleId="normChar">
    <w:name w:val="norm Char"/>
    <w:basedOn w:val="DefaultParagraphFont"/>
    <w:link w:val="norm"/>
    <w:uiPriority w:val="99"/>
    <w:locked/>
    <w:rsid w:val="00BC43F6"/>
    <w:rPr>
      <w:rFonts w:ascii="Arial Armenian" w:hAnsi="Arial Armeni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2752830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dr.undp.org/sites/default/files/2015_human_development_report.pd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oecd.org/gov/regional-policy/regionaldevelopmentpoliciesinoecdcountries.htm"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oecd.org/dataoecd/18/45/42446805.pdf" TargetMode="External"/><Relationship Id="rId2" Type="http://schemas.openxmlformats.org/officeDocument/2006/relationships/styles" Target="styles.xml"/><Relationship Id="rId16" Type="http://schemas.openxmlformats.org/officeDocument/2006/relationships/hyperlink" Target="http://epi.yale.edu/epi"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4.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5.emf"/><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eur-lex.europa.eu/legal-content/EN/TXT/HTML/?uri=CELEX:32014R0215&amp;rid=1"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worldbank.org/en/country/armenia/overview"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yperlink" Target="http://ec.europa.eu/eu2020/pdf" TargetMode="External"/><Relationship Id="rId8" Type="http://schemas.openxmlformats.org/officeDocument/2006/relationships/hyperlink" Target="https://www.gfmag.com/global-data/country-data/"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99</Pages>
  <Words>29872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dc:creator>
  <cp:keywords/>
  <dc:description/>
  <cp:lastModifiedBy>AnahitV</cp:lastModifiedBy>
  <cp:revision>4</cp:revision>
  <dcterms:created xsi:type="dcterms:W3CDTF">2016-07-28T06:57:00Z</dcterms:created>
  <dcterms:modified xsi:type="dcterms:W3CDTF">2016-07-28T07:00:00Z</dcterms:modified>
</cp:coreProperties>
</file>