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3EB" w:rsidRDefault="009223EB" w:rsidP="00BC43F6">
      <w:pPr>
        <w:spacing w:after="0" w:line="360" w:lineRule="auto"/>
        <w:jc w:val="right"/>
        <w:rPr>
          <w:rFonts w:ascii="GHEA Grapalat" w:hAnsi="GHEA Grapalat"/>
          <w:sz w:val="24"/>
          <w:szCs w:val="24"/>
          <w:u w:val="single"/>
        </w:rPr>
      </w:pPr>
      <w:r w:rsidRPr="00181935">
        <w:rPr>
          <w:rFonts w:ascii="GHEA Grapalat" w:hAnsi="GHEA Grapalat"/>
          <w:sz w:val="24"/>
          <w:szCs w:val="24"/>
          <w:u w:val="single"/>
        </w:rPr>
        <w:t>ՆԱԽԱԳԻԾ</w:t>
      </w:r>
    </w:p>
    <w:p w:rsidR="009223EB" w:rsidRDefault="009223EB" w:rsidP="00BC43F6">
      <w:pPr>
        <w:spacing w:after="0" w:line="360" w:lineRule="auto"/>
        <w:jc w:val="right"/>
        <w:rPr>
          <w:rFonts w:ascii="GHEA Grapalat" w:hAnsi="GHEA Grapalat"/>
          <w:sz w:val="24"/>
          <w:szCs w:val="24"/>
        </w:rPr>
      </w:pPr>
      <w:r>
        <w:rPr>
          <w:rFonts w:ascii="GHEA Grapalat" w:hAnsi="GHEA Grapalat"/>
          <w:sz w:val="24"/>
          <w:szCs w:val="24"/>
        </w:rPr>
        <w:t>Արձանագրային որոշում</w:t>
      </w:r>
    </w:p>
    <w:p w:rsidR="009223EB" w:rsidRDefault="009223EB" w:rsidP="00BC43F6">
      <w:pPr>
        <w:spacing w:after="0" w:line="360" w:lineRule="auto"/>
        <w:jc w:val="right"/>
        <w:rPr>
          <w:rFonts w:ascii="GHEA Grapalat" w:hAnsi="GHEA Grapalat"/>
          <w:sz w:val="24"/>
          <w:szCs w:val="24"/>
        </w:rPr>
      </w:pPr>
    </w:p>
    <w:p w:rsidR="009223EB" w:rsidRDefault="009223EB" w:rsidP="00BC43F6">
      <w:pPr>
        <w:spacing w:after="0" w:line="360" w:lineRule="auto"/>
        <w:jc w:val="right"/>
        <w:rPr>
          <w:rFonts w:ascii="GHEA Grapalat" w:hAnsi="GHEA Grapalat"/>
          <w:sz w:val="24"/>
          <w:szCs w:val="24"/>
        </w:rPr>
      </w:pPr>
    </w:p>
    <w:p w:rsidR="009223EB" w:rsidRDefault="009223EB" w:rsidP="00BC43F6">
      <w:pPr>
        <w:spacing w:after="0" w:line="360" w:lineRule="auto"/>
        <w:jc w:val="center"/>
        <w:rPr>
          <w:rFonts w:ascii="GHEA Grapalat" w:hAnsi="GHEA Grapalat"/>
          <w:sz w:val="24"/>
          <w:szCs w:val="24"/>
        </w:rPr>
      </w:pPr>
      <w:r>
        <w:rPr>
          <w:rFonts w:ascii="GHEA Grapalat" w:hAnsi="GHEA Grapalat"/>
          <w:sz w:val="24"/>
          <w:szCs w:val="24"/>
        </w:rPr>
        <w:t>ՀԱՅԱՍՏԱՆԻ ՀԱՆՐԱՊԵՏՈՒԹՅԱՆ 2016-2025 ԹՎԱԿԱՆՆԵՐԻ ՏԱՐԱԾՔԱՅԻՆ ԶԱՐԳԱՑՄԱՆ ՌԱԶՄԱՎԱՐՈՒԹՅԱՆԸ ՀԱՎԱՆՈՒԹՅՈՒՆ ՏԱԼՈՒ ՄԱՍԻՆ</w:t>
      </w:r>
    </w:p>
    <w:p w:rsidR="009223EB" w:rsidRDefault="009223EB" w:rsidP="00BC43F6">
      <w:pPr>
        <w:pBdr>
          <w:bottom w:val="single" w:sz="12" w:space="1" w:color="auto"/>
        </w:pBdr>
        <w:spacing w:after="0" w:line="360" w:lineRule="auto"/>
        <w:jc w:val="center"/>
        <w:rPr>
          <w:rFonts w:ascii="GHEA Grapalat" w:hAnsi="GHEA Grapalat"/>
          <w:sz w:val="24"/>
          <w:szCs w:val="24"/>
        </w:rPr>
      </w:pPr>
    </w:p>
    <w:p w:rsidR="009223EB" w:rsidRDefault="009223EB" w:rsidP="00BC43F6">
      <w:pPr>
        <w:spacing w:after="0" w:line="360" w:lineRule="auto"/>
        <w:jc w:val="both"/>
        <w:rPr>
          <w:rFonts w:ascii="GHEA Grapalat" w:hAnsi="GHEA Grapalat"/>
          <w:sz w:val="24"/>
          <w:szCs w:val="24"/>
        </w:rPr>
      </w:pPr>
    </w:p>
    <w:p w:rsidR="009223EB" w:rsidRDefault="009223EB" w:rsidP="00BC43F6">
      <w:pPr>
        <w:pStyle w:val="ListParagraph"/>
        <w:numPr>
          <w:ilvl w:val="0"/>
          <w:numId w:val="29"/>
        </w:numPr>
        <w:spacing w:before="0" w:after="0" w:line="360" w:lineRule="auto"/>
        <w:jc w:val="both"/>
        <w:rPr>
          <w:rFonts w:ascii="GHEA Grapalat" w:hAnsi="GHEA Grapalat"/>
          <w:sz w:val="24"/>
          <w:szCs w:val="24"/>
        </w:rPr>
      </w:pPr>
      <w:r>
        <w:rPr>
          <w:rFonts w:ascii="GHEA Grapalat" w:hAnsi="GHEA Grapalat"/>
          <w:sz w:val="24"/>
          <w:szCs w:val="24"/>
        </w:rPr>
        <w:t>Հավանություն տալ Հայաստանի Հանրապետության 2016-2025 թվականների տարածքային զարգացման ռազմավարությանը` համաձայն հավելվածի:</w:t>
      </w:r>
    </w:p>
    <w:p w:rsidR="009223EB" w:rsidRDefault="009223EB" w:rsidP="00BC43F6">
      <w:pPr>
        <w:pStyle w:val="ListParagraph"/>
        <w:numPr>
          <w:ilvl w:val="0"/>
          <w:numId w:val="29"/>
        </w:numPr>
        <w:spacing w:before="0" w:after="0" w:line="360" w:lineRule="auto"/>
        <w:jc w:val="both"/>
        <w:rPr>
          <w:rFonts w:ascii="GHEA Grapalat" w:hAnsi="GHEA Grapalat"/>
          <w:sz w:val="24"/>
          <w:szCs w:val="24"/>
        </w:rPr>
      </w:pPr>
      <w:r w:rsidRPr="00F75B97">
        <w:rPr>
          <w:rFonts w:ascii="GHEA Grapalat" w:hAnsi="GHEA Grapalat"/>
          <w:sz w:val="24"/>
          <w:szCs w:val="24"/>
        </w:rPr>
        <w:t>Հայաստանի Հանրապետության տարածքային կառավարման և զարգացման նախարարին` վեցամսյա ժամկետում մշակել Հայաստանի տարածքային զարգացման ռազմավարության արդյունավետ իրականացումն ապահովող միջոցառումների ցանկը և ներկայացնել Հայաստանի Հանրապետության կառավարություն՝ հաստատման։</w:t>
      </w:r>
    </w:p>
    <w:p w:rsidR="009223EB" w:rsidRPr="00181935" w:rsidRDefault="009223EB" w:rsidP="005933D6">
      <w:pPr>
        <w:pStyle w:val="ListParagraph"/>
        <w:spacing w:before="0" w:after="0" w:line="360" w:lineRule="auto"/>
        <w:jc w:val="both"/>
        <w:rPr>
          <w:rFonts w:ascii="GHEA Grapalat" w:hAnsi="GHEA Grapalat"/>
          <w:sz w:val="24"/>
          <w:szCs w:val="24"/>
        </w:rPr>
      </w:pPr>
    </w:p>
    <w:p w:rsidR="009223EB" w:rsidRDefault="009223EB" w:rsidP="00BC43F6">
      <w:pPr>
        <w:ind w:left="-540"/>
        <w:jc w:val="center"/>
        <w:rPr>
          <w:rFonts w:ascii="Sylfaen" w:hAnsi="Sylfaen" w:cs="Tahoma"/>
          <w:b/>
          <w:lang w:val="en-GB"/>
        </w:rPr>
      </w:pPr>
    </w:p>
    <w:p w:rsidR="009223EB" w:rsidRDefault="009223EB" w:rsidP="00BC43F6">
      <w:pPr>
        <w:ind w:left="-540"/>
        <w:jc w:val="center"/>
        <w:rPr>
          <w:rFonts w:ascii="Arial Unicode" w:hAnsi="Arial Unicode" w:cs="Tahoma"/>
          <w:b/>
          <w:lang w:val="en-GB"/>
        </w:rPr>
      </w:pPr>
    </w:p>
    <w:p w:rsidR="009223EB" w:rsidRDefault="009223EB" w:rsidP="00BC43F6">
      <w:pPr>
        <w:ind w:left="-540"/>
        <w:jc w:val="center"/>
        <w:rPr>
          <w:rFonts w:ascii="Arial Unicode" w:hAnsi="Arial Unicode" w:cs="Tahoma"/>
          <w:b/>
          <w:lang w:val="en-GB"/>
        </w:rPr>
      </w:pPr>
    </w:p>
    <w:p w:rsidR="009223EB" w:rsidRDefault="009223EB" w:rsidP="00BC43F6">
      <w:pPr>
        <w:ind w:left="-540"/>
        <w:jc w:val="center"/>
        <w:rPr>
          <w:rFonts w:ascii="Arial Unicode" w:hAnsi="Arial Unicode" w:cs="Tahoma"/>
          <w:b/>
          <w:lang w:val="en-GB"/>
        </w:rPr>
      </w:pPr>
    </w:p>
    <w:p w:rsidR="009223EB" w:rsidRDefault="009223EB" w:rsidP="00BC43F6">
      <w:pPr>
        <w:ind w:left="-540"/>
        <w:jc w:val="center"/>
        <w:rPr>
          <w:rFonts w:ascii="Arial Unicode" w:hAnsi="Arial Unicode" w:cs="Tahoma"/>
          <w:b/>
          <w:lang w:val="en-GB"/>
        </w:rPr>
      </w:pPr>
    </w:p>
    <w:p w:rsidR="009223EB" w:rsidRDefault="009223EB" w:rsidP="00BC43F6">
      <w:pPr>
        <w:ind w:left="-540"/>
        <w:jc w:val="center"/>
        <w:rPr>
          <w:rFonts w:ascii="Arial Unicode" w:hAnsi="Arial Unicode" w:cs="Tahoma"/>
          <w:b/>
          <w:lang w:val="en-GB"/>
        </w:rPr>
      </w:pPr>
    </w:p>
    <w:p w:rsidR="009223EB" w:rsidRDefault="009223EB" w:rsidP="00BC43F6">
      <w:pPr>
        <w:ind w:left="-540"/>
        <w:jc w:val="center"/>
        <w:rPr>
          <w:rFonts w:ascii="Arial Unicode" w:hAnsi="Arial Unicode" w:cs="Tahoma"/>
          <w:b/>
          <w:lang w:val="en-GB"/>
        </w:rPr>
      </w:pPr>
    </w:p>
    <w:p w:rsidR="009223EB" w:rsidRDefault="009223EB" w:rsidP="00BC43F6">
      <w:pPr>
        <w:ind w:left="-540"/>
        <w:jc w:val="center"/>
        <w:rPr>
          <w:rFonts w:ascii="Arial Unicode" w:hAnsi="Arial Unicode" w:cs="Tahoma"/>
          <w:b/>
          <w:lang w:val="en-GB"/>
        </w:rPr>
      </w:pPr>
    </w:p>
    <w:p w:rsidR="009223EB" w:rsidRDefault="009223EB" w:rsidP="00BC43F6">
      <w:pPr>
        <w:ind w:left="-540"/>
        <w:jc w:val="center"/>
        <w:rPr>
          <w:rFonts w:ascii="Arial Unicode" w:hAnsi="Arial Unicode" w:cs="Tahoma"/>
          <w:b/>
          <w:lang w:val="en-GB"/>
        </w:rPr>
      </w:pPr>
    </w:p>
    <w:p w:rsidR="009223EB" w:rsidRDefault="009223EB" w:rsidP="00BC43F6">
      <w:pPr>
        <w:ind w:left="-540"/>
        <w:jc w:val="center"/>
        <w:rPr>
          <w:rFonts w:ascii="Arial Unicode" w:hAnsi="Arial Unicode" w:cs="Tahoma"/>
          <w:b/>
          <w:lang w:val="en-GB"/>
        </w:rPr>
      </w:pPr>
    </w:p>
    <w:p w:rsidR="009223EB" w:rsidRDefault="009223EB" w:rsidP="00BC43F6">
      <w:pPr>
        <w:ind w:left="-540"/>
        <w:jc w:val="center"/>
        <w:rPr>
          <w:rFonts w:ascii="Arial Unicode" w:hAnsi="Arial Unicode" w:cs="Tahoma"/>
          <w:b/>
          <w:lang w:val="en-GB"/>
        </w:rPr>
      </w:pPr>
    </w:p>
    <w:p w:rsidR="009223EB" w:rsidRDefault="009223EB" w:rsidP="00BC43F6">
      <w:pPr>
        <w:ind w:left="567" w:right="24"/>
        <w:jc w:val="right"/>
        <w:rPr>
          <w:rFonts w:ascii="Arial Unicode" w:hAnsi="Arial Unicode"/>
          <w:b/>
          <w:sz w:val="28"/>
          <w:szCs w:val="28"/>
          <w:lang w:val="en-GB"/>
        </w:rPr>
      </w:pPr>
    </w:p>
    <w:p w:rsidR="009223EB" w:rsidRDefault="009223EB" w:rsidP="00BC43F6">
      <w:pPr>
        <w:ind w:left="567" w:right="24"/>
        <w:jc w:val="right"/>
        <w:rPr>
          <w:rFonts w:ascii="Arial Unicode" w:hAnsi="Arial Unicode"/>
          <w:b/>
          <w:sz w:val="28"/>
          <w:szCs w:val="28"/>
          <w:lang w:val="en-GB"/>
        </w:rPr>
      </w:pPr>
    </w:p>
    <w:p w:rsidR="009223EB" w:rsidRDefault="009223EB" w:rsidP="00BC43F6">
      <w:pPr>
        <w:ind w:left="567" w:right="24"/>
        <w:jc w:val="right"/>
        <w:rPr>
          <w:rFonts w:ascii="Arial Unicode" w:hAnsi="Arial Unicode"/>
          <w:b/>
          <w:sz w:val="28"/>
          <w:szCs w:val="28"/>
          <w:lang w:val="en-GB"/>
        </w:rPr>
      </w:pPr>
    </w:p>
    <w:p w:rsidR="009223EB" w:rsidRPr="00293BBA" w:rsidRDefault="009223EB" w:rsidP="00BC43F6">
      <w:pPr>
        <w:ind w:left="567" w:right="24"/>
        <w:jc w:val="right"/>
        <w:rPr>
          <w:rFonts w:ascii="GHEA Grapalat" w:hAnsi="GHEA Grapalat"/>
          <w:b/>
          <w:sz w:val="28"/>
          <w:szCs w:val="28"/>
          <w:lang w:val="en-GB"/>
        </w:rPr>
      </w:pPr>
      <w:r w:rsidRPr="00293BBA">
        <w:rPr>
          <w:rFonts w:ascii="GHEA Grapalat" w:hAnsi="GHEA Grapalat"/>
          <w:b/>
          <w:sz w:val="28"/>
          <w:szCs w:val="28"/>
          <w:lang w:val="en-GB"/>
        </w:rPr>
        <w:t>Հավելված</w:t>
      </w:r>
    </w:p>
    <w:p w:rsidR="009223EB" w:rsidRPr="00293BBA" w:rsidRDefault="009223EB" w:rsidP="00BC43F6">
      <w:pPr>
        <w:ind w:left="567" w:right="24"/>
        <w:jc w:val="right"/>
        <w:rPr>
          <w:rFonts w:ascii="GHEA Grapalat" w:hAnsi="GHEA Grapalat"/>
          <w:b/>
          <w:sz w:val="28"/>
          <w:szCs w:val="28"/>
          <w:lang w:val="en-GB"/>
        </w:rPr>
      </w:pPr>
      <w:r w:rsidRPr="00293BBA">
        <w:rPr>
          <w:rFonts w:ascii="GHEA Grapalat" w:hAnsi="GHEA Grapalat"/>
          <w:b/>
          <w:sz w:val="28"/>
          <w:szCs w:val="28"/>
          <w:lang w:val="en-GB"/>
        </w:rPr>
        <w:t>_________________արձանագրային որոշման</w:t>
      </w:r>
    </w:p>
    <w:p w:rsidR="009223EB" w:rsidRPr="004A6C01" w:rsidRDefault="009223EB" w:rsidP="00BC43F6">
      <w:pPr>
        <w:widowControl w:val="0"/>
        <w:ind w:left="720"/>
        <w:jc w:val="right"/>
        <w:rPr>
          <w:rFonts w:ascii="Sylfaen" w:hAnsi="Sylfaen"/>
          <w:lang w:val="en-GB"/>
        </w:rPr>
      </w:pPr>
    </w:p>
    <w:p w:rsidR="009223EB" w:rsidRPr="004A6C01" w:rsidRDefault="009223EB" w:rsidP="00BC43F6">
      <w:pPr>
        <w:ind w:left="567" w:right="-118"/>
        <w:rPr>
          <w:rFonts w:ascii="Sylfaen" w:hAnsi="Sylfaen"/>
          <w:b/>
          <w:sz w:val="32"/>
          <w:szCs w:val="32"/>
          <w:lang w:val="en-GB"/>
        </w:rPr>
      </w:pPr>
    </w:p>
    <w:p w:rsidR="009223EB" w:rsidRPr="004A6C01" w:rsidRDefault="009223EB" w:rsidP="00BC43F6">
      <w:pPr>
        <w:ind w:left="567" w:right="-118"/>
        <w:rPr>
          <w:rFonts w:ascii="Sylfaen" w:hAnsi="Sylfaen"/>
          <w:b/>
          <w:sz w:val="32"/>
          <w:szCs w:val="32"/>
          <w:lang w:val="en-GB"/>
        </w:rPr>
      </w:pPr>
    </w:p>
    <w:p w:rsidR="009223EB" w:rsidRPr="004A6C01" w:rsidRDefault="009223EB" w:rsidP="00BC43F6">
      <w:pPr>
        <w:ind w:left="567" w:right="-118"/>
        <w:rPr>
          <w:rFonts w:ascii="Sylfaen" w:hAnsi="Sylfaen"/>
          <w:b/>
          <w:sz w:val="32"/>
          <w:szCs w:val="32"/>
          <w:lang w:val="en-GB"/>
        </w:rPr>
      </w:pPr>
    </w:p>
    <w:p w:rsidR="009223EB" w:rsidRPr="004A6C01" w:rsidRDefault="009223EB" w:rsidP="00BC43F6">
      <w:pPr>
        <w:ind w:left="567" w:right="-118"/>
        <w:rPr>
          <w:rFonts w:ascii="Sylfaen" w:hAnsi="Sylfaen"/>
          <w:b/>
          <w:sz w:val="32"/>
          <w:szCs w:val="32"/>
          <w:lang w:val="en-GB"/>
        </w:rPr>
      </w:pPr>
    </w:p>
    <w:p w:rsidR="009223EB" w:rsidRPr="004A6C01" w:rsidRDefault="009223EB" w:rsidP="00BC43F6">
      <w:pPr>
        <w:ind w:left="567" w:right="-118"/>
        <w:jc w:val="center"/>
        <w:rPr>
          <w:rFonts w:ascii="GHEA Grapalat" w:hAnsi="GHEA Grapalat"/>
          <w:b/>
          <w:sz w:val="40"/>
          <w:szCs w:val="40"/>
          <w:lang w:val="en-GB"/>
        </w:rPr>
      </w:pPr>
      <w:r w:rsidRPr="004A6C01">
        <w:rPr>
          <w:rFonts w:ascii="GHEA Grapalat" w:hAnsi="GHEA Grapalat"/>
          <w:b/>
          <w:sz w:val="40"/>
          <w:szCs w:val="40"/>
          <w:lang w:val="en-GB"/>
        </w:rPr>
        <w:t xml:space="preserve">Ռ Ա Զ Մ Ա Վ Ա </w:t>
      </w:r>
      <w:r w:rsidRPr="004A6C01">
        <w:rPr>
          <w:rFonts w:ascii="GHEA Grapalat" w:hAnsi="GHEA Grapalat"/>
          <w:b/>
          <w:sz w:val="40"/>
          <w:szCs w:val="40"/>
          <w:lang w:val="ru-RU"/>
        </w:rPr>
        <w:t>Ր</w:t>
      </w:r>
      <w:r w:rsidRPr="004A6C01">
        <w:rPr>
          <w:rFonts w:ascii="GHEA Grapalat" w:hAnsi="GHEA Grapalat"/>
          <w:b/>
          <w:sz w:val="40"/>
          <w:szCs w:val="40"/>
          <w:lang w:val="en-GB"/>
        </w:rPr>
        <w:t xml:space="preserve"> ՈՒ Թ Յ ՈՒ Ն</w:t>
      </w:r>
    </w:p>
    <w:p w:rsidR="009223EB" w:rsidRPr="004A6C01" w:rsidRDefault="009223EB" w:rsidP="00BC43F6">
      <w:pPr>
        <w:ind w:left="567" w:right="-118"/>
        <w:jc w:val="center"/>
        <w:rPr>
          <w:rFonts w:ascii="GHEA Grapalat" w:hAnsi="GHEA Grapalat"/>
          <w:b/>
          <w:sz w:val="36"/>
          <w:szCs w:val="36"/>
          <w:lang w:val="en-GB"/>
        </w:rPr>
      </w:pPr>
    </w:p>
    <w:p w:rsidR="009223EB" w:rsidRPr="004A6C01" w:rsidRDefault="009223EB" w:rsidP="00BC43F6">
      <w:pPr>
        <w:spacing w:before="0" w:after="0"/>
        <w:ind w:left="567" w:right="23"/>
        <w:jc w:val="center"/>
        <w:rPr>
          <w:rFonts w:ascii="GHEA Grapalat" w:hAnsi="GHEA Grapalat"/>
          <w:b/>
          <w:sz w:val="32"/>
          <w:szCs w:val="32"/>
          <w:lang w:val="ru-RU"/>
        </w:rPr>
      </w:pPr>
      <w:r w:rsidRPr="004A6C01">
        <w:rPr>
          <w:rFonts w:ascii="GHEA Grapalat" w:hAnsi="GHEA Grapalat"/>
          <w:b/>
          <w:sz w:val="32"/>
          <w:szCs w:val="32"/>
          <w:lang w:val="en-GB"/>
        </w:rPr>
        <w:t>ՀԱՅԱՍՏԱՆԻ</w:t>
      </w:r>
      <w:r w:rsidRPr="004A6C01">
        <w:rPr>
          <w:rFonts w:ascii="GHEA Grapalat" w:hAnsi="GHEA Grapalat"/>
          <w:b/>
          <w:sz w:val="32"/>
          <w:szCs w:val="32"/>
          <w:lang w:val="ru-RU"/>
        </w:rPr>
        <w:t xml:space="preserve"> </w:t>
      </w:r>
      <w:r w:rsidRPr="005147C8">
        <w:rPr>
          <w:rFonts w:ascii="GHEA Grapalat" w:hAnsi="GHEA Grapalat"/>
          <w:b/>
          <w:sz w:val="32"/>
          <w:szCs w:val="32"/>
          <w:lang w:val="en-GB"/>
        </w:rPr>
        <w:t xml:space="preserve">ՀԱՆՐԱՊԵՏՈՒԹՅԱՆ </w:t>
      </w:r>
      <w:r w:rsidRPr="004A6C01">
        <w:rPr>
          <w:rFonts w:ascii="GHEA Grapalat" w:hAnsi="GHEA Grapalat"/>
          <w:b/>
          <w:sz w:val="32"/>
          <w:szCs w:val="32"/>
          <w:lang w:val="ru-RU"/>
        </w:rPr>
        <w:t>2016-2025 ԹՎԱԿԱՆՆԵՐԻ</w:t>
      </w:r>
    </w:p>
    <w:p w:rsidR="009223EB" w:rsidRPr="004A6C01" w:rsidRDefault="009223EB" w:rsidP="00BC43F6">
      <w:pPr>
        <w:spacing w:before="0" w:after="0"/>
        <w:ind w:left="567" w:right="23"/>
        <w:jc w:val="center"/>
        <w:rPr>
          <w:rFonts w:ascii="GHEA Grapalat" w:hAnsi="GHEA Grapalat"/>
          <w:b/>
          <w:sz w:val="32"/>
          <w:szCs w:val="32"/>
          <w:lang w:val="ru-RU"/>
        </w:rPr>
      </w:pPr>
      <w:r w:rsidRPr="004A6C01">
        <w:rPr>
          <w:rFonts w:ascii="GHEA Grapalat" w:hAnsi="GHEA Grapalat"/>
          <w:b/>
          <w:sz w:val="32"/>
          <w:szCs w:val="32"/>
          <w:lang w:val="en-GB"/>
        </w:rPr>
        <w:t>ՏԱՐԱԾՔԱՅԻՆ</w:t>
      </w:r>
      <w:r w:rsidRPr="004A6C01">
        <w:rPr>
          <w:rFonts w:ascii="GHEA Grapalat" w:hAnsi="GHEA Grapalat"/>
          <w:b/>
          <w:sz w:val="32"/>
          <w:szCs w:val="32"/>
          <w:lang w:val="ru-RU"/>
        </w:rPr>
        <w:t xml:space="preserve"> </w:t>
      </w:r>
      <w:r w:rsidRPr="004A6C01">
        <w:rPr>
          <w:rFonts w:ascii="GHEA Grapalat" w:hAnsi="GHEA Grapalat"/>
          <w:b/>
          <w:sz w:val="32"/>
          <w:szCs w:val="32"/>
          <w:lang w:val="en-GB"/>
        </w:rPr>
        <w:t>ԶԱՐԳԱՑՄԱՆ</w:t>
      </w:r>
      <w:r w:rsidRPr="004A6C01">
        <w:rPr>
          <w:rFonts w:ascii="GHEA Grapalat" w:hAnsi="GHEA Grapalat"/>
          <w:b/>
          <w:sz w:val="32"/>
          <w:szCs w:val="32"/>
          <w:lang w:val="ru-RU"/>
        </w:rPr>
        <w:t xml:space="preserve"> </w:t>
      </w:r>
    </w:p>
    <w:p w:rsidR="009223EB" w:rsidRPr="004A6C01" w:rsidRDefault="009223EB" w:rsidP="00BC43F6">
      <w:pPr>
        <w:ind w:left="567" w:right="-118"/>
        <w:rPr>
          <w:rFonts w:ascii="Sylfaen" w:hAnsi="Sylfaen"/>
          <w:b/>
          <w:sz w:val="32"/>
          <w:szCs w:val="32"/>
          <w:lang w:val="ru-RU"/>
        </w:rPr>
      </w:pPr>
    </w:p>
    <w:tbl>
      <w:tblPr>
        <w:tblpPr w:leftFromText="141" w:rightFromText="141" w:vertAnchor="text" w:horzAnchor="margin" w:tblpXSpec="right" w:tblpY="20"/>
        <w:tblW w:w="4698" w:type="pc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top w:w="72" w:type="dxa"/>
          <w:left w:w="115" w:type="dxa"/>
          <w:bottom w:w="72" w:type="dxa"/>
          <w:right w:w="115" w:type="dxa"/>
        </w:tblCellMar>
        <w:tblLook w:val="00A0"/>
      </w:tblPr>
      <w:tblGrid>
        <w:gridCol w:w="3517"/>
        <w:gridCol w:w="4900"/>
      </w:tblGrid>
      <w:tr w:rsidR="009223EB" w:rsidRPr="00D043BB" w:rsidTr="00B81CB6">
        <w:trPr>
          <w:trHeight w:val="533"/>
        </w:trPr>
        <w:tc>
          <w:tcPr>
            <w:tcW w:w="3517" w:type="dxa"/>
            <w:vAlign w:val="center"/>
          </w:tcPr>
          <w:p w:rsidR="009223EB" w:rsidRPr="004A6C01" w:rsidRDefault="009223EB" w:rsidP="00B81CB6">
            <w:pPr>
              <w:pStyle w:val="NoSpacing2"/>
              <w:rPr>
                <w:rFonts w:ascii="Arial Unicode" w:hAnsi="Arial Unicode"/>
                <w:lang w:val="ru-RU"/>
              </w:rPr>
            </w:pPr>
          </w:p>
        </w:tc>
        <w:tc>
          <w:tcPr>
            <w:tcW w:w="4900" w:type="dxa"/>
            <w:vAlign w:val="center"/>
          </w:tcPr>
          <w:p w:rsidR="009223EB" w:rsidRPr="004A6C01" w:rsidRDefault="009223EB" w:rsidP="00B81CB6">
            <w:pPr>
              <w:pStyle w:val="NoSpacing2"/>
              <w:rPr>
                <w:rFonts w:ascii="Arial Unicode" w:hAnsi="Arial Unicode"/>
                <w:lang w:val="ru-RU"/>
              </w:rPr>
            </w:pPr>
          </w:p>
        </w:tc>
      </w:tr>
      <w:tr w:rsidR="009223EB" w:rsidRPr="004A6C01" w:rsidTr="00B81CB6">
        <w:trPr>
          <w:trHeight w:val="533"/>
        </w:trPr>
        <w:tc>
          <w:tcPr>
            <w:tcW w:w="3517" w:type="dxa"/>
            <w:vAlign w:val="center"/>
          </w:tcPr>
          <w:p w:rsidR="009223EB" w:rsidRPr="004A6C01" w:rsidRDefault="009223EB" w:rsidP="00B81CB6">
            <w:pPr>
              <w:pStyle w:val="NoSpacing2"/>
              <w:rPr>
                <w:rFonts w:ascii="Arial Unicode" w:hAnsi="Arial Unicode" w:cs="Sylfaen"/>
                <w:lang w:val="ru-RU"/>
              </w:rPr>
            </w:pPr>
          </w:p>
        </w:tc>
        <w:tc>
          <w:tcPr>
            <w:tcW w:w="4900" w:type="dxa"/>
            <w:vAlign w:val="center"/>
          </w:tcPr>
          <w:p w:rsidR="009223EB" w:rsidRPr="0082081F" w:rsidRDefault="009223EB" w:rsidP="00B81CB6">
            <w:pPr>
              <w:pStyle w:val="NoSpacing2"/>
              <w:rPr>
                <w:rFonts w:ascii="Arial Unicode" w:hAnsi="Arial Unicode" w:cs="Sylfaen"/>
                <w:sz w:val="20"/>
                <w:lang w:val="ru-RU"/>
              </w:rPr>
            </w:pPr>
          </w:p>
        </w:tc>
      </w:tr>
    </w:tbl>
    <w:p w:rsidR="009223EB" w:rsidRDefault="009223EB" w:rsidP="00BC43F6">
      <w:pPr>
        <w:spacing w:before="120" w:after="120"/>
        <w:ind w:left="3974"/>
        <w:contextualSpacing/>
        <w:jc w:val="right"/>
        <w:rPr>
          <w:rFonts w:ascii="Sylfaen" w:hAnsi="Sylfaen" w:cs="Arial"/>
          <w:lang w:val="ru-RU"/>
        </w:rPr>
      </w:pPr>
    </w:p>
    <w:p w:rsidR="009223EB" w:rsidRPr="004A6C01" w:rsidRDefault="009223EB" w:rsidP="00BC43F6">
      <w:pPr>
        <w:spacing w:before="120" w:after="120"/>
        <w:ind w:left="3974"/>
        <w:contextualSpacing/>
        <w:jc w:val="right"/>
        <w:rPr>
          <w:rFonts w:ascii="Sylfaen" w:hAnsi="Sylfaen" w:cs="Arial"/>
          <w:lang w:val="ru-RU"/>
        </w:rPr>
      </w:pPr>
    </w:p>
    <w:p w:rsidR="009223EB" w:rsidRPr="004A6C01" w:rsidRDefault="009223EB" w:rsidP="00BC43F6">
      <w:pPr>
        <w:jc w:val="center"/>
        <w:rPr>
          <w:rFonts w:ascii="Sylfaen" w:hAnsi="Sylfaen" w:cs="Arial"/>
          <w:b/>
          <w:bCs/>
          <w:lang w:val="ru-RU"/>
        </w:rPr>
      </w:pPr>
      <w:bookmarkStart w:id="0" w:name="_Toc250450089"/>
    </w:p>
    <w:bookmarkEnd w:id="0"/>
    <w:p w:rsidR="009223EB" w:rsidRPr="00CA715F" w:rsidRDefault="009223EB" w:rsidP="00BC43F6">
      <w:pPr>
        <w:pStyle w:val="Nagwek01"/>
        <w:rPr>
          <w:rFonts w:ascii="GHEA Grapalat" w:hAnsi="GHEA Grapalat"/>
          <w:color w:val="auto"/>
          <w:lang w:val="ru-RU"/>
        </w:rPr>
      </w:pPr>
      <w:r w:rsidRPr="00CA715F">
        <w:rPr>
          <w:rFonts w:ascii="Arial Unicode" w:hAnsi="Arial Unicode" w:cs="Calibri"/>
          <w:sz w:val="18"/>
          <w:szCs w:val="18"/>
          <w:lang w:val="ru-RU"/>
        </w:rPr>
        <w:fldChar w:fldCharType="begin"/>
      </w:r>
      <w:r w:rsidRPr="00CA715F">
        <w:rPr>
          <w:rFonts w:ascii="Arial Unicode" w:hAnsi="Arial Unicode" w:cs="Calibri"/>
          <w:sz w:val="18"/>
          <w:szCs w:val="18"/>
          <w:lang w:val="ru-RU"/>
        </w:rPr>
        <w:instrText xml:space="preserve"> </w:instrText>
      </w:r>
      <w:r w:rsidRPr="007E5A52">
        <w:rPr>
          <w:rFonts w:ascii="Arial Unicode" w:hAnsi="Arial Unicode" w:cs="Calibri"/>
          <w:sz w:val="18"/>
          <w:szCs w:val="18"/>
          <w:lang w:val="en-GB"/>
        </w:rPr>
        <w:instrText>TOC</w:instrText>
      </w:r>
      <w:r w:rsidRPr="00CA715F">
        <w:rPr>
          <w:rFonts w:ascii="Arial Unicode" w:hAnsi="Arial Unicode" w:cs="Calibri"/>
          <w:sz w:val="18"/>
          <w:szCs w:val="18"/>
          <w:lang w:val="ru-RU"/>
        </w:rPr>
        <w:instrText xml:space="preserve"> \</w:instrText>
      </w:r>
      <w:r w:rsidRPr="007E5A52">
        <w:rPr>
          <w:rFonts w:ascii="Arial Unicode" w:hAnsi="Arial Unicode" w:cs="Calibri"/>
          <w:sz w:val="18"/>
          <w:szCs w:val="18"/>
          <w:lang w:val="en-GB"/>
        </w:rPr>
        <w:instrText>o</w:instrText>
      </w:r>
      <w:r w:rsidRPr="00CA715F">
        <w:rPr>
          <w:rFonts w:ascii="Arial Unicode" w:hAnsi="Arial Unicode" w:cs="Calibri"/>
          <w:sz w:val="18"/>
          <w:szCs w:val="18"/>
          <w:lang w:val="ru-RU"/>
        </w:rPr>
        <w:instrText xml:space="preserve"> "1-3" \</w:instrText>
      </w:r>
      <w:r w:rsidRPr="007E5A52">
        <w:rPr>
          <w:rFonts w:ascii="Arial Unicode" w:hAnsi="Arial Unicode" w:cs="Calibri"/>
          <w:sz w:val="18"/>
          <w:szCs w:val="18"/>
          <w:lang w:val="en-GB"/>
        </w:rPr>
        <w:instrText>h</w:instrText>
      </w:r>
      <w:r w:rsidRPr="00CA715F">
        <w:rPr>
          <w:rFonts w:ascii="Arial Unicode" w:hAnsi="Arial Unicode" w:cs="Calibri"/>
          <w:sz w:val="18"/>
          <w:szCs w:val="18"/>
          <w:lang w:val="ru-RU"/>
        </w:rPr>
        <w:instrText xml:space="preserve"> \</w:instrText>
      </w:r>
      <w:r w:rsidRPr="007E5A52">
        <w:rPr>
          <w:rFonts w:ascii="Arial Unicode" w:hAnsi="Arial Unicode" w:cs="Calibri"/>
          <w:sz w:val="18"/>
          <w:szCs w:val="18"/>
          <w:lang w:val="en-GB"/>
        </w:rPr>
        <w:instrText>z</w:instrText>
      </w:r>
      <w:r w:rsidRPr="00CA715F">
        <w:rPr>
          <w:rFonts w:ascii="Arial Unicode" w:hAnsi="Arial Unicode" w:cs="Calibri"/>
          <w:sz w:val="18"/>
          <w:szCs w:val="18"/>
          <w:lang w:val="ru-RU"/>
        </w:rPr>
        <w:instrText xml:space="preserve"> \</w:instrText>
      </w:r>
      <w:r w:rsidRPr="007E5A52">
        <w:rPr>
          <w:rFonts w:ascii="Arial Unicode" w:hAnsi="Arial Unicode" w:cs="Calibri"/>
          <w:sz w:val="18"/>
          <w:szCs w:val="18"/>
          <w:lang w:val="en-GB"/>
        </w:rPr>
        <w:instrText>u</w:instrText>
      </w:r>
      <w:r w:rsidRPr="00CA715F">
        <w:rPr>
          <w:rFonts w:ascii="Arial Unicode" w:hAnsi="Arial Unicode" w:cs="Calibri"/>
          <w:sz w:val="18"/>
          <w:szCs w:val="18"/>
          <w:lang w:val="ru-RU"/>
        </w:rPr>
        <w:instrText xml:space="preserve"> </w:instrText>
      </w:r>
      <w:r w:rsidRPr="00CA715F">
        <w:rPr>
          <w:rFonts w:ascii="Arial Unicode" w:hAnsi="Arial Unicode" w:cs="Calibri"/>
          <w:sz w:val="18"/>
          <w:szCs w:val="18"/>
          <w:lang w:val="ru-RU"/>
        </w:rPr>
        <w:fldChar w:fldCharType="separate"/>
      </w:r>
      <w:r w:rsidRPr="00CA715F">
        <w:rPr>
          <w:rFonts w:ascii="GHEA Grapalat" w:hAnsi="GHEA Grapalat" w:cs="Sylfaen"/>
          <w:color w:val="auto"/>
          <w:lang w:val="ru-RU"/>
        </w:rPr>
        <w:t xml:space="preserve"> </w:t>
      </w:r>
      <w:r w:rsidRPr="00824C60">
        <w:rPr>
          <w:rFonts w:ascii="GHEA Grapalat" w:hAnsi="GHEA Grapalat" w:cs="Sylfaen"/>
          <w:color w:val="auto"/>
          <w:lang w:val="en-GB"/>
        </w:rPr>
        <w:t>Բովանդակություն</w:t>
      </w:r>
    </w:p>
    <w:p w:rsidR="009223EB" w:rsidRPr="00CA715F" w:rsidRDefault="009223EB" w:rsidP="00BC43F6">
      <w:pPr>
        <w:pStyle w:val="TableofFigures"/>
        <w:tabs>
          <w:tab w:val="right" w:leader="dot" w:pos="8803"/>
        </w:tabs>
        <w:spacing w:line="240" w:lineRule="auto"/>
        <w:rPr>
          <w:rFonts w:ascii="Sylfaen" w:hAnsi="Sylfaen"/>
          <w:smallCaps w:val="0"/>
          <w:lang w:val="ru-RU"/>
        </w:rPr>
      </w:pPr>
    </w:p>
    <w:p w:rsidR="009223EB" w:rsidRPr="00CA715F" w:rsidRDefault="009223EB" w:rsidP="00BC43F6">
      <w:pPr>
        <w:pStyle w:val="TOC1"/>
        <w:spacing w:before="0" w:after="0" w:line="240" w:lineRule="auto"/>
        <w:jc w:val="both"/>
        <w:rPr>
          <w:rFonts w:ascii="GHEA Grapalat" w:hAnsi="GHEA Grapalat" w:cs="Calibri"/>
          <w:b w:val="0"/>
          <w:sz w:val="18"/>
          <w:szCs w:val="18"/>
          <w:lang w:val="ru-RU"/>
        </w:rPr>
      </w:pPr>
      <w:r w:rsidRPr="0075447C">
        <w:rPr>
          <w:rFonts w:ascii="GHEA Grapalat" w:hAnsi="GHEA Grapalat" w:cs="Sylfaen"/>
          <w:sz w:val="18"/>
          <w:szCs w:val="18"/>
        </w:rPr>
        <w:t>ԲՈՎԱՆԴԱԿՈՒԹՅՈՒՆ</w:t>
      </w:r>
      <w:r w:rsidRPr="00CA715F">
        <w:rPr>
          <w:rFonts w:ascii="GHEA Grapalat" w:hAnsi="GHEA Grapalat" w:cs="Calibri"/>
          <w:b w:val="0"/>
          <w:sz w:val="18"/>
          <w:szCs w:val="18"/>
          <w:lang w:val="ru-RU"/>
        </w:rPr>
        <w:tab/>
        <w:t>3</w:t>
      </w:r>
    </w:p>
    <w:p w:rsidR="009223EB" w:rsidRPr="00CA715F" w:rsidRDefault="009223EB" w:rsidP="00BC43F6">
      <w:pPr>
        <w:pStyle w:val="TOC1"/>
        <w:spacing w:before="0" w:after="0" w:line="240" w:lineRule="auto"/>
        <w:jc w:val="both"/>
        <w:rPr>
          <w:rFonts w:ascii="GHEA Grapalat" w:hAnsi="GHEA Grapalat" w:cs="Calibri"/>
          <w:b w:val="0"/>
          <w:sz w:val="18"/>
          <w:szCs w:val="18"/>
          <w:lang w:val="ru-RU"/>
        </w:rPr>
      </w:pPr>
      <w:r w:rsidRPr="0075447C">
        <w:rPr>
          <w:rFonts w:ascii="GHEA Grapalat" w:hAnsi="GHEA Grapalat" w:cs="Sylfaen"/>
          <w:sz w:val="18"/>
          <w:szCs w:val="18"/>
        </w:rPr>
        <w:t>աղյուսակների</w:t>
      </w:r>
      <w:r w:rsidRPr="00CA715F">
        <w:rPr>
          <w:rFonts w:ascii="GHEA Grapalat" w:hAnsi="GHEA Grapalat" w:cs="Sylfaen"/>
          <w:sz w:val="18"/>
          <w:szCs w:val="18"/>
          <w:lang w:val="ru-RU"/>
        </w:rPr>
        <w:t xml:space="preserve"> </w:t>
      </w:r>
      <w:r w:rsidRPr="0075447C">
        <w:rPr>
          <w:rFonts w:ascii="GHEA Grapalat" w:hAnsi="GHEA Grapalat" w:cs="Sylfaen"/>
          <w:sz w:val="18"/>
          <w:szCs w:val="18"/>
        </w:rPr>
        <w:t>ՑԱՆԿ</w:t>
      </w:r>
      <w:r w:rsidRPr="00CA715F">
        <w:rPr>
          <w:rFonts w:ascii="GHEA Grapalat" w:hAnsi="GHEA Grapalat" w:cs="Calibri"/>
          <w:b w:val="0"/>
          <w:sz w:val="18"/>
          <w:szCs w:val="18"/>
          <w:lang w:val="ru-RU"/>
        </w:rPr>
        <w:tab/>
        <w:t>5</w:t>
      </w:r>
    </w:p>
    <w:p w:rsidR="009223EB" w:rsidRPr="00CA715F" w:rsidRDefault="009223EB" w:rsidP="00BC43F6">
      <w:pPr>
        <w:pStyle w:val="TOC1"/>
        <w:spacing w:before="0" w:after="0" w:line="240" w:lineRule="auto"/>
        <w:jc w:val="both"/>
        <w:rPr>
          <w:rFonts w:ascii="GHEA Grapalat" w:hAnsi="GHEA Grapalat" w:cs="Calibri"/>
          <w:b w:val="0"/>
          <w:sz w:val="18"/>
          <w:szCs w:val="18"/>
          <w:lang w:val="ru-RU"/>
        </w:rPr>
      </w:pPr>
      <w:r w:rsidRPr="0075447C">
        <w:rPr>
          <w:rFonts w:ascii="GHEA Grapalat" w:hAnsi="GHEA Grapalat" w:cs="Sylfaen"/>
          <w:sz w:val="18"/>
          <w:szCs w:val="18"/>
        </w:rPr>
        <w:t>գծանկարների</w:t>
      </w:r>
      <w:r w:rsidRPr="00CA715F">
        <w:rPr>
          <w:rFonts w:ascii="GHEA Grapalat" w:hAnsi="GHEA Grapalat" w:cs="Sylfaen"/>
          <w:sz w:val="18"/>
          <w:szCs w:val="18"/>
          <w:lang w:val="ru-RU"/>
        </w:rPr>
        <w:t xml:space="preserve"> </w:t>
      </w:r>
      <w:r w:rsidRPr="0075447C">
        <w:rPr>
          <w:rFonts w:ascii="GHEA Grapalat" w:hAnsi="GHEA Grapalat" w:cs="Sylfaen"/>
          <w:sz w:val="18"/>
          <w:szCs w:val="18"/>
        </w:rPr>
        <w:t>ՑԱՆԿ</w:t>
      </w:r>
      <w:r w:rsidRPr="00CA715F">
        <w:rPr>
          <w:rFonts w:ascii="GHEA Grapalat" w:hAnsi="GHEA Grapalat" w:cs="Calibri"/>
          <w:b w:val="0"/>
          <w:sz w:val="18"/>
          <w:szCs w:val="18"/>
          <w:lang w:val="ru-RU"/>
        </w:rPr>
        <w:tab/>
        <w:t>6</w:t>
      </w:r>
    </w:p>
    <w:p w:rsidR="009223EB" w:rsidRPr="00CA715F" w:rsidRDefault="009223EB" w:rsidP="00BC43F6">
      <w:pPr>
        <w:pStyle w:val="TOC1"/>
        <w:spacing w:before="0" w:after="0" w:line="240" w:lineRule="auto"/>
        <w:jc w:val="both"/>
        <w:rPr>
          <w:rFonts w:ascii="GHEA Grapalat" w:hAnsi="GHEA Grapalat" w:cs="Calibri"/>
          <w:b w:val="0"/>
          <w:sz w:val="18"/>
          <w:szCs w:val="18"/>
          <w:lang w:val="ru-RU"/>
        </w:rPr>
      </w:pPr>
      <w:r w:rsidRPr="0075447C">
        <w:rPr>
          <w:rFonts w:ascii="GHEA Grapalat" w:hAnsi="GHEA Grapalat" w:cs="Sylfaen"/>
          <w:sz w:val="18"/>
          <w:szCs w:val="18"/>
        </w:rPr>
        <w:t>ՀԱՊԱՎՈՒՄՆԵՐ</w:t>
      </w:r>
      <w:r w:rsidRPr="00CA715F">
        <w:rPr>
          <w:rFonts w:ascii="GHEA Grapalat" w:hAnsi="GHEA Grapalat" w:cs="Calibri"/>
          <w:b w:val="0"/>
          <w:sz w:val="18"/>
          <w:szCs w:val="18"/>
          <w:lang w:val="ru-RU"/>
        </w:rPr>
        <w:tab/>
        <w:t>7</w:t>
      </w:r>
    </w:p>
    <w:p w:rsidR="009223EB" w:rsidRPr="00CA715F" w:rsidRDefault="009223EB" w:rsidP="00BC43F6">
      <w:pPr>
        <w:pStyle w:val="TOC1"/>
        <w:spacing w:before="0" w:after="0" w:line="240" w:lineRule="auto"/>
        <w:jc w:val="both"/>
        <w:rPr>
          <w:rFonts w:ascii="GHEA Grapalat" w:hAnsi="GHEA Grapalat" w:cs="Calibri"/>
          <w:b w:val="0"/>
          <w:sz w:val="18"/>
          <w:szCs w:val="18"/>
          <w:lang w:val="ru-RU"/>
        </w:rPr>
      </w:pPr>
      <w:r w:rsidRPr="00CA715F">
        <w:rPr>
          <w:rFonts w:ascii="GHEA Grapalat" w:hAnsi="GHEA Grapalat"/>
          <w:sz w:val="18"/>
          <w:szCs w:val="18"/>
          <w:lang w:val="ru-RU"/>
        </w:rPr>
        <w:t>1.</w:t>
      </w:r>
      <w:r w:rsidRPr="00CA715F">
        <w:rPr>
          <w:rFonts w:ascii="GHEA Grapalat" w:hAnsi="GHEA Grapalat"/>
          <w:sz w:val="18"/>
          <w:szCs w:val="18"/>
          <w:lang w:val="ru-RU"/>
        </w:rPr>
        <w:tab/>
      </w:r>
      <w:r w:rsidRPr="0075447C">
        <w:rPr>
          <w:rFonts w:ascii="GHEA Grapalat" w:hAnsi="GHEA Grapalat" w:cs="Sylfaen"/>
          <w:sz w:val="18"/>
          <w:szCs w:val="18"/>
        </w:rPr>
        <w:t>ԱՄՓՈՓ</w:t>
      </w:r>
      <w:r w:rsidRPr="00CA715F">
        <w:rPr>
          <w:rFonts w:ascii="GHEA Grapalat" w:hAnsi="GHEA Grapalat" w:cs="Calibri"/>
          <w:sz w:val="18"/>
          <w:szCs w:val="18"/>
          <w:lang w:val="ru-RU"/>
        </w:rPr>
        <w:t xml:space="preserve"> </w:t>
      </w:r>
      <w:r w:rsidRPr="0075447C">
        <w:rPr>
          <w:rFonts w:ascii="GHEA Grapalat" w:hAnsi="GHEA Grapalat" w:cs="Sylfaen"/>
          <w:sz w:val="18"/>
          <w:szCs w:val="18"/>
        </w:rPr>
        <w:t>ՆԿԱՐԱԳԻՐ</w:t>
      </w:r>
      <w:r w:rsidRPr="00CA715F">
        <w:rPr>
          <w:rFonts w:ascii="GHEA Grapalat" w:hAnsi="GHEA Grapalat" w:cs="Calibri"/>
          <w:b w:val="0"/>
          <w:sz w:val="18"/>
          <w:szCs w:val="18"/>
          <w:lang w:val="ru-RU"/>
        </w:rPr>
        <w:tab/>
        <w:t>9</w:t>
      </w:r>
    </w:p>
    <w:p w:rsidR="009223EB" w:rsidRPr="00CA715F" w:rsidRDefault="009223EB" w:rsidP="00BC43F6">
      <w:pPr>
        <w:pStyle w:val="TOC1"/>
        <w:spacing w:before="0" w:after="0" w:line="240" w:lineRule="auto"/>
        <w:jc w:val="both"/>
        <w:rPr>
          <w:rFonts w:ascii="GHEA Grapalat" w:hAnsi="GHEA Grapalat" w:cs="Calibri"/>
          <w:b w:val="0"/>
          <w:sz w:val="18"/>
          <w:szCs w:val="18"/>
          <w:lang w:val="ru-RU"/>
        </w:rPr>
      </w:pPr>
      <w:r w:rsidRPr="00CA715F">
        <w:rPr>
          <w:rFonts w:ascii="GHEA Grapalat" w:hAnsi="GHEA Grapalat"/>
          <w:b w:val="0"/>
          <w:sz w:val="18"/>
          <w:szCs w:val="18"/>
          <w:lang w:val="ru-RU"/>
        </w:rPr>
        <w:t>1.1</w:t>
      </w:r>
      <w:r w:rsidRPr="00CA715F">
        <w:rPr>
          <w:rFonts w:ascii="GHEA Grapalat" w:hAnsi="GHEA Grapalat"/>
          <w:b w:val="0"/>
          <w:caps w:val="0"/>
          <w:sz w:val="18"/>
          <w:szCs w:val="18"/>
          <w:lang w:val="ru-RU"/>
        </w:rPr>
        <w:tab/>
      </w:r>
      <w:r w:rsidRPr="00824C60">
        <w:rPr>
          <w:rFonts w:ascii="GHEA Grapalat" w:hAnsi="GHEA Grapalat" w:cs="Sylfaen"/>
          <w:b w:val="0"/>
          <w:caps w:val="0"/>
          <w:sz w:val="18"/>
          <w:szCs w:val="18"/>
        </w:rPr>
        <w:t>ՆԵՐԱԾՈՒԹՅՈՒՆ</w:t>
      </w:r>
      <w:r w:rsidRPr="00CA715F">
        <w:rPr>
          <w:rFonts w:ascii="GHEA Grapalat" w:hAnsi="GHEA Grapalat" w:cs="Calibri"/>
          <w:b w:val="0"/>
          <w:caps w:val="0"/>
          <w:sz w:val="18"/>
          <w:szCs w:val="18"/>
          <w:lang w:val="ru-RU"/>
        </w:rPr>
        <w:tab/>
        <w:t>10</w:t>
      </w:r>
    </w:p>
    <w:p w:rsidR="009223EB" w:rsidRPr="00CA715F" w:rsidRDefault="009223EB" w:rsidP="00BC43F6">
      <w:pPr>
        <w:pStyle w:val="TOC1"/>
        <w:spacing w:before="0" w:after="0" w:line="240" w:lineRule="auto"/>
        <w:jc w:val="both"/>
        <w:rPr>
          <w:rFonts w:ascii="GHEA Grapalat" w:hAnsi="GHEA Grapalat" w:cs="Calibri"/>
          <w:b w:val="0"/>
          <w:sz w:val="18"/>
          <w:szCs w:val="18"/>
          <w:lang w:val="ru-RU"/>
        </w:rPr>
      </w:pPr>
      <w:r w:rsidRPr="00CA715F">
        <w:rPr>
          <w:rFonts w:ascii="GHEA Grapalat" w:hAnsi="GHEA Grapalat"/>
          <w:b w:val="0"/>
          <w:caps w:val="0"/>
          <w:sz w:val="18"/>
          <w:szCs w:val="18"/>
          <w:lang w:val="ru-RU"/>
        </w:rPr>
        <w:t>1.2</w:t>
      </w:r>
      <w:r w:rsidRPr="00CA715F">
        <w:rPr>
          <w:rFonts w:ascii="GHEA Grapalat" w:hAnsi="GHEA Grapalat"/>
          <w:b w:val="0"/>
          <w:caps w:val="0"/>
          <w:sz w:val="18"/>
          <w:szCs w:val="18"/>
          <w:lang w:val="ru-RU"/>
        </w:rPr>
        <w:tab/>
      </w:r>
      <w:r w:rsidRPr="00824C60">
        <w:rPr>
          <w:rFonts w:ascii="GHEA Grapalat" w:hAnsi="GHEA Grapalat" w:cs="Sylfaen"/>
          <w:b w:val="0"/>
          <w:caps w:val="0"/>
          <w:sz w:val="18"/>
          <w:szCs w:val="18"/>
        </w:rPr>
        <w:t>Տարածքային</w:t>
      </w:r>
      <w:r w:rsidRPr="00CA715F">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զարգացման</w:t>
      </w:r>
      <w:r w:rsidRPr="00CA715F">
        <w:rPr>
          <w:rFonts w:ascii="GHEA Grapalat" w:hAnsi="GHEA Grapalat"/>
          <w:b w:val="0"/>
          <w:caps w:val="0"/>
          <w:sz w:val="18"/>
          <w:szCs w:val="18"/>
          <w:lang w:val="ru-RU"/>
        </w:rPr>
        <w:t xml:space="preserve"> </w:t>
      </w:r>
      <w:r w:rsidRPr="00824C60">
        <w:rPr>
          <w:rFonts w:ascii="GHEA Grapalat" w:hAnsi="GHEA Grapalat" w:cs="Sylfaen"/>
          <w:b w:val="0"/>
          <w:caps w:val="0"/>
          <w:sz w:val="18"/>
          <w:szCs w:val="18"/>
        </w:rPr>
        <w:t>նպատակը</w:t>
      </w:r>
      <w:r w:rsidRPr="00CA715F">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և</w:t>
      </w:r>
      <w:r w:rsidRPr="00CA715F">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սկզբունքները</w:t>
      </w:r>
      <w:r w:rsidRPr="00CA715F">
        <w:rPr>
          <w:rFonts w:ascii="GHEA Grapalat" w:hAnsi="GHEA Grapalat" w:cs="Calibri"/>
          <w:b w:val="0"/>
          <w:caps w:val="0"/>
          <w:sz w:val="18"/>
          <w:szCs w:val="18"/>
          <w:lang w:val="ru-RU"/>
        </w:rPr>
        <w:tab/>
        <w:t>10</w:t>
      </w:r>
    </w:p>
    <w:p w:rsidR="009223EB" w:rsidRPr="00CA715F" w:rsidRDefault="009223EB" w:rsidP="00BC43F6">
      <w:pPr>
        <w:pStyle w:val="TOC1"/>
        <w:spacing w:before="0" w:after="0" w:line="240" w:lineRule="auto"/>
        <w:jc w:val="both"/>
        <w:rPr>
          <w:rFonts w:ascii="GHEA Grapalat" w:hAnsi="GHEA Grapalat" w:cs="Calibri"/>
          <w:b w:val="0"/>
          <w:sz w:val="18"/>
          <w:szCs w:val="18"/>
          <w:lang w:val="ru-RU"/>
        </w:rPr>
      </w:pPr>
      <w:r w:rsidRPr="00CA715F">
        <w:rPr>
          <w:rFonts w:ascii="GHEA Grapalat" w:hAnsi="GHEA Grapalat"/>
          <w:b w:val="0"/>
          <w:caps w:val="0"/>
          <w:sz w:val="18"/>
          <w:szCs w:val="18"/>
          <w:lang w:val="ru-RU"/>
        </w:rPr>
        <w:t>1.3</w:t>
      </w:r>
      <w:r w:rsidRPr="00CA715F">
        <w:rPr>
          <w:rFonts w:ascii="GHEA Grapalat" w:hAnsi="GHEA Grapalat"/>
          <w:b w:val="0"/>
          <w:caps w:val="0"/>
          <w:sz w:val="18"/>
          <w:szCs w:val="18"/>
          <w:lang w:val="ru-RU"/>
        </w:rPr>
        <w:tab/>
      </w:r>
      <w:r w:rsidRPr="00824C60">
        <w:rPr>
          <w:rFonts w:ascii="GHEA Grapalat" w:hAnsi="GHEA Grapalat" w:cs="Sylfaen"/>
          <w:b w:val="0"/>
          <w:caps w:val="0"/>
          <w:sz w:val="18"/>
          <w:szCs w:val="18"/>
        </w:rPr>
        <w:t>Առկա</w:t>
      </w:r>
      <w:r w:rsidRPr="00CA715F">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իրավիճակը</w:t>
      </w:r>
      <w:r w:rsidRPr="00CA715F">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և</w:t>
      </w:r>
      <w:r w:rsidRPr="00CA715F">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խնդիրները</w:t>
      </w:r>
      <w:r w:rsidRPr="00CA715F">
        <w:rPr>
          <w:rFonts w:ascii="GHEA Grapalat" w:hAnsi="GHEA Grapalat" w:cs="Calibri"/>
          <w:b w:val="0"/>
          <w:caps w:val="0"/>
          <w:sz w:val="18"/>
          <w:szCs w:val="18"/>
          <w:lang w:val="ru-RU"/>
        </w:rPr>
        <w:tab/>
        <w:t>11</w:t>
      </w:r>
    </w:p>
    <w:p w:rsidR="009223EB" w:rsidRPr="00CA715F" w:rsidRDefault="009223EB" w:rsidP="00BC43F6">
      <w:pPr>
        <w:pStyle w:val="TOC1"/>
        <w:spacing w:before="0" w:after="0" w:line="240" w:lineRule="auto"/>
        <w:jc w:val="both"/>
        <w:rPr>
          <w:rFonts w:ascii="GHEA Grapalat" w:hAnsi="GHEA Grapalat" w:cs="Calibri"/>
          <w:b w:val="0"/>
          <w:sz w:val="18"/>
          <w:szCs w:val="18"/>
          <w:lang w:val="ru-RU"/>
        </w:rPr>
      </w:pPr>
      <w:r w:rsidRPr="00CA715F">
        <w:rPr>
          <w:rFonts w:ascii="GHEA Grapalat" w:hAnsi="GHEA Grapalat"/>
          <w:b w:val="0"/>
          <w:caps w:val="0"/>
          <w:sz w:val="18"/>
          <w:szCs w:val="18"/>
          <w:lang w:val="ru-RU"/>
        </w:rPr>
        <w:t>1.4</w:t>
      </w:r>
      <w:r w:rsidRPr="00CA715F">
        <w:rPr>
          <w:rFonts w:ascii="GHEA Grapalat" w:hAnsi="GHEA Grapalat"/>
          <w:b w:val="0"/>
          <w:caps w:val="0"/>
          <w:sz w:val="18"/>
          <w:szCs w:val="18"/>
          <w:lang w:val="ru-RU"/>
        </w:rPr>
        <w:tab/>
      </w:r>
      <w:r w:rsidRPr="00824C60">
        <w:rPr>
          <w:rFonts w:ascii="GHEA Grapalat" w:hAnsi="GHEA Grapalat" w:cs="Sylfaen"/>
          <w:b w:val="0"/>
          <w:caps w:val="0"/>
          <w:sz w:val="18"/>
          <w:szCs w:val="18"/>
        </w:rPr>
        <w:t>ՏԶ</w:t>
      </w:r>
      <w:r w:rsidRPr="00CA715F">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ժամանակակից</w:t>
      </w:r>
      <w:r w:rsidRPr="00CA715F">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քաղաքականության</w:t>
      </w:r>
      <w:r w:rsidRPr="00CA715F">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կարիքը</w:t>
      </w:r>
      <w:r w:rsidRPr="00CA715F">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և</w:t>
      </w:r>
      <w:r w:rsidRPr="00CA715F">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անհրաժեշտությունը</w:t>
      </w:r>
      <w:r w:rsidRPr="00CA715F">
        <w:rPr>
          <w:rFonts w:ascii="GHEA Grapalat" w:hAnsi="GHEA Grapalat" w:cs="Calibri"/>
          <w:b w:val="0"/>
          <w:caps w:val="0"/>
          <w:sz w:val="18"/>
          <w:szCs w:val="18"/>
          <w:lang w:val="ru-RU"/>
        </w:rPr>
        <w:t xml:space="preserve">   </w:t>
      </w:r>
      <w:r w:rsidRPr="00CA715F">
        <w:rPr>
          <w:rFonts w:ascii="GHEA Grapalat" w:hAnsi="GHEA Grapalat"/>
          <w:b w:val="0"/>
          <w:caps w:val="0"/>
          <w:sz w:val="18"/>
          <w:szCs w:val="18"/>
          <w:lang w:val="ru-RU"/>
        </w:rPr>
        <w:t xml:space="preserve">                             </w:t>
      </w:r>
      <w:r w:rsidRPr="00824C60">
        <w:rPr>
          <w:rFonts w:ascii="GHEA Grapalat" w:hAnsi="GHEA Grapalat" w:cs="Sylfaen"/>
          <w:b w:val="0"/>
          <w:caps w:val="0"/>
          <w:sz w:val="18"/>
          <w:szCs w:val="18"/>
        </w:rPr>
        <w:t>քաղաքականության</w:t>
      </w:r>
      <w:r w:rsidRPr="00CA715F">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կարիքը</w:t>
      </w:r>
      <w:r w:rsidRPr="00CA715F">
        <w:rPr>
          <w:rFonts w:ascii="GHEA Grapalat" w:hAnsi="GHEA Grapalat" w:cs="Calibri"/>
          <w:b w:val="0"/>
          <w:caps w:val="0"/>
          <w:sz w:val="18"/>
          <w:szCs w:val="18"/>
          <w:lang w:val="ru-RU"/>
        </w:rPr>
        <w:t>………………………………………………………………………………………………13</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CA715F">
        <w:rPr>
          <w:rFonts w:ascii="GHEA Grapalat" w:hAnsi="GHEA Grapalat"/>
          <w:b w:val="0"/>
          <w:caps w:val="0"/>
          <w:sz w:val="18"/>
          <w:szCs w:val="18"/>
          <w:lang w:val="ru-RU"/>
        </w:rPr>
        <w:t>1.5</w:t>
      </w:r>
      <w:r w:rsidRPr="00CA715F">
        <w:rPr>
          <w:rFonts w:ascii="GHEA Grapalat" w:hAnsi="GHEA Grapalat"/>
          <w:b w:val="0"/>
          <w:caps w:val="0"/>
          <w:sz w:val="18"/>
          <w:szCs w:val="18"/>
          <w:lang w:val="ru-RU"/>
        </w:rPr>
        <w:tab/>
      </w:r>
      <w:r w:rsidRPr="00824C60">
        <w:rPr>
          <w:rFonts w:ascii="GHEA Grapalat" w:hAnsi="GHEA Grapalat" w:cs="Sylfaen"/>
          <w:b w:val="0"/>
          <w:caps w:val="0"/>
          <w:sz w:val="18"/>
          <w:szCs w:val="18"/>
        </w:rPr>
        <w:t>Տարածքային</w:t>
      </w:r>
      <w:r w:rsidRPr="00CA715F">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զարգացման</w:t>
      </w:r>
      <w:r w:rsidRPr="00CA715F">
        <w:rPr>
          <w:rFonts w:ascii="GHEA Grapalat" w:hAnsi="GHEA Grapalat"/>
          <w:b w:val="0"/>
          <w:caps w:val="0"/>
          <w:sz w:val="18"/>
          <w:szCs w:val="18"/>
          <w:lang w:val="ru-RU"/>
        </w:rPr>
        <w:t xml:space="preserve"> </w:t>
      </w:r>
      <w:r w:rsidRPr="00824C60">
        <w:rPr>
          <w:rFonts w:ascii="GHEA Grapalat" w:hAnsi="GHEA Grapalat" w:cs="Sylfaen"/>
          <w:b w:val="0"/>
          <w:caps w:val="0"/>
          <w:sz w:val="18"/>
          <w:szCs w:val="18"/>
        </w:rPr>
        <w:t>բարեփոխումների</w:t>
      </w:r>
      <w:r w:rsidRPr="00CA715F">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գործողությո</w:t>
      </w:r>
      <w:r>
        <w:rPr>
          <w:rFonts w:ascii="GHEA Grapalat" w:hAnsi="GHEA Grapalat" w:cs="Sylfaen"/>
          <w:b w:val="0"/>
          <w:caps w:val="0"/>
          <w:sz w:val="18"/>
          <w:szCs w:val="18"/>
        </w:rPr>
        <w:t>ւ</w:t>
      </w:r>
      <w:r w:rsidRPr="00824C60">
        <w:rPr>
          <w:rFonts w:ascii="GHEA Grapalat" w:hAnsi="GHEA Grapalat" w:cs="Sylfaen"/>
          <w:b w:val="0"/>
          <w:caps w:val="0"/>
          <w:sz w:val="18"/>
          <w:szCs w:val="18"/>
        </w:rPr>
        <w:t>նների</w:t>
      </w:r>
      <w:r w:rsidRPr="00CA715F">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պլան</w:t>
      </w:r>
      <w:r w:rsidRPr="00CA715F">
        <w:rPr>
          <w:rFonts w:ascii="GHEA Grapalat" w:hAnsi="GHEA Grapalat" w:cs="Calibri"/>
          <w:b w:val="0"/>
          <w:caps w:val="0"/>
          <w:sz w:val="18"/>
          <w:szCs w:val="18"/>
          <w:lang w:val="ru-RU"/>
        </w:rPr>
        <w:t>…………………</w:t>
      </w:r>
      <w:r w:rsidRPr="00CA715F">
        <w:rPr>
          <w:rFonts w:ascii="GHEA Grapalat" w:hAnsi="GHEA Grapalat" w:cs="Calibri"/>
          <w:b w:val="0"/>
          <w:caps w:val="0"/>
          <w:sz w:val="18"/>
          <w:szCs w:val="18"/>
          <w:lang w:val="ru-RU"/>
        </w:rPr>
        <w:tab/>
        <w:t>…..</w:t>
      </w:r>
      <w:r w:rsidRPr="008617CB">
        <w:rPr>
          <w:rFonts w:ascii="GHEA Grapalat" w:hAnsi="GHEA Grapalat"/>
          <w:b w:val="0"/>
          <w:caps w:val="0"/>
          <w:sz w:val="18"/>
          <w:szCs w:val="18"/>
          <w:lang w:val="ru-RU"/>
        </w:rPr>
        <w:t xml:space="preserve">14     </w:t>
      </w:r>
    </w:p>
    <w:p w:rsidR="009223EB" w:rsidRPr="008617CB" w:rsidRDefault="009223EB" w:rsidP="00BC43F6">
      <w:pPr>
        <w:pStyle w:val="TOC1"/>
        <w:spacing w:before="0" w:after="0" w:line="240" w:lineRule="auto"/>
        <w:jc w:val="both"/>
        <w:rPr>
          <w:rFonts w:ascii="GHEA Grapalat" w:hAnsi="GHEA Grapalat" w:cs="Calibri"/>
          <w:b w:val="0"/>
          <w:sz w:val="18"/>
          <w:szCs w:val="18"/>
          <w:lang w:val="ru-RU"/>
        </w:rPr>
      </w:pPr>
      <w:r w:rsidRPr="008617CB">
        <w:rPr>
          <w:rFonts w:ascii="GHEA Grapalat" w:hAnsi="GHEA Grapalat"/>
          <w:caps w:val="0"/>
          <w:sz w:val="18"/>
          <w:szCs w:val="18"/>
          <w:lang w:val="ru-RU"/>
        </w:rPr>
        <w:t>2.</w:t>
      </w:r>
      <w:r w:rsidRPr="008617CB">
        <w:rPr>
          <w:rFonts w:ascii="GHEA Grapalat" w:hAnsi="GHEA Grapalat"/>
          <w:caps w:val="0"/>
          <w:sz w:val="18"/>
          <w:szCs w:val="18"/>
          <w:lang w:val="ru-RU"/>
        </w:rPr>
        <w:tab/>
      </w:r>
      <w:r w:rsidRPr="00824C60">
        <w:rPr>
          <w:rFonts w:ascii="GHEA Grapalat" w:hAnsi="GHEA Grapalat" w:cs="Sylfaen"/>
          <w:caps w:val="0"/>
          <w:sz w:val="18"/>
          <w:szCs w:val="18"/>
        </w:rPr>
        <w:t>ՆԵՐԿ</w:t>
      </w:r>
      <w:r w:rsidRPr="004078C5">
        <w:rPr>
          <w:rFonts w:ascii="GHEA Grapalat" w:hAnsi="GHEA Grapalat" w:cs="Sylfaen"/>
          <w:caps w:val="0"/>
          <w:sz w:val="18"/>
          <w:szCs w:val="18"/>
        </w:rPr>
        <w:t>ԱՅԻՍ</w:t>
      </w:r>
      <w:r w:rsidRPr="008617CB">
        <w:rPr>
          <w:rFonts w:ascii="GHEA Grapalat" w:hAnsi="GHEA Grapalat" w:cs="Calibri"/>
          <w:caps w:val="0"/>
          <w:sz w:val="18"/>
          <w:szCs w:val="18"/>
          <w:lang w:val="ru-RU"/>
        </w:rPr>
        <w:t xml:space="preserve"> </w:t>
      </w:r>
      <w:r w:rsidRPr="004078C5">
        <w:rPr>
          <w:rFonts w:ascii="GHEA Grapalat" w:hAnsi="GHEA Grapalat" w:cs="Sylfaen"/>
          <w:caps w:val="0"/>
          <w:sz w:val="18"/>
          <w:szCs w:val="18"/>
        </w:rPr>
        <w:t>ԻՐԱՎԻՃԱԿԻ</w:t>
      </w:r>
      <w:r w:rsidRPr="008617CB">
        <w:rPr>
          <w:rFonts w:ascii="GHEA Grapalat" w:hAnsi="GHEA Grapalat" w:cs="Calibri"/>
          <w:caps w:val="0"/>
          <w:sz w:val="18"/>
          <w:szCs w:val="18"/>
          <w:lang w:val="ru-RU"/>
        </w:rPr>
        <w:t xml:space="preserve"> </w:t>
      </w:r>
      <w:r w:rsidRPr="004078C5">
        <w:rPr>
          <w:rFonts w:ascii="GHEA Grapalat" w:hAnsi="GHEA Grapalat" w:cs="Sylfaen"/>
          <w:caps w:val="0"/>
          <w:sz w:val="18"/>
          <w:szCs w:val="18"/>
        </w:rPr>
        <w:t>ԵՎ</w:t>
      </w:r>
      <w:r w:rsidRPr="008617CB">
        <w:rPr>
          <w:rFonts w:ascii="GHEA Grapalat" w:hAnsi="GHEA Grapalat" w:cs="Calibri"/>
          <w:caps w:val="0"/>
          <w:sz w:val="18"/>
          <w:szCs w:val="18"/>
          <w:lang w:val="ru-RU"/>
        </w:rPr>
        <w:t xml:space="preserve"> </w:t>
      </w:r>
      <w:r w:rsidRPr="004078C5">
        <w:rPr>
          <w:rFonts w:ascii="GHEA Grapalat" w:hAnsi="GHEA Grapalat" w:cs="Sylfaen"/>
          <w:caps w:val="0"/>
          <w:sz w:val="18"/>
          <w:szCs w:val="18"/>
        </w:rPr>
        <w:t>Մ</w:t>
      </w:r>
      <w:r w:rsidRPr="00824C60">
        <w:rPr>
          <w:rFonts w:ascii="GHEA Grapalat" w:hAnsi="GHEA Grapalat" w:cs="Sylfaen"/>
          <w:caps w:val="0"/>
          <w:sz w:val="18"/>
          <w:szCs w:val="18"/>
        </w:rPr>
        <w:t>ԻՏՈՒՄՆԵՐԻ</w:t>
      </w:r>
      <w:r w:rsidRPr="008617CB">
        <w:rPr>
          <w:rFonts w:ascii="GHEA Grapalat" w:hAnsi="GHEA Grapalat" w:cs="Calibri"/>
          <w:caps w:val="0"/>
          <w:sz w:val="18"/>
          <w:szCs w:val="18"/>
          <w:lang w:val="ru-RU"/>
        </w:rPr>
        <w:t xml:space="preserve"> </w:t>
      </w:r>
      <w:r w:rsidRPr="00824C60">
        <w:rPr>
          <w:rFonts w:ascii="GHEA Grapalat" w:hAnsi="GHEA Grapalat" w:cs="Sylfaen"/>
          <w:caps w:val="0"/>
          <w:sz w:val="18"/>
          <w:szCs w:val="18"/>
        </w:rPr>
        <w:t>ՎԵՐԼՈՒԾՈՒԹՅՈՒՆ</w:t>
      </w:r>
      <w:r w:rsidRPr="008617CB">
        <w:rPr>
          <w:rFonts w:ascii="GHEA Grapalat" w:hAnsi="GHEA Grapalat" w:cs="Calibri"/>
          <w:b w:val="0"/>
          <w:caps w:val="0"/>
          <w:sz w:val="18"/>
          <w:szCs w:val="18"/>
          <w:lang w:val="ru-RU"/>
        </w:rPr>
        <w:tab/>
        <w:t>15</w:t>
      </w:r>
    </w:p>
    <w:p w:rsidR="009223EB" w:rsidRPr="008617CB" w:rsidRDefault="009223EB" w:rsidP="00BC43F6">
      <w:pPr>
        <w:pStyle w:val="TOC1"/>
        <w:spacing w:before="0" w:after="0" w:line="240" w:lineRule="auto"/>
        <w:jc w:val="both"/>
        <w:rPr>
          <w:rFonts w:ascii="GHEA Grapalat" w:hAnsi="GHEA Grapalat" w:cs="Calibri"/>
          <w:b w:val="0"/>
          <w:sz w:val="18"/>
          <w:szCs w:val="18"/>
          <w:lang w:val="ru-RU"/>
        </w:rPr>
      </w:pPr>
      <w:r w:rsidRPr="008617CB">
        <w:rPr>
          <w:rFonts w:ascii="GHEA Grapalat" w:hAnsi="GHEA Grapalat"/>
          <w:b w:val="0"/>
          <w:caps w:val="0"/>
          <w:sz w:val="18"/>
          <w:szCs w:val="18"/>
          <w:lang w:val="ru-RU"/>
        </w:rPr>
        <w:t>2.1</w:t>
      </w:r>
      <w:r w:rsidRPr="008617CB">
        <w:rPr>
          <w:rFonts w:ascii="GHEA Grapalat" w:hAnsi="GHEA Grapalat"/>
          <w:b w:val="0"/>
          <w:caps w:val="0"/>
          <w:sz w:val="18"/>
          <w:szCs w:val="18"/>
          <w:lang w:val="ru-RU"/>
        </w:rPr>
        <w:tab/>
        <w:t xml:space="preserve"> </w:t>
      </w:r>
      <w:r w:rsidRPr="00824C60">
        <w:rPr>
          <w:rFonts w:ascii="GHEA Grapalat" w:hAnsi="GHEA Grapalat" w:cs="Sylfaen"/>
          <w:b w:val="0"/>
          <w:caps w:val="0"/>
          <w:sz w:val="18"/>
          <w:szCs w:val="18"/>
        </w:rPr>
        <w:t>Մակրոտնտնեսական</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վիճակը</w:t>
      </w:r>
      <w:r w:rsidRPr="008617CB">
        <w:rPr>
          <w:rFonts w:ascii="GHEA Grapalat" w:hAnsi="GHEA Grapalat" w:cs="Calibri"/>
          <w:b w:val="0"/>
          <w:caps w:val="0"/>
          <w:sz w:val="18"/>
          <w:szCs w:val="18"/>
          <w:lang w:val="ru-RU"/>
        </w:rPr>
        <w:tab/>
        <w:t>15</w:t>
      </w:r>
    </w:p>
    <w:p w:rsidR="009223EB" w:rsidRPr="008617CB" w:rsidRDefault="009223EB" w:rsidP="00BC43F6">
      <w:pPr>
        <w:pStyle w:val="TOC1"/>
        <w:spacing w:before="0" w:after="0" w:line="240" w:lineRule="auto"/>
        <w:jc w:val="both"/>
        <w:rPr>
          <w:rFonts w:ascii="GHEA Grapalat" w:hAnsi="GHEA Grapalat" w:cs="Calibri"/>
          <w:b w:val="0"/>
          <w:sz w:val="18"/>
          <w:szCs w:val="18"/>
          <w:lang w:val="ru-RU"/>
        </w:rPr>
      </w:pPr>
      <w:r w:rsidRPr="008617CB">
        <w:rPr>
          <w:rFonts w:ascii="GHEA Grapalat" w:hAnsi="GHEA Grapalat"/>
          <w:b w:val="0"/>
          <w:caps w:val="0"/>
          <w:sz w:val="18"/>
          <w:szCs w:val="18"/>
          <w:lang w:val="ru-RU"/>
        </w:rPr>
        <w:t>2.2</w:t>
      </w:r>
      <w:r w:rsidRPr="008617CB">
        <w:rPr>
          <w:rFonts w:ascii="GHEA Grapalat" w:hAnsi="GHEA Grapalat"/>
          <w:b w:val="0"/>
          <w:caps w:val="0"/>
          <w:sz w:val="18"/>
          <w:szCs w:val="18"/>
          <w:lang w:val="ru-RU"/>
        </w:rPr>
        <w:tab/>
      </w:r>
      <w:r w:rsidRPr="00824C60">
        <w:rPr>
          <w:rFonts w:ascii="GHEA Grapalat" w:hAnsi="GHEA Grapalat" w:cs="Sylfaen"/>
          <w:b w:val="0"/>
          <w:caps w:val="0"/>
          <w:sz w:val="18"/>
          <w:szCs w:val="18"/>
        </w:rPr>
        <w:t>Տարածքային</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ընդհանուր</w:t>
      </w:r>
      <w:r w:rsidRPr="008617CB">
        <w:rPr>
          <w:rFonts w:ascii="GHEA Grapalat" w:hAnsi="GHEA Grapalat"/>
          <w:b w:val="0"/>
          <w:caps w:val="0"/>
          <w:sz w:val="18"/>
          <w:szCs w:val="18"/>
          <w:lang w:val="ru-RU"/>
        </w:rPr>
        <w:t xml:space="preserve"> </w:t>
      </w:r>
      <w:r w:rsidRPr="00824C60">
        <w:rPr>
          <w:rFonts w:ascii="GHEA Grapalat" w:hAnsi="GHEA Grapalat" w:cs="Sylfaen"/>
          <w:b w:val="0"/>
          <w:caps w:val="0"/>
          <w:sz w:val="18"/>
          <w:szCs w:val="18"/>
        </w:rPr>
        <w:t>անհամաչափությունների</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համեմատություն</w:t>
      </w:r>
      <w:r w:rsidRPr="008617CB">
        <w:rPr>
          <w:rFonts w:ascii="GHEA Grapalat" w:hAnsi="GHEA Grapalat" w:cs="Calibri"/>
          <w:b w:val="0"/>
          <w:caps w:val="0"/>
          <w:sz w:val="18"/>
          <w:szCs w:val="18"/>
          <w:lang w:val="ru-RU"/>
        </w:rPr>
        <w:tab/>
        <w:t>16</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b w:val="0"/>
          <w:caps w:val="0"/>
          <w:sz w:val="18"/>
          <w:szCs w:val="18"/>
          <w:lang w:val="ru-RU"/>
        </w:rPr>
        <w:t>2.3</w:t>
      </w:r>
      <w:r w:rsidRPr="008617CB">
        <w:rPr>
          <w:rFonts w:ascii="GHEA Grapalat" w:hAnsi="GHEA Grapalat"/>
          <w:b w:val="0"/>
          <w:caps w:val="0"/>
          <w:sz w:val="18"/>
          <w:szCs w:val="18"/>
          <w:lang w:val="ru-RU"/>
        </w:rPr>
        <w:tab/>
      </w:r>
      <w:r w:rsidRPr="00824C60">
        <w:rPr>
          <w:rFonts w:ascii="GHEA Grapalat" w:hAnsi="GHEA Grapalat" w:cs="Sylfaen"/>
          <w:b w:val="0"/>
          <w:caps w:val="0"/>
          <w:sz w:val="18"/>
          <w:szCs w:val="18"/>
        </w:rPr>
        <w:t>Մարդկային</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զարգացում</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և</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սոցիալական</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ոլորտ</w:t>
      </w:r>
      <w:r w:rsidRPr="008617CB">
        <w:rPr>
          <w:rFonts w:ascii="GHEA Grapalat" w:hAnsi="GHEA Grapalat" w:cs="Calibri"/>
          <w:b w:val="0"/>
          <w:caps w:val="0"/>
          <w:sz w:val="18"/>
          <w:szCs w:val="18"/>
          <w:lang w:val="ru-RU"/>
        </w:rPr>
        <w:tab/>
        <w:t>1</w:t>
      </w:r>
      <w:r w:rsidRPr="008617CB">
        <w:rPr>
          <w:rFonts w:ascii="GHEA Grapalat" w:hAnsi="GHEA Grapalat"/>
          <w:b w:val="0"/>
          <w:caps w:val="0"/>
          <w:sz w:val="18"/>
          <w:szCs w:val="18"/>
          <w:lang w:val="ru-RU"/>
        </w:rPr>
        <w:t>7</w:t>
      </w:r>
    </w:p>
    <w:p w:rsidR="009223EB" w:rsidRPr="008617CB" w:rsidRDefault="009223EB" w:rsidP="00BC43F6">
      <w:pPr>
        <w:pStyle w:val="TOC1"/>
        <w:spacing w:before="0" w:after="0" w:line="240" w:lineRule="auto"/>
        <w:jc w:val="both"/>
        <w:rPr>
          <w:rFonts w:ascii="GHEA Grapalat" w:hAnsi="GHEA Grapalat" w:cs="Calibri"/>
          <w:b w:val="0"/>
          <w:sz w:val="18"/>
          <w:szCs w:val="18"/>
          <w:lang w:val="ru-RU"/>
        </w:rPr>
      </w:pPr>
      <w:r w:rsidRPr="008617CB">
        <w:rPr>
          <w:rFonts w:ascii="GHEA Grapalat" w:hAnsi="GHEA Grapalat"/>
          <w:b w:val="0"/>
          <w:caps w:val="0"/>
          <w:sz w:val="18"/>
          <w:szCs w:val="18"/>
          <w:lang w:val="ru-RU"/>
        </w:rPr>
        <w:t>2.4</w:t>
      </w:r>
      <w:r w:rsidRPr="008617CB">
        <w:rPr>
          <w:rFonts w:ascii="GHEA Grapalat" w:hAnsi="GHEA Grapalat"/>
          <w:b w:val="0"/>
          <w:caps w:val="0"/>
          <w:sz w:val="18"/>
          <w:szCs w:val="18"/>
          <w:lang w:val="ru-RU"/>
        </w:rPr>
        <w:tab/>
      </w:r>
      <w:r w:rsidRPr="00824C60">
        <w:rPr>
          <w:rFonts w:ascii="GHEA Grapalat" w:hAnsi="GHEA Grapalat" w:cs="Sylfaen"/>
          <w:b w:val="0"/>
          <w:caps w:val="0"/>
          <w:sz w:val="18"/>
          <w:szCs w:val="18"/>
        </w:rPr>
        <w:t>Բնապահպանական</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կայունություն</w:t>
      </w:r>
      <w:r w:rsidRPr="008617CB">
        <w:rPr>
          <w:rFonts w:ascii="GHEA Grapalat" w:hAnsi="GHEA Grapalat" w:cs="Calibri"/>
          <w:b w:val="0"/>
          <w:caps w:val="0"/>
          <w:sz w:val="18"/>
          <w:szCs w:val="18"/>
          <w:lang w:val="ru-RU"/>
        </w:rPr>
        <w:tab/>
        <w:t>18</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b w:val="0"/>
          <w:caps w:val="0"/>
          <w:sz w:val="18"/>
          <w:szCs w:val="18"/>
          <w:lang w:val="ru-RU"/>
        </w:rPr>
        <w:t>2.5</w:t>
      </w:r>
      <w:r w:rsidRPr="008617CB">
        <w:rPr>
          <w:rFonts w:ascii="GHEA Grapalat" w:hAnsi="GHEA Grapalat"/>
          <w:b w:val="0"/>
          <w:caps w:val="0"/>
          <w:sz w:val="18"/>
          <w:szCs w:val="18"/>
          <w:lang w:val="ru-RU"/>
        </w:rPr>
        <w:tab/>
      </w:r>
      <w:r w:rsidRPr="00824C60">
        <w:rPr>
          <w:rFonts w:ascii="GHEA Grapalat" w:hAnsi="GHEA Grapalat" w:cs="Sylfaen"/>
          <w:b w:val="0"/>
          <w:caps w:val="0"/>
          <w:sz w:val="18"/>
          <w:szCs w:val="18"/>
        </w:rPr>
        <w:t>ժողովրդագրո</w:t>
      </w:r>
      <w:r w:rsidRPr="001D328E">
        <w:rPr>
          <w:rFonts w:ascii="GHEA Grapalat" w:hAnsi="GHEA Grapalat" w:cs="Sylfaen"/>
          <w:b w:val="0"/>
          <w:caps w:val="0"/>
          <w:sz w:val="18"/>
          <w:szCs w:val="18"/>
        </w:rPr>
        <w:t>ւթյուն</w:t>
      </w:r>
      <w:r w:rsidRPr="008617CB">
        <w:rPr>
          <w:rFonts w:ascii="GHEA Grapalat" w:hAnsi="GHEA Grapalat" w:cs="Calibri"/>
          <w:b w:val="0"/>
          <w:caps w:val="0"/>
          <w:sz w:val="18"/>
          <w:szCs w:val="18"/>
          <w:lang w:val="ru-RU"/>
        </w:rPr>
        <w:tab/>
        <w:t>19</w:t>
      </w:r>
    </w:p>
    <w:p w:rsidR="009223EB" w:rsidRPr="008617CB" w:rsidRDefault="009223EB" w:rsidP="00BC43F6">
      <w:pPr>
        <w:pStyle w:val="TOC1"/>
        <w:spacing w:before="0" w:after="0" w:line="240" w:lineRule="auto"/>
        <w:jc w:val="both"/>
        <w:rPr>
          <w:rFonts w:ascii="GHEA Grapalat" w:hAnsi="GHEA Grapalat" w:cs="Calibri"/>
          <w:b w:val="0"/>
          <w:sz w:val="18"/>
          <w:szCs w:val="18"/>
          <w:lang w:val="ru-RU"/>
        </w:rPr>
      </w:pPr>
      <w:r w:rsidRPr="008617CB">
        <w:rPr>
          <w:rFonts w:ascii="GHEA Grapalat" w:hAnsi="GHEA Grapalat"/>
          <w:b w:val="0"/>
          <w:caps w:val="0"/>
          <w:sz w:val="18"/>
          <w:szCs w:val="18"/>
          <w:lang w:val="ru-RU"/>
        </w:rPr>
        <w:t xml:space="preserve">2.6   </w:t>
      </w:r>
      <w:r w:rsidRPr="001D328E">
        <w:rPr>
          <w:rFonts w:ascii="GHEA Grapalat" w:hAnsi="GHEA Grapalat" w:cs="Sylfaen"/>
          <w:b w:val="0"/>
          <w:caps w:val="0"/>
          <w:sz w:val="18"/>
          <w:szCs w:val="18"/>
        </w:rPr>
        <w:t>Տրանսպորտի</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հասանելիություն</w:t>
      </w:r>
      <w:r w:rsidRPr="008617CB">
        <w:rPr>
          <w:rFonts w:ascii="GHEA Grapalat" w:hAnsi="GHEA Grapalat" w:cs="Calibri"/>
          <w:b w:val="0"/>
          <w:caps w:val="0"/>
          <w:sz w:val="18"/>
          <w:szCs w:val="18"/>
          <w:lang w:val="ru-RU"/>
        </w:rPr>
        <w:tab/>
        <w:t>22</w:t>
      </w:r>
    </w:p>
    <w:p w:rsidR="009223EB" w:rsidRPr="008617CB" w:rsidRDefault="009223EB" w:rsidP="00BC43F6">
      <w:pPr>
        <w:pStyle w:val="TOC1"/>
        <w:spacing w:before="0" w:after="0" w:line="240" w:lineRule="auto"/>
        <w:jc w:val="both"/>
        <w:rPr>
          <w:rFonts w:ascii="GHEA Grapalat" w:hAnsi="GHEA Grapalat" w:cs="Calibri"/>
          <w:b w:val="0"/>
          <w:sz w:val="18"/>
          <w:szCs w:val="18"/>
          <w:lang w:val="ru-RU"/>
        </w:rPr>
      </w:pPr>
      <w:r w:rsidRPr="008617CB">
        <w:rPr>
          <w:rFonts w:ascii="GHEA Grapalat" w:hAnsi="GHEA Grapalat"/>
          <w:b w:val="0"/>
          <w:caps w:val="0"/>
          <w:sz w:val="18"/>
          <w:szCs w:val="18"/>
          <w:lang w:val="ru-RU"/>
        </w:rPr>
        <w:t xml:space="preserve">2.7   </w:t>
      </w:r>
      <w:r w:rsidRPr="001D328E">
        <w:rPr>
          <w:rFonts w:ascii="GHEA Grapalat" w:hAnsi="GHEA Grapalat" w:cs="Sylfaen"/>
          <w:b w:val="0"/>
          <w:caps w:val="0"/>
          <w:sz w:val="18"/>
          <w:szCs w:val="18"/>
        </w:rPr>
        <w:t>Մեկ</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շնչի</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հաշվով</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համախառն</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ներքին</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արդյունք</w:t>
      </w:r>
      <w:r w:rsidRPr="008617CB">
        <w:rPr>
          <w:rFonts w:ascii="GHEA Grapalat" w:hAnsi="GHEA Grapalat" w:cs="Calibri"/>
          <w:b w:val="0"/>
          <w:caps w:val="0"/>
          <w:sz w:val="18"/>
          <w:szCs w:val="18"/>
          <w:lang w:val="ru-RU"/>
        </w:rPr>
        <w:tab/>
        <w:t>24</w:t>
      </w:r>
    </w:p>
    <w:p w:rsidR="009223EB" w:rsidRPr="008617CB" w:rsidRDefault="009223EB" w:rsidP="00BC43F6">
      <w:pPr>
        <w:pStyle w:val="TOC1"/>
        <w:spacing w:before="0" w:after="0" w:line="240" w:lineRule="auto"/>
        <w:jc w:val="both"/>
        <w:rPr>
          <w:rFonts w:ascii="GHEA Grapalat" w:hAnsi="GHEA Grapalat" w:cs="Calibri"/>
          <w:b w:val="0"/>
          <w:sz w:val="18"/>
          <w:szCs w:val="18"/>
          <w:lang w:val="ru-RU"/>
        </w:rPr>
      </w:pPr>
      <w:r w:rsidRPr="008617CB">
        <w:rPr>
          <w:rFonts w:ascii="GHEA Grapalat" w:hAnsi="GHEA Grapalat"/>
          <w:b w:val="0"/>
          <w:caps w:val="0"/>
          <w:sz w:val="18"/>
          <w:szCs w:val="18"/>
          <w:lang w:val="ru-RU"/>
        </w:rPr>
        <w:t>2.8</w:t>
      </w:r>
      <w:r w:rsidRPr="008617CB">
        <w:rPr>
          <w:rFonts w:ascii="GHEA Grapalat" w:hAnsi="GHEA Grapalat"/>
          <w:b w:val="0"/>
          <w:caps w:val="0"/>
          <w:sz w:val="18"/>
          <w:szCs w:val="18"/>
          <w:lang w:val="ru-RU"/>
        </w:rPr>
        <w:tab/>
      </w:r>
      <w:r w:rsidRPr="001D328E">
        <w:rPr>
          <w:rFonts w:ascii="GHEA Grapalat" w:hAnsi="GHEA Grapalat" w:cs="Sylfaen"/>
          <w:b w:val="0"/>
          <w:caps w:val="0"/>
          <w:sz w:val="18"/>
          <w:szCs w:val="18"/>
        </w:rPr>
        <w:t>Առևտուր</w:t>
      </w:r>
      <w:r w:rsidRPr="008617CB">
        <w:rPr>
          <w:rFonts w:ascii="GHEA Grapalat" w:hAnsi="GHEA Grapalat" w:cs="Calibri"/>
          <w:b w:val="0"/>
          <w:caps w:val="0"/>
          <w:sz w:val="18"/>
          <w:szCs w:val="18"/>
          <w:lang w:val="ru-RU"/>
        </w:rPr>
        <w:tab/>
        <w:t>25</w:t>
      </w:r>
    </w:p>
    <w:p w:rsidR="009223EB" w:rsidRPr="008617CB" w:rsidRDefault="009223EB" w:rsidP="00BC43F6">
      <w:pPr>
        <w:pStyle w:val="TOC1"/>
        <w:spacing w:before="0" w:after="0" w:line="240" w:lineRule="auto"/>
        <w:jc w:val="both"/>
        <w:rPr>
          <w:rFonts w:ascii="GHEA Grapalat" w:hAnsi="GHEA Grapalat" w:cs="Calibri"/>
          <w:b w:val="0"/>
          <w:sz w:val="18"/>
          <w:szCs w:val="18"/>
          <w:lang w:val="ru-RU"/>
        </w:rPr>
      </w:pPr>
      <w:r w:rsidRPr="008617CB">
        <w:rPr>
          <w:rFonts w:ascii="GHEA Grapalat" w:hAnsi="GHEA Grapalat"/>
          <w:b w:val="0"/>
          <w:caps w:val="0"/>
          <w:sz w:val="18"/>
          <w:szCs w:val="18"/>
          <w:lang w:val="ru-RU"/>
        </w:rPr>
        <w:t>2.9</w:t>
      </w:r>
      <w:r w:rsidRPr="008617CB">
        <w:rPr>
          <w:rFonts w:ascii="GHEA Grapalat" w:hAnsi="GHEA Grapalat"/>
          <w:b w:val="0"/>
          <w:caps w:val="0"/>
          <w:sz w:val="18"/>
          <w:szCs w:val="18"/>
          <w:lang w:val="ru-RU"/>
        </w:rPr>
        <w:tab/>
      </w:r>
      <w:r w:rsidRPr="001D328E">
        <w:rPr>
          <w:rFonts w:ascii="GHEA Grapalat" w:hAnsi="GHEA Grapalat" w:cs="Sylfaen"/>
          <w:b w:val="0"/>
          <w:caps w:val="0"/>
          <w:sz w:val="18"/>
          <w:szCs w:val="18"/>
        </w:rPr>
        <w:t>Գյուղատնտեսական</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արտադրանք</w:t>
      </w:r>
      <w:r w:rsidRPr="008617CB">
        <w:rPr>
          <w:rFonts w:ascii="GHEA Grapalat" w:hAnsi="GHEA Grapalat" w:cs="Calibri"/>
          <w:b w:val="0"/>
          <w:caps w:val="0"/>
          <w:sz w:val="18"/>
          <w:szCs w:val="18"/>
          <w:lang w:val="ru-RU"/>
        </w:rPr>
        <w:tab/>
        <w:t>27</w:t>
      </w:r>
    </w:p>
    <w:p w:rsidR="009223EB" w:rsidRPr="008617CB" w:rsidRDefault="009223EB" w:rsidP="00BC43F6">
      <w:pPr>
        <w:pStyle w:val="TOC1"/>
        <w:spacing w:before="0" w:after="0" w:line="240" w:lineRule="auto"/>
        <w:jc w:val="both"/>
        <w:rPr>
          <w:rFonts w:ascii="GHEA Grapalat" w:hAnsi="GHEA Grapalat" w:cs="Calibri"/>
          <w:b w:val="0"/>
          <w:sz w:val="18"/>
          <w:szCs w:val="18"/>
          <w:lang w:val="ru-RU"/>
        </w:rPr>
      </w:pPr>
      <w:r w:rsidRPr="008617CB">
        <w:rPr>
          <w:rFonts w:ascii="GHEA Grapalat" w:hAnsi="GHEA Grapalat"/>
          <w:b w:val="0"/>
          <w:caps w:val="0"/>
          <w:sz w:val="18"/>
          <w:szCs w:val="18"/>
          <w:lang w:val="ru-RU"/>
        </w:rPr>
        <w:t>2.10</w:t>
      </w:r>
      <w:r w:rsidRPr="008617CB">
        <w:rPr>
          <w:rFonts w:ascii="GHEA Grapalat" w:hAnsi="GHEA Grapalat"/>
          <w:b w:val="0"/>
          <w:caps w:val="0"/>
          <w:sz w:val="18"/>
          <w:szCs w:val="18"/>
          <w:lang w:val="ru-RU"/>
        </w:rPr>
        <w:tab/>
      </w:r>
      <w:r w:rsidRPr="001D328E">
        <w:rPr>
          <w:rFonts w:ascii="GHEA Grapalat" w:hAnsi="GHEA Grapalat" w:cs="Sylfaen"/>
          <w:b w:val="0"/>
          <w:caps w:val="0"/>
          <w:sz w:val="18"/>
          <w:szCs w:val="18"/>
        </w:rPr>
        <w:t>Արդյունաբերական</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արտադրանք</w:t>
      </w:r>
      <w:r w:rsidRPr="008617CB">
        <w:rPr>
          <w:rFonts w:ascii="GHEA Grapalat" w:hAnsi="GHEA Grapalat" w:cs="Calibri"/>
          <w:b w:val="0"/>
          <w:caps w:val="0"/>
          <w:sz w:val="18"/>
          <w:szCs w:val="18"/>
          <w:lang w:val="ru-RU"/>
        </w:rPr>
        <w:tab/>
        <w:t>29</w:t>
      </w:r>
    </w:p>
    <w:p w:rsidR="009223EB" w:rsidRPr="008617CB" w:rsidRDefault="009223EB" w:rsidP="00BC43F6">
      <w:pPr>
        <w:pStyle w:val="TOC1"/>
        <w:spacing w:before="0" w:after="0" w:line="240" w:lineRule="auto"/>
        <w:jc w:val="both"/>
        <w:rPr>
          <w:rFonts w:ascii="GHEA Grapalat" w:hAnsi="GHEA Grapalat" w:cs="Calibri"/>
          <w:b w:val="0"/>
          <w:sz w:val="18"/>
          <w:szCs w:val="18"/>
          <w:lang w:val="ru-RU"/>
        </w:rPr>
      </w:pPr>
      <w:r w:rsidRPr="008617CB">
        <w:rPr>
          <w:rFonts w:ascii="GHEA Grapalat" w:hAnsi="GHEA Grapalat"/>
          <w:b w:val="0"/>
          <w:caps w:val="0"/>
          <w:sz w:val="18"/>
          <w:szCs w:val="18"/>
          <w:lang w:val="ru-RU"/>
        </w:rPr>
        <w:t>2.11</w:t>
      </w:r>
      <w:r w:rsidRPr="008617CB">
        <w:rPr>
          <w:rFonts w:ascii="GHEA Grapalat" w:hAnsi="GHEA Grapalat"/>
          <w:b w:val="0"/>
          <w:caps w:val="0"/>
          <w:sz w:val="18"/>
          <w:szCs w:val="18"/>
          <w:lang w:val="ru-RU"/>
        </w:rPr>
        <w:tab/>
      </w:r>
      <w:r w:rsidRPr="001D328E">
        <w:rPr>
          <w:rFonts w:ascii="GHEA Grapalat" w:hAnsi="GHEA Grapalat" w:cs="Sylfaen"/>
          <w:b w:val="0"/>
          <w:caps w:val="0"/>
          <w:sz w:val="18"/>
          <w:szCs w:val="18"/>
        </w:rPr>
        <w:t>Ծառայությունների</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ոլորտ</w:t>
      </w:r>
      <w:r w:rsidRPr="008617CB">
        <w:rPr>
          <w:rFonts w:ascii="GHEA Grapalat" w:hAnsi="GHEA Grapalat" w:cs="Calibri"/>
          <w:b w:val="0"/>
          <w:caps w:val="0"/>
          <w:sz w:val="18"/>
          <w:szCs w:val="18"/>
          <w:lang w:val="ru-RU"/>
        </w:rPr>
        <w:tab/>
        <w:t>31</w:t>
      </w:r>
    </w:p>
    <w:p w:rsidR="009223EB" w:rsidRPr="008617CB" w:rsidRDefault="009223EB" w:rsidP="00BC43F6">
      <w:pPr>
        <w:pStyle w:val="TOC1"/>
        <w:spacing w:before="0" w:after="0" w:line="240" w:lineRule="auto"/>
        <w:jc w:val="both"/>
        <w:rPr>
          <w:rFonts w:ascii="GHEA Grapalat" w:hAnsi="GHEA Grapalat" w:cs="Calibri"/>
          <w:b w:val="0"/>
          <w:sz w:val="18"/>
          <w:szCs w:val="18"/>
          <w:lang w:val="ru-RU"/>
        </w:rPr>
      </w:pPr>
      <w:r w:rsidRPr="008617CB">
        <w:rPr>
          <w:rFonts w:ascii="GHEA Grapalat" w:hAnsi="GHEA Grapalat"/>
          <w:b w:val="0"/>
          <w:caps w:val="0"/>
          <w:sz w:val="18"/>
          <w:szCs w:val="18"/>
          <w:lang w:val="ru-RU"/>
        </w:rPr>
        <w:t>2.12</w:t>
      </w:r>
      <w:r w:rsidRPr="008617CB">
        <w:rPr>
          <w:rFonts w:ascii="GHEA Grapalat" w:hAnsi="GHEA Grapalat"/>
          <w:b w:val="0"/>
          <w:caps w:val="0"/>
          <w:sz w:val="18"/>
          <w:szCs w:val="18"/>
          <w:lang w:val="ru-RU"/>
        </w:rPr>
        <w:tab/>
      </w:r>
      <w:r w:rsidRPr="001D328E">
        <w:rPr>
          <w:rFonts w:ascii="GHEA Grapalat" w:hAnsi="GHEA Grapalat" w:cs="Sylfaen"/>
          <w:b w:val="0"/>
          <w:caps w:val="0"/>
          <w:sz w:val="18"/>
          <w:szCs w:val="18"/>
        </w:rPr>
        <w:t>Տնտեսական</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գործունեության</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ինտենսիվություն</w:t>
      </w:r>
      <w:r w:rsidRPr="008617CB">
        <w:rPr>
          <w:rFonts w:ascii="GHEA Grapalat" w:hAnsi="GHEA Grapalat"/>
          <w:b w:val="0"/>
          <w:caps w:val="0"/>
          <w:sz w:val="18"/>
          <w:szCs w:val="18"/>
          <w:lang w:val="ru-RU"/>
        </w:rPr>
        <w:t xml:space="preserve">, </w:t>
      </w:r>
      <w:r w:rsidRPr="001D328E">
        <w:rPr>
          <w:rFonts w:ascii="GHEA Grapalat" w:hAnsi="GHEA Grapalat" w:cs="Sylfaen"/>
          <w:b w:val="0"/>
          <w:caps w:val="0"/>
          <w:sz w:val="18"/>
          <w:szCs w:val="18"/>
        </w:rPr>
        <w:t>զբաղվածություն</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և</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եկամուտներ</w:t>
      </w:r>
      <w:r w:rsidRPr="008617CB">
        <w:rPr>
          <w:rFonts w:ascii="GHEA Grapalat" w:hAnsi="GHEA Grapalat" w:cs="Calibri"/>
          <w:b w:val="0"/>
          <w:caps w:val="0"/>
          <w:sz w:val="18"/>
          <w:szCs w:val="18"/>
          <w:lang w:val="ru-RU"/>
        </w:rPr>
        <w:tab/>
        <w:t>33</w:t>
      </w:r>
    </w:p>
    <w:p w:rsidR="009223EB" w:rsidRPr="008617CB" w:rsidRDefault="009223EB" w:rsidP="00BC43F6">
      <w:pPr>
        <w:pStyle w:val="TOC1"/>
        <w:spacing w:before="0" w:after="0" w:line="240" w:lineRule="auto"/>
        <w:jc w:val="both"/>
        <w:rPr>
          <w:rFonts w:ascii="GHEA Grapalat" w:hAnsi="GHEA Grapalat" w:cs="Sylfaen"/>
          <w:b w:val="0"/>
          <w:caps w:val="0"/>
          <w:sz w:val="18"/>
          <w:szCs w:val="18"/>
          <w:lang w:val="ru-RU"/>
        </w:rPr>
      </w:pPr>
      <w:r w:rsidRPr="008617CB">
        <w:rPr>
          <w:rFonts w:ascii="GHEA Grapalat" w:hAnsi="GHEA Grapalat"/>
          <w:b w:val="0"/>
          <w:caps w:val="0"/>
          <w:sz w:val="18"/>
          <w:szCs w:val="18"/>
          <w:lang w:val="ru-RU"/>
        </w:rPr>
        <w:t>2.13</w:t>
      </w:r>
      <w:r w:rsidRPr="008617CB">
        <w:rPr>
          <w:rFonts w:ascii="GHEA Grapalat" w:hAnsi="GHEA Grapalat"/>
          <w:b w:val="0"/>
          <w:caps w:val="0"/>
          <w:sz w:val="18"/>
          <w:szCs w:val="18"/>
          <w:lang w:val="ru-RU"/>
        </w:rPr>
        <w:tab/>
      </w:r>
      <w:r w:rsidRPr="001D328E">
        <w:rPr>
          <w:rFonts w:ascii="GHEA Grapalat" w:hAnsi="GHEA Grapalat" w:cs="Sylfaen"/>
          <w:b w:val="0"/>
          <w:caps w:val="0"/>
          <w:sz w:val="18"/>
          <w:szCs w:val="18"/>
        </w:rPr>
        <w:t>Աղքատություն</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կյանքի</w:t>
      </w:r>
      <w:r w:rsidRPr="008617CB">
        <w:rPr>
          <w:rFonts w:ascii="GHEA Grapalat" w:hAnsi="GHEA Grapalat"/>
          <w:b w:val="0"/>
          <w:caps w:val="0"/>
          <w:sz w:val="18"/>
          <w:szCs w:val="18"/>
          <w:lang w:val="ru-RU"/>
        </w:rPr>
        <w:t xml:space="preserve"> </w:t>
      </w:r>
      <w:r w:rsidRPr="001D328E">
        <w:rPr>
          <w:rFonts w:ascii="GHEA Grapalat" w:hAnsi="GHEA Grapalat" w:cs="Sylfaen"/>
          <w:b w:val="0"/>
          <w:caps w:val="0"/>
          <w:sz w:val="18"/>
          <w:szCs w:val="18"/>
        </w:rPr>
        <w:t>պայմաններ</w:t>
      </w:r>
      <w:r w:rsidRPr="008617CB">
        <w:rPr>
          <w:rFonts w:ascii="GHEA Grapalat" w:hAnsi="GHEA Grapalat" w:cs="Sylfaen"/>
          <w:b w:val="0"/>
          <w:caps w:val="0"/>
          <w:sz w:val="18"/>
          <w:szCs w:val="18"/>
          <w:lang w:val="ru-RU"/>
        </w:rPr>
        <w:t xml:space="preserve">, </w:t>
      </w:r>
      <w:r w:rsidRPr="001D328E">
        <w:rPr>
          <w:rFonts w:ascii="GHEA Grapalat" w:hAnsi="GHEA Grapalat" w:cs="Sylfaen"/>
          <w:b w:val="0"/>
          <w:caps w:val="0"/>
          <w:sz w:val="18"/>
          <w:szCs w:val="18"/>
        </w:rPr>
        <w:t>հանրային</w:t>
      </w:r>
      <w:r w:rsidRPr="008617CB">
        <w:rPr>
          <w:rFonts w:ascii="GHEA Grapalat" w:hAnsi="GHEA Grapalat" w:cs="Sylfaen"/>
          <w:b w:val="0"/>
          <w:caps w:val="0"/>
          <w:sz w:val="18"/>
          <w:szCs w:val="18"/>
          <w:lang w:val="ru-RU"/>
        </w:rPr>
        <w:t xml:space="preserve"> </w:t>
      </w:r>
      <w:r w:rsidRPr="001D328E">
        <w:rPr>
          <w:rFonts w:ascii="GHEA Grapalat" w:hAnsi="GHEA Grapalat" w:cs="Sylfaen"/>
          <w:b w:val="0"/>
          <w:caps w:val="0"/>
          <w:sz w:val="18"/>
          <w:szCs w:val="18"/>
        </w:rPr>
        <w:t>ծառայությունների</w:t>
      </w:r>
      <w:r w:rsidRPr="008617CB">
        <w:rPr>
          <w:rFonts w:ascii="GHEA Grapalat" w:hAnsi="GHEA Grapalat" w:cs="Sylfaen"/>
          <w:b w:val="0"/>
          <w:caps w:val="0"/>
          <w:sz w:val="18"/>
          <w:szCs w:val="18"/>
          <w:lang w:val="ru-RU"/>
        </w:rPr>
        <w:t xml:space="preserve"> </w:t>
      </w:r>
      <w:r w:rsidRPr="001D328E">
        <w:rPr>
          <w:rFonts w:ascii="GHEA Grapalat" w:hAnsi="GHEA Grapalat" w:cs="Sylfaen"/>
          <w:b w:val="0"/>
          <w:caps w:val="0"/>
          <w:sz w:val="18"/>
          <w:szCs w:val="18"/>
        </w:rPr>
        <w:t>հասանելիություն</w:t>
      </w:r>
      <w:r w:rsidRPr="008617CB">
        <w:rPr>
          <w:rFonts w:ascii="GHEA Grapalat" w:hAnsi="GHEA Grapalat" w:cs="Sylfaen"/>
          <w:b w:val="0"/>
          <w:caps w:val="0"/>
          <w:sz w:val="18"/>
          <w:szCs w:val="18"/>
          <w:lang w:val="ru-RU"/>
        </w:rPr>
        <w:tab/>
        <w:t>37</w:t>
      </w:r>
    </w:p>
    <w:p w:rsidR="009223EB" w:rsidRPr="008617CB" w:rsidRDefault="009223EB" w:rsidP="00BC43F6">
      <w:pPr>
        <w:pStyle w:val="TOC1"/>
        <w:spacing w:before="0" w:after="0" w:line="240" w:lineRule="auto"/>
        <w:jc w:val="both"/>
        <w:rPr>
          <w:rFonts w:ascii="GHEA Grapalat" w:hAnsi="GHEA Grapalat" w:cs="Calibri"/>
          <w:b w:val="0"/>
          <w:sz w:val="18"/>
          <w:szCs w:val="18"/>
          <w:lang w:val="ru-RU"/>
        </w:rPr>
      </w:pPr>
      <w:r w:rsidRPr="008617CB">
        <w:rPr>
          <w:rFonts w:ascii="GHEA Grapalat" w:hAnsi="GHEA Grapalat" w:cs="Sylfaen"/>
          <w:b w:val="0"/>
          <w:caps w:val="0"/>
          <w:sz w:val="18"/>
          <w:szCs w:val="18"/>
          <w:lang w:val="ru-RU"/>
        </w:rPr>
        <w:t>2.14</w:t>
      </w:r>
      <w:r w:rsidRPr="008617CB">
        <w:rPr>
          <w:rFonts w:ascii="GHEA Grapalat" w:hAnsi="GHEA Grapalat" w:cs="Sylfaen"/>
          <w:b w:val="0"/>
          <w:caps w:val="0"/>
          <w:sz w:val="18"/>
          <w:szCs w:val="18"/>
          <w:lang w:val="ru-RU"/>
        </w:rPr>
        <w:tab/>
      </w:r>
      <w:r w:rsidRPr="001D328E">
        <w:rPr>
          <w:rFonts w:ascii="Arial Unicode" w:hAnsi="Arial Unicode" w:cs="Sylfaen"/>
          <w:b w:val="0"/>
          <w:caps w:val="0"/>
          <w:sz w:val="18"/>
          <w:szCs w:val="18"/>
        </w:rPr>
        <w:t>Տ</w:t>
      </w:r>
      <w:r w:rsidRPr="001D328E">
        <w:rPr>
          <w:rFonts w:ascii="GHEA Grapalat" w:hAnsi="GHEA Grapalat" w:cs="Sylfaen"/>
          <w:b w:val="0"/>
          <w:caps w:val="0"/>
          <w:sz w:val="18"/>
          <w:szCs w:val="18"/>
        </w:rPr>
        <w:t>արածքային</w:t>
      </w:r>
      <w:r w:rsidRPr="008617CB">
        <w:rPr>
          <w:rFonts w:ascii="GHEA Grapalat" w:hAnsi="GHEA Grapalat" w:cs="Sylfaen"/>
          <w:b w:val="0"/>
          <w:caps w:val="0"/>
          <w:sz w:val="18"/>
          <w:szCs w:val="18"/>
          <w:lang w:val="ru-RU"/>
        </w:rPr>
        <w:t xml:space="preserve"> </w:t>
      </w:r>
      <w:r w:rsidRPr="001D328E">
        <w:rPr>
          <w:rFonts w:ascii="GHEA Grapalat" w:hAnsi="GHEA Grapalat" w:cs="Sylfaen"/>
          <w:b w:val="0"/>
          <w:caps w:val="0"/>
          <w:sz w:val="18"/>
          <w:szCs w:val="18"/>
        </w:rPr>
        <w:t>զարգացման</w:t>
      </w:r>
      <w:r w:rsidRPr="008617CB">
        <w:rPr>
          <w:rFonts w:ascii="GHEA Grapalat" w:hAnsi="GHEA Grapalat" w:cs="Sylfaen"/>
          <w:b w:val="0"/>
          <w:caps w:val="0"/>
          <w:sz w:val="18"/>
          <w:szCs w:val="18"/>
          <w:lang w:val="ru-RU"/>
        </w:rPr>
        <w:t xml:space="preserve"> </w:t>
      </w:r>
      <w:r w:rsidRPr="001D328E">
        <w:rPr>
          <w:rFonts w:ascii="GHEA Grapalat" w:hAnsi="GHEA Grapalat" w:cs="Sylfaen"/>
          <w:b w:val="0"/>
          <w:caps w:val="0"/>
          <w:sz w:val="18"/>
          <w:szCs w:val="18"/>
        </w:rPr>
        <w:t>թույլ</w:t>
      </w:r>
      <w:r w:rsidRPr="008617CB">
        <w:rPr>
          <w:rFonts w:ascii="GHEA Grapalat" w:hAnsi="GHEA Grapalat" w:cs="Sylfaen"/>
          <w:b w:val="0"/>
          <w:caps w:val="0"/>
          <w:sz w:val="18"/>
          <w:szCs w:val="18"/>
          <w:lang w:val="ru-RU"/>
        </w:rPr>
        <w:t xml:space="preserve"> </w:t>
      </w:r>
      <w:r w:rsidRPr="001D328E">
        <w:rPr>
          <w:rFonts w:ascii="GHEA Grapalat" w:hAnsi="GHEA Grapalat" w:cs="Sylfaen"/>
          <w:b w:val="0"/>
          <w:caps w:val="0"/>
          <w:sz w:val="18"/>
          <w:szCs w:val="18"/>
        </w:rPr>
        <w:t>և</w:t>
      </w:r>
      <w:r w:rsidRPr="008617CB">
        <w:rPr>
          <w:rFonts w:ascii="GHEA Grapalat" w:hAnsi="GHEA Grapalat" w:cs="Sylfaen"/>
          <w:b w:val="0"/>
          <w:caps w:val="0"/>
          <w:sz w:val="18"/>
          <w:szCs w:val="18"/>
          <w:lang w:val="ru-RU"/>
        </w:rPr>
        <w:t xml:space="preserve"> </w:t>
      </w:r>
      <w:r w:rsidRPr="001D328E">
        <w:rPr>
          <w:rFonts w:ascii="GHEA Grapalat" w:hAnsi="GHEA Grapalat" w:cs="Sylfaen"/>
          <w:b w:val="0"/>
          <w:caps w:val="0"/>
          <w:sz w:val="18"/>
          <w:szCs w:val="18"/>
        </w:rPr>
        <w:t>ուժեղ</w:t>
      </w:r>
      <w:r w:rsidRPr="008617CB">
        <w:rPr>
          <w:rFonts w:ascii="GHEA Grapalat" w:hAnsi="GHEA Grapalat" w:cs="Sylfaen"/>
          <w:b w:val="0"/>
          <w:caps w:val="0"/>
          <w:sz w:val="18"/>
          <w:szCs w:val="18"/>
          <w:lang w:val="ru-RU"/>
        </w:rPr>
        <w:t xml:space="preserve"> </w:t>
      </w:r>
      <w:r w:rsidRPr="001D328E">
        <w:rPr>
          <w:rFonts w:ascii="GHEA Grapalat" w:hAnsi="GHEA Grapalat" w:cs="Sylfaen"/>
          <w:b w:val="0"/>
          <w:caps w:val="0"/>
          <w:sz w:val="18"/>
          <w:szCs w:val="18"/>
        </w:rPr>
        <w:t>կողմեր</w:t>
      </w:r>
      <w:r w:rsidRPr="008617CB">
        <w:rPr>
          <w:rFonts w:ascii="GHEA Grapalat" w:hAnsi="GHEA Grapalat" w:cs="Sylfaen"/>
          <w:b w:val="0"/>
          <w:caps w:val="0"/>
          <w:sz w:val="18"/>
          <w:szCs w:val="18"/>
          <w:lang w:val="ru-RU"/>
        </w:rPr>
        <w:t xml:space="preserve">, </w:t>
      </w:r>
      <w:r w:rsidRPr="001D328E">
        <w:rPr>
          <w:rFonts w:ascii="GHEA Grapalat" w:hAnsi="GHEA Grapalat" w:cs="Sylfaen"/>
          <w:b w:val="0"/>
          <w:caps w:val="0"/>
          <w:sz w:val="18"/>
          <w:szCs w:val="18"/>
        </w:rPr>
        <w:t>հնարավորություններ</w:t>
      </w:r>
      <w:r w:rsidRPr="008617CB">
        <w:rPr>
          <w:rFonts w:ascii="GHEA Grapalat" w:hAnsi="GHEA Grapalat" w:cs="Sylfaen"/>
          <w:b w:val="0"/>
          <w:caps w:val="0"/>
          <w:sz w:val="18"/>
          <w:szCs w:val="18"/>
          <w:lang w:val="ru-RU"/>
        </w:rPr>
        <w:t xml:space="preserve"> </w:t>
      </w:r>
      <w:r w:rsidRPr="001D328E">
        <w:rPr>
          <w:rFonts w:ascii="GHEA Grapalat" w:hAnsi="GHEA Grapalat" w:cs="Sylfaen"/>
          <w:b w:val="0"/>
          <w:caps w:val="0"/>
          <w:sz w:val="18"/>
          <w:szCs w:val="18"/>
        </w:rPr>
        <w:t>և</w:t>
      </w:r>
      <w:r w:rsidRPr="008617CB">
        <w:rPr>
          <w:rFonts w:ascii="GHEA Grapalat" w:hAnsi="GHEA Grapalat" w:cs="Sylfaen"/>
          <w:b w:val="0"/>
          <w:caps w:val="0"/>
          <w:sz w:val="18"/>
          <w:szCs w:val="18"/>
          <w:lang w:val="ru-RU"/>
        </w:rPr>
        <w:t xml:space="preserve"> </w:t>
      </w:r>
      <w:r w:rsidRPr="001D328E">
        <w:rPr>
          <w:rFonts w:ascii="GHEA Grapalat" w:hAnsi="GHEA Grapalat" w:cs="Sylfaen"/>
          <w:b w:val="0"/>
          <w:caps w:val="0"/>
          <w:sz w:val="18"/>
          <w:szCs w:val="18"/>
        </w:rPr>
        <w:t>վտանգներ</w:t>
      </w:r>
      <w:r w:rsidRPr="008617CB">
        <w:rPr>
          <w:rFonts w:ascii="GHEA Grapalat" w:hAnsi="GHEA Grapalat" w:cs="Calibri"/>
          <w:b w:val="0"/>
          <w:caps w:val="0"/>
          <w:sz w:val="18"/>
          <w:szCs w:val="18"/>
          <w:lang w:val="ru-RU"/>
        </w:rPr>
        <w:tab/>
        <w:t>40</w:t>
      </w:r>
    </w:p>
    <w:p w:rsidR="009223EB" w:rsidRPr="008617CB" w:rsidRDefault="009223EB" w:rsidP="00BC43F6">
      <w:pPr>
        <w:pStyle w:val="TOC1"/>
        <w:spacing w:before="0" w:after="0" w:line="240" w:lineRule="auto"/>
        <w:jc w:val="both"/>
        <w:rPr>
          <w:rFonts w:ascii="GHEA Grapalat" w:hAnsi="GHEA Grapalat"/>
          <w:b w:val="0"/>
          <w:caps w:val="0"/>
          <w:sz w:val="18"/>
          <w:szCs w:val="18"/>
          <w:lang w:val="ru-RU"/>
        </w:rPr>
      </w:pPr>
      <w:r w:rsidRPr="008617CB">
        <w:rPr>
          <w:rFonts w:ascii="GHEA Grapalat" w:hAnsi="GHEA Grapalat"/>
          <w:b w:val="0"/>
          <w:caps w:val="0"/>
          <w:sz w:val="18"/>
          <w:szCs w:val="18"/>
          <w:lang w:val="ru-RU"/>
        </w:rPr>
        <w:t>2.15</w:t>
      </w:r>
      <w:r w:rsidRPr="008617CB">
        <w:rPr>
          <w:rFonts w:ascii="GHEA Grapalat" w:hAnsi="GHEA Grapalat"/>
          <w:b w:val="0"/>
          <w:caps w:val="0"/>
          <w:sz w:val="18"/>
          <w:szCs w:val="18"/>
          <w:lang w:val="ru-RU"/>
        </w:rPr>
        <w:tab/>
      </w:r>
      <w:r w:rsidRPr="001D328E">
        <w:rPr>
          <w:rFonts w:ascii="GHEA Grapalat" w:hAnsi="GHEA Grapalat" w:cs="Sylfaen"/>
          <w:b w:val="0"/>
          <w:caps w:val="0"/>
          <w:sz w:val="18"/>
          <w:szCs w:val="18"/>
        </w:rPr>
        <w:t>Տեղական</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հեռանկարներ</w:t>
      </w:r>
      <w:r w:rsidRPr="008617CB">
        <w:rPr>
          <w:rFonts w:ascii="GHEA Grapalat" w:hAnsi="GHEA Grapalat" w:cs="Calibri"/>
          <w:b w:val="0"/>
          <w:caps w:val="0"/>
          <w:sz w:val="18"/>
          <w:szCs w:val="18"/>
          <w:lang w:val="ru-RU"/>
        </w:rPr>
        <w:tab/>
      </w:r>
      <w:r w:rsidRPr="008617CB">
        <w:rPr>
          <w:rFonts w:ascii="GHEA Grapalat" w:hAnsi="GHEA Grapalat"/>
          <w:b w:val="0"/>
          <w:caps w:val="0"/>
          <w:sz w:val="18"/>
          <w:szCs w:val="18"/>
          <w:lang w:val="ru-RU"/>
        </w:rPr>
        <w:t>42</w:t>
      </w:r>
    </w:p>
    <w:p w:rsidR="009223EB" w:rsidRPr="008617CB" w:rsidRDefault="009223EB" w:rsidP="00BC43F6">
      <w:pPr>
        <w:pStyle w:val="TOC1"/>
        <w:spacing w:before="0" w:after="0" w:line="240" w:lineRule="auto"/>
        <w:jc w:val="both"/>
        <w:rPr>
          <w:rFonts w:ascii="GHEA Grapalat" w:hAnsi="GHEA Grapalat"/>
          <w:b w:val="0"/>
          <w:caps w:val="0"/>
          <w:sz w:val="18"/>
          <w:szCs w:val="18"/>
          <w:lang w:val="ru-RU"/>
        </w:rPr>
      </w:pPr>
      <w:r w:rsidRPr="008617CB">
        <w:rPr>
          <w:rFonts w:ascii="GHEA Grapalat" w:hAnsi="GHEA Grapalat"/>
          <w:b w:val="0"/>
          <w:caps w:val="0"/>
          <w:sz w:val="18"/>
          <w:szCs w:val="18"/>
          <w:lang w:val="ru-RU"/>
        </w:rPr>
        <w:t>2.16</w:t>
      </w:r>
      <w:r w:rsidRPr="008617CB">
        <w:rPr>
          <w:rFonts w:ascii="GHEA Grapalat" w:hAnsi="GHEA Grapalat"/>
          <w:b w:val="0"/>
          <w:caps w:val="0"/>
          <w:sz w:val="18"/>
          <w:szCs w:val="18"/>
          <w:lang w:val="ru-RU"/>
        </w:rPr>
        <w:tab/>
      </w:r>
      <w:r w:rsidRPr="001D328E">
        <w:rPr>
          <w:rFonts w:ascii="GHEA Grapalat" w:hAnsi="GHEA Grapalat" w:cs="Sylfaen"/>
          <w:b w:val="0"/>
          <w:caps w:val="0"/>
          <w:sz w:val="18"/>
          <w:szCs w:val="18"/>
        </w:rPr>
        <w:t>Տեղական</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տարբերակումներ</w:t>
      </w:r>
      <w:r w:rsidRPr="008617CB">
        <w:rPr>
          <w:rFonts w:ascii="GHEA Grapalat" w:hAnsi="GHEA Grapalat" w:cs="Calibri"/>
          <w:b w:val="0"/>
          <w:caps w:val="0"/>
          <w:sz w:val="18"/>
          <w:szCs w:val="18"/>
          <w:lang w:val="ru-RU"/>
        </w:rPr>
        <w:tab/>
      </w:r>
      <w:r w:rsidRPr="008617CB">
        <w:rPr>
          <w:rFonts w:ascii="GHEA Grapalat" w:hAnsi="GHEA Grapalat"/>
          <w:b w:val="0"/>
          <w:caps w:val="0"/>
          <w:sz w:val="18"/>
          <w:szCs w:val="18"/>
          <w:lang w:val="ru-RU"/>
        </w:rPr>
        <w:t>42</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b w:val="0"/>
          <w:caps w:val="0"/>
          <w:sz w:val="18"/>
          <w:szCs w:val="18"/>
          <w:lang w:val="ru-RU"/>
        </w:rPr>
        <w:t>2.17</w:t>
      </w:r>
      <w:r w:rsidRPr="008617CB">
        <w:rPr>
          <w:rFonts w:ascii="GHEA Grapalat" w:hAnsi="GHEA Grapalat"/>
          <w:b w:val="0"/>
          <w:caps w:val="0"/>
          <w:sz w:val="18"/>
          <w:szCs w:val="18"/>
          <w:lang w:val="ru-RU"/>
        </w:rPr>
        <w:tab/>
      </w:r>
      <w:r w:rsidRPr="001D328E">
        <w:rPr>
          <w:rFonts w:ascii="GHEA Grapalat" w:hAnsi="GHEA Grapalat" w:cs="Sylfaen"/>
          <w:b w:val="0"/>
          <w:caps w:val="0"/>
          <w:sz w:val="18"/>
          <w:szCs w:val="18"/>
        </w:rPr>
        <w:t>Տեղական</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ֆինանսներ</w:t>
      </w:r>
      <w:r w:rsidRPr="008617CB">
        <w:rPr>
          <w:rFonts w:ascii="GHEA Grapalat" w:hAnsi="GHEA Grapalat" w:cs="Calibri"/>
          <w:b w:val="0"/>
          <w:caps w:val="0"/>
          <w:sz w:val="18"/>
          <w:szCs w:val="18"/>
          <w:lang w:val="ru-RU"/>
        </w:rPr>
        <w:tab/>
        <w:t xml:space="preserve">43  </w:t>
      </w:r>
      <w:r w:rsidRPr="008617CB">
        <w:rPr>
          <w:rFonts w:ascii="GHEA Grapalat" w:hAnsi="GHEA Grapalat"/>
          <w:b w:val="0"/>
          <w:caps w:val="0"/>
          <w:sz w:val="18"/>
          <w:szCs w:val="18"/>
          <w:lang w:val="ru-RU"/>
        </w:rPr>
        <w:t xml:space="preserve">                                                                                                                        </w:t>
      </w:r>
    </w:p>
    <w:p w:rsidR="009223EB" w:rsidRPr="008617CB" w:rsidRDefault="009223EB" w:rsidP="00BC43F6">
      <w:pPr>
        <w:pStyle w:val="TOC1"/>
        <w:spacing w:before="0" w:after="0" w:line="240" w:lineRule="auto"/>
        <w:jc w:val="both"/>
        <w:rPr>
          <w:rFonts w:ascii="GHEA Grapalat" w:hAnsi="GHEA Grapalat" w:cs="Calibri"/>
          <w:b w:val="0"/>
          <w:sz w:val="18"/>
          <w:szCs w:val="18"/>
          <w:lang w:val="ru-RU"/>
        </w:rPr>
      </w:pPr>
      <w:r w:rsidRPr="008617CB">
        <w:rPr>
          <w:rFonts w:ascii="GHEA Grapalat" w:hAnsi="GHEA Grapalat"/>
          <w:b w:val="0"/>
          <w:caps w:val="0"/>
          <w:sz w:val="18"/>
          <w:szCs w:val="18"/>
          <w:lang w:val="ru-RU"/>
        </w:rPr>
        <w:t>2.18</w:t>
      </w:r>
      <w:r w:rsidRPr="008617CB">
        <w:rPr>
          <w:rFonts w:ascii="GHEA Grapalat" w:hAnsi="GHEA Grapalat"/>
          <w:b w:val="0"/>
          <w:caps w:val="0"/>
          <w:sz w:val="18"/>
          <w:szCs w:val="18"/>
          <w:lang w:val="ru-RU"/>
        </w:rPr>
        <w:tab/>
      </w:r>
      <w:r w:rsidRPr="001D328E">
        <w:rPr>
          <w:rFonts w:ascii="GHEA Grapalat" w:hAnsi="GHEA Grapalat" w:cs="Sylfaen"/>
          <w:b w:val="0"/>
          <w:caps w:val="0"/>
          <w:sz w:val="18"/>
          <w:szCs w:val="18"/>
        </w:rPr>
        <w:t>Ամփոփագիր</w:t>
      </w:r>
      <w:r w:rsidRPr="008617CB">
        <w:rPr>
          <w:rFonts w:ascii="GHEA Grapalat" w:hAnsi="GHEA Grapalat" w:cs="Calibri"/>
          <w:b w:val="0"/>
          <w:caps w:val="0"/>
          <w:sz w:val="18"/>
          <w:szCs w:val="18"/>
          <w:lang w:val="ru-RU"/>
        </w:rPr>
        <w:tab/>
        <w:t>46</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caps w:val="0"/>
          <w:sz w:val="18"/>
          <w:szCs w:val="18"/>
          <w:lang w:val="ru-RU"/>
        </w:rPr>
        <w:t>3.</w:t>
      </w:r>
      <w:r w:rsidRPr="008617CB">
        <w:rPr>
          <w:rFonts w:ascii="GHEA Grapalat" w:hAnsi="GHEA Grapalat"/>
          <w:caps w:val="0"/>
          <w:sz w:val="18"/>
          <w:szCs w:val="18"/>
          <w:lang w:val="ru-RU"/>
        </w:rPr>
        <w:tab/>
      </w:r>
      <w:r w:rsidRPr="001D328E">
        <w:rPr>
          <w:rFonts w:ascii="GHEA Grapalat" w:hAnsi="GHEA Grapalat" w:cs="Sylfaen"/>
          <w:caps w:val="0"/>
          <w:sz w:val="18"/>
          <w:szCs w:val="18"/>
        </w:rPr>
        <w:t>ՀԱՐԱԿԻՑ</w:t>
      </w:r>
      <w:r w:rsidRPr="008617CB">
        <w:rPr>
          <w:rFonts w:ascii="GHEA Grapalat" w:hAnsi="GHEA Grapalat" w:cs="Sylfaen"/>
          <w:caps w:val="0"/>
          <w:sz w:val="18"/>
          <w:szCs w:val="18"/>
          <w:lang w:val="ru-RU"/>
        </w:rPr>
        <w:t xml:space="preserve"> </w:t>
      </w:r>
      <w:r w:rsidRPr="001D328E">
        <w:rPr>
          <w:rFonts w:ascii="GHEA Grapalat" w:hAnsi="GHEA Grapalat" w:cs="Sylfaen"/>
          <w:caps w:val="0"/>
          <w:sz w:val="18"/>
          <w:szCs w:val="18"/>
        </w:rPr>
        <w:t>ԱԶԳԱՅԻՆ</w:t>
      </w:r>
      <w:r w:rsidRPr="008617CB">
        <w:rPr>
          <w:rFonts w:ascii="GHEA Grapalat" w:hAnsi="GHEA Grapalat" w:cs="Calibri"/>
          <w:caps w:val="0"/>
          <w:sz w:val="18"/>
          <w:szCs w:val="18"/>
          <w:lang w:val="ru-RU"/>
        </w:rPr>
        <w:t xml:space="preserve"> </w:t>
      </w:r>
      <w:r w:rsidRPr="001D328E">
        <w:rPr>
          <w:rFonts w:ascii="GHEA Grapalat" w:hAnsi="GHEA Grapalat" w:cs="Sylfaen"/>
          <w:caps w:val="0"/>
          <w:sz w:val="18"/>
          <w:szCs w:val="18"/>
        </w:rPr>
        <w:t>ՔԱՂԱՔԱԿԱՆՈՒԹՅՈՒՆՆԵՐԸ</w:t>
      </w:r>
      <w:r w:rsidRPr="008617CB">
        <w:rPr>
          <w:rFonts w:ascii="GHEA Grapalat" w:hAnsi="GHEA Grapalat" w:cs="Calibri"/>
          <w:caps w:val="0"/>
          <w:sz w:val="18"/>
          <w:szCs w:val="18"/>
          <w:lang w:val="ru-RU"/>
        </w:rPr>
        <w:t xml:space="preserve"> </w:t>
      </w:r>
      <w:r w:rsidRPr="001D328E">
        <w:rPr>
          <w:rFonts w:ascii="GHEA Grapalat" w:hAnsi="GHEA Grapalat" w:cs="Sylfaen"/>
          <w:caps w:val="0"/>
          <w:sz w:val="18"/>
          <w:szCs w:val="18"/>
        </w:rPr>
        <w:t>ԵՎ</w:t>
      </w:r>
      <w:r w:rsidRPr="008617CB">
        <w:rPr>
          <w:rFonts w:ascii="GHEA Grapalat" w:hAnsi="GHEA Grapalat" w:cs="Calibri"/>
          <w:caps w:val="0"/>
          <w:sz w:val="18"/>
          <w:szCs w:val="18"/>
          <w:lang w:val="ru-RU"/>
        </w:rPr>
        <w:t xml:space="preserve"> </w:t>
      </w:r>
      <w:r w:rsidRPr="001D328E">
        <w:rPr>
          <w:rFonts w:ascii="GHEA Grapalat" w:hAnsi="GHEA Grapalat" w:cs="Sylfaen"/>
          <w:caps w:val="0"/>
          <w:sz w:val="18"/>
          <w:szCs w:val="18"/>
        </w:rPr>
        <w:t>ՆՎԻՐԱՏՈՒՆԵՐԻ</w:t>
      </w:r>
      <w:r w:rsidRPr="008617CB">
        <w:rPr>
          <w:rFonts w:ascii="GHEA Grapalat" w:hAnsi="GHEA Grapalat" w:cs="Calibri"/>
          <w:caps w:val="0"/>
          <w:sz w:val="18"/>
          <w:szCs w:val="18"/>
          <w:lang w:val="ru-RU"/>
        </w:rPr>
        <w:t xml:space="preserve"> </w:t>
      </w:r>
      <w:r w:rsidRPr="001D328E">
        <w:rPr>
          <w:rFonts w:ascii="GHEA Grapalat" w:hAnsi="GHEA Grapalat" w:cs="Sylfaen"/>
          <w:caps w:val="0"/>
          <w:sz w:val="18"/>
          <w:szCs w:val="18"/>
        </w:rPr>
        <w:t>ԾՐԱԳՐԵՐԸ</w:t>
      </w:r>
      <w:r w:rsidRPr="008617CB">
        <w:rPr>
          <w:rFonts w:ascii="GHEA Grapalat" w:hAnsi="GHEA Grapalat"/>
          <w:b w:val="0"/>
          <w:caps w:val="0"/>
          <w:sz w:val="18"/>
          <w:szCs w:val="18"/>
          <w:lang w:val="ru-RU"/>
        </w:rPr>
        <w:tab/>
        <w:t>49</w:t>
      </w:r>
    </w:p>
    <w:p w:rsidR="009223EB" w:rsidRPr="008617CB" w:rsidRDefault="009223EB" w:rsidP="00BC43F6">
      <w:pPr>
        <w:pStyle w:val="TOC1"/>
        <w:spacing w:before="0" w:after="0" w:line="240" w:lineRule="auto"/>
        <w:jc w:val="both"/>
        <w:rPr>
          <w:rFonts w:ascii="GHEA Grapalat" w:hAnsi="GHEA Grapalat" w:cs="Calibri"/>
          <w:b w:val="0"/>
          <w:sz w:val="18"/>
          <w:szCs w:val="18"/>
          <w:lang w:val="ru-RU"/>
        </w:rPr>
      </w:pPr>
      <w:r w:rsidRPr="008617CB">
        <w:rPr>
          <w:rFonts w:ascii="GHEA Grapalat" w:hAnsi="GHEA Grapalat"/>
          <w:b w:val="0"/>
          <w:caps w:val="0"/>
          <w:sz w:val="18"/>
          <w:szCs w:val="18"/>
          <w:lang w:val="ru-RU"/>
        </w:rPr>
        <w:t>3.1</w:t>
      </w:r>
      <w:r w:rsidRPr="008617CB">
        <w:rPr>
          <w:rFonts w:ascii="GHEA Grapalat" w:hAnsi="GHEA Grapalat"/>
          <w:b w:val="0"/>
          <w:caps w:val="0"/>
          <w:sz w:val="18"/>
          <w:szCs w:val="18"/>
          <w:lang w:val="ru-RU"/>
        </w:rPr>
        <w:tab/>
      </w:r>
      <w:r w:rsidRPr="001D328E">
        <w:rPr>
          <w:rFonts w:ascii="GHEA Grapalat" w:hAnsi="GHEA Grapalat" w:cs="Sylfaen"/>
          <w:b w:val="0"/>
          <w:caps w:val="0"/>
          <w:sz w:val="18"/>
          <w:szCs w:val="18"/>
        </w:rPr>
        <w:t>Ազգային</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քաղաքականություն</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ծրագրեր</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և</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գործիքներ</w:t>
      </w:r>
      <w:r w:rsidRPr="008617CB">
        <w:rPr>
          <w:rFonts w:ascii="GHEA Grapalat" w:hAnsi="GHEA Grapalat" w:cs="Calibri"/>
          <w:b w:val="0"/>
          <w:caps w:val="0"/>
          <w:sz w:val="18"/>
          <w:szCs w:val="18"/>
          <w:lang w:val="ru-RU"/>
        </w:rPr>
        <w:tab/>
        <w:t>49</w:t>
      </w:r>
    </w:p>
    <w:p w:rsidR="009223EB" w:rsidRPr="008617CB" w:rsidRDefault="009223EB" w:rsidP="00BC43F6">
      <w:pPr>
        <w:pStyle w:val="TOC1"/>
        <w:spacing w:before="0" w:after="0" w:line="240" w:lineRule="auto"/>
        <w:jc w:val="both"/>
        <w:rPr>
          <w:rFonts w:ascii="GHEA Grapalat" w:hAnsi="GHEA Grapalat" w:cs="Calibri"/>
          <w:b w:val="0"/>
          <w:sz w:val="18"/>
          <w:szCs w:val="18"/>
          <w:lang w:val="ru-RU"/>
        </w:rPr>
      </w:pPr>
      <w:r w:rsidRPr="008617CB">
        <w:rPr>
          <w:rFonts w:ascii="GHEA Grapalat" w:hAnsi="GHEA Grapalat"/>
          <w:b w:val="0"/>
          <w:caps w:val="0"/>
          <w:sz w:val="18"/>
          <w:szCs w:val="18"/>
          <w:lang w:val="ru-RU"/>
        </w:rPr>
        <w:t>3.2</w:t>
      </w:r>
      <w:r w:rsidRPr="008617CB">
        <w:rPr>
          <w:rFonts w:ascii="GHEA Grapalat" w:hAnsi="GHEA Grapalat"/>
          <w:b w:val="0"/>
          <w:caps w:val="0"/>
          <w:sz w:val="18"/>
          <w:szCs w:val="18"/>
          <w:lang w:val="ru-RU"/>
        </w:rPr>
        <w:tab/>
      </w:r>
      <w:r w:rsidRPr="001D328E">
        <w:rPr>
          <w:rFonts w:ascii="GHEA Grapalat" w:hAnsi="GHEA Grapalat" w:cs="Sylfaen"/>
          <w:b w:val="0"/>
          <w:caps w:val="0"/>
          <w:sz w:val="18"/>
          <w:szCs w:val="18"/>
        </w:rPr>
        <w:t>Նվիրատուների</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աջակցությունը</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տարածքային</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զարգացմանը</w:t>
      </w:r>
      <w:r w:rsidRPr="008617CB">
        <w:rPr>
          <w:rFonts w:ascii="GHEA Grapalat" w:hAnsi="GHEA Grapalat" w:cs="Calibri"/>
          <w:b w:val="0"/>
          <w:caps w:val="0"/>
          <w:sz w:val="18"/>
          <w:szCs w:val="18"/>
          <w:lang w:val="ru-RU"/>
        </w:rPr>
        <w:tab/>
        <w:t>57</w:t>
      </w:r>
    </w:p>
    <w:p w:rsidR="009223EB" w:rsidRPr="008617CB" w:rsidRDefault="009223EB" w:rsidP="00BC43F6">
      <w:pPr>
        <w:pStyle w:val="TOC1"/>
        <w:spacing w:before="0" w:after="0" w:line="240" w:lineRule="auto"/>
        <w:jc w:val="both"/>
        <w:rPr>
          <w:rFonts w:ascii="GHEA Grapalat" w:hAnsi="GHEA Grapalat" w:cs="Calibri"/>
          <w:b w:val="0"/>
          <w:sz w:val="18"/>
          <w:szCs w:val="18"/>
          <w:lang w:val="ru-RU"/>
        </w:rPr>
      </w:pPr>
      <w:r w:rsidRPr="008617CB">
        <w:rPr>
          <w:rFonts w:ascii="GHEA Grapalat" w:hAnsi="GHEA Grapalat"/>
          <w:b w:val="0"/>
          <w:caps w:val="0"/>
          <w:sz w:val="18"/>
          <w:szCs w:val="18"/>
          <w:lang w:val="ru-RU"/>
        </w:rPr>
        <w:t>3.3</w:t>
      </w:r>
      <w:r w:rsidRPr="008617CB">
        <w:rPr>
          <w:rFonts w:ascii="GHEA Grapalat" w:hAnsi="GHEA Grapalat"/>
          <w:b w:val="0"/>
          <w:caps w:val="0"/>
          <w:sz w:val="18"/>
          <w:szCs w:val="18"/>
          <w:lang w:val="ru-RU"/>
        </w:rPr>
        <w:tab/>
      </w:r>
      <w:r w:rsidRPr="001D328E">
        <w:rPr>
          <w:rFonts w:ascii="GHEA Grapalat" w:hAnsi="GHEA Grapalat" w:cs="Sylfaen"/>
          <w:b w:val="0"/>
          <w:caps w:val="0"/>
          <w:sz w:val="18"/>
          <w:szCs w:val="18"/>
        </w:rPr>
        <w:t>Համակարգում</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և</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միավորում</w:t>
      </w:r>
      <w:r w:rsidRPr="008617CB">
        <w:rPr>
          <w:rFonts w:ascii="GHEA Grapalat" w:hAnsi="GHEA Grapalat" w:cs="Calibri"/>
          <w:b w:val="0"/>
          <w:caps w:val="0"/>
          <w:sz w:val="18"/>
          <w:szCs w:val="18"/>
          <w:lang w:val="ru-RU"/>
        </w:rPr>
        <w:tab/>
        <w:t>58</w:t>
      </w:r>
    </w:p>
    <w:p w:rsidR="009223EB" w:rsidRPr="008617CB" w:rsidRDefault="009223EB" w:rsidP="00BC43F6">
      <w:pPr>
        <w:pStyle w:val="TOC1"/>
        <w:spacing w:before="0" w:after="0" w:line="240" w:lineRule="auto"/>
        <w:jc w:val="both"/>
        <w:rPr>
          <w:rFonts w:ascii="GHEA Grapalat" w:hAnsi="GHEA Grapalat" w:cs="Calibri"/>
          <w:b w:val="0"/>
          <w:sz w:val="18"/>
          <w:szCs w:val="18"/>
          <w:lang w:val="ru-RU"/>
        </w:rPr>
      </w:pPr>
      <w:r w:rsidRPr="008617CB">
        <w:rPr>
          <w:rFonts w:ascii="GHEA Grapalat" w:hAnsi="GHEA Grapalat"/>
          <w:b w:val="0"/>
          <w:caps w:val="0"/>
          <w:sz w:val="18"/>
          <w:szCs w:val="18"/>
          <w:lang w:val="ru-RU"/>
        </w:rPr>
        <w:t>3.4</w:t>
      </w:r>
      <w:r w:rsidRPr="008617CB">
        <w:rPr>
          <w:rFonts w:ascii="GHEA Grapalat" w:hAnsi="GHEA Grapalat"/>
          <w:b w:val="0"/>
          <w:caps w:val="0"/>
          <w:sz w:val="18"/>
          <w:szCs w:val="18"/>
          <w:lang w:val="ru-RU"/>
        </w:rPr>
        <w:tab/>
      </w:r>
      <w:r w:rsidRPr="001D328E">
        <w:rPr>
          <w:rFonts w:ascii="GHEA Grapalat" w:hAnsi="GHEA Grapalat" w:cs="Sylfaen"/>
          <w:b w:val="0"/>
          <w:caps w:val="0"/>
          <w:sz w:val="18"/>
          <w:szCs w:val="18"/>
        </w:rPr>
        <w:t>Ամփոփագիր</w:t>
      </w:r>
      <w:r w:rsidRPr="008617CB">
        <w:rPr>
          <w:rFonts w:ascii="GHEA Grapalat" w:hAnsi="GHEA Grapalat" w:cs="Calibri"/>
          <w:b w:val="0"/>
          <w:caps w:val="0"/>
          <w:sz w:val="18"/>
          <w:szCs w:val="18"/>
          <w:lang w:val="ru-RU"/>
        </w:rPr>
        <w:tab/>
        <w:t>58</w:t>
      </w:r>
    </w:p>
    <w:p w:rsidR="009223EB" w:rsidRPr="008617CB" w:rsidRDefault="009223EB" w:rsidP="00BC43F6">
      <w:pPr>
        <w:pStyle w:val="TOC1"/>
        <w:spacing w:before="0" w:after="0" w:line="240" w:lineRule="auto"/>
        <w:jc w:val="both"/>
        <w:rPr>
          <w:rFonts w:ascii="GHEA Grapalat" w:hAnsi="GHEA Grapalat" w:cs="Calibri"/>
          <w:b w:val="0"/>
          <w:sz w:val="18"/>
          <w:szCs w:val="18"/>
          <w:lang w:val="ru-RU"/>
        </w:rPr>
      </w:pPr>
      <w:r w:rsidRPr="008617CB">
        <w:rPr>
          <w:rFonts w:ascii="GHEA Grapalat" w:hAnsi="GHEA Grapalat"/>
          <w:caps w:val="0"/>
          <w:sz w:val="18"/>
          <w:szCs w:val="18"/>
          <w:lang w:val="ru-RU"/>
        </w:rPr>
        <w:t>4.</w:t>
      </w:r>
      <w:r w:rsidRPr="008617CB">
        <w:rPr>
          <w:rFonts w:ascii="GHEA Grapalat" w:hAnsi="GHEA Grapalat"/>
          <w:b w:val="0"/>
          <w:caps w:val="0"/>
          <w:sz w:val="18"/>
          <w:szCs w:val="18"/>
          <w:lang w:val="ru-RU"/>
        </w:rPr>
        <w:tab/>
      </w:r>
      <w:r w:rsidRPr="001D328E">
        <w:rPr>
          <w:rFonts w:ascii="GHEA Grapalat" w:hAnsi="GHEA Grapalat" w:cs="Sylfaen"/>
          <w:caps w:val="0"/>
          <w:sz w:val="18"/>
          <w:szCs w:val="18"/>
        </w:rPr>
        <w:t>ՄԻՋԱԶԳԱՅԻՆ</w:t>
      </w:r>
      <w:r w:rsidRPr="008617CB">
        <w:rPr>
          <w:rFonts w:ascii="GHEA Grapalat" w:hAnsi="GHEA Grapalat" w:cs="Calibri"/>
          <w:caps w:val="0"/>
          <w:sz w:val="18"/>
          <w:szCs w:val="18"/>
          <w:lang w:val="ru-RU"/>
        </w:rPr>
        <w:t xml:space="preserve"> </w:t>
      </w:r>
      <w:r w:rsidRPr="001D328E">
        <w:rPr>
          <w:rFonts w:ascii="GHEA Grapalat" w:hAnsi="GHEA Grapalat" w:cs="Sylfaen"/>
          <w:caps w:val="0"/>
          <w:sz w:val="18"/>
          <w:szCs w:val="18"/>
        </w:rPr>
        <w:t>ՓՈՐՁ</w:t>
      </w:r>
      <w:r w:rsidRPr="008617CB">
        <w:rPr>
          <w:rFonts w:ascii="GHEA Grapalat" w:hAnsi="GHEA Grapalat" w:cs="Calibri"/>
          <w:caps w:val="0"/>
          <w:sz w:val="18"/>
          <w:szCs w:val="18"/>
          <w:lang w:val="ru-RU"/>
        </w:rPr>
        <w:t xml:space="preserve">. </w:t>
      </w:r>
      <w:r w:rsidRPr="001D328E">
        <w:rPr>
          <w:rFonts w:ascii="GHEA Grapalat" w:hAnsi="GHEA Grapalat" w:cs="Sylfaen"/>
          <w:caps w:val="0"/>
          <w:sz w:val="18"/>
          <w:szCs w:val="18"/>
        </w:rPr>
        <w:t>ՏԱՐԱԾՔԱՅԻՆ</w:t>
      </w:r>
      <w:r w:rsidRPr="008617CB">
        <w:rPr>
          <w:rFonts w:ascii="GHEA Grapalat" w:hAnsi="GHEA Grapalat" w:cs="Calibri"/>
          <w:caps w:val="0"/>
          <w:sz w:val="18"/>
          <w:szCs w:val="18"/>
          <w:lang w:val="ru-RU"/>
        </w:rPr>
        <w:t xml:space="preserve">  </w:t>
      </w:r>
      <w:r w:rsidRPr="001D328E">
        <w:rPr>
          <w:rFonts w:ascii="GHEA Grapalat" w:hAnsi="GHEA Grapalat" w:cs="Sylfaen"/>
          <w:caps w:val="0"/>
          <w:sz w:val="18"/>
          <w:szCs w:val="18"/>
        </w:rPr>
        <w:t>ԶԱՐԳԱՑՄԱՆ</w:t>
      </w:r>
      <w:r w:rsidRPr="008617CB">
        <w:rPr>
          <w:rFonts w:ascii="GHEA Grapalat" w:hAnsi="GHEA Grapalat" w:cs="Calibri"/>
          <w:caps w:val="0"/>
          <w:sz w:val="18"/>
          <w:szCs w:val="18"/>
          <w:lang w:val="ru-RU"/>
        </w:rPr>
        <w:t xml:space="preserve"> </w:t>
      </w:r>
      <w:r w:rsidRPr="001D328E">
        <w:rPr>
          <w:rFonts w:ascii="GHEA Grapalat" w:hAnsi="GHEA Grapalat" w:cs="Sylfaen"/>
          <w:caps w:val="0"/>
          <w:sz w:val="18"/>
          <w:szCs w:val="18"/>
        </w:rPr>
        <w:t>ԺԱՄԱՆԱԿԱԿԻՑ</w:t>
      </w:r>
      <w:r w:rsidRPr="008617CB">
        <w:rPr>
          <w:rFonts w:ascii="GHEA Grapalat" w:hAnsi="GHEA Grapalat" w:cs="Calibri"/>
          <w:caps w:val="0"/>
          <w:sz w:val="18"/>
          <w:szCs w:val="18"/>
          <w:lang w:val="ru-RU"/>
        </w:rPr>
        <w:t xml:space="preserve"> </w:t>
      </w:r>
      <w:r w:rsidRPr="001D328E">
        <w:rPr>
          <w:rFonts w:ascii="GHEA Grapalat" w:hAnsi="GHEA Grapalat" w:cs="Sylfaen"/>
          <w:caps w:val="0"/>
          <w:sz w:val="18"/>
          <w:szCs w:val="18"/>
        </w:rPr>
        <w:t>ՔԱՂԱՔԱԿԱՆՈՒԹՅԱՆ</w:t>
      </w:r>
      <w:r w:rsidRPr="008617CB">
        <w:rPr>
          <w:rFonts w:ascii="GHEA Grapalat" w:hAnsi="GHEA Grapalat" w:cs="Calibri"/>
          <w:caps w:val="0"/>
          <w:sz w:val="18"/>
          <w:szCs w:val="18"/>
          <w:lang w:val="ru-RU"/>
        </w:rPr>
        <w:t xml:space="preserve"> </w:t>
      </w:r>
      <w:r w:rsidRPr="001D328E">
        <w:rPr>
          <w:rFonts w:ascii="GHEA Grapalat" w:hAnsi="GHEA Grapalat" w:cs="Sylfaen"/>
          <w:caps w:val="0"/>
          <w:sz w:val="18"/>
          <w:szCs w:val="18"/>
        </w:rPr>
        <w:t>ՄՇԱԿՈՒՄ</w:t>
      </w:r>
      <w:r w:rsidRPr="008617CB">
        <w:rPr>
          <w:rFonts w:ascii="GHEA Grapalat" w:hAnsi="GHEA Grapalat" w:cs="Calibri"/>
          <w:b w:val="0"/>
          <w:caps w:val="0"/>
          <w:sz w:val="18"/>
          <w:szCs w:val="18"/>
          <w:lang w:val="ru-RU"/>
        </w:rPr>
        <w:tab/>
        <w:t>60</w:t>
      </w:r>
    </w:p>
    <w:p w:rsidR="009223EB" w:rsidRPr="008617CB" w:rsidRDefault="009223EB" w:rsidP="00BC43F6">
      <w:pPr>
        <w:pStyle w:val="TOC1"/>
        <w:spacing w:before="0" w:after="0" w:line="240" w:lineRule="auto"/>
        <w:jc w:val="both"/>
        <w:rPr>
          <w:rFonts w:ascii="GHEA Grapalat" w:hAnsi="GHEA Grapalat" w:cs="Calibri"/>
          <w:b w:val="0"/>
          <w:sz w:val="18"/>
          <w:szCs w:val="18"/>
          <w:lang w:val="ru-RU"/>
        </w:rPr>
      </w:pPr>
      <w:r w:rsidRPr="008617CB">
        <w:rPr>
          <w:rFonts w:ascii="GHEA Grapalat" w:hAnsi="GHEA Grapalat"/>
          <w:b w:val="0"/>
          <w:caps w:val="0"/>
          <w:sz w:val="18"/>
          <w:szCs w:val="18"/>
          <w:lang w:val="ru-RU"/>
        </w:rPr>
        <w:t>4.1</w:t>
      </w:r>
      <w:r w:rsidRPr="008617CB">
        <w:rPr>
          <w:rFonts w:ascii="GHEA Grapalat" w:hAnsi="GHEA Grapalat"/>
          <w:b w:val="0"/>
          <w:caps w:val="0"/>
          <w:sz w:val="18"/>
          <w:szCs w:val="18"/>
          <w:lang w:val="ru-RU"/>
        </w:rPr>
        <w:tab/>
      </w:r>
      <w:r w:rsidRPr="001D328E">
        <w:rPr>
          <w:rFonts w:ascii="GHEA Grapalat" w:hAnsi="GHEA Grapalat" w:cs="Sylfaen"/>
          <w:b w:val="0"/>
          <w:caps w:val="0"/>
          <w:sz w:val="18"/>
          <w:szCs w:val="18"/>
        </w:rPr>
        <w:t>Տարածքային</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զարգացման</w:t>
      </w:r>
      <w:r w:rsidRPr="008617CB">
        <w:rPr>
          <w:rFonts w:ascii="GHEA Grapalat" w:hAnsi="GHEA Grapalat"/>
          <w:b w:val="0"/>
          <w:caps w:val="0"/>
          <w:sz w:val="18"/>
          <w:szCs w:val="18"/>
          <w:lang w:val="ru-RU"/>
        </w:rPr>
        <w:t xml:space="preserve"> </w:t>
      </w:r>
      <w:r w:rsidRPr="001D328E">
        <w:rPr>
          <w:rFonts w:ascii="GHEA Grapalat" w:hAnsi="GHEA Grapalat" w:cs="Sylfaen"/>
          <w:b w:val="0"/>
          <w:caps w:val="0"/>
          <w:sz w:val="18"/>
          <w:szCs w:val="18"/>
        </w:rPr>
        <w:t>միջազգային</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միտումները</w:t>
      </w:r>
      <w:r w:rsidRPr="008617CB">
        <w:rPr>
          <w:rFonts w:ascii="GHEA Grapalat" w:hAnsi="GHEA Grapalat" w:cs="Calibri"/>
          <w:b w:val="0"/>
          <w:caps w:val="0"/>
          <w:sz w:val="18"/>
          <w:szCs w:val="18"/>
          <w:lang w:val="ru-RU"/>
        </w:rPr>
        <w:tab/>
        <w:t>61</w:t>
      </w:r>
    </w:p>
    <w:p w:rsidR="009223EB" w:rsidRPr="008617CB" w:rsidRDefault="009223EB" w:rsidP="00BC43F6">
      <w:pPr>
        <w:pStyle w:val="TOC1"/>
        <w:spacing w:before="0" w:after="0" w:line="240" w:lineRule="auto"/>
        <w:jc w:val="both"/>
        <w:rPr>
          <w:rFonts w:ascii="GHEA Grapalat" w:hAnsi="GHEA Grapalat" w:cs="Calibri"/>
          <w:b w:val="0"/>
          <w:sz w:val="18"/>
          <w:szCs w:val="18"/>
          <w:lang w:val="ru-RU"/>
        </w:rPr>
      </w:pPr>
      <w:r w:rsidRPr="008617CB">
        <w:rPr>
          <w:rFonts w:ascii="GHEA Grapalat" w:hAnsi="GHEA Grapalat"/>
          <w:b w:val="0"/>
          <w:caps w:val="0"/>
          <w:sz w:val="18"/>
          <w:szCs w:val="18"/>
          <w:lang w:val="ru-RU"/>
        </w:rPr>
        <w:t xml:space="preserve">4.2 </w:t>
      </w:r>
      <w:r w:rsidRPr="001D328E">
        <w:rPr>
          <w:rFonts w:ascii="GHEA Grapalat" w:hAnsi="GHEA Grapalat" w:cs="Sylfaen"/>
          <w:b w:val="0"/>
          <w:caps w:val="0"/>
          <w:sz w:val="18"/>
          <w:szCs w:val="18"/>
        </w:rPr>
        <w:t>Հայաստանում</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տարածքային</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զարգացմանն</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առնչվող</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քաղաքականության</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համատեքստը</w:t>
      </w:r>
      <w:r w:rsidRPr="008617CB">
        <w:rPr>
          <w:rFonts w:ascii="GHEA Grapalat" w:hAnsi="GHEA Grapalat" w:cs="Calibri"/>
          <w:b w:val="0"/>
          <w:caps w:val="0"/>
          <w:sz w:val="18"/>
          <w:szCs w:val="18"/>
          <w:lang w:val="ru-RU"/>
        </w:rPr>
        <w:t>…………    66</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b w:val="0"/>
          <w:caps w:val="0"/>
          <w:sz w:val="18"/>
          <w:szCs w:val="18"/>
          <w:lang w:val="ru-RU"/>
        </w:rPr>
        <w:t>4.3</w:t>
      </w:r>
      <w:r w:rsidRPr="008617CB">
        <w:rPr>
          <w:rFonts w:ascii="GHEA Grapalat" w:hAnsi="GHEA Grapalat"/>
          <w:b w:val="0"/>
          <w:caps w:val="0"/>
          <w:sz w:val="18"/>
          <w:szCs w:val="18"/>
          <w:lang w:val="ru-RU"/>
        </w:rPr>
        <w:tab/>
      </w:r>
      <w:r w:rsidRPr="001D328E">
        <w:rPr>
          <w:rFonts w:ascii="GHEA Grapalat" w:hAnsi="GHEA Grapalat" w:cs="Sylfaen"/>
          <w:b w:val="0"/>
          <w:caps w:val="0"/>
          <w:sz w:val="18"/>
          <w:szCs w:val="18"/>
        </w:rPr>
        <w:t>Միջազգային</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համատեքստ</w:t>
      </w:r>
      <w:r w:rsidRPr="008617CB">
        <w:rPr>
          <w:rFonts w:ascii="GHEA Grapalat" w:hAnsi="GHEA Grapalat"/>
          <w:b w:val="0"/>
          <w:caps w:val="0"/>
          <w:sz w:val="18"/>
          <w:szCs w:val="18"/>
          <w:lang w:val="ru-RU"/>
        </w:rPr>
        <w:tab/>
        <w:t>66</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b w:val="0"/>
          <w:caps w:val="0"/>
          <w:sz w:val="18"/>
          <w:szCs w:val="18"/>
          <w:lang w:val="ru-RU"/>
        </w:rPr>
        <w:t>4.4</w:t>
      </w:r>
      <w:r w:rsidRPr="008617CB">
        <w:rPr>
          <w:rFonts w:ascii="GHEA Grapalat" w:hAnsi="GHEA Grapalat"/>
          <w:b w:val="0"/>
          <w:caps w:val="0"/>
          <w:sz w:val="18"/>
          <w:szCs w:val="18"/>
          <w:lang w:val="ru-RU"/>
        </w:rPr>
        <w:tab/>
      </w:r>
      <w:r w:rsidRPr="001D328E">
        <w:rPr>
          <w:rFonts w:ascii="GHEA Grapalat" w:hAnsi="GHEA Grapalat" w:cs="Sylfaen"/>
          <w:b w:val="0"/>
          <w:caps w:val="0"/>
          <w:sz w:val="18"/>
          <w:szCs w:val="18"/>
        </w:rPr>
        <w:t>Ազգային</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համատեքստ</w:t>
      </w:r>
      <w:r w:rsidRPr="008617CB">
        <w:rPr>
          <w:rFonts w:ascii="GHEA Grapalat" w:hAnsi="GHEA Grapalat" w:cs="Calibri"/>
          <w:b w:val="0"/>
          <w:caps w:val="0"/>
          <w:sz w:val="18"/>
          <w:szCs w:val="18"/>
          <w:lang w:val="ru-RU"/>
        </w:rPr>
        <w:tab/>
        <w:t>6</w:t>
      </w:r>
      <w:r w:rsidRPr="008617CB">
        <w:rPr>
          <w:rFonts w:ascii="GHEA Grapalat" w:hAnsi="GHEA Grapalat"/>
          <w:b w:val="0"/>
          <w:caps w:val="0"/>
          <w:sz w:val="18"/>
          <w:szCs w:val="18"/>
          <w:lang w:val="ru-RU"/>
        </w:rPr>
        <w:t>7</w:t>
      </w:r>
    </w:p>
    <w:p w:rsidR="009223EB" w:rsidRPr="008617CB" w:rsidRDefault="009223EB" w:rsidP="00BC43F6">
      <w:pPr>
        <w:pStyle w:val="TOC1"/>
        <w:spacing w:before="0" w:after="0" w:line="240" w:lineRule="auto"/>
        <w:jc w:val="both"/>
        <w:rPr>
          <w:rFonts w:ascii="GHEA Grapalat" w:hAnsi="GHEA Grapalat" w:cs="Calibri"/>
          <w:b w:val="0"/>
          <w:sz w:val="18"/>
          <w:szCs w:val="18"/>
          <w:lang w:val="ru-RU"/>
        </w:rPr>
      </w:pPr>
      <w:r w:rsidRPr="008617CB">
        <w:rPr>
          <w:rFonts w:ascii="GHEA Grapalat" w:hAnsi="GHEA Grapalat"/>
          <w:b w:val="0"/>
          <w:caps w:val="0"/>
          <w:sz w:val="18"/>
          <w:szCs w:val="18"/>
          <w:lang w:val="ru-RU"/>
        </w:rPr>
        <w:t>4.5</w:t>
      </w:r>
      <w:r w:rsidRPr="008617CB">
        <w:rPr>
          <w:rFonts w:ascii="GHEA Grapalat" w:hAnsi="GHEA Grapalat"/>
          <w:b w:val="0"/>
          <w:caps w:val="0"/>
          <w:sz w:val="18"/>
          <w:szCs w:val="18"/>
          <w:lang w:val="ru-RU"/>
        </w:rPr>
        <w:tab/>
      </w:r>
      <w:r w:rsidRPr="001D328E">
        <w:rPr>
          <w:rFonts w:ascii="GHEA Grapalat" w:hAnsi="GHEA Grapalat" w:cs="Sylfaen"/>
          <w:b w:val="0"/>
          <w:caps w:val="0"/>
          <w:sz w:val="18"/>
          <w:szCs w:val="18"/>
        </w:rPr>
        <w:t>Ամփոփում</w:t>
      </w:r>
      <w:r w:rsidRPr="008617CB">
        <w:rPr>
          <w:rFonts w:ascii="GHEA Grapalat" w:hAnsi="GHEA Grapalat" w:cs="Calibri"/>
          <w:b w:val="0"/>
          <w:caps w:val="0"/>
          <w:sz w:val="18"/>
          <w:szCs w:val="18"/>
          <w:lang w:val="ru-RU"/>
        </w:rPr>
        <w:tab/>
        <w:t>68</w:t>
      </w:r>
    </w:p>
    <w:p w:rsidR="009223EB" w:rsidRPr="008617CB" w:rsidRDefault="009223EB" w:rsidP="00BC43F6">
      <w:pPr>
        <w:pStyle w:val="TOC1"/>
        <w:spacing w:before="0" w:after="0" w:line="240" w:lineRule="auto"/>
        <w:jc w:val="both"/>
        <w:rPr>
          <w:rFonts w:ascii="GHEA Grapalat" w:hAnsi="GHEA Grapalat" w:cs="Calibri"/>
          <w:b w:val="0"/>
          <w:sz w:val="18"/>
          <w:szCs w:val="18"/>
          <w:lang w:val="ru-RU"/>
        </w:rPr>
      </w:pPr>
      <w:r w:rsidRPr="008617CB">
        <w:rPr>
          <w:rFonts w:ascii="GHEA Grapalat" w:hAnsi="GHEA Grapalat"/>
          <w:caps w:val="0"/>
          <w:sz w:val="18"/>
          <w:szCs w:val="18"/>
          <w:lang w:val="ru-RU"/>
        </w:rPr>
        <w:t>5.</w:t>
      </w:r>
      <w:r w:rsidRPr="008617CB">
        <w:rPr>
          <w:rFonts w:ascii="GHEA Grapalat" w:hAnsi="GHEA Grapalat"/>
          <w:caps w:val="0"/>
          <w:sz w:val="18"/>
          <w:szCs w:val="18"/>
          <w:lang w:val="ru-RU"/>
        </w:rPr>
        <w:tab/>
      </w:r>
      <w:r w:rsidRPr="001D328E">
        <w:rPr>
          <w:rFonts w:ascii="GHEA Grapalat" w:hAnsi="GHEA Grapalat" w:cs="Sylfaen"/>
          <w:caps w:val="0"/>
          <w:sz w:val="18"/>
          <w:szCs w:val="18"/>
        </w:rPr>
        <w:t>ՌԱԶՄԱՎԱՐԱԿԱՆ</w:t>
      </w:r>
      <w:r w:rsidRPr="008617CB">
        <w:rPr>
          <w:rFonts w:ascii="GHEA Grapalat" w:hAnsi="GHEA Grapalat" w:cs="Calibri"/>
          <w:caps w:val="0"/>
          <w:sz w:val="18"/>
          <w:szCs w:val="18"/>
          <w:lang w:val="ru-RU"/>
        </w:rPr>
        <w:t xml:space="preserve"> </w:t>
      </w:r>
      <w:r w:rsidRPr="001D328E">
        <w:rPr>
          <w:rFonts w:ascii="GHEA Grapalat" w:hAnsi="GHEA Grapalat" w:cs="Sylfaen"/>
          <w:caps w:val="0"/>
          <w:sz w:val="18"/>
          <w:szCs w:val="18"/>
        </w:rPr>
        <w:t>ՀԱՅԵՑԱԿԱՐԳ</w:t>
      </w:r>
      <w:r w:rsidRPr="008617CB">
        <w:rPr>
          <w:rFonts w:ascii="GHEA Grapalat" w:hAnsi="GHEA Grapalat" w:cs="Calibri"/>
          <w:caps w:val="0"/>
          <w:sz w:val="18"/>
          <w:szCs w:val="18"/>
          <w:lang w:val="ru-RU"/>
        </w:rPr>
        <w:t xml:space="preserve">, </w:t>
      </w:r>
      <w:r w:rsidRPr="001D328E">
        <w:rPr>
          <w:rFonts w:ascii="GHEA Grapalat" w:hAnsi="GHEA Grapalat" w:cs="Sylfaen"/>
          <w:caps w:val="0"/>
          <w:sz w:val="18"/>
          <w:szCs w:val="18"/>
        </w:rPr>
        <w:t>ՆՊԱՏԱԿՆԵՐ</w:t>
      </w:r>
      <w:r w:rsidRPr="008617CB">
        <w:rPr>
          <w:rFonts w:ascii="GHEA Grapalat" w:hAnsi="GHEA Grapalat" w:cs="Calibri"/>
          <w:caps w:val="0"/>
          <w:sz w:val="18"/>
          <w:szCs w:val="18"/>
          <w:lang w:val="ru-RU"/>
        </w:rPr>
        <w:t xml:space="preserve"> </w:t>
      </w:r>
      <w:r w:rsidRPr="001D328E">
        <w:rPr>
          <w:rFonts w:ascii="GHEA Grapalat" w:hAnsi="GHEA Grapalat" w:cs="Sylfaen"/>
          <w:caps w:val="0"/>
          <w:sz w:val="18"/>
          <w:szCs w:val="18"/>
        </w:rPr>
        <w:t>ԵՎ</w:t>
      </w:r>
      <w:r w:rsidRPr="008617CB">
        <w:rPr>
          <w:rFonts w:ascii="GHEA Grapalat" w:hAnsi="GHEA Grapalat" w:cs="Calibri"/>
          <w:caps w:val="0"/>
          <w:sz w:val="18"/>
          <w:szCs w:val="18"/>
          <w:lang w:val="ru-RU"/>
        </w:rPr>
        <w:t xml:space="preserve"> </w:t>
      </w:r>
      <w:r w:rsidRPr="001D328E">
        <w:rPr>
          <w:rFonts w:ascii="GHEA Grapalat" w:hAnsi="GHEA Grapalat" w:cs="Sylfaen"/>
          <w:caps w:val="0"/>
          <w:sz w:val="18"/>
          <w:szCs w:val="18"/>
        </w:rPr>
        <w:t>ՍԿԶԲՈՒՆՔՆԵՐ</w:t>
      </w:r>
      <w:r w:rsidRPr="008617CB">
        <w:rPr>
          <w:rFonts w:ascii="GHEA Grapalat" w:hAnsi="GHEA Grapalat" w:cs="Calibri"/>
          <w:b w:val="0"/>
          <w:caps w:val="0"/>
          <w:sz w:val="18"/>
          <w:szCs w:val="18"/>
          <w:lang w:val="ru-RU"/>
        </w:rPr>
        <w:tab/>
        <w:t>70</w:t>
      </w:r>
    </w:p>
    <w:p w:rsidR="009223EB" w:rsidRPr="008617CB" w:rsidRDefault="009223EB" w:rsidP="00BC43F6">
      <w:pPr>
        <w:pStyle w:val="TOC1"/>
        <w:spacing w:before="0" w:after="0" w:line="240" w:lineRule="auto"/>
        <w:jc w:val="both"/>
        <w:rPr>
          <w:rFonts w:ascii="GHEA Grapalat" w:hAnsi="GHEA Grapalat" w:cs="Calibri"/>
          <w:b w:val="0"/>
          <w:sz w:val="18"/>
          <w:szCs w:val="18"/>
          <w:lang w:val="ru-RU"/>
        </w:rPr>
      </w:pPr>
      <w:r w:rsidRPr="008617CB">
        <w:rPr>
          <w:rFonts w:ascii="GHEA Grapalat" w:hAnsi="GHEA Grapalat"/>
          <w:b w:val="0"/>
          <w:caps w:val="0"/>
          <w:sz w:val="18"/>
          <w:szCs w:val="18"/>
          <w:lang w:val="ru-RU"/>
        </w:rPr>
        <w:t>5.1</w:t>
      </w:r>
      <w:r w:rsidRPr="008617CB">
        <w:rPr>
          <w:rFonts w:ascii="GHEA Grapalat" w:hAnsi="GHEA Grapalat"/>
          <w:b w:val="0"/>
          <w:caps w:val="0"/>
          <w:sz w:val="18"/>
          <w:szCs w:val="18"/>
          <w:lang w:val="ru-RU"/>
        </w:rPr>
        <w:tab/>
      </w:r>
      <w:r w:rsidRPr="001D328E">
        <w:rPr>
          <w:rFonts w:ascii="GHEA Grapalat" w:hAnsi="GHEA Grapalat" w:cs="Sylfaen"/>
          <w:b w:val="0"/>
          <w:caps w:val="0"/>
          <w:sz w:val="18"/>
          <w:szCs w:val="18"/>
        </w:rPr>
        <w:t>Առաքելություն</w:t>
      </w:r>
      <w:r w:rsidRPr="008617CB">
        <w:rPr>
          <w:rFonts w:ascii="GHEA Grapalat" w:hAnsi="GHEA Grapalat" w:cs="Calibri"/>
          <w:b w:val="0"/>
          <w:caps w:val="0"/>
          <w:sz w:val="18"/>
          <w:szCs w:val="18"/>
          <w:lang w:val="ru-RU"/>
        </w:rPr>
        <w:tab/>
        <w:t>70</w:t>
      </w:r>
    </w:p>
    <w:p w:rsidR="009223EB" w:rsidRPr="008617CB" w:rsidRDefault="009223EB" w:rsidP="00BC43F6">
      <w:pPr>
        <w:pStyle w:val="TOC1"/>
        <w:spacing w:before="0" w:after="0" w:line="240" w:lineRule="auto"/>
        <w:jc w:val="both"/>
        <w:rPr>
          <w:rFonts w:ascii="GHEA Grapalat" w:hAnsi="GHEA Grapalat" w:cs="Calibri"/>
          <w:b w:val="0"/>
          <w:sz w:val="18"/>
          <w:szCs w:val="18"/>
          <w:lang w:val="ru-RU"/>
        </w:rPr>
      </w:pPr>
      <w:r w:rsidRPr="008617CB">
        <w:rPr>
          <w:rFonts w:ascii="GHEA Grapalat" w:hAnsi="GHEA Grapalat"/>
          <w:b w:val="0"/>
          <w:caps w:val="0"/>
          <w:sz w:val="18"/>
          <w:szCs w:val="18"/>
          <w:lang w:val="ru-RU"/>
        </w:rPr>
        <w:t>5.2</w:t>
      </w:r>
      <w:r w:rsidRPr="008617CB">
        <w:rPr>
          <w:rFonts w:ascii="GHEA Grapalat" w:hAnsi="GHEA Grapalat"/>
          <w:b w:val="0"/>
          <w:caps w:val="0"/>
          <w:sz w:val="18"/>
          <w:szCs w:val="18"/>
          <w:lang w:val="ru-RU"/>
        </w:rPr>
        <w:tab/>
      </w:r>
      <w:r w:rsidRPr="001D328E">
        <w:rPr>
          <w:rFonts w:ascii="GHEA Grapalat" w:hAnsi="GHEA Grapalat" w:cs="Sylfaen"/>
          <w:b w:val="0"/>
          <w:caps w:val="0"/>
          <w:sz w:val="18"/>
          <w:szCs w:val="18"/>
        </w:rPr>
        <w:t>Տեսլական</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և</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ընդհանուր</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նպատակներ</w:t>
      </w:r>
      <w:r w:rsidRPr="008617CB">
        <w:rPr>
          <w:rFonts w:ascii="GHEA Grapalat" w:hAnsi="GHEA Grapalat" w:cs="Calibri"/>
          <w:b w:val="0"/>
          <w:caps w:val="0"/>
          <w:sz w:val="18"/>
          <w:szCs w:val="18"/>
          <w:lang w:val="ru-RU"/>
        </w:rPr>
        <w:tab/>
        <w:t>70</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b w:val="0"/>
          <w:caps w:val="0"/>
          <w:sz w:val="18"/>
          <w:szCs w:val="18"/>
          <w:lang w:val="ru-RU"/>
        </w:rPr>
        <w:t>5.3</w:t>
      </w:r>
      <w:r w:rsidRPr="008617CB">
        <w:rPr>
          <w:rFonts w:ascii="GHEA Grapalat" w:hAnsi="GHEA Grapalat"/>
          <w:b w:val="0"/>
          <w:caps w:val="0"/>
          <w:sz w:val="18"/>
          <w:szCs w:val="18"/>
          <w:lang w:val="ru-RU"/>
        </w:rPr>
        <w:tab/>
      </w:r>
      <w:r w:rsidRPr="001D328E">
        <w:rPr>
          <w:rFonts w:ascii="GHEA Grapalat" w:hAnsi="GHEA Grapalat" w:cs="Sylfaen"/>
          <w:b w:val="0"/>
          <w:caps w:val="0"/>
          <w:sz w:val="18"/>
          <w:szCs w:val="18"/>
        </w:rPr>
        <w:t>Սկզբունքներ</w:t>
      </w:r>
      <w:r w:rsidRPr="008617CB">
        <w:rPr>
          <w:rFonts w:ascii="GHEA Grapalat" w:hAnsi="GHEA Grapalat" w:cs="Calibri"/>
          <w:b w:val="0"/>
          <w:caps w:val="0"/>
          <w:sz w:val="18"/>
          <w:szCs w:val="18"/>
          <w:lang w:val="ru-RU"/>
        </w:rPr>
        <w:tab/>
        <w:t>71</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b w:val="0"/>
          <w:caps w:val="0"/>
          <w:sz w:val="18"/>
          <w:szCs w:val="18"/>
          <w:lang w:val="ru-RU"/>
        </w:rPr>
        <w:t>5.4</w:t>
      </w:r>
      <w:r w:rsidRPr="008617CB">
        <w:rPr>
          <w:rFonts w:ascii="GHEA Grapalat" w:hAnsi="GHEA Grapalat"/>
          <w:b w:val="0"/>
          <w:caps w:val="0"/>
          <w:sz w:val="18"/>
          <w:szCs w:val="18"/>
          <w:lang w:val="ru-RU"/>
        </w:rPr>
        <w:tab/>
      </w:r>
      <w:r w:rsidRPr="001D328E">
        <w:rPr>
          <w:rFonts w:ascii="GHEA Grapalat" w:hAnsi="GHEA Grapalat" w:cs="Sylfaen"/>
          <w:b w:val="0"/>
          <w:caps w:val="0"/>
          <w:sz w:val="18"/>
          <w:szCs w:val="18"/>
        </w:rPr>
        <w:t>Թեմատիկ</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նպատակներ</w:t>
      </w:r>
      <w:r w:rsidRPr="008617CB">
        <w:rPr>
          <w:rFonts w:ascii="GHEA Grapalat" w:hAnsi="GHEA Grapalat" w:cs="Calibri"/>
          <w:b w:val="0"/>
          <w:caps w:val="0"/>
          <w:sz w:val="18"/>
          <w:szCs w:val="18"/>
          <w:lang w:val="ru-RU"/>
        </w:rPr>
        <w:tab/>
        <w:t>72</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b w:val="0"/>
          <w:caps w:val="0"/>
          <w:sz w:val="18"/>
          <w:szCs w:val="18"/>
          <w:lang w:val="ru-RU"/>
        </w:rPr>
        <w:t>5.5</w:t>
      </w:r>
      <w:r w:rsidRPr="008617CB">
        <w:rPr>
          <w:rFonts w:ascii="GHEA Grapalat" w:hAnsi="GHEA Grapalat"/>
          <w:b w:val="0"/>
          <w:caps w:val="0"/>
          <w:sz w:val="18"/>
          <w:szCs w:val="18"/>
          <w:lang w:val="ru-RU"/>
        </w:rPr>
        <w:tab/>
      </w:r>
      <w:r w:rsidRPr="001D328E">
        <w:rPr>
          <w:rFonts w:ascii="GHEA Grapalat" w:hAnsi="GHEA Grapalat" w:cs="Sylfaen"/>
          <w:b w:val="0"/>
          <w:caps w:val="0"/>
          <w:sz w:val="18"/>
          <w:szCs w:val="18"/>
        </w:rPr>
        <w:t>Հորիզոնական</w:t>
      </w:r>
      <w:r w:rsidRPr="008617CB">
        <w:rPr>
          <w:rFonts w:ascii="GHEA Grapalat" w:hAnsi="GHEA Grapalat" w:cs="Calibri"/>
          <w:b w:val="0"/>
          <w:caps w:val="0"/>
          <w:sz w:val="18"/>
          <w:szCs w:val="18"/>
          <w:lang w:val="ru-RU"/>
        </w:rPr>
        <w:t xml:space="preserve"> </w:t>
      </w:r>
      <w:r w:rsidRPr="001D328E">
        <w:rPr>
          <w:rFonts w:ascii="GHEA Grapalat" w:hAnsi="GHEA Grapalat" w:cs="Sylfaen"/>
          <w:b w:val="0"/>
          <w:caps w:val="0"/>
          <w:sz w:val="18"/>
          <w:szCs w:val="18"/>
        </w:rPr>
        <w:t>նպատակներ</w:t>
      </w:r>
      <w:r w:rsidRPr="008617CB">
        <w:rPr>
          <w:rFonts w:ascii="GHEA Grapalat" w:hAnsi="GHEA Grapalat" w:cs="Calibri"/>
          <w:b w:val="0"/>
          <w:caps w:val="0"/>
          <w:sz w:val="18"/>
          <w:szCs w:val="18"/>
          <w:lang w:val="ru-RU"/>
        </w:rPr>
        <w:t xml:space="preserve"> </w:t>
      </w:r>
      <w:r w:rsidRPr="008617CB">
        <w:rPr>
          <w:rFonts w:ascii="GHEA Grapalat" w:hAnsi="GHEA Grapalat" w:cs="Calibri"/>
          <w:b w:val="0"/>
          <w:caps w:val="0"/>
          <w:sz w:val="18"/>
          <w:szCs w:val="18"/>
          <w:lang w:val="ru-RU"/>
        </w:rPr>
        <w:tab/>
        <w:t>73</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b w:val="0"/>
          <w:caps w:val="0"/>
          <w:sz w:val="18"/>
          <w:szCs w:val="18"/>
          <w:lang w:val="ru-RU"/>
        </w:rPr>
        <w:t>5.6</w:t>
      </w:r>
      <w:r w:rsidRPr="008617CB">
        <w:rPr>
          <w:rFonts w:ascii="GHEA Grapalat" w:hAnsi="GHEA Grapalat"/>
          <w:b w:val="0"/>
          <w:caps w:val="0"/>
          <w:sz w:val="18"/>
          <w:szCs w:val="18"/>
          <w:lang w:val="ru-RU"/>
        </w:rPr>
        <w:tab/>
      </w:r>
      <w:r w:rsidRPr="001D328E">
        <w:rPr>
          <w:rFonts w:ascii="GHEA Grapalat" w:hAnsi="GHEA Grapalat" w:cs="Sylfaen"/>
          <w:b w:val="0"/>
          <w:caps w:val="0"/>
          <w:sz w:val="18"/>
          <w:szCs w:val="18"/>
        </w:rPr>
        <w:t>Ուղղություններ</w:t>
      </w:r>
      <w:r w:rsidRPr="008617CB">
        <w:rPr>
          <w:rFonts w:ascii="GHEA Grapalat" w:hAnsi="GHEA Grapalat" w:cs="Calibri"/>
          <w:b w:val="0"/>
          <w:caps w:val="0"/>
          <w:sz w:val="18"/>
          <w:szCs w:val="18"/>
          <w:lang w:val="ru-RU"/>
        </w:rPr>
        <w:tab/>
        <w:t>74</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b w:val="0"/>
          <w:caps w:val="0"/>
          <w:sz w:val="18"/>
          <w:szCs w:val="18"/>
          <w:lang w:val="ru-RU"/>
        </w:rPr>
        <w:t>5.7</w:t>
      </w:r>
      <w:r w:rsidRPr="008617CB">
        <w:rPr>
          <w:rFonts w:ascii="GHEA Grapalat" w:hAnsi="GHEA Grapalat"/>
          <w:b w:val="0"/>
          <w:caps w:val="0"/>
          <w:sz w:val="18"/>
          <w:szCs w:val="18"/>
          <w:lang w:val="ru-RU"/>
        </w:rPr>
        <w:tab/>
      </w:r>
      <w:r w:rsidRPr="00824C60">
        <w:rPr>
          <w:rFonts w:ascii="GHEA Grapalat" w:hAnsi="GHEA Grapalat" w:cs="Sylfaen"/>
          <w:b w:val="0"/>
          <w:caps w:val="0"/>
          <w:sz w:val="18"/>
          <w:szCs w:val="18"/>
        </w:rPr>
        <w:t>Գործառնական</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եղանակներ</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տարածքային</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զարգացման</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ծրագրեր</w:t>
      </w:r>
      <w:r w:rsidRPr="008617CB">
        <w:rPr>
          <w:rFonts w:ascii="GHEA Grapalat" w:hAnsi="GHEA Grapalat" w:cs="Calibri"/>
          <w:b w:val="0"/>
          <w:caps w:val="0"/>
          <w:sz w:val="18"/>
          <w:szCs w:val="18"/>
          <w:lang w:val="ru-RU"/>
        </w:rPr>
        <w:tab/>
        <w:t>75</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b w:val="0"/>
          <w:caps w:val="0"/>
          <w:sz w:val="18"/>
          <w:szCs w:val="18"/>
          <w:lang w:val="ru-RU"/>
        </w:rPr>
        <w:t>5.8</w:t>
      </w:r>
      <w:r w:rsidRPr="008617CB">
        <w:rPr>
          <w:rFonts w:ascii="GHEA Grapalat" w:hAnsi="GHEA Grapalat"/>
          <w:b w:val="0"/>
          <w:caps w:val="0"/>
          <w:sz w:val="18"/>
          <w:szCs w:val="18"/>
          <w:lang w:val="ru-RU"/>
        </w:rPr>
        <w:tab/>
      </w:r>
      <w:r w:rsidRPr="00824C60">
        <w:rPr>
          <w:rFonts w:ascii="GHEA Grapalat" w:hAnsi="GHEA Grapalat" w:cs="Sylfaen"/>
          <w:b w:val="0"/>
          <w:caps w:val="0"/>
          <w:sz w:val="18"/>
          <w:szCs w:val="18"/>
        </w:rPr>
        <w:t>Ամփոփագիր</w:t>
      </w:r>
      <w:r w:rsidRPr="008617CB">
        <w:rPr>
          <w:rFonts w:ascii="GHEA Grapalat" w:hAnsi="GHEA Grapalat" w:cs="Calibri"/>
          <w:b w:val="0"/>
          <w:caps w:val="0"/>
          <w:sz w:val="18"/>
          <w:szCs w:val="18"/>
          <w:lang w:val="ru-RU"/>
        </w:rPr>
        <w:tab/>
        <w:t>76</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caps w:val="0"/>
          <w:sz w:val="18"/>
          <w:szCs w:val="18"/>
          <w:lang w:val="ru-RU"/>
        </w:rPr>
        <w:t>6.</w:t>
      </w:r>
      <w:r w:rsidRPr="008617CB">
        <w:rPr>
          <w:rFonts w:ascii="GHEA Grapalat" w:hAnsi="GHEA Grapalat"/>
          <w:caps w:val="0"/>
          <w:sz w:val="18"/>
          <w:szCs w:val="18"/>
          <w:lang w:val="ru-RU"/>
        </w:rPr>
        <w:tab/>
      </w:r>
      <w:r w:rsidRPr="00824C60">
        <w:rPr>
          <w:rFonts w:ascii="GHEA Grapalat" w:hAnsi="GHEA Grapalat" w:cs="Sylfaen"/>
          <w:caps w:val="0"/>
          <w:sz w:val="18"/>
          <w:szCs w:val="18"/>
        </w:rPr>
        <w:t>ՏԱՐԱԾՔԱՅԻՆ</w:t>
      </w:r>
      <w:r w:rsidRPr="008617CB">
        <w:rPr>
          <w:rFonts w:ascii="GHEA Grapalat" w:hAnsi="GHEA Grapalat" w:cs="Calibri"/>
          <w:caps w:val="0"/>
          <w:sz w:val="18"/>
          <w:szCs w:val="18"/>
          <w:lang w:val="ru-RU"/>
        </w:rPr>
        <w:t xml:space="preserve"> </w:t>
      </w:r>
      <w:r w:rsidRPr="00824C60">
        <w:rPr>
          <w:rFonts w:ascii="GHEA Grapalat" w:hAnsi="GHEA Grapalat" w:cs="Sylfaen"/>
          <w:caps w:val="0"/>
          <w:sz w:val="18"/>
          <w:szCs w:val="18"/>
        </w:rPr>
        <w:t>ԶԱՐԳԱՑՄԱՆ</w:t>
      </w:r>
      <w:r w:rsidRPr="008617CB">
        <w:rPr>
          <w:rFonts w:ascii="GHEA Grapalat" w:hAnsi="GHEA Grapalat"/>
          <w:caps w:val="0"/>
          <w:sz w:val="18"/>
          <w:szCs w:val="18"/>
          <w:lang w:val="ru-RU"/>
        </w:rPr>
        <w:t xml:space="preserve"> </w:t>
      </w:r>
      <w:r w:rsidRPr="00824C60">
        <w:rPr>
          <w:rFonts w:ascii="GHEA Grapalat" w:hAnsi="GHEA Grapalat" w:cs="Sylfaen"/>
          <w:caps w:val="0"/>
          <w:sz w:val="18"/>
          <w:szCs w:val="18"/>
        </w:rPr>
        <w:t>ՖԻՆԱՆՍԱՎՈՐՄԱՆ</w:t>
      </w:r>
      <w:r w:rsidRPr="008617CB">
        <w:rPr>
          <w:rFonts w:ascii="GHEA Grapalat" w:hAnsi="GHEA Grapalat" w:cs="Calibri"/>
          <w:caps w:val="0"/>
          <w:sz w:val="18"/>
          <w:szCs w:val="18"/>
          <w:lang w:val="ru-RU"/>
        </w:rPr>
        <w:t xml:space="preserve"> </w:t>
      </w:r>
      <w:r w:rsidRPr="00824C60">
        <w:rPr>
          <w:rFonts w:ascii="GHEA Grapalat" w:hAnsi="GHEA Grapalat" w:cs="Sylfaen"/>
          <w:caps w:val="0"/>
          <w:sz w:val="18"/>
          <w:szCs w:val="18"/>
        </w:rPr>
        <w:t>ՄԵԽԱՆԻԶՄ</w:t>
      </w:r>
      <w:r w:rsidRPr="008617CB">
        <w:rPr>
          <w:rFonts w:ascii="GHEA Grapalat" w:hAnsi="GHEA Grapalat" w:cs="Calibri"/>
          <w:b w:val="0"/>
          <w:caps w:val="0"/>
          <w:sz w:val="18"/>
          <w:szCs w:val="18"/>
          <w:lang w:val="ru-RU"/>
        </w:rPr>
        <w:tab/>
        <w:t>77</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b w:val="0"/>
          <w:caps w:val="0"/>
          <w:sz w:val="18"/>
          <w:szCs w:val="18"/>
          <w:lang w:val="ru-RU"/>
        </w:rPr>
        <w:t>6.1</w:t>
      </w:r>
      <w:r w:rsidRPr="008617CB">
        <w:rPr>
          <w:rFonts w:ascii="GHEA Grapalat" w:hAnsi="GHEA Grapalat"/>
          <w:b w:val="0"/>
          <w:caps w:val="0"/>
          <w:sz w:val="18"/>
          <w:szCs w:val="18"/>
          <w:lang w:val="ru-RU"/>
        </w:rPr>
        <w:tab/>
      </w:r>
      <w:r w:rsidRPr="00824C60">
        <w:rPr>
          <w:rFonts w:ascii="GHEA Grapalat" w:hAnsi="GHEA Grapalat" w:cs="Sylfaen"/>
          <w:b w:val="0"/>
          <w:caps w:val="0"/>
          <w:sz w:val="18"/>
          <w:szCs w:val="18"/>
        </w:rPr>
        <w:t>Եվրոպական</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միության</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կառուցվածքային</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ֆինանսական</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միջոցները</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որպես</w:t>
      </w:r>
      <w:r w:rsidRPr="008617CB">
        <w:rPr>
          <w:rFonts w:ascii="GHEA Grapalat" w:hAnsi="GHEA Grapalat"/>
          <w:b w:val="0"/>
          <w:caps w:val="0"/>
          <w:sz w:val="18"/>
          <w:szCs w:val="18"/>
          <w:lang w:val="ru-RU"/>
        </w:rPr>
        <w:t xml:space="preserve"> </w:t>
      </w:r>
      <w:r w:rsidRPr="00824C60">
        <w:rPr>
          <w:rFonts w:ascii="GHEA Grapalat" w:hAnsi="GHEA Grapalat" w:cs="Sylfaen"/>
          <w:b w:val="0"/>
          <w:caps w:val="0"/>
          <w:sz w:val="18"/>
          <w:szCs w:val="18"/>
        </w:rPr>
        <w:t>հենքային</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մոդել</w:t>
      </w:r>
      <w:r w:rsidRPr="008617CB">
        <w:rPr>
          <w:rFonts w:ascii="GHEA Grapalat" w:hAnsi="GHEA Grapalat" w:cs="Calibri"/>
          <w:b w:val="0"/>
          <w:caps w:val="0"/>
          <w:sz w:val="18"/>
          <w:szCs w:val="18"/>
          <w:lang w:val="ru-RU"/>
        </w:rPr>
        <w:tab/>
        <w:t>77</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b w:val="0"/>
          <w:caps w:val="0"/>
          <w:sz w:val="18"/>
          <w:szCs w:val="18"/>
          <w:lang w:val="ru-RU"/>
        </w:rPr>
        <w:t>6.2</w:t>
      </w:r>
      <w:r w:rsidRPr="008617CB">
        <w:rPr>
          <w:rFonts w:ascii="GHEA Grapalat" w:hAnsi="GHEA Grapalat"/>
          <w:b w:val="0"/>
          <w:caps w:val="0"/>
          <w:sz w:val="18"/>
          <w:szCs w:val="18"/>
          <w:lang w:val="ru-RU"/>
        </w:rPr>
        <w:tab/>
      </w:r>
      <w:r w:rsidRPr="00824C60">
        <w:rPr>
          <w:rFonts w:ascii="GHEA Grapalat" w:hAnsi="GHEA Grapalat" w:cs="Sylfaen"/>
          <w:b w:val="0"/>
          <w:caps w:val="0"/>
          <w:sz w:val="18"/>
          <w:szCs w:val="18"/>
        </w:rPr>
        <w:t>ՏԶ</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ֆինանսավորման</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մեխանիզմ</w:t>
      </w:r>
      <w:r w:rsidRPr="008617CB">
        <w:rPr>
          <w:rFonts w:ascii="GHEA Grapalat" w:hAnsi="GHEA Grapalat" w:cs="Calibri"/>
          <w:b w:val="0"/>
          <w:caps w:val="0"/>
          <w:sz w:val="18"/>
          <w:szCs w:val="18"/>
          <w:lang w:val="ru-RU"/>
        </w:rPr>
        <w:tab/>
        <w:t>78</w:t>
      </w:r>
    </w:p>
    <w:p w:rsidR="009223EB" w:rsidRPr="008617CB" w:rsidRDefault="009223EB" w:rsidP="00BC43F6">
      <w:pPr>
        <w:pStyle w:val="TOC1"/>
        <w:spacing w:before="0" w:after="0" w:line="240" w:lineRule="auto"/>
        <w:jc w:val="both"/>
        <w:rPr>
          <w:rFonts w:ascii="GHEA Grapalat" w:hAnsi="GHEA Grapalat" w:cs="Calibri"/>
          <w:b w:val="0"/>
          <w:caps w:val="0"/>
          <w:sz w:val="18"/>
          <w:szCs w:val="18"/>
          <w:lang w:val="ru-RU"/>
        </w:rPr>
      </w:pPr>
      <w:r w:rsidRPr="008617CB">
        <w:rPr>
          <w:rFonts w:ascii="GHEA Grapalat" w:hAnsi="GHEA Grapalat"/>
          <w:b w:val="0"/>
          <w:caps w:val="0"/>
          <w:sz w:val="18"/>
          <w:szCs w:val="18"/>
          <w:lang w:val="ru-RU"/>
        </w:rPr>
        <w:t>6.3</w:t>
      </w:r>
      <w:r w:rsidRPr="008617CB">
        <w:rPr>
          <w:rFonts w:ascii="GHEA Grapalat" w:hAnsi="GHEA Grapalat"/>
          <w:b w:val="0"/>
          <w:caps w:val="0"/>
          <w:sz w:val="18"/>
          <w:szCs w:val="18"/>
          <w:lang w:val="ru-RU"/>
        </w:rPr>
        <w:tab/>
      </w:r>
      <w:r w:rsidRPr="00824C60">
        <w:rPr>
          <w:rFonts w:ascii="GHEA Grapalat" w:hAnsi="GHEA Grapalat" w:cs="Sylfaen"/>
          <w:b w:val="0"/>
          <w:caps w:val="0"/>
          <w:sz w:val="18"/>
          <w:szCs w:val="18"/>
        </w:rPr>
        <w:t>Իրավական</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դաշտ</w:t>
      </w:r>
      <w:r w:rsidRPr="008617CB">
        <w:rPr>
          <w:rFonts w:ascii="GHEA Grapalat" w:hAnsi="GHEA Grapalat" w:cs="Calibri"/>
          <w:b w:val="0"/>
          <w:caps w:val="0"/>
          <w:sz w:val="18"/>
          <w:szCs w:val="18"/>
          <w:lang w:val="ru-RU"/>
        </w:rPr>
        <w:tab/>
        <w:t>78</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b w:val="0"/>
          <w:caps w:val="0"/>
          <w:sz w:val="18"/>
          <w:szCs w:val="18"/>
          <w:lang w:val="ru-RU"/>
        </w:rPr>
        <w:t>6.4</w:t>
      </w:r>
      <w:r w:rsidRPr="008617CB">
        <w:rPr>
          <w:rFonts w:ascii="GHEA Grapalat" w:hAnsi="GHEA Grapalat"/>
          <w:b w:val="0"/>
          <w:caps w:val="0"/>
          <w:sz w:val="18"/>
          <w:szCs w:val="18"/>
          <w:lang w:val="ru-RU"/>
        </w:rPr>
        <w:tab/>
      </w:r>
      <w:r>
        <w:rPr>
          <w:rFonts w:ascii="GHEA Grapalat" w:hAnsi="GHEA Grapalat" w:cs="Sylfaen"/>
          <w:b w:val="0"/>
          <w:caps w:val="0"/>
          <w:sz w:val="18"/>
          <w:szCs w:val="18"/>
        </w:rPr>
        <w:t>Կառավարման</w:t>
      </w:r>
      <w:r w:rsidRPr="008617CB">
        <w:rPr>
          <w:rFonts w:ascii="GHEA Grapalat" w:hAnsi="GHEA Grapalat" w:cs="Sylfaen"/>
          <w:b w:val="0"/>
          <w:caps w:val="0"/>
          <w:sz w:val="18"/>
          <w:szCs w:val="18"/>
          <w:lang w:val="ru-RU"/>
        </w:rPr>
        <w:t xml:space="preserve"> </w:t>
      </w:r>
      <w:r>
        <w:rPr>
          <w:rFonts w:ascii="GHEA Grapalat" w:hAnsi="GHEA Grapalat" w:cs="Sylfaen"/>
          <w:b w:val="0"/>
          <w:caps w:val="0"/>
          <w:sz w:val="18"/>
          <w:szCs w:val="18"/>
        </w:rPr>
        <w:t>կառույցներ</w:t>
      </w:r>
      <w:r w:rsidRPr="008617CB">
        <w:rPr>
          <w:rFonts w:ascii="GHEA Grapalat" w:hAnsi="GHEA Grapalat" w:cs="Sylfaen"/>
          <w:b w:val="0"/>
          <w:caps w:val="0"/>
          <w:sz w:val="18"/>
          <w:szCs w:val="18"/>
          <w:lang w:val="ru-RU"/>
        </w:rPr>
        <w:t xml:space="preserve"> </w:t>
      </w:r>
      <w:r>
        <w:rPr>
          <w:rFonts w:ascii="GHEA Grapalat" w:hAnsi="GHEA Grapalat" w:cs="Sylfaen"/>
          <w:b w:val="0"/>
          <w:caps w:val="0"/>
          <w:sz w:val="18"/>
          <w:szCs w:val="18"/>
        </w:rPr>
        <w:t>և</w:t>
      </w:r>
      <w:r w:rsidRPr="008617CB">
        <w:rPr>
          <w:rFonts w:ascii="GHEA Grapalat" w:hAnsi="GHEA Grapalat" w:cs="Sylfaen"/>
          <w:b w:val="0"/>
          <w:caps w:val="0"/>
          <w:sz w:val="18"/>
          <w:szCs w:val="18"/>
          <w:lang w:val="ru-RU"/>
        </w:rPr>
        <w:t xml:space="preserve"> </w:t>
      </w:r>
      <w:r>
        <w:rPr>
          <w:rFonts w:ascii="GHEA Grapalat" w:hAnsi="GHEA Grapalat" w:cs="Sylfaen"/>
          <w:b w:val="0"/>
          <w:caps w:val="0"/>
          <w:sz w:val="18"/>
          <w:szCs w:val="18"/>
        </w:rPr>
        <w:t>ինստիտուցիոնալ</w:t>
      </w:r>
      <w:r w:rsidRPr="008617CB">
        <w:rPr>
          <w:rFonts w:ascii="GHEA Grapalat" w:hAnsi="GHEA Grapalat" w:cs="Sylfaen"/>
          <w:b w:val="0"/>
          <w:caps w:val="0"/>
          <w:sz w:val="18"/>
          <w:szCs w:val="18"/>
          <w:lang w:val="ru-RU"/>
        </w:rPr>
        <w:t xml:space="preserve"> </w:t>
      </w:r>
      <w:r>
        <w:rPr>
          <w:rFonts w:ascii="GHEA Grapalat" w:hAnsi="GHEA Grapalat" w:cs="Sylfaen"/>
          <w:b w:val="0"/>
          <w:caps w:val="0"/>
          <w:sz w:val="18"/>
          <w:szCs w:val="18"/>
        </w:rPr>
        <w:t>կառուցվածք</w:t>
      </w:r>
      <w:r w:rsidRPr="008617CB">
        <w:rPr>
          <w:rFonts w:ascii="GHEA Grapalat" w:hAnsi="GHEA Grapalat" w:cs="Calibri"/>
          <w:b w:val="0"/>
          <w:caps w:val="0"/>
          <w:sz w:val="18"/>
          <w:szCs w:val="18"/>
          <w:lang w:val="ru-RU"/>
        </w:rPr>
        <w:tab/>
        <w:t>79</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b w:val="0"/>
          <w:caps w:val="0"/>
          <w:sz w:val="18"/>
          <w:szCs w:val="18"/>
          <w:lang w:val="ru-RU"/>
        </w:rPr>
        <w:t>6.5</w:t>
      </w:r>
      <w:r w:rsidRPr="008617CB">
        <w:rPr>
          <w:rFonts w:ascii="GHEA Grapalat" w:hAnsi="GHEA Grapalat"/>
          <w:b w:val="0"/>
          <w:caps w:val="0"/>
          <w:sz w:val="18"/>
          <w:szCs w:val="18"/>
          <w:lang w:val="ru-RU"/>
        </w:rPr>
        <w:tab/>
      </w:r>
      <w:r w:rsidRPr="00824C60">
        <w:rPr>
          <w:rFonts w:ascii="GHEA Grapalat" w:hAnsi="GHEA Grapalat" w:cs="Sylfaen"/>
          <w:b w:val="0"/>
          <w:caps w:val="0"/>
          <w:sz w:val="18"/>
          <w:szCs w:val="18"/>
        </w:rPr>
        <w:t>Ֆինանսավորման</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աղբյուրներ</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և</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մակարդակներ</w:t>
      </w:r>
      <w:r w:rsidRPr="008617CB">
        <w:rPr>
          <w:rFonts w:ascii="GHEA Grapalat" w:hAnsi="GHEA Grapalat" w:cs="Calibri"/>
          <w:b w:val="0"/>
          <w:caps w:val="0"/>
          <w:sz w:val="18"/>
          <w:szCs w:val="18"/>
          <w:lang w:val="ru-RU"/>
        </w:rPr>
        <w:tab/>
        <w:t>80</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b w:val="0"/>
          <w:caps w:val="0"/>
          <w:sz w:val="18"/>
          <w:szCs w:val="18"/>
          <w:lang w:val="ru-RU"/>
        </w:rPr>
        <w:t>6.6</w:t>
      </w:r>
      <w:r w:rsidRPr="008617CB">
        <w:rPr>
          <w:rFonts w:ascii="GHEA Grapalat" w:hAnsi="GHEA Grapalat"/>
          <w:b w:val="0"/>
          <w:caps w:val="0"/>
          <w:sz w:val="18"/>
          <w:szCs w:val="18"/>
          <w:lang w:val="ru-RU"/>
        </w:rPr>
        <w:tab/>
      </w:r>
      <w:r w:rsidRPr="00824C60">
        <w:rPr>
          <w:rFonts w:ascii="GHEA Grapalat" w:hAnsi="GHEA Grapalat" w:cs="Sylfaen"/>
          <w:b w:val="0"/>
          <w:caps w:val="0"/>
          <w:sz w:val="18"/>
          <w:szCs w:val="18"/>
        </w:rPr>
        <w:t>Ֆինանսական</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միջոցների</w:t>
      </w:r>
      <w:r w:rsidRPr="008617CB">
        <w:rPr>
          <w:rFonts w:ascii="GHEA Grapalat" w:hAnsi="GHEA Grapalat"/>
          <w:b w:val="0"/>
          <w:caps w:val="0"/>
          <w:sz w:val="18"/>
          <w:szCs w:val="18"/>
          <w:lang w:val="ru-RU"/>
        </w:rPr>
        <w:t xml:space="preserve"> </w:t>
      </w:r>
      <w:r w:rsidRPr="00824C60">
        <w:rPr>
          <w:rFonts w:ascii="GHEA Grapalat" w:hAnsi="GHEA Grapalat" w:cs="Sylfaen"/>
          <w:b w:val="0"/>
          <w:caps w:val="0"/>
          <w:sz w:val="18"/>
          <w:szCs w:val="18"/>
        </w:rPr>
        <w:t>բաշխում</w:t>
      </w:r>
      <w:r w:rsidRPr="008617CB">
        <w:rPr>
          <w:rFonts w:ascii="GHEA Grapalat" w:hAnsi="GHEA Grapalat" w:cs="Calibri"/>
          <w:b w:val="0"/>
          <w:caps w:val="0"/>
          <w:sz w:val="18"/>
          <w:szCs w:val="18"/>
          <w:lang w:val="ru-RU"/>
        </w:rPr>
        <w:tab/>
        <w:t>80</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b w:val="0"/>
          <w:caps w:val="0"/>
          <w:sz w:val="18"/>
          <w:szCs w:val="18"/>
          <w:lang w:val="ru-RU"/>
        </w:rPr>
        <w:t>6.7</w:t>
      </w:r>
      <w:r w:rsidRPr="008617CB">
        <w:rPr>
          <w:rFonts w:ascii="GHEA Grapalat" w:hAnsi="GHEA Grapalat"/>
          <w:b w:val="0"/>
          <w:caps w:val="0"/>
          <w:sz w:val="18"/>
          <w:szCs w:val="18"/>
          <w:lang w:val="ru-RU"/>
        </w:rPr>
        <w:tab/>
      </w:r>
      <w:r w:rsidRPr="00824C60">
        <w:rPr>
          <w:rFonts w:ascii="GHEA Grapalat" w:hAnsi="GHEA Grapalat" w:cs="Sylfaen"/>
          <w:b w:val="0"/>
          <w:caps w:val="0"/>
          <w:sz w:val="18"/>
          <w:szCs w:val="18"/>
        </w:rPr>
        <w:t>Մոնիտորինգ</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և</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գնահատում</w:t>
      </w:r>
      <w:r w:rsidRPr="008617CB">
        <w:rPr>
          <w:rFonts w:ascii="GHEA Grapalat" w:hAnsi="GHEA Grapalat" w:cs="Calibri"/>
          <w:b w:val="0"/>
          <w:caps w:val="0"/>
          <w:sz w:val="18"/>
          <w:szCs w:val="18"/>
          <w:lang w:val="ru-RU"/>
        </w:rPr>
        <w:tab/>
        <w:t>82</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b w:val="0"/>
          <w:caps w:val="0"/>
          <w:sz w:val="18"/>
          <w:szCs w:val="18"/>
          <w:lang w:val="ru-RU"/>
        </w:rPr>
        <w:t>6.8</w:t>
      </w:r>
      <w:r w:rsidRPr="008617CB">
        <w:rPr>
          <w:rFonts w:ascii="GHEA Grapalat" w:hAnsi="GHEA Grapalat"/>
          <w:b w:val="0"/>
          <w:caps w:val="0"/>
          <w:sz w:val="18"/>
          <w:szCs w:val="18"/>
          <w:lang w:val="ru-RU"/>
        </w:rPr>
        <w:tab/>
      </w:r>
      <w:r w:rsidRPr="00824C60">
        <w:rPr>
          <w:rFonts w:ascii="GHEA Grapalat" w:hAnsi="GHEA Grapalat" w:cs="Sylfaen"/>
          <w:b w:val="0"/>
          <w:caps w:val="0"/>
          <w:sz w:val="18"/>
          <w:szCs w:val="18"/>
        </w:rPr>
        <w:t>Վերջերս</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իրականացված</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և</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նախատեսվող</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բարեփոխումներ</w:t>
      </w:r>
      <w:r w:rsidRPr="008617CB">
        <w:rPr>
          <w:rFonts w:ascii="GHEA Grapalat" w:hAnsi="GHEA Grapalat" w:cs="Calibri"/>
          <w:b w:val="0"/>
          <w:caps w:val="0"/>
          <w:sz w:val="18"/>
          <w:szCs w:val="18"/>
          <w:lang w:val="ru-RU"/>
        </w:rPr>
        <w:tab/>
        <w:t>82</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b w:val="0"/>
          <w:caps w:val="0"/>
          <w:sz w:val="18"/>
          <w:szCs w:val="18"/>
          <w:lang w:val="ru-RU"/>
        </w:rPr>
        <w:t>6.9</w:t>
      </w:r>
      <w:r w:rsidRPr="008617CB">
        <w:rPr>
          <w:rFonts w:ascii="GHEA Grapalat" w:hAnsi="GHEA Grapalat"/>
          <w:b w:val="0"/>
          <w:caps w:val="0"/>
          <w:sz w:val="18"/>
          <w:szCs w:val="18"/>
          <w:lang w:val="ru-RU"/>
        </w:rPr>
        <w:tab/>
      </w:r>
      <w:r w:rsidRPr="00824C60">
        <w:rPr>
          <w:rFonts w:ascii="GHEA Grapalat" w:hAnsi="GHEA Grapalat" w:cs="Sylfaen"/>
          <w:b w:val="0"/>
          <w:caps w:val="0"/>
          <w:sz w:val="18"/>
          <w:szCs w:val="18"/>
        </w:rPr>
        <w:t>Կենտրոնացման</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ծրագրավորման</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գործընկերության</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և</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կառուցողականության</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սկզբունքները</w:t>
      </w:r>
      <w:r w:rsidRPr="008617CB">
        <w:rPr>
          <w:rFonts w:ascii="GHEA Grapalat" w:hAnsi="GHEA Grapalat" w:cs="Calibri"/>
          <w:b w:val="0"/>
          <w:caps w:val="0"/>
          <w:sz w:val="18"/>
          <w:szCs w:val="18"/>
          <w:lang w:val="ru-RU"/>
        </w:rPr>
        <w:t xml:space="preserve"> ...83</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b w:val="0"/>
          <w:caps w:val="0"/>
          <w:sz w:val="18"/>
          <w:szCs w:val="18"/>
          <w:lang w:val="ru-RU"/>
        </w:rPr>
        <w:t>6.10</w:t>
      </w:r>
      <w:r w:rsidRPr="008617CB">
        <w:rPr>
          <w:rFonts w:ascii="GHEA Grapalat" w:hAnsi="GHEA Grapalat"/>
          <w:b w:val="0"/>
          <w:caps w:val="0"/>
          <w:sz w:val="18"/>
          <w:szCs w:val="18"/>
          <w:lang w:val="ru-RU"/>
        </w:rPr>
        <w:tab/>
      </w:r>
      <w:r w:rsidRPr="00824C60">
        <w:rPr>
          <w:rFonts w:ascii="GHEA Grapalat" w:hAnsi="GHEA Grapalat" w:cs="Sylfaen"/>
          <w:b w:val="0"/>
          <w:caps w:val="0"/>
          <w:sz w:val="18"/>
          <w:szCs w:val="18"/>
        </w:rPr>
        <w:t>Արդյունավորություն</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արդյունավետություն</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կայունություն</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ազդեցություն</w:t>
      </w:r>
      <w:r w:rsidRPr="008617CB">
        <w:rPr>
          <w:rFonts w:ascii="GHEA Grapalat" w:hAnsi="GHEA Grapalat" w:cs="Calibri"/>
          <w:b w:val="0"/>
          <w:caps w:val="0"/>
          <w:sz w:val="18"/>
          <w:szCs w:val="18"/>
          <w:lang w:val="ru-RU"/>
        </w:rPr>
        <w:tab/>
        <w:t>84</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b w:val="0"/>
          <w:caps w:val="0"/>
          <w:sz w:val="18"/>
          <w:szCs w:val="18"/>
          <w:lang w:val="ru-RU"/>
        </w:rPr>
        <w:t>6.11</w:t>
      </w:r>
      <w:r w:rsidRPr="008617CB">
        <w:rPr>
          <w:rFonts w:ascii="GHEA Grapalat" w:hAnsi="GHEA Grapalat"/>
          <w:b w:val="0"/>
          <w:caps w:val="0"/>
          <w:sz w:val="18"/>
          <w:szCs w:val="18"/>
          <w:lang w:val="ru-RU"/>
        </w:rPr>
        <w:tab/>
      </w:r>
      <w:r w:rsidRPr="00824C60">
        <w:rPr>
          <w:rFonts w:ascii="GHEA Grapalat" w:hAnsi="GHEA Grapalat" w:cs="Sylfaen"/>
          <w:b w:val="0"/>
          <w:caps w:val="0"/>
          <w:sz w:val="18"/>
          <w:szCs w:val="18"/>
        </w:rPr>
        <w:t>Հայաստանում</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տարածքային</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զարգացման</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համար</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անհրաժեշտ</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և</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առկա</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ֆինանսական</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միջոցների</w:t>
      </w:r>
      <w:r w:rsidRPr="008617CB">
        <w:rPr>
          <w:rFonts w:ascii="GHEA Grapalat" w:hAnsi="GHEA Grapalat"/>
          <w:b w:val="0"/>
          <w:caps w:val="0"/>
          <w:sz w:val="18"/>
          <w:szCs w:val="18"/>
          <w:lang w:val="ru-RU"/>
        </w:rPr>
        <w:t xml:space="preserve"> </w:t>
      </w:r>
      <w:r w:rsidRPr="00824C60">
        <w:rPr>
          <w:rFonts w:ascii="GHEA Grapalat" w:hAnsi="GHEA Grapalat" w:cs="Sylfaen"/>
          <w:b w:val="0"/>
          <w:caps w:val="0"/>
          <w:sz w:val="18"/>
          <w:szCs w:val="18"/>
        </w:rPr>
        <w:t>գնահատում</w:t>
      </w:r>
      <w:r w:rsidRPr="008617CB">
        <w:rPr>
          <w:rFonts w:ascii="GHEA Grapalat" w:hAnsi="GHEA Grapalat" w:cs="Calibri"/>
          <w:b w:val="0"/>
          <w:caps w:val="0"/>
          <w:sz w:val="18"/>
          <w:szCs w:val="18"/>
          <w:lang w:val="ru-RU"/>
        </w:rPr>
        <w:tab/>
        <w:t>86</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b w:val="0"/>
          <w:caps w:val="0"/>
          <w:sz w:val="18"/>
          <w:szCs w:val="18"/>
          <w:lang w:val="ru-RU"/>
        </w:rPr>
        <w:t>6.12</w:t>
      </w:r>
      <w:r w:rsidRPr="008617CB">
        <w:rPr>
          <w:rFonts w:ascii="GHEA Grapalat" w:hAnsi="GHEA Grapalat"/>
          <w:b w:val="0"/>
          <w:caps w:val="0"/>
          <w:sz w:val="18"/>
          <w:szCs w:val="18"/>
          <w:lang w:val="ru-RU"/>
        </w:rPr>
        <w:tab/>
      </w:r>
      <w:r w:rsidRPr="00824C60">
        <w:rPr>
          <w:rFonts w:ascii="GHEA Grapalat" w:hAnsi="GHEA Grapalat" w:cs="Sylfaen"/>
          <w:b w:val="0"/>
          <w:caps w:val="0"/>
          <w:sz w:val="18"/>
          <w:szCs w:val="18"/>
        </w:rPr>
        <w:t>Ամփոփում</w:t>
      </w:r>
      <w:r w:rsidRPr="008617CB">
        <w:rPr>
          <w:rFonts w:ascii="GHEA Grapalat" w:hAnsi="GHEA Grapalat" w:cs="Calibri"/>
          <w:b w:val="0"/>
          <w:caps w:val="0"/>
          <w:sz w:val="18"/>
          <w:szCs w:val="18"/>
          <w:lang w:val="ru-RU"/>
        </w:rPr>
        <w:tab/>
        <w:t>86</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caps w:val="0"/>
          <w:sz w:val="18"/>
          <w:szCs w:val="18"/>
          <w:lang w:val="ru-RU"/>
        </w:rPr>
        <w:t>7.</w:t>
      </w:r>
      <w:r w:rsidRPr="008617CB">
        <w:rPr>
          <w:rFonts w:ascii="GHEA Grapalat" w:hAnsi="GHEA Grapalat"/>
          <w:caps w:val="0"/>
          <w:sz w:val="18"/>
          <w:szCs w:val="18"/>
          <w:lang w:val="ru-RU"/>
        </w:rPr>
        <w:tab/>
      </w:r>
      <w:r w:rsidRPr="00824C60">
        <w:rPr>
          <w:rFonts w:ascii="GHEA Grapalat" w:hAnsi="GHEA Grapalat" w:cs="Sylfaen"/>
          <w:caps w:val="0"/>
          <w:sz w:val="18"/>
          <w:szCs w:val="18"/>
        </w:rPr>
        <w:t>ԻՆՍՏԻՏՈՒՑԻՈՆԱԼ</w:t>
      </w:r>
      <w:r w:rsidRPr="008617CB">
        <w:rPr>
          <w:rFonts w:ascii="GHEA Grapalat" w:hAnsi="GHEA Grapalat" w:cs="Calibri"/>
          <w:caps w:val="0"/>
          <w:sz w:val="18"/>
          <w:szCs w:val="18"/>
          <w:lang w:val="ru-RU"/>
        </w:rPr>
        <w:t xml:space="preserve"> </w:t>
      </w:r>
      <w:r w:rsidRPr="00824C60">
        <w:rPr>
          <w:rFonts w:ascii="GHEA Grapalat" w:hAnsi="GHEA Grapalat" w:cs="Sylfaen"/>
          <w:caps w:val="0"/>
          <w:sz w:val="18"/>
          <w:szCs w:val="18"/>
        </w:rPr>
        <w:t>ՀԱՐՑԵՐ</w:t>
      </w:r>
      <w:r w:rsidRPr="008617CB">
        <w:rPr>
          <w:rFonts w:ascii="GHEA Grapalat" w:hAnsi="GHEA Grapalat" w:cs="Calibri"/>
          <w:caps w:val="0"/>
          <w:sz w:val="18"/>
          <w:szCs w:val="18"/>
          <w:lang w:val="ru-RU"/>
        </w:rPr>
        <w:t xml:space="preserve"> </w:t>
      </w:r>
      <w:r w:rsidRPr="00824C60">
        <w:rPr>
          <w:rFonts w:ascii="GHEA Grapalat" w:hAnsi="GHEA Grapalat" w:cs="Sylfaen"/>
          <w:caps w:val="0"/>
          <w:sz w:val="18"/>
          <w:szCs w:val="18"/>
        </w:rPr>
        <w:t>ԵՎ</w:t>
      </w:r>
      <w:r w:rsidRPr="008617CB">
        <w:rPr>
          <w:rFonts w:ascii="GHEA Grapalat" w:hAnsi="GHEA Grapalat" w:cs="Calibri"/>
          <w:caps w:val="0"/>
          <w:sz w:val="18"/>
          <w:szCs w:val="18"/>
          <w:lang w:val="ru-RU"/>
        </w:rPr>
        <w:t xml:space="preserve"> </w:t>
      </w:r>
      <w:r w:rsidRPr="00824C60">
        <w:rPr>
          <w:rFonts w:ascii="GHEA Grapalat" w:hAnsi="GHEA Grapalat" w:cs="Sylfaen"/>
          <w:caps w:val="0"/>
          <w:sz w:val="18"/>
          <w:szCs w:val="18"/>
        </w:rPr>
        <w:t>ՊԵՏԱԿԱՆ</w:t>
      </w:r>
      <w:r w:rsidRPr="008617CB">
        <w:rPr>
          <w:rFonts w:ascii="GHEA Grapalat" w:hAnsi="GHEA Grapalat" w:cs="Calibri"/>
          <w:caps w:val="0"/>
          <w:sz w:val="18"/>
          <w:szCs w:val="18"/>
          <w:lang w:val="ru-RU"/>
        </w:rPr>
        <w:t xml:space="preserve"> </w:t>
      </w:r>
      <w:r w:rsidRPr="00824C60">
        <w:rPr>
          <w:rFonts w:ascii="GHEA Grapalat" w:hAnsi="GHEA Grapalat" w:cs="Sylfaen"/>
          <w:caps w:val="0"/>
          <w:sz w:val="18"/>
          <w:szCs w:val="18"/>
        </w:rPr>
        <w:t>ԱՅԼ</w:t>
      </w:r>
      <w:r w:rsidRPr="008617CB">
        <w:rPr>
          <w:rFonts w:ascii="GHEA Grapalat" w:hAnsi="GHEA Grapalat" w:cs="Calibri"/>
          <w:caps w:val="0"/>
          <w:sz w:val="18"/>
          <w:szCs w:val="18"/>
          <w:lang w:val="ru-RU"/>
        </w:rPr>
        <w:t xml:space="preserve"> </w:t>
      </w:r>
      <w:r w:rsidRPr="00824C60">
        <w:rPr>
          <w:rFonts w:ascii="GHEA Grapalat" w:hAnsi="GHEA Grapalat" w:cs="Sylfaen"/>
          <w:caps w:val="0"/>
          <w:sz w:val="18"/>
          <w:szCs w:val="18"/>
        </w:rPr>
        <w:t>ՔԱՂԱՔԱԿԱՆՈՒԹՅՈՒՆՆԵՐԻ</w:t>
      </w:r>
      <w:r w:rsidRPr="008617CB">
        <w:rPr>
          <w:rFonts w:ascii="GHEA Grapalat" w:hAnsi="GHEA Grapalat" w:cs="Calibri"/>
          <w:caps w:val="0"/>
          <w:sz w:val="18"/>
          <w:szCs w:val="18"/>
          <w:lang w:val="ru-RU"/>
        </w:rPr>
        <w:t xml:space="preserve"> </w:t>
      </w:r>
      <w:r w:rsidRPr="00824C60">
        <w:rPr>
          <w:rFonts w:ascii="GHEA Grapalat" w:hAnsi="GHEA Grapalat" w:cs="Sylfaen"/>
          <w:caps w:val="0"/>
          <w:sz w:val="18"/>
          <w:szCs w:val="18"/>
        </w:rPr>
        <w:t>ՀԵՏ</w:t>
      </w:r>
      <w:r w:rsidRPr="008617CB">
        <w:rPr>
          <w:rFonts w:ascii="GHEA Grapalat" w:hAnsi="GHEA Grapalat" w:cs="Calibri"/>
          <w:caps w:val="0"/>
          <w:sz w:val="18"/>
          <w:szCs w:val="18"/>
          <w:lang w:val="ru-RU"/>
        </w:rPr>
        <w:t xml:space="preserve"> </w:t>
      </w:r>
      <w:r w:rsidRPr="00824C60">
        <w:rPr>
          <w:rFonts w:ascii="GHEA Grapalat" w:hAnsi="GHEA Grapalat" w:cs="Sylfaen"/>
          <w:caps w:val="0"/>
          <w:sz w:val="18"/>
          <w:szCs w:val="18"/>
        </w:rPr>
        <w:t>ՀԱՄԱԿԱՐԳՈՒՄ</w:t>
      </w:r>
      <w:r w:rsidRPr="008617CB">
        <w:rPr>
          <w:rFonts w:ascii="GHEA Grapalat" w:hAnsi="GHEA Grapalat" w:cs="Calibri"/>
          <w:b w:val="0"/>
          <w:caps w:val="0"/>
          <w:sz w:val="18"/>
          <w:szCs w:val="18"/>
          <w:lang w:val="ru-RU"/>
        </w:rPr>
        <w:tab/>
        <w:t>88</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b w:val="0"/>
          <w:caps w:val="0"/>
          <w:sz w:val="18"/>
          <w:szCs w:val="18"/>
          <w:lang w:val="ru-RU"/>
        </w:rPr>
        <w:t>7.1</w:t>
      </w:r>
      <w:r w:rsidRPr="008617CB">
        <w:rPr>
          <w:rFonts w:ascii="GHEA Grapalat" w:hAnsi="GHEA Grapalat"/>
          <w:b w:val="0"/>
          <w:caps w:val="0"/>
          <w:sz w:val="18"/>
          <w:szCs w:val="18"/>
          <w:lang w:val="ru-RU"/>
        </w:rPr>
        <w:tab/>
      </w:r>
      <w:r w:rsidRPr="00824C60">
        <w:rPr>
          <w:rFonts w:ascii="GHEA Grapalat" w:hAnsi="GHEA Grapalat" w:cs="Sylfaen"/>
          <w:b w:val="0"/>
          <w:caps w:val="0"/>
          <w:sz w:val="18"/>
          <w:szCs w:val="18"/>
        </w:rPr>
        <w:t>Տարածքային</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զարգացման</w:t>
      </w:r>
      <w:r w:rsidRPr="008617CB">
        <w:rPr>
          <w:rFonts w:ascii="GHEA Grapalat" w:hAnsi="GHEA Grapalat"/>
          <w:b w:val="0"/>
          <w:caps w:val="0"/>
          <w:sz w:val="18"/>
          <w:szCs w:val="18"/>
          <w:lang w:val="ru-RU"/>
        </w:rPr>
        <w:t xml:space="preserve"> </w:t>
      </w:r>
      <w:r w:rsidRPr="00824C60">
        <w:rPr>
          <w:rFonts w:ascii="GHEA Grapalat" w:hAnsi="GHEA Grapalat" w:cs="Sylfaen"/>
          <w:b w:val="0"/>
          <w:caps w:val="0"/>
          <w:sz w:val="18"/>
          <w:szCs w:val="18"/>
        </w:rPr>
        <w:t>քաղաքականության</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մարմին</w:t>
      </w:r>
      <w:r w:rsidRPr="008617CB">
        <w:rPr>
          <w:rFonts w:ascii="GHEA Grapalat" w:hAnsi="GHEA Grapalat" w:cs="Calibri"/>
          <w:b w:val="0"/>
          <w:caps w:val="0"/>
          <w:sz w:val="18"/>
          <w:szCs w:val="18"/>
          <w:lang w:val="ru-RU"/>
        </w:rPr>
        <w:tab/>
        <w:t>88</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b w:val="0"/>
          <w:caps w:val="0"/>
          <w:sz w:val="18"/>
          <w:szCs w:val="18"/>
          <w:lang w:val="ru-RU"/>
        </w:rPr>
        <w:t>7.2</w:t>
      </w:r>
      <w:r w:rsidRPr="008617CB">
        <w:rPr>
          <w:rFonts w:ascii="GHEA Grapalat" w:hAnsi="GHEA Grapalat"/>
          <w:b w:val="0"/>
          <w:caps w:val="0"/>
          <w:sz w:val="18"/>
          <w:szCs w:val="18"/>
          <w:lang w:val="ru-RU"/>
        </w:rPr>
        <w:tab/>
      </w:r>
      <w:r w:rsidRPr="00824C60">
        <w:rPr>
          <w:rFonts w:ascii="GHEA Grapalat" w:hAnsi="GHEA Grapalat" w:cs="Sylfaen"/>
          <w:b w:val="0"/>
          <w:caps w:val="0"/>
          <w:sz w:val="18"/>
          <w:szCs w:val="18"/>
        </w:rPr>
        <w:t>Աջակցության</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ազգային</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համակարգող</w:t>
      </w:r>
      <w:r w:rsidRPr="008617CB">
        <w:rPr>
          <w:rFonts w:ascii="GHEA Grapalat" w:hAnsi="GHEA Grapalat" w:cs="Calibri"/>
          <w:b w:val="0"/>
          <w:caps w:val="0"/>
          <w:sz w:val="18"/>
          <w:szCs w:val="18"/>
          <w:lang w:val="ru-RU"/>
        </w:rPr>
        <w:tab/>
        <w:t>89</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b w:val="0"/>
          <w:caps w:val="0"/>
          <w:sz w:val="18"/>
          <w:szCs w:val="18"/>
          <w:lang w:val="ru-RU"/>
        </w:rPr>
        <w:t>7.3</w:t>
      </w:r>
      <w:r w:rsidRPr="008617CB">
        <w:rPr>
          <w:rFonts w:ascii="GHEA Grapalat" w:hAnsi="GHEA Grapalat"/>
          <w:b w:val="0"/>
          <w:caps w:val="0"/>
          <w:sz w:val="18"/>
          <w:szCs w:val="18"/>
          <w:lang w:val="ru-RU"/>
        </w:rPr>
        <w:tab/>
      </w:r>
      <w:r w:rsidRPr="00824C60">
        <w:rPr>
          <w:rFonts w:ascii="GHEA Grapalat" w:hAnsi="GHEA Grapalat" w:cs="Sylfaen"/>
          <w:b w:val="0"/>
          <w:caps w:val="0"/>
          <w:sz w:val="18"/>
          <w:szCs w:val="18"/>
        </w:rPr>
        <w:t>Համակարգող</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հանձնաժողովի</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կազմը</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և</w:t>
      </w:r>
      <w:r w:rsidRPr="008617CB">
        <w:rPr>
          <w:rFonts w:ascii="GHEA Grapalat" w:hAnsi="GHEA Grapalat" w:cs="Sylfaen"/>
          <w:b w:val="0"/>
          <w:caps w:val="0"/>
          <w:sz w:val="18"/>
          <w:szCs w:val="18"/>
          <w:lang w:val="ru-RU"/>
        </w:rPr>
        <w:t xml:space="preserve"> </w:t>
      </w:r>
      <w:r w:rsidRPr="00824C60">
        <w:rPr>
          <w:rFonts w:ascii="GHEA Grapalat" w:hAnsi="GHEA Grapalat" w:cs="Sylfaen"/>
          <w:b w:val="0"/>
          <w:caps w:val="0"/>
          <w:sz w:val="18"/>
          <w:szCs w:val="18"/>
        </w:rPr>
        <w:t>գործառույթները</w:t>
      </w:r>
      <w:r w:rsidRPr="008617CB">
        <w:rPr>
          <w:rFonts w:ascii="GHEA Grapalat" w:hAnsi="GHEA Grapalat" w:cs="Calibri"/>
          <w:b w:val="0"/>
          <w:caps w:val="0"/>
          <w:sz w:val="18"/>
          <w:szCs w:val="18"/>
          <w:lang w:val="ru-RU"/>
        </w:rPr>
        <w:tab/>
        <w:t>90</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b w:val="0"/>
          <w:caps w:val="0"/>
          <w:sz w:val="18"/>
          <w:szCs w:val="18"/>
          <w:lang w:val="ru-RU"/>
        </w:rPr>
        <w:t>7.4</w:t>
      </w:r>
      <w:r w:rsidRPr="008617CB">
        <w:rPr>
          <w:rFonts w:ascii="GHEA Grapalat" w:hAnsi="GHEA Grapalat"/>
          <w:b w:val="0"/>
          <w:caps w:val="0"/>
          <w:sz w:val="18"/>
          <w:szCs w:val="18"/>
          <w:lang w:val="ru-RU"/>
        </w:rPr>
        <w:tab/>
      </w:r>
      <w:r w:rsidRPr="00824C60">
        <w:rPr>
          <w:rFonts w:ascii="GHEA Grapalat" w:hAnsi="GHEA Grapalat" w:cs="Sylfaen"/>
          <w:b w:val="0"/>
          <w:caps w:val="0"/>
          <w:sz w:val="18"/>
          <w:szCs w:val="18"/>
        </w:rPr>
        <w:t>Իրականացնող</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կառույցներ</w:t>
      </w:r>
      <w:r w:rsidRPr="008617CB">
        <w:rPr>
          <w:rFonts w:ascii="GHEA Grapalat" w:hAnsi="GHEA Grapalat" w:cs="Calibri"/>
          <w:b w:val="0"/>
          <w:caps w:val="0"/>
          <w:sz w:val="18"/>
          <w:szCs w:val="18"/>
          <w:lang w:val="ru-RU"/>
        </w:rPr>
        <w:tab/>
        <w:t>90</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b w:val="0"/>
          <w:caps w:val="0"/>
          <w:sz w:val="18"/>
          <w:szCs w:val="18"/>
          <w:lang w:val="ru-RU"/>
        </w:rPr>
        <w:t>7.5</w:t>
      </w:r>
      <w:r w:rsidRPr="008617CB">
        <w:rPr>
          <w:rFonts w:ascii="GHEA Grapalat" w:hAnsi="GHEA Grapalat"/>
          <w:b w:val="0"/>
          <w:caps w:val="0"/>
          <w:sz w:val="18"/>
          <w:szCs w:val="18"/>
          <w:lang w:val="ru-RU"/>
        </w:rPr>
        <w:tab/>
      </w:r>
      <w:r w:rsidRPr="00824C60">
        <w:rPr>
          <w:rFonts w:ascii="GHEA Grapalat" w:hAnsi="GHEA Grapalat" w:cs="Sylfaen"/>
          <w:b w:val="0"/>
          <w:caps w:val="0"/>
          <w:sz w:val="18"/>
          <w:szCs w:val="18"/>
        </w:rPr>
        <w:t>Այլ</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դերակատարներ</w:t>
      </w:r>
      <w:r w:rsidRPr="008617CB">
        <w:rPr>
          <w:rFonts w:ascii="GHEA Grapalat" w:hAnsi="GHEA Grapalat" w:cs="Calibri"/>
          <w:b w:val="0"/>
          <w:caps w:val="0"/>
          <w:sz w:val="18"/>
          <w:szCs w:val="18"/>
          <w:lang w:val="ru-RU"/>
        </w:rPr>
        <w:tab/>
        <w:t>92</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b w:val="0"/>
          <w:caps w:val="0"/>
          <w:sz w:val="18"/>
          <w:szCs w:val="18"/>
          <w:lang w:val="ru-RU"/>
        </w:rPr>
        <w:t>7.6</w:t>
      </w:r>
      <w:r w:rsidRPr="008617CB">
        <w:rPr>
          <w:rFonts w:ascii="GHEA Grapalat" w:hAnsi="GHEA Grapalat"/>
          <w:b w:val="0"/>
          <w:caps w:val="0"/>
          <w:sz w:val="18"/>
          <w:szCs w:val="18"/>
          <w:lang w:val="ru-RU"/>
        </w:rPr>
        <w:tab/>
      </w:r>
      <w:r w:rsidRPr="00824C60">
        <w:rPr>
          <w:rFonts w:ascii="GHEA Grapalat" w:hAnsi="GHEA Grapalat" w:cs="Sylfaen"/>
          <w:b w:val="0"/>
          <w:caps w:val="0"/>
          <w:sz w:val="18"/>
          <w:szCs w:val="18"/>
        </w:rPr>
        <w:t>Թիրախային</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ինստիտուցիոնալ</w:t>
      </w:r>
      <w:r w:rsidRPr="008617CB">
        <w:rPr>
          <w:rFonts w:ascii="GHEA Grapalat" w:hAnsi="GHEA Grapalat" w:cs="Calibri"/>
          <w:b w:val="0"/>
          <w:caps w:val="0"/>
          <w:sz w:val="18"/>
          <w:szCs w:val="18"/>
          <w:lang w:val="ru-RU"/>
        </w:rPr>
        <w:t xml:space="preserve"> </w:t>
      </w:r>
      <w:r w:rsidRPr="00824C60">
        <w:rPr>
          <w:rFonts w:ascii="GHEA Grapalat" w:hAnsi="GHEA Grapalat" w:cs="Sylfaen"/>
          <w:b w:val="0"/>
          <w:caps w:val="0"/>
          <w:sz w:val="18"/>
          <w:szCs w:val="18"/>
        </w:rPr>
        <w:t>միջոցառումներ</w:t>
      </w:r>
      <w:r w:rsidRPr="008617CB">
        <w:rPr>
          <w:rFonts w:ascii="GHEA Grapalat" w:hAnsi="GHEA Grapalat" w:cs="Calibri"/>
          <w:b w:val="0"/>
          <w:caps w:val="0"/>
          <w:sz w:val="18"/>
          <w:szCs w:val="18"/>
          <w:lang w:val="ru-RU"/>
        </w:rPr>
        <w:tab/>
        <w:t>9</w:t>
      </w:r>
      <w:r w:rsidRPr="008617CB">
        <w:rPr>
          <w:rFonts w:ascii="GHEA Grapalat" w:hAnsi="GHEA Grapalat"/>
          <w:b w:val="0"/>
          <w:caps w:val="0"/>
          <w:sz w:val="18"/>
          <w:szCs w:val="18"/>
          <w:lang w:val="ru-RU"/>
        </w:rPr>
        <w:t>2</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b w:val="0"/>
          <w:caps w:val="0"/>
          <w:sz w:val="18"/>
          <w:szCs w:val="18"/>
          <w:lang w:val="ru-RU"/>
        </w:rPr>
        <w:t>7.7</w:t>
      </w:r>
      <w:r w:rsidRPr="008617CB">
        <w:rPr>
          <w:rFonts w:ascii="GHEA Grapalat" w:hAnsi="GHEA Grapalat"/>
          <w:b w:val="0"/>
          <w:caps w:val="0"/>
          <w:sz w:val="18"/>
          <w:szCs w:val="18"/>
          <w:lang w:val="ru-RU"/>
        </w:rPr>
        <w:tab/>
      </w:r>
      <w:r w:rsidRPr="00824C60">
        <w:rPr>
          <w:rFonts w:ascii="GHEA Grapalat" w:hAnsi="GHEA Grapalat" w:cs="Sylfaen"/>
          <w:b w:val="0"/>
          <w:caps w:val="0"/>
          <w:sz w:val="18"/>
          <w:szCs w:val="18"/>
        </w:rPr>
        <w:t>Ամփոփագիր</w:t>
      </w:r>
      <w:r w:rsidRPr="008617CB">
        <w:rPr>
          <w:rFonts w:ascii="GHEA Grapalat" w:hAnsi="GHEA Grapalat" w:cs="Calibri"/>
          <w:b w:val="0"/>
          <w:caps w:val="0"/>
          <w:sz w:val="18"/>
          <w:szCs w:val="18"/>
          <w:lang w:val="ru-RU"/>
        </w:rPr>
        <w:tab/>
        <w:t>93</w:t>
      </w:r>
    </w:p>
    <w:p w:rsidR="009223EB" w:rsidRPr="008617CB" w:rsidRDefault="009223EB" w:rsidP="00BC43F6">
      <w:pPr>
        <w:pStyle w:val="TOC1"/>
        <w:spacing w:before="0" w:after="0" w:line="240" w:lineRule="auto"/>
        <w:jc w:val="both"/>
        <w:rPr>
          <w:rFonts w:ascii="GHEA Grapalat" w:hAnsi="GHEA Grapalat"/>
          <w:b w:val="0"/>
          <w:sz w:val="18"/>
          <w:szCs w:val="18"/>
          <w:lang w:val="ru-RU"/>
        </w:rPr>
      </w:pPr>
      <w:r w:rsidRPr="008617CB">
        <w:rPr>
          <w:rFonts w:ascii="GHEA Grapalat" w:hAnsi="GHEA Grapalat"/>
          <w:caps w:val="0"/>
          <w:sz w:val="18"/>
          <w:szCs w:val="18"/>
          <w:lang w:val="ru-RU"/>
        </w:rPr>
        <w:t>8.</w:t>
      </w:r>
      <w:r w:rsidRPr="008617CB">
        <w:rPr>
          <w:rFonts w:ascii="GHEA Grapalat" w:hAnsi="GHEA Grapalat"/>
          <w:caps w:val="0"/>
          <w:sz w:val="18"/>
          <w:szCs w:val="18"/>
          <w:lang w:val="ru-RU"/>
        </w:rPr>
        <w:tab/>
      </w:r>
      <w:r w:rsidRPr="00824C60">
        <w:rPr>
          <w:rFonts w:ascii="GHEA Grapalat" w:hAnsi="GHEA Grapalat" w:cs="Sylfaen"/>
          <w:caps w:val="0"/>
          <w:sz w:val="18"/>
          <w:szCs w:val="18"/>
        </w:rPr>
        <w:t>ՏԱՐԱԾՔԱՅԻՆ</w:t>
      </w:r>
      <w:r w:rsidRPr="008617CB">
        <w:rPr>
          <w:rFonts w:ascii="GHEA Grapalat" w:hAnsi="GHEA Grapalat" w:cs="Calibri"/>
          <w:caps w:val="0"/>
          <w:sz w:val="18"/>
          <w:szCs w:val="18"/>
          <w:lang w:val="ru-RU"/>
        </w:rPr>
        <w:t xml:space="preserve"> </w:t>
      </w:r>
      <w:r w:rsidRPr="00824C60">
        <w:rPr>
          <w:rFonts w:ascii="GHEA Grapalat" w:hAnsi="GHEA Grapalat" w:cs="Sylfaen"/>
          <w:caps w:val="0"/>
          <w:sz w:val="18"/>
          <w:szCs w:val="18"/>
        </w:rPr>
        <w:t>ԶԱՐԳԱՑՄԱՆ</w:t>
      </w:r>
      <w:r w:rsidRPr="008617CB">
        <w:rPr>
          <w:rFonts w:ascii="GHEA Grapalat" w:hAnsi="GHEA Grapalat"/>
          <w:caps w:val="0"/>
          <w:sz w:val="18"/>
          <w:szCs w:val="18"/>
          <w:lang w:val="ru-RU"/>
        </w:rPr>
        <w:t xml:space="preserve"> </w:t>
      </w:r>
      <w:r w:rsidRPr="00824C60">
        <w:rPr>
          <w:rFonts w:ascii="GHEA Grapalat" w:hAnsi="GHEA Grapalat" w:cs="Sylfaen"/>
          <w:caps w:val="0"/>
          <w:sz w:val="18"/>
          <w:szCs w:val="18"/>
        </w:rPr>
        <w:t>ԲԱՐԵՓՈԽՈՒՄՆԵՐԻ</w:t>
      </w:r>
      <w:r w:rsidRPr="008617CB">
        <w:rPr>
          <w:rFonts w:ascii="GHEA Grapalat" w:hAnsi="GHEA Grapalat" w:cs="Calibri"/>
          <w:caps w:val="0"/>
          <w:sz w:val="18"/>
          <w:szCs w:val="18"/>
          <w:lang w:val="ru-RU"/>
        </w:rPr>
        <w:t xml:space="preserve"> </w:t>
      </w:r>
      <w:r w:rsidRPr="00824C60">
        <w:rPr>
          <w:rFonts w:ascii="GHEA Grapalat" w:hAnsi="GHEA Grapalat" w:cs="Sylfaen"/>
          <w:caps w:val="0"/>
          <w:sz w:val="18"/>
          <w:szCs w:val="18"/>
        </w:rPr>
        <w:t>ԳՈՐԾՈՂՈՒԹՅՈՒՆՆԵՐԻ</w:t>
      </w:r>
      <w:r w:rsidRPr="008617CB">
        <w:rPr>
          <w:rFonts w:ascii="GHEA Grapalat" w:hAnsi="GHEA Grapalat" w:cs="Calibri"/>
          <w:caps w:val="0"/>
          <w:sz w:val="18"/>
          <w:szCs w:val="18"/>
          <w:lang w:val="ru-RU"/>
        </w:rPr>
        <w:t xml:space="preserve"> </w:t>
      </w:r>
      <w:r w:rsidRPr="00824C60">
        <w:rPr>
          <w:rFonts w:ascii="GHEA Grapalat" w:hAnsi="GHEA Grapalat" w:cs="Sylfaen"/>
          <w:caps w:val="0"/>
          <w:sz w:val="18"/>
          <w:szCs w:val="18"/>
        </w:rPr>
        <w:t>ՊԼԱՆ</w:t>
      </w:r>
      <w:r w:rsidRPr="008617CB">
        <w:rPr>
          <w:rFonts w:ascii="GHEA Grapalat" w:hAnsi="GHEA Grapalat" w:cs="Calibri"/>
          <w:b w:val="0"/>
          <w:caps w:val="0"/>
          <w:sz w:val="18"/>
          <w:szCs w:val="18"/>
          <w:lang w:val="ru-RU"/>
        </w:rPr>
        <w:tab/>
        <w:t>94</w:t>
      </w:r>
    </w:p>
    <w:p w:rsidR="009223EB" w:rsidRPr="008617CB" w:rsidRDefault="009223EB" w:rsidP="00BC43F6">
      <w:pPr>
        <w:pStyle w:val="TOC1"/>
        <w:jc w:val="both"/>
        <w:rPr>
          <w:rFonts w:ascii="GHEA Grapalat" w:hAnsi="GHEA Grapalat"/>
          <w:b w:val="0"/>
          <w:sz w:val="18"/>
          <w:szCs w:val="18"/>
          <w:lang w:val="ru-RU"/>
        </w:rPr>
      </w:pPr>
    </w:p>
    <w:p w:rsidR="009223EB" w:rsidRPr="008617CB" w:rsidRDefault="009223EB" w:rsidP="00BC43F6">
      <w:pPr>
        <w:pStyle w:val="TOC1"/>
        <w:jc w:val="both"/>
        <w:rPr>
          <w:b w:val="0"/>
          <w:lang w:val="ru-RU"/>
        </w:rPr>
      </w:pPr>
    </w:p>
    <w:p w:rsidR="009223EB" w:rsidRPr="008617CB" w:rsidRDefault="009223EB" w:rsidP="00BC43F6">
      <w:pPr>
        <w:jc w:val="both"/>
        <w:rPr>
          <w:lang w:val="ru-RU"/>
        </w:rPr>
      </w:pPr>
    </w:p>
    <w:p w:rsidR="009223EB" w:rsidRPr="008617CB" w:rsidRDefault="009223EB" w:rsidP="00BC43F6">
      <w:pPr>
        <w:jc w:val="both"/>
        <w:rPr>
          <w:lang w:val="ru-RU"/>
        </w:rPr>
      </w:pPr>
    </w:p>
    <w:p w:rsidR="009223EB" w:rsidRPr="008617CB" w:rsidRDefault="009223EB" w:rsidP="00BC43F6">
      <w:pPr>
        <w:jc w:val="both"/>
        <w:rPr>
          <w:lang w:val="ru-RU"/>
        </w:rPr>
      </w:pPr>
    </w:p>
    <w:p w:rsidR="009223EB" w:rsidRPr="008617CB" w:rsidRDefault="009223EB" w:rsidP="00BC43F6">
      <w:pPr>
        <w:jc w:val="both"/>
        <w:rPr>
          <w:lang w:val="ru-RU"/>
        </w:rPr>
      </w:pPr>
    </w:p>
    <w:p w:rsidR="009223EB" w:rsidRPr="008617CB" w:rsidRDefault="009223EB" w:rsidP="00BC43F6">
      <w:pPr>
        <w:jc w:val="both"/>
        <w:rPr>
          <w:lang w:val="ru-RU"/>
        </w:rPr>
      </w:pPr>
    </w:p>
    <w:p w:rsidR="009223EB" w:rsidRPr="008617CB" w:rsidRDefault="009223EB" w:rsidP="00BC43F6">
      <w:pPr>
        <w:jc w:val="both"/>
        <w:rPr>
          <w:lang w:val="ru-RU"/>
        </w:rPr>
      </w:pPr>
    </w:p>
    <w:p w:rsidR="009223EB" w:rsidRPr="008617CB" w:rsidRDefault="009223EB" w:rsidP="00BC43F6">
      <w:pPr>
        <w:jc w:val="both"/>
        <w:rPr>
          <w:lang w:val="ru-RU"/>
        </w:rPr>
      </w:pPr>
    </w:p>
    <w:p w:rsidR="009223EB" w:rsidRPr="008617CB" w:rsidRDefault="009223EB" w:rsidP="00BC43F6">
      <w:pPr>
        <w:pStyle w:val="Nagwek01"/>
        <w:rPr>
          <w:rFonts w:ascii="GHEA Grapalat" w:hAnsi="GHEA Grapalat" w:cs="Sylfaen"/>
          <w:color w:val="auto"/>
          <w:lang w:val="ru-RU"/>
        </w:rPr>
      </w:pPr>
      <w:r w:rsidRPr="008617CB">
        <w:rPr>
          <w:rFonts w:ascii="GHEA Grapalat" w:hAnsi="GHEA Grapalat" w:cs="Sylfaen"/>
          <w:color w:val="auto"/>
          <w:lang w:val="ru-RU"/>
        </w:rPr>
        <w:t xml:space="preserve"> </w:t>
      </w:r>
      <w:r w:rsidRPr="00FA181C">
        <w:rPr>
          <w:rFonts w:ascii="GHEA Grapalat" w:hAnsi="GHEA Grapalat" w:cs="Sylfaen"/>
          <w:color w:val="auto"/>
          <w:lang w:val="en-GB"/>
        </w:rPr>
        <w:t>Աղյուսակների</w:t>
      </w:r>
      <w:r w:rsidRPr="008617CB">
        <w:rPr>
          <w:rFonts w:ascii="GHEA Grapalat" w:hAnsi="GHEA Grapalat" w:cs="Sylfaen"/>
          <w:color w:val="auto"/>
          <w:lang w:val="ru-RU"/>
        </w:rPr>
        <w:t xml:space="preserve"> </w:t>
      </w:r>
      <w:r w:rsidRPr="00FA181C">
        <w:rPr>
          <w:rFonts w:ascii="GHEA Grapalat" w:hAnsi="GHEA Grapalat" w:cs="Sylfaen"/>
          <w:color w:val="auto"/>
          <w:lang w:val="en-GB"/>
        </w:rPr>
        <w:t>ՑԱՆԿ</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աՂՅՈՒՍԱԿ</w:t>
      </w:r>
      <w:r w:rsidRPr="008617CB">
        <w:rPr>
          <w:rFonts w:ascii="GHEA Grapalat" w:hAnsi="GHEA Grapalat" w:cs="Sylfaen"/>
          <w:b w:val="0"/>
          <w:sz w:val="18"/>
          <w:szCs w:val="18"/>
          <w:lang w:val="ru-RU"/>
        </w:rPr>
        <w:t xml:space="preserve"> 1. </w:t>
      </w:r>
      <w:r w:rsidRPr="000A32CB">
        <w:rPr>
          <w:rFonts w:ascii="GHEA Grapalat" w:hAnsi="GHEA Grapalat" w:cs="Sylfaen"/>
          <w:b w:val="0"/>
          <w:sz w:val="18"/>
          <w:szCs w:val="18"/>
        </w:rPr>
        <w:t>ՀԱՅԱՍՏԱՆԻ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և</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ՀԵՆԱՆԻՇԱՅԻՆ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ԵՐԿՐՆԵՐԻ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ՄԶՀ</w:t>
      </w:r>
      <w:r w:rsidRPr="008617CB">
        <w:rPr>
          <w:rFonts w:ascii="GHEA Grapalat" w:hAnsi="GHEA Grapalat" w:cs="Sylfaen"/>
          <w:b w:val="0"/>
          <w:sz w:val="18"/>
          <w:szCs w:val="18"/>
          <w:lang w:val="ru-RU"/>
        </w:rPr>
        <w:t>-</w:t>
      </w:r>
      <w:r w:rsidRPr="000A32CB">
        <w:rPr>
          <w:rFonts w:ascii="GHEA Grapalat" w:hAnsi="GHEA Grapalat" w:cs="Sylfaen"/>
          <w:b w:val="0"/>
          <w:sz w:val="18"/>
          <w:szCs w:val="18"/>
        </w:rPr>
        <w:t>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և</w:t>
      </w:r>
      <w:r w:rsidRPr="008617CB">
        <w:rPr>
          <w:rFonts w:ascii="GHEA Grapalat" w:hAnsi="GHEA Grapalat" w:cs="Sylfaen"/>
          <w:b w:val="0"/>
          <w:sz w:val="18"/>
          <w:szCs w:val="18"/>
          <w:lang w:val="ru-RU"/>
        </w:rPr>
        <w:t xml:space="preserve"> </w:t>
      </w:r>
      <w:r>
        <w:rPr>
          <w:rFonts w:ascii="GHEA Grapalat" w:hAnsi="GHEA Grapalat" w:cs="Sylfaen"/>
          <w:b w:val="0"/>
          <w:sz w:val="18"/>
          <w:szCs w:val="18"/>
        </w:rPr>
        <w:t>ԱՅԼ</w:t>
      </w:r>
      <w:r w:rsidRPr="008617CB">
        <w:rPr>
          <w:rFonts w:ascii="GHEA Grapalat" w:hAnsi="GHEA Grapalat" w:cs="Sylfaen"/>
          <w:b w:val="0"/>
          <w:sz w:val="18"/>
          <w:szCs w:val="18"/>
          <w:lang w:val="ru-RU"/>
        </w:rPr>
        <w:t xml:space="preserve"> </w:t>
      </w:r>
      <w:r>
        <w:rPr>
          <w:rFonts w:ascii="GHEA Grapalat" w:hAnsi="GHEA Grapalat" w:cs="Sylfaen"/>
          <w:b w:val="0"/>
          <w:sz w:val="18"/>
          <w:szCs w:val="18"/>
        </w:rPr>
        <w:t>ԸՆՏՐՎԱԾ</w:t>
      </w:r>
      <w:r w:rsidRPr="008617CB">
        <w:rPr>
          <w:rFonts w:ascii="GHEA Grapalat" w:hAnsi="GHEA Grapalat" w:cs="Sylfaen"/>
          <w:b w:val="0"/>
          <w:sz w:val="18"/>
          <w:szCs w:val="18"/>
          <w:lang w:val="ru-RU"/>
        </w:rPr>
        <w:t xml:space="preserve"> </w:t>
      </w:r>
      <w:r>
        <w:rPr>
          <w:rFonts w:ascii="GHEA Grapalat" w:hAnsi="GHEA Grapalat" w:cs="Sylfaen"/>
          <w:b w:val="0"/>
          <w:sz w:val="18"/>
          <w:szCs w:val="18"/>
        </w:rPr>
        <w:t>ՑՈՒՑԱՆԻՇՆԵՐԸ</w:t>
      </w:r>
      <w:r w:rsidRPr="008617CB">
        <w:rPr>
          <w:rFonts w:ascii="GHEA Grapalat" w:hAnsi="GHEA Grapalat" w:cs="Sylfaen"/>
          <w:b w:val="0"/>
          <w:sz w:val="18"/>
          <w:szCs w:val="18"/>
          <w:lang w:val="ru-RU"/>
        </w:rPr>
        <w:t xml:space="preserve">  2014</w:t>
      </w:r>
      <w:r>
        <w:rPr>
          <w:rFonts w:ascii="Arial Unicode" w:hAnsi="Arial Unicode" w:cs="Sylfaen"/>
          <w:b w:val="0"/>
          <w:sz w:val="18"/>
          <w:szCs w:val="18"/>
        </w:rPr>
        <w:t>Թ</w:t>
      </w:r>
      <w:r w:rsidRPr="008617CB">
        <w:rPr>
          <w:rFonts w:ascii="Arial Unicode" w:hAnsi="Arial Unicode" w:cs="Sylfaen"/>
          <w:b w:val="0"/>
          <w:sz w:val="18"/>
          <w:szCs w:val="18"/>
          <w:lang w:val="ru-RU"/>
        </w:rPr>
        <w:t>.</w:t>
      </w:r>
      <w:r w:rsidRPr="008617CB">
        <w:rPr>
          <w:rFonts w:ascii="GHEA Grapalat" w:hAnsi="GHEA Grapalat" w:cs="Sylfaen"/>
          <w:b w:val="0"/>
          <w:sz w:val="18"/>
          <w:szCs w:val="18"/>
          <w:lang w:val="ru-RU"/>
        </w:rPr>
        <w:t>.</w:t>
      </w:r>
      <w:r w:rsidRPr="008617CB">
        <w:rPr>
          <w:rFonts w:ascii="GHEA Grapalat" w:hAnsi="GHEA Grapalat" w:cs="Sylfaen"/>
          <w:b w:val="0"/>
          <w:sz w:val="18"/>
          <w:szCs w:val="18"/>
          <w:lang w:val="ru-RU"/>
        </w:rPr>
        <w:tab/>
        <w:t>17</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աՂՅՈՒՍԱԿ</w:t>
      </w:r>
      <w:r w:rsidRPr="008617CB">
        <w:rPr>
          <w:rFonts w:ascii="GHEA Grapalat" w:hAnsi="GHEA Grapalat" w:cs="Sylfaen"/>
          <w:b w:val="0"/>
          <w:sz w:val="18"/>
          <w:szCs w:val="18"/>
          <w:lang w:val="ru-RU"/>
        </w:rPr>
        <w:t xml:space="preserve"> 2. </w:t>
      </w:r>
      <w:r w:rsidRPr="000A32CB">
        <w:rPr>
          <w:rFonts w:ascii="GHEA Grapalat" w:hAnsi="GHEA Grapalat" w:cs="Sylfaen"/>
          <w:b w:val="0"/>
          <w:sz w:val="18"/>
          <w:szCs w:val="18"/>
        </w:rPr>
        <w:t>ՀԱՅԱՍՏԱՆԻ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և</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ՀԵՆԱՆԻՇԱՅԻՆ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ԵՐԿՐՆԵՐԻ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ՇՐՋԱԿԱ</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ՄԻՋԱՎԱՅՐԻ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ՊԱՀՊԱՆՈՒԹՅԱՆ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ՀԱՄԱԹԻՎԸ</w:t>
      </w:r>
      <w:r w:rsidRPr="008617CB">
        <w:rPr>
          <w:rFonts w:ascii="GHEA Grapalat" w:hAnsi="GHEA Grapalat" w:cs="Sylfaen"/>
          <w:b w:val="0"/>
          <w:sz w:val="18"/>
          <w:szCs w:val="18"/>
          <w:lang w:val="ru-RU"/>
        </w:rPr>
        <w:t xml:space="preserve">  2014</w:t>
      </w:r>
      <w:r w:rsidRPr="000A32CB">
        <w:rPr>
          <w:rFonts w:ascii="GHEA Grapalat" w:hAnsi="GHEA Grapalat" w:cs="Sylfaen"/>
          <w:b w:val="0"/>
          <w:sz w:val="18"/>
          <w:szCs w:val="18"/>
        </w:rPr>
        <w:t>Թ</w:t>
      </w:r>
      <w:r w:rsidRPr="008617CB">
        <w:rPr>
          <w:rFonts w:ascii="GHEA Grapalat" w:hAnsi="GHEA Grapalat" w:cs="Sylfaen"/>
          <w:b w:val="0"/>
          <w:sz w:val="18"/>
          <w:szCs w:val="18"/>
          <w:lang w:val="ru-RU"/>
        </w:rPr>
        <w:t>.</w:t>
      </w:r>
      <w:r w:rsidRPr="008617CB">
        <w:rPr>
          <w:rFonts w:ascii="GHEA Grapalat" w:hAnsi="GHEA Grapalat" w:cs="Sylfaen"/>
          <w:b w:val="0"/>
          <w:sz w:val="18"/>
          <w:szCs w:val="18"/>
          <w:lang w:val="ru-RU"/>
        </w:rPr>
        <w:tab/>
        <w:t>19</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ԱՂՅՈՒՍԱԿ</w:t>
      </w:r>
      <w:r w:rsidRPr="008617CB">
        <w:rPr>
          <w:rFonts w:ascii="GHEA Grapalat" w:hAnsi="GHEA Grapalat" w:cs="Sylfaen"/>
          <w:b w:val="0"/>
          <w:sz w:val="18"/>
          <w:szCs w:val="18"/>
          <w:lang w:val="ru-RU"/>
        </w:rPr>
        <w:t xml:space="preserve">  3. </w:t>
      </w:r>
      <w:r w:rsidRPr="000A32CB">
        <w:rPr>
          <w:rFonts w:ascii="GHEA Grapalat" w:hAnsi="GHEA Grapalat" w:cs="Sylfaen"/>
          <w:b w:val="0"/>
          <w:sz w:val="18"/>
          <w:szCs w:val="18"/>
        </w:rPr>
        <w:t>ՀԱՅԱՍՏԱՆԻ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ԲՆԱԿՉՈՒԹՅՈՒՆԸ</w:t>
      </w:r>
      <w:r w:rsidRPr="008617CB">
        <w:rPr>
          <w:rFonts w:ascii="GHEA Grapalat" w:hAnsi="GHEA Grapalat" w:cs="Sylfaen"/>
          <w:b w:val="0"/>
          <w:sz w:val="18"/>
          <w:szCs w:val="18"/>
          <w:lang w:val="ru-RU"/>
        </w:rPr>
        <w:t xml:space="preserve"> 2001 </w:t>
      </w:r>
      <w:r w:rsidRPr="000A32CB">
        <w:rPr>
          <w:rFonts w:ascii="GHEA Grapalat" w:hAnsi="GHEA Grapalat" w:cs="Sylfaen"/>
          <w:b w:val="0"/>
          <w:sz w:val="18"/>
          <w:szCs w:val="18"/>
        </w:rPr>
        <w:t>և</w:t>
      </w:r>
      <w:r w:rsidRPr="008617CB">
        <w:rPr>
          <w:rFonts w:ascii="GHEA Grapalat" w:hAnsi="GHEA Grapalat" w:cs="Sylfaen"/>
          <w:b w:val="0"/>
          <w:sz w:val="18"/>
          <w:szCs w:val="18"/>
          <w:lang w:val="ru-RU"/>
        </w:rPr>
        <w:t xml:space="preserve"> 2011 </w:t>
      </w:r>
      <w:r w:rsidRPr="000A32CB">
        <w:rPr>
          <w:rFonts w:ascii="GHEA Grapalat" w:hAnsi="GHEA Grapalat" w:cs="Sylfaen"/>
          <w:b w:val="0"/>
          <w:sz w:val="18"/>
          <w:szCs w:val="18"/>
        </w:rPr>
        <w:t>ԹՎԱԿԱՆՆԵՐԻ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ՄԱՐԴԱՀԱՄԱՐՆԵՐԻ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ՀԱՄԱՁԱՅՆ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ԱՆՁ</w:t>
      </w:r>
      <w:r w:rsidRPr="008617CB">
        <w:rPr>
          <w:rFonts w:ascii="GHEA Grapalat" w:hAnsi="GHEA Grapalat" w:cs="Sylfaen"/>
          <w:b w:val="0"/>
          <w:sz w:val="18"/>
          <w:szCs w:val="18"/>
          <w:lang w:val="ru-RU"/>
        </w:rPr>
        <w:t>)</w:t>
      </w:r>
      <w:r w:rsidRPr="008617CB">
        <w:rPr>
          <w:rFonts w:ascii="GHEA Grapalat" w:hAnsi="GHEA Grapalat" w:cs="Sylfaen"/>
          <w:b w:val="0"/>
          <w:sz w:val="18"/>
          <w:szCs w:val="18"/>
          <w:lang w:val="ru-RU"/>
        </w:rPr>
        <w:tab/>
        <w:t>20</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ԱՂՅՈՒՍԱԿ</w:t>
      </w:r>
      <w:r w:rsidRPr="008617CB">
        <w:rPr>
          <w:rFonts w:ascii="GHEA Grapalat" w:hAnsi="GHEA Grapalat" w:cs="Sylfaen"/>
          <w:b w:val="0"/>
          <w:sz w:val="18"/>
          <w:szCs w:val="18"/>
          <w:lang w:val="ru-RU"/>
        </w:rPr>
        <w:t xml:space="preserve"> 4. </w:t>
      </w:r>
      <w:r w:rsidRPr="000A32CB">
        <w:rPr>
          <w:rFonts w:ascii="GHEA Grapalat" w:hAnsi="GHEA Grapalat" w:cs="Sylfaen"/>
          <w:b w:val="0"/>
          <w:sz w:val="18"/>
          <w:szCs w:val="18"/>
        </w:rPr>
        <w:t>ՆԵՐՀԱՄԱՅՆՔԱՅԻՆ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և</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ՄԻՋՀԱՄԱՅՆՔԱՅԻՆ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ՃԱՆԱՊԱՐՀՆԵՐԻ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ՄԱՏՉԵԼԻՈՒԹՅՈՒՆՆ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ԸՍՏ</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ՄԱՐԶԵՐԻ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ՈՒ</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ԲՆԱԿՉՈՒԹՅԱՆ</w:t>
      </w:r>
      <w:r w:rsidRPr="008617CB">
        <w:rPr>
          <w:rFonts w:ascii="GHEA Grapalat" w:hAnsi="GHEA Grapalat" w:cs="Sylfaen"/>
          <w:b w:val="0"/>
          <w:sz w:val="18"/>
          <w:szCs w:val="18"/>
          <w:lang w:val="ru-RU"/>
        </w:rPr>
        <w:t>, 2015</w:t>
      </w:r>
      <w:r w:rsidRPr="000A32CB">
        <w:rPr>
          <w:rFonts w:ascii="GHEA Grapalat" w:hAnsi="GHEA Grapalat" w:cs="Sylfaen"/>
          <w:b w:val="0"/>
          <w:sz w:val="18"/>
          <w:szCs w:val="18"/>
        </w:rPr>
        <w:t>Թ</w:t>
      </w:r>
      <w:r w:rsidRPr="008617CB">
        <w:rPr>
          <w:rFonts w:ascii="GHEA Grapalat" w:hAnsi="GHEA Grapalat" w:cs="Sylfaen"/>
          <w:b w:val="0"/>
          <w:sz w:val="18"/>
          <w:szCs w:val="18"/>
          <w:lang w:val="ru-RU"/>
        </w:rPr>
        <w:t>.</w:t>
      </w:r>
      <w:r w:rsidRPr="008617CB">
        <w:rPr>
          <w:rFonts w:ascii="GHEA Grapalat" w:hAnsi="GHEA Grapalat" w:cs="Sylfaen"/>
          <w:b w:val="0"/>
          <w:sz w:val="18"/>
          <w:szCs w:val="18"/>
          <w:lang w:val="ru-RU"/>
        </w:rPr>
        <w:tab/>
        <w:t>23</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ԱՂՅՈՒՍԱԿ</w:t>
      </w:r>
      <w:r w:rsidRPr="008617CB">
        <w:rPr>
          <w:rFonts w:ascii="GHEA Grapalat" w:hAnsi="GHEA Grapalat" w:cs="Sylfaen"/>
          <w:b w:val="0"/>
          <w:sz w:val="18"/>
          <w:szCs w:val="18"/>
          <w:lang w:val="ru-RU"/>
        </w:rPr>
        <w:t xml:space="preserve"> 5. </w:t>
      </w:r>
      <w:r w:rsidRPr="000A32CB">
        <w:rPr>
          <w:rFonts w:ascii="GHEA Grapalat" w:hAnsi="GHEA Grapalat" w:cs="Sylfaen"/>
          <w:b w:val="0"/>
          <w:sz w:val="18"/>
          <w:szCs w:val="18"/>
        </w:rPr>
        <w:t>ՄԱՐԶԵՐԻՑ</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ՄԵԿ</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ՇՆՉԻ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ՀԱՇՎՈՎ</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ԱՐՏԱՀԱՆՄԱՆ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ԾԱՎԱԼՆԵՐԸ</w:t>
      </w:r>
      <w:r w:rsidRPr="008617CB">
        <w:rPr>
          <w:rFonts w:ascii="GHEA Grapalat" w:hAnsi="GHEA Grapalat" w:cs="Sylfaen"/>
          <w:b w:val="0"/>
          <w:sz w:val="18"/>
          <w:szCs w:val="18"/>
          <w:lang w:val="ru-RU"/>
        </w:rPr>
        <w:t xml:space="preserve">  2008 – 2014</w:t>
      </w:r>
      <w:r w:rsidRPr="000A32CB">
        <w:rPr>
          <w:rFonts w:ascii="GHEA Grapalat" w:hAnsi="GHEA Grapalat" w:cs="Sylfaen"/>
          <w:b w:val="0"/>
          <w:sz w:val="18"/>
          <w:szCs w:val="18"/>
        </w:rPr>
        <w:t>ԹԹ</w:t>
      </w:r>
      <w:r w:rsidRPr="008617CB">
        <w:rPr>
          <w:rFonts w:ascii="GHEA Grapalat" w:hAnsi="GHEA Grapalat" w:cs="Sylfaen"/>
          <w:b w:val="0"/>
          <w:sz w:val="18"/>
          <w:szCs w:val="18"/>
          <w:lang w:val="ru-RU"/>
        </w:rPr>
        <w:t>.                           (</w:t>
      </w:r>
      <w:r w:rsidRPr="000A32CB">
        <w:rPr>
          <w:rFonts w:ascii="GHEA Grapalat" w:hAnsi="GHEA Grapalat" w:cs="Sylfaen"/>
          <w:b w:val="0"/>
          <w:sz w:val="18"/>
          <w:szCs w:val="18"/>
        </w:rPr>
        <w:t>ՀՀ</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ԴՐԱՄ</w:t>
      </w:r>
      <w:r w:rsidRPr="008617CB">
        <w:rPr>
          <w:rFonts w:ascii="GHEA Grapalat" w:hAnsi="GHEA Grapalat" w:cs="Sylfaen"/>
          <w:b w:val="0"/>
          <w:sz w:val="18"/>
          <w:szCs w:val="18"/>
          <w:lang w:val="ru-RU"/>
        </w:rPr>
        <w:t>)……………………………………………………………………………………………………...26</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ԱՂՅՈՒՍԱԿ</w:t>
      </w:r>
      <w:r w:rsidRPr="008617CB">
        <w:rPr>
          <w:rFonts w:ascii="GHEA Grapalat" w:hAnsi="GHEA Grapalat" w:cs="Sylfaen"/>
          <w:b w:val="0"/>
          <w:sz w:val="18"/>
          <w:szCs w:val="18"/>
          <w:lang w:val="ru-RU"/>
        </w:rPr>
        <w:t xml:space="preserve"> 6. </w:t>
      </w:r>
      <w:r w:rsidRPr="000A32CB">
        <w:rPr>
          <w:rFonts w:ascii="GHEA Grapalat" w:hAnsi="GHEA Grapalat" w:cs="Sylfaen"/>
          <w:b w:val="0"/>
          <w:sz w:val="18"/>
          <w:szCs w:val="18"/>
        </w:rPr>
        <w:t>ՄԵԿ</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ՇՆՉԻ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ՀԱՇՎՈՎ</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ՀԱՄԱԽԱՌՆ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ԳՅՈՒՂԱՏՆՏԵՍԱԿԱՆ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ԱՐՏԱԴՐԱՆՔԸ</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ԱՆՓՈՓՈԽ</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ԳՆԵՐԻ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ԴԵՊՔՈՒՄ</w:t>
      </w:r>
      <w:r w:rsidRPr="008617CB">
        <w:rPr>
          <w:rFonts w:ascii="GHEA Grapalat" w:hAnsi="GHEA Grapalat" w:cs="Sylfaen"/>
          <w:b w:val="0"/>
          <w:sz w:val="18"/>
          <w:szCs w:val="18"/>
          <w:lang w:val="ru-RU"/>
        </w:rPr>
        <w:t xml:space="preserve"> (2009), 2009-2014</w:t>
      </w:r>
      <w:r w:rsidRPr="000A32CB">
        <w:rPr>
          <w:rFonts w:ascii="GHEA Grapalat" w:hAnsi="GHEA Grapalat" w:cs="Sylfaen"/>
          <w:b w:val="0"/>
          <w:sz w:val="18"/>
          <w:szCs w:val="18"/>
        </w:rPr>
        <w:t>ԹԹ</w:t>
      </w:r>
      <w:r w:rsidRPr="008617CB">
        <w:rPr>
          <w:rFonts w:ascii="GHEA Grapalat" w:hAnsi="GHEA Grapalat" w:cs="Sylfaen"/>
          <w:b w:val="0"/>
          <w:sz w:val="18"/>
          <w:szCs w:val="18"/>
          <w:lang w:val="ru-RU"/>
        </w:rPr>
        <w:t>. (</w:t>
      </w:r>
      <w:r w:rsidRPr="000A32CB">
        <w:rPr>
          <w:rFonts w:ascii="GHEA Grapalat" w:hAnsi="GHEA Grapalat" w:cs="Sylfaen"/>
          <w:b w:val="0"/>
          <w:sz w:val="18"/>
          <w:szCs w:val="18"/>
        </w:rPr>
        <w:t>ՀՀ</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ԴՐԱՄ</w:t>
      </w:r>
      <w:r w:rsidRPr="008617CB">
        <w:rPr>
          <w:rFonts w:ascii="GHEA Grapalat" w:hAnsi="GHEA Grapalat" w:cs="Sylfaen"/>
          <w:b w:val="0"/>
          <w:sz w:val="18"/>
          <w:szCs w:val="18"/>
          <w:lang w:val="ru-RU"/>
        </w:rPr>
        <w:t>)</w:t>
      </w:r>
      <w:r w:rsidRPr="008617CB">
        <w:rPr>
          <w:rFonts w:ascii="GHEA Grapalat" w:hAnsi="GHEA Grapalat" w:cs="Sylfaen"/>
          <w:b w:val="0"/>
          <w:sz w:val="18"/>
          <w:szCs w:val="18"/>
          <w:lang w:val="ru-RU"/>
        </w:rPr>
        <w:tab/>
        <w:t>28</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ԱՂՅՈՒՍԱԿ</w:t>
      </w:r>
      <w:r w:rsidRPr="008617CB">
        <w:rPr>
          <w:rFonts w:ascii="GHEA Grapalat" w:hAnsi="GHEA Grapalat" w:cs="Sylfaen"/>
          <w:b w:val="0"/>
          <w:sz w:val="18"/>
          <w:szCs w:val="18"/>
          <w:lang w:val="ru-RU"/>
        </w:rPr>
        <w:t xml:space="preserve"> 7. </w:t>
      </w:r>
      <w:r w:rsidRPr="000A32CB">
        <w:rPr>
          <w:rFonts w:ascii="GHEA Grapalat" w:hAnsi="GHEA Grapalat" w:cs="Sylfaen"/>
          <w:b w:val="0"/>
          <w:sz w:val="18"/>
          <w:szCs w:val="18"/>
        </w:rPr>
        <w:t>ՄԵԿ</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ՇՆՉԻ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ՀԱՇՎՈՎ</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ԱՐԴՅՈՒՆԱԲԵՐԱԿԱՆ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ԱՐՏԱԴՐԱՆՔԻ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ԾԱՎԱԼԸ</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ԱՆՓՈՓՈԽ</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ԳՆԵՐԻ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ԴԵՊՔՈՒՄ</w:t>
      </w:r>
      <w:r w:rsidRPr="008617CB">
        <w:rPr>
          <w:rFonts w:ascii="GHEA Grapalat" w:hAnsi="GHEA Grapalat" w:cs="Sylfaen"/>
          <w:b w:val="0"/>
          <w:sz w:val="18"/>
          <w:szCs w:val="18"/>
          <w:lang w:val="ru-RU"/>
        </w:rPr>
        <w:t xml:space="preserve"> (2009</w:t>
      </w:r>
      <w:r w:rsidRPr="000A32CB">
        <w:rPr>
          <w:rFonts w:ascii="GHEA Grapalat" w:hAnsi="GHEA Grapalat" w:cs="Sylfaen"/>
          <w:b w:val="0"/>
          <w:sz w:val="18"/>
          <w:szCs w:val="18"/>
        </w:rPr>
        <w:t>Թ</w:t>
      </w:r>
      <w:r w:rsidRPr="008617CB">
        <w:rPr>
          <w:rFonts w:ascii="GHEA Grapalat" w:hAnsi="GHEA Grapalat" w:cs="Sylfaen"/>
          <w:b w:val="0"/>
          <w:sz w:val="18"/>
          <w:szCs w:val="18"/>
          <w:lang w:val="ru-RU"/>
        </w:rPr>
        <w:t>.), 2009-2014</w:t>
      </w:r>
      <w:r w:rsidRPr="000A32CB">
        <w:rPr>
          <w:rFonts w:ascii="GHEA Grapalat" w:hAnsi="GHEA Grapalat" w:cs="Sylfaen"/>
          <w:b w:val="0"/>
          <w:sz w:val="18"/>
          <w:szCs w:val="18"/>
        </w:rPr>
        <w:t>ԹԹ</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ԺԱՄԱՆԱԿԱՀԱՏՎԱԾՈՒՄ</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ՀՀ</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ԴՐԱՄ</w:t>
      </w:r>
      <w:r w:rsidRPr="008617CB">
        <w:rPr>
          <w:rFonts w:ascii="GHEA Grapalat" w:hAnsi="GHEA Grapalat" w:cs="Sylfaen"/>
          <w:b w:val="0"/>
          <w:sz w:val="18"/>
          <w:szCs w:val="18"/>
          <w:lang w:val="ru-RU"/>
        </w:rPr>
        <w:t>)</w:t>
      </w:r>
      <w:r w:rsidRPr="008617CB">
        <w:rPr>
          <w:rFonts w:ascii="GHEA Grapalat" w:hAnsi="GHEA Grapalat" w:cs="Sylfaen"/>
          <w:b w:val="0"/>
          <w:sz w:val="18"/>
          <w:szCs w:val="18"/>
          <w:lang w:val="ru-RU"/>
        </w:rPr>
        <w:tab/>
        <w:t>29</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ԱՂՅՈՒՍԱԿ</w:t>
      </w:r>
      <w:r w:rsidRPr="008617CB">
        <w:rPr>
          <w:rFonts w:ascii="GHEA Grapalat" w:hAnsi="GHEA Grapalat" w:cs="Sylfaen"/>
          <w:b w:val="0"/>
          <w:sz w:val="18"/>
          <w:szCs w:val="18"/>
          <w:lang w:val="ru-RU"/>
        </w:rPr>
        <w:t xml:space="preserve"> 8.  </w:t>
      </w:r>
      <w:r w:rsidRPr="000A32CB">
        <w:rPr>
          <w:rFonts w:ascii="GHEA Grapalat" w:hAnsi="GHEA Grapalat" w:cs="Sylfaen"/>
          <w:b w:val="0"/>
          <w:sz w:val="18"/>
          <w:szCs w:val="18"/>
        </w:rPr>
        <w:t>ԾԱՌԱՅՈՒԹՅԱՆ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ԾԱՎԱԼԸ</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ՄԵԿ</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ՇՆՉԻ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ՀԱՇՎՈՎ</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ԱՆՓՈՓՈԽ</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ԳՆԵՐԻ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ՊԱՅՄԱՆՆԵՐՈՒՄ</w:t>
      </w:r>
      <w:r w:rsidRPr="008617CB">
        <w:rPr>
          <w:rFonts w:ascii="GHEA Grapalat" w:hAnsi="GHEA Grapalat" w:cs="Sylfaen"/>
          <w:b w:val="0"/>
          <w:sz w:val="18"/>
          <w:szCs w:val="18"/>
          <w:lang w:val="ru-RU"/>
        </w:rPr>
        <w:t xml:space="preserve"> (2009</w:t>
      </w:r>
      <w:r w:rsidRPr="000A32CB">
        <w:rPr>
          <w:rFonts w:ascii="GHEA Grapalat" w:hAnsi="GHEA Grapalat" w:cs="Sylfaen"/>
          <w:b w:val="0"/>
          <w:sz w:val="18"/>
          <w:szCs w:val="18"/>
        </w:rPr>
        <w:t>Թ</w:t>
      </w:r>
      <w:r w:rsidRPr="008617CB">
        <w:rPr>
          <w:rFonts w:ascii="GHEA Grapalat" w:hAnsi="GHEA Grapalat" w:cs="Sylfaen"/>
          <w:b w:val="0"/>
          <w:sz w:val="18"/>
          <w:szCs w:val="18"/>
          <w:lang w:val="ru-RU"/>
        </w:rPr>
        <w:t>.), 2009-2014</w:t>
      </w:r>
      <w:r w:rsidRPr="000A32CB">
        <w:rPr>
          <w:rFonts w:ascii="GHEA Grapalat" w:hAnsi="GHEA Grapalat" w:cs="Sylfaen"/>
          <w:b w:val="0"/>
          <w:sz w:val="18"/>
          <w:szCs w:val="18"/>
        </w:rPr>
        <w:t>ԹԹ</w:t>
      </w:r>
      <w:r w:rsidRPr="008617CB">
        <w:rPr>
          <w:rFonts w:ascii="GHEA Grapalat" w:hAnsi="GHEA Grapalat" w:cs="Sylfaen"/>
          <w:b w:val="0"/>
          <w:sz w:val="18"/>
          <w:szCs w:val="18"/>
          <w:lang w:val="ru-RU"/>
        </w:rPr>
        <w:t>. (</w:t>
      </w:r>
      <w:r w:rsidRPr="000A32CB">
        <w:rPr>
          <w:rFonts w:ascii="GHEA Grapalat" w:hAnsi="GHEA Grapalat" w:cs="Sylfaen"/>
          <w:b w:val="0"/>
          <w:sz w:val="18"/>
          <w:szCs w:val="18"/>
        </w:rPr>
        <w:t>ՀՀ</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ԴՐԱՄ</w:t>
      </w:r>
      <w:r w:rsidRPr="008617CB">
        <w:rPr>
          <w:rFonts w:ascii="GHEA Grapalat" w:hAnsi="GHEA Grapalat" w:cs="Sylfaen"/>
          <w:b w:val="0"/>
          <w:sz w:val="18"/>
          <w:szCs w:val="18"/>
          <w:lang w:val="ru-RU"/>
        </w:rPr>
        <w:t>)</w:t>
      </w:r>
      <w:r w:rsidRPr="008617CB">
        <w:rPr>
          <w:rFonts w:ascii="GHEA Grapalat" w:hAnsi="GHEA Grapalat" w:cs="Sylfaen"/>
          <w:b w:val="0"/>
          <w:sz w:val="18"/>
          <w:szCs w:val="18"/>
          <w:lang w:val="ru-RU"/>
        </w:rPr>
        <w:tab/>
        <w:t>32</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աՂՅՈՒՍԱԿ</w:t>
      </w:r>
      <w:r w:rsidRPr="008617CB">
        <w:rPr>
          <w:rFonts w:ascii="GHEA Grapalat" w:hAnsi="GHEA Grapalat" w:cs="Sylfaen"/>
          <w:b w:val="0"/>
          <w:sz w:val="18"/>
          <w:szCs w:val="18"/>
          <w:lang w:val="ru-RU"/>
        </w:rPr>
        <w:t xml:space="preserve"> 9. </w:t>
      </w:r>
      <w:r w:rsidRPr="009873A5">
        <w:rPr>
          <w:rFonts w:ascii="GHEA Grapalat" w:hAnsi="GHEA Grapalat" w:cs="Sylfaen"/>
          <w:b w:val="0"/>
          <w:sz w:val="18"/>
          <w:szCs w:val="18"/>
        </w:rPr>
        <w:t>Հայաստանի</w:t>
      </w:r>
      <w:r w:rsidRPr="008617CB">
        <w:rPr>
          <w:rFonts w:ascii="GHEA Grapalat" w:hAnsi="GHEA Grapalat" w:cs="Sylfaen"/>
          <w:b w:val="0"/>
          <w:sz w:val="18"/>
          <w:szCs w:val="18"/>
          <w:lang w:val="ru-RU"/>
        </w:rPr>
        <w:t xml:space="preserve"> </w:t>
      </w:r>
      <w:r w:rsidRPr="009873A5">
        <w:rPr>
          <w:rFonts w:ascii="GHEA Grapalat" w:hAnsi="GHEA Grapalat" w:cs="Sylfaen"/>
          <w:b w:val="0"/>
          <w:sz w:val="18"/>
          <w:szCs w:val="18"/>
        </w:rPr>
        <w:t>տարածքային</w:t>
      </w:r>
      <w:r w:rsidRPr="008617CB">
        <w:rPr>
          <w:rFonts w:ascii="GHEA Grapalat" w:hAnsi="GHEA Grapalat" w:cs="Sylfaen"/>
          <w:b w:val="0"/>
          <w:sz w:val="18"/>
          <w:szCs w:val="18"/>
          <w:lang w:val="ru-RU"/>
        </w:rPr>
        <w:t xml:space="preserve"> </w:t>
      </w:r>
      <w:r w:rsidRPr="009873A5">
        <w:rPr>
          <w:rFonts w:ascii="GHEA Grapalat" w:hAnsi="GHEA Grapalat" w:cs="Sylfaen"/>
          <w:b w:val="0"/>
          <w:sz w:val="18"/>
          <w:szCs w:val="18"/>
        </w:rPr>
        <w:t>զարգացման</w:t>
      </w:r>
      <w:r w:rsidRPr="008617CB">
        <w:rPr>
          <w:rFonts w:ascii="GHEA Grapalat" w:hAnsi="GHEA Grapalat" w:cs="Sylfaen"/>
          <w:b w:val="0"/>
          <w:sz w:val="18"/>
          <w:szCs w:val="18"/>
          <w:lang w:val="ru-RU"/>
        </w:rPr>
        <w:t xml:space="preserve"> </w:t>
      </w:r>
      <w:r w:rsidRPr="009873A5">
        <w:rPr>
          <w:rFonts w:ascii="GHEA Grapalat" w:hAnsi="GHEA Grapalat" w:cs="Sylfaen"/>
          <w:b w:val="0"/>
          <w:sz w:val="18"/>
          <w:szCs w:val="18"/>
        </w:rPr>
        <w:t>ՈՒԹԿՀՎ</w:t>
      </w:r>
      <w:r w:rsidRPr="008617CB">
        <w:rPr>
          <w:rFonts w:ascii="GHEA Grapalat" w:hAnsi="GHEA Grapalat" w:cs="Sylfaen"/>
          <w:b w:val="0"/>
          <w:sz w:val="18"/>
          <w:szCs w:val="18"/>
          <w:lang w:val="ru-RU"/>
        </w:rPr>
        <w:t xml:space="preserve"> </w:t>
      </w:r>
      <w:r w:rsidRPr="009873A5">
        <w:rPr>
          <w:rFonts w:ascii="GHEA Grapalat" w:hAnsi="GHEA Grapalat" w:cs="Sylfaen"/>
          <w:b w:val="0"/>
          <w:sz w:val="18"/>
          <w:szCs w:val="18"/>
        </w:rPr>
        <w:t>վերլուծություն</w:t>
      </w:r>
      <w:r w:rsidRPr="008617CB">
        <w:rPr>
          <w:rFonts w:ascii="GHEA Grapalat" w:hAnsi="GHEA Grapalat" w:cs="Sylfaen"/>
          <w:b w:val="0"/>
          <w:sz w:val="18"/>
          <w:szCs w:val="18"/>
          <w:lang w:val="ru-RU"/>
        </w:rPr>
        <w:t>............. 40</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աՂՅՈՒՍԱԿ</w:t>
      </w:r>
      <w:r w:rsidRPr="008617CB">
        <w:rPr>
          <w:rFonts w:ascii="GHEA Grapalat" w:hAnsi="GHEA Grapalat" w:cs="Sylfaen"/>
          <w:b w:val="0"/>
          <w:sz w:val="18"/>
          <w:szCs w:val="18"/>
          <w:lang w:val="ru-RU"/>
        </w:rPr>
        <w:t xml:space="preserve"> 10. </w:t>
      </w:r>
      <w:r w:rsidRPr="000A32CB">
        <w:rPr>
          <w:rFonts w:ascii="GHEA Grapalat" w:hAnsi="GHEA Grapalat" w:cs="Sylfaen"/>
          <w:b w:val="0"/>
          <w:sz w:val="18"/>
          <w:szCs w:val="18"/>
        </w:rPr>
        <w:t>ՀԱՄԱՅՆՔԱՅԻՆ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ԵԿԱՄՈՒՏՆԵՐՆ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ՈՒ</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ԾԱԽՍԵՐԸ</w:t>
      </w:r>
      <w:r w:rsidRPr="008617CB">
        <w:rPr>
          <w:rFonts w:ascii="GHEA Grapalat" w:hAnsi="GHEA Grapalat" w:cs="Sylfaen"/>
          <w:b w:val="0"/>
          <w:sz w:val="18"/>
          <w:szCs w:val="18"/>
          <w:lang w:val="ru-RU"/>
        </w:rPr>
        <w:t>, 2009-2014</w:t>
      </w:r>
      <w:r w:rsidRPr="000A32CB">
        <w:rPr>
          <w:rFonts w:ascii="GHEA Grapalat" w:hAnsi="GHEA Grapalat" w:cs="Sylfaen"/>
          <w:b w:val="0"/>
          <w:sz w:val="18"/>
          <w:szCs w:val="18"/>
        </w:rPr>
        <w:t>ԹԹ</w:t>
      </w:r>
      <w:r w:rsidRPr="008617CB">
        <w:rPr>
          <w:rFonts w:ascii="GHEA Grapalat" w:hAnsi="GHEA Grapalat" w:cs="Sylfaen"/>
          <w:b w:val="0"/>
          <w:sz w:val="18"/>
          <w:szCs w:val="18"/>
          <w:lang w:val="ru-RU"/>
        </w:rPr>
        <w:t>. (</w:t>
      </w:r>
      <w:r w:rsidRPr="000A32CB">
        <w:rPr>
          <w:rFonts w:ascii="GHEA Grapalat" w:hAnsi="GHEA Grapalat" w:cs="Sylfaen"/>
          <w:b w:val="0"/>
          <w:sz w:val="18"/>
          <w:szCs w:val="18"/>
        </w:rPr>
        <w:t>ՀՀ</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ՄԻԼԻՈՆ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ԴՐԱՄ</w:t>
      </w:r>
      <w:r w:rsidRPr="008617CB">
        <w:rPr>
          <w:rFonts w:ascii="GHEA Grapalat" w:hAnsi="GHEA Grapalat" w:cs="Sylfaen"/>
          <w:b w:val="0"/>
          <w:sz w:val="18"/>
          <w:szCs w:val="18"/>
          <w:lang w:val="ru-RU"/>
        </w:rPr>
        <w:t>))</w:t>
      </w:r>
      <w:r w:rsidRPr="008617CB">
        <w:rPr>
          <w:rFonts w:ascii="GHEA Grapalat" w:hAnsi="GHEA Grapalat" w:cs="Sylfaen"/>
          <w:b w:val="0"/>
          <w:sz w:val="18"/>
          <w:szCs w:val="18"/>
          <w:lang w:val="ru-RU"/>
        </w:rPr>
        <w:tab/>
        <w:t>45</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աղյուսակ</w:t>
      </w:r>
      <w:r w:rsidRPr="008617CB">
        <w:rPr>
          <w:rFonts w:ascii="GHEA Grapalat" w:hAnsi="GHEA Grapalat" w:cs="Sylfaen"/>
          <w:b w:val="0"/>
          <w:sz w:val="18"/>
          <w:szCs w:val="18"/>
          <w:lang w:val="ru-RU"/>
        </w:rPr>
        <w:t xml:space="preserve"> 11. </w:t>
      </w:r>
      <w:r w:rsidRPr="000A32CB">
        <w:rPr>
          <w:rFonts w:ascii="GHEA Grapalat" w:hAnsi="GHEA Grapalat" w:cs="Sylfaen"/>
          <w:b w:val="0"/>
          <w:sz w:val="18"/>
          <w:szCs w:val="18"/>
        </w:rPr>
        <w:t>ՏԶ</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ՄԻՋՈ</w:t>
      </w:r>
      <w:r>
        <w:rPr>
          <w:rFonts w:ascii="GHEA Grapalat" w:hAnsi="GHEA Grapalat" w:cs="Sylfaen"/>
          <w:b w:val="0"/>
          <w:sz w:val="18"/>
          <w:szCs w:val="18"/>
        </w:rPr>
        <w:t>ՑԱՌՈՒՄՆԵՐԻ</w:t>
      </w:r>
      <w:r w:rsidRPr="008617CB">
        <w:rPr>
          <w:rFonts w:ascii="GHEA Grapalat" w:hAnsi="GHEA Grapalat" w:cs="Sylfaen"/>
          <w:b w:val="0"/>
          <w:sz w:val="18"/>
          <w:szCs w:val="18"/>
          <w:lang w:val="ru-RU"/>
        </w:rPr>
        <w:t xml:space="preserve"> </w:t>
      </w:r>
      <w:r>
        <w:rPr>
          <w:rFonts w:ascii="GHEA Grapalat" w:hAnsi="GHEA Grapalat" w:cs="Sylfaen"/>
          <w:b w:val="0"/>
          <w:sz w:val="18"/>
          <w:szCs w:val="18"/>
        </w:rPr>
        <w:t>ՊՈՏԵՆՑԻԱԼ</w:t>
      </w:r>
      <w:r w:rsidRPr="008617CB">
        <w:rPr>
          <w:rFonts w:ascii="GHEA Grapalat" w:hAnsi="GHEA Grapalat" w:cs="Sylfaen"/>
          <w:b w:val="0"/>
          <w:sz w:val="18"/>
          <w:szCs w:val="18"/>
          <w:lang w:val="ru-RU"/>
        </w:rPr>
        <w:t xml:space="preserve"> </w:t>
      </w:r>
      <w:r>
        <w:rPr>
          <w:rFonts w:ascii="GHEA Grapalat" w:hAnsi="GHEA Grapalat" w:cs="Sylfaen"/>
          <w:b w:val="0"/>
          <w:sz w:val="18"/>
          <w:szCs w:val="18"/>
        </w:rPr>
        <w:t>ՇՐՋԱՆԱԿԸ</w:t>
      </w:r>
      <w:r w:rsidRPr="008617CB">
        <w:rPr>
          <w:rFonts w:ascii="GHEA Grapalat" w:hAnsi="GHEA Grapalat" w:cs="Sylfaen"/>
          <w:b w:val="0"/>
          <w:sz w:val="18"/>
          <w:szCs w:val="18"/>
          <w:lang w:val="ru-RU"/>
        </w:rPr>
        <w:tab/>
        <w:t>49</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Աղյուսակ</w:t>
      </w:r>
      <w:r w:rsidRPr="008617CB">
        <w:rPr>
          <w:rFonts w:ascii="GHEA Grapalat" w:hAnsi="GHEA Grapalat" w:cs="Sylfaen"/>
          <w:b w:val="0"/>
          <w:sz w:val="18"/>
          <w:szCs w:val="18"/>
          <w:lang w:val="ru-RU"/>
        </w:rPr>
        <w:t xml:space="preserve"> 12. </w:t>
      </w:r>
      <w:r w:rsidRPr="000A32CB">
        <w:rPr>
          <w:rFonts w:ascii="GHEA Grapalat" w:hAnsi="GHEA Grapalat" w:cs="Sylfaen"/>
          <w:b w:val="0"/>
          <w:sz w:val="18"/>
          <w:szCs w:val="18"/>
        </w:rPr>
        <w:t>ՏԱՐԱԾՔԱՅԻՆ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ԶԱՐԳԱՑՄԱՆ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ՆՈՐ</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ՀԱՐԱՑՈՒՅՑԸ</w:t>
      </w:r>
      <w:r w:rsidRPr="008617CB">
        <w:rPr>
          <w:rFonts w:ascii="GHEA Grapalat" w:hAnsi="GHEA Grapalat" w:cs="Sylfaen"/>
          <w:b w:val="0"/>
          <w:sz w:val="18"/>
          <w:szCs w:val="18"/>
          <w:lang w:val="ru-RU"/>
        </w:rPr>
        <w:tab/>
        <w:t>60</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աղյուսակ</w:t>
      </w:r>
      <w:r w:rsidRPr="008617CB">
        <w:rPr>
          <w:rFonts w:ascii="GHEA Grapalat" w:hAnsi="GHEA Grapalat" w:cs="Sylfaen"/>
          <w:b w:val="0"/>
          <w:sz w:val="18"/>
          <w:szCs w:val="18"/>
          <w:lang w:val="ru-RU"/>
        </w:rPr>
        <w:t xml:space="preserve"> 13. </w:t>
      </w:r>
      <w:r w:rsidRPr="000A32CB">
        <w:rPr>
          <w:rFonts w:ascii="GHEA Grapalat" w:hAnsi="GHEA Grapalat" w:cs="Sylfaen"/>
          <w:b w:val="0"/>
          <w:sz w:val="18"/>
          <w:szCs w:val="18"/>
        </w:rPr>
        <w:t>ՏԱՐԱԾՔԱՅԻՆ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ԶԱՐԳԱՑՄԱՆ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ԳԵՐԱԿԱՅՈՒԹՅՈՒՆՆԵՐԸ</w:t>
      </w:r>
      <w:r w:rsidRPr="008617CB">
        <w:rPr>
          <w:rFonts w:ascii="GHEA Grapalat" w:hAnsi="GHEA Grapalat" w:cs="Sylfaen"/>
          <w:b w:val="0"/>
          <w:sz w:val="18"/>
          <w:szCs w:val="18"/>
          <w:lang w:val="ru-RU"/>
        </w:rPr>
        <w:tab/>
        <w:t>73</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աղյուսակ</w:t>
      </w:r>
      <w:r w:rsidRPr="008617CB">
        <w:rPr>
          <w:rFonts w:ascii="GHEA Grapalat" w:hAnsi="GHEA Grapalat" w:cs="Sylfaen"/>
          <w:b w:val="0"/>
          <w:sz w:val="18"/>
          <w:szCs w:val="18"/>
          <w:lang w:val="ru-RU"/>
        </w:rPr>
        <w:t xml:space="preserve"> 14. </w:t>
      </w:r>
      <w:r w:rsidRPr="000A32CB">
        <w:rPr>
          <w:rFonts w:ascii="GHEA Grapalat" w:hAnsi="GHEA Grapalat" w:cs="Sylfaen"/>
          <w:b w:val="0"/>
          <w:sz w:val="18"/>
          <w:szCs w:val="18"/>
        </w:rPr>
        <w:t>ՀԱՄԵՄԱՏԱԿԱՆ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ՎԵՐԼՈՒԾՈՒԹՅԱՆ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ԵՆԹԱՐԿՎԱԾ</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ԵՐԿՐՆԵՐՈՒՄ</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ՏԶՀ</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ԿԱՌԱՎԱՐՄԱՆ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ՀԻՄՆԱԿԱՆ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ԿԱՌՈՒՅՑՆԵՐԸ</w:t>
      </w:r>
      <w:r w:rsidRPr="008617CB">
        <w:rPr>
          <w:rFonts w:ascii="GHEA Grapalat" w:hAnsi="GHEA Grapalat" w:cs="Sylfaen"/>
          <w:b w:val="0"/>
          <w:sz w:val="18"/>
          <w:szCs w:val="18"/>
          <w:lang w:val="ru-RU"/>
        </w:rPr>
        <w:tab/>
        <w:t>79</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աղյուսակ</w:t>
      </w:r>
      <w:r w:rsidRPr="008617CB">
        <w:rPr>
          <w:rFonts w:ascii="GHEA Grapalat" w:hAnsi="GHEA Grapalat" w:cs="Sylfaen"/>
          <w:b w:val="0"/>
          <w:sz w:val="18"/>
          <w:szCs w:val="18"/>
          <w:lang w:val="ru-RU"/>
        </w:rPr>
        <w:t xml:space="preserve"> 15. </w:t>
      </w:r>
      <w:r w:rsidRPr="000A32CB">
        <w:rPr>
          <w:rFonts w:ascii="GHEA Grapalat" w:hAnsi="GHEA Grapalat" w:cs="Sylfaen"/>
          <w:b w:val="0"/>
          <w:sz w:val="18"/>
          <w:szCs w:val="18"/>
        </w:rPr>
        <w:t>ԿԵՆՏՐՈՆԱՑՄԱՆ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ԾՐԱԳՐԱՎՈՐՄԱՆ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ՀԱՄԱԳՈՐԾԱԿՑՈՒԹՅԱՆ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և</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ՀԱՎԵԼՅԱԼՈՒԹՅԱՆ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ՍԿԶԲՈՒՆՔՆԵՐԻ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ԿԻՐԱՌՈՒԹՅՈՒՆԸ</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ՀԱՄԵՄԱՏԱԿԱՆ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ՎԵՐԼՈՒԾՈՒԹՅԱՆ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ԵՆԹԱՐԿՎԱԾ</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ԵՐԿՐՆԵՐՈՒՄ</w:t>
      </w:r>
      <w:r w:rsidRPr="008617CB">
        <w:rPr>
          <w:rFonts w:ascii="GHEA Grapalat" w:hAnsi="GHEA Grapalat" w:cs="Sylfaen"/>
          <w:b w:val="0"/>
          <w:sz w:val="18"/>
          <w:szCs w:val="18"/>
          <w:lang w:val="ru-RU"/>
        </w:rPr>
        <w:tab/>
        <w:t>83</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աղյուսակ</w:t>
      </w:r>
      <w:r w:rsidRPr="008617CB">
        <w:rPr>
          <w:rFonts w:ascii="GHEA Grapalat" w:hAnsi="GHEA Grapalat" w:cs="Sylfaen"/>
          <w:b w:val="0"/>
          <w:sz w:val="18"/>
          <w:szCs w:val="18"/>
          <w:lang w:val="ru-RU"/>
        </w:rPr>
        <w:t xml:space="preserve"> 16. </w:t>
      </w:r>
      <w:r w:rsidRPr="000A32CB">
        <w:rPr>
          <w:rFonts w:ascii="GHEA Grapalat" w:hAnsi="GHEA Grapalat" w:cs="Sylfaen"/>
          <w:b w:val="0"/>
          <w:sz w:val="18"/>
          <w:szCs w:val="18"/>
        </w:rPr>
        <w:t>ԱՐԴՅՈՒՆԱՎԵՏՈՒԹՅԱՆ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ԱՐԴՅՈՒՆԱՎՈՐՈՒԹՅԱՆ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ԿԱՅՈՒՆՈՒԹՅԱՆ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Ոշ</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ԱԶԴԵՑՈՒԹՅԱՆ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ՍԿԶԲՈՒՆՔՆԵՐԻ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ԿԻՐԱՌՈՒԹՅՈՒՆԸ</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ՀԱՄԵՄԱՏԱԿԱՆ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ՎԵՐԼՈՒԾՈՒԹՅԱՆ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ԵՆԹԱՐԿՎԱԾ</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ԵՐԿՐՆԵՐՈՒՄ</w:t>
      </w:r>
      <w:r w:rsidRPr="008617CB">
        <w:rPr>
          <w:rFonts w:ascii="GHEA Grapalat" w:hAnsi="GHEA Grapalat" w:cs="Sylfaen"/>
          <w:b w:val="0"/>
          <w:sz w:val="18"/>
          <w:szCs w:val="18"/>
          <w:lang w:val="ru-RU"/>
        </w:rPr>
        <w:tab/>
        <w:t>84</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աղյուսակ</w:t>
      </w:r>
      <w:r w:rsidRPr="008617CB">
        <w:rPr>
          <w:rFonts w:ascii="GHEA Grapalat" w:hAnsi="GHEA Grapalat" w:cs="Sylfaen"/>
          <w:b w:val="0"/>
          <w:sz w:val="18"/>
          <w:szCs w:val="18"/>
          <w:lang w:val="ru-RU"/>
        </w:rPr>
        <w:t xml:space="preserve"> 17. </w:t>
      </w:r>
      <w:r w:rsidRPr="000A32CB">
        <w:rPr>
          <w:rFonts w:ascii="GHEA Grapalat" w:hAnsi="GHEA Grapalat" w:cs="Sylfaen"/>
          <w:b w:val="0"/>
          <w:sz w:val="18"/>
          <w:szCs w:val="18"/>
        </w:rPr>
        <w:t>ՏԱՐԱԾՔԱՅԻՆ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ԶԱՐԳԱՑՄԱՆ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ԹԻՐԱԽԱՅԻՆ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ԻՆՍՏԻՏՈՒՑԻՈՆԱԼ</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ՄԻՋՈՑԱՌՈՒՄՆԵՐԸ</w:t>
      </w:r>
      <w:r w:rsidRPr="008617CB">
        <w:rPr>
          <w:rFonts w:ascii="GHEA Grapalat" w:hAnsi="GHEA Grapalat" w:cs="Sylfaen"/>
          <w:b w:val="0"/>
          <w:sz w:val="18"/>
          <w:szCs w:val="18"/>
          <w:lang w:val="ru-RU"/>
        </w:rPr>
        <w:t>.........................................................................................................................93</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sidRPr="003A175E">
        <w:rPr>
          <w:rFonts w:ascii="GHEA Grapalat" w:hAnsi="GHEA Grapalat" w:cs="Sylfaen"/>
          <w:b w:val="0"/>
          <w:sz w:val="18"/>
          <w:szCs w:val="18"/>
        </w:rPr>
        <w:t>ԱՂՅՈՒՍԱԿ</w:t>
      </w:r>
      <w:r w:rsidRPr="008617CB">
        <w:rPr>
          <w:rFonts w:ascii="GHEA Grapalat" w:hAnsi="GHEA Grapalat" w:cs="Sylfaen"/>
          <w:b w:val="0"/>
          <w:sz w:val="18"/>
          <w:szCs w:val="18"/>
          <w:lang w:val="ru-RU"/>
        </w:rPr>
        <w:t xml:space="preserve"> 18.  </w:t>
      </w:r>
      <w:r w:rsidRPr="003A175E">
        <w:rPr>
          <w:rFonts w:ascii="GHEA Grapalat" w:hAnsi="GHEA Grapalat" w:cs="Sylfaen"/>
          <w:b w:val="0"/>
          <w:sz w:val="18"/>
          <w:szCs w:val="18"/>
        </w:rPr>
        <w:t>Տարածքային</w:t>
      </w:r>
      <w:r w:rsidRPr="008617CB">
        <w:rPr>
          <w:rFonts w:ascii="GHEA Grapalat" w:hAnsi="GHEA Grapalat" w:cs="Sylfaen"/>
          <w:b w:val="0"/>
          <w:sz w:val="18"/>
          <w:szCs w:val="18"/>
          <w:lang w:val="ru-RU"/>
        </w:rPr>
        <w:t xml:space="preserve"> </w:t>
      </w:r>
      <w:r w:rsidRPr="003A175E">
        <w:rPr>
          <w:rFonts w:ascii="GHEA Grapalat" w:hAnsi="GHEA Grapalat" w:cs="Sylfaen"/>
          <w:b w:val="0"/>
          <w:sz w:val="18"/>
          <w:szCs w:val="18"/>
        </w:rPr>
        <w:t>զարգացման</w:t>
      </w:r>
      <w:r w:rsidRPr="008617CB">
        <w:rPr>
          <w:rFonts w:ascii="GHEA Grapalat" w:hAnsi="GHEA Grapalat" w:cs="Sylfaen"/>
          <w:b w:val="0"/>
          <w:sz w:val="18"/>
          <w:szCs w:val="18"/>
          <w:lang w:val="ru-RU"/>
        </w:rPr>
        <w:t xml:space="preserve"> </w:t>
      </w:r>
      <w:r w:rsidRPr="003A175E">
        <w:rPr>
          <w:rFonts w:ascii="GHEA Grapalat" w:hAnsi="GHEA Grapalat" w:cs="Sylfaen"/>
          <w:b w:val="0"/>
          <w:sz w:val="18"/>
          <w:szCs w:val="18"/>
        </w:rPr>
        <w:t>բարեփոխումների</w:t>
      </w:r>
      <w:r w:rsidRPr="008617CB">
        <w:rPr>
          <w:rFonts w:ascii="GHEA Grapalat" w:hAnsi="GHEA Grapalat" w:cs="Sylfaen"/>
          <w:b w:val="0"/>
          <w:sz w:val="18"/>
          <w:szCs w:val="18"/>
          <w:lang w:val="ru-RU"/>
        </w:rPr>
        <w:t xml:space="preserve"> </w:t>
      </w:r>
      <w:r w:rsidRPr="003A175E">
        <w:rPr>
          <w:rFonts w:ascii="GHEA Grapalat" w:hAnsi="GHEA Grapalat" w:cs="Sylfaen"/>
          <w:b w:val="0"/>
          <w:sz w:val="18"/>
          <w:szCs w:val="18"/>
        </w:rPr>
        <w:t>գործողությունների</w:t>
      </w:r>
      <w:r w:rsidRPr="008617CB">
        <w:rPr>
          <w:rFonts w:ascii="GHEA Grapalat" w:hAnsi="GHEA Grapalat" w:cs="Sylfaen"/>
          <w:b w:val="0"/>
          <w:sz w:val="18"/>
          <w:szCs w:val="18"/>
          <w:lang w:val="ru-RU"/>
        </w:rPr>
        <w:t xml:space="preserve"> </w:t>
      </w:r>
      <w:r w:rsidRPr="003A175E">
        <w:rPr>
          <w:rFonts w:ascii="GHEA Grapalat" w:hAnsi="GHEA Grapalat" w:cs="Sylfaen"/>
          <w:b w:val="0"/>
          <w:sz w:val="18"/>
          <w:szCs w:val="18"/>
        </w:rPr>
        <w:t>պլան</w:t>
      </w:r>
      <w:r w:rsidRPr="008617CB">
        <w:rPr>
          <w:rFonts w:ascii="GHEA Grapalat" w:hAnsi="GHEA Grapalat" w:cs="Sylfaen"/>
          <w:b w:val="0"/>
          <w:sz w:val="18"/>
          <w:szCs w:val="18"/>
          <w:lang w:val="ru-RU"/>
        </w:rPr>
        <w:t>………………………………………………………………………………………………………………………….96</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p>
    <w:p w:rsidR="009223EB" w:rsidRPr="008617CB" w:rsidRDefault="009223EB" w:rsidP="00BC43F6">
      <w:pPr>
        <w:rPr>
          <w:lang w:val="ru-RU"/>
        </w:rPr>
      </w:pPr>
    </w:p>
    <w:p w:rsidR="009223EB" w:rsidRPr="008617CB" w:rsidRDefault="009223EB" w:rsidP="00BC43F6">
      <w:pPr>
        <w:rPr>
          <w:lang w:val="ru-RU"/>
        </w:rPr>
      </w:pPr>
    </w:p>
    <w:p w:rsidR="009223EB" w:rsidRPr="008617CB" w:rsidRDefault="009223EB" w:rsidP="00BC43F6">
      <w:pPr>
        <w:rPr>
          <w:lang w:val="ru-RU"/>
        </w:rPr>
      </w:pPr>
    </w:p>
    <w:p w:rsidR="009223EB" w:rsidRPr="008617CB" w:rsidRDefault="009223EB" w:rsidP="00BC43F6">
      <w:pPr>
        <w:rPr>
          <w:lang w:val="ru-RU"/>
        </w:rPr>
      </w:pPr>
    </w:p>
    <w:p w:rsidR="009223EB" w:rsidRPr="008617CB" w:rsidRDefault="009223EB" w:rsidP="00BC43F6">
      <w:pPr>
        <w:rPr>
          <w:lang w:val="ru-RU"/>
        </w:rPr>
      </w:pPr>
    </w:p>
    <w:p w:rsidR="009223EB" w:rsidRPr="008617CB" w:rsidRDefault="009223EB" w:rsidP="00BC43F6">
      <w:pPr>
        <w:pStyle w:val="Nagwek01"/>
        <w:rPr>
          <w:lang w:val="ru-RU"/>
        </w:rPr>
      </w:pPr>
    </w:p>
    <w:p w:rsidR="009223EB" w:rsidRPr="008617CB" w:rsidRDefault="009223EB" w:rsidP="00BC43F6">
      <w:pPr>
        <w:pStyle w:val="Nagwek01"/>
        <w:rPr>
          <w:rFonts w:ascii="GHEA Grapalat" w:hAnsi="GHEA Grapalat" w:cs="Sylfaen"/>
          <w:color w:val="auto"/>
          <w:lang w:val="ru-RU"/>
        </w:rPr>
      </w:pPr>
      <w:r w:rsidRPr="006B4886">
        <w:rPr>
          <w:rFonts w:ascii="GHEA Grapalat" w:hAnsi="GHEA Grapalat" w:cs="Sylfaen"/>
          <w:color w:val="auto"/>
          <w:lang w:val="en-GB"/>
        </w:rPr>
        <w:t>ԳԾԱՆԿԱՐՆԵՐԻ</w:t>
      </w:r>
      <w:r w:rsidRPr="008617CB">
        <w:rPr>
          <w:rFonts w:ascii="GHEA Grapalat" w:hAnsi="GHEA Grapalat" w:cs="Sylfaen"/>
          <w:color w:val="auto"/>
          <w:lang w:val="ru-RU"/>
        </w:rPr>
        <w:t xml:space="preserve"> </w:t>
      </w:r>
      <w:r w:rsidRPr="006B4886">
        <w:rPr>
          <w:rFonts w:ascii="GHEA Grapalat" w:hAnsi="GHEA Grapalat" w:cs="Sylfaen"/>
          <w:color w:val="auto"/>
          <w:lang w:val="en-GB"/>
        </w:rPr>
        <w:t>ՑԱՆԿ</w:t>
      </w:r>
    </w:p>
    <w:p w:rsidR="009223EB" w:rsidRPr="008617CB" w:rsidRDefault="009223EB" w:rsidP="00BC43F6">
      <w:pPr>
        <w:pStyle w:val="TOC1"/>
        <w:jc w:val="both"/>
        <w:rPr>
          <w:b w:val="0"/>
          <w:lang w:val="ru-RU"/>
        </w:rPr>
      </w:pP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գԾԱ</w:t>
      </w:r>
      <w:r w:rsidRPr="000A32CB">
        <w:rPr>
          <w:rFonts w:ascii="GHEA Grapalat" w:hAnsi="GHEA Grapalat" w:cs="Sylfaen"/>
          <w:b w:val="0"/>
          <w:sz w:val="18"/>
          <w:szCs w:val="18"/>
        </w:rPr>
        <w:t>ՆԿԱՐ</w:t>
      </w:r>
      <w:r w:rsidRPr="008617CB">
        <w:rPr>
          <w:rFonts w:ascii="GHEA Grapalat" w:hAnsi="GHEA Grapalat" w:cs="Sylfaen"/>
          <w:b w:val="0"/>
          <w:sz w:val="18"/>
          <w:szCs w:val="18"/>
          <w:lang w:val="ru-RU"/>
        </w:rPr>
        <w:t xml:space="preserve"> 1. </w:t>
      </w:r>
      <w:r w:rsidRPr="000A32CB">
        <w:rPr>
          <w:rFonts w:ascii="GHEA Grapalat" w:hAnsi="GHEA Grapalat" w:cs="Sylfaen"/>
          <w:b w:val="0"/>
          <w:sz w:val="18"/>
          <w:szCs w:val="18"/>
        </w:rPr>
        <w:t>ԻՐԱԿԱՆ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ՀՆԱ</w:t>
      </w:r>
      <w:r w:rsidRPr="008617CB">
        <w:rPr>
          <w:rFonts w:ascii="GHEA Grapalat" w:hAnsi="GHEA Grapalat" w:cs="Sylfaen"/>
          <w:b w:val="0"/>
          <w:sz w:val="18"/>
          <w:szCs w:val="18"/>
          <w:lang w:val="ru-RU"/>
        </w:rPr>
        <w:t>-</w:t>
      </w:r>
      <w:r w:rsidRPr="000A32CB">
        <w:rPr>
          <w:rFonts w:ascii="GHEA Grapalat" w:hAnsi="GHEA Grapalat" w:cs="Sylfaen"/>
          <w:b w:val="0"/>
          <w:sz w:val="18"/>
          <w:szCs w:val="18"/>
        </w:rPr>
        <w:t>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ԱՃԸ</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ՀԱՅԱՍՏԱՆՈՒՄ</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և</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ՀԵՆԱՆԻՇԱՅԻՆ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ԵՐԿՐՆԵՐՈՒՄ</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Տ</w:t>
      </w:r>
      <w:r w:rsidRPr="008617CB">
        <w:rPr>
          <w:rFonts w:ascii="GHEA Grapalat" w:hAnsi="GHEA Grapalat" w:cs="Sylfaen"/>
          <w:b w:val="0"/>
          <w:sz w:val="18"/>
          <w:szCs w:val="18"/>
          <w:lang w:val="ru-RU"/>
        </w:rPr>
        <w:t>/</w:t>
      </w:r>
      <w:r w:rsidRPr="000A32CB">
        <w:rPr>
          <w:rFonts w:ascii="GHEA Grapalat" w:hAnsi="GHEA Grapalat" w:cs="Sylfaen"/>
          <w:b w:val="0"/>
          <w:sz w:val="18"/>
          <w:szCs w:val="18"/>
        </w:rPr>
        <w:t>Տ</w:t>
      </w:r>
      <w:r w:rsidRPr="008617CB">
        <w:rPr>
          <w:rFonts w:ascii="GHEA Grapalat" w:hAnsi="GHEA Grapalat" w:cs="Sylfaen"/>
          <w:b w:val="0"/>
          <w:sz w:val="18"/>
          <w:szCs w:val="18"/>
          <w:lang w:val="ru-RU"/>
        </w:rPr>
        <w:t xml:space="preserve"> (%), 2008-2015</w:t>
      </w:r>
      <w:r w:rsidRPr="000A32CB">
        <w:rPr>
          <w:rFonts w:ascii="GHEA Grapalat" w:hAnsi="GHEA Grapalat" w:cs="Sylfaen"/>
          <w:b w:val="0"/>
          <w:sz w:val="18"/>
          <w:szCs w:val="18"/>
        </w:rPr>
        <w:t>ԹԹ</w:t>
      </w:r>
      <w:r w:rsidRPr="008617CB">
        <w:rPr>
          <w:rFonts w:ascii="GHEA Grapalat" w:hAnsi="GHEA Grapalat" w:cs="Sylfaen"/>
          <w:b w:val="0"/>
          <w:sz w:val="18"/>
          <w:szCs w:val="18"/>
          <w:lang w:val="ru-RU"/>
        </w:rPr>
        <w:t>.</w:t>
      </w:r>
      <w:r w:rsidRPr="008617CB">
        <w:rPr>
          <w:rFonts w:ascii="GHEA Grapalat" w:hAnsi="GHEA Grapalat" w:cs="Sylfaen"/>
          <w:b w:val="0"/>
          <w:sz w:val="18"/>
          <w:szCs w:val="18"/>
          <w:lang w:val="ru-RU"/>
        </w:rPr>
        <w:tab/>
        <w:t>15</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ԳԾԱ</w:t>
      </w:r>
      <w:r w:rsidRPr="000A32CB">
        <w:rPr>
          <w:rFonts w:ascii="GHEA Grapalat" w:hAnsi="GHEA Grapalat" w:cs="Sylfaen"/>
          <w:b w:val="0"/>
          <w:sz w:val="18"/>
          <w:szCs w:val="18"/>
        </w:rPr>
        <w:t>ՆԿԱՐ</w:t>
      </w:r>
      <w:r w:rsidRPr="008617CB">
        <w:rPr>
          <w:rFonts w:ascii="GHEA Grapalat" w:hAnsi="GHEA Grapalat" w:cs="Sylfaen"/>
          <w:b w:val="0"/>
          <w:sz w:val="18"/>
          <w:szCs w:val="18"/>
          <w:lang w:val="ru-RU"/>
        </w:rPr>
        <w:t xml:space="preserve"> 2. </w:t>
      </w:r>
      <w:r w:rsidRPr="000A32CB">
        <w:rPr>
          <w:rFonts w:ascii="GHEA Grapalat" w:hAnsi="GHEA Grapalat" w:cs="Sylfaen"/>
          <w:b w:val="0"/>
          <w:sz w:val="18"/>
          <w:szCs w:val="18"/>
        </w:rPr>
        <w:t>ՄԱՐԶԱՅԻՆ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ՀՆԱ</w:t>
      </w:r>
      <w:r w:rsidRPr="008617CB">
        <w:rPr>
          <w:rFonts w:ascii="GHEA Grapalat" w:hAnsi="GHEA Grapalat" w:cs="Sylfaen"/>
          <w:b w:val="0"/>
          <w:sz w:val="18"/>
          <w:szCs w:val="18"/>
          <w:lang w:val="ru-RU"/>
        </w:rPr>
        <w:t>-</w:t>
      </w:r>
      <w:r w:rsidRPr="000A32CB">
        <w:rPr>
          <w:rFonts w:ascii="GHEA Grapalat" w:hAnsi="GHEA Grapalat" w:cs="Sylfaen"/>
          <w:b w:val="0"/>
          <w:sz w:val="18"/>
          <w:szCs w:val="18"/>
        </w:rPr>
        <w:t>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ՏԱՏԱՆՈՒՄՆԵՐԸ</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NUTS</w:t>
      </w:r>
      <w:r w:rsidRPr="008617CB">
        <w:rPr>
          <w:rFonts w:ascii="GHEA Grapalat" w:hAnsi="GHEA Grapalat" w:cs="Sylfaen"/>
          <w:b w:val="0"/>
          <w:sz w:val="18"/>
          <w:szCs w:val="18"/>
          <w:lang w:val="ru-RU"/>
        </w:rPr>
        <w:t xml:space="preserve"> 3 </w:t>
      </w:r>
      <w:r w:rsidRPr="000A32CB">
        <w:rPr>
          <w:rFonts w:ascii="GHEA Grapalat" w:hAnsi="GHEA Grapalat" w:cs="Sylfaen"/>
          <w:b w:val="0"/>
          <w:sz w:val="18"/>
          <w:szCs w:val="18"/>
        </w:rPr>
        <w:t>ՄԱԿԱՐԴԱԿՈՒՄ</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ԱԶԳԱՅԻՆ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ՄԻՋԻՆԻ</w:t>
      </w:r>
      <w:r w:rsidRPr="008617CB">
        <w:rPr>
          <w:rFonts w:ascii="GHEA Grapalat" w:hAnsi="GHEA Grapalat" w:cs="Sylfaen"/>
          <w:b w:val="0"/>
          <w:sz w:val="18"/>
          <w:szCs w:val="18"/>
          <w:lang w:val="ru-RU"/>
        </w:rPr>
        <w:t xml:space="preserve"> %), 2009-2011</w:t>
      </w:r>
      <w:r w:rsidRPr="000A32CB">
        <w:rPr>
          <w:rFonts w:ascii="GHEA Grapalat" w:hAnsi="GHEA Grapalat" w:cs="Sylfaen"/>
          <w:b w:val="0"/>
          <w:sz w:val="18"/>
          <w:szCs w:val="18"/>
        </w:rPr>
        <w:t>ԹԹ</w:t>
      </w:r>
      <w:r w:rsidRPr="008617CB">
        <w:rPr>
          <w:rFonts w:ascii="GHEA Grapalat" w:hAnsi="GHEA Grapalat" w:cs="Sylfaen"/>
          <w:b w:val="0"/>
          <w:sz w:val="18"/>
          <w:szCs w:val="18"/>
          <w:lang w:val="ru-RU"/>
        </w:rPr>
        <w:t>.</w:t>
      </w:r>
      <w:r w:rsidRPr="008617CB">
        <w:rPr>
          <w:rFonts w:ascii="GHEA Grapalat" w:hAnsi="GHEA Grapalat" w:cs="Sylfaen"/>
          <w:b w:val="0"/>
          <w:sz w:val="18"/>
          <w:szCs w:val="18"/>
          <w:lang w:val="ru-RU"/>
        </w:rPr>
        <w:tab/>
        <w:t>17</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ԳԾԱՆԿԱՐ</w:t>
      </w:r>
      <w:r w:rsidRPr="008617CB">
        <w:rPr>
          <w:rFonts w:ascii="GHEA Grapalat" w:hAnsi="GHEA Grapalat" w:cs="Sylfaen"/>
          <w:b w:val="0"/>
          <w:sz w:val="18"/>
          <w:szCs w:val="18"/>
          <w:lang w:val="ru-RU"/>
        </w:rPr>
        <w:t xml:space="preserve"> 3. </w:t>
      </w:r>
      <w:r w:rsidRPr="000A32CB">
        <w:rPr>
          <w:rFonts w:ascii="GHEA Grapalat" w:hAnsi="GHEA Grapalat" w:cs="Sylfaen"/>
          <w:b w:val="0"/>
          <w:sz w:val="18"/>
          <w:szCs w:val="18"/>
        </w:rPr>
        <w:t>ՀԱՅԱՍՏԱՆԻ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ԳՐԱՆՑՎԱԾ</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ԲՆԱԿՉՈՒԹՅՈՒՆԸ</w:t>
      </w:r>
      <w:r w:rsidRPr="008617CB">
        <w:rPr>
          <w:rFonts w:ascii="GHEA Grapalat" w:hAnsi="GHEA Grapalat" w:cs="Sylfaen"/>
          <w:b w:val="0"/>
          <w:sz w:val="18"/>
          <w:szCs w:val="18"/>
          <w:lang w:val="ru-RU"/>
        </w:rPr>
        <w:t xml:space="preserve">  1990-2015</w:t>
      </w:r>
      <w:r w:rsidRPr="000A32CB">
        <w:rPr>
          <w:rFonts w:ascii="GHEA Grapalat" w:hAnsi="GHEA Grapalat" w:cs="Sylfaen"/>
          <w:b w:val="0"/>
          <w:sz w:val="18"/>
          <w:szCs w:val="18"/>
        </w:rPr>
        <w:t>ԹԹ</w:t>
      </w:r>
      <w:r w:rsidRPr="008617CB">
        <w:rPr>
          <w:rFonts w:ascii="GHEA Grapalat" w:hAnsi="GHEA Grapalat" w:cs="Sylfaen"/>
          <w:b w:val="0"/>
          <w:sz w:val="18"/>
          <w:szCs w:val="18"/>
          <w:lang w:val="ru-RU"/>
        </w:rPr>
        <w:t>. (</w:t>
      </w:r>
      <w:r w:rsidRPr="000A32CB">
        <w:rPr>
          <w:rFonts w:ascii="GHEA Grapalat" w:hAnsi="GHEA Grapalat" w:cs="Sylfaen"/>
          <w:b w:val="0"/>
          <w:sz w:val="18"/>
          <w:szCs w:val="18"/>
        </w:rPr>
        <w:t>ՀԱԶԱՐ</w:t>
      </w:r>
      <w:r w:rsidRPr="008617CB">
        <w:rPr>
          <w:rFonts w:ascii="GHEA Grapalat" w:hAnsi="GHEA Grapalat" w:cs="Sylfaen"/>
          <w:b w:val="0"/>
          <w:sz w:val="18"/>
          <w:szCs w:val="18"/>
          <w:lang w:val="ru-RU"/>
        </w:rPr>
        <w:t>)</w:t>
      </w:r>
      <w:r w:rsidRPr="008617CB">
        <w:rPr>
          <w:rFonts w:ascii="GHEA Grapalat" w:hAnsi="GHEA Grapalat" w:cs="Sylfaen"/>
          <w:b w:val="0"/>
          <w:sz w:val="18"/>
          <w:szCs w:val="18"/>
          <w:lang w:val="ru-RU"/>
        </w:rPr>
        <w:tab/>
        <w:t>18</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ԳԾԱՆԿԱՐ</w:t>
      </w:r>
      <w:r w:rsidRPr="008617CB">
        <w:rPr>
          <w:rFonts w:ascii="GHEA Grapalat" w:hAnsi="GHEA Grapalat" w:cs="Sylfaen"/>
          <w:b w:val="0"/>
          <w:sz w:val="18"/>
          <w:szCs w:val="18"/>
          <w:lang w:val="ru-RU"/>
        </w:rPr>
        <w:t xml:space="preserve"> 4. </w:t>
      </w:r>
      <w:r w:rsidRPr="000A32CB">
        <w:rPr>
          <w:rFonts w:ascii="GHEA Grapalat" w:hAnsi="GHEA Grapalat" w:cs="Sylfaen"/>
          <w:b w:val="0"/>
          <w:sz w:val="18"/>
          <w:szCs w:val="18"/>
        </w:rPr>
        <w:t>ԲՆԱԿՉՈՒԹՅԱՆ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ԹՎԻ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ՓՈՓՈԽՈՒԹՅՈՒՆՆԵՐԸ</w:t>
      </w:r>
      <w:r w:rsidRPr="008617CB">
        <w:rPr>
          <w:rFonts w:ascii="GHEA Grapalat" w:hAnsi="GHEA Grapalat" w:cs="Sylfaen"/>
          <w:b w:val="0"/>
          <w:sz w:val="18"/>
          <w:szCs w:val="18"/>
          <w:lang w:val="ru-RU"/>
        </w:rPr>
        <w:t xml:space="preserve"> 2001 – 2011</w:t>
      </w:r>
      <w:r w:rsidRPr="000A32CB">
        <w:rPr>
          <w:rFonts w:ascii="GHEA Grapalat" w:hAnsi="GHEA Grapalat" w:cs="Sylfaen"/>
          <w:b w:val="0"/>
          <w:sz w:val="18"/>
          <w:szCs w:val="18"/>
        </w:rPr>
        <w:t>ԹԹ</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ԸՆԹԱՑՔՈՒՄ</w:t>
      </w:r>
      <w:r w:rsidRPr="008617CB">
        <w:rPr>
          <w:rFonts w:ascii="GHEA Grapalat" w:hAnsi="GHEA Grapalat" w:cs="Sylfaen"/>
          <w:b w:val="0"/>
          <w:sz w:val="18"/>
          <w:szCs w:val="18"/>
          <w:lang w:val="ru-RU"/>
        </w:rPr>
        <w:t xml:space="preserve"> (2001 </w:t>
      </w:r>
      <w:r w:rsidRPr="000A32CB">
        <w:rPr>
          <w:rFonts w:ascii="GHEA Grapalat" w:hAnsi="GHEA Grapalat" w:cs="Sylfaen"/>
          <w:b w:val="0"/>
          <w:sz w:val="18"/>
          <w:szCs w:val="18"/>
        </w:rPr>
        <w:t>ԱՐԺԵՔԸ</w:t>
      </w:r>
      <w:r w:rsidRPr="008617CB">
        <w:rPr>
          <w:rFonts w:ascii="GHEA Grapalat" w:hAnsi="GHEA Grapalat" w:cs="Sylfaen"/>
          <w:b w:val="0"/>
          <w:sz w:val="18"/>
          <w:szCs w:val="18"/>
          <w:lang w:val="ru-RU"/>
        </w:rPr>
        <w:t xml:space="preserve"> =100%)</w:t>
      </w:r>
      <w:r w:rsidRPr="008617CB">
        <w:rPr>
          <w:rFonts w:ascii="GHEA Grapalat" w:hAnsi="GHEA Grapalat" w:cs="Sylfaen"/>
          <w:b w:val="0"/>
          <w:sz w:val="18"/>
          <w:szCs w:val="18"/>
          <w:lang w:val="ru-RU"/>
        </w:rPr>
        <w:tab/>
        <w:t>21</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ԳԾԱՆԿԱՐ</w:t>
      </w:r>
      <w:r w:rsidRPr="008617CB">
        <w:rPr>
          <w:rFonts w:ascii="GHEA Grapalat" w:hAnsi="GHEA Grapalat" w:cs="Sylfaen"/>
          <w:b w:val="0"/>
          <w:sz w:val="18"/>
          <w:szCs w:val="18"/>
          <w:lang w:val="ru-RU"/>
        </w:rPr>
        <w:t xml:space="preserve"> 5. </w:t>
      </w:r>
      <w:r w:rsidRPr="000A32CB">
        <w:rPr>
          <w:rFonts w:ascii="GHEA Grapalat" w:hAnsi="GHEA Grapalat" w:cs="Sylfaen"/>
          <w:b w:val="0"/>
          <w:sz w:val="18"/>
          <w:szCs w:val="18"/>
        </w:rPr>
        <w:t>ՄԱՐԶԵՐԻ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ԲՆԱԿՉՈՒԹՅԱՆ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ԽՏՈՒԹՅՈՒՆԸ</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ՄԱՐԴ</w:t>
      </w:r>
      <w:r w:rsidRPr="008617CB">
        <w:rPr>
          <w:rFonts w:ascii="GHEA Grapalat" w:hAnsi="GHEA Grapalat" w:cs="Sylfaen"/>
          <w:b w:val="0"/>
          <w:sz w:val="18"/>
          <w:szCs w:val="18"/>
          <w:lang w:val="ru-RU"/>
        </w:rPr>
        <w:t>/1</w:t>
      </w:r>
      <w:r w:rsidRPr="000A32CB">
        <w:rPr>
          <w:rFonts w:ascii="GHEA Grapalat" w:hAnsi="GHEA Grapalat" w:cs="Sylfaen"/>
          <w:b w:val="0"/>
          <w:sz w:val="18"/>
          <w:szCs w:val="18"/>
        </w:rPr>
        <w:t>ԿՄ</w:t>
      </w:r>
      <w:r w:rsidRPr="008617CB">
        <w:rPr>
          <w:rFonts w:ascii="GHEA Grapalat" w:hAnsi="GHEA Grapalat" w:cs="Sylfaen"/>
          <w:b w:val="0"/>
          <w:sz w:val="18"/>
          <w:szCs w:val="18"/>
          <w:lang w:val="ru-RU"/>
        </w:rPr>
        <w:t>2), 2014</w:t>
      </w:r>
      <w:r w:rsidRPr="000A32CB">
        <w:rPr>
          <w:rFonts w:ascii="GHEA Grapalat" w:hAnsi="GHEA Grapalat" w:cs="Sylfaen"/>
          <w:b w:val="0"/>
          <w:sz w:val="18"/>
          <w:szCs w:val="18"/>
        </w:rPr>
        <w:t>Թ</w:t>
      </w:r>
      <w:r w:rsidRPr="008617CB">
        <w:rPr>
          <w:rFonts w:ascii="GHEA Grapalat" w:hAnsi="GHEA Grapalat" w:cs="Sylfaen"/>
          <w:b w:val="0"/>
          <w:sz w:val="18"/>
          <w:szCs w:val="18"/>
          <w:lang w:val="ru-RU"/>
        </w:rPr>
        <w:t>.</w:t>
      </w:r>
      <w:r w:rsidRPr="008617CB">
        <w:rPr>
          <w:rFonts w:ascii="GHEA Grapalat" w:hAnsi="GHEA Grapalat" w:cs="Sylfaen"/>
          <w:b w:val="0"/>
          <w:sz w:val="18"/>
          <w:szCs w:val="18"/>
          <w:lang w:val="ru-RU"/>
        </w:rPr>
        <w:tab/>
        <w:t>21</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ԳԾԱՆԿԱՐ</w:t>
      </w:r>
      <w:r w:rsidRPr="008617CB">
        <w:rPr>
          <w:rFonts w:ascii="GHEA Grapalat" w:hAnsi="GHEA Grapalat" w:cs="Sylfaen"/>
          <w:b w:val="0"/>
          <w:sz w:val="18"/>
          <w:szCs w:val="18"/>
          <w:lang w:val="ru-RU"/>
        </w:rPr>
        <w:t xml:space="preserve"> 6. </w:t>
      </w:r>
      <w:r w:rsidRPr="000A32CB">
        <w:rPr>
          <w:rFonts w:ascii="GHEA Grapalat" w:hAnsi="GHEA Grapalat" w:cs="Sylfaen"/>
          <w:b w:val="0"/>
          <w:sz w:val="18"/>
          <w:szCs w:val="18"/>
        </w:rPr>
        <w:t>ՄԵԿ</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ՇՆՉԻ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ՀԱՇՎՈՎ</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ՀՆԱ</w:t>
      </w:r>
      <w:r w:rsidRPr="008617CB">
        <w:rPr>
          <w:rFonts w:ascii="GHEA Grapalat" w:hAnsi="GHEA Grapalat" w:cs="Sylfaen"/>
          <w:b w:val="0"/>
          <w:sz w:val="18"/>
          <w:szCs w:val="18"/>
          <w:lang w:val="ru-RU"/>
        </w:rPr>
        <w:t>-</w:t>
      </w:r>
      <w:r w:rsidRPr="000A32CB">
        <w:rPr>
          <w:rFonts w:ascii="GHEA Grapalat" w:hAnsi="GHEA Grapalat" w:cs="Sylfaen"/>
          <w:b w:val="0"/>
          <w:sz w:val="18"/>
          <w:szCs w:val="18"/>
        </w:rPr>
        <w:t>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ԱՐՏԱՀԱՅՏՎԱԾ</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ԵՐԿՐԻ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ՄԻՋԻՆԻ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ՏՈԿՈՍԱՅԻՆ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ՀԱՐԱԲԵՐՈՒԹՅԱՄԲ</w:t>
      </w:r>
      <w:r w:rsidRPr="008617CB">
        <w:rPr>
          <w:rFonts w:ascii="GHEA Grapalat" w:hAnsi="GHEA Grapalat" w:cs="Sylfaen"/>
          <w:b w:val="0"/>
          <w:sz w:val="18"/>
          <w:szCs w:val="18"/>
          <w:lang w:val="ru-RU"/>
        </w:rPr>
        <w:t>, 2009 – 2012</w:t>
      </w:r>
      <w:r w:rsidRPr="000A32CB">
        <w:rPr>
          <w:rFonts w:ascii="GHEA Grapalat" w:hAnsi="GHEA Grapalat" w:cs="Sylfaen"/>
          <w:b w:val="0"/>
          <w:sz w:val="18"/>
          <w:szCs w:val="18"/>
        </w:rPr>
        <w:t>ԹԹ</w:t>
      </w:r>
      <w:r w:rsidRPr="008617CB">
        <w:rPr>
          <w:rFonts w:ascii="GHEA Grapalat" w:hAnsi="GHEA Grapalat" w:cs="Sylfaen"/>
          <w:b w:val="0"/>
          <w:sz w:val="18"/>
          <w:szCs w:val="18"/>
          <w:lang w:val="ru-RU"/>
        </w:rPr>
        <w:t>.</w:t>
      </w:r>
      <w:r w:rsidRPr="008617CB">
        <w:rPr>
          <w:rFonts w:ascii="GHEA Grapalat" w:hAnsi="GHEA Grapalat" w:cs="Sylfaen"/>
          <w:b w:val="0"/>
          <w:sz w:val="18"/>
          <w:szCs w:val="18"/>
          <w:lang w:val="ru-RU"/>
        </w:rPr>
        <w:tab/>
        <w:t>24</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ԳԾԱՆԿԱՐ</w:t>
      </w:r>
      <w:r w:rsidRPr="008617CB">
        <w:rPr>
          <w:rFonts w:ascii="GHEA Grapalat" w:hAnsi="GHEA Grapalat" w:cs="Sylfaen"/>
          <w:b w:val="0"/>
          <w:sz w:val="18"/>
          <w:szCs w:val="18"/>
          <w:lang w:val="ru-RU"/>
        </w:rPr>
        <w:t xml:space="preserve"> 7. </w:t>
      </w:r>
      <w:r w:rsidRPr="000A32CB">
        <w:rPr>
          <w:rFonts w:ascii="GHEA Grapalat" w:hAnsi="GHEA Grapalat" w:cs="Sylfaen"/>
          <w:b w:val="0"/>
          <w:sz w:val="18"/>
          <w:szCs w:val="18"/>
        </w:rPr>
        <w:t>ՀԱՅԱՍՏԱՆԻ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ՀՆԱ</w:t>
      </w:r>
      <w:r w:rsidRPr="008617CB">
        <w:rPr>
          <w:rFonts w:ascii="GHEA Grapalat" w:hAnsi="GHEA Grapalat" w:cs="Sylfaen"/>
          <w:b w:val="0"/>
          <w:sz w:val="18"/>
          <w:szCs w:val="18"/>
          <w:lang w:val="ru-RU"/>
        </w:rPr>
        <w:t>-</w:t>
      </w:r>
      <w:r w:rsidRPr="000A32CB">
        <w:rPr>
          <w:rFonts w:ascii="GHEA Grapalat" w:hAnsi="GHEA Grapalat" w:cs="Sylfaen"/>
          <w:b w:val="0"/>
          <w:sz w:val="18"/>
          <w:szCs w:val="18"/>
        </w:rPr>
        <w:t>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ՏԱՐԱԾՔԱՅԻՆ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ՄԱՍՆԱԲԱԺԻՆՆԵՐԸ</w:t>
      </w:r>
      <w:r w:rsidRPr="008617CB">
        <w:rPr>
          <w:rFonts w:ascii="GHEA Grapalat" w:hAnsi="GHEA Grapalat" w:cs="Sylfaen"/>
          <w:b w:val="0"/>
          <w:sz w:val="18"/>
          <w:szCs w:val="18"/>
          <w:lang w:val="ru-RU"/>
        </w:rPr>
        <w:t xml:space="preserve">  2012</w:t>
      </w:r>
      <w:r w:rsidRPr="000A32CB">
        <w:rPr>
          <w:rFonts w:ascii="GHEA Grapalat" w:hAnsi="GHEA Grapalat" w:cs="Sylfaen"/>
          <w:b w:val="0"/>
          <w:sz w:val="18"/>
          <w:szCs w:val="18"/>
        </w:rPr>
        <w:t>Թ</w:t>
      </w:r>
      <w:r w:rsidRPr="008617CB">
        <w:rPr>
          <w:rFonts w:ascii="GHEA Grapalat" w:hAnsi="GHEA Grapalat" w:cs="Sylfaen"/>
          <w:b w:val="0"/>
          <w:sz w:val="18"/>
          <w:szCs w:val="18"/>
          <w:lang w:val="ru-RU"/>
        </w:rPr>
        <w:t>.</w:t>
      </w:r>
      <w:r w:rsidRPr="008617CB">
        <w:rPr>
          <w:rFonts w:ascii="GHEA Grapalat" w:hAnsi="GHEA Grapalat" w:cs="Sylfaen"/>
          <w:b w:val="0"/>
          <w:sz w:val="18"/>
          <w:szCs w:val="18"/>
          <w:lang w:val="ru-RU"/>
        </w:rPr>
        <w:tab/>
        <w:t>25</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ԳԾԱՆԿԱՐ</w:t>
      </w:r>
      <w:r w:rsidRPr="008617CB">
        <w:rPr>
          <w:rFonts w:ascii="GHEA Grapalat" w:hAnsi="GHEA Grapalat" w:cs="Sylfaen"/>
          <w:b w:val="0"/>
          <w:sz w:val="18"/>
          <w:szCs w:val="18"/>
          <w:lang w:val="ru-RU"/>
        </w:rPr>
        <w:t xml:space="preserve"> 8. </w:t>
      </w:r>
      <w:r w:rsidRPr="000A32CB">
        <w:rPr>
          <w:rFonts w:ascii="GHEA Grapalat" w:hAnsi="GHEA Grapalat" w:cs="Sylfaen"/>
          <w:b w:val="0"/>
          <w:sz w:val="18"/>
          <w:szCs w:val="18"/>
        </w:rPr>
        <w:t>ՀԱՅԱՍՏԱՆԻ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ԱՌԵՎՏՈՒՐԸ</w:t>
      </w:r>
      <w:r w:rsidRPr="008617CB">
        <w:rPr>
          <w:rFonts w:ascii="GHEA Grapalat" w:hAnsi="GHEA Grapalat" w:cs="Sylfaen"/>
          <w:b w:val="0"/>
          <w:sz w:val="18"/>
          <w:szCs w:val="18"/>
          <w:lang w:val="ru-RU"/>
        </w:rPr>
        <w:t>, 2008 – 2014</w:t>
      </w:r>
      <w:r w:rsidRPr="000A32CB">
        <w:rPr>
          <w:rFonts w:ascii="GHEA Grapalat" w:hAnsi="GHEA Grapalat" w:cs="Sylfaen"/>
          <w:b w:val="0"/>
          <w:sz w:val="18"/>
          <w:szCs w:val="18"/>
        </w:rPr>
        <w:t>ԹԹ</w:t>
      </w:r>
      <w:r w:rsidRPr="008617CB">
        <w:rPr>
          <w:rFonts w:ascii="GHEA Grapalat" w:hAnsi="GHEA Grapalat" w:cs="Sylfaen"/>
          <w:b w:val="0"/>
          <w:sz w:val="18"/>
          <w:szCs w:val="18"/>
          <w:lang w:val="ru-RU"/>
        </w:rPr>
        <w:t>. (</w:t>
      </w:r>
      <w:r w:rsidRPr="000A32CB">
        <w:rPr>
          <w:rFonts w:ascii="GHEA Grapalat" w:hAnsi="GHEA Grapalat" w:cs="Sylfaen"/>
          <w:b w:val="0"/>
          <w:sz w:val="18"/>
          <w:szCs w:val="18"/>
        </w:rPr>
        <w:t>ՀՀ</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ՄԻԼԻՈՆ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ԴՐԱՄ</w:t>
      </w:r>
      <w:r w:rsidRPr="008617CB">
        <w:rPr>
          <w:rFonts w:ascii="GHEA Grapalat" w:hAnsi="GHEA Grapalat" w:cs="Sylfaen"/>
          <w:b w:val="0"/>
          <w:sz w:val="18"/>
          <w:szCs w:val="18"/>
          <w:lang w:val="ru-RU"/>
        </w:rPr>
        <w:t>)</w:t>
      </w:r>
      <w:r w:rsidRPr="008617CB">
        <w:rPr>
          <w:rFonts w:ascii="GHEA Grapalat" w:hAnsi="GHEA Grapalat" w:cs="Sylfaen"/>
          <w:b w:val="0"/>
          <w:sz w:val="18"/>
          <w:szCs w:val="18"/>
          <w:lang w:val="ru-RU"/>
        </w:rPr>
        <w:tab/>
        <w:t>25</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ԳԾԱՆԿԱՐ</w:t>
      </w:r>
      <w:r w:rsidRPr="008617CB">
        <w:rPr>
          <w:rFonts w:ascii="GHEA Grapalat" w:hAnsi="GHEA Grapalat" w:cs="Sylfaen"/>
          <w:b w:val="0"/>
          <w:sz w:val="18"/>
          <w:szCs w:val="18"/>
          <w:lang w:val="ru-RU"/>
        </w:rPr>
        <w:t xml:space="preserve"> 9. </w:t>
      </w:r>
      <w:r w:rsidRPr="000A32CB">
        <w:rPr>
          <w:rFonts w:ascii="GHEA Grapalat" w:hAnsi="GHEA Grapalat" w:cs="Sylfaen"/>
          <w:b w:val="0"/>
          <w:sz w:val="18"/>
          <w:szCs w:val="18"/>
        </w:rPr>
        <w:t>ՄԱՐԶԵՐԻՑ</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ԱՐՏԱՀԱՆՄԱՆ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ԾԱՎԱԼՆԵՐԸ</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ՄԵԿ</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ՇՆՉԻ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ՀԱՇՎՈՎ</w:t>
      </w:r>
      <w:r w:rsidRPr="008617CB">
        <w:rPr>
          <w:rFonts w:ascii="GHEA Grapalat" w:hAnsi="GHEA Grapalat" w:cs="Sylfaen"/>
          <w:b w:val="0"/>
          <w:sz w:val="18"/>
          <w:szCs w:val="18"/>
          <w:lang w:val="ru-RU"/>
        </w:rPr>
        <w:t xml:space="preserve">  2008 – 2014</w:t>
      </w:r>
      <w:r w:rsidRPr="000A32CB">
        <w:rPr>
          <w:rFonts w:ascii="GHEA Grapalat" w:hAnsi="GHEA Grapalat" w:cs="Sylfaen"/>
          <w:b w:val="0"/>
          <w:sz w:val="18"/>
          <w:szCs w:val="18"/>
        </w:rPr>
        <w:t>ԹԹ</w:t>
      </w:r>
      <w:r w:rsidRPr="008617CB">
        <w:rPr>
          <w:rFonts w:ascii="GHEA Grapalat" w:hAnsi="GHEA Grapalat" w:cs="Sylfaen"/>
          <w:b w:val="0"/>
          <w:sz w:val="18"/>
          <w:szCs w:val="18"/>
          <w:lang w:val="ru-RU"/>
        </w:rPr>
        <w:t>., (</w:t>
      </w:r>
      <w:r w:rsidRPr="000A32CB">
        <w:rPr>
          <w:rFonts w:ascii="GHEA Grapalat" w:hAnsi="GHEA Grapalat" w:cs="Sylfaen"/>
          <w:b w:val="0"/>
          <w:sz w:val="18"/>
          <w:szCs w:val="18"/>
        </w:rPr>
        <w:t>ՀՀ</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ԴՐԱՄ</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ԻՆՉՊԵՍ</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ՆԱև</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ԱՐՏԱՀԱՆՄԱՆ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ԾԱՎԱԼՆԵՐԻ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ԱՃԸ</w:t>
      </w:r>
      <w:r w:rsidRPr="008617CB">
        <w:rPr>
          <w:rFonts w:ascii="GHEA Grapalat" w:hAnsi="GHEA Grapalat" w:cs="Sylfaen"/>
          <w:b w:val="0"/>
          <w:sz w:val="18"/>
          <w:szCs w:val="18"/>
          <w:lang w:val="ru-RU"/>
        </w:rPr>
        <w:t xml:space="preserve"> 2008-2014</w:t>
      </w:r>
      <w:r w:rsidRPr="000A32CB">
        <w:rPr>
          <w:rFonts w:ascii="GHEA Grapalat" w:hAnsi="GHEA Grapalat" w:cs="Sylfaen"/>
          <w:b w:val="0"/>
          <w:sz w:val="18"/>
          <w:szCs w:val="18"/>
        </w:rPr>
        <w:t>ԹԹ</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ԺԱՄԱՆԱԿԱՀԱՏՎԱԾՈՒՄ</w:t>
      </w:r>
      <w:r w:rsidRPr="008617CB">
        <w:rPr>
          <w:rFonts w:ascii="GHEA Grapalat" w:hAnsi="GHEA Grapalat" w:cs="Sylfaen"/>
          <w:b w:val="0"/>
          <w:sz w:val="18"/>
          <w:szCs w:val="18"/>
          <w:lang w:val="ru-RU"/>
        </w:rPr>
        <w:tab/>
        <w:t>27</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ԳԾԱՆԿԱՐ</w:t>
      </w:r>
      <w:r w:rsidRPr="008617CB">
        <w:rPr>
          <w:rFonts w:ascii="GHEA Grapalat" w:hAnsi="GHEA Grapalat" w:cs="Sylfaen"/>
          <w:b w:val="0"/>
          <w:sz w:val="18"/>
          <w:szCs w:val="18"/>
          <w:lang w:val="ru-RU"/>
        </w:rPr>
        <w:t xml:space="preserve"> 10. </w:t>
      </w:r>
      <w:r w:rsidRPr="000A32CB">
        <w:rPr>
          <w:rFonts w:ascii="GHEA Grapalat" w:hAnsi="GHEA Grapalat" w:cs="Sylfaen"/>
          <w:b w:val="0"/>
          <w:sz w:val="18"/>
          <w:szCs w:val="18"/>
        </w:rPr>
        <w:t>ՄԵԿ</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ՇՆՉԻ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ՀԱՇՎՈՎ</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ԳՅՈՒՂԱՏՆՏԵՍԱԿԱՆ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ԱՐՏԱԴՐԱՆՔԸ</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ԱՆՓՈՓՈԽ</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ԳՆԵՐԻ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ԴԵՊՔՈՒՄ</w:t>
      </w:r>
      <w:r w:rsidRPr="008617CB">
        <w:rPr>
          <w:rFonts w:ascii="GHEA Grapalat" w:hAnsi="GHEA Grapalat" w:cs="Sylfaen"/>
          <w:b w:val="0"/>
          <w:sz w:val="18"/>
          <w:szCs w:val="18"/>
          <w:lang w:val="ru-RU"/>
        </w:rPr>
        <w:t>, (2009</w:t>
      </w:r>
      <w:r w:rsidRPr="000A32CB">
        <w:rPr>
          <w:rFonts w:ascii="GHEA Grapalat" w:hAnsi="GHEA Grapalat" w:cs="Sylfaen"/>
          <w:b w:val="0"/>
          <w:sz w:val="18"/>
          <w:szCs w:val="18"/>
        </w:rPr>
        <w:t>Թ</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ՀԱՅԱՍՏԱՆԻ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ՄԻՋԻՆԻ</w:t>
      </w:r>
      <w:r w:rsidRPr="008617CB">
        <w:rPr>
          <w:rFonts w:ascii="GHEA Grapalat" w:hAnsi="GHEA Grapalat" w:cs="Sylfaen"/>
          <w:b w:val="0"/>
          <w:sz w:val="18"/>
          <w:szCs w:val="18"/>
          <w:lang w:val="ru-RU"/>
        </w:rPr>
        <w:t xml:space="preserve"> % </w:t>
      </w:r>
      <w:r w:rsidRPr="000A32CB">
        <w:rPr>
          <w:rFonts w:ascii="GHEA Grapalat" w:hAnsi="GHEA Grapalat" w:cs="Sylfaen"/>
          <w:b w:val="0"/>
          <w:sz w:val="18"/>
          <w:szCs w:val="18"/>
        </w:rPr>
        <w:t>ՀԱՐԱԲԵՐՈՒԹՅԱՄԲ</w:t>
      </w:r>
      <w:r w:rsidRPr="008617CB">
        <w:rPr>
          <w:rFonts w:ascii="GHEA Grapalat" w:hAnsi="GHEA Grapalat" w:cs="Sylfaen"/>
          <w:b w:val="0"/>
          <w:sz w:val="18"/>
          <w:szCs w:val="18"/>
          <w:lang w:val="ru-RU"/>
        </w:rPr>
        <w:t>, 2009-2014</w:t>
      </w:r>
      <w:r w:rsidRPr="000A32CB">
        <w:rPr>
          <w:rFonts w:ascii="GHEA Grapalat" w:hAnsi="GHEA Grapalat" w:cs="Sylfaen"/>
          <w:b w:val="0"/>
          <w:sz w:val="18"/>
          <w:szCs w:val="18"/>
        </w:rPr>
        <w:t>ԹԹ</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ԺԱՄԱՆԱԿԱՀԱՏՎԱԾԻ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ՀԱՄԱՐ</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ՀՀ</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ԴՐԱՄ</w:t>
      </w:r>
      <w:r w:rsidRPr="008617CB">
        <w:rPr>
          <w:rFonts w:ascii="GHEA Grapalat" w:hAnsi="GHEA Grapalat" w:cs="Sylfaen"/>
          <w:b w:val="0"/>
          <w:sz w:val="18"/>
          <w:szCs w:val="18"/>
          <w:lang w:val="ru-RU"/>
        </w:rPr>
        <w:t>)</w:t>
      </w:r>
      <w:r w:rsidRPr="008617CB">
        <w:rPr>
          <w:rFonts w:ascii="GHEA Grapalat" w:hAnsi="GHEA Grapalat" w:cs="Sylfaen"/>
          <w:b w:val="0"/>
          <w:sz w:val="18"/>
          <w:szCs w:val="18"/>
          <w:lang w:val="ru-RU"/>
        </w:rPr>
        <w:tab/>
        <w:t>29</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ԳԾԱՆԿԱՐ</w:t>
      </w:r>
      <w:r w:rsidRPr="008617CB">
        <w:rPr>
          <w:rFonts w:ascii="GHEA Grapalat" w:hAnsi="GHEA Grapalat" w:cs="Sylfaen"/>
          <w:b w:val="0"/>
          <w:sz w:val="18"/>
          <w:szCs w:val="18"/>
          <w:lang w:val="ru-RU"/>
        </w:rPr>
        <w:t xml:space="preserve"> 11. </w:t>
      </w:r>
      <w:r w:rsidRPr="000A32CB">
        <w:rPr>
          <w:rFonts w:ascii="GHEA Grapalat" w:hAnsi="GHEA Grapalat" w:cs="Sylfaen"/>
          <w:b w:val="0"/>
          <w:sz w:val="18"/>
          <w:szCs w:val="18"/>
        </w:rPr>
        <w:t>ՄԵԿ</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ՇՆՉԻ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ՀԱՇՎՈՎ</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ԱՐԴՅՈՒՆԱԲԵՐԱԿԱՆ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ԱՐՏԱԴՐԱՆՔԻ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ԾԱՎԱԼԸ</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ԱՆՓՈՓՈԽ</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ԳՆԵՐԻ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ԴԵՊՔՈՒՄ</w:t>
      </w:r>
      <w:r w:rsidRPr="008617CB">
        <w:rPr>
          <w:rFonts w:ascii="GHEA Grapalat" w:hAnsi="GHEA Grapalat" w:cs="Sylfaen"/>
          <w:b w:val="0"/>
          <w:sz w:val="18"/>
          <w:szCs w:val="18"/>
          <w:lang w:val="ru-RU"/>
        </w:rPr>
        <w:t xml:space="preserve"> (2009</w:t>
      </w:r>
      <w:r w:rsidRPr="000A32CB">
        <w:rPr>
          <w:rFonts w:ascii="GHEA Grapalat" w:hAnsi="GHEA Grapalat" w:cs="Sylfaen"/>
          <w:b w:val="0"/>
          <w:sz w:val="18"/>
          <w:szCs w:val="18"/>
        </w:rPr>
        <w:t>Թ</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ԱԶԳԱՅԻՆ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ՄԻՋԻՆԻ</w:t>
      </w:r>
      <w:r w:rsidRPr="008617CB">
        <w:rPr>
          <w:rFonts w:ascii="GHEA Grapalat" w:hAnsi="GHEA Grapalat" w:cs="Sylfaen"/>
          <w:b w:val="0"/>
          <w:sz w:val="18"/>
          <w:szCs w:val="18"/>
          <w:lang w:val="ru-RU"/>
        </w:rPr>
        <w:t xml:space="preserve"> % </w:t>
      </w:r>
      <w:r w:rsidRPr="000A32CB">
        <w:rPr>
          <w:rFonts w:ascii="GHEA Grapalat" w:hAnsi="GHEA Grapalat" w:cs="Sylfaen"/>
          <w:b w:val="0"/>
          <w:sz w:val="18"/>
          <w:szCs w:val="18"/>
        </w:rPr>
        <w:t>ՀԱՐԱԲԵՐՈՒԹՅԱՄԲ</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ԱՐՏԱՀԱՅՏՎԱԾ</w:t>
      </w:r>
      <w:r w:rsidRPr="008617CB">
        <w:rPr>
          <w:rFonts w:ascii="GHEA Grapalat" w:hAnsi="GHEA Grapalat" w:cs="Sylfaen"/>
          <w:b w:val="0"/>
          <w:sz w:val="18"/>
          <w:szCs w:val="18"/>
          <w:lang w:val="ru-RU"/>
        </w:rPr>
        <w:t xml:space="preserve">, 2009 </w:t>
      </w:r>
      <w:r w:rsidRPr="000A32CB">
        <w:rPr>
          <w:rFonts w:ascii="GHEA Grapalat" w:hAnsi="GHEA Grapalat" w:cs="Sylfaen"/>
          <w:b w:val="0"/>
          <w:sz w:val="18"/>
          <w:szCs w:val="18"/>
        </w:rPr>
        <w:t>և</w:t>
      </w:r>
      <w:r w:rsidRPr="008617CB">
        <w:rPr>
          <w:rFonts w:ascii="GHEA Grapalat" w:hAnsi="GHEA Grapalat" w:cs="Sylfaen"/>
          <w:b w:val="0"/>
          <w:sz w:val="18"/>
          <w:szCs w:val="18"/>
          <w:lang w:val="ru-RU"/>
        </w:rPr>
        <w:t xml:space="preserve"> 2014</w:t>
      </w:r>
      <w:r w:rsidRPr="000A32CB">
        <w:rPr>
          <w:rFonts w:ascii="GHEA Grapalat" w:hAnsi="GHEA Grapalat" w:cs="Sylfaen"/>
          <w:b w:val="0"/>
          <w:sz w:val="18"/>
          <w:szCs w:val="18"/>
        </w:rPr>
        <w:t>ԹԹ</w:t>
      </w:r>
      <w:r w:rsidRPr="008617CB">
        <w:rPr>
          <w:rFonts w:ascii="GHEA Grapalat" w:hAnsi="GHEA Grapalat" w:cs="Sylfaen"/>
          <w:b w:val="0"/>
          <w:sz w:val="18"/>
          <w:szCs w:val="18"/>
          <w:lang w:val="ru-RU"/>
        </w:rPr>
        <w:t>.</w:t>
      </w:r>
      <w:r w:rsidRPr="008617CB">
        <w:rPr>
          <w:rFonts w:ascii="GHEA Grapalat" w:hAnsi="GHEA Grapalat" w:cs="Sylfaen"/>
          <w:b w:val="0"/>
          <w:sz w:val="18"/>
          <w:szCs w:val="18"/>
          <w:lang w:val="ru-RU"/>
        </w:rPr>
        <w:tab/>
        <w:t>31</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գծաՆԿԱՐ</w:t>
      </w:r>
      <w:r w:rsidRPr="008617CB">
        <w:rPr>
          <w:rFonts w:ascii="GHEA Grapalat" w:hAnsi="GHEA Grapalat" w:cs="Sylfaen"/>
          <w:b w:val="0"/>
          <w:sz w:val="18"/>
          <w:szCs w:val="18"/>
          <w:lang w:val="ru-RU"/>
        </w:rPr>
        <w:t xml:space="preserve"> 12. </w:t>
      </w:r>
      <w:r w:rsidRPr="000A32CB">
        <w:rPr>
          <w:rFonts w:ascii="GHEA Grapalat" w:hAnsi="GHEA Grapalat" w:cs="Sylfaen"/>
          <w:b w:val="0"/>
          <w:sz w:val="18"/>
          <w:szCs w:val="18"/>
        </w:rPr>
        <w:t>ԾԱՌԱՅՈՒԹՅՈՒՆՆԵՐԻ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ԾԱՎԱԼԸ</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ՄԵԿ</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ՇՆՉԻ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ՀԱՇՎՈՎ</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ԱՆՓՈՓՈԽ</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ԳՆԵՐԻ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ՊԱՅՄԱՆՆԵՐՈՒՄ</w:t>
      </w:r>
      <w:r w:rsidRPr="008617CB">
        <w:rPr>
          <w:rFonts w:ascii="GHEA Grapalat" w:hAnsi="GHEA Grapalat" w:cs="Sylfaen"/>
          <w:b w:val="0"/>
          <w:sz w:val="18"/>
          <w:szCs w:val="18"/>
          <w:lang w:val="ru-RU"/>
        </w:rPr>
        <w:t xml:space="preserve"> (2009</w:t>
      </w:r>
      <w:r w:rsidRPr="000A32CB">
        <w:rPr>
          <w:rFonts w:ascii="GHEA Grapalat" w:hAnsi="GHEA Grapalat" w:cs="Sylfaen"/>
          <w:b w:val="0"/>
          <w:sz w:val="18"/>
          <w:szCs w:val="18"/>
        </w:rPr>
        <w:t>Թ</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ԱՐՏԱՀԱՅՏՎԱԾ</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ԱԶԳԱՅԻՆ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ՄԻՋԻՆԻ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ՈՎ</w:t>
      </w:r>
      <w:r w:rsidRPr="008617CB">
        <w:rPr>
          <w:rFonts w:ascii="GHEA Grapalat" w:hAnsi="GHEA Grapalat" w:cs="Sylfaen"/>
          <w:b w:val="0"/>
          <w:sz w:val="18"/>
          <w:szCs w:val="18"/>
          <w:lang w:val="ru-RU"/>
        </w:rPr>
        <w:t xml:space="preserve">, 2009 </w:t>
      </w:r>
      <w:r w:rsidRPr="000A32CB">
        <w:rPr>
          <w:rFonts w:ascii="GHEA Grapalat" w:hAnsi="GHEA Grapalat" w:cs="Sylfaen"/>
          <w:b w:val="0"/>
          <w:sz w:val="18"/>
          <w:szCs w:val="18"/>
        </w:rPr>
        <w:t>և</w:t>
      </w:r>
      <w:r w:rsidRPr="008617CB">
        <w:rPr>
          <w:rFonts w:ascii="GHEA Grapalat" w:hAnsi="GHEA Grapalat" w:cs="Sylfaen"/>
          <w:b w:val="0"/>
          <w:sz w:val="18"/>
          <w:szCs w:val="18"/>
          <w:lang w:val="ru-RU"/>
        </w:rPr>
        <w:t xml:space="preserve"> 2014</w:t>
      </w:r>
      <w:r w:rsidRPr="000A32CB">
        <w:rPr>
          <w:rFonts w:ascii="GHEA Grapalat" w:hAnsi="GHEA Grapalat" w:cs="Sylfaen"/>
          <w:b w:val="0"/>
          <w:sz w:val="18"/>
          <w:szCs w:val="18"/>
        </w:rPr>
        <w:t>ԹԹ</w:t>
      </w:r>
      <w:r w:rsidRPr="008617CB">
        <w:rPr>
          <w:rFonts w:ascii="GHEA Grapalat" w:hAnsi="GHEA Grapalat" w:cs="Sylfaen"/>
          <w:b w:val="0"/>
          <w:sz w:val="18"/>
          <w:szCs w:val="18"/>
          <w:lang w:val="ru-RU"/>
        </w:rPr>
        <w:t>.</w:t>
      </w:r>
      <w:r w:rsidRPr="008617CB">
        <w:rPr>
          <w:rFonts w:ascii="GHEA Grapalat" w:hAnsi="GHEA Grapalat" w:cs="Sylfaen"/>
          <w:b w:val="0"/>
          <w:sz w:val="18"/>
          <w:szCs w:val="18"/>
          <w:lang w:val="ru-RU"/>
        </w:rPr>
        <w:tab/>
        <w:t>33</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գծաՆԿԱՐ</w:t>
      </w:r>
      <w:r w:rsidRPr="008617CB">
        <w:rPr>
          <w:rFonts w:ascii="GHEA Grapalat" w:hAnsi="GHEA Grapalat" w:cs="Sylfaen"/>
          <w:b w:val="0"/>
          <w:sz w:val="18"/>
          <w:szCs w:val="18"/>
          <w:lang w:val="ru-RU"/>
        </w:rPr>
        <w:t xml:space="preserve"> 13. </w:t>
      </w:r>
      <w:r w:rsidRPr="000A32CB">
        <w:rPr>
          <w:rFonts w:ascii="GHEA Grapalat" w:hAnsi="GHEA Grapalat" w:cs="Sylfaen"/>
          <w:b w:val="0"/>
          <w:sz w:val="18"/>
          <w:szCs w:val="18"/>
        </w:rPr>
        <w:t>ՀԱՅԱՍՏԱՆԻ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ՏՆՏԵՍԱԿԱՆ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ԱԿՏԻՎՈՒԹՅՈՒՆԸ</w:t>
      </w:r>
      <w:r w:rsidRPr="008617CB">
        <w:rPr>
          <w:rFonts w:ascii="GHEA Grapalat" w:hAnsi="GHEA Grapalat" w:cs="Sylfaen"/>
          <w:b w:val="0"/>
          <w:sz w:val="18"/>
          <w:szCs w:val="18"/>
          <w:lang w:val="ru-RU"/>
        </w:rPr>
        <w:t>, 2014</w:t>
      </w:r>
      <w:r w:rsidRPr="000A32CB">
        <w:rPr>
          <w:rFonts w:ascii="GHEA Grapalat" w:hAnsi="GHEA Grapalat" w:cs="Sylfaen"/>
          <w:b w:val="0"/>
          <w:sz w:val="18"/>
          <w:szCs w:val="18"/>
        </w:rPr>
        <w:t>Թ</w:t>
      </w:r>
      <w:r w:rsidRPr="008617CB">
        <w:rPr>
          <w:rFonts w:ascii="GHEA Grapalat" w:hAnsi="GHEA Grapalat" w:cs="Sylfaen"/>
          <w:b w:val="0"/>
          <w:sz w:val="18"/>
          <w:szCs w:val="18"/>
          <w:lang w:val="ru-RU"/>
        </w:rPr>
        <w:t>. (%)</w:t>
      </w:r>
      <w:r w:rsidRPr="008617CB">
        <w:rPr>
          <w:rFonts w:ascii="GHEA Grapalat" w:hAnsi="GHEA Grapalat" w:cs="Sylfaen"/>
          <w:b w:val="0"/>
          <w:sz w:val="18"/>
          <w:szCs w:val="18"/>
          <w:lang w:val="ru-RU"/>
        </w:rPr>
        <w:tab/>
        <w:t>34</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գծաՆԿԱՐ</w:t>
      </w:r>
      <w:r w:rsidRPr="008617CB">
        <w:rPr>
          <w:rFonts w:ascii="GHEA Grapalat" w:hAnsi="GHEA Grapalat" w:cs="Sylfaen"/>
          <w:b w:val="0"/>
          <w:sz w:val="18"/>
          <w:szCs w:val="18"/>
          <w:lang w:val="ru-RU"/>
        </w:rPr>
        <w:t xml:space="preserve"> 14. </w:t>
      </w:r>
      <w:r w:rsidRPr="000A32CB">
        <w:rPr>
          <w:rFonts w:ascii="GHEA Grapalat" w:hAnsi="GHEA Grapalat" w:cs="Sylfaen"/>
          <w:b w:val="0"/>
          <w:sz w:val="18"/>
          <w:szCs w:val="18"/>
        </w:rPr>
        <w:t>ՀՀ</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ՀԱՄԱՅՆՔՆԵՐՈՒՄ</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ՏՆՏԵՍԱԿԱՆ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ԱԿՏԻՎՈՒԹՅՈՒՆԸ</w:t>
      </w:r>
      <w:r w:rsidRPr="008617CB">
        <w:rPr>
          <w:rFonts w:ascii="GHEA Grapalat" w:hAnsi="GHEA Grapalat" w:cs="Sylfaen"/>
          <w:b w:val="0"/>
          <w:sz w:val="18"/>
          <w:szCs w:val="18"/>
          <w:lang w:val="ru-RU"/>
        </w:rPr>
        <w:t>, 2014</w:t>
      </w:r>
      <w:r w:rsidRPr="000A32CB">
        <w:rPr>
          <w:rFonts w:ascii="GHEA Grapalat" w:hAnsi="GHEA Grapalat" w:cs="Sylfaen"/>
          <w:b w:val="0"/>
          <w:sz w:val="18"/>
          <w:szCs w:val="18"/>
        </w:rPr>
        <w:t>Թ</w:t>
      </w:r>
      <w:r w:rsidRPr="008617CB">
        <w:rPr>
          <w:rFonts w:ascii="GHEA Grapalat" w:hAnsi="GHEA Grapalat" w:cs="Sylfaen"/>
          <w:b w:val="0"/>
          <w:sz w:val="18"/>
          <w:szCs w:val="18"/>
          <w:lang w:val="ru-RU"/>
        </w:rPr>
        <w:t>. (%)</w:t>
      </w:r>
      <w:r w:rsidRPr="008617CB">
        <w:rPr>
          <w:rFonts w:ascii="GHEA Grapalat" w:hAnsi="GHEA Grapalat" w:cs="Sylfaen"/>
          <w:b w:val="0"/>
          <w:sz w:val="18"/>
          <w:szCs w:val="18"/>
          <w:lang w:val="ru-RU"/>
        </w:rPr>
        <w:tab/>
        <w:t>34</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գծաՆԿԱՐ</w:t>
      </w:r>
      <w:r w:rsidRPr="008617CB">
        <w:rPr>
          <w:rFonts w:ascii="GHEA Grapalat" w:hAnsi="GHEA Grapalat" w:cs="Sylfaen"/>
          <w:b w:val="0"/>
          <w:sz w:val="18"/>
          <w:szCs w:val="18"/>
          <w:lang w:val="ru-RU"/>
        </w:rPr>
        <w:t xml:space="preserve"> 15. </w:t>
      </w:r>
      <w:r w:rsidRPr="000A32CB">
        <w:rPr>
          <w:rFonts w:ascii="GHEA Grapalat" w:hAnsi="GHEA Grapalat" w:cs="Sylfaen"/>
          <w:b w:val="0"/>
          <w:sz w:val="18"/>
          <w:szCs w:val="18"/>
        </w:rPr>
        <w:t>ՏՆՏԵՍԱԿԱՆ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ԱԿՏԻՎՈՒԹՅԱՆ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ՄԱԿԱՐԴԱԿԸ</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ԸՆԴՀԱՆՈՒՐ</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ՈՒ</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ԸՍՏ</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ՍԵՌԵՐԻ</w:t>
      </w:r>
      <w:r w:rsidRPr="008617CB">
        <w:rPr>
          <w:rFonts w:ascii="GHEA Grapalat" w:hAnsi="GHEA Grapalat" w:cs="Sylfaen"/>
          <w:b w:val="0"/>
          <w:sz w:val="18"/>
          <w:szCs w:val="18"/>
          <w:lang w:val="ru-RU"/>
        </w:rPr>
        <w:t xml:space="preserve"> (%), 2014</w:t>
      </w:r>
      <w:r w:rsidRPr="000A32CB">
        <w:rPr>
          <w:rFonts w:ascii="GHEA Grapalat" w:hAnsi="GHEA Grapalat" w:cs="Sylfaen"/>
          <w:b w:val="0"/>
          <w:sz w:val="18"/>
          <w:szCs w:val="18"/>
        </w:rPr>
        <w:t>Թ</w:t>
      </w:r>
      <w:r w:rsidRPr="008617CB">
        <w:rPr>
          <w:rFonts w:ascii="GHEA Grapalat" w:hAnsi="GHEA Grapalat" w:cs="Sylfaen"/>
          <w:b w:val="0"/>
          <w:sz w:val="18"/>
          <w:szCs w:val="18"/>
          <w:lang w:val="ru-RU"/>
        </w:rPr>
        <w:t>.</w:t>
      </w:r>
      <w:r w:rsidRPr="008617CB">
        <w:rPr>
          <w:rFonts w:ascii="GHEA Grapalat" w:hAnsi="GHEA Grapalat" w:cs="Sylfaen"/>
          <w:b w:val="0"/>
          <w:sz w:val="18"/>
          <w:szCs w:val="18"/>
          <w:lang w:val="ru-RU"/>
        </w:rPr>
        <w:tab/>
        <w:t>35</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գծաՆԿԱՐ</w:t>
      </w:r>
      <w:r w:rsidRPr="008617CB">
        <w:rPr>
          <w:rFonts w:ascii="GHEA Grapalat" w:hAnsi="GHEA Grapalat" w:cs="Sylfaen"/>
          <w:b w:val="0"/>
          <w:sz w:val="18"/>
          <w:szCs w:val="18"/>
          <w:lang w:val="ru-RU"/>
        </w:rPr>
        <w:t xml:space="preserve"> 16. </w:t>
      </w:r>
      <w:r w:rsidRPr="000A32CB">
        <w:rPr>
          <w:rFonts w:ascii="GHEA Grapalat" w:hAnsi="GHEA Grapalat" w:cs="Sylfaen"/>
          <w:b w:val="0"/>
          <w:sz w:val="18"/>
          <w:szCs w:val="18"/>
        </w:rPr>
        <w:t>ԳՈՐԾԱԶՐԿՈՒԹՅԱՆ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ՄԱԿԱՐԴԱԿԸ</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ԸՆԴՀԱՆՈՒՐ</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և</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ԸՍՏ</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ՍԵՌԵՐԻ</w:t>
      </w:r>
      <w:r w:rsidRPr="008617CB">
        <w:rPr>
          <w:rFonts w:ascii="GHEA Grapalat" w:hAnsi="GHEA Grapalat" w:cs="Sylfaen"/>
          <w:b w:val="0"/>
          <w:sz w:val="18"/>
          <w:szCs w:val="18"/>
          <w:lang w:val="ru-RU"/>
        </w:rPr>
        <w:t xml:space="preserve"> (%), 2014</w:t>
      </w:r>
      <w:r w:rsidRPr="000A32CB">
        <w:rPr>
          <w:rFonts w:ascii="GHEA Grapalat" w:hAnsi="GHEA Grapalat" w:cs="Sylfaen"/>
          <w:b w:val="0"/>
          <w:sz w:val="18"/>
          <w:szCs w:val="18"/>
        </w:rPr>
        <w:t>Թ</w:t>
      </w:r>
      <w:r w:rsidRPr="008617CB">
        <w:rPr>
          <w:rFonts w:ascii="GHEA Grapalat" w:hAnsi="GHEA Grapalat" w:cs="Sylfaen"/>
          <w:b w:val="0"/>
          <w:sz w:val="18"/>
          <w:szCs w:val="18"/>
          <w:lang w:val="ru-RU"/>
        </w:rPr>
        <w:t>.</w:t>
      </w:r>
      <w:r w:rsidRPr="008617CB">
        <w:rPr>
          <w:rFonts w:ascii="GHEA Grapalat" w:hAnsi="GHEA Grapalat" w:cs="Sylfaen"/>
          <w:b w:val="0"/>
          <w:sz w:val="18"/>
          <w:szCs w:val="18"/>
          <w:lang w:val="ru-RU"/>
        </w:rPr>
        <w:tab/>
        <w:t>36</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գծաՆԿԱՐ</w:t>
      </w:r>
      <w:r w:rsidRPr="008617CB">
        <w:rPr>
          <w:rFonts w:ascii="GHEA Grapalat" w:hAnsi="GHEA Grapalat" w:cs="Sylfaen"/>
          <w:b w:val="0"/>
          <w:sz w:val="18"/>
          <w:szCs w:val="18"/>
          <w:lang w:val="ru-RU"/>
        </w:rPr>
        <w:t xml:space="preserve"> 17. </w:t>
      </w:r>
      <w:r w:rsidRPr="000A32CB">
        <w:rPr>
          <w:rFonts w:ascii="GHEA Grapalat" w:hAnsi="GHEA Grapalat" w:cs="Sylfaen"/>
          <w:b w:val="0"/>
          <w:sz w:val="18"/>
          <w:szCs w:val="18"/>
        </w:rPr>
        <w:t>ՉԳՐԱՆՑՎԱԾ</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ԳՈՐԾՈՒՆԵՈՒԹՅՈՒՆԸ</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ՄԱՐԶԵՐՈՒՄ</w:t>
      </w:r>
      <w:r w:rsidRPr="008617CB">
        <w:rPr>
          <w:rFonts w:ascii="GHEA Grapalat" w:hAnsi="GHEA Grapalat" w:cs="Sylfaen"/>
          <w:b w:val="0"/>
          <w:sz w:val="18"/>
          <w:szCs w:val="18"/>
          <w:lang w:val="ru-RU"/>
        </w:rPr>
        <w:t>, 2014</w:t>
      </w:r>
      <w:r w:rsidRPr="000A32CB">
        <w:rPr>
          <w:rFonts w:ascii="GHEA Grapalat" w:hAnsi="GHEA Grapalat" w:cs="Sylfaen"/>
          <w:b w:val="0"/>
          <w:sz w:val="18"/>
          <w:szCs w:val="18"/>
        </w:rPr>
        <w:t>Թ</w:t>
      </w:r>
      <w:r w:rsidRPr="008617CB">
        <w:rPr>
          <w:rFonts w:ascii="GHEA Grapalat" w:hAnsi="GHEA Grapalat" w:cs="Sylfaen"/>
          <w:b w:val="0"/>
          <w:sz w:val="18"/>
          <w:szCs w:val="18"/>
          <w:lang w:val="ru-RU"/>
        </w:rPr>
        <w:t>. (</w:t>
      </w:r>
      <w:r w:rsidRPr="000A32CB">
        <w:rPr>
          <w:rFonts w:ascii="GHEA Grapalat" w:hAnsi="GHEA Grapalat" w:cs="Sylfaen"/>
          <w:b w:val="0"/>
          <w:sz w:val="18"/>
          <w:szCs w:val="18"/>
        </w:rPr>
        <w:t>ԸՆԴՀԱՆՈՒՐ</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ԶԲԱՂՎԱԾՈՒԹՅԱՆ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ՄԱԿԱՐԴԱԿԻ</w:t>
      </w:r>
      <w:r w:rsidRPr="008617CB">
        <w:rPr>
          <w:rFonts w:ascii="GHEA Grapalat" w:hAnsi="GHEA Grapalat" w:cs="Sylfaen"/>
          <w:b w:val="0"/>
          <w:sz w:val="18"/>
          <w:szCs w:val="18"/>
          <w:lang w:val="ru-RU"/>
        </w:rPr>
        <w:t xml:space="preserve"> %)</w:t>
      </w:r>
      <w:r w:rsidRPr="008617CB">
        <w:rPr>
          <w:rFonts w:ascii="GHEA Grapalat" w:hAnsi="GHEA Grapalat" w:cs="Sylfaen"/>
          <w:b w:val="0"/>
          <w:sz w:val="18"/>
          <w:szCs w:val="18"/>
          <w:lang w:val="ru-RU"/>
        </w:rPr>
        <w:tab/>
        <w:t>36</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գծաՆԿԱՐ</w:t>
      </w:r>
      <w:r w:rsidRPr="008617CB">
        <w:rPr>
          <w:rFonts w:ascii="GHEA Grapalat" w:hAnsi="GHEA Grapalat" w:cs="Sylfaen"/>
          <w:b w:val="0"/>
          <w:sz w:val="18"/>
          <w:szCs w:val="18"/>
          <w:lang w:val="ru-RU"/>
        </w:rPr>
        <w:t xml:space="preserve"> 18. </w:t>
      </w:r>
      <w:r w:rsidRPr="000A32CB">
        <w:rPr>
          <w:rFonts w:ascii="GHEA Grapalat" w:hAnsi="GHEA Grapalat" w:cs="Sylfaen"/>
          <w:b w:val="0"/>
          <w:sz w:val="18"/>
          <w:szCs w:val="18"/>
        </w:rPr>
        <w:t>ԱՇԽԱՏԱՆՔ</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ՈՒՆԵՑՈՂ</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ԱՆՁԱՆՑ</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ՄԻՋԻՆ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ԵԿԱՄՈՒՏԸ</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ԱԶԳԱՅԻՆ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ՄԻՋԻՆԻ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ՈՎ</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ԱՐՏԱՀԱՅՏՎԱԾ</w:t>
      </w:r>
      <w:r w:rsidRPr="008617CB">
        <w:rPr>
          <w:rFonts w:ascii="GHEA Grapalat" w:hAnsi="GHEA Grapalat" w:cs="Sylfaen"/>
          <w:b w:val="0"/>
          <w:sz w:val="18"/>
          <w:szCs w:val="18"/>
          <w:lang w:val="ru-RU"/>
        </w:rPr>
        <w:t>, 2013</w:t>
      </w:r>
      <w:r w:rsidRPr="000A32CB">
        <w:rPr>
          <w:rFonts w:ascii="GHEA Grapalat" w:hAnsi="GHEA Grapalat" w:cs="Sylfaen"/>
          <w:b w:val="0"/>
          <w:sz w:val="18"/>
          <w:szCs w:val="18"/>
        </w:rPr>
        <w:t>Թ</w:t>
      </w:r>
      <w:r w:rsidRPr="008617CB">
        <w:rPr>
          <w:rFonts w:ascii="GHEA Grapalat" w:hAnsi="GHEA Grapalat" w:cs="Sylfaen"/>
          <w:b w:val="0"/>
          <w:sz w:val="18"/>
          <w:szCs w:val="18"/>
          <w:lang w:val="ru-RU"/>
        </w:rPr>
        <w:t>.</w:t>
      </w:r>
      <w:r w:rsidRPr="008617CB">
        <w:rPr>
          <w:rFonts w:ascii="GHEA Grapalat" w:hAnsi="GHEA Grapalat" w:cs="Sylfaen"/>
          <w:b w:val="0"/>
          <w:sz w:val="18"/>
          <w:szCs w:val="18"/>
          <w:lang w:val="ru-RU"/>
        </w:rPr>
        <w:tab/>
        <w:t>37</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գծաՆԿԱՐ</w:t>
      </w:r>
      <w:r w:rsidRPr="008617CB">
        <w:rPr>
          <w:rFonts w:ascii="GHEA Grapalat" w:hAnsi="GHEA Grapalat" w:cs="Sylfaen"/>
          <w:b w:val="0"/>
          <w:sz w:val="18"/>
          <w:szCs w:val="18"/>
          <w:lang w:val="ru-RU"/>
        </w:rPr>
        <w:t xml:space="preserve"> 19. </w:t>
      </w:r>
      <w:r w:rsidRPr="000A32CB">
        <w:rPr>
          <w:rFonts w:ascii="GHEA Grapalat" w:hAnsi="GHEA Grapalat" w:cs="Sylfaen"/>
          <w:b w:val="0"/>
          <w:sz w:val="18"/>
          <w:szCs w:val="18"/>
        </w:rPr>
        <w:t>ԾԱՅՐԱՀԵՂ</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ԱՂՔԱՏՆԵՐԻ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ՀԱՐԱԲԵՐՈՒԹՅՈՒՆԸ</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ԸՆԴՀԱՆՈՒՐ</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ԲՆԱԿՉՈՒԹՅԱՆԸ</w:t>
      </w:r>
      <w:r w:rsidRPr="008617CB">
        <w:rPr>
          <w:rFonts w:ascii="GHEA Grapalat" w:hAnsi="GHEA Grapalat" w:cs="Sylfaen"/>
          <w:b w:val="0"/>
          <w:sz w:val="18"/>
          <w:szCs w:val="18"/>
          <w:lang w:val="ru-RU"/>
        </w:rPr>
        <w:t xml:space="preserve"> (%), 2008 </w:t>
      </w:r>
      <w:r w:rsidRPr="000A32CB">
        <w:rPr>
          <w:rFonts w:ascii="GHEA Grapalat" w:hAnsi="GHEA Grapalat" w:cs="Sylfaen"/>
          <w:b w:val="0"/>
          <w:sz w:val="18"/>
          <w:szCs w:val="18"/>
        </w:rPr>
        <w:t>և</w:t>
      </w:r>
      <w:r w:rsidRPr="008617CB">
        <w:rPr>
          <w:rFonts w:ascii="GHEA Grapalat" w:hAnsi="GHEA Grapalat" w:cs="Sylfaen"/>
          <w:b w:val="0"/>
          <w:sz w:val="18"/>
          <w:szCs w:val="18"/>
          <w:lang w:val="ru-RU"/>
        </w:rPr>
        <w:t xml:space="preserve"> 2013</w:t>
      </w:r>
      <w:r w:rsidRPr="000A32CB">
        <w:rPr>
          <w:rFonts w:ascii="GHEA Grapalat" w:hAnsi="GHEA Grapalat" w:cs="Sylfaen"/>
          <w:b w:val="0"/>
          <w:sz w:val="18"/>
          <w:szCs w:val="18"/>
        </w:rPr>
        <w:t>ԹԹ</w:t>
      </w:r>
      <w:r w:rsidRPr="008617CB">
        <w:rPr>
          <w:rFonts w:ascii="GHEA Grapalat" w:hAnsi="GHEA Grapalat" w:cs="Sylfaen"/>
          <w:b w:val="0"/>
          <w:sz w:val="18"/>
          <w:szCs w:val="18"/>
          <w:lang w:val="ru-RU"/>
        </w:rPr>
        <w:t>.</w:t>
      </w:r>
      <w:r w:rsidRPr="008617CB">
        <w:rPr>
          <w:rFonts w:ascii="GHEA Grapalat" w:hAnsi="GHEA Grapalat" w:cs="Sylfaen"/>
          <w:b w:val="0"/>
          <w:sz w:val="18"/>
          <w:szCs w:val="18"/>
          <w:lang w:val="ru-RU"/>
        </w:rPr>
        <w:tab/>
        <w:t>38</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գծաՆԿԱՐ</w:t>
      </w:r>
      <w:r w:rsidRPr="008617CB">
        <w:rPr>
          <w:rFonts w:ascii="GHEA Grapalat" w:hAnsi="GHEA Grapalat" w:cs="Sylfaen"/>
          <w:b w:val="0"/>
          <w:sz w:val="18"/>
          <w:szCs w:val="18"/>
          <w:lang w:val="ru-RU"/>
        </w:rPr>
        <w:t xml:space="preserve"> 20.  </w:t>
      </w:r>
      <w:r w:rsidRPr="000A32CB">
        <w:rPr>
          <w:rFonts w:ascii="GHEA Grapalat" w:hAnsi="GHEA Grapalat" w:cs="Sylfaen"/>
          <w:b w:val="0"/>
          <w:sz w:val="18"/>
          <w:szCs w:val="18"/>
        </w:rPr>
        <w:t>ԱՂՔԱՏՆԵՐԻ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ՀԱՐԱԲԵՐՈՒԹՅՈՒՆԸ</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ԸՆԴՀԱՆՈՒՐ</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ԲՆԱԿՉՈՒԹՅԱՆԸ</w:t>
      </w:r>
      <w:r w:rsidRPr="008617CB">
        <w:rPr>
          <w:rFonts w:ascii="GHEA Grapalat" w:hAnsi="GHEA Grapalat" w:cs="Sylfaen"/>
          <w:b w:val="0"/>
          <w:sz w:val="18"/>
          <w:szCs w:val="18"/>
          <w:lang w:val="ru-RU"/>
        </w:rPr>
        <w:t xml:space="preserve"> (%), 2013</w:t>
      </w:r>
      <w:r w:rsidRPr="000A32CB">
        <w:rPr>
          <w:rFonts w:ascii="GHEA Grapalat" w:hAnsi="GHEA Grapalat" w:cs="Sylfaen"/>
          <w:b w:val="0"/>
          <w:sz w:val="18"/>
          <w:szCs w:val="18"/>
        </w:rPr>
        <w:t>Թ</w:t>
      </w:r>
      <w:r w:rsidRPr="008617CB">
        <w:rPr>
          <w:rFonts w:ascii="GHEA Grapalat" w:hAnsi="GHEA Grapalat" w:cs="Sylfaen"/>
          <w:b w:val="0"/>
          <w:sz w:val="18"/>
          <w:szCs w:val="18"/>
          <w:lang w:val="ru-RU"/>
        </w:rPr>
        <w:t>.</w:t>
      </w:r>
      <w:r w:rsidRPr="008617CB">
        <w:rPr>
          <w:rFonts w:ascii="GHEA Grapalat" w:hAnsi="GHEA Grapalat" w:cs="Sylfaen"/>
          <w:b w:val="0"/>
          <w:sz w:val="18"/>
          <w:szCs w:val="18"/>
          <w:lang w:val="ru-RU"/>
        </w:rPr>
        <w:tab/>
        <w:t>38</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գծաՆԿԱՐ</w:t>
      </w:r>
      <w:r w:rsidRPr="008617CB">
        <w:rPr>
          <w:rFonts w:ascii="GHEA Grapalat" w:hAnsi="GHEA Grapalat" w:cs="Sylfaen"/>
          <w:b w:val="0"/>
          <w:sz w:val="18"/>
          <w:szCs w:val="18"/>
          <w:lang w:val="ru-RU"/>
        </w:rPr>
        <w:t xml:space="preserve"> 21. </w:t>
      </w:r>
      <w:r w:rsidRPr="000A32CB">
        <w:rPr>
          <w:rFonts w:ascii="GHEA Grapalat" w:hAnsi="GHEA Grapalat" w:cs="Sylfaen"/>
          <w:b w:val="0"/>
          <w:sz w:val="18"/>
          <w:szCs w:val="18"/>
        </w:rPr>
        <w:t>ԿԵՆՍԱՊԱՅՄԱՆՆԵՐԻ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ՍՈՒԲՅԵԿՏԻՎ</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ԳՆԱՀԱՏՈՒՄ</w:t>
      </w:r>
      <w:r w:rsidRPr="008617CB">
        <w:rPr>
          <w:rFonts w:ascii="GHEA Grapalat" w:hAnsi="GHEA Grapalat" w:cs="Sylfaen"/>
          <w:b w:val="0"/>
          <w:sz w:val="18"/>
          <w:szCs w:val="18"/>
          <w:lang w:val="ru-RU"/>
        </w:rPr>
        <w:t>, 2008</w:t>
      </w:r>
      <w:r w:rsidRPr="000A32CB">
        <w:rPr>
          <w:rFonts w:ascii="GHEA Grapalat" w:hAnsi="GHEA Grapalat" w:cs="Sylfaen"/>
          <w:b w:val="0"/>
          <w:sz w:val="18"/>
          <w:szCs w:val="18"/>
        </w:rPr>
        <w:t>Թ</w:t>
      </w:r>
      <w:r w:rsidRPr="008617CB">
        <w:rPr>
          <w:rFonts w:ascii="GHEA Grapalat" w:hAnsi="GHEA Grapalat" w:cs="Sylfaen"/>
          <w:b w:val="0"/>
          <w:sz w:val="18"/>
          <w:szCs w:val="18"/>
          <w:lang w:val="ru-RU"/>
        </w:rPr>
        <w:t>.</w:t>
      </w:r>
      <w:r w:rsidRPr="008617CB">
        <w:rPr>
          <w:rFonts w:ascii="GHEA Grapalat" w:hAnsi="GHEA Grapalat" w:cs="Sylfaen"/>
          <w:b w:val="0"/>
          <w:sz w:val="18"/>
          <w:szCs w:val="18"/>
          <w:lang w:val="ru-RU"/>
        </w:rPr>
        <w:tab/>
        <w:t>39</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գծաՆԿԱՐ</w:t>
      </w:r>
      <w:r w:rsidRPr="008617CB">
        <w:rPr>
          <w:rFonts w:ascii="GHEA Grapalat" w:hAnsi="GHEA Grapalat" w:cs="Sylfaen"/>
          <w:b w:val="0"/>
          <w:sz w:val="18"/>
          <w:szCs w:val="18"/>
          <w:lang w:val="ru-RU"/>
        </w:rPr>
        <w:t xml:space="preserve"> 22. </w:t>
      </w:r>
      <w:r w:rsidRPr="000A32CB">
        <w:rPr>
          <w:rFonts w:ascii="GHEA Grapalat" w:hAnsi="GHEA Grapalat" w:cs="Sylfaen"/>
          <w:b w:val="0"/>
          <w:sz w:val="18"/>
          <w:szCs w:val="18"/>
        </w:rPr>
        <w:t>ԿԵՆՍԱՊԱՅՄԱՆՆԵՐԻ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ՍՈՒԲՅԵԿՏԻՎ</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ԳՆԱՀԱՏՈՒՄ</w:t>
      </w:r>
      <w:r w:rsidRPr="008617CB">
        <w:rPr>
          <w:rFonts w:ascii="GHEA Grapalat" w:hAnsi="GHEA Grapalat" w:cs="Sylfaen"/>
          <w:b w:val="0"/>
          <w:sz w:val="18"/>
          <w:szCs w:val="18"/>
          <w:lang w:val="ru-RU"/>
        </w:rPr>
        <w:t>, 2014</w:t>
      </w:r>
      <w:r w:rsidRPr="000A32CB">
        <w:rPr>
          <w:rFonts w:ascii="GHEA Grapalat" w:hAnsi="GHEA Grapalat" w:cs="Sylfaen"/>
          <w:b w:val="0"/>
          <w:sz w:val="18"/>
          <w:szCs w:val="18"/>
        </w:rPr>
        <w:t>Թ</w:t>
      </w:r>
      <w:r w:rsidRPr="008617CB">
        <w:rPr>
          <w:rFonts w:ascii="GHEA Grapalat" w:hAnsi="GHEA Grapalat" w:cs="Sylfaen"/>
          <w:b w:val="0"/>
          <w:sz w:val="18"/>
          <w:szCs w:val="18"/>
          <w:lang w:val="ru-RU"/>
        </w:rPr>
        <w:t>.</w:t>
      </w:r>
      <w:r w:rsidRPr="008617CB">
        <w:rPr>
          <w:rFonts w:ascii="GHEA Grapalat" w:hAnsi="GHEA Grapalat" w:cs="Sylfaen"/>
          <w:b w:val="0"/>
          <w:sz w:val="18"/>
          <w:szCs w:val="18"/>
          <w:lang w:val="ru-RU"/>
        </w:rPr>
        <w:tab/>
        <w:t>39</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գծաՆԿԱՐ</w:t>
      </w:r>
      <w:r w:rsidRPr="008617CB">
        <w:rPr>
          <w:rFonts w:ascii="GHEA Grapalat" w:hAnsi="GHEA Grapalat" w:cs="Sylfaen"/>
          <w:b w:val="0"/>
          <w:sz w:val="18"/>
          <w:szCs w:val="18"/>
          <w:lang w:val="ru-RU"/>
        </w:rPr>
        <w:t xml:space="preserve"> 23. </w:t>
      </w:r>
      <w:r w:rsidRPr="000A32CB">
        <w:rPr>
          <w:rFonts w:ascii="GHEA Grapalat" w:hAnsi="GHEA Grapalat" w:cs="Sylfaen"/>
          <w:b w:val="0"/>
          <w:sz w:val="18"/>
          <w:szCs w:val="18"/>
        </w:rPr>
        <w:t>ԱՌՈՂՋԱՊԱՀԱՊԱԿԱՆ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ԾԱՌԱՅՈՒԹՅՈՒՆՆԵՐԻ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ՄԱՏՉԵԼԻՈՒԹՅԱՆ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ՄԱԿԱՐԴԱԿԻ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ՏԱՐԲԵՐՈՒ</w:t>
      </w:r>
      <w:r>
        <w:rPr>
          <w:rFonts w:ascii="GHEA Grapalat" w:hAnsi="GHEA Grapalat" w:cs="Sylfaen"/>
          <w:b w:val="0"/>
          <w:sz w:val="18"/>
          <w:szCs w:val="18"/>
        </w:rPr>
        <w:t>ԹՅՈՒՆՆԵՐՆ</w:t>
      </w:r>
      <w:r w:rsidRPr="008617CB">
        <w:rPr>
          <w:rFonts w:ascii="GHEA Grapalat" w:hAnsi="GHEA Grapalat" w:cs="Sylfaen"/>
          <w:b w:val="0"/>
          <w:sz w:val="18"/>
          <w:szCs w:val="18"/>
          <w:lang w:val="ru-RU"/>
        </w:rPr>
        <w:t xml:space="preserve"> </w:t>
      </w:r>
      <w:r>
        <w:rPr>
          <w:rFonts w:ascii="GHEA Grapalat" w:hAnsi="GHEA Grapalat" w:cs="Sylfaen"/>
          <w:b w:val="0"/>
          <w:sz w:val="18"/>
          <w:szCs w:val="18"/>
        </w:rPr>
        <w:t>ԸՍՏ</w:t>
      </w:r>
      <w:r w:rsidRPr="008617CB">
        <w:rPr>
          <w:rFonts w:ascii="GHEA Grapalat" w:hAnsi="GHEA Grapalat" w:cs="Sylfaen"/>
          <w:b w:val="0"/>
          <w:sz w:val="18"/>
          <w:szCs w:val="18"/>
          <w:lang w:val="ru-RU"/>
        </w:rPr>
        <w:t xml:space="preserve"> </w:t>
      </w:r>
      <w:r>
        <w:rPr>
          <w:rFonts w:ascii="GHEA Grapalat" w:hAnsi="GHEA Grapalat" w:cs="Sylfaen"/>
          <w:b w:val="0"/>
          <w:sz w:val="18"/>
          <w:szCs w:val="18"/>
        </w:rPr>
        <w:t>ՄԱՐԶԵՐԻ</w:t>
      </w:r>
      <w:r w:rsidRPr="008617CB">
        <w:rPr>
          <w:rFonts w:ascii="GHEA Grapalat" w:hAnsi="GHEA Grapalat" w:cs="Sylfaen"/>
          <w:b w:val="0"/>
          <w:sz w:val="18"/>
          <w:szCs w:val="18"/>
          <w:lang w:val="ru-RU"/>
        </w:rPr>
        <w:t>, 2014</w:t>
      </w:r>
      <w:r>
        <w:rPr>
          <w:rFonts w:ascii="GHEA Grapalat" w:hAnsi="GHEA Grapalat" w:cs="Sylfaen"/>
          <w:b w:val="0"/>
          <w:sz w:val="18"/>
          <w:szCs w:val="18"/>
        </w:rPr>
        <w:t>Թ</w:t>
      </w:r>
      <w:r w:rsidRPr="008617CB">
        <w:rPr>
          <w:rFonts w:ascii="GHEA Grapalat" w:hAnsi="GHEA Grapalat" w:cs="Sylfaen"/>
          <w:b w:val="0"/>
          <w:sz w:val="18"/>
          <w:szCs w:val="18"/>
          <w:lang w:val="ru-RU"/>
        </w:rPr>
        <w:t>.</w:t>
      </w:r>
      <w:r w:rsidRPr="008617CB">
        <w:rPr>
          <w:rFonts w:ascii="GHEA Grapalat" w:hAnsi="GHEA Grapalat" w:cs="Sylfaen"/>
          <w:b w:val="0"/>
          <w:sz w:val="18"/>
          <w:szCs w:val="18"/>
          <w:lang w:val="ru-RU"/>
        </w:rPr>
        <w:tab/>
        <w:t>39</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գծաՆԿԱՐ</w:t>
      </w:r>
      <w:r w:rsidRPr="008617CB">
        <w:rPr>
          <w:rFonts w:ascii="GHEA Grapalat" w:hAnsi="GHEA Grapalat" w:cs="Sylfaen"/>
          <w:b w:val="0"/>
          <w:sz w:val="18"/>
          <w:szCs w:val="18"/>
          <w:lang w:val="ru-RU"/>
        </w:rPr>
        <w:t xml:space="preserve"> 24. </w:t>
      </w:r>
      <w:r w:rsidRPr="000A32CB">
        <w:rPr>
          <w:rFonts w:ascii="GHEA Grapalat" w:hAnsi="GHEA Grapalat" w:cs="Sylfaen"/>
          <w:b w:val="0"/>
          <w:sz w:val="18"/>
          <w:szCs w:val="18"/>
        </w:rPr>
        <w:t>ՏԱՐԲԵՐ</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ԿՐԹԱԿԱՆ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ՀԱՍՏԱՏՈՒԹՅՈՒՆՆԵՐՈՒՄ</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ԱՇԱԿԵՐՏ</w:t>
      </w:r>
      <w:r w:rsidRPr="008617CB">
        <w:rPr>
          <w:rFonts w:ascii="GHEA Grapalat" w:hAnsi="GHEA Grapalat" w:cs="Sylfaen"/>
          <w:b w:val="0"/>
          <w:sz w:val="18"/>
          <w:szCs w:val="18"/>
          <w:lang w:val="ru-RU"/>
        </w:rPr>
        <w:t>-</w:t>
      </w:r>
      <w:r w:rsidRPr="000A32CB">
        <w:rPr>
          <w:rFonts w:ascii="GHEA Grapalat" w:hAnsi="GHEA Grapalat" w:cs="Sylfaen"/>
          <w:b w:val="0"/>
          <w:sz w:val="18"/>
          <w:szCs w:val="18"/>
        </w:rPr>
        <w:t>ՈՒՍՈՒՑԻՉ</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ՀԱՐԱԲԵՐՈՒԹՅՈՒՆԸ</w:t>
      </w:r>
      <w:r w:rsidRPr="008617CB">
        <w:rPr>
          <w:rFonts w:ascii="GHEA Grapalat" w:hAnsi="GHEA Grapalat" w:cs="Sylfaen"/>
          <w:b w:val="0"/>
          <w:sz w:val="18"/>
          <w:szCs w:val="18"/>
          <w:lang w:val="ru-RU"/>
        </w:rPr>
        <w:t>, 2014</w:t>
      </w:r>
      <w:r w:rsidRPr="000A32CB">
        <w:rPr>
          <w:rFonts w:ascii="GHEA Grapalat" w:hAnsi="GHEA Grapalat" w:cs="Sylfaen"/>
          <w:b w:val="0"/>
          <w:sz w:val="18"/>
          <w:szCs w:val="18"/>
        </w:rPr>
        <w:t>Թ</w:t>
      </w:r>
      <w:r w:rsidRPr="008617CB">
        <w:rPr>
          <w:rFonts w:ascii="GHEA Grapalat" w:hAnsi="GHEA Grapalat" w:cs="Sylfaen"/>
          <w:b w:val="0"/>
          <w:sz w:val="18"/>
          <w:szCs w:val="18"/>
          <w:lang w:val="ru-RU"/>
        </w:rPr>
        <w:t>.</w:t>
      </w:r>
      <w:r w:rsidRPr="008617CB">
        <w:rPr>
          <w:rFonts w:ascii="GHEA Grapalat" w:hAnsi="GHEA Grapalat" w:cs="Sylfaen"/>
          <w:b w:val="0"/>
          <w:sz w:val="18"/>
          <w:szCs w:val="18"/>
          <w:lang w:val="ru-RU"/>
        </w:rPr>
        <w:tab/>
        <w:t>40</w:t>
      </w:r>
    </w:p>
    <w:p w:rsidR="009223EB" w:rsidRPr="008617CB" w:rsidRDefault="009223EB" w:rsidP="00BC43F6">
      <w:pPr>
        <w:pStyle w:val="TOC1"/>
        <w:spacing w:before="0" w:after="0" w:line="240" w:lineRule="auto"/>
        <w:jc w:val="both"/>
        <w:rPr>
          <w:rFonts w:ascii="GHEA Grapalat" w:hAnsi="GHEA Grapalat" w:cs="Sylfaen"/>
          <w:b w:val="0"/>
          <w:sz w:val="18"/>
          <w:szCs w:val="18"/>
          <w:lang w:val="ru-RU"/>
        </w:rPr>
      </w:pPr>
      <w:r>
        <w:rPr>
          <w:rFonts w:ascii="GHEA Grapalat" w:hAnsi="GHEA Grapalat" w:cs="Sylfaen"/>
          <w:b w:val="0"/>
          <w:sz w:val="18"/>
          <w:szCs w:val="18"/>
        </w:rPr>
        <w:t>ԳԾԱՆԿԱՐ</w:t>
      </w:r>
      <w:r w:rsidRPr="008617CB">
        <w:rPr>
          <w:rFonts w:ascii="GHEA Grapalat" w:hAnsi="GHEA Grapalat" w:cs="Sylfaen"/>
          <w:b w:val="0"/>
          <w:sz w:val="18"/>
          <w:szCs w:val="18"/>
          <w:lang w:val="ru-RU"/>
        </w:rPr>
        <w:t xml:space="preserve"> 25. </w:t>
      </w:r>
      <w:r w:rsidRPr="000A32CB">
        <w:rPr>
          <w:rFonts w:ascii="GHEA Grapalat" w:hAnsi="GHEA Grapalat" w:cs="Sylfaen"/>
          <w:b w:val="0"/>
          <w:sz w:val="18"/>
          <w:szCs w:val="18"/>
        </w:rPr>
        <w:t>ՈՉ</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ՖԻՍԿԱԼ</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ԳՈՒՅՔԻ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ԾԱԽՍԵՐ</w:t>
      </w:r>
      <w:r w:rsidRPr="008617CB">
        <w:rPr>
          <w:rFonts w:ascii="GHEA Grapalat" w:hAnsi="GHEA Grapalat" w:cs="Sylfaen"/>
          <w:b w:val="0"/>
          <w:sz w:val="18"/>
          <w:szCs w:val="18"/>
          <w:lang w:val="ru-RU"/>
        </w:rPr>
        <w:t>, 2009-2014</w:t>
      </w:r>
      <w:r w:rsidRPr="000A32CB">
        <w:rPr>
          <w:rFonts w:ascii="GHEA Grapalat" w:hAnsi="GHEA Grapalat" w:cs="Sylfaen"/>
          <w:b w:val="0"/>
          <w:sz w:val="18"/>
          <w:szCs w:val="18"/>
        </w:rPr>
        <w:t>ԹԹ</w:t>
      </w:r>
      <w:r w:rsidRPr="008617CB">
        <w:rPr>
          <w:rFonts w:ascii="GHEA Grapalat" w:hAnsi="GHEA Grapalat" w:cs="Sylfaen"/>
          <w:b w:val="0"/>
          <w:sz w:val="18"/>
          <w:szCs w:val="18"/>
          <w:lang w:val="ru-RU"/>
        </w:rPr>
        <w:t>. (</w:t>
      </w:r>
      <w:r w:rsidRPr="000A32CB">
        <w:rPr>
          <w:rFonts w:ascii="GHEA Grapalat" w:hAnsi="GHEA Grapalat" w:cs="Sylfaen"/>
          <w:b w:val="0"/>
          <w:sz w:val="18"/>
          <w:szCs w:val="18"/>
        </w:rPr>
        <w:t>ՀՀ</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ՄԻԼԻՈՆ</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ԴՐԱՄ</w:t>
      </w:r>
      <w:r w:rsidRPr="008617CB">
        <w:rPr>
          <w:rFonts w:ascii="GHEA Grapalat" w:hAnsi="GHEA Grapalat" w:cs="Sylfaen"/>
          <w:b w:val="0"/>
          <w:sz w:val="18"/>
          <w:szCs w:val="18"/>
          <w:lang w:val="ru-RU"/>
        </w:rPr>
        <w:t>)</w:t>
      </w:r>
      <w:r w:rsidRPr="008617CB">
        <w:rPr>
          <w:rFonts w:ascii="GHEA Grapalat" w:hAnsi="GHEA Grapalat" w:cs="Sylfaen"/>
          <w:b w:val="0"/>
          <w:sz w:val="18"/>
          <w:szCs w:val="18"/>
          <w:lang w:val="ru-RU"/>
        </w:rPr>
        <w:tab/>
        <w:t>46</w:t>
      </w:r>
    </w:p>
    <w:p w:rsidR="009223EB" w:rsidRPr="000A32CB" w:rsidRDefault="009223EB" w:rsidP="00BC43F6">
      <w:pPr>
        <w:pStyle w:val="TOC1"/>
        <w:spacing w:before="0" w:after="0" w:line="240" w:lineRule="auto"/>
        <w:jc w:val="both"/>
        <w:rPr>
          <w:rFonts w:ascii="GHEA Grapalat" w:hAnsi="GHEA Grapalat" w:cs="Sylfaen"/>
          <w:b w:val="0"/>
          <w:sz w:val="18"/>
          <w:szCs w:val="18"/>
        </w:rPr>
      </w:pPr>
      <w:r>
        <w:rPr>
          <w:rFonts w:ascii="GHEA Grapalat" w:hAnsi="GHEA Grapalat" w:cs="Sylfaen"/>
          <w:b w:val="0"/>
          <w:sz w:val="18"/>
          <w:szCs w:val="18"/>
        </w:rPr>
        <w:t>գծաՆԿԱՐ</w:t>
      </w:r>
      <w:r w:rsidRPr="008617CB">
        <w:rPr>
          <w:rFonts w:ascii="GHEA Grapalat" w:hAnsi="GHEA Grapalat" w:cs="Sylfaen"/>
          <w:b w:val="0"/>
          <w:sz w:val="18"/>
          <w:szCs w:val="18"/>
          <w:lang w:val="ru-RU"/>
        </w:rPr>
        <w:t xml:space="preserve"> 26. </w:t>
      </w:r>
      <w:r w:rsidRPr="000A32CB">
        <w:rPr>
          <w:rFonts w:ascii="GHEA Grapalat" w:hAnsi="GHEA Grapalat" w:cs="Sylfaen"/>
          <w:b w:val="0"/>
          <w:sz w:val="18"/>
          <w:szCs w:val="18"/>
        </w:rPr>
        <w:t>ՀԱՄԱՅՆՔՆԵՐԻ</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ԵԿԱՄՈՒՏՆԵՐԸ</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և</w:t>
      </w:r>
      <w:r w:rsidRPr="008617CB">
        <w:rPr>
          <w:rFonts w:ascii="GHEA Grapalat" w:hAnsi="GHEA Grapalat" w:cs="Sylfaen"/>
          <w:b w:val="0"/>
          <w:sz w:val="18"/>
          <w:szCs w:val="18"/>
          <w:lang w:val="ru-RU"/>
        </w:rPr>
        <w:t xml:space="preserve"> </w:t>
      </w:r>
      <w:r w:rsidRPr="000A32CB">
        <w:rPr>
          <w:rFonts w:ascii="GHEA Grapalat" w:hAnsi="GHEA Grapalat" w:cs="Sylfaen"/>
          <w:b w:val="0"/>
          <w:sz w:val="18"/>
          <w:szCs w:val="18"/>
        </w:rPr>
        <w:t>ԾԱԽՍԵՐԸ</w:t>
      </w:r>
      <w:r w:rsidRPr="008617CB">
        <w:rPr>
          <w:rFonts w:ascii="GHEA Grapalat" w:hAnsi="GHEA Grapalat" w:cs="Sylfaen"/>
          <w:b w:val="0"/>
          <w:sz w:val="18"/>
          <w:szCs w:val="18"/>
          <w:lang w:val="ru-RU"/>
        </w:rPr>
        <w:t>, 2014</w:t>
      </w:r>
      <w:r w:rsidRPr="000A32CB">
        <w:rPr>
          <w:rFonts w:ascii="GHEA Grapalat" w:hAnsi="GHEA Grapalat" w:cs="Sylfaen"/>
          <w:b w:val="0"/>
          <w:sz w:val="18"/>
          <w:szCs w:val="18"/>
        </w:rPr>
        <w:t>Թ</w:t>
      </w:r>
      <w:r w:rsidRPr="008617CB">
        <w:rPr>
          <w:rFonts w:ascii="GHEA Grapalat" w:hAnsi="GHEA Grapalat" w:cs="Sylfaen"/>
          <w:b w:val="0"/>
          <w:sz w:val="18"/>
          <w:szCs w:val="18"/>
          <w:lang w:val="ru-RU"/>
        </w:rPr>
        <w:t>.</w:t>
      </w:r>
      <w:r w:rsidRPr="008617CB">
        <w:rPr>
          <w:rFonts w:ascii="GHEA Grapalat" w:hAnsi="GHEA Grapalat" w:cs="Sylfaen"/>
          <w:b w:val="0"/>
          <w:sz w:val="18"/>
          <w:szCs w:val="18"/>
          <w:lang w:val="ru-RU"/>
        </w:rPr>
        <w:tab/>
      </w:r>
      <w:r w:rsidRPr="000A32CB">
        <w:rPr>
          <w:rFonts w:ascii="GHEA Grapalat" w:hAnsi="GHEA Grapalat" w:cs="Sylfaen"/>
          <w:b w:val="0"/>
          <w:sz w:val="18"/>
          <w:szCs w:val="18"/>
        </w:rPr>
        <w:t>4</w:t>
      </w:r>
      <w:r>
        <w:rPr>
          <w:rFonts w:ascii="GHEA Grapalat" w:hAnsi="GHEA Grapalat" w:cs="Sylfaen"/>
          <w:b w:val="0"/>
          <w:sz w:val="18"/>
          <w:szCs w:val="18"/>
        </w:rPr>
        <w:t>6</w:t>
      </w:r>
    </w:p>
    <w:p w:rsidR="009223EB" w:rsidRPr="007E5A52" w:rsidRDefault="009223EB" w:rsidP="00BC43F6">
      <w:pPr>
        <w:pStyle w:val="TOC1"/>
        <w:spacing w:line="240" w:lineRule="auto"/>
        <w:rPr>
          <w:rStyle w:val="Hyperlink"/>
          <w:rFonts w:ascii="Arial Unicode" w:hAnsi="Arial Unicode"/>
          <w:color w:val="auto"/>
        </w:rPr>
      </w:pPr>
      <w:r w:rsidRPr="007E5A52">
        <w:rPr>
          <w:rStyle w:val="Hyperlink"/>
          <w:rFonts w:ascii="Arial Unicode" w:hAnsi="Arial Unicode"/>
          <w:color w:val="auto"/>
        </w:rPr>
        <w:t xml:space="preserve"> </w:t>
      </w:r>
    </w:p>
    <w:p w:rsidR="009223EB" w:rsidRPr="007E5A52" w:rsidRDefault="009223EB" w:rsidP="00BC43F6">
      <w:pPr>
        <w:pStyle w:val="TOC1"/>
        <w:rPr>
          <w:rFonts w:ascii="Arial Unicode" w:hAnsi="Arial Unicode"/>
          <w:b w:val="0"/>
          <w:bCs w:val="0"/>
          <w:caps w:val="0"/>
          <w:noProof/>
          <w:sz w:val="22"/>
          <w:szCs w:val="22"/>
        </w:rPr>
      </w:pPr>
      <w:hyperlink w:anchor="_Toc445491948" w:history="1">
        <w:r w:rsidRPr="002E24F4">
          <w:rPr>
            <w:rStyle w:val="Hyperlink"/>
            <w:b w:val="0"/>
            <w:bCs w:val="0"/>
            <w:caps w:val="0"/>
          </w:rPr>
          <w:t>_Toc445491948</w:t>
        </w:r>
      </w:hyperlink>
    </w:p>
    <w:p w:rsidR="009223EB" w:rsidRPr="004A6C01" w:rsidRDefault="009223EB" w:rsidP="00BC43F6">
      <w:pPr>
        <w:rPr>
          <w:lang w:val="en-GB"/>
        </w:rPr>
      </w:pPr>
      <w:r w:rsidRPr="00CA715F">
        <w:rPr>
          <w:rFonts w:ascii="Arial Unicode" w:hAnsi="Arial Unicode" w:cs="Calibri"/>
          <w:sz w:val="18"/>
          <w:szCs w:val="18"/>
          <w:lang w:val="ru-RU"/>
        </w:rPr>
        <w:fldChar w:fldCharType="end"/>
      </w:r>
      <w:bookmarkStart w:id="1" w:name="_Toc445491893"/>
    </w:p>
    <w:bookmarkEnd w:id="1"/>
    <w:p w:rsidR="009223EB" w:rsidRDefault="009223EB" w:rsidP="00BC43F6">
      <w:pPr>
        <w:pStyle w:val="TableofFigures"/>
        <w:tabs>
          <w:tab w:val="right" w:leader="dot" w:pos="8803"/>
        </w:tabs>
        <w:spacing w:before="120" w:after="120"/>
        <w:ind w:left="403" w:hanging="403"/>
        <w:contextualSpacing/>
        <w:rPr>
          <w:rFonts w:ascii="GHEA Grapalat" w:hAnsi="GHEA Grapalat"/>
          <w:sz w:val="18"/>
          <w:szCs w:val="18"/>
          <w:lang w:val="en-GB"/>
        </w:rPr>
      </w:pPr>
    </w:p>
    <w:p w:rsidR="009223EB" w:rsidRDefault="009223EB" w:rsidP="002E24F4">
      <w:pPr>
        <w:rPr>
          <w:lang w:val="en-GB"/>
        </w:rPr>
      </w:pPr>
    </w:p>
    <w:p w:rsidR="009223EB" w:rsidRDefault="009223EB" w:rsidP="002E24F4">
      <w:pPr>
        <w:rPr>
          <w:lang w:val="en-GB"/>
        </w:rPr>
      </w:pPr>
    </w:p>
    <w:p w:rsidR="009223EB" w:rsidRPr="002E24F4" w:rsidRDefault="009223EB" w:rsidP="002E24F4">
      <w:pPr>
        <w:rPr>
          <w:lang w:val="en-GB"/>
        </w:rPr>
      </w:pPr>
    </w:p>
    <w:p w:rsidR="009223EB" w:rsidRPr="004A6C01" w:rsidRDefault="009223EB" w:rsidP="00BC43F6">
      <w:pPr>
        <w:pStyle w:val="Nagwek01"/>
        <w:rPr>
          <w:rFonts w:ascii="GHEA Grapalat" w:hAnsi="GHEA Grapalat"/>
          <w:color w:val="auto"/>
          <w:sz w:val="18"/>
          <w:szCs w:val="18"/>
          <w:lang w:val="en-GB"/>
        </w:rPr>
      </w:pPr>
      <w:bookmarkStart w:id="2" w:name="_Toc445491894"/>
      <w:r w:rsidRPr="004A6C01">
        <w:rPr>
          <w:rFonts w:ascii="GHEA Grapalat" w:hAnsi="GHEA Grapalat"/>
          <w:color w:val="auto"/>
          <w:sz w:val="18"/>
          <w:szCs w:val="18"/>
          <w:lang w:val="en-GB"/>
        </w:rPr>
        <w:t>ՀԱՊԱՎՈՒՄՆԵՐ</w:t>
      </w:r>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21"/>
        <w:gridCol w:w="7923"/>
      </w:tblGrid>
      <w:tr w:rsidR="009223EB" w:rsidRPr="004A6C01" w:rsidTr="00714274">
        <w:trPr>
          <w:trHeight w:val="493"/>
        </w:trPr>
        <w:tc>
          <w:tcPr>
            <w:tcW w:w="989" w:type="dxa"/>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ԱՄՆ ՄԶԳ</w:t>
            </w:r>
          </w:p>
        </w:tc>
        <w:tc>
          <w:tcPr>
            <w:tcW w:w="7955" w:type="dxa"/>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ԱՄՆ միջազգային զարգացման գործակալություն</w:t>
            </w:r>
          </w:p>
        </w:tc>
      </w:tr>
      <w:tr w:rsidR="009223EB" w:rsidRPr="004A6C01" w:rsidTr="00714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9" w:type="dxa"/>
            <w:tcBorders>
              <w:top w:val="single" w:sz="4" w:space="0" w:color="auto"/>
              <w:left w:val="single" w:sz="4" w:space="0" w:color="auto"/>
              <w:bottom w:val="single" w:sz="4" w:space="0" w:color="auto"/>
              <w:right w:val="single" w:sz="4" w:space="0" w:color="auto"/>
            </w:tcBorders>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ԱՎԾ</w:t>
            </w:r>
          </w:p>
        </w:tc>
        <w:tc>
          <w:tcPr>
            <w:tcW w:w="7955" w:type="dxa"/>
            <w:tcBorders>
              <w:top w:val="single" w:sz="4" w:space="0" w:color="auto"/>
              <w:left w:val="single" w:sz="4" w:space="0" w:color="auto"/>
              <w:bottom w:val="single" w:sz="4" w:space="0" w:color="auto"/>
              <w:right w:val="single" w:sz="4" w:space="0" w:color="auto"/>
            </w:tcBorders>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Ազգային վիճակագրական ծառայություն</w:t>
            </w:r>
          </w:p>
        </w:tc>
      </w:tr>
      <w:tr w:rsidR="009223EB" w:rsidRPr="004A6C01" w:rsidTr="00714274">
        <w:tc>
          <w:tcPr>
            <w:tcW w:w="989" w:type="dxa"/>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ԳԶՀ</w:t>
            </w:r>
          </w:p>
        </w:tc>
        <w:tc>
          <w:tcPr>
            <w:tcW w:w="7955" w:type="dxa"/>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Գյուղատնտեսության զարգացման հիմնադրամ</w:t>
            </w:r>
          </w:p>
        </w:tc>
      </w:tr>
      <w:tr w:rsidR="009223EB" w:rsidRPr="004A6C01" w:rsidTr="00714274">
        <w:tc>
          <w:tcPr>
            <w:tcW w:w="989" w:type="dxa"/>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ԳՀ</w:t>
            </w:r>
          </w:p>
        </w:tc>
        <w:tc>
          <w:tcPr>
            <w:tcW w:w="7955" w:type="dxa"/>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 xml:space="preserve">Գնողունակության համարժեքություն </w:t>
            </w:r>
          </w:p>
        </w:tc>
      </w:tr>
      <w:tr w:rsidR="009223EB" w:rsidRPr="004A6C01" w:rsidTr="00714274">
        <w:tc>
          <w:tcPr>
            <w:tcW w:w="989" w:type="dxa"/>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ԳՄՀ</w:t>
            </w:r>
          </w:p>
        </w:tc>
        <w:tc>
          <w:tcPr>
            <w:tcW w:w="7955" w:type="dxa"/>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Գլոբալ մրցունակության համաթիվ</w:t>
            </w:r>
          </w:p>
        </w:tc>
      </w:tr>
      <w:tr w:rsidR="009223EB" w:rsidRPr="004A6C01" w:rsidTr="00714274">
        <w:trPr>
          <w:trHeight w:val="255"/>
        </w:trPr>
        <w:tc>
          <w:tcPr>
            <w:tcW w:w="989" w:type="dxa"/>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ԳՄՀԸ</w:t>
            </w:r>
          </w:p>
        </w:tc>
        <w:tc>
          <w:tcPr>
            <w:tcW w:w="7955" w:type="dxa"/>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Գերմանիայի միջազգային համագործակցության ընկերություն</w:t>
            </w:r>
          </w:p>
        </w:tc>
      </w:tr>
      <w:tr w:rsidR="009223EB" w:rsidRPr="004A6C01" w:rsidTr="00714274">
        <w:tc>
          <w:tcPr>
            <w:tcW w:w="989" w:type="dxa"/>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ԵՄ</w:t>
            </w:r>
          </w:p>
        </w:tc>
        <w:tc>
          <w:tcPr>
            <w:tcW w:w="7955" w:type="dxa"/>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Եվրոպական Միություն</w:t>
            </w:r>
          </w:p>
        </w:tc>
      </w:tr>
      <w:tr w:rsidR="009223EB" w:rsidRPr="004A6C01" w:rsidTr="00714274">
        <w:tc>
          <w:tcPr>
            <w:tcW w:w="989" w:type="dxa"/>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ԿԶԾ</w:t>
            </w:r>
          </w:p>
        </w:tc>
        <w:tc>
          <w:tcPr>
            <w:tcW w:w="7955" w:type="dxa"/>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Կայուն զարգացման ծրագիր</w:t>
            </w:r>
          </w:p>
        </w:tc>
      </w:tr>
      <w:tr w:rsidR="009223EB" w:rsidRPr="004A6C01" w:rsidTr="00714274">
        <w:tc>
          <w:tcPr>
            <w:tcW w:w="989" w:type="dxa"/>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ՀԲ</w:t>
            </w:r>
          </w:p>
        </w:tc>
        <w:tc>
          <w:tcPr>
            <w:tcW w:w="7955" w:type="dxa"/>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Համաշխարհային բանկ</w:t>
            </w:r>
          </w:p>
        </w:tc>
      </w:tr>
      <w:tr w:rsidR="009223EB" w:rsidRPr="004A6C01" w:rsidTr="00714274">
        <w:tc>
          <w:tcPr>
            <w:tcW w:w="989" w:type="dxa"/>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ՀԶ</w:t>
            </w:r>
          </w:p>
        </w:tc>
        <w:tc>
          <w:tcPr>
            <w:tcW w:w="7955" w:type="dxa"/>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Հետազոտություն և զարգացում</w:t>
            </w:r>
          </w:p>
        </w:tc>
      </w:tr>
      <w:tr w:rsidR="009223EB" w:rsidRPr="004A6C01" w:rsidTr="00714274">
        <w:tc>
          <w:tcPr>
            <w:tcW w:w="989" w:type="dxa"/>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ՀԶՀ</w:t>
            </w:r>
          </w:p>
        </w:tc>
        <w:tc>
          <w:tcPr>
            <w:tcW w:w="7955" w:type="dxa"/>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Համայնքային զարգացման հիմնադրամ</w:t>
            </w:r>
          </w:p>
        </w:tc>
      </w:tr>
      <w:tr w:rsidR="009223EB" w:rsidRPr="004A6C01" w:rsidTr="00714274">
        <w:tc>
          <w:tcPr>
            <w:tcW w:w="989" w:type="dxa"/>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ՀԶՌ</w:t>
            </w:r>
          </w:p>
        </w:tc>
        <w:tc>
          <w:tcPr>
            <w:tcW w:w="7955" w:type="dxa"/>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Հայաստանի զարգացման ռազմավարություն</w:t>
            </w:r>
          </w:p>
        </w:tc>
      </w:tr>
      <w:tr w:rsidR="009223EB" w:rsidRPr="004A6C01" w:rsidTr="00714274">
        <w:tc>
          <w:tcPr>
            <w:tcW w:w="989" w:type="dxa"/>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ՀԿ</w:t>
            </w:r>
          </w:p>
        </w:tc>
        <w:tc>
          <w:tcPr>
            <w:tcW w:w="7955" w:type="dxa"/>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Հասարակական կազմակերպություն</w:t>
            </w:r>
          </w:p>
        </w:tc>
      </w:tr>
      <w:tr w:rsidR="009223EB" w:rsidRPr="004A6C01" w:rsidTr="00714274">
        <w:trPr>
          <w:trHeight w:val="102"/>
        </w:trPr>
        <w:tc>
          <w:tcPr>
            <w:tcW w:w="989" w:type="dxa"/>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ՀՀ դրամ</w:t>
            </w:r>
          </w:p>
        </w:tc>
        <w:tc>
          <w:tcPr>
            <w:tcW w:w="7955" w:type="dxa"/>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Հայաստանի Հանրապետության  դրամ</w:t>
            </w:r>
          </w:p>
        </w:tc>
      </w:tr>
      <w:tr w:rsidR="009223EB" w:rsidRPr="004A6C01" w:rsidTr="00714274">
        <w:tc>
          <w:tcPr>
            <w:tcW w:w="989" w:type="dxa"/>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ՀՆԱ</w:t>
            </w:r>
          </w:p>
        </w:tc>
        <w:tc>
          <w:tcPr>
            <w:tcW w:w="7955" w:type="dxa"/>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Համախառն ներքին արդյունք</w:t>
            </w:r>
          </w:p>
        </w:tc>
      </w:tr>
      <w:tr w:rsidR="009223EB" w:rsidRPr="004A6C01" w:rsidTr="00714274">
        <w:tc>
          <w:tcPr>
            <w:tcW w:w="989" w:type="dxa"/>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ՀՍՆՀ</w:t>
            </w:r>
          </w:p>
        </w:tc>
        <w:tc>
          <w:tcPr>
            <w:tcW w:w="7955" w:type="dxa"/>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Հայաստանի սոցիալական ներդրումների հիմնադրամ</w:t>
            </w:r>
          </w:p>
        </w:tc>
      </w:tr>
      <w:tr w:rsidR="009223EB" w:rsidRPr="004A6C01" w:rsidTr="00714274">
        <w:tc>
          <w:tcPr>
            <w:tcW w:w="989" w:type="dxa"/>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ՀՏԶՀ</w:t>
            </w:r>
          </w:p>
        </w:tc>
        <w:tc>
          <w:tcPr>
            <w:tcW w:w="7955" w:type="dxa"/>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Հայաստանի տարածքային զարգացման հիմնադրամ</w:t>
            </w:r>
          </w:p>
        </w:tc>
      </w:tr>
      <w:tr w:rsidR="009223EB" w:rsidRPr="004A6C01" w:rsidTr="00714274">
        <w:tc>
          <w:tcPr>
            <w:tcW w:w="989" w:type="dxa"/>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ՄԱԿ ԶԾ</w:t>
            </w:r>
          </w:p>
        </w:tc>
        <w:tc>
          <w:tcPr>
            <w:tcW w:w="7955" w:type="dxa"/>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Միացյալ Ազգերի կազմակերպության զարգացման ծրագիր</w:t>
            </w:r>
          </w:p>
        </w:tc>
      </w:tr>
      <w:tr w:rsidR="009223EB" w:rsidRPr="004A6C01" w:rsidTr="00714274">
        <w:tc>
          <w:tcPr>
            <w:tcW w:w="989" w:type="dxa"/>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ՄԳ</w:t>
            </w:r>
          </w:p>
        </w:tc>
        <w:tc>
          <w:tcPr>
            <w:tcW w:w="7955" w:type="dxa"/>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Մոնիտորինգ և գնահատում</w:t>
            </w:r>
          </w:p>
        </w:tc>
      </w:tr>
      <w:tr w:rsidR="009223EB" w:rsidRPr="004A6C01" w:rsidTr="00714274">
        <w:tc>
          <w:tcPr>
            <w:tcW w:w="989" w:type="dxa"/>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ՄԶՀ</w:t>
            </w:r>
          </w:p>
        </w:tc>
        <w:tc>
          <w:tcPr>
            <w:tcW w:w="7955" w:type="dxa"/>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Մարդկային զարգացման համաթիվ</w:t>
            </w:r>
          </w:p>
        </w:tc>
      </w:tr>
      <w:tr w:rsidR="009223EB" w:rsidRPr="004A6C01" w:rsidTr="00714274">
        <w:tc>
          <w:tcPr>
            <w:tcW w:w="989" w:type="dxa"/>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ՄՖԿ</w:t>
            </w:r>
          </w:p>
        </w:tc>
        <w:tc>
          <w:tcPr>
            <w:tcW w:w="7955" w:type="dxa"/>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Միջազգային ֆինանսական կառույց</w:t>
            </w:r>
          </w:p>
        </w:tc>
      </w:tr>
      <w:tr w:rsidR="009223EB" w:rsidRPr="004A6C01" w:rsidTr="00714274">
        <w:tc>
          <w:tcPr>
            <w:tcW w:w="989" w:type="dxa"/>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ՏԶ</w:t>
            </w:r>
          </w:p>
        </w:tc>
        <w:tc>
          <w:tcPr>
            <w:tcW w:w="7955" w:type="dxa"/>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Տարածքային զարգացում</w:t>
            </w:r>
          </w:p>
        </w:tc>
      </w:tr>
      <w:tr w:rsidR="009223EB" w:rsidRPr="004A6C01" w:rsidTr="00714274">
        <w:tc>
          <w:tcPr>
            <w:tcW w:w="989" w:type="dxa"/>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ՏԶԳԾ</w:t>
            </w:r>
          </w:p>
        </w:tc>
        <w:tc>
          <w:tcPr>
            <w:tcW w:w="7955" w:type="dxa"/>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Տարածքային զարգացման գործառնական ծրագիր</w:t>
            </w:r>
          </w:p>
        </w:tc>
      </w:tr>
      <w:tr w:rsidR="009223EB" w:rsidRPr="004A6C01" w:rsidTr="00714274">
        <w:tc>
          <w:tcPr>
            <w:tcW w:w="989" w:type="dxa"/>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ՏԶԳՊ</w:t>
            </w:r>
          </w:p>
        </w:tc>
        <w:tc>
          <w:tcPr>
            <w:tcW w:w="7955" w:type="dxa"/>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Տարածքային զարգացման գործողությունների պլան</w:t>
            </w:r>
          </w:p>
        </w:tc>
      </w:tr>
      <w:tr w:rsidR="009223EB" w:rsidRPr="004A6C01" w:rsidTr="00714274">
        <w:tc>
          <w:tcPr>
            <w:tcW w:w="989" w:type="dxa"/>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ՏԶՀ</w:t>
            </w:r>
          </w:p>
        </w:tc>
        <w:tc>
          <w:tcPr>
            <w:tcW w:w="7955" w:type="dxa"/>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Տարածքային զարգացման հիմնադրամ / Տարածքային զարգացման ֆինանսավորման մեխանիզմ</w:t>
            </w:r>
          </w:p>
        </w:tc>
      </w:tr>
      <w:tr w:rsidR="009223EB" w:rsidRPr="004A6C01" w:rsidTr="00714274">
        <w:tc>
          <w:tcPr>
            <w:tcW w:w="989" w:type="dxa"/>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ՏԶՓԾ</w:t>
            </w:r>
          </w:p>
        </w:tc>
        <w:tc>
          <w:tcPr>
            <w:tcW w:w="7955" w:type="dxa"/>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Տարածքային զարգացման փորձարարական ծրագիր</w:t>
            </w:r>
          </w:p>
        </w:tc>
      </w:tr>
      <w:tr w:rsidR="009223EB" w:rsidRPr="004A6C01" w:rsidTr="00714274">
        <w:trPr>
          <w:trHeight w:val="416"/>
        </w:trPr>
        <w:tc>
          <w:tcPr>
            <w:tcW w:w="989" w:type="dxa"/>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ՏԶՖ</w:t>
            </w:r>
          </w:p>
          <w:p w:rsidR="009223EB" w:rsidRPr="00714274" w:rsidRDefault="009223EB" w:rsidP="00714274">
            <w:pPr>
              <w:spacing w:before="60" w:after="60" w:line="264" w:lineRule="auto"/>
              <w:rPr>
                <w:rFonts w:ascii="GHEA Grapalat" w:hAnsi="GHEA Grapalat"/>
                <w:b/>
                <w:sz w:val="18"/>
                <w:szCs w:val="18"/>
                <w:lang w:val="en-GB"/>
              </w:rPr>
            </w:pPr>
          </w:p>
        </w:tc>
        <w:tc>
          <w:tcPr>
            <w:tcW w:w="7955" w:type="dxa"/>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Տարածքային զարգացման ֆինանսավորում</w:t>
            </w:r>
          </w:p>
        </w:tc>
      </w:tr>
      <w:tr w:rsidR="009223EB" w:rsidRPr="004A6C01" w:rsidTr="00714274">
        <w:tc>
          <w:tcPr>
            <w:tcW w:w="989" w:type="dxa"/>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ՏԿԶՆ</w:t>
            </w:r>
          </w:p>
        </w:tc>
        <w:tc>
          <w:tcPr>
            <w:tcW w:w="7955" w:type="dxa"/>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Տարածքային կառավարման և զարգացման  նախարարություն</w:t>
            </w:r>
          </w:p>
        </w:tc>
      </w:tr>
      <w:tr w:rsidR="009223EB" w:rsidRPr="004A6C01" w:rsidTr="00714274">
        <w:tc>
          <w:tcPr>
            <w:tcW w:w="989" w:type="dxa"/>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ՏՀԶԿ</w:t>
            </w:r>
          </w:p>
        </w:tc>
        <w:tc>
          <w:tcPr>
            <w:tcW w:w="7955" w:type="dxa"/>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Տնտեսական համագործակցության և զարգացման կազմակերպություն</w:t>
            </w:r>
          </w:p>
        </w:tc>
      </w:tr>
      <w:tr w:rsidR="009223EB" w:rsidRPr="004A6C01" w:rsidTr="00714274">
        <w:tc>
          <w:tcPr>
            <w:tcW w:w="989" w:type="dxa"/>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ՏՀՏ</w:t>
            </w:r>
          </w:p>
        </w:tc>
        <w:tc>
          <w:tcPr>
            <w:tcW w:w="7955" w:type="dxa"/>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Տեղեկատվության և հաղորդակցման տեխնոլոգիաներ</w:t>
            </w:r>
          </w:p>
        </w:tc>
      </w:tr>
      <w:tr w:rsidR="009223EB" w:rsidRPr="004A6C01" w:rsidTr="00714274">
        <w:tc>
          <w:tcPr>
            <w:tcW w:w="989" w:type="dxa"/>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ՈՒԹԿՀՎ</w:t>
            </w:r>
          </w:p>
        </w:tc>
        <w:tc>
          <w:tcPr>
            <w:tcW w:w="7955" w:type="dxa"/>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Ուժեղ և թույլ կողմեր, հնարավորություններ և վտանգներ</w:t>
            </w:r>
          </w:p>
        </w:tc>
      </w:tr>
      <w:tr w:rsidR="009223EB" w:rsidRPr="004A6C01" w:rsidTr="00714274">
        <w:tc>
          <w:tcPr>
            <w:tcW w:w="989" w:type="dxa"/>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ՓՄՁ</w:t>
            </w:r>
          </w:p>
        </w:tc>
        <w:tc>
          <w:tcPr>
            <w:tcW w:w="7955" w:type="dxa"/>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Փոքր և միջին ձեռնարկություններ</w:t>
            </w:r>
          </w:p>
        </w:tc>
      </w:tr>
      <w:tr w:rsidR="009223EB" w:rsidRPr="004A6C01" w:rsidTr="00714274">
        <w:trPr>
          <w:trHeight w:val="212"/>
        </w:trPr>
        <w:tc>
          <w:tcPr>
            <w:tcW w:w="989" w:type="dxa"/>
          </w:tcPr>
          <w:p w:rsidR="009223EB" w:rsidRPr="00714274" w:rsidRDefault="009223EB" w:rsidP="00714274">
            <w:pPr>
              <w:spacing w:before="60" w:after="60" w:line="264" w:lineRule="auto"/>
              <w:rPr>
                <w:rFonts w:ascii="GHEA Grapalat" w:hAnsi="GHEA Grapalat"/>
                <w:b/>
                <w:sz w:val="18"/>
                <w:szCs w:val="18"/>
                <w:lang w:val="en-GB"/>
              </w:rPr>
            </w:pPr>
            <w:r w:rsidRPr="00714274">
              <w:rPr>
                <w:rFonts w:ascii="GHEA Grapalat" w:hAnsi="GHEA Grapalat"/>
                <w:b/>
                <w:sz w:val="18"/>
                <w:szCs w:val="18"/>
                <w:lang w:val="en-GB"/>
              </w:rPr>
              <w:t>ՔՀԿ</w:t>
            </w:r>
          </w:p>
        </w:tc>
        <w:tc>
          <w:tcPr>
            <w:tcW w:w="7955" w:type="dxa"/>
          </w:tcPr>
          <w:p w:rsidR="009223EB" w:rsidRPr="00714274" w:rsidRDefault="009223EB" w:rsidP="00714274">
            <w:pPr>
              <w:spacing w:before="60" w:after="60" w:line="264" w:lineRule="auto"/>
              <w:rPr>
                <w:rFonts w:ascii="GHEA Grapalat" w:hAnsi="GHEA Grapalat"/>
                <w:sz w:val="18"/>
                <w:szCs w:val="18"/>
                <w:lang w:val="en-GB"/>
              </w:rPr>
            </w:pPr>
            <w:r w:rsidRPr="00714274">
              <w:rPr>
                <w:rFonts w:ascii="GHEA Grapalat" w:hAnsi="GHEA Grapalat"/>
                <w:sz w:val="18"/>
                <w:szCs w:val="18"/>
                <w:lang w:val="en-GB"/>
              </w:rPr>
              <w:t>Քաղաքացիական հասարակության կազմակերպություն</w:t>
            </w:r>
          </w:p>
        </w:tc>
      </w:tr>
    </w:tbl>
    <w:p w:rsidR="009223EB" w:rsidRPr="004A6C01" w:rsidRDefault="009223EB" w:rsidP="00BC43F6">
      <w:pPr>
        <w:rPr>
          <w:rFonts w:ascii="GHEA Grapalat" w:hAnsi="GHEA Grapalat"/>
          <w:sz w:val="18"/>
          <w:szCs w:val="18"/>
          <w:lang w:val="en-GB"/>
        </w:rPr>
      </w:pPr>
    </w:p>
    <w:p w:rsidR="009223EB" w:rsidRPr="004A6C01" w:rsidRDefault="009223EB" w:rsidP="00BC43F6">
      <w:pPr>
        <w:rPr>
          <w:rFonts w:ascii="GHEA Grapalat" w:hAnsi="GHEA Grapalat"/>
          <w:sz w:val="18"/>
          <w:szCs w:val="18"/>
          <w:lang w:val="en-GB"/>
        </w:rPr>
      </w:pPr>
    </w:p>
    <w:p w:rsidR="009223EB" w:rsidRPr="004A6C01" w:rsidRDefault="009223EB" w:rsidP="00BC43F6">
      <w:pPr>
        <w:rPr>
          <w:rFonts w:ascii="GHEA Grapalat" w:hAnsi="GHEA Grapalat"/>
          <w:sz w:val="18"/>
          <w:szCs w:val="18"/>
          <w:lang w:val="en-GB"/>
        </w:rPr>
      </w:pPr>
    </w:p>
    <w:p w:rsidR="009223EB" w:rsidRPr="004A6C01" w:rsidRDefault="009223EB" w:rsidP="00BC43F6">
      <w:pPr>
        <w:rPr>
          <w:rFonts w:ascii="GHEA Grapalat" w:hAnsi="GHEA Grapalat"/>
          <w:sz w:val="18"/>
          <w:szCs w:val="18"/>
          <w:lang w:val="en-GB"/>
        </w:rPr>
      </w:pPr>
    </w:p>
    <w:p w:rsidR="009223EB" w:rsidRPr="004A6C01" w:rsidRDefault="009223EB" w:rsidP="00BC43F6">
      <w:pPr>
        <w:rPr>
          <w:rFonts w:ascii="GHEA Grapalat" w:hAnsi="GHEA Grapalat"/>
          <w:sz w:val="18"/>
          <w:szCs w:val="18"/>
          <w:lang w:val="en-GB"/>
        </w:rPr>
      </w:pPr>
    </w:p>
    <w:p w:rsidR="009223EB" w:rsidRPr="004A6C01" w:rsidRDefault="009223EB" w:rsidP="00BC43F6">
      <w:pPr>
        <w:rPr>
          <w:rFonts w:ascii="GHEA Grapalat" w:hAnsi="GHEA Grapalat"/>
          <w:sz w:val="18"/>
          <w:szCs w:val="18"/>
          <w:lang w:val="en-GB"/>
        </w:rPr>
      </w:pPr>
    </w:p>
    <w:p w:rsidR="009223EB" w:rsidRPr="004A6C01" w:rsidRDefault="009223EB" w:rsidP="00BC43F6">
      <w:pPr>
        <w:rPr>
          <w:rFonts w:ascii="GHEA Grapalat" w:hAnsi="GHEA Grapalat"/>
          <w:sz w:val="18"/>
          <w:szCs w:val="18"/>
          <w:lang w:val="en-GB"/>
        </w:rPr>
      </w:pPr>
    </w:p>
    <w:p w:rsidR="009223EB" w:rsidRPr="004A6C01" w:rsidRDefault="009223EB" w:rsidP="00BC43F6">
      <w:pPr>
        <w:rPr>
          <w:rFonts w:ascii="GHEA Grapalat" w:hAnsi="GHEA Grapalat"/>
          <w:sz w:val="18"/>
          <w:szCs w:val="18"/>
          <w:lang w:val="en-GB"/>
        </w:rPr>
      </w:pPr>
    </w:p>
    <w:p w:rsidR="009223EB" w:rsidRPr="004A6C01" w:rsidRDefault="009223EB" w:rsidP="00BC43F6">
      <w:pPr>
        <w:rPr>
          <w:rFonts w:ascii="GHEA Grapalat" w:hAnsi="GHEA Grapalat"/>
          <w:sz w:val="18"/>
          <w:szCs w:val="18"/>
          <w:lang w:val="en-GB"/>
        </w:rPr>
      </w:pPr>
    </w:p>
    <w:p w:rsidR="009223EB" w:rsidRPr="004A6C01" w:rsidRDefault="009223EB" w:rsidP="00BC43F6">
      <w:pPr>
        <w:rPr>
          <w:rFonts w:ascii="GHEA Grapalat" w:hAnsi="GHEA Grapalat"/>
          <w:sz w:val="18"/>
          <w:szCs w:val="18"/>
          <w:lang w:val="en-GB"/>
        </w:rPr>
      </w:pPr>
    </w:p>
    <w:p w:rsidR="009223EB" w:rsidRPr="004A6C01" w:rsidRDefault="009223EB" w:rsidP="00BC43F6">
      <w:pPr>
        <w:rPr>
          <w:rFonts w:ascii="GHEA Grapalat" w:hAnsi="GHEA Grapalat"/>
          <w:sz w:val="18"/>
          <w:szCs w:val="18"/>
          <w:lang w:val="en-GB"/>
        </w:rPr>
      </w:pPr>
    </w:p>
    <w:p w:rsidR="009223EB" w:rsidRPr="004A6C01" w:rsidRDefault="009223EB" w:rsidP="00BC43F6">
      <w:pPr>
        <w:rPr>
          <w:rFonts w:ascii="GHEA Grapalat" w:hAnsi="GHEA Grapalat"/>
          <w:sz w:val="18"/>
          <w:szCs w:val="18"/>
          <w:lang w:val="en-GB"/>
        </w:rPr>
      </w:pPr>
    </w:p>
    <w:p w:rsidR="009223EB" w:rsidRPr="004A6C01" w:rsidRDefault="009223EB" w:rsidP="00BC43F6">
      <w:pPr>
        <w:rPr>
          <w:rFonts w:ascii="GHEA Grapalat" w:hAnsi="GHEA Grapalat"/>
          <w:sz w:val="18"/>
          <w:szCs w:val="18"/>
          <w:lang w:val="en-GB"/>
        </w:rPr>
      </w:pPr>
    </w:p>
    <w:p w:rsidR="009223EB" w:rsidRPr="004A6C01" w:rsidRDefault="009223EB" w:rsidP="00BC43F6">
      <w:pPr>
        <w:rPr>
          <w:rFonts w:ascii="GHEA Grapalat" w:hAnsi="GHEA Grapalat"/>
          <w:sz w:val="18"/>
          <w:szCs w:val="18"/>
          <w:lang w:val="en-GB"/>
        </w:rPr>
      </w:pPr>
    </w:p>
    <w:p w:rsidR="009223EB" w:rsidRPr="004A6C01" w:rsidRDefault="009223EB" w:rsidP="00BC43F6">
      <w:pPr>
        <w:rPr>
          <w:rFonts w:ascii="GHEA Grapalat" w:hAnsi="GHEA Grapalat"/>
          <w:sz w:val="18"/>
          <w:szCs w:val="18"/>
          <w:lang w:val="en-GB"/>
        </w:rPr>
      </w:pPr>
    </w:p>
    <w:p w:rsidR="009223EB" w:rsidRPr="004A6C01" w:rsidRDefault="009223EB" w:rsidP="00BC43F6">
      <w:pPr>
        <w:rPr>
          <w:rFonts w:ascii="GHEA Grapalat" w:hAnsi="GHEA Grapalat"/>
          <w:sz w:val="18"/>
          <w:szCs w:val="18"/>
          <w:lang w:val="en-GB"/>
        </w:rPr>
      </w:pPr>
    </w:p>
    <w:p w:rsidR="009223EB" w:rsidRPr="004A6C01" w:rsidRDefault="009223EB" w:rsidP="00BC43F6">
      <w:pPr>
        <w:rPr>
          <w:rFonts w:ascii="GHEA Grapalat" w:hAnsi="GHEA Grapalat"/>
          <w:sz w:val="18"/>
          <w:szCs w:val="18"/>
          <w:lang w:val="en-GB"/>
        </w:rPr>
      </w:pPr>
    </w:p>
    <w:p w:rsidR="009223EB" w:rsidRDefault="009223EB" w:rsidP="00BC43F6">
      <w:pPr>
        <w:rPr>
          <w:rFonts w:ascii="GHEA Grapalat" w:hAnsi="GHEA Grapalat"/>
          <w:sz w:val="18"/>
          <w:szCs w:val="18"/>
          <w:lang w:val="ru-RU"/>
        </w:rPr>
      </w:pPr>
    </w:p>
    <w:p w:rsidR="009223EB" w:rsidRDefault="009223EB" w:rsidP="00BC43F6">
      <w:pPr>
        <w:rPr>
          <w:rFonts w:ascii="GHEA Grapalat" w:hAnsi="GHEA Grapalat"/>
          <w:sz w:val="18"/>
          <w:szCs w:val="18"/>
          <w:lang w:val="ru-RU"/>
        </w:rPr>
      </w:pPr>
    </w:p>
    <w:p w:rsidR="009223EB" w:rsidRDefault="009223EB" w:rsidP="00BC43F6">
      <w:pPr>
        <w:rPr>
          <w:rFonts w:ascii="GHEA Grapalat" w:hAnsi="GHEA Grapalat"/>
          <w:sz w:val="18"/>
          <w:szCs w:val="18"/>
          <w:lang w:val="ru-RU"/>
        </w:rPr>
      </w:pPr>
    </w:p>
    <w:p w:rsidR="009223EB" w:rsidRPr="00B63ACE" w:rsidRDefault="009223EB" w:rsidP="00BC43F6">
      <w:pPr>
        <w:rPr>
          <w:rFonts w:ascii="GHEA Grapalat" w:hAnsi="GHEA Grapalat"/>
          <w:sz w:val="18"/>
          <w:szCs w:val="18"/>
          <w:lang w:val="ru-RU"/>
        </w:rPr>
      </w:pPr>
    </w:p>
    <w:p w:rsidR="009223EB" w:rsidRPr="004A6C01" w:rsidRDefault="009223EB" w:rsidP="00BC43F6">
      <w:pPr>
        <w:rPr>
          <w:rFonts w:ascii="GHEA Grapalat" w:hAnsi="GHEA Grapalat"/>
          <w:sz w:val="18"/>
          <w:szCs w:val="18"/>
          <w:lang w:val="en-GB"/>
        </w:rPr>
      </w:pPr>
    </w:p>
    <w:p w:rsidR="009223EB" w:rsidRPr="00660599" w:rsidRDefault="009223EB" w:rsidP="00BC43F6">
      <w:pPr>
        <w:pStyle w:val="Nagwek01"/>
        <w:numPr>
          <w:ilvl w:val="0"/>
          <w:numId w:val="22"/>
        </w:numPr>
        <w:rPr>
          <w:rFonts w:ascii="GHEA Grapalat" w:hAnsi="GHEA Grapalat"/>
          <w:color w:val="auto"/>
          <w:lang w:val="en-GB"/>
        </w:rPr>
      </w:pPr>
      <w:bookmarkStart w:id="3" w:name="_Toc438216573"/>
      <w:bookmarkStart w:id="4" w:name="_Toc445491895"/>
      <w:bookmarkEnd w:id="3"/>
      <w:r w:rsidRPr="00660599">
        <w:rPr>
          <w:rFonts w:ascii="GHEA Grapalat" w:hAnsi="GHEA Grapalat"/>
          <w:color w:val="auto"/>
          <w:lang w:val="en-GB"/>
        </w:rPr>
        <w:t>ԱՄՓՈՓ ՆԿԱՐԱԳԻՐ</w:t>
      </w:r>
      <w:bookmarkEnd w:id="4"/>
    </w:p>
    <w:p w:rsidR="009223EB" w:rsidRPr="004A6C01" w:rsidRDefault="009223EB" w:rsidP="00BC43F6">
      <w:pPr>
        <w:spacing w:before="120" w:after="120"/>
        <w:contextualSpacing/>
        <w:jc w:val="both"/>
        <w:rPr>
          <w:rFonts w:ascii="GHEA Grapalat" w:hAnsi="GHEA Grapalat"/>
          <w:b/>
          <w:sz w:val="18"/>
          <w:szCs w:val="18"/>
          <w:shd w:val="clear" w:color="auto" w:fill="FFFFFF"/>
          <w:lang w:val="en-GB"/>
        </w:rPr>
      </w:pPr>
      <w:bookmarkStart w:id="5" w:name="OLE_LINK1"/>
    </w:p>
    <w:p w:rsidR="009223EB" w:rsidRPr="000058F6" w:rsidRDefault="009223EB" w:rsidP="000058F6">
      <w:pPr>
        <w:spacing w:before="120" w:after="120"/>
        <w:ind w:firstLine="720"/>
        <w:contextualSpacing/>
        <w:jc w:val="both"/>
        <w:rPr>
          <w:rFonts w:ascii="GHEA Grapalat" w:hAnsi="GHEA Grapalat"/>
          <w:sz w:val="18"/>
          <w:szCs w:val="18"/>
          <w:lang w:val="hy-AM"/>
        </w:rPr>
      </w:pPr>
      <w:r>
        <w:rPr>
          <w:rFonts w:ascii="GHEA Grapalat" w:hAnsi="GHEA Grapalat"/>
          <w:sz w:val="18"/>
          <w:szCs w:val="18"/>
          <w:lang w:val="en-GB"/>
        </w:rPr>
        <w:t xml:space="preserve">1.1 </w:t>
      </w:r>
      <w:r w:rsidRPr="004A6C01">
        <w:rPr>
          <w:rFonts w:ascii="GHEA Grapalat" w:hAnsi="GHEA Grapalat"/>
          <w:sz w:val="18"/>
          <w:szCs w:val="18"/>
          <w:lang w:val="en-GB"/>
        </w:rPr>
        <w:t>Հայաստանի Հանրապետության կառավարությունը (այսուհետ` Կառավարություն) ճանաչել է տարածքային զարգացման կարևորությունը և այս ուղղությամբ շարունակական երկխոսություն է վարել ԵՄ-ի  հետ` 2000թ</w:t>
      </w:r>
      <w:r>
        <w:rPr>
          <w:rFonts w:ascii="GHEA Grapalat" w:hAnsi="GHEA Grapalat"/>
          <w:sz w:val="18"/>
          <w:szCs w:val="18"/>
          <w:lang w:val="en-GB"/>
        </w:rPr>
        <w:t>.</w:t>
      </w:r>
      <w:r w:rsidRPr="004A6C01">
        <w:rPr>
          <w:rFonts w:ascii="GHEA Grapalat" w:hAnsi="GHEA Grapalat"/>
          <w:sz w:val="18"/>
          <w:szCs w:val="18"/>
          <w:lang w:val="en-GB"/>
        </w:rPr>
        <w:t>-ից սկսած: 2003թ</w:t>
      </w:r>
      <w:r>
        <w:rPr>
          <w:rFonts w:ascii="GHEA Grapalat" w:hAnsi="GHEA Grapalat"/>
          <w:sz w:val="18"/>
          <w:szCs w:val="18"/>
          <w:lang w:val="en-GB"/>
        </w:rPr>
        <w:t>.</w:t>
      </w:r>
      <w:r w:rsidRPr="004A6C01">
        <w:rPr>
          <w:rFonts w:ascii="GHEA Grapalat" w:hAnsi="GHEA Grapalat"/>
          <w:sz w:val="18"/>
          <w:szCs w:val="18"/>
          <w:lang w:val="en-GB"/>
        </w:rPr>
        <w:t xml:space="preserve">-ից սկսած, տնտեսական զարգացումն ու աշխատատեղերի ստեղծումն առաջնահերթ են համարվել մի շարք գերակա փաստաթղթերով, օրինակ` Աղքատության </w:t>
      </w:r>
      <w:r>
        <w:rPr>
          <w:rFonts w:ascii="GHEA Grapalat" w:hAnsi="GHEA Grapalat"/>
          <w:sz w:val="18"/>
          <w:szCs w:val="18"/>
          <w:lang w:val="hy-AM"/>
        </w:rPr>
        <w:t>հաղթահարման</w:t>
      </w:r>
      <w:r w:rsidRPr="004A6C01">
        <w:rPr>
          <w:rFonts w:ascii="GHEA Grapalat" w:hAnsi="GHEA Grapalat"/>
          <w:sz w:val="18"/>
          <w:szCs w:val="18"/>
          <w:lang w:val="en-GB"/>
        </w:rPr>
        <w:t xml:space="preserve"> ռազմավար</w:t>
      </w:r>
      <w:r>
        <w:rPr>
          <w:rFonts w:ascii="GHEA Grapalat" w:hAnsi="GHEA Grapalat"/>
          <w:sz w:val="18"/>
          <w:szCs w:val="18"/>
          <w:lang w:val="hy-AM"/>
        </w:rPr>
        <w:t>ական ծրագիր</w:t>
      </w:r>
      <w:r w:rsidRPr="004A6C01">
        <w:rPr>
          <w:rFonts w:ascii="GHEA Grapalat" w:hAnsi="GHEA Grapalat"/>
          <w:sz w:val="18"/>
          <w:szCs w:val="18"/>
          <w:lang w:val="en-GB"/>
        </w:rPr>
        <w:t xml:space="preserve"> (</w:t>
      </w:r>
      <w:r>
        <w:rPr>
          <w:rFonts w:ascii="GHEA Grapalat" w:hAnsi="GHEA Grapalat"/>
          <w:sz w:val="18"/>
          <w:szCs w:val="18"/>
          <w:lang w:val="hy-AM"/>
        </w:rPr>
        <w:t>ԱՀՌԾ</w:t>
      </w:r>
      <w:r w:rsidRPr="004A6C01">
        <w:rPr>
          <w:rFonts w:ascii="GHEA Grapalat" w:hAnsi="GHEA Grapalat"/>
          <w:sz w:val="18"/>
          <w:szCs w:val="18"/>
          <w:lang w:val="en-GB"/>
        </w:rPr>
        <w:t>)</w:t>
      </w:r>
      <w:r>
        <w:rPr>
          <w:rStyle w:val="FootnoteReference"/>
          <w:rFonts w:ascii="GHEA Grapalat" w:hAnsi="GHEA Grapalat"/>
          <w:sz w:val="18"/>
          <w:szCs w:val="18"/>
          <w:lang w:val="en-GB"/>
        </w:rPr>
        <w:footnoteReference w:id="1"/>
      </w:r>
      <w:r w:rsidRPr="004A6C01">
        <w:rPr>
          <w:rFonts w:ascii="GHEA Grapalat" w:hAnsi="GHEA Grapalat"/>
          <w:sz w:val="18"/>
          <w:szCs w:val="18"/>
          <w:lang w:val="en-GB"/>
        </w:rPr>
        <w:t>, դրան հաջորդած Կայուն զարգացման ծրագրով</w:t>
      </w:r>
      <w:r>
        <w:rPr>
          <w:rStyle w:val="FootnoteReference"/>
          <w:rFonts w:ascii="GHEA Grapalat" w:hAnsi="GHEA Grapalat"/>
          <w:sz w:val="18"/>
          <w:szCs w:val="18"/>
          <w:lang w:val="en-GB"/>
        </w:rPr>
        <w:footnoteReference w:id="2"/>
      </w:r>
      <w:r w:rsidRPr="004A6C01">
        <w:rPr>
          <w:rFonts w:ascii="GHEA Grapalat" w:hAnsi="GHEA Grapalat"/>
          <w:sz w:val="18"/>
          <w:szCs w:val="18"/>
          <w:lang w:val="en-GB"/>
        </w:rPr>
        <w:t xml:space="preserve"> և </w:t>
      </w:r>
      <w:r>
        <w:rPr>
          <w:rFonts w:ascii="GHEA Grapalat" w:hAnsi="GHEA Grapalat"/>
          <w:sz w:val="18"/>
          <w:szCs w:val="18"/>
          <w:lang w:val="hy-AM"/>
        </w:rPr>
        <w:t xml:space="preserve">Հայաստանի Հանրապետության 2014-2025թթ. Հեռանկարային զարգացման ռազմավարական ծրագիր </w:t>
      </w:r>
      <w:r w:rsidRPr="00DB15EA">
        <w:rPr>
          <w:rFonts w:ascii="GHEA Grapalat" w:hAnsi="GHEA Grapalat"/>
          <w:sz w:val="18"/>
          <w:szCs w:val="18"/>
          <w:lang w:val="hy-AM"/>
        </w:rPr>
        <w:t>(ՀԶՌ</w:t>
      </w:r>
      <w:r>
        <w:rPr>
          <w:rFonts w:ascii="GHEA Grapalat" w:hAnsi="GHEA Grapalat"/>
          <w:sz w:val="18"/>
          <w:szCs w:val="18"/>
          <w:lang w:val="hy-AM"/>
        </w:rPr>
        <w:t>Ծ</w:t>
      </w:r>
      <w:r w:rsidRPr="00DB15EA">
        <w:rPr>
          <w:rFonts w:ascii="GHEA Grapalat" w:hAnsi="GHEA Grapalat"/>
          <w:sz w:val="18"/>
          <w:szCs w:val="18"/>
          <w:lang w:val="hy-AM"/>
        </w:rPr>
        <w:t>)</w:t>
      </w:r>
      <w:r>
        <w:rPr>
          <w:rStyle w:val="FootnoteReference"/>
          <w:rFonts w:ascii="GHEA Grapalat" w:hAnsi="GHEA Grapalat"/>
          <w:sz w:val="18"/>
          <w:szCs w:val="18"/>
          <w:lang w:val="hy-AM"/>
        </w:rPr>
        <w:footnoteReference w:id="3"/>
      </w:r>
      <w:r w:rsidRPr="00DB15EA">
        <w:rPr>
          <w:rFonts w:ascii="GHEA Grapalat" w:hAnsi="GHEA Grapalat"/>
          <w:sz w:val="18"/>
          <w:szCs w:val="18"/>
          <w:lang w:val="hy-AM"/>
        </w:rPr>
        <w:t xml:space="preserve">: Ներկայումս առաջնահերթ նպատակներից  է ծրագրերն ու նախագծերն իրականացնել զարգացման փոխհամաձայնեցված ազգային առաջնահերթություններին համապատասխան, որը կհանգեցնի որակյալ ու հարատև արդյունքների: </w:t>
      </w:r>
    </w:p>
    <w:p w:rsidR="009223EB" w:rsidRPr="006F00FF" w:rsidRDefault="009223EB" w:rsidP="00BC43F6">
      <w:pPr>
        <w:spacing w:before="120" w:after="120"/>
        <w:ind w:firstLine="720"/>
        <w:contextualSpacing/>
        <w:jc w:val="both"/>
        <w:rPr>
          <w:rFonts w:ascii="GHEA Grapalat" w:hAnsi="GHEA Grapalat"/>
          <w:sz w:val="18"/>
          <w:szCs w:val="18"/>
          <w:shd w:val="clear" w:color="auto" w:fill="FFFFFF"/>
          <w:lang w:val="hy-AM"/>
        </w:rPr>
      </w:pPr>
      <w:r w:rsidRPr="00DB15EA">
        <w:rPr>
          <w:rFonts w:ascii="GHEA Grapalat" w:hAnsi="GHEA Grapalat"/>
          <w:sz w:val="18"/>
          <w:szCs w:val="18"/>
          <w:lang w:val="hy-AM"/>
        </w:rPr>
        <w:t xml:space="preserve"> Հայաստանն այսօր բնութագրվում է որպես զարգացման մարտահրավերներով, աշխարհագրաքաղաքական սահմանափակումներով, էներգիայի արտաքին աղբյուրներից ու շուկաներից կախում ունեցող, միջինից ցածր եկամուտ ունեցող երկիր:  2008թ.-ի համաշխարհային ֆինանսական ճգնաժամի հետևանքով տեղի ունեցած բացասական գործընթացները</w:t>
      </w:r>
      <w:r w:rsidRPr="00DB15EA">
        <w:rPr>
          <w:rFonts w:ascii="Arial Unicode" w:hAnsi="Arial Unicode"/>
          <w:sz w:val="18"/>
          <w:szCs w:val="18"/>
          <w:shd w:val="clear" w:color="auto" w:fill="FFFFFF"/>
          <w:lang w:val="hy-AM"/>
        </w:rPr>
        <w:t xml:space="preserve"> </w:t>
      </w:r>
      <w:r w:rsidRPr="00DB15EA">
        <w:rPr>
          <w:rFonts w:ascii="GHEA Grapalat" w:hAnsi="GHEA Grapalat"/>
          <w:sz w:val="18"/>
          <w:szCs w:val="18"/>
          <w:shd w:val="clear" w:color="auto" w:fill="FFFFFF"/>
          <w:lang w:val="hy-AM"/>
        </w:rPr>
        <w:t xml:space="preserve">հանգեցրել են աղքատության ու գործազրկության մակարդակների զգալի բարձրացմանը և խորացրել հասարակության խոցելի խմբերի մարգինալացումը: Արտագաղթն ու փոխանցումերն արտասահմանից միայն մասամբ են կարողանում մեղմել ստեղծված իրավիճակը: </w:t>
      </w:r>
    </w:p>
    <w:p w:rsidR="009223EB" w:rsidRPr="008313CC" w:rsidRDefault="009223EB" w:rsidP="00BC43F6">
      <w:pPr>
        <w:spacing w:before="120" w:after="120"/>
        <w:ind w:firstLine="720"/>
        <w:contextualSpacing/>
        <w:jc w:val="both"/>
        <w:rPr>
          <w:rFonts w:ascii="GHEA Grapalat" w:hAnsi="GHEA Grapalat"/>
          <w:sz w:val="18"/>
          <w:szCs w:val="18"/>
          <w:lang w:val="hy-AM"/>
        </w:rPr>
      </w:pPr>
      <w:r w:rsidRPr="00DB15EA">
        <w:rPr>
          <w:rFonts w:ascii="GHEA Grapalat" w:hAnsi="GHEA Grapalat"/>
          <w:sz w:val="18"/>
          <w:szCs w:val="18"/>
          <w:lang w:val="hy-AM"/>
        </w:rPr>
        <w:t xml:space="preserve">Կառավարության ներկայիս դիրքորոշումը տարածքային զարգացման վերաբերյալ ներկայացված է Հայաստանի Հանրապետության տարածքային զարգացման հայեցակարգում, որն ընդունվել է Կառավարության կողմից 2011թ.-ի հունիսի 30-ի </w:t>
      </w:r>
      <w:r>
        <w:rPr>
          <w:rFonts w:ascii="GHEA Grapalat" w:hAnsi="GHEA Grapalat"/>
          <w:sz w:val="18"/>
          <w:szCs w:val="18"/>
          <w:lang w:val="hy-AM"/>
        </w:rPr>
        <w:t xml:space="preserve">նիստի </w:t>
      </w:r>
      <w:r w:rsidRPr="00DB15EA">
        <w:rPr>
          <w:rFonts w:ascii="GHEA Grapalat" w:hAnsi="GHEA Grapalat"/>
          <w:sz w:val="18"/>
          <w:szCs w:val="18"/>
          <w:lang w:val="hy-AM"/>
        </w:rPr>
        <w:t xml:space="preserve">N 25 </w:t>
      </w:r>
      <w:r>
        <w:rPr>
          <w:rFonts w:ascii="GHEA Grapalat" w:hAnsi="GHEA Grapalat"/>
          <w:sz w:val="18"/>
          <w:szCs w:val="18"/>
          <w:lang w:val="hy-AM"/>
        </w:rPr>
        <w:t xml:space="preserve">արձանագրության 38-րդ կետով հավանության արժանացած արձանագրային  </w:t>
      </w:r>
      <w:r w:rsidRPr="00DB15EA">
        <w:rPr>
          <w:rFonts w:ascii="GHEA Grapalat" w:hAnsi="GHEA Grapalat"/>
          <w:sz w:val="18"/>
          <w:szCs w:val="18"/>
          <w:lang w:val="hy-AM"/>
        </w:rPr>
        <w:t xml:space="preserve">որոշմամբ: Տարածքային զարգացման հայեցակարգն ընդգրկում է  համաձայնեցված և առաջնահերթություն հանդիսացող տարածքային զարգացումը, սահմանում կայուն տնտեսական զարգացման մոտեցումները՝  պահանջելով բոլոր մարզերից (վարչատարածքային միավորներից) ներկայացնել տարածքային զարգացման գործողությունների պլաններ: Տարածքային զարգացման հայեցակարգի հիմնական նպատակներն են տարածքային տնտեսությունների և գյուղերի բնակչության եկամտի աղբյուրների դիվերսիֆիկացիան, ձեռներեցության խթանումը, կենսապայմանների բարելավումն ու բարեկեցությունը, ինչպես նաև զբաղվածության մակարդակի բարձրացումը, որոնք պետք է իրականացվեն  Հայաստանի տարածքային զարգացումն ապահովող  ծրագրերի միջոցով: Մասնավորապես, տարածքային զարգացման հայեցակարգն ուղղված է տարածքների միջև զարգացման անհամաչափությունների հարթեցմանը և ազգային, մարզային ու տեղական իշխանությունների համար տեղերում կարողությունների ստեղծմանն ուղղված ծրագրերի իրականացմանը, միաժամանակ, հնարավորինս նվազեցնելով  ծրագրերի անհարկի կրկնություններն ու համընկնումները, կատարված աշխատանքի որակի բարձրացմանը, մարզերում կայուն զարգացման ապահովմանը, որոշումների կայացման գործընթացների ապակենտրոնացմանը և համակցված մոտեցումների կիրառմանը տարածքային ու տեղական զարգացումներում: Հաշվի առնելով աշխատատեղերի ստեղծման կարճաժամկետ և երկարաժամկետ ներուժը, ինչպես նաև որակյալ տնտեսական աճի ապահովման ուղղությամբ արվող ներդրումները` ՀԶՌ-ի առաջնային ոլորտներն ու քաղաքականության ուղղություններն ընդգրկեցին` արդյունաբերության և արտահանման խթանումը, զբոսաշրջության զարգացումը, տեղեկատվական տեխնոլոգիաները, գյուղատնտեսության և գյուղական տարածքների զարգացումը և աջակցությունը ՓՄՁ-ներին ու սկսնակ ձեռնարկություններին: Յուրաքանչյուր մարզ ունի զարգացման պլան, որում առանձնացվում են հիմնական համախառն ծախսային ուղղությունները, որոնց մեծ մասը վերաբերում է հանրային հատվածին, սոցիալական ապահովությանն ու բարեկեցությանը, իսկ առավել համեստ մասնաբաժինը` ՓՄՁ-ներին տրամադրվող աջակցությանն ու զբոսաշրջությանը: Այդ պլանները մշակվում են մարզերի զարգացման խորհուրդների կողմից ու տեղական ինքնակառավարման մարմինների, մասնավոր ոլորտի և քաղաքացիական հասարակության կազմակերպությունների (ՔՀԿ) ներկայացուցիչների մասնակցությամբ: </w:t>
      </w:r>
    </w:p>
    <w:p w:rsidR="009223EB" w:rsidRPr="00293112" w:rsidRDefault="009223EB" w:rsidP="00BC43F6">
      <w:pPr>
        <w:spacing w:before="120" w:after="120"/>
        <w:ind w:firstLine="720"/>
        <w:contextualSpacing/>
        <w:jc w:val="both"/>
        <w:rPr>
          <w:rFonts w:ascii="GHEA Grapalat" w:hAnsi="GHEA Grapalat" w:cs="Sylfaen"/>
          <w:sz w:val="18"/>
          <w:szCs w:val="18"/>
          <w:lang w:val="hy-AM" w:eastAsia="ru-RU"/>
        </w:rPr>
      </w:pPr>
      <w:r w:rsidRPr="00293112">
        <w:rPr>
          <w:rFonts w:ascii="GHEA Grapalat" w:hAnsi="GHEA Grapalat" w:cs="Sylfaen"/>
          <w:sz w:val="18"/>
          <w:szCs w:val="18"/>
          <w:lang w:val="hy-AM" w:eastAsia="ru-RU"/>
        </w:rPr>
        <w:t xml:space="preserve">Պետք է նշել, որ Տարածքային զարգացման հայեցակարգի հիմնական նպատակները համընկնում են Հայաստանի Հանրապետության 2014-2025թթ. Հեռանկարային զարգացման ռազմավարության հիմնական գերակայություններին` զբաղվածության ընդլայնում, մարդկային կապիտալի զարգացում, սոցիալական ապահովության համակարգի բարելավում և պետական կառավարման համակարգի ինստիտուցիոնալ արդիականացում, որոնք իրենց հերթին նաև համահունչ են ԵՄ 2020թ. ռազմավարության թեմատիկ նպատակներին: </w:t>
      </w:r>
    </w:p>
    <w:p w:rsidR="009223EB" w:rsidRPr="00293112" w:rsidRDefault="009223EB" w:rsidP="00BC43F6">
      <w:pPr>
        <w:spacing w:before="120" w:after="120"/>
        <w:ind w:firstLine="720"/>
        <w:contextualSpacing/>
        <w:jc w:val="both"/>
        <w:rPr>
          <w:rFonts w:ascii="GHEA Grapalat" w:hAnsi="GHEA Grapalat"/>
          <w:sz w:val="18"/>
          <w:szCs w:val="18"/>
          <w:lang w:val="hy-AM"/>
        </w:rPr>
      </w:pPr>
      <w:r w:rsidRPr="00293112">
        <w:rPr>
          <w:rFonts w:ascii="GHEA Grapalat" w:hAnsi="GHEA Grapalat" w:cs="Sylfaen"/>
          <w:sz w:val="18"/>
          <w:szCs w:val="18"/>
          <w:lang w:val="hy-AM" w:eastAsia="ru-RU"/>
        </w:rPr>
        <w:t>Քաղաքականության տեսանկյունից հիմնական մարտահրավերներից է տարածքային զարգացման համակողմանի ռազմավարության մշակումն ու իրականացումը և Տարածքային զարգացման գործողությունների պլանի (ՏԶԳՊ) առաջադրումը</w:t>
      </w:r>
      <w:r w:rsidRPr="00293112">
        <w:rPr>
          <w:rFonts w:ascii="GHEA Grapalat" w:hAnsi="GHEA Grapalat"/>
          <w:b/>
          <w:sz w:val="18"/>
          <w:szCs w:val="18"/>
          <w:lang w:val="hy-AM"/>
        </w:rPr>
        <w:t xml:space="preserve">, </w:t>
      </w:r>
      <w:r w:rsidRPr="00293112">
        <w:rPr>
          <w:rFonts w:ascii="GHEA Grapalat" w:hAnsi="GHEA Grapalat"/>
          <w:sz w:val="18"/>
          <w:szCs w:val="18"/>
          <w:lang w:val="hy-AM"/>
        </w:rPr>
        <w:t>որի մեջ կարտացոլվեն այն հիմնական գործողությունները, որոնք անհրաժեշտ են տարածքների մրցունակությունը բարձրացնելու և Հայաստանի մարզերի միջև առկա անհամաչափությունները մեղմելու համար: Բացի այդ, անհրաժեշտ է համակողմանիորեն համապատասխանեցնել տարբեր նախարարությունների՝ տարածքային զարգացմանն առնչվող քաղաքականությունները, որոնք առաջին հերթին վերաբերում են գյուղատնտեսության ու գյուղական տարածքների զարգացմանը, տեղական ֆինանսական միջոցների կառավարմանը, տեղական ենթակառուցվածքների, տնտեսական զարգացման, զբաղվածության և մասնագիտական կրթության ոլորտներին: Միջնաժամկետ հատվածում, տարածական ու ոլորտային հեռանկարներով հանդերձ, միայն համակարգված միջամտությունը  կարող է հանգեցնել տարածքների սոցիալ-տնտեսական իրական և հարատև զարգացմանը:</w:t>
      </w:r>
    </w:p>
    <w:p w:rsidR="009223EB" w:rsidRPr="00293112" w:rsidRDefault="009223EB" w:rsidP="00BC43F6">
      <w:pPr>
        <w:spacing w:before="120" w:after="120"/>
        <w:ind w:firstLine="720"/>
        <w:contextualSpacing/>
        <w:jc w:val="both"/>
        <w:rPr>
          <w:rFonts w:ascii="GHEA Grapalat" w:hAnsi="GHEA Grapalat"/>
          <w:sz w:val="18"/>
          <w:szCs w:val="18"/>
          <w:lang w:val="hy-AM"/>
        </w:rPr>
      </w:pPr>
      <w:r w:rsidRPr="00293112">
        <w:rPr>
          <w:rFonts w:ascii="GHEA Grapalat" w:hAnsi="GHEA Grapalat" w:cs="Calibri"/>
          <w:bCs/>
          <w:sz w:val="18"/>
          <w:szCs w:val="18"/>
          <w:lang w:val="hy-AM"/>
        </w:rPr>
        <w:t xml:space="preserve">Ապացույցների վրա հիմնված և արդյունքների վրա կենտրոնացող տարածքային զարգացման քաղաքականության մշակման և առաջընթացի անխափան չափման նպատակով` անհրաժեշտ է ունենալ մշտադիտարկման ու գնահատման ցուցանիշների հետևողական կազմ: Հայաստանի դեպքում, մինչ այս պահը գրանցված </w:t>
      </w:r>
      <w:r w:rsidRPr="00722530">
        <w:rPr>
          <w:rFonts w:ascii="GHEA Grapalat" w:hAnsi="GHEA Grapalat" w:cs="Calibri"/>
          <w:bCs/>
          <w:sz w:val="18"/>
          <w:szCs w:val="18"/>
          <w:lang w:val="hy-AM"/>
        </w:rPr>
        <w:t>խնդիրներից է</w:t>
      </w:r>
      <w:r w:rsidRPr="00293112">
        <w:rPr>
          <w:rFonts w:ascii="GHEA Grapalat" w:hAnsi="GHEA Grapalat" w:cs="Calibri"/>
          <w:bCs/>
          <w:sz w:val="18"/>
          <w:szCs w:val="18"/>
          <w:lang w:val="hy-AM"/>
        </w:rPr>
        <w:t xml:space="preserve"> տարածքային մակարդակում մեկ շնչի հաշվով ՀՆԱ-ի </w:t>
      </w:r>
      <w:r w:rsidRPr="00722530">
        <w:rPr>
          <w:rFonts w:ascii="GHEA Grapalat" w:hAnsi="GHEA Grapalat" w:cs="Calibri"/>
          <w:bCs/>
          <w:sz w:val="18"/>
          <w:szCs w:val="18"/>
          <w:lang w:val="hy-AM"/>
        </w:rPr>
        <w:t>պաշտոնական՝ ԱՎԾ-ի կողմից հրապարակվող ցուցանիշների</w:t>
      </w:r>
      <w:r w:rsidRPr="00293112">
        <w:rPr>
          <w:rFonts w:ascii="GHEA Grapalat" w:hAnsi="GHEA Grapalat" w:cs="Calibri"/>
          <w:bCs/>
          <w:sz w:val="18"/>
          <w:szCs w:val="18"/>
          <w:lang w:val="hy-AM"/>
        </w:rPr>
        <w:t xml:space="preserve"> բացակայությունը: Հետևաբար, անհրաժեշտ է հզորացնել Ազգային վիճակագրական ծառայությունը, որպեսզի վերջինս կարողանա վստահելի տվյալներ տրամադրել տարածքային անհամաչափությունների և տարածքային զարգացման քաղաքականության առաջադիմության չափման հիմնական ցուցանիշների վերաբերյալ:</w:t>
      </w:r>
    </w:p>
    <w:p w:rsidR="009223EB" w:rsidRPr="00687952" w:rsidRDefault="009223EB" w:rsidP="00BC43F6">
      <w:pPr>
        <w:spacing w:before="120" w:after="120"/>
        <w:ind w:firstLine="720"/>
        <w:contextualSpacing/>
        <w:jc w:val="both"/>
        <w:rPr>
          <w:rFonts w:ascii="GHEA Grapalat" w:hAnsi="GHEA Grapalat"/>
          <w:sz w:val="18"/>
          <w:szCs w:val="18"/>
          <w:lang w:val="hy-AM"/>
        </w:rPr>
      </w:pPr>
      <w:r w:rsidRPr="00293112">
        <w:rPr>
          <w:rFonts w:ascii="GHEA Grapalat" w:hAnsi="GHEA Grapalat"/>
          <w:sz w:val="18"/>
          <w:szCs w:val="18"/>
          <w:lang w:val="hy-AM"/>
        </w:rPr>
        <w:t>Ամփոփելով վերոգրյալը նշենք, որ այս փաստաթուղթը` Հայաստանի տարածքային</w:t>
      </w:r>
      <w:r w:rsidRPr="00293112">
        <w:rPr>
          <w:rFonts w:ascii="GHEA Grapalat" w:hAnsi="GHEA Grapalat"/>
          <w:b/>
          <w:sz w:val="18"/>
          <w:szCs w:val="18"/>
          <w:lang w:val="hy-AM"/>
        </w:rPr>
        <w:t xml:space="preserve"> </w:t>
      </w:r>
      <w:r w:rsidRPr="00293112">
        <w:rPr>
          <w:rFonts w:ascii="GHEA Grapalat" w:hAnsi="GHEA Grapalat"/>
          <w:sz w:val="18"/>
          <w:szCs w:val="18"/>
          <w:lang w:val="hy-AM"/>
        </w:rPr>
        <w:t>զարգացման 2016-2025թթ. ռազմավարությունը (այսուհետ՝ Ռազմավարություն), Հայաստանում տարածքային զարգացման բոլոր ուղղությունները միավորում և հստակ ճանապարհային քարտեզ է ստեղծում տարածքային զարգացման քաղաքականության համար: ԵՄ խորհրդատվական աջակցության շնորհիվ Ռազմավարությունը կարողանում է արտացոլել ոչ միայն ԵՄ անդամ, այլև այն երկրների ունեցած փորձը, որոնք մոտարկում են իրենց քաղաքականությունն ու գործելակերպը ամուր հիմքերի վրա գտնվող ԵՄ ինտեգրման քաղաքականությանը: Այս առումով` կարևորվում է փաստաթղթում ներկայացված Ալբանիայի, Խորվաթիայի, Վրաստանի և ՆՀՀ Մակեդոնիայի փորձն ու առաջընթացը, քանի որ նշված երկրների և Հայաստանի միջև կան բազմաթիվ կառուցվածքային նմանություններ:</w:t>
      </w:r>
    </w:p>
    <w:p w:rsidR="009223EB" w:rsidRPr="00687952" w:rsidRDefault="009223EB" w:rsidP="00BC43F6">
      <w:pPr>
        <w:spacing w:before="120" w:after="120"/>
        <w:ind w:firstLine="720"/>
        <w:contextualSpacing/>
        <w:jc w:val="both"/>
        <w:rPr>
          <w:rFonts w:ascii="GHEA Grapalat" w:hAnsi="GHEA Grapalat"/>
          <w:sz w:val="18"/>
          <w:szCs w:val="18"/>
          <w:lang w:val="hy-AM"/>
        </w:rPr>
      </w:pPr>
    </w:p>
    <w:p w:rsidR="009223EB" w:rsidRPr="00687952" w:rsidRDefault="009223EB" w:rsidP="00BC43F6">
      <w:pPr>
        <w:pStyle w:val="Nagwek01"/>
        <w:rPr>
          <w:rFonts w:ascii="GHEA Grapalat" w:hAnsi="GHEA Grapalat"/>
          <w:color w:val="auto"/>
          <w:lang w:val="hy-AM"/>
        </w:rPr>
      </w:pPr>
      <w:r w:rsidRPr="00293112">
        <w:rPr>
          <w:color w:val="auto"/>
          <w:lang w:val="hy-AM"/>
        </w:rPr>
        <w:t>1.</w:t>
      </w:r>
      <w:r w:rsidRPr="00293112">
        <w:rPr>
          <w:rFonts w:ascii="Sylfaen" w:hAnsi="Sylfaen" w:cs="Sylfaen"/>
          <w:color w:val="auto"/>
          <w:lang w:val="hy-AM"/>
        </w:rPr>
        <w:t>ՆԵՐԱԾՈՒԹՅՈՒՆ</w:t>
      </w:r>
    </w:p>
    <w:p w:rsidR="009223EB" w:rsidRPr="00293112" w:rsidRDefault="009223EB" w:rsidP="00BC43F6">
      <w:pPr>
        <w:pStyle w:val="Heading3"/>
        <w:jc w:val="center"/>
        <w:rPr>
          <w:rFonts w:ascii="GHEA Grapalat" w:hAnsi="GHEA Grapalat"/>
          <w:b/>
          <w:color w:val="auto"/>
          <w:sz w:val="18"/>
          <w:szCs w:val="18"/>
          <w:lang w:val="hy-AM"/>
        </w:rPr>
      </w:pPr>
      <w:r w:rsidRPr="00293112">
        <w:rPr>
          <w:rFonts w:ascii="GHEA Grapalat" w:hAnsi="GHEA Grapalat"/>
          <w:b/>
          <w:color w:val="auto"/>
          <w:sz w:val="18"/>
          <w:szCs w:val="18"/>
          <w:lang w:val="hy-AM"/>
        </w:rPr>
        <w:t>ՏԱՐԱԾՔԱՅԻՆ ԶԱՐԳԱՑՄԱՆ նպատակը եվ սկզբունքները</w:t>
      </w:r>
    </w:p>
    <w:p w:rsidR="009223EB" w:rsidRPr="00293112" w:rsidRDefault="009223EB" w:rsidP="00BC43F6">
      <w:pPr>
        <w:spacing w:before="120" w:after="120"/>
        <w:ind w:firstLine="720"/>
        <w:contextualSpacing/>
        <w:jc w:val="both"/>
        <w:rPr>
          <w:rFonts w:ascii="GHEA Grapalat" w:hAnsi="GHEA Grapalat"/>
          <w:sz w:val="18"/>
          <w:szCs w:val="18"/>
          <w:lang w:val="hy-AM"/>
        </w:rPr>
      </w:pPr>
      <w:r w:rsidRPr="00293112">
        <w:rPr>
          <w:rFonts w:ascii="GHEA Grapalat" w:hAnsi="GHEA Grapalat"/>
          <w:sz w:val="18"/>
          <w:szCs w:val="18"/>
          <w:lang w:val="hy-AM"/>
        </w:rPr>
        <w:t>Այն տեսլականը, որ Հայաստանը կակտիվացնի աճը, կապահովի համընթացություն ու կայունություն բոլոր մարզերում, բավարար հենք է ստեղծում հետևյալ ռազմավարական նպատակների իրականացման համար.</w:t>
      </w:r>
    </w:p>
    <w:p w:rsidR="009223EB" w:rsidRPr="00293112" w:rsidRDefault="009223EB" w:rsidP="00BC43F6">
      <w:pPr>
        <w:pStyle w:val="NormalWeb"/>
        <w:numPr>
          <w:ilvl w:val="0"/>
          <w:numId w:val="6"/>
        </w:numPr>
        <w:shd w:val="clear" w:color="auto" w:fill="FFFFFF"/>
        <w:spacing w:before="120" w:beforeAutospacing="0" w:after="120" w:afterAutospacing="0" w:line="276" w:lineRule="auto"/>
        <w:contextualSpacing/>
        <w:jc w:val="both"/>
        <w:rPr>
          <w:rFonts w:ascii="GHEA Grapalat" w:hAnsi="GHEA Grapalat"/>
          <w:sz w:val="18"/>
          <w:szCs w:val="18"/>
          <w:lang w:val="hy-AM"/>
        </w:rPr>
      </w:pPr>
      <w:r w:rsidRPr="00293112">
        <w:rPr>
          <w:rFonts w:ascii="GHEA Grapalat" w:hAnsi="GHEA Grapalat"/>
          <w:sz w:val="18"/>
          <w:szCs w:val="18"/>
          <w:lang w:val="hy-AM"/>
        </w:rPr>
        <w:t>Բոլոր մարզերում մրցունակության բարձրացում` հիմք ընդունելով վերջիններիս ներքին պոտենցիալը, թույլ տալով առավել ընդարձակ ինտեգրումը ազգային ու միջազգային տնտեսությունների հետ:</w:t>
      </w:r>
    </w:p>
    <w:p w:rsidR="009223EB" w:rsidRPr="00694B1C" w:rsidRDefault="009223EB" w:rsidP="00BC43F6">
      <w:pPr>
        <w:pStyle w:val="NormalWeb"/>
        <w:numPr>
          <w:ilvl w:val="0"/>
          <w:numId w:val="6"/>
        </w:numPr>
        <w:shd w:val="clear" w:color="auto" w:fill="FFFFFF"/>
        <w:spacing w:before="0" w:beforeAutospacing="0" w:after="0" w:afterAutospacing="0" w:line="276" w:lineRule="auto"/>
        <w:contextualSpacing/>
        <w:jc w:val="both"/>
        <w:rPr>
          <w:rFonts w:ascii="GHEA Grapalat" w:hAnsi="GHEA Grapalat"/>
          <w:sz w:val="18"/>
          <w:szCs w:val="18"/>
          <w:lang w:val="hy-AM"/>
        </w:rPr>
      </w:pPr>
      <w:r w:rsidRPr="00607EEE">
        <w:rPr>
          <w:rFonts w:ascii="GHEA Grapalat" w:hAnsi="GHEA Grapalat"/>
          <w:sz w:val="18"/>
          <w:szCs w:val="18"/>
          <w:lang w:val="hy-AM"/>
        </w:rPr>
        <w:t>Տարածքներում համաչափության բարձր մակարդակի ապահովում` հատուկ ուշադրություն դարձնելով ամենաթույլ զարգացած տարածքների ու սահմանամերձ համայնքների, ինչպես նաև ռեսուրսների կայուն օգտագործման վրա:</w:t>
      </w:r>
    </w:p>
    <w:p w:rsidR="009223EB" w:rsidRPr="00694B1C" w:rsidRDefault="009223EB" w:rsidP="00BC43F6">
      <w:pPr>
        <w:pStyle w:val="NormalWeb"/>
        <w:numPr>
          <w:ilvl w:val="0"/>
          <w:numId w:val="6"/>
        </w:numPr>
        <w:shd w:val="clear" w:color="auto" w:fill="FFFFFF"/>
        <w:spacing w:before="0" w:beforeAutospacing="0" w:after="0" w:afterAutospacing="0" w:line="276" w:lineRule="auto"/>
        <w:contextualSpacing/>
        <w:jc w:val="both"/>
        <w:rPr>
          <w:rFonts w:ascii="GHEA Grapalat" w:hAnsi="GHEA Grapalat"/>
          <w:sz w:val="18"/>
          <w:szCs w:val="18"/>
          <w:lang w:val="hy-AM"/>
        </w:rPr>
      </w:pPr>
      <w:r w:rsidRPr="00607EEE">
        <w:rPr>
          <w:rFonts w:ascii="GHEA Grapalat" w:hAnsi="GHEA Grapalat"/>
          <w:sz w:val="18"/>
          <w:szCs w:val="18"/>
          <w:lang w:val="hy-AM"/>
        </w:rPr>
        <w:t xml:space="preserve">Տարածքային զարգացման քաղաքականության ու գործելակերպերի բարելավում զարգացման պլանավորման ու իրականացման գործընթացներում` տարածքային ու տեղական դերակատարների առավել ակտիվ մասնակցության ապահովման միջոցով: </w:t>
      </w:r>
    </w:p>
    <w:p w:rsidR="009223EB" w:rsidRPr="00694B1C" w:rsidRDefault="009223EB" w:rsidP="00BC43F6">
      <w:pPr>
        <w:spacing w:before="120" w:after="120"/>
        <w:ind w:firstLine="720"/>
        <w:jc w:val="both"/>
        <w:rPr>
          <w:rFonts w:ascii="GHEA Grapalat" w:hAnsi="GHEA Grapalat"/>
          <w:sz w:val="18"/>
          <w:szCs w:val="18"/>
          <w:lang w:val="hy-AM"/>
        </w:rPr>
      </w:pPr>
      <w:r w:rsidRPr="00607EEE">
        <w:rPr>
          <w:rFonts w:ascii="GHEA Grapalat" w:hAnsi="GHEA Grapalat"/>
          <w:sz w:val="18"/>
          <w:szCs w:val="18"/>
          <w:lang w:val="hy-AM"/>
        </w:rPr>
        <w:t>Վերոնշյալ ռազմավարական նպատակների համար հարկավոր է ապահովել հետևյալ ռազմավարական չափորոշիչները.</w:t>
      </w:r>
    </w:p>
    <w:p w:rsidR="009223EB" w:rsidRPr="00694B1C" w:rsidRDefault="009223EB" w:rsidP="0049412D">
      <w:pPr>
        <w:spacing w:before="120" w:after="120"/>
        <w:ind w:firstLine="720"/>
        <w:jc w:val="both"/>
        <w:rPr>
          <w:rFonts w:ascii="GHEA Grapalat" w:hAnsi="GHEA Grapalat"/>
          <w:sz w:val="18"/>
          <w:szCs w:val="18"/>
          <w:lang w:val="hy-AM"/>
        </w:rPr>
      </w:pPr>
      <w:r w:rsidRPr="00607EEE">
        <w:rPr>
          <w:rFonts w:ascii="GHEA Grapalat" w:hAnsi="GHEA Grapalat"/>
          <w:sz w:val="18"/>
          <w:szCs w:val="18"/>
          <w:lang w:val="hy-AM"/>
        </w:rPr>
        <w:t>2017թ.-ին ՀՀ-ն կունենա տարածքային զարգացման քաղաքականության իրականացման մեկ ընդհանուր Տարածքային զարգացման գործառնական ծրագիր (ՏԶԳԾ), որը հիմք կհանդիսանա, ՏԿԶՆ բյուջետային ծրագրերի նախապատրաստման և տարածքային զարգացման նպատակներով,արտաքին աղբյուրներից բյուջետային աջակցության ստացման համար։</w:t>
      </w:r>
    </w:p>
    <w:p w:rsidR="009223EB" w:rsidRPr="00694B1C" w:rsidRDefault="009223EB" w:rsidP="0049412D">
      <w:pPr>
        <w:spacing w:before="120" w:after="120"/>
        <w:ind w:firstLine="720"/>
        <w:jc w:val="both"/>
        <w:rPr>
          <w:rFonts w:ascii="GHEA Grapalat" w:hAnsi="GHEA Grapalat"/>
          <w:sz w:val="18"/>
          <w:szCs w:val="18"/>
          <w:lang w:val="hy-AM"/>
        </w:rPr>
      </w:pPr>
      <w:r w:rsidRPr="00607EEE">
        <w:rPr>
          <w:rFonts w:ascii="GHEA Grapalat" w:hAnsi="GHEA Grapalat"/>
          <w:sz w:val="18"/>
          <w:szCs w:val="18"/>
          <w:lang w:val="hy-AM"/>
        </w:rPr>
        <w:t>2025թ.-ի դրությամբ առանձին վերցված յուրաքանչյուր մարզում  մեկ շնչի հաշվով ՀՆԱ-ն կգերազանցի մեկ շնչի հաշվով ՀՆԱ-ի միջին հանրապետական ցուցանիշի 60 տոկոսը և մեկ շնչի հաշվով ՀՆԱ-ի 70%-ից ցածր կգտնվի մարզերի բնակչության ոչ ավել քան 30%-ը ։</w:t>
      </w:r>
    </w:p>
    <w:p w:rsidR="009223EB" w:rsidRPr="00694B1C" w:rsidRDefault="009223EB" w:rsidP="0049412D">
      <w:pPr>
        <w:spacing w:before="120" w:after="120"/>
        <w:ind w:firstLine="720"/>
        <w:jc w:val="both"/>
        <w:rPr>
          <w:rFonts w:ascii="GHEA Grapalat" w:hAnsi="GHEA Grapalat"/>
          <w:sz w:val="18"/>
          <w:szCs w:val="18"/>
          <w:lang w:val="hy-AM"/>
        </w:rPr>
      </w:pPr>
      <w:r w:rsidRPr="00607EEE">
        <w:rPr>
          <w:rFonts w:ascii="GHEA Grapalat" w:hAnsi="GHEA Grapalat"/>
          <w:sz w:val="18"/>
          <w:szCs w:val="18"/>
          <w:lang w:val="hy-AM"/>
        </w:rPr>
        <w:t xml:space="preserve">2025թ.-ի դրությամբ բոլոր մարզերում միջին մասնագիտական և բարձրագույն կրթություն ունեցողների, ոչ գյուղատնտեսական ֆորմալ զբաղվածների և ակտիվ ձեռնարկությունների  թվաքանակը կաճի առնվազն 10 տոկոսով ` համեմատած 2014թ.-ի հետ: </w:t>
      </w:r>
    </w:p>
    <w:p w:rsidR="009223EB" w:rsidRPr="00694B1C" w:rsidRDefault="009223EB" w:rsidP="00BC43F6">
      <w:pPr>
        <w:spacing w:before="120" w:after="120"/>
        <w:ind w:firstLine="720"/>
        <w:jc w:val="both"/>
        <w:rPr>
          <w:rFonts w:ascii="GHEA Grapalat" w:hAnsi="GHEA Grapalat"/>
          <w:sz w:val="18"/>
          <w:szCs w:val="18"/>
          <w:lang w:val="hy-AM"/>
        </w:rPr>
      </w:pPr>
      <w:r w:rsidRPr="00607EEE">
        <w:rPr>
          <w:rFonts w:ascii="GHEA Grapalat" w:hAnsi="GHEA Grapalat"/>
          <w:sz w:val="18"/>
          <w:szCs w:val="18"/>
          <w:lang w:val="hy-AM"/>
        </w:rPr>
        <w:t>Տարածքային զարգացումը Հայաստանում կկենտրոնանա մի շարք առաջնահերթությունների վրա, որոնք են` քաղաքային զարգացման բևեռների հիմնում, տեղական ու տարածքային տրանսպորտային ենթակառուցվածքի բարելավում, տեղական ու տարածքային մակարդակներում բիզնես միջավայրի բարելավում, ներդրումներ մարդկային կապիտալում և սոցիալական ենթակառուցվածքում, զբոսաշրջության խթանում, ինչպես նաև տարածքային զարգացման կառավարման կարողությունների ամրապնդում: Նշված նպատակներին զուգահեռ կսահմանվեն նաև հորիզոնական նպատակներ, ինչպես օրինակ` հավասարությունը և խտրականության բացառումը, շրջակա միջավայրի պահպանությունն ու էներգաարդյունավետությունը, տեղեկատվական հասարակության ստեղծումը և մրցակցության պաշտպանությունը:</w:t>
      </w:r>
    </w:p>
    <w:p w:rsidR="009223EB" w:rsidRPr="00694B1C" w:rsidRDefault="009223EB" w:rsidP="00BC43F6">
      <w:pPr>
        <w:pStyle w:val="Heading3"/>
        <w:jc w:val="center"/>
        <w:rPr>
          <w:rFonts w:ascii="GHEA Grapalat" w:hAnsi="GHEA Grapalat"/>
          <w:b/>
          <w:color w:val="auto"/>
          <w:sz w:val="18"/>
          <w:szCs w:val="18"/>
          <w:lang w:val="hy-AM"/>
        </w:rPr>
      </w:pPr>
      <w:r w:rsidRPr="00607EEE">
        <w:rPr>
          <w:rFonts w:ascii="GHEA Grapalat" w:hAnsi="GHEA Grapalat"/>
          <w:b/>
          <w:color w:val="auto"/>
          <w:sz w:val="18"/>
          <w:szCs w:val="18"/>
          <w:lang w:val="hy-AM"/>
        </w:rPr>
        <w:t>Առկա իրավիճակը ԵՎ ԽՆԴԻՐՆԵՐԸ</w:t>
      </w:r>
    </w:p>
    <w:p w:rsidR="009223EB" w:rsidRPr="00694B1C" w:rsidRDefault="009223EB" w:rsidP="00BC43F6">
      <w:pPr>
        <w:spacing w:before="120" w:after="120"/>
        <w:ind w:firstLine="720"/>
        <w:contextualSpacing/>
        <w:jc w:val="both"/>
        <w:rPr>
          <w:rFonts w:ascii="GHEA Grapalat" w:hAnsi="GHEA Grapalat"/>
          <w:sz w:val="18"/>
          <w:szCs w:val="18"/>
          <w:lang w:val="hy-AM"/>
        </w:rPr>
      </w:pPr>
      <w:r w:rsidRPr="00607EEE">
        <w:rPr>
          <w:rFonts w:ascii="GHEA Grapalat" w:hAnsi="GHEA Grapalat"/>
          <w:sz w:val="18"/>
          <w:szCs w:val="18"/>
          <w:lang w:val="hy-AM"/>
        </w:rPr>
        <w:t>Հայաստանում տարածքային անհամաչափությունները զգալի են: Ցուցանիշների մեծ մասը վկայում են արմատացած և երբեմն տարածքային ծայրահեղ անհամաչափությունների մասին` ժողովրդագրական միտումների (ցածր բնական աճ, դեպի Երևան կամ արտասահման աշխատանքային արտագաղթ, բնակչության ծերացում և այլն), ՀՆԱ-ի բաշխվածության 2012 թվականի գնահատականներով</w:t>
      </w:r>
      <w:r>
        <w:rPr>
          <w:rFonts w:ascii="Sylfaen" w:hAnsi="Sylfaen"/>
          <w:b/>
          <w:sz w:val="18"/>
          <w:szCs w:val="18"/>
          <w:lang w:val="hy-AM"/>
        </w:rPr>
        <w:t xml:space="preserve"> </w:t>
      </w:r>
      <w:r w:rsidRPr="00607EEE">
        <w:rPr>
          <w:rFonts w:ascii="GHEA Grapalat" w:hAnsi="GHEA Grapalat"/>
          <w:sz w:val="18"/>
          <w:szCs w:val="18"/>
          <w:lang w:val="hy-AM"/>
        </w:rPr>
        <w:t>(բնակչության մինչև 46%-ը յոթ մարզերում մեկ շնչի հաշվով երկրի ՀՆԱ-ի 70%-ից ցածր է), գյուղատնտեսական, արդյունաբերական արտադրության և արտադրողականության, ծառայությունների, արտահանման և ներմուծման ծավալների տարբերությունների և այլ պատճառներով: Այս ամենին գումարվում է տնտեսապես ակտիվ բնակչության տարբեր մակարդակների առկայությունը, գործազրկությունը և ոչ պաշտոնական զբաղվածության մակարդակը: Տնտեսական առումով Երևանի (մեկ շնչի հաշվով ՀՆԱ-ի և եկամուտների միջին մակարդակից բարձր) և բոլոր մարզերի, ինչպես նաև քաղաքների և գյուղերի միջև ակնհայտ անհամաչափություններ կան: Օրինակ` թեև Սյունիքի մարզում  մեկ շնչի հաշվով ՀՆԱ-ի ցուցանիշը համեմատաբար բարձր է, սակայն եկամտի մակարդակն այնպիսին է, ինչպես այլ մարզերում:</w:t>
      </w:r>
    </w:p>
    <w:p w:rsidR="009223EB" w:rsidRPr="00694B1C" w:rsidRDefault="009223EB" w:rsidP="00BC43F6">
      <w:pPr>
        <w:spacing w:before="120" w:after="120"/>
        <w:ind w:firstLine="720"/>
        <w:contextualSpacing/>
        <w:jc w:val="both"/>
        <w:rPr>
          <w:rFonts w:ascii="GHEA Grapalat" w:hAnsi="GHEA Grapalat"/>
          <w:sz w:val="18"/>
          <w:szCs w:val="18"/>
          <w:lang w:val="hy-AM"/>
        </w:rPr>
      </w:pPr>
      <w:r w:rsidRPr="00607EEE">
        <w:rPr>
          <w:rFonts w:ascii="GHEA Grapalat" w:hAnsi="GHEA Grapalat"/>
          <w:lang w:val="hy-AM"/>
        </w:rPr>
        <w:t>Աղքատ բնակչությունը Հայաստանում 2014 թվականին կազմել է 30%: Ամենաբարձր ցուցա</w:t>
      </w:r>
      <w:r w:rsidRPr="00607EEE">
        <w:rPr>
          <w:rFonts w:ascii="GHEA Grapalat" w:hAnsi="GHEA Grapalat"/>
          <w:lang w:val="hy-AM"/>
        </w:rPr>
        <w:softHyphen/>
        <w:t>նիշն արձանագրվել է Շիրա</w:t>
      </w:r>
      <w:r w:rsidRPr="00607EEE">
        <w:rPr>
          <w:rFonts w:ascii="GHEA Grapalat" w:hAnsi="GHEA Grapalat"/>
          <w:lang w:val="hy-AM"/>
        </w:rPr>
        <w:softHyphen/>
        <w:t>կի, Կոտայքի, Լոռու և Գեղարքունիքի մարզե</w:t>
      </w:r>
      <w:r w:rsidRPr="00607EEE">
        <w:rPr>
          <w:rFonts w:ascii="GHEA Grapalat" w:hAnsi="GHEA Grapalat"/>
          <w:lang w:val="hy-AM"/>
        </w:rPr>
        <w:softHyphen/>
        <w:t>րում: Ծայրահեղ աղ</w:t>
      </w:r>
      <w:r w:rsidRPr="00607EEE">
        <w:rPr>
          <w:rFonts w:ascii="GHEA Grapalat" w:hAnsi="GHEA Grapalat"/>
          <w:lang w:val="hy-AM"/>
        </w:rPr>
        <w:softHyphen/>
        <w:t>քատ</w:t>
      </w:r>
      <w:r w:rsidRPr="00607EEE">
        <w:rPr>
          <w:rFonts w:ascii="GHEA Grapalat" w:hAnsi="GHEA Grapalat"/>
          <w:lang w:val="hy-AM"/>
        </w:rPr>
        <w:softHyphen/>
        <w:t>ների ամենաբարձր ցուցանիշները գրանց</w:t>
      </w:r>
      <w:r w:rsidRPr="00607EEE">
        <w:rPr>
          <w:rFonts w:ascii="GHEA Grapalat" w:hAnsi="GHEA Grapalat"/>
          <w:lang w:val="hy-AM"/>
        </w:rPr>
        <w:softHyphen/>
        <w:t>վել են Շիրակի, Լոռու, Կոտայ</w:t>
      </w:r>
      <w:r w:rsidRPr="00607EEE">
        <w:rPr>
          <w:rFonts w:ascii="GHEA Grapalat" w:hAnsi="GHEA Grapalat"/>
          <w:lang w:val="hy-AM"/>
        </w:rPr>
        <w:softHyphen/>
        <w:t>քի,Արմավիրի և Տավուշի մար</w:t>
      </w:r>
      <w:r w:rsidRPr="00607EEE">
        <w:rPr>
          <w:rFonts w:ascii="GHEA Grapalat" w:hAnsi="GHEA Grapalat"/>
          <w:lang w:val="hy-AM"/>
        </w:rPr>
        <w:softHyphen/>
        <w:t>զե</w:t>
      </w:r>
      <w:r w:rsidRPr="00607EEE">
        <w:rPr>
          <w:rFonts w:ascii="GHEA Grapalat" w:hAnsi="GHEA Grapalat"/>
          <w:lang w:val="hy-AM"/>
        </w:rPr>
        <w:softHyphen/>
        <w:t>րում:</w:t>
      </w:r>
    </w:p>
    <w:p w:rsidR="009223EB" w:rsidRPr="00694B1C" w:rsidRDefault="009223EB" w:rsidP="00BC43F6">
      <w:pPr>
        <w:spacing w:before="120" w:after="120"/>
        <w:ind w:firstLine="720"/>
        <w:contextualSpacing/>
        <w:jc w:val="both"/>
        <w:rPr>
          <w:rFonts w:ascii="GHEA Grapalat" w:hAnsi="GHEA Grapalat"/>
          <w:sz w:val="18"/>
          <w:szCs w:val="18"/>
          <w:lang w:val="hy-AM"/>
        </w:rPr>
      </w:pPr>
      <w:r w:rsidRPr="00607EEE">
        <w:rPr>
          <w:rFonts w:ascii="GHEA Grapalat" w:hAnsi="GHEA Grapalat"/>
          <w:sz w:val="18"/>
          <w:szCs w:val="18"/>
          <w:lang w:val="hy-AM"/>
        </w:rPr>
        <w:t>Զգալի տարբերություններ կան նաև հանրային ծառայությունների հասանելիության տեսանկյունից, մասնավորապես` առողջապահության և կրթության բնագավառներում, ինչը բացասաբար է ազդում մարզերի բնակչության բարեկեցության վրա: Նշանակալի կառուցվածքային տարբերություններ կան նաև տեղական մակարդակում` Երևանի և այլ տարածքների, քաղաքային ու գյուղական բնակավայրերի, բարձրադիր ու ցածրադիր գոտիներում, ինչպես նաև սահմաններին (մասնավորապես հակամարտության գոտուն) մոտ ու հեռու գտնվող տարածքների միջև: Ֆունկցիոնալ և ֆինանսատնտեսական չափազանց սահմանափակ շրջանակ ունեցող ապակենտրոնացումը (պետության լայն ներգրավվածությունը և բյուջետային ազդեցությունը) համառորեն հետ են պահում համայնքներին տեղական զարգացման քաղաքականության իրականացումից:</w:t>
      </w:r>
    </w:p>
    <w:p w:rsidR="009223EB" w:rsidRPr="00694B1C" w:rsidRDefault="009223EB" w:rsidP="00BC43F6">
      <w:pPr>
        <w:spacing w:before="120" w:after="120"/>
        <w:ind w:firstLine="720"/>
        <w:contextualSpacing/>
        <w:jc w:val="both"/>
        <w:rPr>
          <w:rFonts w:ascii="GHEA Grapalat" w:hAnsi="GHEA Grapalat"/>
          <w:sz w:val="18"/>
          <w:szCs w:val="18"/>
          <w:lang w:val="hy-AM"/>
        </w:rPr>
      </w:pPr>
      <w:r w:rsidRPr="00607EEE">
        <w:rPr>
          <w:rFonts w:ascii="GHEA Grapalat" w:hAnsi="GHEA Grapalat"/>
          <w:sz w:val="18"/>
          <w:szCs w:val="18"/>
          <w:lang w:val="hy-AM"/>
        </w:rPr>
        <w:t xml:space="preserve">Հայաստանը բնութագրվում է տնտեսական գործունեության խիստ կենտրոնացմամբ մայրաքաղաքում և դրա հարևանությամբ (երկրի բնակչության գրեթե կեսը և երկրի ՀՆԱ-ի կեսից ավելին) նման երկրների (այսուհետ՝ հենանիշային երկրներ)՝ Ալբանիայի, Խորվաթիայի, Վրաստանի և ՆՀՀ Մակեդոնիայի հետ համեմատած: Հայաստանի հարաբերական մրցունակությունը համեմատելի է նմանատիպ երկրների հետ, թեև մի շարք ուղղություններում զիջում է Խորվաթիային, Վրաստանին և ՆՀՀ Մակեդոնիային: </w:t>
      </w:r>
    </w:p>
    <w:p w:rsidR="009223EB" w:rsidRPr="00694B1C" w:rsidRDefault="009223EB" w:rsidP="00BC43F6">
      <w:pPr>
        <w:spacing w:before="120" w:after="120"/>
        <w:ind w:firstLine="720"/>
        <w:contextualSpacing/>
        <w:jc w:val="both"/>
        <w:rPr>
          <w:rFonts w:ascii="GHEA Grapalat" w:hAnsi="GHEA Grapalat"/>
          <w:sz w:val="18"/>
          <w:szCs w:val="18"/>
          <w:lang w:val="hy-AM"/>
        </w:rPr>
      </w:pPr>
      <w:r w:rsidRPr="00607EEE">
        <w:rPr>
          <w:rFonts w:ascii="GHEA Grapalat" w:hAnsi="GHEA Grapalat"/>
          <w:sz w:val="18"/>
          <w:szCs w:val="18"/>
          <w:lang w:val="hy-AM"/>
        </w:rPr>
        <w:t xml:space="preserve">Հայաստանի տնտեսությունը զգայուն է արտաքին ցնցումների նկատմամբ: Հայաստանի թույլ դիմադրությունը նշված ցնցումներին համեմատաբար թույլ դիվերսիֆիկացված տնտեսական կառույցների, սահմանափակ արտաքին առևտրի ծավալների ու ներդրումային կապերի հետևանք է: </w:t>
      </w:r>
    </w:p>
    <w:p w:rsidR="009223EB" w:rsidRPr="00694B1C" w:rsidRDefault="009223EB" w:rsidP="00BC43F6">
      <w:pPr>
        <w:spacing w:before="120" w:after="120"/>
        <w:ind w:firstLine="720"/>
        <w:contextualSpacing/>
        <w:jc w:val="both"/>
        <w:rPr>
          <w:rFonts w:ascii="GHEA Grapalat" w:hAnsi="GHEA Grapalat"/>
          <w:sz w:val="18"/>
          <w:szCs w:val="18"/>
          <w:lang w:val="hy-AM"/>
        </w:rPr>
      </w:pPr>
      <w:r w:rsidRPr="00607EEE">
        <w:rPr>
          <w:rFonts w:ascii="GHEA Grapalat" w:hAnsi="GHEA Grapalat"/>
          <w:sz w:val="18"/>
          <w:szCs w:val="18"/>
          <w:lang w:val="hy-AM"/>
        </w:rPr>
        <w:t xml:space="preserve">Հենանիշային երկրների հետ համեմատած` Հայաստանի մարզերում մեկ շնչի հաշվով            ՀՆԱ-ի ցուցանիշը ցածր է և ունի թույլ տատանումներ: Այս դրական միտումը հնարավոր է պահպանել Երևանից դուրս գտնվող տնտեսությունների ակտիվացման միջոցով: </w:t>
      </w:r>
    </w:p>
    <w:p w:rsidR="009223EB" w:rsidRPr="00694B1C" w:rsidRDefault="009223EB" w:rsidP="00BC43F6">
      <w:pPr>
        <w:spacing w:before="120" w:after="120"/>
        <w:ind w:firstLine="720"/>
        <w:contextualSpacing/>
        <w:jc w:val="both"/>
        <w:rPr>
          <w:rFonts w:ascii="GHEA Grapalat" w:hAnsi="GHEA Grapalat"/>
          <w:sz w:val="18"/>
          <w:szCs w:val="18"/>
          <w:lang w:val="hy-AM"/>
        </w:rPr>
      </w:pPr>
      <w:r w:rsidRPr="00607EEE">
        <w:rPr>
          <w:rFonts w:ascii="GHEA Grapalat" w:hAnsi="GHEA Grapalat"/>
          <w:sz w:val="18"/>
          <w:szCs w:val="18"/>
          <w:lang w:val="hy-AM"/>
        </w:rPr>
        <w:t>Պետք է նշել, որ Հայաստանը արդյունավետորեն իրականացնում է բնապահպանական կայունության քաղաքականությունը` ապահովելով հարուստ կենսաբազմազանություն, համեմատաբար հավասարակշռված  գյուղատնտեսություն և անտառային առողջ տնտեսություն, սակայն  վերականգնվող էներգետիկայի ոլորտում ու օդի որակի ապահովման ուղղությամբ դեռևս պահանջվում են լրացուցիչ ներդրումներ:</w:t>
      </w:r>
    </w:p>
    <w:p w:rsidR="009223EB" w:rsidRPr="00694B1C" w:rsidRDefault="009223EB" w:rsidP="00BC43F6">
      <w:pPr>
        <w:spacing w:before="120" w:after="120"/>
        <w:ind w:firstLine="720"/>
        <w:contextualSpacing/>
        <w:jc w:val="both"/>
        <w:rPr>
          <w:rFonts w:ascii="GHEA Grapalat" w:hAnsi="GHEA Grapalat"/>
          <w:sz w:val="18"/>
          <w:szCs w:val="18"/>
          <w:lang w:val="hy-AM"/>
        </w:rPr>
      </w:pPr>
      <w:r w:rsidRPr="00607EEE">
        <w:rPr>
          <w:rFonts w:ascii="GHEA Grapalat" w:hAnsi="GHEA Grapalat"/>
          <w:sz w:val="18"/>
          <w:szCs w:val="18"/>
          <w:lang w:val="hy-AM"/>
        </w:rPr>
        <w:t>Հայաստանին անհրաժեշտ են տարածքային կենտրոնացմամբ օժտված տեղայնացված զարգացման քաղաքականություններ և ծրագրեր: Տարածքային զարգացման հիմնաքարեր կարող են համարվել հետևյալ երկու ուղղությունները` տարածքների ընդհանուր մրցունակության բ</w:t>
      </w:r>
      <w:r w:rsidRPr="00607EEE">
        <w:rPr>
          <w:rFonts w:ascii="Arial Unicode" w:hAnsi="Arial Unicode"/>
          <w:sz w:val="18"/>
          <w:szCs w:val="18"/>
          <w:lang w:val="hy-AM"/>
        </w:rPr>
        <w:t>արձրացումը</w:t>
      </w:r>
      <w:r w:rsidRPr="00607EEE">
        <w:rPr>
          <w:rFonts w:ascii="GHEA Grapalat" w:hAnsi="GHEA Grapalat"/>
          <w:sz w:val="18"/>
          <w:szCs w:val="18"/>
          <w:lang w:val="hy-AM"/>
        </w:rPr>
        <w:t xml:space="preserve"> և տնտեսական ու սոցիալական անհամաչափությունների նվազեցումը`  մինչև ընդունելի մակարդակ: Մրցունակության և զբաղվածության խթանումը երկրի ոչ գյուղատնտեսական ոլորտներում անհրաժեշտ քայլ է, որի արդյունքում մարզերը կկարողանան տեղ գտնել ժամանակակից ներքին ու արտաքին շուկաներում, կապահովեն ավելի մեծ եկամուտներ բնակչության համար և կֆինանսավորեն հանրությանը տրամադրվող ծառայությունների ծավալների աճը` այդպիսով մեղմելով բարեկեցության առումով դրսևորվող անհամաչափությունները: Միջամտությունները պետք է կենտրոնանան Երևանից դուրս արդյունաբերության ու ծառայությունների ոլորտների զարգացման, գյուղատնտեսական արտադրողականության բարձրացման վրա: Նախընտրելի բազմակենտրոն զարգացմանը պետք է օգնել տարածքային զարգացման բևեռները հատկորոշելով ու զարգացումը խթանելով, ինչպես նաև՝ տարածքային նախընտրելի մասնագիտական ուղղությունները ստեղծելով:</w:t>
      </w:r>
    </w:p>
    <w:p w:rsidR="009223EB" w:rsidRPr="00694B1C" w:rsidRDefault="009223EB" w:rsidP="00BC43F6">
      <w:pPr>
        <w:spacing w:before="120" w:after="120"/>
        <w:ind w:firstLine="720"/>
        <w:contextualSpacing/>
        <w:jc w:val="both"/>
        <w:rPr>
          <w:rFonts w:ascii="GHEA Grapalat" w:hAnsi="GHEA Grapalat"/>
          <w:sz w:val="18"/>
          <w:szCs w:val="18"/>
          <w:lang w:val="hy-AM"/>
        </w:rPr>
      </w:pPr>
      <w:r w:rsidRPr="00607EEE">
        <w:rPr>
          <w:rFonts w:ascii="GHEA Grapalat" w:hAnsi="GHEA Grapalat"/>
          <w:sz w:val="18"/>
          <w:szCs w:val="18"/>
          <w:lang w:val="hy-AM"/>
        </w:rPr>
        <w:t>Հայաստանը պետք է փորձի կենտրոնացնել տարածքային զարգացման քաղաքականությունը բոլոր մարզերում` մրցունակությունը զարգացնելով և տարածքներում աճի ապահովման կենտրոններին աջակցելով, որը հնարավորություն կտա դրական հակակշիռ ստեղծել Երևանի գերակայությանը: Զարգացումից հետ մնացած մարզերը մարգինալացումից դուրս բերելը պետք է հանդիսանա առաջնահերթություններից մեկը: Այս ջանքերը պետք է առաջին հերթին կենտրոնանան մարդկային կապիտալի զարգացմանն ուղղված ներդրումների վրա` հաշվի առնելով կրթության, ձեռներեցության,</w:t>
      </w:r>
      <w:r w:rsidRPr="00607EEE">
        <w:rPr>
          <w:rFonts w:ascii="GHEA Grapalat" w:hAnsi="GHEA Grapalat"/>
          <w:b/>
          <w:sz w:val="18"/>
          <w:szCs w:val="18"/>
          <w:lang w:val="hy-AM"/>
        </w:rPr>
        <w:t xml:space="preserve"> </w:t>
      </w:r>
      <w:r w:rsidRPr="00607EEE">
        <w:rPr>
          <w:rFonts w:ascii="GHEA Grapalat" w:hAnsi="GHEA Grapalat"/>
          <w:sz w:val="18"/>
          <w:szCs w:val="18"/>
          <w:lang w:val="hy-AM"/>
        </w:rPr>
        <w:t>նորարարության ու գենդերային հավասարության ապահովման մոտեցումները: Կարելի է քաղել բազմաթիվ (տնտեսական ու բնապահպանական) օգուտներ նաև վերականգնվող էներգետիկայի և զբոսաշրջության բնագավառումներում կատարվող ներդրումներից:</w:t>
      </w:r>
    </w:p>
    <w:p w:rsidR="009223EB" w:rsidRPr="00694B1C" w:rsidRDefault="009223EB" w:rsidP="00BC43F6">
      <w:pPr>
        <w:spacing w:before="120" w:after="120"/>
        <w:contextualSpacing/>
        <w:jc w:val="both"/>
        <w:rPr>
          <w:rFonts w:ascii="GHEA Grapalat" w:hAnsi="GHEA Grapalat"/>
          <w:sz w:val="18"/>
          <w:szCs w:val="18"/>
          <w:lang w:val="hy-AM"/>
        </w:rPr>
      </w:pPr>
    </w:p>
    <w:p w:rsidR="009223EB" w:rsidRPr="00694B1C" w:rsidRDefault="009223EB" w:rsidP="00BC43F6">
      <w:pPr>
        <w:spacing w:before="120" w:after="120"/>
        <w:ind w:firstLine="720"/>
        <w:contextualSpacing/>
        <w:jc w:val="both"/>
        <w:rPr>
          <w:rFonts w:ascii="GHEA Grapalat" w:hAnsi="GHEA Grapalat"/>
          <w:b/>
          <w:sz w:val="18"/>
          <w:szCs w:val="18"/>
          <w:lang w:val="hy-AM"/>
        </w:rPr>
      </w:pPr>
    </w:p>
    <w:p w:rsidR="009223EB" w:rsidRPr="00694B1C" w:rsidRDefault="009223EB" w:rsidP="00BC43F6">
      <w:pPr>
        <w:pStyle w:val="Heading3"/>
        <w:jc w:val="center"/>
        <w:rPr>
          <w:rFonts w:ascii="GHEA Grapalat" w:hAnsi="GHEA Grapalat"/>
          <w:b/>
          <w:color w:val="auto"/>
          <w:sz w:val="18"/>
          <w:szCs w:val="18"/>
          <w:lang w:val="hy-AM"/>
        </w:rPr>
      </w:pPr>
      <w:bookmarkStart w:id="6" w:name="_Toc445491901"/>
      <w:r w:rsidRPr="00607EEE">
        <w:rPr>
          <w:rFonts w:ascii="GHEA Grapalat" w:hAnsi="GHEA Grapalat"/>
          <w:b/>
          <w:color w:val="auto"/>
          <w:sz w:val="18"/>
          <w:szCs w:val="18"/>
          <w:lang w:val="hy-AM"/>
        </w:rPr>
        <w:t>ՏԶ Ժամանակակից քաղաքականության կարիքը</w:t>
      </w:r>
      <w:bookmarkEnd w:id="6"/>
      <w:r w:rsidRPr="00607EEE">
        <w:rPr>
          <w:rFonts w:ascii="GHEA Grapalat" w:hAnsi="GHEA Grapalat"/>
          <w:b/>
          <w:color w:val="auto"/>
          <w:sz w:val="18"/>
          <w:szCs w:val="18"/>
          <w:lang w:val="hy-AM"/>
        </w:rPr>
        <w:t xml:space="preserve"> ԵՎ ԱՆՀՐԱԺԵՇՏՈՒԹՅՈՒՆԸ</w:t>
      </w:r>
    </w:p>
    <w:p w:rsidR="009223EB" w:rsidRPr="00694B1C" w:rsidRDefault="009223EB" w:rsidP="00BC43F6">
      <w:pPr>
        <w:spacing w:before="120" w:after="120"/>
        <w:ind w:firstLine="709"/>
        <w:contextualSpacing/>
        <w:jc w:val="both"/>
        <w:rPr>
          <w:rFonts w:ascii="GHEA Grapalat" w:hAnsi="GHEA Grapalat"/>
          <w:sz w:val="18"/>
          <w:szCs w:val="18"/>
          <w:lang w:val="hy-AM"/>
        </w:rPr>
      </w:pPr>
      <w:r w:rsidRPr="00607EEE">
        <w:rPr>
          <w:rFonts w:ascii="GHEA Grapalat" w:hAnsi="GHEA Grapalat"/>
          <w:sz w:val="18"/>
          <w:szCs w:val="18"/>
          <w:lang w:val="hy-AM"/>
        </w:rPr>
        <w:t>Տարածքային զարգացման ժամանակակից քաղաքականությունն ուղղված է մրցունակության և կառուցողականության բարձրացմանը` տարածքային կառավարման մոտեցումների իրականացմամբ և մարդկային կապիտալի, նորարարության, ներառման ու ենթակառուցվածքի ինտեգրմամբ: Նման ինտեգրված և տեղայնացված մոտեցումներն անհրաժեշտ են Հայաստանին:</w:t>
      </w:r>
    </w:p>
    <w:p w:rsidR="009223EB" w:rsidRPr="00694B1C" w:rsidRDefault="009223EB" w:rsidP="00BC43F6">
      <w:pPr>
        <w:spacing w:before="120" w:after="120"/>
        <w:ind w:firstLine="709"/>
        <w:contextualSpacing/>
        <w:jc w:val="both"/>
        <w:rPr>
          <w:rFonts w:ascii="GHEA Grapalat" w:hAnsi="GHEA Grapalat"/>
          <w:sz w:val="18"/>
          <w:szCs w:val="18"/>
          <w:lang w:val="hy-AM"/>
        </w:rPr>
      </w:pPr>
      <w:r w:rsidRPr="00607EEE">
        <w:rPr>
          <w:rFonts w:ascii="GHEA Grapalat" w:hAnsi="GHEA Grapalat"/>
          <w:sz w:val="18"/>
          <w:szCs w:val="18"/>
          <w:lang w:val="hy-AM"/>
        </w:rPr>
        <w:t>Արդյունաբերության և արտահանման խթանումը, զբոսաշրջությունը և ՏՀՏ ոլորտը, գյուղատնտեսության ու գյուղական տարածքների արդիականացումը, սննդի արդյունաբերությունը և ՓՄՁ-ների ստեղծումը հանդիսանում են ՀԶՌ-ի առաջնային նպատակները և կարող են մեղմել տարածքային անհամաչափությունները: Հայաստանի մարզերը տուժում են ավանդական գյուղատնտեսությունից մեծ կախվածության և տնտեսության թույլ դիվերսիֆիկացիայի պատճառով:</w:t>
      </w:r>
    </w:p>
    <w:p w:rsidR="009223EB" w:rsidRPr="00694B1C" w:rsidRDefault="009223EB" w:rsidP="00BC43F6">
      <w:pPr>
        <w:spacing w:before="120" w:after="120"/>
        <w:ind w:firstLine="720"/>
        <w:contextualSpacing/>
        <w:jc w:val="both"/>
        <w:rPr>
          <w:rFonts w:ascii="GHEA Grapalat" w:hAnsi="GHEA Grapalat"/>
          <w:sz w:val="18"/>
          <w:szCs w:val="18"/>
          <w:lang w:val="hy-AM"/>
        </w:rPr>
      </w:pPr>
      <w:r w:rsidRPr="00607EEE">
        <w:rPr>
          <w:rFonts w:ascii="GHEA Grapalat" w:hAnsi="GHEA Grapalat"/>
          <w:sz w:val="18"/>
          <w:szCs w:val="18"/>
          <w:lang w:val="hy-AM"/>
        </w:rPr>
        <w:t>Տարածքային էական անհամաչափությունները հատկանշում են շուկայական տնտեսության մրցակցային ճնշումներին դիմակայելու անկարողությունը, առաջացնում մարդկային կապիտալի ոչ արդյունավետ օգտագործում: Երկիրն, ընդհանուր առմամբ, կարիք ունի առավել մրցունակ դառնալու` միաժամանակ բոլոր մարզերի միջև համաչափությունը պահպանելով:</w:t>
      </w:r>
    </w:p>
    <w:p w:rsidR="009223EB" w:rsidRPr="00694B1C" w:rsidRDefault="009223EB" w:rsidP="00BC43F6">
      <w:pPr>
        <w:spacing w:before="120" w:after="120"/>
        <w:ind w:firstLine="720"/>
        <w:contextualSpacing/>
        <w:jc w:val="both"/>
        <w:rPr>
          <w:rFonts w:ascii="GHEA Grapalat" w:hAnsi="GHEA Grapalat"/>
          <w:sz w:val="18"/>
          <w:szCs w:val="18"/>
          <w:lang w:val="hy-AM"/>
        </w:rPr>
      </w:pPr>
      <w:r w:rsidRPr="00607EEE">
        <w:rPr>
          <w:rFonts w:ascii="GHEA Grapalat" w:hAnsi="GHEA Grapalat"/>
          <w:sz w:val="18"/>
          <w:szCs w:val="18"/>
          <w:lang w:val="hy-AM"/>
        </w:rPr>
        <w:t>Հաշվի առնելով զարգացած երկրների հարուստ փորձը և ժամանակակից միջազգային ու ազգային քաղաքականությունների մոտեցումները` Հայաստանում տարածքային զարգացման քաղաքականության կիրականացվի հիմք ընդունելով հետևյալ ընդհանուր մոտեցումները.</w:t>
      </w:r>
    </w:p>
    <w:p w:rsidR="009223EB" w:rsidRPr="00694B1C" w:rsidRDefault="009223EB" w:rsidP="00BC43F6">
      <w:pPr>
        <w:pStyle w:val="ListParagraph"/>
        <w:numPr>
          <w:ilvl w:val="0"/>
          <w:numId w:val="6"/>
        </w:numPr>
        <w:spacing w:before="120" w:after="120"/>
        <w:jc w:val="both"/>
        <w:rPr>
          <w:rFonts w:ascii="GHEA Grapalat" w:hAnsi="GHEA Grapalat"/>
          <w:sz w:val="18"/>
          <w:szCs w:val="18"/>
          <w:lang w:val="hy-AM"/>
        </w:rPr>
      </w:pPr>
      <w:r w:rsidRPr="00607EEE">
        <w:rPr>
          <w:rFonts w:ascii="GHEA Grapalat" w:hAnsi="GHEA Grapalat"/>
          <w:sz w:val="18"/>
          <w:szCs w:val="18"/>
          <w:lang w:val="hy-AM"/>
        </w:rPr>
        <w:t>Համապարփակ տարածքային քաղաքականությունների և ծրագրերի իրականացման առաջնահերթություն, որոնք որպես թիրախ կդիտարկեն առավել ծավալուն ու ագրեգացված (առնվազն միջհամայնքային) սոցիալ-տնտեսական միավորներ: Հաշվի առնելով, որ տարածքային մրցունակության ու հարակցման վրա ազդում են բազմաթիվ գործոններ ու ոլորտներ, անհրաժեշտ է մշակել միջոլորտային բնույթի միջամտություններ, որոնք կընդգրկեն մարդկային կապիտալը, նորարարությունը, մարզերի ներգրավումը և ենթակառուցվածքները ու հաշվի կառնեն տարածքային տեսանկյունից ներհատուկ ակտիվներն ու կարիքները: Տարածքային զարգացման ծրագրերը պետք է արդյունավետ համակարգվեն համապատասխան գերատեսչությունների կողմից:</w:t>
      </w:r>
    </w:p>
    <w:p w:rsidR="009223EB" w:rsidRPr="00694B1C" w:rsidRDefault="009223EB" w:rsidP="00BC43F6">
      <w:pPr>
        <w:pStyle w:val="ListParagraph"/>
        <w:numPr>
          <w:ilvl w:val="0"/>
          <w:numId w:val="6"/>
        </w:numPr>
        <w:spacing w:before="120" w:after="120"/>
        <w:jc w:val="both"/>
        <w:rPr>
          <w:rFonts w:ascii="GHEA Grapalat" w:hAnsi="GHEA Grapalat"/>
          <w:sz w:val="18"/>
          <w:szCs w:val="18"/>
          <w:lang w:val="hy-AM"/>
        </w:rPr>
      </w:pPr>
      <w:r w:rsidRPr="00607EEE">
        <w:rPr>
          <w:rFonts w:ascii="GHEA Grapalat" w:hAnsi="GHEA Grapalat"/>
          <w:sz w:val="18"/>
          <w:szCs w:val="18"/>
          <w:lang w:val="hy-AM"/>
        </w:rPr>
        <w:t>Բոլոր մարզերի ներգրավում` զարգացման ազգային նպատակների իրականացման գործում: Վերջիններս նշված են Ռազմավարության մեջ և արտացոլում են բնակչությանը տնտեսության մեջ ամբողջությամբ ինտեգրելու, կրթությունն ու նորարարությունը խթանելու և կայունություն ապահովելու կարիքները (երկարաժամկետ ռազմավարական նպատակներն ամրագրված են Եվրոպա 2020թ. ռազմավարությամբ):</w:t>
      </w:r>
    </w:p>
    <w:p w:rsidR="009223EB" w:rsidRPr="00694B1C" w:rsidRDefault="009223EB" w:rsidP="00BC43F6">
      <w:pPr>
        <w:pStyle w:val="ListParagraph"/>
        <w:numPr>
          <w:ilvl w:val="0"/>
          <w:numId w:val="6"/>
        </w:numPr>
        <w:spacing w:before="120" w:after="120"/>
        <w:jc w:val="both"/>
        <w:rPr>
          <w:rFonts w:ascii="GHEA Grapalat" w:hAnsi="GHEA Grapalat"/>
          <w:b/>
          <w:sz w:val="18"/>
          <w:szCs w:val="18"/>
          <w:lang w:val="hy-AM"/>
        </w:rPr>
      </w:pPr>
      <w:r w:rsidRPr="00607EEE">
        <w:rPr>
          <w:rFonts w:ascii="GHEA Grapalat" w:hAnsi="GHEA Grapalat"/>
          <w:sz w:val="18"/>
          <w:szCs w:val="18"/>
          <w:lang w:val="hy-AM"/>
        </w:rPr>
        <w:t>Համաչափության քաղաքականությունը կխարսխվի աճի խթանման ու աշխատատեղերի ստեղծմանն ուղղված ներդրումների իրականացման վրա</w:t>
      </w:r>
      <w:r w:rsidRPr="00607EEE">
        <w:rPr>
          <w:rFonts w:ascii="Sylfaen" w:hAnsi="Sylfaen"/>
          <w:sz w:val="18"/>
          <w:szCs w:val="18"/>
          <w:lang w:val="hy-AM"/>
        </w:rPr>
        <w:t xml:space="preserve">: </w:t>
      </w:r>
      <w:r w:rsidRPr="00607EEE">
        <w:rPr>
          <w:rFonts w:ascii="GHEA Grapalat" w:hAnsi="GHEA Grapalat"/>
          <w:sz w:val="18"/>
          <w:szCs w:val="18"/>
          <w:lang w:val="hy-AM"/>
        </w:rPr>
        <w:t>Հայաստանի մարզերին անհրաժեշտ են մեծ ջանքեր, որոնք ուղղված կլինեն տնտեսության դիվերսիֆիկացմանը ու ժամանակակից ոլորտների ամրապնդմանը, ինչը կապահովի տեղերում որակյալ աշխատատեղերի ավելի մեծ քանակ:</w:t>
      </w:r>
    </w:p>
    <w:p w:rsidR="009223EB" w:rsidRPr="00694B1C" w:rsidRDefault="009223EB" w:rsidP="00BC43F6">
      <w:pPr>
        <w:pStyle w:val="ListParagraph"/>
        <w:numPr>
          <w:ilvl w:val="0"/>
          <w:numId w:val="6"/>
        </w:numPr>
        <w:spacing w:before="120" w:after="120"/>
        <w:jc w:val="both"/>
        <w:rPr>
          <w:rFonts w:ascii="GHEA Grapalat" w:hAnsi="GHEA Grapalat"/>
          <w:sz w:val="18"/>
          <w:szCs w:val="18"/>
          <w:lang w:val="hy-AM"/>
        </w:rPr>
      </w:pPr>
      <w:r w:rsidRPr="00607EEE">
        <w:rPr>
          <w:rFonts w:ascii="GHEA Grapalat" w:hAnsi="GHEA Grapalat"/>
          <w:sz w:val="18"/>
          <w:szCs w:val="18"/>
          <w:lang w:val="hy-AM"/>
        </w:rPr>
        <w:t>Ֆունկցիոնալ և ֆինանսական ապակենտրոնացման ուղղությամբ ողջամիտ առաջընթացի ապահովում, ինչը կստեղծի տարածքային զարգացմանը նպաստող արդյունավետ միջավայր, որը հիմնված կլինի հետևյալ հիմնական սկզբունքների վրա` գործընկերություն, լիազորությունների պատվիրակում և գործառնական հետևողականություն:</w:t>
      </w:r>
    </w:p>
    <w:p w:rsidR="009223EB" w:rsidRPr="00694B1C" w:rsidRDefault="009223EB" w:rsidP="00BC43F6">
      <w:pPr>
        <w:pStyle w:val="ListParagraph"/>
        <w:spacing w:before="120" w:after="120"/>
        <w:ind w:left="1080"/>
        <w:jc w:val="both"/>
        <w:rPr>
          <w:rFonts w:ascii="GHEA Grapalat" w:hAnsi="GHEA Grapalat"/>
          <w:sz w:val="18"/>
          <w:szCs w:val="18"/>
          <w:lang w:val="hy-AM"/>
        </w:rPr>
      </w:pPr>
    </w:p>
    <w:p w:rsidR="009223EB" w:rsidRPr="00694B1C" w:rsidRDefault="009223EB" w:rsidP="00BC43F6">
      <w:pPr>
        <w:pStyle w:val="Heading3"/>
        <w:rPr>
          <w:rFonts w:ascii="GHEA Grapalat" w:hAnsi="GHEA Grapalat"/>
          <w:color w:val="auto"/>
          <w:sz w:val="18"/>
          <w:szCs w:val="18"/>
          <w:lang w:val="hy-AM"/>
        </w:rPr>
      </w:pPr>
      <w:bookmarkStart w:id="7" w:name="_Toc445491905"/>
      <w:r w:rsidRPr="00607EEE">
        <w:rPr>
          <w:rFonts w:ascii="GHEA Grapalat" w:hAnsi="GHEA Grapalat"/>
          <w:color w:val="auto"/>
          <w:sz w:val="18"/>
          <w:szCs w:val="18"/>
          <w:lang w:val="hy-AM"/>
        </w:rPr>
        <w:t xml:space="preserve"> Տարածքային զարգացման բարեփոխումների գործողությունների պլան</w:t>
      </w:r>
      <w:bookmarkEnd w:id="7"/>
    </w:p>
    <w:p w:rsidR="009223EB" w:rsidRPr="00694B1C" w:rsidRDefault="009223EB" w:rsidP="00BC43F6">
      <w:pPr>
        <w:spacing w:before="0" w:after="0"/>
        <w:ind w:firstLine="720"/>
        <w:contextualSpacing/>
        <w:jc w:val="both"/>
        <w:rPr>
          <w:rFonts w:ascii="GHEA Grapalat" w:hAnsi="GHEA Grapalat"/>
          <w:sz w:val="18"/>
          <w:szCs w:val="18"/>
          <w:lang w:val="hy-AM"/>
        </w:rPr>
      </w:pPr>
      <w:r w:rsidRPr="00607EEE">
        <w:rPr>
          <w:rFonts w:ascii="GHEA Grapalat" w:hAnsi="GHEA Grapalat"/>
          <w:sz w:val="18"/>
          <w:szCs w:val="18"/>
          <w:lang w:val="hy-AM"/>
        </w:rPr>
        <w:t>Հայաստանում տարածքային զարգացման քաղաքականության առաջընթացը կախված է քաղաքականության նախագծման ընթացքում մի շարք հիմնաքարերի ընդգրկումից, ինչպես օրինակ` ռազմավարական պլանավորման հիմնադրումը մարզային մակարդակում, ՀՏԶՀ-ի ծրագրերի վերաթիրախավորումը սոցիալ-տնտեսական առաջնահերթությունների վրա և ՏԶ գործառնական առաջին ծրագրի նախագծումը: Ծրագիրը միավորելու է բոլոր այն գործիքները, որոնք կիրառվե</w:t>
      </w:r>
      <w:r w:rsidRPr="00607EEE">
        <w:rPr>
          <w:rFonts w:ascii="Arial Unicode" w:hAnsi="Arial Unicode"/>
          <w:sz w:val="18"/>
          <w:szCs w:val="18"/>
          <w:lang w:val="hy-AM"/>
        </w:rPr>
        <w:t xml:space="preserve">լու </w:t>
      </w:r>
      <w:r w:rsidRPr="00607EEE">
        <w:rPr>
          <w:rFonts w:ascii="GHEA Grapalat" w:hAnsi="GHEA Grapalat"/>
          <w:sz w:val="18"/>
          <w:szCs w:val="18"/>
          <w:lang w:val="hy-AM"/>
        </w:rPr>
        <w:t>են Ռազմավարության շրջանակներում` 2017-2020թթ. ընթացքում: Կարողությունների ամրապնդումը պետք է ուղղորդի այս բարեփոխումների գործընթացը և ընդգրկի ներգրավված բոլոր կողմերին:</w:t>
      </w:r>
    </w:p>
    <w:p w:rsidR="009223EB" w:rsidRPr="00694B1C" w:rsidRDefault="009223EB" w:rsidP="00BC43F6">
      <w:pPr>
        <w:spacing w:before="0" w:after="0"/>
        <w:ind w:firstLine="720"/>
        <w:contextualSpacing/>
        <w:jc w:val="both"/>
        <w:rPr>
          <w:rFonts w:ascii="GHEA Grapalat" w:hAnsi="GHEA Grapalat"/>
          <w:sz w:val="18"/>
          <w:szCs w:val="18"/>
          <w:lang w:val="hy-AM"/>
        </w:rPr>
      </w:pPr>
      <w:r w:rsidRPr="00607EEE">
        <w:rPr>
          <w:rFonts w:ascii="GHEA Grapalat" w:hAnsi="GHEA Grapalat"/>
          <w:sz w:val="18"/>
          <w:szCs w:val="18"/>
          <w:lang w:val="hy-AM"/>
        </w:rPr>
        <w:t>ՏԶ ֆինանսավորման մեխանիզմը պետք է ինտեգրվի պետական բյուջեի հիմունքներով, որում տարածքային զարգացմանը համապատասխան միջոցներ կհատկացվեն և կբաշխվեն մրցակցային մեխանիզմներով: Այս քայլերը թույլ կտան առաջիկայում ապահովել նվիրատուների ու միջազգային ֆինանսական կազմակերպությունների կողմից բյուջետային աջակցությունը:</w:t>
      </w:r>
    </w:p>
    <w:p w:rsidR="009223EB" w:rsidRPr="00694B1C" w:rsidRDefault="009223EB" w:rsidP="00BC43F6">
      <w:pPr>
        <w:spacing w:before="0" w:after="0"/>
        <w:ind w:firstLine="720"/>
        <w:contextualSpacing/>
        <w:jc w:val="both"/>
        <w:rPr>
          <w:rFonts w:ascii="GHEA Grapalat" w:hAnsi="GHEA Grapalat"/>
          <w:sz w:val="18"/>
          <w:szCs w:val="18"/>
          <w:lang w:val="hy-AM"/>
        </w:rPr>
      </w:pPr>
      <w:r w:rsidRPr="00607EEE">
        <w:rPr>
          <w:rFonts w:ascii="GHEA Grapalat" w:hAnsi="GHEA Grapalat"/>
          <w:sz w:val="18"/>
          <w:szCs w:val="18"/>
          <w:lang w:val="hy-AM"/>
        </w:rPr>
        <w:t xml:space="preserve">Ի վերջո, տարածքային զարգացման քաղաքականությունը պետք է հիմնված լինի ապացույցների, համակողմանի մշտադիտարկման ու գնահատման համակարգերի վրա: Վերջիններս կստեղծվեն Ազգային վիճակագրական ծառայության և պետական այլ ռեգիստրների կողմից տրամադրված տվյալների հիման վրա: </w:t>
      </w:r>
    </w:p>
    <w:p w:rsidR="009223EB" w:rsidRPr="00694B1C" w:rsidRDefault="009223EB" w:rsidP="00BC43F6">
      <w:pPr>
        <w:spacing w:before="0" w:after="0" w:line="240" w:lineRule="auto"/>
        <w:jc w:val="both"/>
        <w:rPr>
          <w:rFonts w:ascii="GHEA Grapalat" w:hAnsi="GHEA Grapalat"/>
          <w:sz w:val="18"/>
          <w:szCs w:val="18"/>
          <w:lang w:val="hy-AM"/>
        </w:rPr>
      </w:pPr>
    </w:p>
    <w:p w:rsidR="009223EB" w:rsidRPr="00694B1C" w:rsidRDefault="009223EB" w:rsidP="00BC43F6">
      <w:pPr>
        <w:spacing w:before="0" w:after="0" w:line="240" w:lineRule="auto"/>
        <w:rPr>
          <w:rFonts w:ascii="GHEA Grapalat" w:hAnsi="GHEA Grapalat"/>
          <w:sz w:val="18"/>
          <w:szCs w:val="18"/>
          <w:lang w:val="hy-AM"/>
        </w:rPr>
      </w:pPr>
      <w:bookmarkStart w:id="8" w:name="_Toc438375283"/>
      <w:bookmarkStart w:id="9" w:name="_Toc438375410"/>
      <w:bookmarkStart w:id="10" w:name="_Toc438375536"/>
      <w:bookmarkStart w:id="11" w:name="_Toc438375662"/>
      <w:bookmarkStart w:id="12" w:name="_Toc438375788"/>
      <w:bookmarkStart w:id="13" w:name="_Toc438375284"/>
      <w:bookmarkStart w:id="14" w:name="_Toc438375411"/>
      <w:bookmarkStart w:id="15" w:name="_Toc438375537"/>
      <w:bookmarkStart w:id="16" w:name="_Toc438375663"/>
      <w:bookmarkStart w:id="17" w:name="_Toc438375789"/>
      <w:bookmarkStart w:id="18" w:name="_Toc438375285"/>
      <w:bookmarkStart w:id="19" w:name="_Toc438375412"/>
      <w:bookmarkStart w:id="20" w:name="_Toc438375538"/>
      <w:bookmarkStart w:id="21" w:name="_Toc438375664"/>
      <w:bookmarkStart w:id="22" w:name="_Toc438375790"/>
      <w:bookmarkStart w:id="23" w:name="_Toc438375286"/>
      <w:bookmarkStart w:id="24" w:name="_Toc438375413"/>
      <w:bookmarkStart w:id="25" w:name="_Toc438375539"/>
      <w:bookmarkStart w:id="26" w:name="_Toc438375665"/>
      <w:bookmarkStart w:id="27" w:name="_Toc438375791"/>
      <w:bookmarkStart w:id="28" w:name="_Toc438375287"/>
      <w:bookmarkStart w:id="29" w:name="_Toc438375414"/>
      <w:bookmarkStart w:id="30" w:name="_Toc438375540"/>
      <w:bookmarkStart w:id="31" w:name="_Toc438375666"/>
      <w:bookmarkStart w:id="32" w:name="_Toc438375792"/>
      <w:bookmarkStart w:id="33" w:name="_Toc438375288"/>
      <w:bookmarkStart w:id="34" w:name="_Toc438375415"/>
      <w:bookmarkStart w:id="35" w:name="_Toc438375541"/>
      <w:bookmarkStart w:id="36" w:name="_Toc438375667"/>
      <w:bookmarkStart w:id="37" w:name="_Toc438375793"/>
      <w:bookmarkStart w:id="38" w:name="_Toc438375289"/>
      <w:bookmarkStart w:id="39" w:name="_Toc438375416"/>
      <w:bookmarkStart w:id="40" w:name="_Toc438375542"/>
      <w:bookmarkStart w:id="41" w:name="_Toc438375668"/>
      <w:bookmarkStart w:id="42" w:name="_Toc438375794"/>
      <w:bookmarkStart w:id="43" w:name="_Toc438375290"/>
      <w:bookmarkStart w:id="44" w:name="_Toc438375417"/>
      <w:bookmarkStart w:id="45" w:name="_Toc438375543"/>
      <w:bookmarkStart w:id="46" w:name="_Toc438375669"/>
      <w:bookmarkStart w:id="47" w:name="_Toc438375795"/>
      <w:bookmarkStart w:id="48" w:name="_Toc438375291"/>
      <w:bookmarkStart w:id="49" w:name="_Toc438375418"/>
      <w:bookmarkStart w:id="50" w:name="_Toc438375544"/>
      <w:bookmarkStart w:id="51" w:name="_Toc438375670"/>
      <w:bookmarkStart w:id="52" w:name="_Toc438375796"/>
      <w:bookmarkStart w:id="53" w:name="_Toc438375292"/>
      <w:bookmarkStart w:id="54" w:name="_Toc438375419"/>
      <w:bookmarkStart w:id="55" w:name="_Toc438375545"/>
      <w:bookmarkStart w:id="56" w:name="_Toc438375671"/>
      <w:bookmarkStart w:id="57" w:name="_Toc438375797"/>
      <w:bookmarkStart w:id="58" w:name="_Toc438375293"/>
      <w:bookmarkStart w:id="59" w:name="_Toc438375420"/>
      <w:bookmarkStart w:id="60" w:name="_Toc438375546"/>
      <w:bookmarkStart w:id="61" w:name="_Toc438375672"/>
      <w:bookmarkStart w:id="62" w:name="_Toc438375798"/>
      <w:bookmarkStart w:id="63" w:name="_Toc438375294"/>
      <w:bookmarkStart w:id="64" w:name="_Toc438375421"/>
      <w:bookmarkStart w:id="65" w:name="_Toc438375547"/>
      <w:bookmarkStart w:id="66" w:name="_Toc438375673"/>
      <w:bookmarkStart w:id="67" w:name="_Toc438375799"/>
      <w:bookmarkStart w:id="68" w:name="_Toc438375295"/>
      <w:bookmarkStart w:id="69" w:name="_Toc438375422"/>
      <w:bookmarkStart w:id="70" w:name="_Toc438375548"/>
      <w:bookmarkStart w:id="71" w:name="_Toc438375674"/>
      <w:bookmarkStart w:id="72" w:name="_Toc438375800"/>
      <w:bookmarkStart w:id="73" w:name="_Toc438375296"/>
      <w:bookmarkStart w:id="74" w:name="_Toc438375423"/>
      <w:bookmarkStart w:id="75" w:name="_Toc438375549"/>
      <w:bookmarkStart w:id="76" w:name="_Toc438375675"/>
      <w:bookmarkStart w:id="77" w:name="_Toc438375801"/>
      <w:bookmarkStart w:id="78" w:name="_Toc438375297"/>
      <w:bookmarkStart w:id="79" w:name="_Toc438375424"/>
      <w:bookmarkStart w:id="80" w:name="_Toc438375550"/>
      <w:bookmarkStart w:id="81" w:name="_Toc438375676"/>
      <w:bookmarkStart w:id="82" w:name="_Toc438375802"/>
      <w:bookmarkStart w:id="83" w:name="_Toc438375298"/>
      <w:bookmarkStart w:id="84" w:name="_Toc438375425"/>
      <w:bookmarkStart w:id="85" w:name="_Toc438375551"/>
      <w:bookmarkStart w:id="86" w:name="_Toc438375677"/>
      <w:bookmarkStart w:id="87" w:name="_Toc438375803"/>
      <w:bookmarkStart w:id="88" w:name="_Toc438375299"/>
      <w:bookmarkStart w:id="89" w:name="_Toc438375426"/>
      <w:bookmarkStart w:id="90" w:name="_Toc438375552"/>
      <w:bookmarkStart w:id="91" w:name="_Toc438375678"/>
      <w:bookmarkStart w:id="92" w:name="_Toc438375804"/>
      <w:bookmarkStart w:id="93" w:name="_Toc438375300"/>
      <w:bookmarkStart w:id="94" w:name="_Toc438375427"/>
      <w:bookmarkStart w:id="95" w:name="_Toc438375553"/>
      <w:bookmarkStart w:id="96" w:name="_Toc438375679"/>
      <w:bookmarkStart w:id="97" w:name="_Toc438375805"/>
      <w:bookmarkStart w:id="98" w:name="_Toc438375301"/>
      <w:bookmarkStart w:id="99" w:name="_Toc438375428"/>
      <w:bookmarkStart w:id="100" w:name="_Toc438375554"/>
      <w:bookmarkStart w:id="101" w:name="_Toc438375680"/>
      <w:bookmarkStart w:id="102" w:name="_Toc438375806"/>
      <w:bookmarkStart w:id="103" w:name="_Toc438375302"/>
      <w:bookmarkStart w:id="104" w:name="_Toc438375429"/>
      <w:bookmarkStart w:id="105" w:name="_Toc438375555"/>
      <w:bookmarkStart w:id="106" w:name="_Toc438375681"/>
      <w:bookmarkStart w:id="107" w:name="_Toc438375807"/>
      <w:bookmarkStart w:id="108" w:name="_Toc438375303"/>
      <w:bookmarkStart w:id="109" w:name="_Toc438375430"/>
      <w:bookmarkStart w:id="110" w:name="_Toc438375556"/>
      <w:bookmarkStart w:id="111" w:name="_Toc438375682"/>
      <w:bookmarkStart w:id="112" w:name="_Toc438375808"/>
      <w:bookmarkStart w:id="113" w:name="_Toc438375304"/>
      <w:bookmarkStart w:id="114" w:name="_Toc438375431"/>
      <w:bookmarkStart w:id="115" w:name="_Toc438375557"/>
      <w:bookmarkStart w:id="116" w:name="_Toc438375683"/>
      <w:bookmarkStart w:id="117" w:name="_Toc438375809"/>
      <w:bookmarkStart w:id="118" w:name="_Toc438375305"/>
      <w:bookmarkStart w:id="119" w:name="_Toc438375432"/>
      <w:bookmarkStart w:id="120" w:name="_Toc438375558"/>
      <w:bookmarkStart w:id="121" w:name="_Toc438375684"/>
      <w:bookmarkStart w:id="122" w:name="_Toc438375810"/>
      <w:bookmarkStart w:id="123" w:name="_Toc438375306"/>
      <w:bookmarkStart w:id="124" w:name="_Toc438375433"/>
      <w:bookmarkStart w:id="125" w:name="_Toc438375559"/>
      <w:bookmarkStart w:id="126" w:name="_Toc438375685"/>
      <w:bookmarkStart w:id="127" w:name="_Toc438375811"/>
      <w:bookmarkStart w:id="128" w:name="_Toc438375307"/>
      <w:bookmarkStart w:id="129" w:name="_Toc438375434"/>
      <w:bookmarkStart w:id="130" w:name="_Toc438375560"/>
      <w:bookmarkStart w:id="131" w:name="_Toc438375686"/>
      <w:bookmarkStart w:id="132" w:name="_Toc438375812"/>
      <w:bookmarkStart w:id="133" w:name="_Toc438375308"/>
      <w:bookmarkStart w:id="134" w:name="_Toc438375435"/>
      <w:bookmarkStart w:id="135" w:name="_Toc438375561"/>
      <w:bookmarkStart w:id="136" w:name="_Toc438375687"/>
      <w:bookmarkStart w:id="137" w:name="_Toc438375813"/>
      <w:bookmarkStart w:id="138" w:name="_Toc438375309"/>
      <w:bookmarkStart w:id="139" w:name="_Toc438375436"/>
      <w:bookmarkStart w:id="140" w:name="_Toc438375562"/>
      <w:bookmarkStart w:id="141" w:name="_Toc438375688"/>
      <w:bookmarkStart w:id="142" w:name="_Toc438375814"/>
      <w:bookmarkStart w:id="143" w:name="_Toc438375310"/>
      <w:bookmarkStart w:id="144" w:name="_Toc438375437"/>
      <w:bookmarkStart w:id="145" w:name="_Toc438375563"/>
      <w:bookmarkStart w:id="146" w:name="_Toc438375689"/>
      <w:bookmarkStart w:id="147" w:name="_Toc438375815"/>
      <w:bookmarkStart w:id="148" w:name="_Toc438375311"/>
      <w:bookmarkStart w:id="149" w:name="_Toc438375438"/>
      <w:bookmarkStart w:id="150" w:name="_Toc438375564"/>
      <w:bookmarkStart w:id="151" w:name="_Toc438375690"/>
      <w:bookmarkStart w:id="152" w:name="_Toc438375816"/>
      <w:bookmarkStart w:id="153" w:name="_Toc438375312"/>
      <w:bookmarkStart w:id="154" w:name="_Toc438375439"/>
      <w:bookmarkStart w:id="155" w:name="_Toc438375565"/>
      <w:bookmarkStart w:id="156" w:name="_Toc438375691"/>
      <w:bookmarkStart w:id="157" w:name="_Toc438375817"/>
      <w:bookmarkStart w:id="158" w:name="_Toc438375313"/>
      <w:bookmarkStart w:id="159" w:name="_Toc438375440"/>
      <w:bookmarkStart w:id="160" w:name="_Toc438375566"/>
      <w:bookmarkStart w:id="161" w:name="_Toc438375692"/>
      <w:bookmarkStart w:id="162" w:name="_Toc438375818"/>
      <w:bookmarkStart w:id="163" w:name="_Toc438375314"/>
      <w:bookmarkStart w:id="164" w:name="_Toc438375441"/>
      <w:bookmarkStart w:id="165" w:name="_Toc438375567"/>
      <w:bookmarkStart w:id="166" w:name="_Toc438375693"/>
      <w:bookmarkStart w:id="167" w:name="_Toc438375819"/>
      <w:bookmarkStart w:id="168" w:name="_Toc438375315"/>
      <w:bookmarkStart w:id="169" w:name="_Toc438375442"/>
      <w:bookmarkStart w:id="170" w:name="_Toc438375568"/>
      <w:bookmarkStart w:id="171" w:name="_Toc438375694"/>
      <w:bookmarkStart w:id="172" w:name="_Toc438375820"/>
      <w:bookmarkStart w:id="173" w:name="_Toc438375316"/>
      <w:bookmarkStart w:id="174" w:name="_Toc438375443"/>
      <w:bookmarkStart w:id="175" w:name="_Toc438375569"/>
      <w:bookmarkStart w:id="176" w:name="_Toc438375695"/>
      <w:bookmarkStart w:id="177" w:name="_Toc438375821"/>
      <w:bookmarkStart w:id="178" w:name="_Toc438375317"/>
      <w:bookmarkStart w:id="179" w:name="_Toc438375444"/>
      <w:bookmarkStart w:id="180" w:name="_Toc438375570"/>
      <w:bookmarkStart w:id="181" w:name="_Toc438375696"/>
      <w:bookmarkStart w:id="182" w:name="_Toc438375822"/>
      <w:bookmarkStart w:id="183" w:name="_Toc438375318"/>
      <w:bookmarkStart w:id="184" w:name="_Toc438375445"/>
      <w:bookmarkStart w:id="185" w:name="_Toc438375571"/>
      <w:bookmarkStart w:id="186" w:name="_Toc438375697"/>
      <w:bookmarkStart w:id="187" w:name="_Toc438375823"/>
      <w:bookmarkStart w:id="188" w:name="_Toc438375319"/>
      <w:bookmarkStart w:id="189" w:name="_Toc438375446"/>
      <w:bookmarkStart w:id="190" w:name="_Toc438375572"/>
      <w:bookmarkStart w:id="191" w:name="_Toc438375698"/>
      <w:bookmarkStart w:id="192" w:name="_Toc438375824"/>
      <w:bookmarkStart w:id="193" w:name="_Toc438375320"/>
      <w:bookmarkStart w:id="194" w:name="_Toc438375447"/>
      <w:bookmarkStart w:id="195" w:name="_Toc438375573"/>
      <w:bookmarkStart w:id="196" w:name="_Toc438375699"/>
      <w:bookmarkStart w:id="197" w:name="_Toc438375825"/>
      <w:bookmarkStart w:id="198" w:name="_Toc438375321"/>
      <w:bookmarkStart w:id="199" w:name="_Toc438375448"/>
      <w:bookmarkStart w:id="200" w:name="_Toc438375574"/>
      <w:bookmarkStart w:id="201" w:name="_Toc438375700"/>
      <w:bookmarkStart w:id="202" w:name="_Toc438375826"/>
      <w:bookmarkStart w:id="203" w:name="_Toc438375322"/>
      <w:bookmarkStart w:id="204" w:name="_Toc438375449"/>
      <w:bookmarkStart w:id="205" w:name="_Toc438375575"/>
      <w:bookmarkStart w:id="206" w:name="_Toc438375701"/>
      <w:bookmarkStart w:id="207" w:name="_Toc438375827"/>
      <w:bookmarkStart w:id="208" w:name="_Toc438375323"/>
      <w:bookmarkStart w:id="209" w:name="_Toc438375450"/>
      <w:bookmarkStart w:id="210" w:name="_Toc438375576"/>
      <w:bookmarkStart w:id="211" w:name="_Toc438375702"/>
      <w:bookmarkStart w:id="212" w:name="_Toc438375828"/>
      <w:bookmarkStart w:id="213" w:name="_Toc438375324"/>
      <w:bookmarkStart w:id="214" w:name="_Toc438375451"/>
      <w:bookmarkStart w:id="215" w:name="_Toc438375577"/>
      <w:bookmarkStart w:id="216" w:name="_Toc438375703"/>
      <w:bookmarkStart w:id="217" w:name="_Toc438375829"/>
      <w:bookmarkStart w:id="218" w:name="_Toc438375325"/>
      <w:bookmarkStart w:id="219" w:name="_Toc438375452"/>
      <w:bookmarkStart w:id="220" w:name="_Toc438375578"/>
      <w:bookmarkStart w:id="221" w:name="_Toc438375704"/>
      <w:bookmarkStart w:id="222" w:name="_Toc438375830"/>
      <w:bookmarkStart w:id="223" w:name="_Toc438375326"/>
      <w:bookmarkStart w:id="224" w:name="_Toc438375453"/>
      <w:bookmarkStart w:id="225" w:name="_Toc438375579"/>
      <w:bookmarkStart w:id="226" w:name="_Toc438375705"/>
      <w:bookmarkStart w:id="227" w:name="_Toc438375831"/>
      <w:bookmarkStart w:id="228" w:name="_Toc438375327"/>
      <w:bookmarkStart w:id="229" w:name="_Toc438375454"/>
      <w:bookmarkStart w:id="230" w:name="_Toc438375580"/>
      <w:bookmarkStart w:id="231" w:name="_Toc438375706"/>
      <w:bookmarkStart w:id="232" w:name="_Toc438375832"/>
      <w:bookmarkStart w:id="233" w:name="_Toc438375328"/>
      <w:bookmarkStart w:id="234" w:name="_Toc438375455"/>
      <w:bookmarkStart w:id="235" w:name="_Toc438375581"/>
      <w:bookmarkStart w:id="236" w:name="_Toc438375707"/>
      <w:bookmarkStart w:id="237" w:name="_Toc438375833"/>
      <w:bookmarkStart w:id="238" w:name="_Toc438375329"/>
      <w:bookmarkStart w:id="239" w:name="_Toc438375456"/>
      <w:bookmarkStart w:id="240" w:name="_Toc438375582"/>
      <w:bookmarkStart w:id="241" w:name="_Toc438375708"/>
      <w:bookmarkStart w:id="242" w:name="_Toc438375834"/>
      <w:bookmarkStart w:id="243" w:name="_Toc438375330"/>
      <w:bookmarkStart w:id="244" w:name="_Toc438375457"/>
      <w:bookmarkStart w:id="245" w:name="_Toc438375583"/>
      <w:bookmarkStart w:id="246" w:name="_Toc438375709"/>
      <w:bookmarkStart w:id="247" w:name="_Toc438375835"/>
      <w:bookmarkStart w:id="248" w:name="_Toc438375331"/>
      <w:bookmarkStart w:id="249" w:name="_Toc438375458"/>
      <w:bookmarkStart w:id="250" w:name="_Toc438375584"/>
      <w:bookmarkStart w:id="251" w:name="_Toc438375710"/>
      <w:bookmarkStart w:id="252" w:name="_Toc438375836"/>
      <w:bookmarkStart w:id="253" w:name="_Toc438375332"/>
      <w:bookmarkStart w:id="254" w:name="_Toc438375459"/>
      <w:bookmarkStart w:id="255" w:name="_Toc438375585"/>
      <w:bookmarkStart w:id="256" w:name="_Toc438375711"/>
      <w:bookmarkStart w:id="257" w:name="_Toc438375837"/>
      <w:bookmarkStart w:id="258" w:name="_Toc438375333"/>
      <w:bookmarkStart w:id="259" w:name="_Toc438375460"/>
      <w:bookmarkStart w:id="260" w:name="_Toc438375586"/>
      <w:bookmarkStart w:id="261" w:name="_Toc438375712"/>
      <w:bookmarkStart w:id="262" w:name="_Toc438375838"/>
      <w:bookmarkStart w:id="263" w:name="_Toc438375334"/>
      <w:bookmarkStart w:id="264" w:name="_Toc438375461"/>
      <w:bookmarkStart w:id="265" w:name="_Toc438375587"/>
      <w:bookmarkStart w:id="266" w:name="_Toc438375713"/>
      <w:bookmarkStart w:id="267" w:name="_Toc438375839"/>
      <w:bookmarkStart w:id="268" w:name="_Toc438375335"/>
      <w:bookmarkStart w:id="269" w:name="_Toc438375462"/>
      <w:bookmarkStart w:id="270" w:name="_Toc438375588"/>
      <w:bookmarkStart w:id="271" w:name="_Toc438375714"/>
      <w:bookmarkStart w:id="272" w:name="_Toc438375840"/>
      <w:bookmarkStart w:id="273" w:name="_Toc438375336"/>
      <w:bookmarkStart w:id="274" w:name="_Toc438375463"/>
      <w:bookmarkStart w:id="275" w:name="_Toc438375589"/>
      <w:bookmarkStart w:id="276" w:name="_Toc438375715"/>
      <w:bookmarkStart w:id="277" w:name="_Toc438375841"/>
      <w:bookmarkStart w:id="278" w:name="_Toc438375337"/>
      <w:bookmarkStart w:id="279" w:name="_Toc438375464"/>
      <w:bookmarkStart w:id="280" w:name="_Toc438375590"/>
      <w:bookmarkStart w:id="281" w:name="_Toc438375716"/>
      <w:bookmarkStart w:id="282" w:name="_Toc438375842"/>
      <w:bookmarkStart w:id="283" w:name="_Toc438375338"/>
      <w:bookmarkStart w:id="284" w:name="_Toc438375465"/>
      <w:bookmarkStart w:id="285" w:name="_Toc438375591"/>
      <w:bookmarkStart w:id="286" w:name="_Toc438375717"/>
      <w:bookmarkStart w:id="287" w:name="_Toc438375843"/>
      <w:bookmarkStart w:id="288" w:name="_Toc438375339"/>
      <w:bookmarkStart w:id="289" w:name="_Toc438375466"/>
      <w:bookmarkStart w:id="290" w:name="_Toc438375592"/>
      <w:bookmarkStart w:id="291" w:name="_Toc438375718"/>
      <w:bookmarkStart w:id="292" w:name="_Toc438375844"/>
      <w:bookmarkStart w:id="293" w:name="_Toc438375340"/>
      <w:bookmarkStart w:id="294" w:name="_Toc438375467"/>
      <w:bookmarkStart w:id="295" w:name="_Toc438375593"/>
      <w:bookmarkStart w:id="296" w:name="_Toc438375719"/>
      <w:bookmarkStart w:id="297" w:name="_Toc438375845"/>
      <w:bookmarkStart w:id="298" w:name="_Toc438375341"/>
      <w:bookmarkStart w:id="299" w:name="_Toc438375468"/>
      <w:bookmarkStart w:id="300" w:name="_Toc438375594"/>
      <w:bookmarkStart w:id="301" w:name="_Toc438375720"/>
      <w:bookmarkStart w:id="302" w:name="_Toc438375846"/>
      <w:bookmarkStart w:id="303" w:name="_Toc438375342"/>
      <w:bookmarkStart w:id="304" w:name="_Toc438375469"/>
      <w:bookmarkStart w:id="305" w:name="_Toc438375595"/>
      <w:bookmarkStart w:id="306" w:name="_Toc438375721"/>
      <w:bookmarkStart w:id="307" w:name="_Toc438375847"/>
      <w:bookmarkStart w:id="308" w:name="_Toc438375343"/>
      <w:bookmarkStart w:id="309" w:name="_Toc438375470"/>
      <w:bookmarkStart w:id="310" w:name="_Toc438375596"/>
      <w:bookmarkStart w:id="311" w:name="_Toc438375722"/>
      <w:bookmarkStart w:id="312" w:name="_Toc438375848"/>
      <w:bookmarkStart w:id="313" w:name="_Toc438375344"/>
      <w:bookmarkStart w:id="314" w:name="_Toc438375471"/>
      <w:bookmarkStart w:id="315" w:name="_Toc438375597"/>
      <w:bookmarkStart w:id="316" w:name="_Toc438375723"/>
      <w:bookmarkStart w:id="317" w:name="_Toc438375849"/>
      <w:bookmarkStart w:id="318" w:name="_Toc438375345"/>
      <w:bookmarkStart w:id="319" w:name="_Toc438375472"/>
      <w:bookmarkStart w:id="320" w:name="_Toc438375598"/>
      <w:bookmarkStart w:id="321" w:name="_Toc438375724"/>
      <w:bookmarkStart w:id="322" w:name="_Toc438375850"/>
      <w:bookmarkStart w:id="323" w:name="_Toc438375346"/>
      <w:bookmarkStart w:id="324" w:name="_Toc438375473"/>
      <w:bookmarkStart w:id="325" w:name="_Toc438375599"/>
      <w:bookmarkStart w:id="326" w:name="_Toc438375725"/>
      <w:bookmarkStart w:id="327" w:name="_Toc438375851"/>
      <w:bookmarkStart w:id="328" w:name="_Toc438375347"/>
      <w:bookmarkStart w:id="329" w:name="_Toc438375474"/>
      <w:bookmarkStart w:id="330" w:name="_Toc438375600"/>
      <w:bookmarkStart w:id="331" w:name="_Toc438375726"/>
      <w:bookmarkStart w:id="332" w:name="_Toc438375852"/>
      <w:bookmarkStart w:id="333" w:name="_Toc438375348"/>
      <w:bookmarkStart w:id="334" w:name="_Toc438375475"/>
      <w:bookmarkStart w:id="335" w:name="_Toc438375601"/>
      <w:bookmarkStart w:id="336" w:name="_Toc438375727"/>
      <w:bookmarkStart w:id="337" w:name="_Toc438375853"/>
      <w:bookmarkStart w:id="338" w:name="_Toc438375349"/>
      <w:bookmarkStart w:id="339" w:name="_Toc438375476"/>
      <w:bookmarkStart w:id="340" w:name="_Toc438375602"/>
      <w:bookmarkStart w:id="341" w:name="_Toc438375728"/>
      <w:bookmarkStart w:id="342" w:name="_Toc438375854"/>
      <w:bookmarkStart w:id="343" w:name="_Toc438375350"/>
      <w:bookmarkStart w:id="344" w:name="_Toc438375477"/>
      <w:bookmarkStart w:id="345" w:name="_Toc438375603"/>
      <w:bookmarkStart w:id="346" w:name="_Toc438375729"/>
      <w:bookmarkStart w:id="347" w:name="_Toc438375855"/>
      <w:bookmarkStart w:id="348" w:name="_Toc438216575"/>
      <w:bookmarkStart w:id="349" w:name="_Toc438216576"/>
      <w:bookmarkStart w:id="350" w:name="_Toc445491906"/>
      <w:bookmarkEnd w:id="5"/>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rsidRPr="00607EEE">
        <w:rPr>
          <w:rFonts w:ascii="GHEA Grapalat" w:hAnsi="GHEA Grapalat"/>
          <w:sz w:val="18"/>
          <w:szCs w:val="18"/>
          <w:lang w:val="hy-AM"/>
        </w:rPr>
        <w:t xml:space="preserve">2. </w:t>
      </w:r>
      <w:r w:rsidRPr="00607EEE">
        <w:rPr>
          <w:rFonts w:ascii="GHEA Grapalat" w:hAnsi="GHEA Grapalat" w:cs="Sylfaen"/>
          <w:sz w:val="18"/>
          <w:szCs w:val="18"/>
          <w:lang w:val="hy-AM"/>
        </w:rPr>
        <w:t>ՆԵՐԿԱՅԻՍ</w:t>
      </w:r>
      <w:r w:rsidRPr="00607EEE">
        <w:rPr>
          <w:rFonts w:ascii="GHEA Grapalat" w:hAnsi="GHEA Grapalat" w:cs="Verdana"/>
          <w:sz w:val="18"/>
          <w:szCs w:val="18"/>
          <w:lang w:val="hy-AM"/>
        </w:rPr>
        <w:t xml:space="preserve"> </w:t>
      </w:r>
      <w:r w:rsidRPr="00607EEE">
        <w:rPr>
          <w:rFonts w:ascii="GHEA Grapalat" w:hAnsi="GHEA Grapalat" w:cs="Sylfaen"/>
          <w:sz w:val="18"/>
          <w:szCs w:val="18"/>
          <w:lang w:val="hy-AM"/>
        </w:rPr>
        <w:t>ԻՐԱՎԻՃԱԿԻ</w:t>
      </w:r>
      <w:r w:rsidRPr="00607EEE">
        <w:rPr>
          <w:rFonts w:ascii="GHEA Grapalat" w:hAnsi="GHEA Grapalat" w:cs="Verdana"/>
          <w:sz w:val="18"/>
          <w:szCs w:val="18"/>
          <w:lang w:val="hy-AM"/>
        </w:rPr>
        <w:t xml:space="preserve"> </w:t>
      </w:r>
      <w:r w:rsidRPr="00607EEE">
        <w:rPr>
          <w:rFonts w:ascii="GHEA Grapalat" w:hAnsi="GHEA Grapalat" w:cs="Sylfaen"/>
          <w:sz w:val="18"/>
          <w:szCs w:val="18"/>
          <w:lang w:val="hy-AM"/>
        </w:rPr>
        <w:t>ԵՎ</w:t>
      </w:r>
      <w:r w:rsidRPr="00607EEE">
        <w:rPr>
          <w:rFonts w:ascii="GHEA Grapalat" w:hAnsi="GHEA Grapalat" w:cs="Verdana"/>
          <w:sz w:val="18"/>
          <w:szCs w:val="18"/>
          <w:lang w:val="hy-AM"/>
        </w:rPr>
        <w:t xml:space="preserve"> </w:t>
      </w:r>
      <w:r w:rsidRPr="00607EEE">
        <w:rPr>
          <w:rFonts w:ascii="GHEA Grapalat" w:hAnsi="GHEA Grapalat" w:cs="Sylfaen"/>
          <w:sz w:val="18"/>
          <w:szCs w:val="18"/>
          <w:lang w:val="hy-AM"/>
        </w:rPr>
        <w:t>ՄԻՏՈՒՄՆԵՐԻ</w:t>
      </w:r>
      <w:r w:rsidRPr="00607EEE">
        <w:rPr>
          <w:rFonts w:ascii="GHEA Grapalat" w:hAnsi="GHEA Grapalat" w:cs="Verdana"/>
          <w:sz w:val="18"/>
          <w:szCs w:val="18"/>
          <w:lang w:val="hy-AM"/>
        </w:rPr>
        <w:t xml:space="preserve"> </w:t>
      </w:r>
      <w:r w:rsidRPr="00607EEE">
        <w:rPr>
          <w:rFonts w:ascii="GHEA Grapalat" w:hAnsi="GHEA Grapalat" w:cs="Sylfaen"/>
          <w:sz w:val="18"/>
          <w:szCs w:val="18"/>
          <w:lang w:val="hy-AM"/>
        </w:rPr>
        <w:t>ՎԵՐԼՈՒԾՈՒԹՅՈՒՆ</w:t>
      </w:r>
      <w:bookmarkEnd w:id="350"/>
      <w:r w:rsidRPr="00607EEE">
        <w:rPr>
          <w:rFonts w:ascii="GHEA Grapalat" w:hAnsi="GHEA Grapalat" w:cs="Sylfaen"/>
          <w:sz w:val="18"/>
          <w:szCs w:val="18"/>
          <w:lang w:val="hy-AM"/>
        </w:rPr>
        <w:t>Ը</w:t>
      </w:r>
    </w:p>
    <w:p w:rsidR="009223EB" w:rsidRPr="00694B1C" w:rsidRDefault="009223EB" w:rsidP="00BC43F6">
      <w:pPr>
        <w:spacing w:before="120" w:after="120"/>
        <w:ind w:firstLine="567"/>
        <w:contextualSpacing/>
        <w:jc w:val="both"/>
        <w:rPr>
          <w:rFonts w:ascii="GHEA Grapalat" w:hAnsi="GHEA Grapalat"/>
          <w:sz w:val="18"/>
          <w:szCs w:val="18"/>
          <w:lang w:val="hy-AM"/>
        </w:rPr>
      </w:pPr>
      <w:r w:rsidRPr="00607EEE">
        <w:rPr>
          <w:rFonts w:ascii="GHEA Grapalat" w:hAnsi="GHEA Grapalat"/>
          <w:sz w:val="18"/>
          <w:szCs w:val="18"/>
          <w:lang w:val="hy-AM"/>
        </w:rPr>
        <w:t>Տարածքային զարգացման իրավիճակը Հայաստանում վերլուծվում է արտաքին ու ներքին տեսանկյուններից` քաղաքականությունը դիտարկելով առավել լայն համատեքստում: Միջազգային հեռանկարները կարևոր հենանիշներ են ստեղծում նմանատիպ երկրների համար, իսկ տեղական հեռանկարներն ընդգրկում են ներքին անհամաչափություններին վերաբերող հարցերը: Վերլուծությունն ընդգրկում է Հայաստանի ամբողջ տարածքը` Երևանը և տասը մարզերը` խնդրո առարկա հարցերը դիտարկելով համեմատական մոտեցման համատեքստում:</w:t>
      </w:r>
    </w:p>
    <w:p w:rsidR="009223EB" w:rsidRPr="00694B1C" w:rsidRDefault="009223EB" w:rsidP="00BC43F6">
      <w:pPr>
        <w:pStyle w:val="Heading3"/>
        <w:jc w:val="center"/>
        <w:rPr>
          <w:rFonts w:ascii="GHEA Grapalat" w:hAnsi="GHEA Grapalat"/>
          <w:b/>
          <w:color w:val="auto"/>
          <w:sz w:val="18"/>
          <w:szCs w:val="18"/>
          <w:lang w:val="hy-AM"/>
        </w:rPr>
      </w:pPr>
      <w:bookmarkStart w:id="351" w:name="_Toc445491910"/>
      <w:r w:rsidRPr="00607EEE">
        <w:rPr>
          <w:rFonts w:ascii="GHEA Grapalat" w:hAnsi="GHEA Grapalat"/>
          <w:b/>
          <w:color w:val="auto"/>
          <w:sz w:val="18"/>
          <w:szCs w:val="18"/>
          <w:lang w:val="hy-AM"/>
        </w:rPr>
        <w:t>Մակրոտնտեսական վիճակը</w:t>
      </w:r>
      <w:bookmarkEnd w:id="351"/>
    </w:p>
    <w:p w:rsidR="009223EB" w:rsidRPr="00694B1C" w:rsidRDefault="009223EB" w:rsidP="00BC43F6">
      <w:pPr>
        <w:spacing w:before="120" w:after="120"/>
        <w:ind w:firstLine="720"/>
        <w:contextualSpacing/>
        <w:jc w:val="both"/>
        <w:rPr>
          <w:rFonts w:ascii="GHEA Grapalat" w:hAnsi="GHEA Grapalat"/>
          <w:sz w:val="18"/>
          <w:szCs w:val="18"/>
          <w:lang w:val="hy-AM"/>
        </w:rPr>
      </w:pPr>
      <w:r w:rsidRPr="00607EEE">
        <w:rPr>
          <w:rFonts w:ascii="GHEA Grapalat" w:hAnsi="GHEA Grapalat"/>
          <w:sz w:val="18"/>
          <w:szCs w:val="18"/>
          <w:lang w:val="hy-AM"/>
        </w:rPr>
        <w:t>Հայաստանի տնտեսությունը նշանակալի վերափոխումների է ենթարկվել անկախության հռչակումից հետո: Կայուն աճը, հավակնոտ բարեփոխումները, արտաքին միջոցների ներհոսքը և փոխանցումները ստեղծել են շուկայահեն տնտեսություն: Սակայն, համաշխարհային ֆինանսական ճգնաժամի հետևանքով նախաճգնաժամային երկնիշ աճը վերածվեց շատ ավելի ցածր ցուցանիշի: Մասնավոր ոլորտի սպառման ծավալների և պետական ներդրումների կրճատումը տնտեսության անկման սուրհանդակներն էին: Ճգնաժամի ազդեցությունն աղքատության վրա նույնպես զգալի էր, քանի որ 2008 թվականին 2</w:t>
      </w:r>
      <w:r>
        <w:rPr>
          <w:rFonts w:ascii="GHEA Grapalat" w:hAnsi="GHEA Grapalat"/>
          <w:sz w:val="18"/>
          <w:szCs w:val="18"/>
          <w:lang w:val="hy-AM"/>
        </w:rPr>
        <w:t>7,6</w:t>
      </w:r>
      <w:r w:rsidRPr="00607EEE">
        <w:rPr>
          <w:rFonts w:ascii="GHEA Grapalat" w:hAnsi="GHEA Grapalat"/>
          <w:sz w:val="18"/>
          <w:szCs w:val="18"/>
          <w:lang w:val="hy-AM"/>
        </w:rPr>
        <w:t>% գրանցված աղքատության մակարդակը աճեց և 2014 թվականին հասավ մինչև 3</w:t>
      </w:r>
      <w:r>
        <w:rPr>
          <w:rFonts w:ascii="GHEA Grapalat" w:hAnsi="GHEA Grapalat"/>
          <w:sz w:val="18"/>
          <w:szCs w:val="18"/>
          <w:lang w:val="hy-AM"/>
        </w:rPr>
        <w:t>0</w:t>
      </w:r>
      <w:r w:rsidRPr="00607EEE">
        <w:rPr>
          <w:rFonts w:ascii="GHEA Grapalat" w:hAnsi="GHEA Grapalat"/>
          <w:sz w:val="18"/>
          <w:szCs w:val="18"/>
          <w:lang w:val="hy-AM"/>
        </w:rPr>
        <w:t>%-ի: Աղքատներին աջակցություն էր տրամադրվում թիրախային սոցիալական ապահովությամբ ու թոշակների բարձրացմամբ: Ակնկալվում է, որ տնտեսության աճին համընթաց կնվազի նաև աղքատների թիվը:</w:t>
      </w:r>
    </w:p>
    <w:p w:rsidR="009223EB" w:rsidRPr="00694B1C" w:rsidRDefault="009223EB" w:rsidP="00BC43F6">
      <w:pPr>
        <w:pStyle w:val="Caption"/>
        <w:jc w:val="center"/>
        <w:rPr>
          <w:rFonts w:ascii="GHEA Grapalat" w:hAnsi="GHEA Grapalat"/>
          <w:color w:val="auto"/>
          <w:sz w:val="18"/>
          <w:szCs w:val="18"/>
          <w:lang w:val="hy-AM"/>
        </w:rPr>
      </w:pPr>
      <w:bookmarkStart w:id="352" w:name="_Toc445385843"/>
      <w:r w:rsidRPr="00607EEE">
        <w:rPr>
          <w:rFonts w:ascii="GHEA Grapalat" w:hAnsi="GHEA Grapalat"/>
          <w:color w:val="auto"/>
          <w:sz w:val="18"/>
          <w:szCs w:val="18"/>
          <w:lang w:val="hy-AM"/>
        </w:rPr>
        <w:t xml:space="preserve">Գծանկար </w:t>
      </w:r>
      <w:r w:rsidRPr="00607EEE">
        <w:rPr>
          <w:rFonts w:ascii="GHEA Grapalat" w:hAnsi="GHEA Grapalat"/>
          <w:color w:val="auto"/>
          <w:sz w:val="18"/>
          <w:szCs w:val="18"/>
          <w:lang w:val="hy-AM"/>
        </w:rPr>
        <w:fldChar w:fldCharType="begin"/>
      </w:r>
      <w:r w:rsidRPr="00607EEE">
        <w:rPr>
          <w:rFonts w:ascii="GHEA Grapalat" w:hAnsi="GHEA Grapalat"/>
          <w:color w:val="auto"/>
          <w:sz w:val="18"/>
          <w:szCs w:val="18"/>
          <w:lang w:val="hy-AM"/>
        </w:rPr>
        <w:instrText xml:space="preserve"> SEQ Figure \* ARABIC </w:instrText>
      </w:r>
      <w:r w:rsidRPr="00607EEE">
        <w:rPr>
          <w:rFonts w:ascii="GHEA Grapalat" w:hAnsi="GHEA Grapalat"/>
          <w:color w:val="auto"/>
          <w:sz w:val="18"/>
          <w:szCs w:val="18"/>
          <w:lang w:val="hy-AM"/>
        </w:rPr>
        <w:fldChar w:fldCharType="separate"/>
      </w:r>
      <w:r w:rsidRPr="00607EEE">
        <w:rPr>
          <w:rFonts w:ascii="GHEA Grapalat" w:hAnsi="GHEA Grapalat"/>
          <w:noProof/>
          <w:color w:val="auto"/>
          <w:sz w:val="18"/>
          <w:szCs w:val="18"/>
          <w:lang w:val="hy-AM"/>
        </w:rPr>
        <w:t>1</w:t>
      </w:r>
      <w:r w:rsidRPr="00607EEE">
        <w:rPr>
          <w:rFonts w:ascii="GHEA Grapalat" w:hAnsi="GHEA Grapalat"/>
          <w:color w:val="auto"/>
          <w:sz w:val="18"/>
          <w:szCs w:val="18"/>
          <w:lang w:val="hy-AM"/>
        </w:rPr>
        <w:fldChar w:fldCharType="end"/>
      </w:r>
      <w:r w:rsidRPr="00607EEE">
        <w:rPr>
          <w:rFonts w:ascii="GHEA Grapalat" w:hAnsi="GHEA Grapalat"/>
          <w:color w:val="auto"/>
          <w:sz w:val="18"/>
          <w:szCs w:val="18"/>
          <w:lang w:val="hy-AM"/>
        </w:rPr>
        <w:t>. Իրական ՀՆԱ-ի աճը Հայաստանում և հենանիշային երկրներում, տ/տ (%),                   2008-2015թթ.</w:t>
      </w:r>
      <w:bookmarkEnd w:id="352"/>
    </w:p>
    <w:p w:rsidR="009223EB" w:rsidRPr="00694B1C" w:rsidRDefault="009223EB" w:rsidP="00BC43F6">
      <w:pPr>
        <w:pStyle w:val="Caption"/>
        <w:jc w:val="center"/>
        <w:rPr>
          <w:rFonts w:ascii="GHEA Grapalat" w:hAnsi="GHEA Grapalat"/>
          <w:b w:val="0"/>
          <w:color w:val="auto"/>
          <w:sz w:val="18"/>
          <w:szCs w:val="18"/>
          <w:lang w:val="hy-AM"/>
        </w:rPr>
      </w:pPr>
      <w:r w:rsidRPr="00A8659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0" o:spid="_x0000_i1025" type="#_x0000_t75" style="width:419.25pt;height:234pt;visibility:visible" o:gfxdata="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">
            <v:imagedata r:id="rId7" o:title="" cropbottom="-28f"/>
            <o:lock v:ext="edit" aspectratio="f"/>
          </v:shape>
        </w:pict>
      </w:r>
      <w:r w:rsidRPr="00607EEE">
        <w:rPr>
          <w:rFonts w:ascii="GHEA Grapalat" w:hAnsi="GHEA Grapalat"/>
          <w:b w:val="0"/>
          <w:noProof/>
          <w:color w:val="auto"/>
          <w:sz w:val="18"/>
          <w:szCs w:val="18"/>
          <w:lang w:val="hy-AM"/>
        </w:rPr>
        <w:t xml:space="preserve"> </w:t>
      </w:r>
    </w:p>
    <w:p w:rsidR="009223EB" w:rsidRPr="00694B1C" w:rsidRDefault="009223EB" w:rsidP="00BC43F6">
      <w:pPr>
        <w:contextualSpacing/>
        <w:rPr>
          <w:rFonts w:ascii="GHEA Grapalat" w:hAnsi="GHEA Grapalat"/>
          <w:sz w:val="18"/>
          <w:szCs w:val="18"/>
          <w:lang w:val="hy-AM"/>
        </w:rPr>
      </w:pPr>
      <w:r w:rsidRPr="00607EEE">
        <w:rPr>
          <w:rFonts w:ascii="GHEA Grapalat" w:hAnsi="GHEA Grapalat"/>
          <w:sz w:val="18"/>
          <w:szCs w:val="18"/>
          <w:lang w:val="hy-AM"/>
        </w:rPr>
        <w:t>Աղբյուրը`«Global Finance (</w:t>
      </w:r>
      <w:hyperlink r:id="rId8" w:history="1">
        <w:r w:rsidRPr="00607EEE">
          <w:rPr>
            <w:rStyle w:val="Hyperlink"/>
            <w:rFonts w:ascii="GHEA Grapalat" w:hAnsi="GHEA Grapalat"/>
            <w:color w:val="auto"/>
            <w:sz w:val="18"/>
            <w:szCs w:val="18"/>
            <w:lang w:val="hy-AM"/>
          </w:rPr>
          <w:t>https://www.gfmag.com/global-data/country-data/</w:t>
        </w:r>
      </w:hyperlink>
      <w:r w:rsidRPr="00607EEE">
        <w:rPr>
          <w:rFonts w:ascii="GHEA Grapalat" w:hAnsi="GHEA Grapalat"/>
          <w:sz w:val="18"/>
          <w:szCs w:val="18"/>
          <w:lang w:val="hy-AM"/>
        </w:rPr>
        <w:t xml:space="preserve"> )», * առանձին հաշվարկներ</w:t>
      </w:r>
      <w:r>
        <w:rPr>
          <w:rFonts w:ascii="GHEA Grapalat" w:hAnsi="GHEA Grapalat"/>
          <w:sz w:val="18"/>
          <w:szCs w:val="18"/>
          <w:lang w:val="hy-AM"/>
        </w:rPr>
        <w:t>,   Հայստանի և Վրաստանի տվյալները փաստացի են, մնացած երկրներինը գնահատական</w:t>
      </w:r>
      <w:r w:rsidRPr="00607EEE">
        <w:rPr>
          <w:rFonts w:ascii="GHEA Grapalat" w:hAnsi="GHEA Grapalat"/>
          <w:sz w:val="18"/>
          <w:szCs w:val="18"/>
          <w:lang w:val="hy-AM"/>
        </w:rPr>
        <w:t>:</w:t>
      </w:r>
    </w:p>
    <w:p w:rsidR="009223EB" w:rsidRPr="00694B1C" w:rsidRDefault="009223EB" w:rsidP="00BC43F6">
      <w:pPr>
        <w:spacing w:before="120" w:after="120"/>
        <w:contextualSpacing/>
        <w:jc w:val="both"/>
        <w:rPr>
          <w:rFonts w:ascii="GHEA Grapalat" w:hAnsi="GHEA Grapalat"/>
          <w:sz w:val="18"/>
          <w:szCs w:val="18"/>
          <w:lang w:val="hy-AM"/>
        </w:rPr>
      </w:pPr>
    </w:p>
    <w:p w:rsidR="009223EB" w:rsidRPr="00694B1C" w:rsidRDefault="009223EB" w:rsidP="00BC43F6">
      <w:pPr>
        <w:spacing w:before="120" w:after="120"/>
        <w:ind w:firstLine="720"/>
        <w:contextualSpacing/>
        <w:jc w:val="both"/>
        <w:rPr>
          <w:rFonts w:ascii="GHEA Grapalat" w:hAnsi="GHEA Grapalat"/>
          <w:sz w:val="18"/>
          <w:szCs w:val="18"/>
          <w:lang w:val="hy-AM"/>
        </w:rPr>
      </w:pPr>
      <w:r w:rsidRPr="00607EEE">
        <w:rPr>
          <w:rFonts w:ascii="GHEA Grapalat" w:hAnsi="GHEA Grapalat"/>
          <w:sz w:val="18"/>
          <w:szCs w:val="18"/>
          <w:lang w:val="hy-AM"/>
        </w:rPr>
        <w:t>Հայաստանը դեռևս մնում է միջինից ցածր եկամտով երկիր: Արտագնա աշխատողների փոխանցումները կարևոր դեր են խաղում Հայաստանի տնտեսության համար` կազմելով որոշ ընտանիքների եկամտի կեսը (2013 թվականի ՀՆԱ-ի 20%-ից ավելին):</w:t>
      </w:r>
    </w:p>
    <w:p w:rsidR="009223EB" w:rsidRPr="00694B1C" w:rsidRDefault="009223EB" w:rsidP="00BC43F6">
      <w:pPr>
        <w:spacing w:before="120" w:after="120"/>
        <w:ind w:firstLine="720"/>
        <w:contextualSpacing/>
        <w:jc w:val="both"/>
        <w:rPr>
          <w:rFonts w:ascii="GHEA Grapalat" w:hAnsi="GHEA Grapalat"/>
          <w:sz w:val="18"/>
          <w:szCs w:val="18"/>
          <w:lang w:val="hy-AM"/>
        </w:rPr>
      </w:pPr>
      <w:r w:rsidRPr="00607EEE">
        <w:rPr>
          <w:rFonts w:ascii="Sylfaen" w:hAnsi="Sylfaen"/>
          <w:sz w:val="18"/>
          <w:szCs w:val="18"/>
          <w:lang w:val="hy-AM"/>
        </w:rPr>
        <w:t> </w:t>
      </w:r>
      <w:r w:rsidRPr="00607EEE">
        <w:rPr>
          <w:rFonts w:ascii="GHEA Grapalat" w:hAnsi="GHEA Grapalat"/>
          <w:sz w:val="18"/>
          <w:szCs w:val="18"/>
          <w:lang w:val="hy-AM"/>
        </w:rPr>
        <w:t>Հայաստանի տնտեսությունը խոցելի է արտաքին ցնցումներից և համաշխարհային առևտրային հարթակներում առկա պայմանների փոփոխություններից, քանի դեռ արտահանումն ու փոխանցումները կախված են միջազգային շուկաներում ապրանքների առկա գներից: Միջնաժամկետ</w:t>
      </w:r>
      <w:r w:rsidRPr="00607EEE">
        <w:rPr>
          <w:rFonts w:ascii="GHEA Grapalat" w:hAnsi="GHEA Grapalat"/>
          <w:b/>
          <w:sz w:val="18"/>
          <w:szCs w:val="18"/>
          <w:lang w:val="hy-AM"/>
        </w:rPr>
        <w:t xml:space="preserve"> </w:t>
      </w:r>
      <w:r w:rsidRPr="00607EEE">
        <w:rPr>
          <w:rFonts w:ascii="GHEA Grapalat" w:hAnsi="GHEA Grapalat"/>
          <w:sz w:val="18"/>
          <w:szCs w:val="18"/>
          <w:lang w:val="hy-AM"/>
        </w:rPr>
        <w:t>հատվածում համաշխարհային ֆինանսական ճգնաժամի սոցիալական ու տնտեսական հետևանքների մեղմումը մարտահրավեր է, իսկ երկարաժամկետ հատվածում պետք է շարունակել քաղաքականությունների ու ինստիտուցիոնալ բարեփոխումների իրականացումը, որոնք անհրաժեշտ են տնտեսությունը վերականգնելու համար: Արտաքին ցնցումների նկատմամբ տնտեսության դիմադրողականության ավելացումը և զարգացման նոր հնարավորությունների ստեղծումն անփոխարինելի են*:</w:t>
      </w:r>
    </w:p>
    <w:p w:rsidR="009223EB" w:rsidRPr="00694B1C" w:rsidRDefault="009223EB" w:rsidP="00BC43F6">
      <w:pPr>
        <w:spacing w:before="120" w:after="120"/>
        <w:ind w:firstLine="720"/>
        <w:contextualSpacing/>
        <w:jc w:val="both"/>
        <w:rPr>
          <w:rFonts w:ascii="GHEA Grapalat" w:hAnsi="GHEA Grapalat"/>
          <w:sz w:val="18"/>
          <w:szCs w:val="18"/>
          <w:lang w:val="hy-AM"/>
        </w:rPr>
      </w:pPr>
      <w:r w:rsidRPr="00607EEE">
        <w:rPr>
          <w:rFonts w:ascii="GHEA Grapalat" w:hAnsi="GHEA Grapalat"/>
          <w:sz w:val="18"/>
          <w:szCs w:val="18"/>
          <w:lang w:val="hy-AM"/>
        </w:rPr>
        <w:t>Հայաստանն արձագանքում է արտաքին ցնցումներին, ինչպես և հենանիշային երկրները, թեև ավելի խորը ազդեցության է ենթարկվում գլոբալ շուկաների փոփոխություններից: 2008թ-ից հետո, Հայաստանը հայտնվեց ամենածանր  ճգնաժամում, թեև կարողացավ ամուր պահպանել վերականգնման գործընթացը: 2008-2015թթ. ժամանակահատվածում ՀՆԱ միջին տարեկան աճը կազմել է 2.1%` ավելի ցածր, քան մնացած բոլոր հենանիշային երկրներում, բացի Խորվաթիայից (Վրաստանը միջինում 3.</w:t>
      </w:r>
      <w:r>
        <w:rPr>
          <w:rFonts w:ascii="GHEA Grapalat" w:hAnsi="GHEA Grapalat"/>
          <w:sz w:val="18"/>
          <w:szCs w:val="18"/>
          <w:lang w:val="hy-AM"/>
        </w:rPr>
        <w:t>6</w:t>
      </w:r>
      <w:r w:rsidRPr="00607EEE">
        <w:rPr>
          <w:rFonts w:ascii="GHEA Grapalat" w:hAnsi="GHEA Grapalat"/>
          <w:sz w:val="18"/>
          <w:szCs w:val="18"/>
          <w:lang w:val="hy-AM"/>
        </w:rPr>
        <w:t>%-ի աճ էր ապահովում):</w:t>
      </w:r>
    </w:p>
    <w:p w:rsidR="009223EB" w:rsidRPr="00694B1C" w:rsidRDefault="009223EB" w:rsidP="00BC43F6">
      <w:pPr>
        <w:pStyle w:val="Heading3"/>
        <w:jc w:val="center"/>
        <w:rPr>
          <w:rFonts w:ascii="GHEA Grapalat" w:hAnsi="GHEA Grapalat"/>
          <w:b/>
          <w:color w:val="auto"/>
          <w:sz w:val="18"/>
          <w:szCs w:val="18"/>
          <w:lang w:val="hy-AM"/>
        </w:rPr>
      </w:pPr>
      <w:bookmarkStart w:id="353" w:name="_Toc445491911"/>
      <w:r w:rsidRPr="00607EEE">
        <w:rPr>
          <w:rFonts w:ascii="GHEA Grapalat" w:hAnsi="GHEA Grapalat"/>
          <w:b/>
          <w:color w:val="auto"/>
          <w:sz w:val="18"/>
          <w:szCs w:val="18"/>
          <w:lang w:val="hy-AM"/>
        </w:rPr>
        <w:t xml:space="preserve">Տարածքային ընդհանուր անհամաչափությունների </w:t>
      </w:r>
      <w:bookmarkEnd w:id="353"/>
      <w:r w:rsidRPr="00607EEE">
        <w:rPr>
          <w:rFonts w:ascii="GHEA Grapalat" w:hAnsi="GHEA Grapalat"/>
          <w:b/>
          <w:color w:val="auto"/>
          <w:sz w:val="18"/>
          <w:szCs w:val="18"/>
          <w:lang w:val="hy-AM"/>
        </w:rPr>
        <w:t>Համեմատություն</w:t>
      </w:r>
    </w:p>
    <w:p w:rsidR="009223EB" w:rsidRPr="00694B1C" w:rsidRDefault="009223EB" w:rsidP="00BC43F6">
      <w:pPr>
        <w:spacing w:before="120" w:after="120"/>
        <w:ind w:firstLine="720"/>
        <w:contextualSpacing/>
        <w:jc w:val="both"/>
        <w:rPr>
          <w:rStyle w:val="Hyperlink"/>
          <w:rFonts w:ascii="GHEA Grapalat" w:hAnsi="GHEA Grapalat"/>
          <w:color w:val="auto"/>
          <w:sz w:val="18"/>
          <w:szCs w:val="18"/>
          <w:lang w:val="hy-AM"/>
        </w:rPr>
      </w:pPr>
      <w:r w:rsidRPr="00607EEE">
        <w:rPr>
          <w:rStyle w:val="Hyperlink"/>
          <w:rFonts w:ascii="GHEA Grapalat" w:hAnsi="GHEA Grapalat"/>
          <w:color w:val="auto"/>
          <w:sz w:val="18"/>
          <w:szCs w:val="18"/>
          <w:lang w:val="hy-AM"/>
        </w:rPr>
        <w:t>Տարածքային անհամաչափությունների ընդհանուր չափը շատ հաճախ արտահայտվում է մեկ շնչի հաշվով համախառն ներքին արդյունքով: Այլ հենանիշային երկրների հետ համեմատած` Հայաստանը ապահովել է մեկ շնչի հաշվով ՀՆԱ-ի համեմատաբար ցածր ու նվազող տատանումներ իր բոլոր տարածքներում` մարզերում (2011թ-ին նվազագույն ու առավելագույն շեմերի միջև տարբերությունը կազմել է ազգային միջինի 57-154%, իսկ 2012թ-ին` 57-149%): Նվազելու ակնհայտ միտում կար, միջնաժամկետ հատվածում (2009-2012թթ.): Եթե այդ միտումը պահպանվեր, ինչը հնարավոր էր Երևանից դուրս գտնվող տնտեսությունների գործունեության ակտիվացման միջոցով, երկրի սոցիալ-տնտեսական վիճակը մեծապես կբարելավվեր: Մեկ շնչի հաշվով ՀՆԱ-ի ամենաթույլ տատանումները գրանցվել են Ալբանիայում` ամենացածրն է,  չնչին նվազմամբ (2012թ-ի դրությամբ կազմելով 67-141%) և Հայաստանում, երկրորդ ամենացածրը, զգալի նվազման միտումներով (2012թ-ի դրությամբ կազմելով 57-149%): Հարաբերականորեն ամենաբարձր տատանումները գրանցվել են ՆՀՀ Մակեդոնիայում` բարձր է, չնչին նվազումներով (2011թ-ի դրությամբ կազմելով 47-144%), Խորվաթիայում` բարձր է, առանց լուրջ փոփոխությունների (2011թ-ի դրությամբ կազմելով 57-179%) և Վրաստանում` բարձր է, զգալի նվազման միտումներով (2012թ-ի դրությամբ կազմելով 60-182%):</w:t>
      </w:r>
    </w:p>
    <w:p w:rsidR="009223EB" w:rsidRPr="00694B1C" w:rsidRDefault="009223EB" w:rsidP="00BC43F6">
      <w:pPr>
        <w:spacing w:before="120" w:after="120"/>
        <w:ind w:firstLine="720"/>
        <w:contextualSpacing/>
        <w:jc w:val="both"/>
        <w:rPr>
          <w:rStyle w:val="Hyperlink"/>
          <w:rFonts w:ascii="GHEA Grapalat" w:hAnsi="GHEA Grapalat"/>
          <w:color w:val="auto"/>
          <w:sz w:val="18"/>
          <w:szCs w:val="18"/>
          <w:lang w:val="hy-AM"/>
        </w:rPr>
      </w:pPr>
    </w:p>
    <w:p w:rsidR="009223EB" w:rsidRPr="00694B1C" w:rsidRDefault="009223EB" w:rsidP="00BC43F6">
      <w:pPr>
        <w:spacing w:before="120" w:after="120"/>
        <w:ind w:firstLine="720"/>
        <w:contextualSpacing/>
        <w:jc w:val="both"/>
        <w:rPr>
          <w:rStyle w:val="Hyperlink"/>
          <w:rFonts w:ascii="GHEA Grapalat" w:hAnsi="GHEA Grapalat"/>
          <w:color w:val="auto"/>
          <w:sz w:val="18"/>
          <w:szCs w:val="18"/>
          <w:lang w:val="hy-AM"/>
        </w:rPr>
      </w:pPr>
    </w:p>
    <w:p w:rsidR="009223EB" w:rsidRPr="00694B1C" w:rsidRDefault="009223EB" w:rsidP="00BC43F6">
      <w:pPr>
        <w:spacing w:before="120" w:after="120"/>
        <w:ind w:firstLine="720"/>
        <w:contextualSpacing/>
        <w:jc w:val="both"/>
        <w:rPr>
          <w:rStyle w:val="Hyperlink"/>
          <w:rFonts w:ascii="GHEA Grapalat" w:hAnsi="GHEA Grapalat"/>
          <w:color w:val="auto"/>
          <w:sz w:val="18"/>
          <w:szCs w:val="18"/>
          <w:lang w:val="hy-AM"/>
        </w:rPr>
      </w:pPr>
    </w:p>
    <w:p w:rsidR="009223EB" w:rsidRPr="00694B1C" w:rsidRDefault="009223EB" w:rsidP="00BC43F6">
      <w:pPr>
        <w:spacing w:before="120" w:after="120"/>
        <w:ind w:firstLine="720"/>
        <w:contextualSpacing/>
        <w:jc w:val="both"/>
        <w:rPr>
          <w:rStyle w:val="Hyperlink"/>
          <w:rFonts w:ascii="GHEA Grapalat" w:hAnsi="GHEA Grapalat"/>
          <w:color w:val="auto"/>
          <w:sz w:val="18"/>
          <w:szCs w:val="18"/>
          <w:lang w:val="hy-AM"/>
        </w:rPr>
      </w:pPr>
    </w:p>
    <w:p w:rsidR="009223EB" w:rsidRPr="00694B1C" w:rsidRDefault="009223EB" w:rsidP="00BC43F6">
      <w:pPr>
        <w:spacing w:before="120" w:after="120"/>
        <w:ind w:firstLine="720"/>
        <w:contextualSpacing/>
        <w:jc w:val="both"/>
        <w:rPr>
          <w:rStyle w:val="Hyperlink"/>
          <w:rFonts w:ascii="GHEA Grapalat" w:hAnsi="GHEA Grapalat"/>
          <w:color w:val="auto"/>
          <w:sz w:val="18"/>
          <w:szCs w:val="18"/>
          <w:lang w:val="hy-AM"/>
        </w:rPr>
      </w:pPr>
    </w:p>
    <w:p w:rsidR="009223EB" w:rsidRPr="00694B1C" w:rsidRDefault="009223EB" w:rsidP="00BC43F6">
      <w:pPr>
        <w:spacing w:before="120" w:after="120"/>
        <w:ind w:firstLine="720"/>
        <w:contextualSpacing/>
        <w:jc w:val="both"/>
        <w:rPr>
          <w:rStyle w:val="Hyperlink"/>
          <w:rFonts w:ascii="GHEA Grapalat" w:hAnsi="GHEA Grapalat"/>
          <w:color w:val="auto"/>
          <w:sz w:val="18"/>
          <w:szCs w:val="18"/>
          <w:lang w:val="hy-AM"/>
        </w:rPr>
      </w:pPr>
    </w:p>
    <w:p w:rsidR="009223EB" w:rsidRPr="00694B1C" w:rsidRDefault="009223EB" w:rsidP="00BC43F6">
      <w:pPr>
        <w:spacing w:before="120" w:after="120"/>
        <w:ind w:firstLine="720"/>
        <w:contextualSpacing/>
        <w:jc w:val="both"/>
        <w:rPr>
          <w:rStyle w:val="Hyperlink"/>
          <w:rFonts w:ascii="GHEA Grapalat" w:hAnsi="GHEA Grapalat"/>
          <w:color w:val="auto"/>
          <w:sz w:val="18"/>
          <w:szCs w:val="18"/>
          <w:lang w:val="hy-AM"/>
        </w:rPr>
      </w:pPr>
    </w:p>
    <w:p w:rsidR="009223EB" w:rsidRPr="00694B1C" w:rsidRDefault="009223EB" w:rsidP="00BC43F6">
      <w:pPr>
        <w:spacing w:before="120" w:after="120"/>
        <w:ind w:firstLine="720"/>
        <w:contextualSpacing/>
        <w:jc w:val="both"/>
        <w:rPr>
          <w:rStyle w:val="Hyperlink"/>
          <w:rFonts w:ascii="GHEA Grapalat" w:hAnsi="GHEA Grapalat"/>
          <w:color w:val="auto"/>
          <w:sz w:val="18"/>
          <w:szCs w:val="18"/>
          <w:lang w:val="hy-AM"/>
        </w:rPr>
      </w:pPr>
    </w:p>
    <w:p w:rsidR="009223EB" w:rsidRPr="00694B1C" w:rsidRDefault="009223EB" w:rsidP="00BC43F6">
      <w:pPr>
        <w:pStyle w:val="FootnoteText"/>
        <w:spacing w:before="0" w:after="120"/>
        <w:contextualSpacing/>
        <w:rPr>
          <w:rFonts w:ascii="Sylfaen" w:hAnsi="Sylfaen"/>
          <w:sz w:val="16"/>
          <w:szCs w:val="16"/>
          <w:lang w:val="hy-AM"/>
        </w:rPr>
      </w:pPr>
      <w:r w:rsidRPr="00607EEE">
        <w:rPr>
          <w:rStyle w:val="Hyperlink"/>
          <w:rFonts w:ascii="GHEA Grapalat" w:hAnsi="GHEA Grapalat"/>
          <w:color w:val="auto"/>
          <w:sz w:val="18"/>
          <w:szCs w:val="18"/>
          <w:lang w:val="hy-AM"/>
        </w:rPr>
        <w:t xml:space="preserve">* </w:t>
      </w:r>
      <w:hyperlink r:id="rId9" w:history="1">
        <w:r w:rsidRPr="00607EEE">
          <w:rPr>
            <w:rStyle w:val="Hyperlink"/>
            <w:rFonts w:ascii="Sylfaen" w:hAnsi="Sylfaen"/>
            <w:sz w:val="16"/>
            <w:szCs w:val="16"/>
            <w:lang w:val="hy-AM"/>
          </w:rPr>
          <w:t>http://www.worldbank.org/en/country/armenia/overview</w:t>
        </w:r>
      </w:hyperlink>
    </w:p>
    <w:p w:rsidR="009223EB" w:rsidRPr="00694B1C" w:rsidRDefault="009223EB" w:rsidP="00BC43F6">
      <w:pPr>
        <w:spacing w:before="120" w:after="120"/>
        <w:ind w:firstLine="720"/>
        <w:contextualSpacing/>
        <w:jc w:val="both"/>
        <w:rPr>
          <w:rStyle w:val="Hyperlink"/>
          <w:rFonts w:ascii="GHEA Grapalat" w:hAnsi="GHEA Grapalat"/>
          <w:color w:val="auto"/>
          <w:sz w:val="18"/>
          <w:szCs w:val="18"/>
          <w:lang w:val="hy-AM"/>
        </w:rPr>
      </w:pPr>
    </w:p>
    <w:p w:rsidR="009223EB" w:rsidRPr="00694B1C" w:rsidRDefault="009223EB" w:rsidP="00BC43F6">
      <w:pPr>
        <w:spacing w:before="120" w:after="120"/>
        <w:ind w:firstLine="720"/>
        <w:contextualSpacing/>
        <w:jc w:val="both"/>
        <w:rPr>
          <w:rStyle w:val="Hyperlink"/>
          <w:rFonts w:ascii="GHEA Grapalat" w:hAnsi="GHEA Grapalat"/>
          <w:color w:val="auto"/>
          <w:sz w:val="18"/>
          <w:szCs w:val="18"/>
          <w:lang w:val="hy-AM"/>
        </w:rPr>
      </w:pPr>
    </w:p>
    <w:p w:rsidR="009223EB" w:rsidRPr="00694B1C" w:rsidRDefault="009223EB" w:rsidP="00BC43F6">
      <w:pPr>
        <w:pStyle w:val="Caption"/>
        <w:spacing w:before="120" w:after="120"/>
        <w:ind w:left="1166" w:hanging="1166"/>
        <w:contextualSpacing/>
        <w:jc w:val="both"/>
        <w:rPr>
          <w:rFonts w:ascii="GHEA Grapalat" w:hAnsi="GHEA Grapalat"/>
          <w:color w:val="auto"/>
          <w:sz w:val="18"/>
          <w:szCs w:val="18"/>
          <w:lang w:val="hy-AM"/>
        </w:rPr>
      </w:pPr>
      <w:bookmarkStart w:id="354" w:name="_Toc445385844"/>
      <w:r w:rsidRPr="00607EEE">
        <w:rPr>
          <w:rFonts w:ascii="GHEA Grapalat" w:hAnsi="GHEA Grapalat"/>
          <w:color w:val="auto"/>
          <w:sz w:val="18"/>
          <w:szCs w:val="18"/>
          <w:lang w:val="hy-AM"/>
        </w:rPr>
        <w:t xml:space="preserve">Գծանկար </w:t>
      </w:r>
      <w:r w:rsidRPr="00607EEE">
        <w:rPr>
          <w:rFonts w:ascii="GHEA Grapalat" w:hAnsi="GHEA Grapalat"/>
          <w:color w:val="auto"/>
          <w:sz w:val="18"/>
          <w:szCs w:val="18"/>
          <w:lang w:val="hy-AM"/>
        </w:rPr>
        <w:fldChar w:fldCharType="begin"/>
      </w:r>
      <w:r w:rsidRPr="00607EEE">
        <w:rPr>
          <w:rFonts w:ascii="GHEA Grapalat" w:hAnsi="GHEA Grapalat"/>
          <w:color w:val="auto"/>
          <w:sz w:val="18"/>
          <w:szCs w:val="18"/>
          <w:lang w:val="hy-AM"/>
        </w:rPr>
        <w:instrText xml:space="preserve"> SEQ Figure \* ARABIC </w:instrText>
      </w:r>
      <w:r w:rsidRPr="00607EEE">
        <w:rPr>
          <w:rFonts w:ascii="GHEA Grapalat" w:hAnsi="GHEA Grapalat"/>
          <w:color w:val="auto"/>
          <w:sz w:val="18"/>
          <w:szCs w:val="18"/>
          <w:lang w:val="hy-AM"/>
        </w:rPr>
        <w:fldChar w:fldCharType="separate"/>
      </w:r>
      <w:r w:rsidRPr="00607EEE">
        <w:rPr>
          <w:rFonts w:ascii="GHEA Grapalat" w:hAnsi="GHEA Grapalat"/>
          <w:noProof/>
          <w:color w:val="auto"/>
          <w:sz w:val="18"/>
          <w:szCs w:val="18"/>
          <w:lang w:val="hy-AM"/>
        </w:rPr>
        <w:t>2</w:t>
      </w:r>
      <w:r w:rsidRPr="00607EEE">
        <w:rPr>
          <w:rFonts w:ascii="GHEA Grapalat" w:hAnsi="GHEA Grapalat"/>
          <w:color w:val="auto"/>
          <w:sz w:val="18"/>
          <w:szCs w:val="18"/>
          <w:lang w:val="hy-AM"/>
        </w:rPr>
        <w:fldChar w:fldCharType="end"/>
      </w:r>
      <w:r w:rsidRPr="00607EEE">
        <w:rPr>
          <w:rFonts w:ascii="GHEA Grapalat" w:hAnsi="GHEA Grapalat"/>
          <w:color w:val="auto"/>
          <w:sz w:val="18"/>
          <w:szCs w:val="18"/>
          <w:lang w:val="hy-AM"/>
        </w:rPr>
        <w:t>. Մարզային ՀՆԱ-ի տատանումները NUTS 3 մակարդակում (ազգային միջինի %),                         2009-2011թթ.</w:t>
      </w:r>
      <w:bookmarkEnd w:id="354"/>
    </w:p>
    <w:p w:rsidR="009223EB" w:rsidRPr="004A6C01" w:rsidRDefault="009223EB" w:rsidP="00BC43F6">
      <w:pPr>
        <w:spacing w:before="120" w:after="120"/>
        <w:contextualSpacing/>
        <w:jc w:val="center"/>
        <w:rPr>
          <w:rStyle w:val="Hyperlink"/>
          <w:rFonts w:ascii="GHEA Grapalat" w:hAnsi="GHEA Grapalat"/>
          <w:color w:val="auto"/>
          <w:sz w:val="18"/>
          <w:szCs w:val="18"/>
          <w:lang w:val="en-GB"/>
        </w:rPr>
      </w:pPr>
      <w:r w:rsidRPr="00714274">
        <w:rPr>
          <w:rStyle w:val="Hyperlink"/>
          <w:rFonts w:ascii="GHEA Grapalat" w:hAnsi="GHEA Grapalat"/>
          <w:noProof/>
          <w:sz w:val="18"/>
          <w:szCs w:val="18"/>
        </w:rPr>
        <w:pict>
          <v:shape id="Picture 1" o:spid="_x0000_i1026" type="#_x0000_t75" style="width:416.25pt;height:324pt;visibility:visible">
            <v:imagedata r:id="rId10" o:title=""/>
          </v:shape>
        </w:pict>
      </w:r>
    </w:p>
    <w:p w:rsidR="009223EB" w:rsidRPr="004A6C01" w:rsidRDefault="009223EB" w:rsidP="00BC43F6">
      <w:pPr>
        <w:spacing w:before="0" w:after="120"/>
        <w:contextualSpacing/>
        <w:rPr>
          <w:rFonts w:ascii="GHEA Grapalat" w:hAnsi="GHEA Grapalat"/>
          <w:sz w:val="18"/>
          <w:szCs w:val="18"/>
          <w:lang w:val="en-GB"/>
        </w:rPr>
      </w:pPr>
      <w:r w:rsidRPr="004A6C01">
        <w:rPr>
          <w:rFonts w:ascii="GHEA Grapalat" w:hAnsi="GHEA Grapalat"/>
          <w:sz w:val="18"/>
          <w:szCs w:val="18"/>
          <w:lang w:val="en-GB"/>
        </w:rPr>
        <w:t>Աղբյուրը` հենանիշային երկրների վիճակագրական ծառայությունների տվյալներ:</w:t>
      </w:r>
    </w:p>
    <w:p w:rsidR="009223EB" w:rsidRPr="004A6C01" w:rsidRDefault="009223EB" w:rsidP="00BC43F6">
      <w:pPr>
        <w:pStyle w:val="Heading3"/>
        <w:jc w:val="center"/>
        <w:rPr>
          <w:rFonts w:ascii="GHEA Grapalat" w:hAnsi="GHEA Grapalat"/>
          <w:b/>
          <w:color w:val="auto"/>
          <w:sz w:val="18"/>
          <w:szCs w:val="18"/>
          <w:lang w:val="en-GB"/>
        </w:rPr>
      </w:pPr>
      <w:bookmarkStart w:id="355" w:name="_Toc445491912"/>
      <w:r w:rsidRPr="004A6C01">
        <w:rPr>
          <w:rFonts w:ascii="GHEA Grapalat" w:hAnsi="GHEA Grapalat"/>
          <w:b/>
          <w:color w:val="auto"/>
          <w:sz w:val="18"/>
          <w:szCs w:val="18"/>
          <w:lang w:val="en-GB"/>
        </w:rPr>
        <w:t>Մարդկային զարգացում եվ սոցիալական ոլորտ</w:t>
      </w:r>
      <w:bookmarkEnd w:id="355"/>
    </w:p>
    <w:p w:rsidR="009223EB" w:rsidRPr="00042785" w:rsidRDefault="009223EB" w:rsidP="00BC43F6">
      <w:pPr>
        <w:ind w:firstLine="720"/>
        <w:jc w:val="both"/>
        <w:rPr>
          <w:rFonts w:ascii="GHEA Grapalat" w:hAnsi="GHEA Grapalat"/>
          <w:b/>
          <w:bCs/>
          <w:sz w:val="18"/>
          <w:szCs w:val="18"/>
          <w:lang w:val="en-GB"/>
        </w:rPr>
      </w:pPr>
      <w:r w:rsidRPr="004A6C01">
        <w:rPr>
          <w:rFonts w:ascii="GHEA Grapalat" w:hAnsi="GHEA Grapalat"/>
          <w:sz w:val="18"/>
          <w:szCs w:val="18"/>
          <w:lang w:val="en-GB"/>
        </w:rPr>
        <w:t>Հավասարակշռված զարգացումը պահանջում է տնտեսական, սոցիալական և բնապահպանական խնդիրների ինտեգրում: Միացյալ ազգերի զարգացման ծրագիրը հրապարակում է Մարդկային զարգացման հաշվետվություն: Այն ներկայացնում է մարդկային զարգացման համաթիվը (ՄԶՀ-ն), ինչպես նաև հարակից այլ ցուցանիշներ, որոնք համատեղում են միջպետական համեմատության տնտեսական ու սոցիալական ցուցանիշները: Հայաստանը (և Ալբանիան) հետ է մնում հենանիշային երկրներից ՄԶՀ-ի մասով, թեև կարողանում է ամուր ու նշանակալի բարելավում ապահովել տարիների ընթացքում:</w:t>
      </w:r>
      <w:bookmarkStart w:id="356" w:name="_Toc445385845"/>
    </w:p>
    <w:p w:rsidR="009223EB" w:rsidRPr="004A6C01" w:rsidRDefault="009223EB" w:rsidP="00BC43F6">
      <w:pPr>
        <w:spacing w:before="120" w:after="120"/>
        <w:contextualSpacing/>
        <w:rPr>
          <w:rFonts w:ascii="GHEA Grapalat" w:hAnsi="GHEA Grapalat"/>
          <w:b/>
          <w:sz w:val="18"/>
          <w:szCs w:val="18"/>
          <w:lang w:val="en-GB"/>
        </w:rPr>
      </w:pPr>
      <w:r w:rsidRPr="0075447C">
        <w:rPr>
          <w:rFonts w:ascii="GHEA Grapalat" w:hAnsi="GHEA Grapalat"/>
          <w:b/>
          <w:bCs/>
          <w:sz w:val="18"/>
          <w:szCs w:val="18"/>
          <w:lang w:val="en-GB"/>
        </w:rPr>
        <w:t>Աղյուսակ</w:t>
      </w:r>
      <w:r w:rsidRPr="004A6C01">
        <w:rPr>
          <w:rFonts w:ascii="GHEA Grapalat" w:hAnsi="GHEA Grapalat"/>
          <w:b/>
          <w:bCs/>
          <w:sz w:val="18"/>
          <w:szCs w:val="18"/>
          <w:lang w:val="en-GB"/>
        </w:rPr>
        <w:t xml:space="preserve"> 1. Հայաստանի և հենանիշային երկրների ՄԶՀ-ն և այլ ընտրված ցուցանիշները, 2014թ.</w:t>
      </w:r>
      <w:bookmarkEnd w:id="356"/>
    </w:p>
    <w:p w:rsidR="009223EB" w:rsidRPr="004A6C01" w:rsidRDefault="009223EB" w:rsidP="00BC43F6">
      <w:pPr>
        <w:pStyle w:val="Caption"/>
        <w:spacing w:before="120" w:after="120"/>
        <w:ind w:left="994" w:hanging="994"/>
        <w:contextualSpacing/>
        <w:jc w:val="center"/>
        <w:rPr>
          <w:rFonts w:ascii="GHEA Grapalat" w:hAnsi="GHEA Grapalat"/>
          <w:color w:val="auto"/>
          <w:sz w:val="18"/>
          <w:szCs w:val="18"/>
          <w:lang w:val="en-GB"/>
        </w:rPr>
      </w:pPr>
      <w:r w:rsidRPr="00714274">
        <w:rPr>
          <w:rFonts w:ascii="GHEA Grapalat" w:hAnsi="GHEA Grapalat"/>
          <w:noProof/>
          <w:color w:val="auto"/>
          <w:sz w:val="18"/>
          <w:szCs w:val="18"/>
        </w:rPr>
        <w:pict>
          <v:shape id="Picture 17" o:spid="_x0000_i1027" type="#_x0000_t75" style="width:448.5pt;height:232.5pt;visibility:visible">
            <v:imagedata r:id="rId11" o:title=""/>
          </v:shape>
        </w:pict>
      </w:r>
    </w:p>
    <w:p w:rsidR="009223EB" w:rsidRPr="004A6C01" w:rsidRDefault="009223EB" w:rsidP="00BC43F6">
      <w:pPr>
        <w:rPr>
          <w:lang w:val="en-GB"/>
        </w:rPr>
      </w:pPr>
    </w:p>
    <w:p w:rsidR="009223EB" w:rsidRPr="004A6C01" w:rsidRDefault="009223EB" w:rsidP="00BC43F6">
      <w:pPr>
        <w:spacing w:before="120" w:after="120"/>
        <w:contextualSpacing/>
        <w:jc w:val="center"/>
        <w:rPr>
          <w:rFonts w:ascii="GHEA Grapalat" w:hAnsi="GHEA Grapalat"/>
          <w:sz w:val="18"/>
          <w:szCs w:val="18"/>
          <w:lang w:val="en-GB"/>
        </w:rPr>
      </w:pPr>
      <w:r w:rsidRPr="00714274">
        <w:rPr>
          <w:rFonts w:ascii="GHEA Grapalat" w:hAnsi="GHEA Grapalat"/>
          <w:noProof/>
          <w:sz w:val="18"/>
          <w:szCs w:val="18"/>
        </w:rPr>
        <w:pict>
          <v:shape id="Chart 7" o:spid="_x0000_i1028" type="#_x0000_t75" style="width:384.75pt;height:16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">
            <v:imagedata r:id="rId12" o:title="" cropbottom="-40f"/>
            <o:lock v:ext="edit" aspectratio="f"/>
          </v:shape>
        </w:pict>
      </w:r>
    </w:p>
    <w:p w:rsidR="009223EB" w:rsidRPr="004A6C01" w:rsidRDefault="009223EB" w:rsidP="00BC43F6">
      <w:pPr>
        <w:contextualSpacing/>
        <w:jc w:val="both"/>
        <w:rPr>
          <w:rFonts w:ascii="GHEA Grapalat" w:hAnsi="GHEA Grapalat"/>
          <w:sz w:val="18"/>
          <w:szCs w:val="18"/>
          <w:lang w:val="en-GB"/>
        </w:rPr>
      </w:pPr>
      <w:r w:rsidRPr="004A6C01">
        <w:rPr>
          <w:rFonts w:ascii="GHEA Grapalat" w:hAnsi="GHEA Grapalat"/>
          <w:sz w:val="18"/>
          <w:szCs w:val="18"/>
          <w:lang w:val="en-GB"/>
        </w:rPr>
        <w:t>*Ինչքան ավելի ցածր է դասը, այնքան ավելի դրական:</w:t>
      </w:r>
    </w:p>
    <w:p w:rsidR="009223EB" w:rsidRPr="004A6C01" w:rsidRDefault="009223EB" w:rsidP="00BC43F6">
      <w:pPr>
        <w:spacing w:before="120" w:after="120"/>
        <w:contextualSpacing/>
        <w:rPr>
          <w:rStyle w:val="Hyperlink"/>
          <w:rFonts w:ascii="GHEA Grapalat" w:hAnsi="GHEA Grapalat"/>
          <w:color w:val="auto"/>
          <w:sz w:val="18"/>
          <w:szCs w:val="18"/>
          <w:lang w:val="en-GB"/>
        </w:rPr>
      </w:pPr>
      <w:r w:rsidRPr="004A6C01">
        <w:rPr>
          <w:rFonts w:ascii="GHEA Grapalat" w:hAnsi="GHEA Grapalat"/>
          <w:sz w:val="18"/>
          <w:szCs w:val="18"/>
          <w:lang w:val="en-GB"/>
        </w:rPr>
        <w:t>Աղբյուրը`</w:t>
      </w:r>
      <w:hyperlink r:id="rId13" w:history="1">
        <w:r w:rsidRPr="004A6C01">
          <w:rPr>
            <w:rStyle w:val="Hyperlink"/>
            <w:rFonts w:ascii="GHEA Grapalat" w:hAnsi="GHEA Grapalat"/>
            <w:color w:val="auto"/>
            <w:sz w:val="18"/>
            <w:szCs w:val="18"/>
            <w:lang w:val="en-GB"/>
          </w:rPr>
          <w:t>http://hdr.undp.org/sites/default/files/2015_human_development_report.pdf</w:t>
        </w:r>
      </w:hyperlink>
      <w:r w:rsidRPr="004A6C01">
        <w:rPr>
          <w:rFonts w:ascii="GHEA Grapalat" w:hAnsi="GHEA Grapalat"/>
          <w:sz w:val="18"/>
          <w:szCs w:val="18"/>
        </w:rPr>
        <w:t>կայքի տվյալների վերլուծություն:</w:t>
      </w:r>
    </w:p>
    <w:p w:rsidR="009223EB" w:rsidRPr="004A6C01" w:rsidRDefault="009223EB" w:rsidP="00BC43F6">
      <w:pPr>
        <w:pStyle w:val="Heading3"/>
        <w:rPr>
          <w:rFonts w:ascii="GHEA Grapalat" w:hAnsi="GHEA Grapalat"/>
          <w:color w:val="auto"/>
          <w:sz w:val="18"/>
          <w:szCs w:val="18"/>
          <w:lang w:val="en-GB"/>
        </w:rPr>
      </w:pPr>
      <w:bookmarkStart w:id="357" w:name="_Toc445491913"/>
      <w:r w:rsidRPr="004A6C01">
        <w:rPr>
          <w:rFonts w:ascii="GHEA Grapalat" w:hAnsi="GHEA Grapalat"/>
          <w:color w:val="auto"/>
          <w:sz w:val="18"/>
          <w:szCs w:val="18"/>
          <w:lang w:val="en-GB"/>
        </w:rPr>
        <w:t>Բնապահպանական կայունություն</w:t>
      </w:r>
      <w:bookmarkEnd w:id="357"/>
    </w:p>
    <w:p w:rsidR="009223EB" w:rsidRPr="004A6C01" w:rsidRDefault="009223EB" w:rsidP="00BC43F6">
      <w:pPr>
        <w:spacing w:before="120" w:after="120"/>
        <w:ind w:firstLine="720"/>
        <w:contextualSpacing/>
        <w:jc w:val="both"/>
        <w:rPr>
          <w:rFonts w:ascii="GHEA Grapalat" w:hAnsi="GHEA Grapalat"/>
          <w:sz w:val="18"/>
          <w:szCs w:val="18"/>
          <w:lang w:val="en-GB"/>
        </w:rPr>
      </w:pPr>
      <w:r w:rsidRPr="004A6C01">
        <w:rPr>
          <w:rFonts w:ascii="GHEA Grapalat" w:hAnsi="GHEA Grapalat"/>
          <w:sz w:val="18"/>
          <w:szCs w:val="18"/>
          <w:lang w:val="en-GB"/>
        </w:rPr>
        <w:t xml:space="preserve">Հայաստանի շրջակա միջավայրի ընդհանուր վիճակը շարունակում է մնալ ակտուալ` երկրի ու տարածքների ապագա աճի տեսանկյունից: </w:t>
      </w:r>
      <w:r w:rsidRPr="00B35113">
        <w:rPr>
          <w:rFonts w:ascii="GHEA Grapalat" w:hAnsi="GHEA Grapalat"/>
          <w:sz w:val="18"/>
          <w:szCs w:val="18"/>
          <w:lang w:val="en-GB"/>
        </w:rPr>
        <w:t xml:space="preserve"> </w:t>
      </w:r>
      <w:r w:rsidRPr="004A6C01">
        <w:rPr>
          <w:rFonts w:ascii="GHEA Grapalat" w:hAnsi="GHEA Grapalat"/>
          <w:sz w:val="18"/>
          <w:szCs w:val="18"/>
          <w:lang w:val="en-GB"/>
        </w:rPr>
        <w:t xml:space="preserve">Շրջակա միջավայրի պահպանության համաթիվը կիրառվում է 178 երկրում և ծառայում որպես միջազգային ստանդարտ, որի համաձայն գնահատվում են շրջակա միջավայրի կայունության խնդիրները: Հայաստանի բնապահպանական համակարգը </w:t>
      </w:r>
      <w:r>
        <w:rPr>
          <w:rFonts w:ascii="GHEA Grapalat" w:hAnsi="GHEA Grapalat"/>
          <w:sz w:val="18"/>
          <w:szCs w:val="18"/>
          <w:lang w:val="en-GB"/>
        </w:rPr>
        <w:t xml:space="preserve">բավականին ամուր է </w:t>
      </w:r>
      <w:r w:rsidRPr="004A6C01">
        <w:rPr>
          <w:rFonts w:ascii="GHEA Grapalat" w:hAnsi="GHEA Grapalat"/>
          <w:sz w:val="18"/>
          <w:szCs w:val="18"/>
          <w:lang w:val="en-GB"/>
        </w:rPr>
        <w:t>հենանիշային երկրների համեմատ (անմիջապես Խորվաթիայից հետո): Հիմնական ուժեղ կողմերն են հարուստ կենսաբազմազանությունը, հարաբերականորեն հավասարակշռված գյուղատնտեսությունը և առողջ անտառտնտեսությունը: Հիմնական խնդիրներն են էներգետիկ ոչ կայուն աղբյուրներից կախվածությունը և օդի վատ որակը:</w:t>
      </w:r>
      <w:r w:rsidRPr="004A6C01">
        <w:rPr>
          <w:rFonts w:ascii="GHEA Grapalat" w:hAnsi="GHEA Grapalat"/>
          <w:b/>
          <w:sz w:val="18"/>
          <w:szCs w:val="18"/>
          <w:lang w:val="en-GB"/>
        </w:rPr>
        <w:t xml:space="preserve"> </w:t>
      </w:r>
      <w:r w:rsidRPr="004A6C01">
        <w:rPr>
          <w:rFonts w:ascii="GHEA Grapalat" w:hAnsi="GHEA Grapalat"/>
          <w:sz w:val="18"/>
          <w:szCs w:val="18"/>
          <w:lang w:val="en-GB"/>
        </w:rPr>
        <w:t>Միաժամանակ, Հայաստանը (ինչպես և Վրաստանը) կարողացել է ապահովել ոչ էական բարելավումներ երկարաժամկետ հատվածում` հենանիշային երկրների համեմատությամբ: Այս տեսանկյունից Հայաստանին անհրաժեշտ է կենտրոնանալ բնապահպանության կայուն զարգացման հիմնական խոչընդոտների` էներգետիկայի աղբյուրների և օդի որակի վրա:</w:t>
      </w:r>
    </w:p>
    <w:p w:rsidR="009223EB" w:rsidRPr="004A6C01" w:rsidRDefault="009223EB" w:rsidP="00BC43F6">
      <w:pPr>
        <w:pStyle w:val="Caption"/>
        <w:keepNext/>
        <w:ind w:left="990" w:hanging="990"/>
        <w:jc w:val="center"/>
        <w:rPr>
          <w:rFonts w:ascii="GHEA Grapalat" w:hAnsi="GHEA Grapalat"/>
          <w:color w:val="auto"/>
          <w:sz w:val="18"/>
          <w:szCs w:val="18"/>
          <w:lang w:val="en-GB"/>
        </w:rPr>
      </w:pPr>
      <w:bookmarkStart w:id="358" w:name="_Toc445385846"/>
      <w:r w:rsidRPr="004A6C01">
        <w:rPr>
          <w:rFonts w:ascii="GHEA Grapalat" w:hAnsi="GHEA Grapalat"/>
          <w:color w:val="auto"/>
          <w:sz w:val="18"/>
          <w:szCs w:val="18"/>
          <w:lang w:val="en-GB"/>
        </w:rPr>
        <w:t xml:space="preserve">Աղյուսակ 2. Հայաստանի և հենանիշային երկրների շրջակա միջավայրի պահպանության </w:t>
      </w:r>
      <w:r>
        <w:rPr>
          <w:rFonts w:ascii="GHEA Grapalat" w:hAnsi="GHEA Grapalat"/>
          <w:color w:val="auto"/>
          <w:sz w:val="18"/>
          <w:szCs w:val="18"/>
          <w:lang w:val="en-GB"/>
        </w:rPr>
        <w:t>հ</w:t>
      </w:r>
      <w:r w:rsidRPr="004A6C01">
        <w:rPr>
          <w:rFonts w:ascii="GHEA Grapalat" w:hAnsi="GHEA Grapalat"/>
          <w:color w:val="auto"/>
          <w:sz w:val="18"/>
          <w:szCs w:val="18"/>
          <w:lang w:val="en-GB"/>
        </w:rPr>
        <w:t>ամաթիվը, 2014թ.</w:t>
      </w:r>
      <w:bookmarkEnd w:id="358"/>
    </w:p>
    <w:p w:rsidR="009223EB" w:rsidRDefault="009223EB" w:rsidP="00BC43F6">
      <w:pPr>
        <w:jc w:val="center"/>
        <w:rPr>
          <w:rFonts w:ascii="GHEA Grapalat" w:hAnsi="GHEA Grapalat"/>
          <w:b/>
          <w:sz w:val="18"/>
          <w:szCs w:val="18"/>
          <w:lang w:val="ru-RU"/>
        </w:rPr>
      </w:pPr>
      <w:r w:rsidRPr="00714274">
        <w:rPr>
          <w:rFonts w:ascii="GHEA Grapalat" w:hAnsi="GHEA Grapalat"/>
          <w:noProof/>
          <w:sz w:val="18"/>
          <w:szCs w:val="18"/>
        </w:rPr>
        <w:pict>
          <v:shape id="Picture 19" o:spid="_x0000_i1029" type="#_x0000_t75" style="width:447.75pt;height:206.25pt;visibility:visible">
            <v:imagedata r:id="rId14" o:title=""/>
          </v:shape>
        </w:pict>
      </w:r>
    </w:p>
    <w:p w:rsidR="009223EB" w:rsidRPr="00741933" w:rsidRDefault="009223EB" w:rsidP="003C627B">
      <w:pPr>
        <w:rPr>
          <w:rFonts w:ascii="GHEA Grapalat" w:hAnsi="GHEA Grapalat"/>
          <w:b/>
          <w:sz w:val="18"/>
          <w:szCs w:val="18"/>
          <w:lang w:val="hy-AM"/>
        </w:rPr>
      </w:pPr>
      <w:r>
        <w:rPr>
          <w:rFonts w:ascii="GHEA Grapalat" w:hAnsi="GHEA Grapalat"/>
          <w:b/>
          <w:sz w:val="18"/>
          <w:szCs w:val="18"/>
          <w:lang w:val="hy-AM"/>
        </w:rPr>
        <w:t>*</w:t>
      </w:r>
      <w:r>
        <w:rPr>
          <w:rFonts w:ascii="GHEA Grapalat" w:hAnsi="GHEA Grapalat"/>
          <w:b/>
          <w:sz w:val="18"/>
          <w:szCs w:val="18"/>
          <w:lang w:val="ru-RU"/>
        </w:rPr>
        <w:t>Աղբյուր՝ http://</w:t>
      </w:r>
      <w:r>
        <w:rPr>
          <w:rFonts w:ascii="GHEA Grapalat" w:hAnsi="GHEA Grapalat"/>
          <w:b/>
          <w:sz w:val="18"/>
          <w:szCs w:val="18"/>
          <w:lang w:val="hy-AM"/>
        </w:rPr>
        <w:t>epi.yale.edu/epi</w:t>
      </w:r>
    </w:p>
    <w:p w:rsidR="009223EB" w:rsidRPr="004A6C01" w:rsidRDefault="009223EB" w:rsidP="00BC43F6">
      <w:pPr>
        <w:spacing w:before="120" w:after="120"/>
        <w:jc w:val="center"/>
        <w:rPr>
          <w:rFonts w:ascii="GHEA Grapalat" w:hAnsi="GHEA Grapalat"/>
          <w:sz w:val="18"/>
          <w:szCs w:val="18"/>
          <w:lang w:val="en-GB"/>
        </w:rPr>
      </w:pPr>
      <w:r w:rsidRPr="00714274">
        <w:rPr>
          <w:rFonts w:ascii="GHEA Grapalat" w:hAnsi="GHEA Grapalat"/>
          <w:noProof/>
          <w:sz w:val="18"/>
          <w:szCs w:val="18"/>
        </w:rPr>
        <w:pict>
          <v:shape id="Picture 20" o:spid="_x0000_i1030" type="#_x0000_t75" style="width:387.75pt;height:168pt;visibility:visible">
            <v:imagedata r:id="rId15" o:title=""/>
          </v:shape>
        </w:pict>
      </w:r>
    </w:p>
    <w:p w:rsidR="009223EB" w:rsidRPr="004A6C01" w:rsidRDefault="009223EB" w:rsidP="00BC43F6">
      <w:pPr>
        <w:spacing w:before="120" w:after="120"/>
        <w:contextualSpacing/>
        <w:rPr>
          <w:rFonts w:ascii="GHEA Grapalat" w:hAnsi="GHEA Grapalat"/>
          <w:sz w:val="18"/>
          <w:szCs w:val="18"/>
          <w:lang w:val="en-GB"/>
        </w:rPr>
      </w:pPr>
      <w:r>
        <w:rPr>
          <w:rFonts w:ascii="GHEA Grapalat" w:hAnsi="GHEA Grapalat"/>
          <w:sz w:val="18"/>
          <w:szCs w:val="18"/>
          <w:lang w:val="en-GB"/>
        </w:rPr>
        <w:t xml:space="preserve">Փորձագիտական գնահատական </w:t>
      </w:r>
      <w:hyperlink r:id="rId16" w:history="1">
        <w:r w:rsidRPr="004A6C01">
          <w:rPr>
            <w:rStyle w:val="Hyperlink"/>
            <w:rFonts w:ascii="GHEA Grapalat" w:hAnsi="GHEA Grapalat"/>
            <w:color w:val="auto"/>
            <w:sz w:val="18"/>
            <w:szCs w:val="18"/>
            <w:lang w:val="en-GB"/>
          </w:rPr>
          <w:t>http://epi.yale.edu/epi</w:t>
        </w:r>
      </w:hyperlink>
      <w:r w:rsidRPr="007547C7">
        <w:rPr>
          <w:lang w:val="en-GB"/>
        </w:rPr>
        <w:t xml:space="preserve"> </w:t>
      </w:r>
      <w:r w:rsidRPr="004A6C01">
        <w:rPr>
          <w:rFonts w:ascii="GHEA Grapalat" w:hAnsi="GHEA Grapalat"/>
          <w:sz w:val="18"/>
          <w:szCs w:val="18"/>
        </w:rPr>
        <w:t>տվյալների հիման վրա:</w:t>
      </w:r>
    </w:p>
    <w:p w:rsidR="009223EB" w:rsidRPr="004A6C01" w:rsidRDefault="009223EB" w:rsidP="00BC43F6">
      <w:pPr>
        <w:pStyle w:val="Heading4"/>
        <w:rPr>
          <w:rFonts w:ascii="GHEA Grapalat" w:hAnsi="GHEA Grapalat"/>
          <w:color w:val="auto"/>
          <w:sz w:val="18"/>
          <w:szCs w:val="18"/>
          <w:lang w:val="en-GB"/>
        </w:rPr>
      </w:pPr>
      <w:r w:rsidRPr="004A6C01">
        <w:rPr>
          <w:rFonts w:ascii="GHEA Grapalat" w:hAnsi="GHEA Grapalat"/>
          <w:color w:val="auto"/>
          <w:sz w:val="18"/>
          <w:szCs w:val="18"/>
          <w:lang w:val="en-GB"/>
        </w:rPr>
        <w:t xml:space="preserve"> Ժողովրդագրություն</w:t>
      </w:r>
    </w:p>
    <w:p w:rsidR="009223EB" w:rsidRPr="004A6C01" w:rsidRDefault="009223EB" w:rsidP="00BC43F6">
      <w:pPr>
        <w:spacing w:before="120" w:after="120"/>
        <w:contextualSpacing/>
        <w:jc w:val="both"/>
        <w:rPr>
          <w:rFonts w:ascii="GHEA Grapalat" w:hAnsi="GHEA Grapalat"/>
          <w:sz w:val="18"/>
          <w:szCs w:val="18"/>
          <w:lang w:val="en-GB"/>
        </w:rPr>
      </w:pPr>
      <w:r w:rsidRPr="004A6C01">
        <w:rPr>
          <w:rFonts w:ascii="GHEA Grapalat" w:hAnsi="GHEA Grapalat"/>
          <w:sz w:val="18"/>
          <w:szCs w:val="18"/>
          <w:lang w:val="en-GB"/>
        </w:rPr>
        <w:t xml:space="preserve">Հայաստանի </w:t>
      </w:r>
      <w:r>
        <w:rPr>
          <w:rFonts w:ascii="GHEA Grapalat" w:hAnsi="GHEA Grapalat"/>
          <w:sz w:val="18"/>
          <w:szCs w:val="18"/>
          <w:lang w:val="hy-AM"/>
        </w:rPr>
        <w:t>մշտական</w:t>
      </w:r>
      <w:r w:rsidRPr="00A86710">
        <w:rPr>
          <w:rFonts w:ascii="GHEA Grapalat" w:hAnsi="GHEA Grapalat"/>
          <w:sz w:val="18"/>
          <w:szCs w:val="18"/>
          <w:lang w:val="en-GB"/>
        </w:rPr>
        <w:t xml:space="preserve"> բնակչությունը </w:t>
      </w:r>
      <w:r w:rsidRPr="004A6C01">
        <w:rPr>
          <w:rFonts w:ascii="GHEA Grapalat" w:hAnsi="GHEA Grapalat"/>
          <w:sz w:val="18"/>
          <w:szCs w:val="18"/>
          <w:lang w:val="en-GB"/>
        </w:rPr>
        <w:t>1990-2015թթ. ժամանակահատվածում նվազել է 14%-ով, այսինքն` 3.5 միլիոնից հասել է 3.0 միլիոնի: Այս կրճատումն ավելի շատ ազդել է քաղաքների, քան գյուղերի վրա:</w:t>
      </w:r>
    </w:p>
    <w:p w:rsidR="009223EB" w:rsidRPr="004A6C01" w:rsidRDefault="009223EB" w:rsidP="00BC43F6">
      <w:pPr>
        <w:pStyle w:val="Caption"/>
        <w:spacing w:before="120" w:after="120"/>
        <w:contextualSpacing/>
        <w:rPr>
          <w:rFonts w:ascii="GHEA Grapalat" w:hAnsi="GHEA Grapalat"/>
          <w:color w:val="auto"/>
          <w:sz w:val="18"/>
          <w:szCs w:val="18"/>
          <w:lang w:val="en-GB"/>
        </w:rPr>
      </w:pPr>
      <w:bookmarkStart w:id="359" w:name="_Toc445385847"/>
      <w:r w:rsidRPr="00273C2B">
        <w:rPr>
          <w:rFonts w:ascii="GHEA Grapalat" w:hAnsi="GHEA Grapalat"/>
          <w:color w:val="auto"/>
          <w:sz w:val="18"/>
          <w:szCs w:val="18"/>
          <w:lang w:val="en-GB"/>
        </w:rPr>
        <w:t>Գծանկար 3.</w:t>
      </w:r>
      <w:r>
        <w:rPr>
          <w:rFonts w:ascii="GHEA Grapalat" w:hAnsi="GHEA Grapalat"/>
          <w:color w:val="auto"/>
          <w:sz w:val="18"/>
          <w:szCs w:val="18"/>
          <w:lang w:val="en-GB"/>
        </w:rPr>
        <w:t xml:space="preserve"> </w:t>
      </w:r>
      <w:r w:rsidRPr="004A6C01">
        <w:rPr>
          <w:rFonts w:ascii="GHEA Grapalat" w:hAnsi="GHEA Grapalat"/>
          <w:color w:val="auto"/>
          <w:sz w:val="18"/>
          <w:szCs w:val="18"/>
          <w:lang w:val="en-GB"/>
        </w:rPr>
        <w:t xml:space="preserve">Հայաստանի </w:t>
      </w:r>
      <w:r>
        <w:rPr>
          <w:rFonts w:ascii="GHEA Grapalat" w:hAnsi="GHEA Grapalat"/>
          <w:color w:val="auto"/>
          <w:sz w:val="18"/>
          <w:szCs w:val="18"/>
          <w:lang w:val="hy-AM"/>
        </w:rPr>
        <w:t>մշտական</w:t>
      </w:r>
      <w:r w:rsidRPr="004A6C01">
        <w:rPr>
          <w:rFonts w:ascii="GHEA Grapalat" w:hAnsi="GHEA Grapalat"/>
          <w:color w:val="auto"/>
          <w:sz w:val="18"/>
          <w:szCs w:val="18"/>
          <w:lang w:val="en-GB"/>
        </w:rPr>
        <w:t xml:space="preserve"> բնակչությունը, 1990-2015թթ. (հազար)</w:t>
      </w:r>
      <w:bookmarkEnd w:id="359"/>
    </w:p>
    <w:p w:rsidR="009223EB" w:rsidRPr="004A6C01" w:rsidRDefault="009223EB" w:rsidP="00BC43F6">
      <w:pPr>
        <w:spacing w:before="120" w:after="120"/>
        <w:contextualSpacing/>
        <w:jc w:val="center"/>
        <w:rPr>
          <w:rFonts w:ascii="GHEA Grapalat" w:hAnsi="GHEA Grapalat"/>
          <w:sz w:val="18"/>
          <w:szCs w:val="18"/>
          <w:lang w:val="en-GB"/>
        </w:rPr>
      </w:pPr>
      <w:r w:rsidRPr="00714274">
        <w:rPr>
          <w:rFonts w:ascii="GHEA Grapalat" w:hAnsi="GHEA Grapalat"/>
          <w:noProof/>
          <w:sz w:val="18"/>
          <w:szCs w:val="18"/>
        </w:rPr>
        <w:pict>
          <v:shape id="Picture 3" o:spid="_x0000_i1031" type="#_x0000_t75" style="width:369.75pt;height:187.5pt;visibility:visible">
            <v:imagedata r:id="rId17" o:title=""/>
          </v:shape>
        </w:pict>
      </w:r>
    </w:p>
    <w:p w:rsidR="009223EB" w:rsidRPr="004A6C01" w:rsidRDefault="009223EB" w:rsidP="00BC43F6">
      <w:pPr>
        <w:spacing w:before="120" w:after="120"/>
        <w:contextualSpacing/>
        <w:rPr>
          <w:rFonts w:ascii="GHEA Grapalat" w:hAnsi="GHEA Grapalat"/>
          <w:sz w:val="18"/>
          <w:szCs w:val="18"/>
          <w:lang w:val="en-GB"/>
        </w:rPr>
      </w:pPr>
      <w:r w:rsidRPr="004A6C01">
        <w:rPr>
          <w:rFonts w:ascii="GHEA Grapalat" w:hAnsi="GHEA Grapalat"/>
          <w:sz w:val="18"/>
          <w:szCs w:val="18"/>
          <w:lang w:val="en-GB"/>
        </w:rPr>
        <w:t>Աղբյուրը՝ Ազգային վիճակագրական ծառայության տվյալների</w:t>
      </w:r>
      <w:r>
        <w:rPr>
          <w:rFonts w:ascii="GHEA Grapalat" w:hAnsi="GHEA Grapalat"/>
          <w:sz w:val="18"/>
          <w:szCs w:val="18"/>
          <w:lang w:val="hy-AM"/>
        </w:rPr>
        <w:t xml:space="preserve"> հիման վրա կատարված</w:t>
      </w:r>
      <w:r w:rsidRPr="004A6C01">
        <w:rPr>
          <w:rFonts w:ascii="GHEA Grapalat" w:hAnsi="GHEA Grapalat"/>
          <w:sz w:val="18"/>
          <w:szCs w:val="18"/>
          <w:lang w:val="en-GB"/>
        </w:rPr>
        <w:t xml:space="preserve"> վերլուծություն:</w:t>
      </w:r>
    </w:p>
    <w:p w:rsidR="009223EB" w:rsidRPr="004A6C01" w:rsidRDefault="009223EB" w:rsidP="00BC43F6">
      <w:pPr>
        <w:spacing w:before="120" w:after="120"/>
        <w:contextualSpacing/>
        <w:jc w:val="both"/>
        <w:rPr>
          <w:rFonts w:ascii="GHEA Grapalat" w:hAnsi="GHEA Grapalat"/>
          <w:sz w:val="18"/>
          <w:szCs w:val="18"/>
          <w:lang w:val="en-GB"/>
        </w:rPr>
      </w:pPr>
    </w:p>
    <w:p w:rsidR="009223EB" w:rsidRPr="00592613" w:rsidRDefault="009223EB" w:rsidP="00BC43F6">
      <w:pPr>
        <w:pStyle w:val="FootnoteText"/>
        <w:jc w:val="both"/>
        <w:rPr>
          <w:rFonts w:ascii="GHEA Grapalat" w:hAnsi="GHEA Grapalat"/>
          <w:sz w:val="18"/>
          <w:szCs w:val="18"/>
          <w:lang w:val="en-GB"/>
        </w:rPr>
      </w:pPr>
      <w:r w:rsidRPr="00DB15EA">
        <w:rPr>
          <w:rFonts w:ascii="GHEA Grapalat" w:hAnsi="GHEA Grapalat"/>
          <w:sz w:val="18"/>
          <w:szCs w:val="18"/>
          <w:lang w:val="hy-AM"/>
        </w:rPr>
        <w:t xml:space="preserve">2001 և 2011 թվականների մարդահամարի համաձայն՝ Հայաստանի </w:t>
      </w:r>
      <w:r w:rsidRPr="00DB15EA">
        <w:rPr>
          <w:rFonts w:ascii="GHEA Grapalat" w:hAnsi="GHEA Grapalat"/>
          <w:sz w:val="18"/>
          <w:szCs w:val="18"/>
          <w:u w:val="single"/>
          <w:lang w:val="hy-AM"/>
        </w:rPr>
        <w:t>առկա</w:t>
      </w:r>
      <w:r w:rsidRPr="00DB15EA">
        <w:rPr>
          <w:rFonts w:ascii="GHEA Grapalat" w:hAnsi="GHEA Grapalat"/>
          <w:sz w:val="18"/>
          <w:szCs w:val="18"/>
          <w:lang w:val="hy-AM"/>
        </w:rPr>
        <w:t xml:space="preserve"> բնակչության թվաքանակն ավելի քիչ է, քան </w:t>
      </w:r>
      <w:r w:rsidRPr="00DB15EA">
        <w:rPr>
          <w:rFonts w:ascii="GHEA Grapalat" w:hAnsi="GHEA Grapalat"/>
          <w:sz w:val="18"/>
          <w:szCs w:val="18"/>
          <w:u w:val="single"/>
          <w:lang w:val="hy-AM"/>
        </w:rPr>
        <w:t>մշտական</w:t>
      </w:r>
      <w:r w:rsidRPr="00DB15EA">
        <w:rPr>
          <w:rFonts w:ascii="GHEA Grapalat" w:hAnsi="GHEA Grapalat"/>
          <w:sz w:val="18"/>
          <w:szCs w:val="18"/>
          <w:lang w:val="hy-AM"/>
        </w:rPr>
        <w:t xml:space="preserve"> բնակչության թվաքանակը: Երկու մարդահա</w:t>
      </w:r>
      <w:r w:rsidRPr="00DB15EA">
        <w:rPr>
          <w:rFonts w:ascii="GHEA Grapalat" w:hAnsi="GHEA Grapalat"/>
          <w:sz w:val="18"/>
          <w:szCs w:val="18"/>
          <w:lang w:val="hy-AM"/>
        </w:rPr>
        <w:softHyphen/>
        <w:t>մար</w:t>
      </w:r>
      <w:r w:rsidRPr="00DB15EA">
        <w:rPr>
          <w:rFonts w:ascii="GHEA Grapalat" w:hAnsi="GHEA Grapalat"/>
          <w:sz w:val="18"/>
          <w:szCs w:val="18"/>
          <w:lang w:val="hy-AM"/>
        </w:rPr>
        <w:softHyphen/>
        <w:t>ների միջև ընկած ժամանակահատվածում առկա բնակչությունը նվազել է 4.4%-ով (130,823 մարդ) կամ՝ 3,002.594-ից հասել է 2,871,771-ի (Նույն ժամանակահատվածի համար մշտական բնակչության թվաքանակը կազմել է 3,213 միլիոն և 3,018 միլիոն, համապատաս</w:t>
      </w:r>
      <w:r w:rsidRPr="00DB15EA">
        <w:rPr>
          <w:rFonts w:ascii="GHEA Grapalat" w:hAnsi="GHEA Grapalat"/>
          <w:sz w:val="18"/>
          <w:szCs w:val="18"/>
          <w:lang w:val="hy-AM"/>
        </w:rPr>
        <w:softHyphen/>
        <w:t>խա</w:t>
      </w:r>
      <w:r w:rsidRPr="00DB15EA">
        <w:rPr>
          <w:rFonts w:ascii="GHEA Grapalat" w:hAnsi="GHEA Grapalat"/>
          <w:sz w:val="18"/>
          <w:szCs w:val="18"/>
          <w:lang w:val="hy-AM"/>
        </w:rPr>
        <w:softHyphen/>
        <w:t>նա</w:t>
      </w:r>
      <w:r w:rsidRPr="00DB15EA">
        <w:rPr>
          <w:rFonts w:ascii="GHEA Grapalat" w:hAnsi="GHEA Grapalat"/>
          <w:sz w:val="18"/>
          <w:szCs w:val="18"/>
          <w:lang w:val="hy-AM"/>
        </w:rPr>
        <w:softHyphen/>
        <w:t>բար):</w:t>
      </w:r>
    </w:p>
    <w:p w:rsidR="009223EB" w:rsidRPr="004A6C01" w:rsidRDefault="009223EB" w:rsidP="00BC43F6">
      <w:pPr>
        <w:pStyle w:val="Caption"/>
        <w:spacing w:before="120" w:after="120"/>
        <w:contextualSpacing/>
        <w:rPr>
          <w:rFonts w:ascii="GHEA Grapalat" w:hAnsi="GHEA Grapalat"/>
          <w:b w:val="0"/>
          <w:color w:val="auto"/>
          <w:sz w:val="18"/>
          <w:szCs w:val="18"/>
          <w:lang w:val="en-GB"/>
        </w:rPr>
      </w:pPr>
      <w:bookmarkStart w:id="360" w:name="_Toc445385848"/>
      <w:r>
        <w:rPr>
          <w:rFonts w:ascii="GHEA Grapalat" w:hAnsi="GHEA Grapalat"/>
          <w:color w:val="auto"/>
          <w:sz w:val="18"/>
          <w:szCs w:val="18"/>
          <w:lang w:val="ru-RU"/>
        </w:rPr>
        <w:t>Ա</w:t>
      </w:r>
      <w:r>
        <w:rPr>
          <w:rFonts w:ascii="GHEA Grapalat" w:hAnsi="GHEA Grapalat"/>
          <w:color w:val="auto"/>
          <w:sz w:val="18"/>
          <w:szCs w:val="18"/>
        </w:rPr>
        <w:t xml:space="preserve">ղյուսակ </w:t>
      </w:r>
      <w:r>
        <w:rPr>
          <w:rFonts w:ascii="GHEA Grapalat" w:hAnsi="GHEA Grapalat"/>
          <w:color w:val="auto"/>
          <w:sz w:val="18"/>
          <w:szCs w:val="18"/>
          <w:lang w:val="en-GB"/>
        </w:rPr>
        <w:t>3</w:t>
      </w:r>
      <w:r w:rsidRPr="004A6C01">
        <w:rPr>
          <w:rFonts w:ascii="GHEA Grapalat" w:hAnsi="GHEA Grapalat"/>
          <w:color w:val="auto"/>
          <w:sz w:val="18"/>
          <w:szCs w:val="18"/>
          <w:lang w:val="en-GB"/>
        </w:rPr>
        <w:t>.</w:t>
      </w:r>
      <w:r>
        <w:rPr>
          <w:rFonts w:ascii="GHEA Grapalat" w:hAnsi="GHEA Grapalat"/>
          <w:color w:val="auto"/>
          <w:sz w:val="18"/>
          <w:szCs w:val="18"/>
          <w:lang w:val="en-GB"/>
        </w:rPr>
        <w:t xml:space="preserve"> </w:t>
      </w:r>
      <w:r w:rsidRPr="004A6C01">
        <w:rPr>
          <w:rFonts w:ascii="GHEA Grapalat" w:hAnsi="GHEA Grapalat"/>
          <w:color w:val="auto"/>
          <w:sz w:val="18"/>
          <w:szCs w:val="18"/>
          <w:lang w:val="en-GB"/>
        </w:rPr>
        <w:t xml:space="preserve">Հայաստանի Հանրապետության </w:t>
      </w:r>
      <w:r>
        <w:rPr>
          <w:rFonts w:ascii="GHEA Grapalat" w:hAnsi="GHEA Grapalat"/>
          <w:color w:val="auto"/>
          <w:sz w:val="18"/>
          <w:szCs w:val="18"/>
          <w:lang w:val="ru-RU"/>
        </w:rPr>
        <w:t>առկա</w:t>
      </w:r>
      <w:r w:rsidRPr="00DB15EA">
        <w:rPr>
          <w:rFonts w:ascii="GHEA Grapalat" w:hAnsi="GHEA Grapalat"/>
          <w:color w:val="auto"/>
          <w:sz w:val="18"/>
          <w:szCs w:val="18"/>
          <w:lang w:val="en-GB"/>
        </w:rPr>
        <w:t xml:space="preserve"> </w:t>
      </w:r>
      <w:r w:rsidRPr="004A6C01">
        <w:rPr>
          <w:rFonts w:ascii="GHEA Grapalat" w:hAnsi="GHEA Grapalat"/>
          <w:color w:val="auto"/>
          <w:sz w:val="18"/>
          <w:szCs w:val="18"/>
          <w:lang w:val="en-GB"/>
        </w:rPr>
        <w:t>բնակչությունը 2001 և 2011 թվականների մարդահամարների համաձայն (անձ)</w:t>
      </w:r>
      <w:bookmarkEnd w:id="360"/>
    </w:p>
    <w:tbl>
      <w:tblPr>
        <w:tblW w:w="8500" w:type="dxa"/>
        <w:tblInd w:w="103" w:type="dxa"/>
        <w:tblLook w:val="00A0"/>
      </w:tblPr>
      <w:tblGrid>
        <w:gridCol w:w="2400"/>
        <w:gridCol w:w="1360"/>
        <w:gridCol w:w="1700"/>
        <w:gridCol w:w="3040"/>
      </w:tblGrid>
      <w:tr w:rsidR="009223EB" w:rsidRPr="004A6C01" w:rsidTr="00B81CB6">
        <w:trPr>
          <w:trHeight w:val="600"/>
        </w:trPr>
        <w:tc>
          <w:tcPr>
            <w:tcW w:w="2400" w:type="dxa"/>
            <w:tcBorders>
              <w:top w:val="single" w:sz="4" w:space="0" w:color="auto"/>
              <w:left w:val="single" w:sz="4" w:space="0" w:color="auto"/>
              <w:bottom w:val="single" w:sz="4" w:space="0" w:color="auto"/>
              <w:right w:val="single" w:sz="4" w:space="0" w:color="auto"/>
            </w:tcBorders>
            <w:shd w:val="clear" w:color="000000" w:fill="DBE5F1"/>
            <w:vAlign w:val="center"/>
          </w:tcPr>
          <w:p w:rsidR="009223EB" w:rsidRPr="004A6C01" w:rsidRDefault="009223EB" w:rsidP="00B81CB6">
            <w:pPr>
              <w:spacing w:before="0" w:after="0" w:line="240" w:lineRule="auto"/>
              <w:jc w:val="center"/>
              <w:rPr>
                <w:rFonts w:ascii="GHEA Grapalat" w:hAnsi="GHEA Grapalat"/>
                <w:b/>
                <w:bCs/>
                <w:sz w:val="18"/>
                <w:szCs w:val="18"/>
              </w:rPr>
            </w:pPr>
            <w:r w:rsidRPr="004A6C01">
              <w:rPr>
                <w:rFonts w:ascii="GHEA Grapalat" w:hAnsi="GHEA Grapalat" w:cs="Sylfaen"/>
                <w:b/>
                <w:bCs/>
                <w:sz w:val="18"/>
                <w:szCs w:val="18"/>
              </w:rPr>
              <w:t>ՀՀ մարզեր և ք</w:t>
            </w:r>
            <w:r w:rsidRPr="004A6C01">
              <w:rPr>
                <w:rFonts w:ascii="GHEA Grapalat" w:hAnsi="GHEA Grapalat" w:cs="Verdana"/>
                <w:b/>
                <w:bCs/>
                <w:sz w:val="18"/>
                <w:szCs w:val="18"/>
              </w:rPr>
              <w:t xml:space="preserve">. </w:t>
            </w:r>
            <w:r w:rsidRPr="004A6C01">
              <w:rPr>
                <w:rFonts w:ascii="GHEA Grapalat" w:hAnsi="GHEA Grapalat" w:cs="Sylfaen"/>
                <w:b/>
                <w:bCs/>
                <w:sz w:val="18"/>
                <w:szCs w:val="18"/>
              </w:rPr>
              <w:t>Երևան</w:t>
            </w:r>
          </w:p>
        </w:tc>
        <w:tc>
          <w:tcPr>
            <w:tcW w:w="1360" w:type="dxa"/>
            <w:tcBorders>
              <w:top w:val="single" w:sz="4" w:space="0" w:color="auto"/>
              <w:left w:val="nil"/>
              <w:bottom w:val="single" w:sz="4" w:space="0" w:color="auto"/>
              <w:right w:val="single" w:sz="4" w:space="0" w:color="auto"/>
            </w:tcBorders>
            <w:shd w:val="clear" w:color="000000" w:fill="DBE5F1"/>
            <w:vAlign w:val="center"/>
          </w:tcPr>
          <w:p w:rsidR="009223EB" w:rsidRPr="004A6C01" w:rsidRDefault="009223EB" w:rsidP="00B81CB6">
            <w:pPr>
              <w:spacing w:before="0" w:after="0" w:line="240" w:lineRule="auto"/>
              <w:jc w:val="center"/>
              <w:rPr>
                <w:rFonts w:ascii="GHEA Grapalat" w:hAnsi="GHEA Grapalat"/>
                <w:b/>
                <w:bCs/>
                <w:sz w:val="18"/>
                <w:szCs w:val="18"/>
              </w:rPr>
            </w:pPr>
            <w:r w:rsidRPr="004A6C01">
              <w:rPr>
                <w:rFonts w:ascii="GHEA Grapalat" w:hAnsi="GHEA Grapalat"/>
                <w:b/>
                <w:bCs/>
                <w:sz w:val="18"/>
                <w:szCs w:val="18"/>
              </w:rPr>
              <w:t>2001</w:t>
            </w:r>
            <w:r w:rsidRPr="004A6C01">
              <w:rPr>
                <w:rFonts w:ascii="GHEA Grapalat" w:hAnsi="GHEA Grapalat" w:cs="Sylfaen"/>
                <w:b/>
                <w:bCs/>
                <w:sz w:val="18"/>
                <w:szCs w:val="18"/>
              </w:rPr>
              <w:t>թ</w:t>
            </w:r>
            <w:r w:rsidRPr="004A6C01">
              <w:rPr>
                <w:rFonts w:ascii="GHEA Grapalat" w:hAnsi="GHEA Grapalat"/>
                <w:b/>
                <w:bCs/>
                <w:sz w:val="18"/>
                <w:szCs w:val="18"/>
              </w:rPr>
              <w:t>.</w:t>
            </w:r>
          </w:p>
        </w:tc>
        <w:tc>
          <w:tcPr>
            <w:tcW w:w="1700" w:type="dxa"/>
            <w:tcBorders>
              <w:top w:val="single" w:sz="4" w:space="0" w:color="auto"/>
              <w:left w:val="nil"/>
              <w:bottom w:val="single" w:sz="4" w:space="0" w:color="auto"/>
              <w:right w:val="single" w:sz="4" w:space="0" w:color="auto"/>
            </w:tcBorders>
            <w:shd w:val="clear" w:color="000000" w:fill="DBE5F1"/>
            <w:vAlign w:val="center"/>
          </w:tcPr>
          <w:p w:rsidR="009223EB" w:rsidRPr="004A6C01" w:rsidRDefault="009223EB" w:rsidP="00B81CB6">
            <w:pPr>
              <w:spacing w:before="0" w:after="0" w:line="240" w:lineRule="auto"/>
              <w:jc w:val="center"/>
              <w:rPr>
                <w:rFonts w:ascii="GHEA Grapalat" w:hAnsi="GHEA Grapalat"/>
                <w:b/>
                <w:bCs/>
                <w:sz w:val="18"/>
                <w:szCs w:val="18"/>
              </w:rPr>
            </w:pPr>
            <w:r w:rsidRPr="004A6C01">
              <w:rPr>
                <w:rFonts w:ascii="GHEA Grapalat" w:hAnsi="GHEA Grapalat"/>
                <w:b/>
                <w:bCs/>
                <w:sz w:val="18"/>
                <w:szCs w:val="18"/>
              </w:rPr>
              <w:t>2011</w:t>
            </w:r>
            <w:r w:rsidRPr="004A6C01">
              <w:rPr>
                <w:rFonts w:ascii="GHEA Grapalat" w:hAnsi="GHEA Grapalat" w:cs="Sylfaen"/>
                <w:b/>
                <w:bCs/>
                <w:sz w:val="18"/>
                <w:szCs w:val="18"/>
              </w:rPr>
              <w:t>թ</w:t>
            </w:r>
            <w:r w:rsidRPr="004A6C01">
              <w:rPr>
                <w:rFonts w:ascii="GHEA Grapalat" w:hAnsi="GHEA Grapalat"/>
                <w:b/>
                <w:bCs/>
                <w:sz w:val="18"/>
                <w:szCs w:val="18"/>
              </w:rPr>
              <w:t>.</w:t>
            </w:r>
          </w:p>
        </w:tc>
        <w:tc>
          <w:tcPr>
            <w:tcW w:w="3040" w:type="dxa"/>
            <w:tcBorders>
              <w:top w:val="single" w:sz="4" w:space="0" w:color="auto"/>
              <w:left w:val="nil"/>
              <w:bottom w:val="single" w:sz="4" w:space="0" w:color="auto"/>
              <w:right w:val="single" w:sz="4" w:space="0" w:color="auto"/>
            </w:tcBorders>
            <w:shd w:val="clear" w:color="000000" w:fill="DBE5F1"/>
            <w:vAlign w:val="center"/>
          </w:tcPr>
          <w:p w:rsidR="009223EB" w:rsidRPr="004A6C01" w:rsidRDefault="009223EB" w:rsidP="00B81CB6">
            <w:pPr>
              <w:spacing w:before="0" w:after="0" w:line="240" w:lineRule="auto"/>
              <w:jc w:val="center"/>
              <w:rPr>
                <w:rFonts w:ascii="GHEA Grapalat" w:hAnsi="GHEA Grapalat"/>
                <w:b/>
                <w:bCs/>
                <w:sz w:val="18"/>
                <w:szCs w:val="18"/>
              </w:rPr>
            </w:pPr>
            <w:r w:rsidRPr="004A6C01">
              <w:rPr>
                <w:rFonts w:ascii="GHEA Grapalat" w:hAnsi="GHEA Grapalat"/>
                <w:b/>
                <w:bCs/>
                <w:sz w:val="18"/>
                <w:szCs w:val="18"/>
              </w:rPr>
              <w:t>2001-2011</w:t>
            </w:r>
            <w:r w:rsidRPr="004A6C01">
              <w:rPr>
                <w:rFonts w:ascii="GHEA Grapalat" w:hAnsi="GHEA Grapalat" w:cs="Sylfaen"/>
                <w:b/>
                <w:bCs/>
                <w:sz w:val="18"/>
                <w:szCs w:val="18"/>
              </w:rPr>
              <w:t>թթ</w:t>
            </w:r>
            <w:r w:rsidRPr="004A6C01">
              <w:rPr>
                <w:rFonts w:ascii="GHEA Grapalat" w:hAnsi="GHEA Grapalat" w:cs="Verdana"/>
                <w:b/>
                <w:bCs/>
                <w:sz w:val="18"/>
                <w:szCs w:val="18"/>
              </w:rPr>
              <w:t>.</w:t>
            </w:r>
            <w:r w:rsidRPr="004A6C01">
              <w:rPr>
                <w:rFonts w:ascii="GHEA Grapalat" w:hAnsi="GHEA Grapalat" w:cs="Sylfaen"/>
                <w:b/>
                <w:bCs/>
                <w:sz w:val="18"/>
                <w:szCs w:val="18"/>
              </w:rPr>
              <w:t>փոփոխության</w:t>
            </w:r>
            <w:r w:rsidRPr="004A6C01">
              <w:rPr>
                <w:rFonts w:ascii="GHEA Grapalat" w:hAnsi="GHEA Grapalat"/>
                <w:b/>
                <w:bCs/>
                <w:sz w:val="18"/>
                <w:szCs w:val="18"/>
              </w:rPr>
              <w:t xml:space="preserve">  % </w:t>
            </w:r>
          </w:p>
        </w:tc>
      </w:tr>
      <w:tr w:rsidR="009223EB" w:rsidRPr="004A6C01" w:rsidTr="00B81CB6">
        <w:trPr>
          <w:trHeight w:val="555"/>
        </w:trPr>
        <w:tc>
          <w:tcPr>
            <w:tcW w:w="2400" w:type="dxa"/>
            <w:tcBorders>
              <w:top w:val="nil"/>
              <w:left w:val="single" w:sz="4" w:space="0" w:color="auto"/>
              <w:bottom w:val="single" w:sz="4" w:space="0" w:color="auto"/>
              <w:right w:val="single" w:sz="4" w:space="0" w:color="auto"/>
            </w:tcBorders>
            <w:vAlign w:val="bottom"/>
          </w:tcPr>
          <w:p w:rsidR="009223EB" w:rsidRPr="004A6C01" w:rsidRDefault="009223EB" w:rsidP="00B81CB6">
            <w:pPr>
              <w:spacing w:before="0" w:after="0" w:line="240" w:lineRule="auto"/>
              <w:jc w:val="both"/>
              <w:rPr>
                <w:rFonts w:ascii="GHEA Grapalat" w:hAnsi="GHEA Grapalat"/>
                <w:b/>
                <w:bCs/>
                <w:sz w:val="18"/>
                <w:szCs w:val="18"/>
              </w:rPr>
            </w:pPr>
            <w:r w:rsidRPr="004A6C01">
              <w:rPr>
                <w:rFonts w:ascii="GHEA Grapalat" w:hAnsi="GHEA Grapalat"/>
                <w:b/>
                <w:bCs/>
                <w:sz w:val="18"/>
                <w:szCs w:val="18"/>
              </w:rPr>
              <w:t>Հայաստանի Հանրապետություն</w:t>
            </w:r>
          </w:p>
        </w:tc>
        <w:tc>
          <w:tcPr>
            <w:tcW w:w="1360" w:type="dxa"/>
            <w:tcBorders>
              <w:top w:val="nil"/>
              <w:left w:val="nil"/>
              <w:bottom w:val="single" w:sz="4" w:space="0" w:color="auto"/>
              <w:right w:val="single" w:sz="4" w:space="0" w:color="auto"/>
            </w:tcBorders>
            <w:vAlign w:val="bottom"/>
          </w:tcPr>
          <w:p w:rsidR="009223EB" w:rsidRPr="004A6C01" w:rsidRDefault="009223EB" w:rsidP="00B81CB6">
            <w:pPr>
              <w:spacing w:before="0" w:after="0" w:line="240" w:lineRule="auto"/>
              <w:jc w:val="right"/>
              <w:rPr>
                <w:rFonts w:ascii="GHEA Grapalat" w:hAnsi="GHEA Grapalat"/>
                <w:b/>
                <w:bCs/>
                <w:sz w:val="18"/>
                <w:szCs w:val="18"/>
              </w:rPr>
            </w:pPr>
            <w:r w:rsidRPr="004A6C01">
              <w:rPr>
                <w:rFonts w:ascii="GHEA Grapalat" w:hAnsi="GHEA Grapalat"/>
                <w:b/>
                <w:bCs/>
                <w:sz w:val="18"/>
                <w:szCs w:val="18"/>
              </w:rPr>
              <w:t>3,002,594</w:t>
            </w:r>
          </w:p>
        </w:tc>
        <w:tc>
          <w:tcPr>
            <w:tcW w:w="1700" w:type="dxa"/>
            <w:tcBorders>
              <w:top w:val="nil"/>
              <w:left w:val="nil"/>
              <w:bottom w:val="single" w:sz="4" w:space="0" w:color="auto"/>
              <w:right w:val="single" w:sz="4" w:space="0" w:color="auto"/>
            </w:tcBorders>
            <w:vAlign w:val="bottom"/>
          </w:tcPr>
          <w:p w:rsidR="009223EB" w:rsidRPr="004A6C01" w:rsidRDefault="009223EB" w:rsidP="00B81CB6">
            <w:pPr>
              <w:spacing w:before="0" w:after="0" w:line="240" w:lineRule="auto"/>
              <w:jc w:val="right"/>
              <w:rPr>
                <w:rFonts w:ascii="GHEA Grapalat" w:hAnsi="GHEA Grapalat"/>
                <w:b/>
                <w:bCs/>
                <w:sz w:val="18"/>
                <w:szCs w:val="18"/>
              </w:rPr>
            </w:pPr>
            <w:r w:rsidRPr="004A6C01">
              <w:rPr>
                <w:rFonts w:ascii="GHEA Grapalat" w:hAnsi="GHEA Grapalat"/>
                <w:b/>
                <w:bCs/>
                <w:sz w:val="18"/>
                <w:szCs w:val="18"/>
              </w:rPr>
              <w:t>2,871,771</w:t>
            </w:r>
          </w:p>
        </w:tc>
        <w:tc>
          <w:tcPr>
            <w:tcW w:w="3040"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center"/>
              <w:rPr>
                <w:rFonts w:ascii="GHEA Grapalat" w:hAnsi="GHEA Grapalat"/>
                <w:b/>
                <w:bCs/>
                <w:sz w:val="18"/>
                <w:szCs w:val="18"/>
              </w:rPr>
            </w:pPr>
            <w:r w:rsidRPr="004A6C01">
              <w:rPr>
                <w:rFonts w:ascii="GHEA Grapalat" w:hAnsi="GHEA Grapalat"/>
                <w:b/>
                <w:bCs/>
                <w:sz w:val="18"/>
                <w:szCs w:val="18"/>
              </w:rPr>
              <w:t>-4%</w:t>
            </w:r>
          </w:p>
        </w:tc>
      </w:tr>
      <w:tr w:rsidR="009223EB" w:rsidRPr="004A6C01" w:rsidTr="00B81CB6">
        <w:trPr>
          <w:trHeight w:val="300"/>
        </w:trPr>
        <w:tc>
          <w:tcPr>
            <w:tcW w:w="2400" w:type="dxa"/>
            <w:tcBorders>
              <w:top w:val="nil"/>
              <w:left w:val="single" w:sz="4" w:space="0" w:color="auto"/>
              <w:bottom w:val="single" w:sz="4" w:space="0" w:color="auto"/>
              <w:right w:val="single" w:sz="4" w:space="0" w:color="auto"/>
            </w:tcBorders>
            <w:vAlign w:val="bottom"/>
          </w:tcPr>
          <w:p w:rsidR="009223EB" w:rsidRPr="004A6C01" w:rsidRDefault="009223EB" w:rsidP="00B81CB6">
            <w:pPr>
              <w:spacing w:before="0" w:after="0" w:line="240" w:lineRule="auto"/>
              <w:rPr>
                <w:rFonts w:ascii="GHEA Grapalat" w:hAnsi="GHEA Grapalat"/>
                <w:sz w:val="18"/>
                <w:szCs w:val="18"/>
              </w:rPr>
            </w:pPr>
            <w:r w:rsidRPr="004A6C01">
              <w:rPr>
                <w:rFonts w:ascii="GHEA Grapalat" w:hAnsi="GHEA Grapalat" w:cs="Sylfaen"/>
                <w:sz w:val="18"/>
                <w:szCs w:val="18"/>
              </w:rPr>
              <w:t>ք</w:t>
            </w:r>
            <w:r w:rsidRPr="004A6C01">
              <w:rPr>
                <w:rFonts w:ascii="GHEA Grapalat" w:hAnsi="GHEA Grapalat" w:cs="Verdana"/>
                <w:sz w:val="18"/>
                <w:szCs w:val="18"/>
              </w:rPr>
              <w:t xml:space="preserve">. </w:t>
            </w:r>
            <w:r w:rsidRPr="004A6C01">
              <w:rPr>
                <w:rFonts w:ascii="GHEA Grapalat" w:hAnsi="GHEA Grapalat" w:cs="Sylfaen"/>
                <w:sz w:val="18"/>
                <w:szCs w:val="18"/>
              </w:rPr>
              <w:t>Երևան</w:t>
            </w:r>
          </w:p>
        </w:tc>
        <w:tc>
          <w:tcPr>
            <w:tcW w:w="1360"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1,091,235</w:t>
            </w:r>
          </w:p>
        </w:tc>
        <w:tc>
          <w:tcPr>
            <w:tcW w:w="1700"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1,054,698</w:t>
            </w:r>
          </w:p>
        </w:tc>
        <w:tc>
          <w:tcPr>
            <w:tcW w:w="3040"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center"/>
              <w:rPr>
                <w:rFonts w:ascii="GHEA Grapalat" w:hAnsi="GHEA Grapalat"/>
                <w:sz w:val="18"/>
                <w:szCs w:val="18"/>
              </w:rPr>
            </w:pPr>
            <w:r w:rsidRPr="004A6C01">
              <w:rPr>
                <w:rFonts w:ascii="GHEA Grapalat" w:hAnsi="GHEA Grapalat"/>
                <w:sz w:val="18"/>
                <w:szCs w:val="18"/>
              </w:rPr>
              <w:t>-3%</w:t>
            </w:r>
          </w:p>
        </w:tc>
      </w:tr>
      <w:tr w:rsidR="009223EB" w:rsidRPr="004A6C01" w:rsidTr="00B81CB6">
        <w:trPr>
          <w:trHeight w:val="300"/>
        </w:trPr>
        <w:tc>
          <w:tcPr>
            <w:tcW w:w="2400" w:type="dxa"/>
            <w:tcBorders>
              <w:top w:val="nil"/>
              <w:left w:val="single" w:sz="4" w:space="0" w:color="auto"/>
              <w:bottom w:val="single" w:sz="4" w:space="0" w:color="auto"/>
              <w:right w:val="single" w:sz="4" w:space="0" w:color="auto"/>
            </w:tcBorders>
            <w:vAlign w:val="bottom"/>
          </w:tcPr>
          <w:p w:rsidR="009223EB" w:rsidRPr="004A6C01" w:rsidRDefault="009223EB" w:rsidP="00B81CB6">
            <w:pPr>
              <w:spacing w:before="0" w:after="0" w:line="240" w:lineRule="auto"/>
              <w:rPr>
                <w:rFonts w:ascii="GHEA Grapalat" w:hAnsi="GHEA Grapalat"/>
                <w:sz w:val="18"/>
                <w:szCs w:val="18"/>
              </w:rPr>
            </w:pPr>
            <w:r w:rsidRPr="004A6C01">
              <w:rPr>
                <w:rFonts w:ascii="GHEA Grapalat" w:hAnsi="GHEA Grapalat" w:cs="Sylfaen"/>
                <w:sz w:val="18"/>
                <w:szCs w:val="18"/>
              </w:rPr>
              <w:t>Արմավիր</w:t>
            </w:r>
          </w:p>
        </w:tc>
        <w:tc>
          <w:tcPr>
            <w:tcW w:w="1360" w:type="dxa"/>
            <w:tcBorders>
              <w:top w:val="nil"/>
              <w:left w:val="nil"/>
              <w:bottom w:val="single" w:sz="4" w:space="0" w:color="auto"/>
              <w:right w:val="single" w:sz="4" w:space="0" w:color="auto"/>
            </w:tcBorders>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255,861</w:t>
            </w:r>
          </w:p>
        </w:tc>
        <w:tc>
          <w:tcPr>
            <w:tcW w:w="1700" w:type="dxa"/>
            <w:tcBorders>
              <w:top w:val="nil"/>
              <w:left w:val="nil"/>
              <w:bottom w:val="single" w:sz="4" w:space="0" w:color="auto"/>
              <w:right w:val="single" w:sz="4" w:space="0" w:color="auto"/>
            </w:tcBorders>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256,639</w:t>
            </w:r>
          </w:p>
        </w:tc>
        <w:tc>
          <w:tcPr>
            <w:tcW w:w="3040"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center"/>
              <w:rPr>
                <w:rFonts w:ascii="GHEA Grapalat" w:hAnsi="GHEA Grapalat"/>
                <w:sz w:val="18"/>
                <w:szCs w:val="18"/>
              </w:rPr>
            </w:pPr>
            <w:r w:rsidRPr="004A6C01">
              <w:rPr>
                <w:rFonts w:ascii="GHEA Grapalat" w:hAnsi="GHEA Grapalat"/>
                <w:sz w:val="18"/>
                <w:szCs w:val="18"/>
              </w:rPr>
              <w:t>0%</w:t>
            </w:r>
          </w:p>
        </w:tc>
      </w:tr>
      <w:tr w:rsidR="009223EB" w:rsidRPr="004A6C01" w:rsidTr="00B81CB6">
        <w:trPr>
          <w:trHeight w:val="300"/>
        </w:trPr>
        <w:tc>
          <w:tcPr>
            <w:tcW w:w="2400" w:type="dxa"/>
            <w:tcBorders>
              <w:top w:val="nil"/>
              <w:left w:val="single" w:sz="4" w:space="0" w:color="auto"/>
              <w:bottom w:val="single" w:sz="4" w:space="0" w:color="auto"/>
              <w:right w:val="single" w:sz="4" w:space="0" w:color="auto"/>
            </w:tcBorders>
            <w:vAlign w:val="bottom"/>
          </w:tcPr>
          <w:p w:rsidR="009223EB" w:rsidRPr="004A6C01" w:rsidRDefault="009223EB" w:rsidP="00B81CB6">
            <w:pPr>
              <w:spacing w:before="0" w:after="0" w:line="240" w:lineRule="auto"/>
              <w:rPr>
                <w:rFonts w:ascii="GHEA Grapalat" w:hAnsi="GHEA Grapalat"/>
                <w:sz w:val="18"/>
                <w:szCs w:val="18"/>
              </w:rPr>
            </w:pPr>
            <w:r w:rsidRPr="004A6C01">
              <w:rPr>
                <w:rFonts w:ascii="GHEA Grapalat" w:hAnsi="GHEA Grapalat" w:cs="Sylfaen"/>
                <w:sz w:val="18"/>
                <w:szCs w:val="18"/>
              </w:rPr>
              <w:t>Արարատ</w:t>
            </w:r>
          </w:p>
        </w:tc>
        <w:tc>
          <w:tcPr>
            <w:tcW w:w="1360" w:type="dxa"/>
            <w:tcBorders>
              <w:top w:val="nil"/>
              <w:left w:val="nil"/>
              <w:bottom w:val="single" w:sz="4" w:space="0" w:color="auto"/>
              <w:right w:val="single" w:sz="4" w:space="0" w:color="auto"/>
            </w:tcBorders>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252,665</w:t>
            </w:r>
          </w:p>
        </w:tc>
        <w:tc>
          <w:tcPr>
            <w:tcW w:w="1700" w:type="dxa"/>
            <w:tcBorders>
              <w:top w:val="nil"/>
              <w:left w:val="nil"/>
              <w:bottom w:val="single" w:sz="4" w:space="0" w:color="auto"/>
              <w:right w:val="single" w:sz="4" w:space="0" w:color="auto"/>
            </w:tcBorders>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246,880</w:t>
            </w:r>
          </w:p>
        </w:tc>
        <w:tc>
          <w:tcPr>
            <w:tcW w:w="3040"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center"/>
              <w:rPr>
                <w:rFonts w:ascii="GHEA Grapalat" w:hAnsi="GHEA Grapalat"/>
                <w:sz w:val="18"/>
                <w:szCs w:val="18"/>
              </w:rPr>
            </w:pPr>
            <w:r w:rsidRPr="004A6C01">
              <w:rPr>
                <w:rFonts w:ascii="GHEA Grapalat" w:hAnsi="GHEA Grapalat"/>
                <w:sz w:val="18"/>
                <w:szCs w:val="18"/>
              </w:rPr>
              <w:t>-2%</w:t>
            </w:r>
          </w:p>
        </w:tc>
      </w:tr>
      <w:tr w:rsidR="009223EB" w:rsidRPr="004A6C01" w:rsidTr="00B81CB6">
        <w:trPr>
          <w:trHeight w:val="300"/>
        </w:trPr>
        <w:tc>
          <w:tcPr>
            <w:tcW w:w="2400" w:type="dxa"/>
            <w:tcBorders>
              <w:top w:val="nil"/>
              <w:left w:val="single" w:sz="4" w:space="0" w:color="auto"/>
              <w:bottom w:val="single" w:sz="4" w:space="0" w:color="auto"/>
              <w:right w:val="single" w:sz="4" w:space="0" w:color="auto"/>
            </w:tcBorders>
            <w:vAlign w:val="bottom"/>
          </w:tcPr>
          <w:p w:rsidR="009223EB" w:rsidRPr="004A6C01" w:rsidRDefault="009223EB" w:rsidP="00B81CB6">
            <w:pPr>
              <w:spacing w:before="0" w:after="0" w:line="240" w:lineRule="auto"/>
              <w:rPr>
                <w:rFonts w:ascii="GHEA Grapalat" w:hAnsi="GHEA Grapalat"/>
                <w:sz w:val="18"/>
                <w:szCs w:val="18"/>
              </w:rPr>
            </w:pPr>
            <w:r w:rsidRPr="004A6C01">
              <w:rPr>
                <w:rFonts w:ascii="GHEA Grapalat" w:hAnsi="GHEA Grapalat" w:cs="Sylfaen"/>
                <w:sz w:val="18"/>
                <w:szCs w:val="18"/>
              </w:rPr>
              <w:t>Կոտայք</w:t>
            </w:r>
          </w:p>
        </w:tc>
        <w:tc>
          <w:tcPr>
            <w:tcW w:w="1360" w:type="dxa"/>
            <w:tcBorders>
              <w:top w:val="nil"/>
              <w:left w:val="nil"/>
              <w:bottom w:val="single" w:sz="4" w:space="0" w:color="auto"/>
              <w:right w:val="single" w:sz="4" w:space="0" w:color="auto"/>
            </w:tcBorders>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241,337</w:t>
            </w:r>
          </w:p>
        </w:tc>
        <w:tc>
          <w:tcPr>
            <w:tcW w:w="1700" w:type="dxa"/>
            <w:tcBorders>
              <w:top w:val="nil"/>
              <w:left w:val="nil"/>
              <w:bottom w:val="single" w:sz="4" w:space="0" w:color="auto"/>
              <w:right w:val="single" w:sz="4" w:space="0" w:color="auto"/>
            </w:tcBorders>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245,324</w:t>
            </w:r>
          </w:p>
        </w:tc>
        <w:tc>
          <w:tcPr>
            <w:tcW w:w="3040"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center"/>
              <w:rPr>
                <w:rFonts w:ascii="GHEA Grapalat" w:hAnsi="GHEA Grapalat"/>
                <w:sz w:val="18"/>
                <w:szCs w:val="18"/>
              </w:rPr>
            </w:pPr>
            <w:r w:rsidRPr="004A6C01">
              <w:rPr>
                <w:rFonts w:ascii="GHEA Grapalat" w:hAnsi="GHEA Grapalat"/>
                <w:sz w:val="18"/>
                <w:szCs w:val="18"/>
              </w:rPr>
              <w:t>2%</w:t>
            </w:r>
          </w:p>
        </w:tc>
      </w:tr>
      <w:tr w:rsidR="009223EB" w:rsidRPr="004A6C01" w:rsidTr="00B81CB6">
        <w:trPr>
          <w:trHeight w:val="300"/>
        </w:trPr>
        <w:tc>
          <w:tcPr>
            <w:tcW w:w="2400" w:type="dxa"/>
            <w:tcBorders>
              <w:top w:val="nil"/>
              <w:left w:val="single" w:sz="4" w:space="0" w:color="auto"/>
              <w:bottom w:val="single" w:sz="4" w:space="0" w:color="auto"/>
              <w:right w:val="single" w:sz="4" w:space="0" w:color="auto"/>
            </w:tcBorders>
            <w:vAlign w:val="bottom"/>
          </w:tcPr>
          <w:p w:rsidR="009223EB" w:rsidRPr="004A6C01" w:rsidRDefault="009223EB" w:rsidP="00B81CB6">
            <w:pPr>
              <w:spacing w:before="0" w:after="0" w:line="240" w:lineRule="auto"/>
              <w:rPr>
                <w:rFonts w:ascii="GHEA Grapalat" w:hAnsi="GHEA Grapalat"/>
                <w:sz w:val="18"/>
                <w:szCs w:val="18"/>
              </w:rPr>
            </w:pPr>
            <w:r w:rsidRPr="004A6C01">
              <w:rPr>
                <w:rFonts w:ascii="GHEA Grapalat" w:hAnsi="GHEA Grapalat" w:cs="Sylfaen"/>
                <w:sz w:val="18"/>
                <w:szCs w:val="18"/>
              </w:rPr>
              <w:t>Շիրակ</w:t>
            </w:r>
          </w:p>
        </w:tc>
        <w:tc>
          <w:tcPr>
            <w:tcW w:w="1360" w:type="dxa"/>
            <w:tcBorders>
              <w:top w:val="nil"/>
              <w:left w:val="nil"/>
              <w:bottom w:val="single" w:sz="4" w:space="0" w:color="auto"/>
              <w:right w:val="single" w:sz="4" w:space="0" w:color="auto"/>
            </w:tcBorders>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257,242</w:t>
            </w:r>
          </w:p>
        </w:tc>
        <w:tc>
          <w:tcPr>
            <w:tcW w:w="1700" w:type="dxa"/>
            <w:tcBorders>
              <w:top w:val="nil"/>
              <w:left w:val="nil"/>
              <w:bottom w:val="single" w:sz="4" w:space="0" w:color="auto"/>
              <w:right w:val="single" w:sz="4" w:space="0" w:color="auto"/>
            </w:tcBorders>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233,308</w:t>
            </w:r>
          </w:p>
        </w:tc>
        <w:tc>
          <w:tcPr>
            <w:tcW w:w="3040"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center"/>
              <w:rPr>
                <w:rFonts w:ascii="GHEA Grapalat" w:hAnsi="GHEA Grapalat"/>
                <w:sz w:val="18"/>
                <w:szCs w:val="18"/>
              </w:rPr>
            </w:pPr>
            <w:r w:rsidRPr="004A6C01">
              <w:rPr>
                <w:rFonts w:ascii="GHEA Grapalat" w:hAnsi="GHEA Grapalat"/>
                <w:sz w:val="18"/>
                <w:szCs w:val="18"/>
              </w:rPr>
              <w:t>-9%</w:t>
            </w:r>
          </w:p>
        </w:tc>
      </w:tr>
      <w:tr w:rsidR="009223EB" w:rsidRPr="000D54ED" w:rsidTr="00B81CB6">
        <w:trPr>
          <w:trHeight w:val="300"/>
        </w:trPr>
        <w:tc>
          <w:tcPr>
            <w:tcW w:w="2400" w:type="dxa"/>
            <w:tcBorders>
              <w:top w:val="nil"/>
              <w:left w:val="single" w:sz="4" w:space="0" w:color="auto"/>
              <w:bottom w:val="single" w:sz="4" w:space="0" w:color="auto"/>
              <w:right w:val="single" w:sz="4" w:space="0" w:color="auto"/>
            </w:tcBorders>
            <w:vAlign w:val="bottom"/>
          </w:tcPr>
          <w:p w:rsidR="009223EB" w:rsidRPr="000D54ED" w:rsidRDefault="009223EB" w:rsidP="00B81CB6">
            <w:pPr>
              <w:spacing w:before="0" w:after="0" w:line="240" w:lineRule="auto"/>
              <w:rPr>
                <w:rFonts w:ascii="Arial Unicode" w:hAnsi="Arial Unicode"/>
                <w:sz w:val="18"/>
                <w:szCs w:val="18"/>
              </w:rPr>
            </w:pPr>
            <w:r w:rsidRPr="000D54ED">
              <w:rPr>
                <w:rFonts w:ascii="Arial Unicode" w:hAnsi="Arial Unicode" w:cs="Sylfaen"/>
                <w:sz w:val="18"/>
                <w:szCs w:val="18"/>
              </w:rPr>
              <w:t>Լոռի</w:t>
            </w:r>
          </w:p>
        </w:tc>
        <w:tc>
          <w:tcPr>
            <w:tcW w:w="1360" w:type="dxa"/>
            <w:tcBorders>
              <w:top w:val="nil"/>
              <w:left w:val="nil"/>
              <w:bottom w:val="single" w:sz="4" w:space="0" w:color="auto"/>
              <w:right w:val="single" w:sz="4" w:space="0" w:color="auto"/>
            </w:tcBorders>
            <w:vAlign w:val="bottom"/>
          </w:tcPr>
          <w:p w:rsidR="009223EB" w:rsidRPr="000D54ED" w:rsidRDefault="009223EB" w:rsidP="00B81CB6">
            <w:pPr>
              <w:spacing w:before="0" w:after="0" w:line="240" w:lineRule="auto"/>
              <w:jc w:val="right"/>
              <w:rPr>
                <w:rFonts w:ascii="Arial Unicode" w:hAnsi="Arial Unicode"/>
                <w:sz w:val="18"/>
                <w:szCs w:val="18"/>
              </w:rPr>
            </w:pPr>
            <w:r w:rsidRPr="000D54ED">
              <w:rPr>
                <w:rFonts w:ascii="Arial Unicode" w:hAnsi="Arial Unicode"/>
                <w:sz w:val="18"/>
                <w:szCs w:val="18"/>
              </w:rPr>
              <w:t>253,351</w:t>
            </w:r>
          </w:p>
        </w:tc>
        <w:tc>
          <w:tcPr>
            <w:tcW w:w="1700" w:type="dxa"/>
            <w:tcBorders>
              <w:top w:val="nil"/>
              <w:left w:val="nil"/>
              <w:bottom w:val="single" w:sz="4" w:space="0" w:color="auto"/>
              <w:right w:val="single" w:sz="4" w:space="0" w:color="auto"/>
            </w:tcBorders>
            <w:vAlign w:val="bottom"/>
          </w:tcPr>
          <w:p w:rsidR="009223EB" w:rsidRPr="000D54ED" w:rsidRDefault="009223EB" w:rsidP="00B81CB6">
            <w:pPr>
              <w:spacing w:before="0" w:after="0" w:line="240" w:lineRule="auto"/>
              <w:jc w:val="right"/>
              <w:rPr>
                <w:rFonts w:ascii="Arial Unicode" w:hAnsi="Arial Unicode"/>
                <w:sz w:val="18"/>
                <w:szCs w:val="18"/>
              </w:rPr>
            </w:pPr>
            <w:r w:rsidRPr="000D54ED">
              <w:rPr>
                <w:rFonts w:ascii="Arial Unicode" w:hAnsi="Arial Unicode"/>
                <w:sz w:val="18"/>
                <w:szCs w:val="18"/>
              </w:rPr>
              <w:t>217,103</w:t>
            </w:r>
          </w:p>
        </w:tc>
        <w:tc>
          <w:tcPr>
            <w:tcW w:w="3040" w:type="dxa"/>
            <w:tcBorders>
              <w:top w:val="nil"/>
              <w:left w:val="nil"/>
              <w:bottom w:val="single" w:sz="4" w:space="0" w:color="auto"/>
              <w:right w:val="single" w:sz="4" w:space="0" w:color="auto"/>
            </w:tcBorders>
            <w:noWrap/>
            <w:vAlign w:val="bottom"/>
          </w:tcPr>
          <w:p w:rsidR="009223EB" w:rsidRPr="000D54ED" w:rsidRDefault="009223EB" w:rsidP="00B81CB6">
            <w:pPr>
              <w:spacing w:before="0" w:after="0" w:line="240" w:lineRule="auto"/>
              <w:jc w:val="center"/>
              <w:rPr>
                <w:rFonts w:ascii="Arial Unicode" w:hAnsi="Arial Unicode"/>
                <w:sz w:val="18"/>
                <w:szCs w:val="18"/>
              </w:rPr>
            </w:pPr>
            <w:r w:rsidRPr="000D54ED">
              <w:rPr>
                <w:rFonts w:ascii="Arial Unicode" w:hAnsi="Arial Unicode"/>
                <w:sz w:val="18"/>
                <w:szCs w:val="18"/>
              </w:rPr>
              <w:t>-14%</w:t>
            </w:r>
          </w:p>
        </w:tc>
      </w:tr>
      <w:tr w:rsidR="009223EB" w:rsidRPr="004A6C01" w:rsidTr="00B81CB6">
        <w:trPr>
          <w:trHeight w:val="300"/>
        </w:trPr>
        <w:tc>
          <w:tcPr>
            <w:tcW w:w="2400" w:type="dxa"/>
            <w:tcBorders>
              <w:top w:val="nil"/>
              <w:left w:val="single" w:sz="4" w:space="0" w:color="auto"/>
              <w:bottom w:val="single" w:sz="4" w:space="0" w:color="auto"/>
              <w:right w:val="single" w:sz="4" w:space="0" w:color="auto"/>
            </w:tcBorders>
            <w:vAlign w:val="bottom"/>
          </w:tcPr>
          <w:p w:rsidR="009223EB" w:rsidRPr="004A6C01" w:rsidRDefault="009223EB" w:rsidP="00B81CB6">
            <w:pPr>
              <w:spacing w:before="0" w:after="0" w:line="240" w:lineRule="auto"/>
              <w:rPr>
                <w:rFonts w:ascii="GHEA Grapalat" w:hAnsi="GHEA Grapalat"/>
                <w:sz w:val="18"/>
                <w:szCs w:val="18"/>
              </w:rPr>
            </w:pPr>
            <w:r w:rsidRPr="004A6C01">
              <w:rPr>
                <w:rFonts w:ascii="GHEA Grapalat" w:hAnsi="GHEA Grapalat" w:cs="Sylfaen"/>
                <w:sz w:val="18"/>
                <w:szCs w:val="18"/>
              </w:rPr>
              <w:t>Գեղարքունիք</w:t>
            </w:r>
          </w:p>
        </w:tc>
        <w:tc>
          <w:tcPr>
            <w:tcW w:w="1360" w:type="dxa"/>
            <w:tcBorders>
              <w:top w:val="nil"/>
              <w:left w:val="nil"/>
              <w:bottom w:val="single" w:sz="4" w:space="0" w:color="auto"/>
              <w:right w:val="single" w:sz="4" w:space="0" w:color="auto"/>
            </w:tcBorders>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215,371</w:t>
            </w:r>
          </w:p>
        </w:tc>
        <w:tc>
          <w:tcPr>
            <w:tcW w:w="1700" w:type="dxa"/>
            <w:tcBorders>
              <w:top w:val="nil"/>
              <w:left w:val="nil"/>
              <w:bottom w:val="single" w:sz="4" w:space="0" w:color="auto"/>
              <w:right w:val="single" w:sz="4" w:space="0" w:color="auto"/>
            </w:tcBorders>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211,828</w:t>
            </w:r>
          </w:p>
        </w:tc>
        <w:tc>
          <w:tcPr>
            <w:tcW w:w="3040"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center"/>
              <w:rPr>
                <w:rFonts w:ascii="GHEA Grapalat" w:hAnsi="GHEA Grapalat"/>
                <w:sz w:val="18"/>
                <w:szCs w:val="18"/>
              </w:rPr>
            </w:pPr>
            <w:r w:rsidRPr="004A6C01">
              <w:rPr>
                <w:rFonts w:ascii="GHEA Grapalat" w:hAnsi="GHEA Grapalat"/>
                <w:sz w:val="18"/>
                <w:szCs w:val="18"/>
              </w:rPr>
              <w:t>-2%</w:t>
            </w:r>
          </w:p>
        </w:tc>
      </w:tr>
      <w:tr w:rsidR="009223EB" w:rsidRPr="004A6C01" w:rsidTr="00B81CB6">
        <w:trPr>
          <w:trHeight w:val="300"/>
        </w:trPr>
        <w:tc>
          <w:tcPr>
            <w:tcW w:w="2400" w:type="dxa"/>
            <w:tcBorders>
              <w:top w:val="nil"/>
              <w:left w:val="single" w:sz="4" w:space="0" w:color="auto"/>
              <w:bottom w:val="single" w:sz="4" w:space="0" w:color="auto"/>
              <w:right w:val="single" w:sz="4" w:space="0" w:color="auto"/>
            </w:tcBorders>
            <w:vAlign w:val="bottom"/>
          </w:tcPr>
          <w:p w:rsidR="009223EB" w:rsidRPr="004A6C01" w:rsidRDefault="009223EB" w:rsidP="00B81CB6">
            <w:pPr>
              <w:spacing w:before="0" w:after="0" w:line="240" w:lineRule="auto"/>
              <w:rPr>
                <w:rFonts w:ascii="GHEA Grapalat" w:hAnsi="GHEA Grapalat"/>
                <w:sz w:val="18"/>
                <w:szCs w:val="18"/>
              </w:rPr>
            </w:pPr>
            <w:r w:rsidRPr="004A6C01">
              <w:rPr>
                <w:rFonts w:ascii="GHEA Grapalat" w:hAnsi="GHEA Grapalat" w:cs="Sylfaen"/>
                <w:sz w:val="18"/>
                <w:szCs w:val="18"/>
              </w:rPr>
              <w:t>Արագածոտն</w:t>
            </w:r>
          </w:p>
        </w:tc>
        <w:tc>
          <w:tcPr>
            <w:tcW w:w="1360" w:type="dxa"/>
            <w:tcBorders>
              <w:top w:val="nil"/>
              <w:left w:val="nil"/>
              <w:bottom w:val="single" w:sz="4" w:space="0" w:color="auto"/>
              <w:right w:val="single" w:sz="4" w:space="0" w:color="auto"/>
            </w:tcBorders>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126,278</w:t>
            </w:r>
          </w:p>
        </w:tc>
        <w:tc>
          <w:tcPr>
            <w:tcW w:w="1700" w:type="dxa"/>
            <w:tcBorders>
              <w:top w:val="nil"/>
              <w:left w:val="nil"/>
              <w:bottom w:val="single" w:sz="4" w:space="0" w:color="auto"/>
              <w:right w:val="single" w:sz="4" w:space="0" w:color="auto"/>
            </w:tcBorders>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125,539</w:t>
            </w:r>
          </w:p>
        </w:tc>
        <w:tc>
          <w:tcPr>
            <w:tcW w:w="3040"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center"/>
              <w:rPr>
                <w:rFonts w:ascii="GHEA Grapalat" w:hAnsi="GHEA Grapalat"/>
                <w:sz w:val="18"/>
                <w:szCs w:val="18"/>
              </w:rPr>
            </w:pPr>
            <w:r w:rsidRPr="004A6C01">
              <w:rPr>
                <w:rFonts w:ascii="GHEA Grapalat" w:hAnsi="GHEA Grapalat"/>
                <w:sz w:val="18"/>
                <w:szCs w:val="18"/>
              </w:rPr>
              <w:t>-1%</w:t>
            </w:r>
          </w:p>
        </w:tc>
      </w:tr>
      <w:tr w:rsidR="009223EB" w:rsidRPr="004A6C01" w:rsidTr="00B81CB6">
        <w:trPr>
          <w:trHeight w:val="300"/>
        </w:trPr>
        <w:tc>
          <w:tcPr>
            <w:tcW w:w="2400" w:type="dxa"/>
            <w:tcBorders>
              <w:top w:val="nil"/>
              <w:left w:val="single" w:sz="4" w:space="0" w:color="auto"/>
              <w:bottom w:val="single" w:sz="4" w:space="0" w:color="auto"/>
              <w:right w:val="single" w:sz="4" w:space="0" w:color="auto"/>
            </w:tcBorders>
            <w:vAlign w:val="bottom"/>
          </w:tcPr>
          <w:p w:rsidR="009223EB" w:rsidRPr="004A6C01" w:rsidRDefault="009223EB" w:rsidP="00B81CB6">
            <w:pPr>
              <w:spacing w:before="0" w:after="0" w:line="240" w:lineRule="auto"/>
              <w:rPr>
                <w:rFonts w:ascii="GHEA Grapalat" w:hAnsi="GHEA Grapalat"/>
                <w:sz w:val="18"/>
                <w:szCs w:val="18"/>
              </w:rPr>
            </w:pPr>
            <w:r w:rsidRPr="004A6C01">
              <w:rPr>
                <w:rFonts w:ascii="GHEA Grapalat" w:hAnsi="GHEA Grapalat" w:cs="Sylfaen"/>
                <w:sz w:val="18"/>
                <w:szCs w:val="18"/>
              </w:rPr>
              <w:t>Սյունիք</w:t>
            </w:r>
          </w:p>
        </w:tc>
        <w:tc>
          <w:tcPr>
            <w:tcW w:w="1360" w:type="dxa"/>
            <w:tcBorders>
              <w:top w:val="nil"/>
              <w:left w:val="nil"/>
              <w:bottom w:val="single" w:sz="4" w:space="0" w:color="auto"/>
              <w:right w:val="single" w:sz="4" w:space="0" w:color="auto"/>
            </w:tcBorders>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134,061</w:t>
            </w:r>
          </w:p>
        </w:tc>
        <w:tc>
          <w:tcPr>
            <w:tcW w:w="1700" w:type="dxa"/>
            <w:tcBorders>
              <w:top w:val="nil"/>
              <w:left w:val="nil"/>
              <w:bottom w:val="single" w:sz="4" w:space="0" w:color="auto"/>
              <w:right w:val="single" w:sz="4" w:space="0" w:color="auto"/>
            </w:tcBorders>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119,873</w:t>
            </w:r>
          </w:p>
        </w:tc>
        <w:tc>
          <w:tcPr>
            <w:tcW w:w="3040"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center"/>
              <w:rPr>
                <w:rFonts w:ascii="GHEA Grapalat" w:hAnsi="GHEA Grapalat"/>
                <w:sz w:val="18"/>
                <w:szCs w:val="18"/>
              </w:rPr>
            </w:pPr>
            <w:r w:rsidRPr="004A6C01">
              <w:rPr>
                <w:rFonts w:ascii="GHEA Grapalat" w:hAnsi="GHEA Grapalat"/>
                <w:sz w:val="18"/>
                <w:szCs w:val="18"/>
              </w:rPr>
              <w:t>-11%</w:t>
            </w:r>
          </w:p>
        </w:tc>
      </w:tr>
      <w:tr w:rsidR="009223EB" w:rsidRPr="004A6C01" w:rsidTr="00B81CB6">
        <w:trPr>
          <w:trHeight w:val="300"/>
        </w:trPr>
        <w:tc>
          <w:tcPr>
            <w:tcW w:w="2400" w:type="dxa"/>
            <w:tcBorders>
              <w:top w:val="nil"/>
              <w:left w:val="single" w:sz="4" w:space="0" w:color="auto"/>
              <w:bottom w:val="single" w:sz="4" w:space="0" w:color="auto"/>
              <w:right w:val="single" w:sz="4" w:space="0" w:color="auto"/>
            </w:tcBorders>
            <w:vAlign w:val="bottom"/>
          </w:tcPr>
          <w:p w:rsidR="009223EB" w:rsidRPr="004A6C01" w:rsidRDefault="009223EB" w:rsidP="00B81CB6">
            <w:pPr>
              <w:spacing w:before="0" w:after="0" w:line="240" w:lineRule="auto"/>
              <w:rPr>
                <w:rFonts w:ascii="GHEA Grapalat" w:hAnsi="GHEA Grapalat"/>
                <w:sz w:val="18"/>
                <w:szCs w:val="18"/>
              </w:rPr>
            </w:pPr>
            <w:r w:rsidRPr="004A6C01">
              <w:rPr>
                <w:rFonts w:ascii="GHEA Grapalat" w:hAnsi="GHEA Grapalat" w:cs="Sylfaen"/>
                <w:sz w:val="18"/>
                <w:szCs w:val="18"/>
              </w:rPr>
              <w:t>Տավուշ</w:t>
            </w:r>
          </w:p>
        </w:tc>
        <w:tc>
          <w:tcPr>
            <w:tcW w:w="1360" w:type="dxa"/>
            <w:tcBorders>
              <w:top w:val="nil"/>
              <w:left w:val="nil"/>
              <w:bottom w:val="single" w:sz="4" w:space="0" w:color="auto"/>
              <w:right w:val="single" w:sz="4" w:space="0" w:color="auto"/>
            </w:tcBorders>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121,963</w:t>
            </w:r>
          </w:p>
        </w:tc>
        <w:tc>
          <w:tcPr>
            <w:tcW w:w="1700" w:type="dxa"/>
            <w:tcBorders>
              <w:top w:val="nil"/>
              <w:left w:val="nil"/>
              <w:bottom w:val="single" w:sz="4" w:space="0" w:color="auto"/>
              <w:right w:val="single" w:sz="4" w:space="0" w:color="auto"/>
            </w:tcBorders>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112,920</w:t>
            </w:r>
          </w:p>
        </w:tc>
        <w:tc>
          <w:tcPr>
            <w:tcW w:w="3040"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center"/>
              <w:rPr>
                <w:rFonts w:ascii="GHEA Grapalat" w:hAnsi="GHEA Grapalat"/>
                <w:sz w:val="18"/>
                <w:szCs w:val="18"/>
              </w:rPr>
            </w:pPr>
            <w:r w:rsidRPr="004A6C01">
              <w:rPr>
                <w:rFonts w:ascii="GHEA Grapalat" w:hAnsi="GHEA Grapalat"/>
                <w:sz w:val="18"/>
                <w:szCs w:val="18"/>
              </w:rPr>
              <w:t>-7%</w:t>
            </w:r>
          </w:p>
        </w:tc>
      </w:tr>
      <w:tr w:rsidR="009223EB" w:rsidRPr="004A6C01" w:rsidTr="00B81CB6">
        <w:trPr>
          <w:trHeight w:val="300"/>
        </w:trPr>
        <w:tc>
          <w:tcPr>
            <w:tcW w:w="2400" w:type="dxa"/>
            <w:tcBorders>
              <w:top w:val="nil"/>
              <w:left w:val="single" w:sz="4" w:space="0" w:color="auto"/>
              <w:bottom w:val="single" w:sz="4" w:space="0" w:color="auto"/>
              <w:right w:val="single" w:sz="4" w:space="0" w:color="auto"/>
            </w:tcBorders>
            <w:vAlign w:val="bottom"/>
          </w:tcPr>
          <w:p w:rsidR="009223EB" w:rsidRPr="004A6C01" w:rsidRDefault="009223EB" w:rsidP="00B81CB6">
            <w:pPr>
              <w:spacing w:before="0" w:after="0" w:line="240" w:lineRule="auto"/>
              <w:rPr>
                <w:rFonts w:ascii="GHEA Grapalat" w:hAnsi="GHEA Grapalat"/>
                <w:sz w:val="18"/>
                <w:szCs w:val="18"/>
              </w:rPr>
            </w:pPr>
            <w:r w:rsidRPr="004A6C01">
              <w:rPr>
                <w:rFonts w:ascii="GHEA Grapalat" w:hAnsi="GHEA Grapalat" w:cs="Sylfaen"/>
                <w:sz w:val="18"/>
                <w:szCs w:val="18"/>
              </w:rPr>
              <w:t>Վայոց Ձոր</w:t>
            </w:r>
          </w:p>
        </w:tc>
        <w:tc>
          <w:tcPr>
            <w:tcW w:w="1360" w:type="dxa"/>
            <w:tcBorders>
              <w:top w:val="nil"/>
              <w:left w:val="nil"/>
              <w:bottom w:val="single" w:sz="4" w:space="0" w:color="auto"/>
              <w:right w:val="single" w:sz="4" w:space="0" w:color="auto"/>
            </w:tcBorders>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53,230</w:t>
            </w:r>
          </w:p>
        </w:tc>
        <w:tc>
          <w:tcPr>
            <w:tcW w:w="1700" w:type="dxa"/>
            <w:tcBorders>
              <w:top w:val="nil"/>
              <w:left w:val="nil"/>
              <w:bottom w:val="single" w:sz="4" w:space="0" w:color="auto"/>
              <w:right w:val="single" w:sz="4" w:space="0" w:color="auto"/>
            </w:tcBorders>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47,659</w:t>
            </w:r>
          </w:p>
        </w:tc>
        <w:tc>
          <w:tcPr>
            <w:tcW w:w="3040"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center"/>
              <w:rPr>
                <w:rFonts w:ascii="GHEA Grapalat" w:hAnsi="GHEA Grapalat"/>
                <w:sz w:val="18"/>
                <w:szCs w:val="18"/>
              </w:rPr>
            </w:pPr>
            <w:r w:rsidRPr="004A6C01">
              <w:rPr>
                <w:rFonts w:ascii="GHEA Grapalat" w:hAnsi="GHEA Grapalat"/>
                <w:sz w:val="18"/>
                <w:szCs w:val="18"/>
              </w:rPr>
              <w:t>-10%</w:t>
            </w:r>
          </w:p>
        </w:tc>
      </w:tr>
    </w:tbl>
    <w:p w:rsidR="009223EB" w:rsidRPr="004A6C01" w:rsidRDefault="009223EB" w:rsidP="00BC43F6">
      <w:pPr>
        <w:spacing w:before="120" w:after="120"/>
        <w:contextualSpacing/>
        <w:rPr>
          <w:rFonts w:ascii="GHEA Grapalat" w:hAnsi="GHEA Grapalat"/>
          <w:sz w:val="18"/>
          <w:szCs w:val="18"/>
          <w:lang w:val="en-GB"/>
        </w:rPr>
      </w:pPr>
      <w:r w:rsidRPr="004A6C01">
        <w:rPr>
          <w:rFonts w:ascii="GHEA Grapalat" w:hAnsi="GHEA Grapalat"/>
          <w:sz w:val="18"/>
          <w:szCs w:val="18"/>
          <w:lang w:val="en-GB"/>
        </w:rPr>
        <w:t xml:space="preserve">Աղբյուրը՝ Ազգային վիճակագրական ծառայության տվյալների </w:t>
      </w:r>
      <w:r>
        <w:rPr>
          <w:rFonts w:ascii="GHEA Grapalat" w:hAnsi="GHEA Grapalat"/>
          <w:sz w:val="18"/>
          <w:szCs w:val="18"/>
          <w:lang w:val="ru-RU"/>
        </w:rPr>
        <w:t>հիման</w:t>
      </w:r>
      <w:r w:rsidRPr="00DB15EA">
        <w:rPr>
          <w:rFonts w:ascii="GHEA Grapalat" w:hAnsi="GHEA Grapalat"/>
          <w:sz w:val="18"/>
          <w:szCs w:val="18"/>
        </w:rPr>
        <w:t xml:space="preserve"> </w:t>
      </w:r>
      <w:r>
        <w:rPr>
          <w:rFonts w:ascii="GHEA Grapalat" w:hAnsi="GHEA Grapalat"/>
          <w:sz w:val="18"/>
          <w:szCs w:val="18"/>
          <w:lang w:val="ru-RU"/>
        </w:rPr>
        <w:t>վրա</w:t>
      </w:r>
      <w:r w:rsidRPr="00DB15EA">
        <w:rPr>
          <w:rFonts w:ascii="GHEA Grapalat" w:hAnsi="GHEA Grapalat"/>
          <w:sz w:val="18"/>
          <w:szCs w:val="18"/>
        </w:rPr>
        <w:t xml:space="preserve"> </w:t>
      </w:r>
      <w:r>
        <w:rPr>
          <w:rFonts w:ascii="GHEA Grapalat" w:hAnsi="GHEA Grapalat"/>
          <w:sz w:val="18"/>
          <w:szCs w:val="18"/>
          <w:lang w:val="ru-RU"/>
        </w:rPr>
        <w:t>կատարված</w:t>
      </w:r>
      <w:r w:rsidRPr="00DB15EA">
        <w:rPr>
          <w:rFonts w:ascii="GHEA Grapalat" w:hAnsi="GHEA Grapalat"/>
          <w:sz w:val="18"/>
          <w:szCs w:val="18"/>
        </w:rPr>
        <w:t xml:space="preserve"> </w:t>
      </w:r>
      <w:r w:rsidRPr="004A6C01">
        <w:rPr>
          <w:rFonts w:ascii="GHEA Grapalat" w:hAnsi="GHEA Grapalat"/>
          <w:sz w:val="18"/>
          <w:szCs w:val="18"/>
          <w:lang w:val="en-GB"/>
        </w:rPr>
        <w:t>վերլուծություն:</w:t>
      </w:r>
    </w:p>
    <w:p w:rsidR="009223EB" w:rsidRPr="004A6C01" w:rsidRDefault="009223EB" w:rsidP="00BC43F6">
      <w:pPr>
        <w:spacing w:before="120" w:after="120"/>
        <w:contextualSpacing/>
        <w:jc w:val="both"/>
        <w:rPr>
          <w:rFonts w:ascii="GHEA Grapalat" w:hAnsi="GHEA Grapalat"/>
          <w:sz w:val="18"/>
          <w:szCs w:val="18"/>
          <w:lang w:val="en-GB"/>
        </w:rPr>
      </w:pPr>
    </w:p>
    <w:p w:rsidR="009223EB" w:rsidRPr="004A6C01" w:rsidRDefault="009223EB" w:rsidP="00BC43F6">
      <w:pPr>
        <w:spacing w:before="120" w:after="120"/>
        <w:contextualSpacing/>
        <w:jc w:val="both"/>
        <w:rPr>
          <w:rFonts w:ascii="GHEA Grapalat" w:hAnsi="GHEA Grapalat"/>
          <w:sz w:val="18"/>
          <w:szCs w:val="18"/>
          <w:lang w:val="en-GB"/>
        </w:rPr>
      </w:pPr>
      <w:r w:rsidRPr="004A6C01">
        <w:rPr>
          <w:rFonts w:ascii="GHEA Grapalat" w:hAnsi="GHEA Grapalat"/>
          <w:sz w:val="18"/>
          <w:szCs w:val="18"/>
          <w:lang w:val="en-GB"/>
        </w:rPr>
        <w:t>Ըստ 2001 և 2011 թվակա</w:t>
      </w:r>
      <w:r>
        <w:rPr>
          <w:rFonts w:ascii="GHEA Grapalat" w:hAnsi="GHEA Grapalat"/>
          <w:sz w:val="18"/>
          <w:szCs w:val="18"/>
          <w:lang w:val="en-GB"/>
        </w:rPr>
        <w:t>ններին անցկացված մարդահամարների`</w:t>
      </w:r>
      <w:r w:rsidRPr="004A6C01">
        <w:rPr>
          <w:rFonts w:ascii="GHEA Grapalat" w:hAnsi="GHEA Grapalat"/>
          <w:sz w:val="18"/>
          <w:szCs w:val="18"/>
          <w:lang w:val="en-GB"/>
        </w:rPr>
        <w:t xml:space="preserve"> բնակչության թիվ</w:t>
      </w:r>
      <w:r>
        <w:rPr>
          <w:rFonts w:ascii="GHEA Grapalat" w:hAnsi="GHEA Grapalat"/>
          <w:sz w:val="18"/>
          <w:szCs w:val="18"/>
          <w:lang w:val="en-GB"/>
        </w:rPr>
        <w:t>ը</w:t>
      </w:r>
      <w:r w:rsidRPr="004A6C01">
        <w:rPr>
          <w:rFonts w:ascii="GHEA Grapalat" w:hAnsi="GHEA Grapalat"/>
          <w:sz w:val="18"/>
          <w:szCs w:val="18"/>
          <w:lang w:val="en-GB"/>
        </w:rPr>
        <w:t xml:space="preserve"> փոքր ինչ աճել էր միայն երկու</w:t>
      </w:r>
      <w:r>
        <w:rPr>
          <w:rFonts w:ascii="GHEA Grapalat" w:hAnsi="GHEA Grapalat"/>
          <w:sz w:val="18"/>
          <w:szCs w:val="18"/>
          <w:lang w:val="en-GB"/>
        </w:rPr>
        <w:t>՝</w:t>
      </w:r>
      <w:r w:rsidRPr="004A6C01">
        <w:rPr>
          <w:rFonts w:ascii="GHEA Grapalat" w:hAnsi="GHEA Grapalat"/>
          <w:sz w:val="18"/>
          <w:szCs w:val="18"/>
          <w:lang w:val="en-GB"/>
        </w:rPr>
        <w:t xml:space="preserve"> Կոտայքի և Արմավիրի մարզերում: Մնացած բոլոր մարզերի բնակչությունը պակասել էր, թեև մարզերի միջև նշանակալի տարբերություններ կա</w:t>
      </w:r>
      <w:r>
        <w:rPr>
          <w:rFonts w:ascii="GHEA Grapalat" w:hAnsi="GHEA Grapalat"/>
          <w:sz w:val="18"/>
          <w:szCs w:val="18"/>
          <w:lang w:val="en-GB"/>
        </w:rPr>
        <w:t>յին</w:t>
      </w:r>
      <w:r w:rsidRPr="009B610E">
        <w:rPr>
          <w:rFonts w:ascii="GHEA Grapalat" w:hAnsi="GHEA Grapalat"/>
          <w:sz w:val="18"/>
          <w:szCs w:val="18"/>
          <w:lang w:val="en-GB"/>
        </w:rPr>
        <w:t xml:space="preserve">: </w:t>
      </w:r>
      <w:r w:rsidRPr="00DB15EA">
        <w:rPr>
          <w:rFonts w:ascii="GHEA Grapalat" w:hAnsi="GHEA Grapalat"/>
          <w:sz w:val="18"/>
          <w:szCs w:val="18"/>
          <w:lang w:val="hy-AM"/>
        </w:rPr>
        <w:t>Միայն 3 մարզերում` Արագածոտնում, Գե</w:t>
      </w:r>
      <w:r w:rsidRPr="00DB15EA">
        <w:rPr>
          <w:rFonts w:ascii="GHEA Grapalat" w:hAnsi="GHEA Grapalat"/>
          <w:sz w:val="18"/>
          <w:szCs w:val="18"/>
          <w:lang w:val="hy-AM"/>
        </w:rPr>
        <w:softHyphen/>
        <w:t>ղարքունիքում, Արարատում և Երևան քաղաքում բնակչության նվազման մակարդակն ավելի ցածր է եղել, քան երկրի միջինը: Տավուշի և Շիրակի մարզերի բնակչության կրճատումը մի</w:t>
      </w:r>
      <w:r w:rsidRPr="00DB15EA">
        <w:rPr>
          <w:rFonts w:ascii="GHEA Grapalat" w:hAnsi="GHEA Grapalat"/>
          <w:sz w:val="18"/>
          <w:szCs w:val="18"/>
          <w:lang w:val="hy-AM"/>
        </w:rPr>
        <w:softHyphen/>
        <w:t>ջի</w:t>
      </w:r>
      <w:r w:rsidRPr="00DB15EA">
        <w:rPr>
          <w:rFonts w:ascii="GHEA Grapalat" w:hAnsi="GHEA Grapalat"/>
          <w:sz w:val="18"/>
          <w:szCs w:val="18"/>
          <w:lang w:val="hy-AM"/>
        </w:rPr>
        <w:softHyphen/>
        <w:t>նից բարձր է եղել, բայց չի գերազանցել 10%-ը:</w:t>
      </w:r>
      <w:r w:rsidRPr="004A6C01">
        <w:rPr>
          <w:rFonts w:ascii="GHEA Grapalat" w:hAnsi="GHEA Grapalat"/>
          <w:sz w:val="18"/>
          <w:szCs w:val="18"/>
          <w:lang w:val="en-GB"/>
        </w:rPr>
        <w:t xml:space="preserve"> Ամենաշատը տուժել են Վայոց Ձորի, Սյունիքի և Լոռու մարզերը, քանի որ այդ տասնամյակում բնակչության թիվը նվազել է 10–15%-ով:</w:t>
      </w:r>
    </w:p>
    <w:p w:rsidR="009223EB" w:rsidRPr="004A6C01" w:rsidRDefault="009223EB" w:rsidP="00BC43F6">
      <w:pPr>
        <w:pStyle w:val="Caption"/>
        <w:spacing w:before="120" w:after="120"/>
        <w:contextualSpacing/>
        <w:rPr>
          <w:rFonts w:ascii="GHEA Grapalat" w:hAnsi="GHEA Grapalat"/>
          <w:b w:val="0"/>
          <w:color w:val="auto"/>
          <w:sz w:val="18"/>
          <w:szCs w:val="18"/>
          <w:lang w:val="en-GB"/>
        </w:rPr>
      </w:pPr>
      <w:bookmarkStart w:id="361" w:name="_Toc445385849"/>
      <w:r>
        <w:rPr>
          <w:rFonts w:ascii="GHEA Grapalat" w:hAnsi="GHEA Grapalat"/>
          <w:color w:val="auto"/>
          <w:sz w:val="18"/>
          <w:szCs w:val="18"/>
          <w:lang w:val="en-GB"/>
        </w:rPr>
        <w:t>Գծանկար 4</w:t>
      </w:r>
      <w:r w:rsidRPr="004A6C01">
        <w:rPr>
          <w:rFonts w:ascii="GHEA Grapalat" w:hAnsi="GHEA Grapalat"/>
          <w:color w:val="auto"/>
          <w:sz w:val="18"/>
          <w:szCs w:val="18"/>
          <w:lang w:val="en-GB"/>
        </w:rPr>
        <w:t>.</w:t>
      </w:r>
      <w:r>
        <w:rPr>
          <w:rFonts w:ascii="GHEA Grapalat" w:hAnsi="GHEA Grapalat"/>
          <w:color w:val="auto"/>
          <w:sz w:val="18"/>
          <w:szCs w:val="18"/>
          <w:lang w:val="en-GB"/>
        </w:rPr>
        <w:t xml:space="preserve"> </w:t>
      </w:r>
      <w:r w:rsidRPr="004A6C01">
        <w:rPr>
          <w:rFonts w:ascii="GHEA Grapalat" w:hAnsi="GHEA Grapalat"/>
          <w:color w:val="auto"/>
          <w:sz w:val="18"/>
          <w:szCs w:val="18"/>
          <w:lang w:val="en-GB"/>
        </w:rPr>
        <w:t>Բնակչության թվի փոփոխությունները 2001 – 2011թթ.ընթացքում (2001 արժեքը =100%)</w:t>
      </w:r>
      <w:bookmarkEnd w:id="361"/>
    </w:p>
    <w:p w:rsidR="009223EB" w:rsidRPr="004A6C01" w:rsidRDefault="009223EB" w:rsidP="00BC43F6">
      <w:pPr>
        <w:spacing w:before="120" w:after="120"/>
        <w:contextualSpacing/>
        <w:jc w:val="center"/>
        <w:rPr>
          <w:rFonts w:ascii="GHEA Grapalat" w:hAnsi="GHEA Grapalat"/>
          <w:b/>
          <w:sz w:val="18"/>
          <w:szCs w:val="18"/>
          <w:lang w:val="en-GB"/>
        </w:rPr>
      </w:pPr>
      <w:r w:rsidRPr="00714274">
        <w:rPr>
          <w:rFonts w:ascii="GHEA Grapalat" w:hAnsi="GHEA Grapalat"/>
          <w:b/>
          <w:noProof/>
          <w:sz w:val="18"/>
          <w:szCs w:val="18"/>
        </w:rPr>
        <w:pict>
          <v:shape id="Chart 3" o:spid="_x0000_i1032" type="#_x0000_t75" style="width:436.5pt;height:200.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">
            <v:imagedata r:id="rId18" o:title=""/>
            <o:lock v:ext="edit" aspectratio="f"/>
          </v:shape>
        </w:pict>
      </w:r>
    </w:p>
    <w:p w:rsidR="009223EB" w:rsidRPr="004A6C01" w:rsidRDefault="009223EB" w:rsidP="00BC43F6">
      <w:pPr>
        <w:spacing w:before="120" w:after="120"/>
        <w:contextualSpacing/>
        <w:rPr>
          <w:rFonts w:ascii="GHEA Grapalat" w:hAnsi="GHEA Grapalat"/>
          <w:sz w:val="18"/>
          <w:szCs w:val="18"/>
          <w:lang w:val="en-GB"/>
        </w:rPr>
      </w:pPr>
      <w:r w:rsidRPr="004A6C01">
        <w:rPr>
          <w:rFonts w:ascii="GHEA Grapalat" w:hAnsi="GHEA Grapalat"/>
          <w:sz w:val="18"/>
          <w:szCs w:val="18"/>
          <w:lang w:val="en-GB"/>
        </w:rPr>
        <w:t>Աղբյուրը.Ազգային վիճակագրական ծառայության տվյալների</w:t>
      </w:r>
      <w:r>
        <w:rPr>
          <w:rFonts w:ascii="GHEA Grapalat" w:hAnsi="GHEA Grapalat"/>
          <w:sz w:val="18"/>
          <w:szCs w:val="18"/>
          <w:lang w:val="hy-AM"/>
        </w:rPr>
        <w:t xml:space="preserve"> հիման վրա կատարված </w:t>
      </w:r>
      <w:r w:rsidRPr="004A6C01">
        <w:rPr>
          <w:rFonts w:ascii="GHEA Grapalat" w:hAnsi="GHEA Grapalat"/>
          <w:sz w:val="18"/>
          <w:szCs w:val="18"/>
          <w:lang w:val="en-GB"/>
        </w:rPr>
        <w:t>վերլուծություն:</w:t>
      </w:r>
    </w:p>
    <w:p w:rsidR="009223EB" w:rsidRPr="004A6C01" w:rsidRDefault="009223EB" w:rsidP="00BC43F6">
      <w:pPr>
        <w:spacing w:before="120" w:after="120"/>
        <w:contextualSpacing/>
        <w:jc w:val="both"/>
        <w:rPr>
          <w:rFonts w:ascii="GHEA Grapalat" w:hAnsi="GHEA Grapalat"/>
          <w:sz w:val="18"/>
          <w:szCs w:val="18"/>
          <w:lang w:val="en-GB"/>
        </w:rPr>
      </w:pPr>
    </w:p>
    <w:p w:rsidR="009223EB" w:rsidRPr="004A6C01" w:rsidRDefault="009223EB" w:rsidP="00BC43F6">
      <w:pPr>
        <w:spacing w:before="120" w:after="120"/>
        <w:contextualSpacing/>
        <w:jc w:val="both"/>
        <w:rPr>
          <w:rFonts w:ascii="GHEA Grapalat" w:hAnsi="GHEA Grapalat"/>
          <w:sz w:val="18"/>
          <w:szCs w:val="18"/>
          <w:lang w:val="en-GB"/>
        </w:rPr>
      </w:pPr>
      <w:r w:rsidRPr="00DB15EA">
        <w:rPr>
          <w:rFonts w:ascii="GHEA Grapalat" w:hAnsi="GHEA Grapalat"/>
          <w:sz w:val="18"/>
          <w:szCs w:val="18"/>
          <w:lang w:val="en-GB"/>
        </w:rPr>
        <w:t xml:space="preserve">Հայաստանի բնակչության խտությունը մեկ քառակուսի կիլոմետրի </w:t>
      </w:r>
      <w:r w:rsidRPr="00DB15EA">
        <w:rPr>
          <w:rFonts w:ascii="GHEA Grapalat" w:hAnsi="GHEA Grapalat"/>
          <w:sz w:val="18"/>
          <w:szCs w:val="18"/>
          <w:u w:val="single"/>
          <w:lang w:val="en-GB"/>
        </w:rPr>
        <w:t>վրա</w:t>
      </w:r>
      <w:r w:rsidRPr="00DB15EA">
        <w:rPr>
          <w:rFonts w:ascii="GHEA Grapalat" w:hAnsi="GHEA Grapalat"/>
          <w:sz w:val="18"/>
          <w:szCs w:val="18"/>
          <w:lang w:val="en-GB"/>
        </w:rPr>
        <w:t xml:space="preserve"> կազ</w:t>
      </w:r>
      <w:r w:rsidRPr="00DB15EA">
        <w:rPr>
          <w:rFonts w:ascii="GHEA Grapalat" w:hAnsi="GHEA Grapalat"/>
          <w:sz w:val="18"/>
          <w:szCs w:val="18"/>
          <w:lang w:val="en-GB"/>
        </w:rPr>
        <w:softHyphen/>
        <w:t xml:space="preserve">մել է </w:t>
      </w:r>
      <w:r w:rsidRPr="00DB15EA">
        <w:rPr>
          <w:rFonts w:ascii="GHEA Grapalat" w:hAnsi="GHEA Grapalat"/>
          <w:sz w:val="18"/>
          <w:szCs w:val="18"/>
          <w:u w:val="single"/>
          <w:lang w:val="en-GB"/>
        </w:rPr>
        <w:t xml:space="preserve">101 </w:t>
      </w:r>
      <w:r w:rsidRPr="00DB15EA">
        <w:rPr>
          <w:rFonts w:ascii="GHEA Grapalat" w:hAnsi="GHEA Grapalat"/>
          <w:sz w:val="18"/>
          <w:szCs w:val="18"/>
          <w:lang w:val="en-GB"/>
        </w:rPr>
        <w:t>մարդ</w:t>
      </w:r>
      <w:r w:rsidRPr="00DB15EA">
        <w:rPr>
          <w:rFonts w:ascii="GHEA Grapalat" w:hAnsi="GHEA Grapalat"/>
          <w:i/>
          <w:sz w:val="18"/>
          <w:szCs w:val="18"/>
          <w:lang w:val="en-GB"/>
        </w:rPr>
        <w:t xml:space="preserve"> (հաշվարկված է մշտական բնակչության թվաքանակի ցուցանիշով)</w:t>
      </w:r>
      <w:r w:rsidRPr="00DB15EA">
        <w:rPr>
          <w:rFonts w:ascii="GHEA Grapalat" w:hAnsi="GHEA Grapalat"/>
          <w:sz w:val="18"/>
          <w:szCs w:val="18"/>
          <w:lang w:val="en-GB"/>
        </w:rPr>
        <w:t>:</w:t>
      </w:r>
      <w:r>
        <w:rPr>
          <w:rFonts w:ascii="GHEA Grapalat" w:hAnsi="GHEA Grapalat"/>
          <w:sz w:val="18"/>
          <w:szCs w:val="18"/>
          <w:lang w:val="en-GB"/>
        </w:rPr>
        <w:t xml:space="preserve"> </w:t>
      </w:r>
      <w:r w:rsidRPr="004A6C01">
        <w:rPr>
          <w:rFonts w:ascii="GHEA Grapalat" w:hAnsi="GHEA Grapalat"/>
          <w:sz w:val="18"/>
          <w:szCs w:val="18"/>
          <w:lang w:val="en-GB"/>
        </w:rPr>
        <w:t xml:space="preserve">Իհարկե, ամենաբարձր խտությունը մայրաքաղաքում է, թեև Արմավիրի, Արարատի և Կոտայքի մարզերի բնակչության </w:t>
      </w:r>
      <w:r>
        <w:rPr>
          <w:rFonts w:ascii="GHEA Grapalat" w:hAnsi="GHEA Grapalat"/>
          <w:sz w:val="18"/>
          <w:szCs w:val="18"/>
          <w:lang w:val="hy-AM"/>
        </w:rPr>
        <w:t>խտությունը</w:t>
      </w:r>
      <w:r w:rsidRPr="004A6C01">
        <w:rPr>
          <w:rFonts w:ascii="GHEA Grapalat" w:hAnsi="GHEA Grapalat"/>
          <w:sz w:val="18"/>
          <w:szCs w:val="18"/>
          <w:lang w:val="en-GB"/>
        </w:rPr>
        <w:t xml:space="preserve"> նույնպես բարձր է երկրի միջինից:</w:t>
      </w:r>
      <w:r>
        <w:rPr>
          <w:rFonts w:ascii="GHEA Grapalat" w:hAnsi="GHEA Grapalat"/>
          <w:sz w:val="18"/>
          <w:szCs w:val="18"/>
          <w:lang w:val="en-GB"/>
        </w:rPr>
        <w:t xml:space="preserve"> </w:t>
      </w:r>
      <w:r w:rsidRPr="004A6C01">
        <w:rPr>
          <w:rFonts w:ascii="GHEA Grapalat" w:hAnsi="GHEA Grapalat"/>
          <w:sz w:val="18"/>
          <w:szCs w:val="18"/>
          <w:lang w:val="en-GB"/>
        </w:rPr>
        <w:t>Ամենանոսր բնակեցված մարզերն են Սյունիքն ու Վայոց Ձորը, որոնց բնակչության խտությունը չի գերազանցում երկրի միջինի 1/3-ը:</w:t>
      </w:r>
    </w:p>
    <w:p w:rsidR="009223EB" w:rsidRPr="004A6C01" w:rsidRDefault="009223EB" w:rsidP="00BC43F6">
      <w:pPr>
        <w:pStyle w:val="Caption"/>
        <w:spacing w:before="120" w:after="120"/>
        <w:contextualSpacing/>
        <w:rPr>
          <w:rFonts w:ascii="GHEA Grapalat" w:hAnsi="GHEA Grapalat"/>
          <w:color w:val="auto"/>
          <w:sz w:val="18"/>
          <w:szCs w:val="18"/>
          <w:lang w:val="en-GB"/>
        </w:rPr>
      </w:pPr>
      <w:bookmarkStart w:id="362" w:name="_Toc445385850"/>
      <w:r>
        <w:rPr>
          <w:rFonts w:ascii="GHEA Grapalat" w:hAnsi="GHEA Grapalat"/>
          <w:color w:val="auto"/>
          <w:sz w:val="18"/>
          <w:szCs w:val="18"/>
          <w:lang w:val="en-GB"/>
        </w:rPr>
        <w:t>Գծան</w:t>
      </w:r>
      <w:r w:rsidRPr="004A6C01">
        <w:rPr>
          <w:rFonts w:ascii="GHEA Grapalat" w:hAnsi="GHEA Grapalat"/>
          <w:color w:val="auto"/>
          <w:sz w:val="18"/>
          <w:szCs w:val="18"/>
          <w:lang w:val="en-GB"/>
        </w:rPr>
        <w:t>կար</w:t>
      </w:r>
      <w:r>
        <w:rPr>
          <w:rFonts w:ascii="GHEA Grapalat" w:hAnsi="GHEA Grapalat"/>
          <w:color w:val="auto"/>
          <w:sz w:val="18"/>
          <w:szCs w:val="18"/>
          <w:lang w:val="en-GB"/>
        </w:rPr>
        <w:t xml:space="preserve"> 5</w:t>
      </w:r>
      <w:r w:rsidRPr="004A6C01">
        <w:rPr>
          <w:rFonts w:ascii="GHEA Grapalat" w:hAnsi="GHEA Grapalat"/>
          <w:color w:val="auto"/>
          <w:sz w:val="18"/>
          <w:szCs w:val="18"/>
          <w:lang w:val="en-GB"/>
        </w:rPr>
        <w:t>.</w:t>
      </w:r>
      <w:r>
        <w:rPr>
          <w:rFonts w:ascii="GHEA Grapalat" w:hAnsi="GHEA Grapalat"/>
          <w:color w:val="auto"/>
          <w:sz w:val="18"/>
          <w:szCs w:val="18"/>
          <w:lang w:val="en-GB"/>
        </w:rPr>
        <w:t xml:space="preserve"> </w:t>
      </w:r>
      <w:r w:rsidRPr="004A6C01">
        <w:rPr>
          <w:rFonts w:ascii="GHEA Grapalat" w:hAnsi="GHEA Grapalat"/>
          <w:color w:val="auto"/>
          <w:sz w:val="18"/>
          <w:szCs w:val="18"/>
          <w:lang w:val="en-GB"/>
        </w:rPr>
        <w:t>ՀՀ մարզերի և Երևան քաղաքի բնակչության խտությունը (մարդ/1կմ</w:t>
      </w:r>
      <w:r w:rsidRPr="004A6C01">
        <w:rPr>
          <w:rFonts w:ascii="GHEA Grapalat" w:hAnsi="GHEA Grapalat"/>
          <w:color w:val="auto"/>
          <w:sz w:val="18"/>
          <w:szCs w:val="18"/>
          <w:vertAlign w:val="superscript"/>
          <w:lang w:val="en-GB"/>
        </w:rPr>
        <w:t>2</w:t>
      </w:r>
      <w:r w:rsidRPr="004A6C01">
        <w:rPr>
          <w:rFonts w:ascii="GHEA Grapalat" w:hAnsi="GHEA Grapalat"/>
          <w:color w:val="auto"/>
          <w:sz w:val="18"/>
          <w:szCs w:val="18"/>
          <w:lang w:val="en-GB"/>
        </w:rPr>
        <w:t>), 2014թ.</w:t>
      </w:r>
      <w:bookmarkEnd w:id="362"/>
    </w:p>
    <w:p w:rsidR="009223EB" w:rsidRPr="004A6C01" w:rsidRDefault="009223EB" w:rsidP="00BC43F6">
      <w:pPr>
        <w:rPr>
          <w:rFonts w:ascii="GHEA Grapalat" w:hAnsi="GHEA Grapalat"/>
          <w:sz w:val="18"/>
          <w:szCs w:val="18"/>
          <w:lang w:val="en-GB"/>
        </w:rPr>
      </w:pPr>
      <w:r w:rsidRPr="00714274">
        <w:rPr>
          <w:rFonts w:ascii="GHEA Grapalat" w:hAnsi="GHEA Grapalat"/>
          <w:noProof/>
          <w:sz w:val="18"/>
          <w:szCs w:val="18"/>
        </w:rPr>
        <w:pict>
          <v:shape id="Chart 5" o:spid="_x0000_i1033" type="#_x0000_t75" style="width:380.25pt;height:231.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">
            <v:imagedata r:id="rId19" o:title=""/>
            <o:lock v:ext="edit" aspectratio="f"/>
          </v:shape>
        </w:pict>
      </w:r>
    </w:p>
    <w:p w:rsidR="009223EB" w:rsidRPr="004A6C01" w:rsidRDefault="009223EB" w:rsidP="00BC43F6">
      <w:pPr>
        <w:spacing w:before="120" w:after="120"/>
        <w:contextualSpacing/>
        <w:jc w:val="center"/>
        <w:rPr>
          <w:rFonts w:ascii="GHEA Grapalat" w:hAnsi="GHEA Grapalat"/>
          <w:sz w:val="18"/>
          <w:szCs w:val="18"/>
          <w:lang w:val="en-GB"/>
        </w:rPr>
      </w:pPr>
    </w:p>
    <w:p w:rsidR="009223EB" w:rsidRPr="004A6C01" w:rsidRDefault="009223EB" w:rsidP="00BC43F6">
      <w:pPr>
        <w:spacing w:before="120" w:after="120"/>
        <w:contextualSpacing/>
        <w:rPr>
          <w:rFonts w:ascii="GHEA Grapalat" w:hAnsi="GHEA Grapalat"/>
          <w:sz w:val="18"/>
          <w:szCs w:val="18"/>
          <w:lang w:val="en-GB"/>
        </w:rPr>
      </w:pPr>
      <w:r w:rsidRPr="004A6C01">
        <w:rPr>
          <w:rFonts w:ascii="GHEA Grapalat" w:hAnsi="GHEA Grapalat"/>
          <w:sz w:val="18"/>
          <w:szCs w:val="18"/>
          <w:lang w:val="en-GB"/>
        </w:rPr>
        <w:t xml:space="preserve">Աղբյուրը՝ </w:t>
      </w:r>
      <w:r>
        <w:rPr>
          <w:rFonts w:ascii="GHEA Grapalat" w:hAnsi="GHEA Grapalat"/>
          <w:sz w:val="18"/>
          <w:szCs w:val="18"/>
          <w:lang w:val="en-GB"/>
        </w:rPr>
        <w:t xml:space="preserve"> </w:t>
      </w:r>
      <w:r w:rsidRPr="004A6C01">
        <w:rPr>
          <w:rFonts w:ascii="GHEA Grapalat" w:hAnsi="GHEA Grapalat"/>
          <w:sz w:val="18"/>
          <w:szCs w:val="18"/>
          <w:lang w:val="en-GB"/>
        </w:rPr>
        <w:t>Ազգային վիճակագրական ծառայության տվյալների</w:t>
      </w:r>
      <w:r>
        <w:rPr>
          <w:rFonts w:ascii="GHEA Grapalat" w:hAnsi="GHEA Grapalat"/>
          <w:sz w:val="18"/>
          <w:szCs w:val="18"/>
          <w:lang w:val="hy-AM"/>
        </w:rPr>
        <w:t xml:space="preserve"> հիման վրա կատարված</w:t>
      </w:r>
      <w:r w:rsidRPr="004A6C01">
        <w:rPr>
          <w:rFonts w:ascii="GHEA Grapalat" w:hAnsi="GHEA Grapalat"/>
          <w:sz w:val="18"/>
          <w:szCs w:val="18"/>
          <w:lang w:val="en-GB"/>
        </w:rPr>
        <w:t xml:space="preserve"> վերլուծություն:</w:t>
      </w:r>
    </w:p>
    <w:p w:rsidR="009223EB" w:rsidRPr="004A6C01" w:rsidRDefault="009223EB" w:rsidP="00BC43F6">
      <w:pPr>
        <w:pStyle w:val="Heading4"/>
        <w:rPr>
          <w:rFonts w:ascii="GHEA Grapalat" w:hAnsi="GHEA Grapalat"/>
          <w:color w:val="auto"/>
          <w:sz w:val="18"/>
          <w:szCs w:val="18"/>
          <w:lang w:val="en-GB"/>
        </w:rPr>
      </w:pPr>
      <w:r w:rsidRPr="004A6C01">
        <w:rPr>
          <w:rFonts w:ascii="GHEA Grapalat" w:hAnsi="GHEA Grapalat"/>
          <w:color w:val="auto"/>
          <w:sz w:val="18"/>
          <w:szCs w:val="18"/>
          <w:lang w:val="en-GB"/>
        </w:rPr>
        <w:t>Տրանսպորտի հասանելիություն</w:t>
      </w:r>
    </w:p>
    <w:p w:rsidR="009223EB" w:rsidRPr="004A6C01" w:rsidRDefault="009223EB" w:rsidP="00BC43F6">
      <w:pPr>
        <w:spacing w:before="120" w:after="120"/>
        <w:contextualSpacing/>
        <w:jc w:val="both"/>
        <w:rPr>
          <w:rFonts w:ascii="GHEA Grapalat" w:hAnsi="GHEA Grapalat"/>
          <w:sz w:val="18"/>
          <w:szCs w:val="18"/>
          <w:lang w:val="en-GB"/>
        </w:rPr>
      </w:pPr>
      <w:r w:rsidRPr="004A6C01">
        <w:rPr>
          <w:rFonts w:ascii="GHEA Grapalat" w:hAnsi="GHEA Grapalat"/>
          <w:sz w:val="18"/>
          <w:szCs w:val="18"/>
          <w:lang w:val="en-GB"/>
        </w:rPr>
        <w:t xml:space="preserve">Հայաստանը ցամաքային երկիր է, ունի մեկ մեծ միջազգային օդանավակայան և սահմանափակ ուղղություններով երկաթուղիներ: Երկիրը մեծապես կախված է ճանապարհային փոխադրումներից: Փոխադրամիջոցների հասանելիության մակարդակի տարբերություններն ըստ տարածքների առաջանում են մարզային կենտրոններից և մայրաքաղաքից տվյալ տարածքի հեռավարության պատճառով: Սակայն, տրանսպորտի տեսանկյունից տարածքների միջև տարբերությունները գնահատելու համար ավելի պատշաճ տեղեկատվություն հնարավոր է ստանալ </w:t>
      </w:r>
      <w:r>
        <w:rPr>
          <w:rFonts w:ascii="GHEA Grapalat" w:hAnsi="GHEA Grapalat"/>
          <w:sz w:val="18"/>
          <w:szCs w:val="18"/>
          <w:lang w:val="en-GB"/>
        </w:rPr>
        <w:t>վարչա</w:t>
      </w:r>
      <w:r w:rsidRPr="004A6C01">
        <w:rPr>
          <w:rFonts w:ascii="GHEA Grapalat" w:hAnsi="GHEA Grapalat"/>
          <w:sz w:val="18"/>
          <w:szCs w:val="18"/>
          <w:lang w:val="en-GB"/>
        </w:rPr>
        <w:t xml:space="preserve">տարածքային բնակչության թվին ու բաշխվածությանը համեմատ ճանապարհների հասանելիության գնահատման միջոցով: Մարզից մարզ կամ մարզի </w:t>
      </w:r>
      <w:r w:rsidRPr="00A13D91">
        <w:rPr>
          <w:rFonts w:ascii="GHEA Grapalat" w:hAnsi="GHEA Grapalat"/>
          <w:sz w:val="18"/>
          <w:szCs w:val="18"/>
          <w:lang w:val="en-GB"/>
        </w:rPr>
        <w:t>ներսում ճանապարհային երթևեկության</w:t>
      </w:r>
      <w:r w:rsidRPr="004A6C01">
        <w:rPr>
          <w:rFonts w:ascii="GHEA Grapalat" w:hAnsi="GHEA Grapalat"/>
          <w:sz w:val="18"/>
          <w:szCs w:val="18"/>
          <w:lang w:val="en-GB"/>
        </w:rPr>
        <w:t xml:space="preserve"> տևողությունը բնակչության թվին հարաբերելիս` ստացվում է հետևյալ պատկերը. համայնքային ճանապարհների մատչելիության</w:t>
      </w:r>
      <w:r>
        <w:rPr>
          <w:rFonts w:ascii="GHEA Grapalat" w:hAnsi="GHEA Grapalat"/>
          <w:sz w:val="18"/>
          <w:szCs w:val="18"/>
          <w:lang w:val="en-GB"/>
        </w:rPr>
        <w:t xml:space="preserve"> տեսանկյունից </w:t>
      </w:r>
      <w:r w:rsidRPr="004A6C01">
        <w:rPr>
          <w:rFonts w:ascii="GHEA Grapalat" w:hAnsi="GHEA Grapalat"/>
          <w:sz w:val="18"/>
          <w:szCs w:val="18"/>
          <w:lang w:val="en-GB"/>
        </w:rPr>
        <w:t>ամենացածր մակարդակը Սյունիք</w:t>
      </w:r>
      <w:r>
        <w:rPr>
          <w:rFonts w:ascii="GHEA Grapalat" w:hAnsi="GHEA Grapalat"/>
          <w:sz w:val="18"/>
          <w:szCs w:val="18"/>
          <w:lang w:val="en-GB"/>
        </w:rPr>
        <w:t>ի</w:t>
      </w:r>
      <w:r w:rsidRPr="004A6C01">
        <w:rPr>
          <w:rFonts w:ascii="GHEA Grapalat" w:hAnsi="GHEA Grapalat"/>
          <w:sz w:val="18"/>
          <w:szCs w:val="18"/>
          <w:lang w:val="en-GB"/>
        </w:rPr>
        <w:t>, Տավուշ</w:t>
      </w:r>
      <w:r>
        <w:rPr>
          <w:rFonts w:ascii="GHEA Grapalat" w:hAnsi="GHEA Grapalat"/>
          <w:sz w:val="18"/>
          <w:szCs w:val="18"/>
          <w:lang w:val="en-GB"/>
        </w:rPr>
        <w:t>ի,</w:t>
      </w:r>
      <w:r w:rsidRPr="004A6C01">
        <w:rPr>
          <w:rFonts w:ascii="GHEA Grapalat" w:hAnsi="GHEA Grapalat"/>
          <w:sz w:val="18"/>
          <w:szCs w:val="18"/>
          <w:lang w:val="en-GB"/>
        </w:rPr>
        <w:t xml:space="preserve"> Գեղարքունիք</w:t>
      </w:r>
      <w:r>
        <w:rPr>
          <w:rFonts w:ascii="GHEA Grapalat" w:hAnsi="GHEA Grapalat"/>
          <w:sz w:val="18"/>
          <w:szCs w:val="18"/>
          <w:lang w:val="en-GB"/>
        </w:rPr>
        <w:t>ի</w:t>
      </w:r>
      <w:r w:rsidRPr="004A6C01">
        <w:rPr>
          <w:rFonts w:ascii="GHEA Grapalat" w:hAnsi="GHEA Grapalat"/>
          <w:sz w:val="18"/>
          <w:szCs w:val="18"/>
          <w:lang w:val="en-GB"/>
        </w:rPr>
        <w:t xml:space="preserve"> և Արմավիր</w:t>
      </w:r>
      <w:r>
        <w:rPr>
          <w:rFonts w:ascii="GHEA Grapalat" w:hAnsi="GHEA Grapalat"/>
          <w:sz w:val="18"/>
          <w:szCs w:val="18"/>
          <w:lang w:val="en-GB"/>
        </w:rPr>
        <w:t xml:space="preserve">ի մարզերում </w:t>
      </w:r>
      <w:r w:rsidRPr="004A6C01">
        <w:rPr>
          <w:rFonts w:ascii="GHEA Grapalat" w:hAnsi="GHEA Grapalat"/>
          <w:sz w:val="18"/>
          <w:szCs w:val="18"/>
          <w:lang w:val="en-GB"/>
        </w:rPr>
        <w:t>է: Միջհամայնքային ճանապարհները ամենավատն են Սյունիքում, Վայոց Ձորում և Տավուշում: Մատչելիության այս երկու տեսակների համեմատությունը, որն ընդգրկում է ճանապարհային</w:t>
      </w:r>
      <w:r>
        <w:rPr>
          <w:rFonts w:ascii="GHEA Grapalat" w:hAnsi="GHEA Grapalat"/>
          <w:sz w:val="18"/>
          <w:szCs w:val="18"/>
          <w:lang w:val="en-GB"/>
        </w:rPr>
        <w:t xml:space="preserve"> </w:t>
      </w:r>
      <w:r w:rsidRPr="004A6C01">
        <w:rPr>
          <w:rFonts w:ascii="GHEA Grapalat" w:hAnsi="GHEA Grapalat"/>
          <w:sz w:val="18"/>
          <w:szCs w:val="18"/>
          <w:lang w:val="en-GB"/>
        </w:rPr>
        <w:t xml:space="preserve">երթևեկության տևողությունն ու ազդակիր բնակչության քանակը, </w:t>
      </w:r>
      <w:r w:rsidRPr="00F84053">
        <w:rPr>
          <w:rFonts w:ascii="GHEA Grapalat" w:hAnsi="GHEA Grapalat"/>
          <w:sz w:val="18"/>
          <w:szCs w:val="18"/>
          <w:lang w:val="en-GB"/>
        </w:rPr>
        <w:t xml:space="preserve">նախանշում </w:t>
      </w:r>
      <w:r w:rsidRPr="004A6C01">
        <w:rPr>
          <w:rFonts w:ascii="GHEA Grapalat" w:hAnsi="GHEA Grapalat"/>
          <w:sz w:val="18"/>
          <w:szCs w:val="18"/>
          <w:lang w:val="en-GB"/>
        </w:rPr>
        <w:t xml:space="preserve"> է այն մարզերը, որտեղ ճանապարհների մատչելիության բարելավումն ամենաանհրաժեշտն է, դրանք են. Շիրակ</w:t>
      </w:r>
      <w:r>
        <w:rPr>
          <w:rFonts w:ascii="GHEA Grapalat" w:hAnsi="GHEA Grapalat"/>
          <w:sz w:val="18"/>
          <w:szCs w:val="18"/>
          <w:lang w:val="en-GB"/>
        </w:rPr>
        <w:t>ի</w:t>
      </w:r>
      <w:r w:rsidRPr="004A6C01">
        <w:rPr>
          <w:rFonts w:ascii="GHEA Grapalat" w:hAnsi="GHEA Grapalat"/>
          <w:sz w:val="18"/>
          <w:szCs w:val="18"/>
          <w:lang w:val="en-GB"/>
        </w:rPr>
        <w:t>, Վայոց Ձոր</w:t>
      </w:r>
      <w:r>
        <w:rPr>
          <w:rFonts w:ascii="GHEA Grapalat" w:hAnsi="GHEA Grapalat"/>
          <w:sz w:val="18"/>
          <w:szCs w:val="18"/>
          <w:lang w:val="en-GB"/>
        </w:rPr>
        <w:t>ի</w:t>
      </w:r>
      <w:r w:rsidRPr="004A6C01">
        <w:rPr>
          <w:rFonts w:ascii="GHEA Grapalat" w:hAnsi="GHEA Grapalat"/>
          <w:sz w:val="18"/>
          <w:szCs w:val="18"/>
          <w:lang w:val="en-GB"/>
        </w:rPr>
        <w:t>, Սյունիք</w:t>
      </w:r>
      <w:r>
        <w:rPr>
          <w:rFonts w:ascii="GHEA Grapalat" w:hAnsi="GHEA Grapalat"/>
          <w:sz w:val="18"/>
          <w:szCs w:val="18"/>
          <w:lang w:val="en-GB"/>
        </w:rPr>
        <w:t>ի</w:t>
      </w:r>
      <w:r w:rsidRPr="004A6C01">
        <w:rPr>
          <w:rFonts w:ascii="GHEA Grapalat" w:hAnsi="GHEA Grapalat"/>
          <w:sz w:val="18"/>
          <w:szCs w:val="18"/>
          <w:lang w:val="en-GB"/>
        </w:rPr>
        <w:t xml:space="preserve"> և Լոռ</w:t>
      </w:r>
      <w:r>
        <w:rPr>
          <w:rFonts w:ascii="GHEA Grapalat" w:hAnsi="GHEA Grapalat"/>
          <w:sz w:val="18"/>
          <w:szCs w:val="18"/>
          <w:lang w:val="en-GB"/>
        </w:rPr>
        <w:t>ու մարզերը</w:t>
      </w:r>
      <w:r w:rsidRPr="004A6C01">
        <w:rPr>
          <w:rFonts w:ascii="GHEA Grapalat" w:hAnsi="GHEA Grapalat"/>
          <w:sz w:val="18"/>
          <w:szCs w:val="18"/>
          <w:lang w:val="en-GB"/>
        </w:rPr>
        <w:t xml:space="preserve">: </w:t>
      </w:r>
    </w:p>
    <w:p w:rsidR="009223EB" w:rsidRPr="004A6C01" w:rsidRDefault="009223EB" w:rsidP="00BC43F6">
      <w:pPr>
        <w:pStyle w:val="Caption"/>
        <w:rPr>
          <w:rFonts w:ascii="GHEA Grapalat" w:hAnsi="GHEA Grapalat"/>
          <w:color w:val="auto"/>
          <w:sz w:val="18"/>
          <w:szCs w:val="18"/>
          <w:lang w:val="en-GB"/>
        </w:rPr>
      </w:pPr>
      <w:bookmarkStart w:id="363" w:name="_Toc445385851"/>
    </w:p>
    <w:p w:rsidR="009223EB" w:rsidRPr="004A6C01" w:rsidRDefault="009223EB" w:rsidP="00BC43F6">
      <w:pPr>
        <w:pStyle w:val="Caption"/>
        <w:rPr>
          <w:rFonts w:ascii="GHEA Grapalat" w:hAnsi="GHEA Grapalat"/>
          <w:color w:val="auto"/>
          <w:sz w:val="18"/>
          <w:szCs w:val="18"/>
          <w:lang w:val="en-GB"/>
        </w:rPr>
      </w:pPr>
    </w:p>
    <w:p w:rsidR="009223EB" w:rsidRPr="004A6C01" w:rsidRDefault="009223EB" w:rsidP="00BC43F6">
      <w:pPr>
        <w:pStyle w:val="Caption"/>
        <w:rPr>
          <w:rFonts w:ascii="GHEA Grapalat" w:hAnsi="GHEA Grapalat"/>
          <w:color w:val="auto"/>
          <w:sz w:val="18"/>
          <w:szCs w:val="18"/>
          <w:lang w:val="en-GB"/>
        </w:rPr>
      </w:pPr>
    </w:p>
    <w:p w:rsidR="009223EB" w:rsidRPr="004A6C01" w:rsidRDefault="009223EB" w:rsidP="00BC43F6">
      <w:pPr>
        <w:pStyle w:val="Caption"/>
        <w:rPr>
          <w:rFonts w:ascii="GHEA Grapalat" w:hAnsi="GHEA Grapalat"/>
          <w:color w:val="auto"/>
          <w:sz w:val="18"/>
          <w:szCs w:val="18"/>
          <w:lang w:val="en-GB"/>
        </w:rPr>
      </w:pPr>
    </w:p>
    <w:p w:rsidR="009223EB" w:rsidRPr="004A6C01" w:rsidRDefault="009223EB" w:rsidP="00BC43F6">
      <w:pPr>
        <w:pStyle w:val="Caption"/>
        <w:rPr>
          <w:rFonts w:ascii="GHEA Grapalat" w:hAnsi="GHEA Grapalat"/>
          <w:color w:val="auto"/>
          <w:sz w:val="18"/>
          <w:szCs w:val="18"/>
          <w:lang w:val="en-GB" w:eastAsia="en-GB"/>
        </w:rPr>
      </w:pPr>
      <w:r w:rsidRPr="006A207E">
        <w:rPr>
          <w:rFonts w:ascii="GHEA Grapalat" w:hAnsi="GHEA Grapalat"/>
          <w:color w:val="auto"/>
          <w:sz w:val="18"/>
          <w:szCs w:val="18"/>
          <w:lang w:val="en-GB"/>
        </w:rPr>
        <w:t xml:space="preserve">Աղյուսակ </w:t>
      </w:r>
      <w:r>
        <w:rPr>
          <w:rFonts w:ascii="GHEA Grapalat" w:hAnsi="GHEA Grapalat"/>
          <w:color w:val="auto"/>
          <w:sz w:val="18"/>
          <w:szCs w:val="18"/>
          <w:lang w:val="en-GB"/>
        </w:rPr>
        <w:t>4</w:t>
      </w:r>
      <w:r w:rsidRPr="004A6C01">
        <w:rPr>
          <w:rFonts w:ascii="GHEA Grapalat" w:hAnsi="GHEA Grapalat"/>
          <w:color w:val="auto"/>
          <w:sz w:val="18"/>
          <w:szCs w:val="18"/>
          <w:lang w:val="en-GB"/>
        </w:rPr>
        <w:t>.</w:t>
      </w:r>
      <w:r>
        <w:rPr>
          <w:rFonts w:ascii="GHEA Grapalat" w:hAnsi="GHEA Grapalat"/>
          <w:color w:val="auto"/>
          <w:sz w:val="18"/>
          <w:szCs w:val="18"/>
          <w:lang w:val="en-GB"/>
        </w:rPr>
        <w:t xml:space="preserve"> </w:t>
      </w:r>
      <w:r w:rsidRPr="004A6C01">
        <w:rPr>
          <w:rFonts w:ascii="GHEA Grapalat" w:hAnsi="GHEA Grapalat"/>
          <w:color w:val="auto"/>
          <w:sz w:val="18"/>
          <w:szCs w:val="18"/>
          <w:lang w:val="en-GB"/>
        </w:rPr>
        <w:t>Ներհամայնքային և միջհամայնքային ճանապարհների մատչելիությունն` ըստ մարզերի ու բնակչության թվի, 2015թ</w:t>
      </w:r>
      <w:r w:rsidRPr="004A6C01">
        <w:rPr>
          <w:rFonts w:ascii="GHEA Grapalat" w:hAnsi="GHEA Grapalat"/>
          <w:color w:val="auto"/>
          <w:sz w:val="18"/>
          <w:szCs w:val="18"/>
          <w:lang w:val="en-GB" w:eastAsia="en-GB"/>
        </w:rPr>
        <w:t>.</w:t>
      </w:r>
      <w:bookmarkEnd w:id="363"/>
    </w:p>
    <w:tbl>
      <w:tblPr>
        <w:tblW w:w="11645" w:type="dxa"/>
        <w:tblInd w:w="-1189" w:type="dxa"/>
        <w:tblLayout w:type="fixed"/>
        <w:tblLook w:val="00A0"/>
      </w:tblPr>
      <w:tblGrid>
        <w:gridCol w:w="1581"/>
        <w:gridCol w:w="1843"/>
        <w:gridCol w:w="2126"/>
        <w:gridCol w:w="2126"/>
        <w:gridCol w:w="3969"/>
      </w:tblGrid>
      <w:tr w:rsidR="009223EB" w:rsidRPr="004A6C01" w:rsidTr="00B81CB6">
        <w:trPr>
          <w:trHeight w:val="900"/>
        </w:trPr>
        <w:tc>
          <w:tcPr>
            <w:tcW w:w="1581" w:type="dxa"/>
            <w:tcBorders>
              <w:top w:val="single" w:sz="4" w:space="0" w:color="auto"/>
              <w:left w:val="single" w:sz="4" w:space="0" w:color="auto"/>
              <w:bottom w:val="single" w:sz="4" w:space="0" w:color="auto"/>
              <w:right w:val="single" w:sz="4" w:space="0" w:color="auto"/>
            </w:tcBorders>
            <w:shd w:val="clear" w:color="000000" w:fill="DBE5F1"/>
          </w:tcPr>
          <w:p w:rsidR="009223EB" w:rsidRPr="004A6C01" w:rsidRDefault="009223EB" w:rsidP="00B81CB6">
            <w:pPr>
              <w:spacing w:before="0" w:after="0" w:line="240" w:lineRule="auto"/>
              <w:rPr>
                <w:rFonts w:ascii="GHEA Grapalat" w:hAnsi="GHEA Grapalat"/>
                <w:b/>
                <w:bCs/>
                <w:sz w:val="18"/>
                <w:szCs w:val="18"/>
              </w:rPr>
            </w:pPr>
            <w:r w:rsidRPr="004A6C01">
              <w:rPr>
                <w:rFonts w:ascii="GHEA Grapalat" w:hAnsi="GHEA Grapalat" w:cs="Sylfaen"/>
                <w:b/>
                <w:bCs/>
                <w:sz w:val="18"/>
                <w:szCs w:val="18"/>
              </w:rPr>
              <w:t>ՀՀ մարզեր</w:t>
            </w:r>
          </w:p>
        </w:tc>
        <w:tc>
          <w:tcPr>
            <w:tcW w:w="1843" w:type="dxa"/>
            <w:tcBorders>
              <w:top w:val="single" w:sz="4" w:space="0" w:color="auto"/>
              <w:left w:val="nil"/>
              <w:bottom w:val="single" w:sz="4" w:space="0" w:color="auto"/>
              <w:right w:val="single" w:sz="4" w:space="0" w:color="auto"/>
            </w:tcBorders>
            <w:shd w:val="clear" w:color="000000" w:fill="DBE5F1"/>
          </w:tcPr>
          <w:p w:rsidR="009223EB" w:rsidRPr="004A6C01" w:rsidRDefault="009223EB" w:rsidP="00B81CB6">
            <w:pPr>
              <w:spacing w:before="0" w:after="0" w:line="240" w:lineRule="auto"/>
              <w:rPr>
                <w:rFonts w:ascii="GHEA Grapalat" w:hAnsi="GHEA Grapalat"/>
                <w:b/>
                <w:bCs/>
                <w:sz w:val="18"/>
                <w:szCs w:val="18"/>
              </w:rPr>
            </w:pPr>
            <w:r w:rsidRPr="004A6C01">
              <w:rPr>
                <w:rFonts w:ascii="GHEA Grapalat" w:hAnsi="GHEA Grapalat" w:cs="Sylfaen"/>
                <w:b/>
                <w:bCs/>
                <w:sz w:val="18"/>
                <w:szCs w:val="18"/>
              </w:rPr>
              <w:t>Ներհամայնքային հասանելիություն</w:t>
            </w:r>
            <w:r w:rsidRPr="004A6C01">
              <w:rPr>
                <w:rFonts w:ascii="GHEA Grapalat" w:hAnsi="GHEA Grapalat" w:cs="Calibri"/>
                <w:b/>
                <w:bCs/>
                <w:sz w:val="18"/>
                <w:szCs w:val="18"/>
              </w:rPr>
              <w:t xml:space="preserve">, </w:t>
            </w:r>
            <w:r w:rsidRPr="004A6C01">
              <w:rPr>
                <w:rFonts w:ascii="GHEA Grapalat" w:hAnsi="GHEA Grapalat" w:cs="Sylfaen"/>
                <w:b/>
                <w:bCs/>
                <w:sz w:val="18"/>
                <w:szCs w:val="18"/>
              </w:rPr>
              <w:t>րոպե</w:t>
            </w:r>
          </w:p>
        </w:tc>
        <w:tc>
          <w:tcPr>
            <w:tcW w:w="2126" w:type="dxa"/>
            <w:tcBorders>
              <w:top w:val="single" w:sz="4" w:space="0" w:color="auto"/>
              <w:left w:val="nil"/>
              <w:bottom w:val="single" w:sz="4" w:space="0" w:color="auto"/>
              <w:right w:val="single" w:sz="4" w:space="0" w:color="auto"/>
            </w:tcBorders>
            <w:shd w:val="clear" w:color="000000" w:fill="DBE5F1"/>
          </w:tcPr>
          <w:p w:rsidR="009223EB" w:rsidRPr="004A6C01" w:rsidRDefault="009223EB" w:rsidP="00B81CB6">
            <w:pPr>
              <w:spacing w:before="0" w:after="0" w:line="240" w:lineRule="auto"/>
              <w:rPr>
                <w:rFonts w:ascii="GHEA Grapalat" w:hAnsi="GHEA Grapalat"/>
                <w:b/>
                <w:bCs/>
                <w:sz w:val="18"/>
                <w:szCs w:val="18"/>
              </w:rPr>
            </w:pPr>
            <w:r w:rsidRPr="004A6C01">
              <w:rPr>
                <w:rFonts w:ascii="GHEA Grapalat" w:hAnsi="GHEA Grapalat" w:cs="Sylfaen"/>
                <w:b/>
                <w:bCs/>
                <w:sz w:val="18"/>
                <w:szCs w:val="18"/>
              </w:rPr>
              <w:t>Միջհամայնքային և ներհամայնքային հասանելիություն</w:t>
            </w:r>
            <w:r w:rsidRPr="004A6C01">
              <w:rPr>
                <w:rFonts w:ascii="GHEA Grapalat" w:hAnsi="GHEA Grapalat" w:cs="Calibri"/>
                <w:b/>
                <w:bCs/>
                <w:sz w:val="18"/>
                <w:szCs w:val="18"/>
              </w:rPr>
              <w:t xml:space="preserve">,  </w:t>
            </w:r>
            <w:r w:rsidRPr="004A6C01">
              <w:rPr>
                <w:rFonts w:ascii="GHEA Grapalat" w:hAnsi="GHEA Grapalat" w:cs="Sylfaen"/>
                <w:b/>
                <w:bCs/>
                <w:sz w:val="18"/>
                <w:szCs w:val="18"/>
              </w:rPr>
              <w:t>րոպե</w:t>
            </w:r>
          </w:p>
        </w:tc>
        <w:tc>
          <w:tcPr>
            <w:tcW w:w="2126" w:type="dxa"/>
            <w:tcBorders>
              <w:top w:val="single" w:sz="4" w:space="0" w:color="auto"/>
              <w:left w:val="nil"/>
              <w:bottom w:val="single" w:sz="4" w:space="0" w:color="auto"/>
              <w:right w:val="single" w:sz="4" w:space="0" w:color="auto"/>
            </w:tcBorders>
            <w:shd w:val="clear" w:color="000000" w:fill="DBE5F1"/>
          </w:tcPr>
          <w:p w:rsidR="009223EB" w:rsidRPr="004A6C01" w:rsidRDefault="009223EB" w:rsidP="00B81CB6">
            <w:pPr>
              <w:spacing w:before="0" w:after="0" w:line="240" w:lineRule="auto"/>
              <w:rPr>
                <w:rFonts w:ascii="GHEA Grapalat" w:hAnsi="GHEA Grapalat"/>
                <w:b/>
                <w:bCs/>
                <w:sz w:val="18"/>
                <w:szCs w:val="18"/>
              </w:rPr>
            </w:pPr>
            <w:r w:rsidRPr="004A6C01">
              <w:rPr>
                <w:rFonts w:ascii="GHEA Grapalat" w:hAnsi="GHEA Grapalat" w:cs="Sylfaen"/>
                <w:b/>
                <w:bCs/>
                <w:sz w:val="18"/>
                <w:szCs w:val="18"/>
              </w:rPr>
              <w:t>Անհավասարությունը միջ և ներհամայնքային հասանելիության  միջև</w:t>
            </w:r>
            <w:r w:rsidRPr="004A6C01">
              <w:rPr>
                <w:rFonts w:ascii="GHEA Grapalat" w:hAnsi="GHEA Grapalat" w:cs="Calibri"/>
                <w:b/>
                <w:bCs/>
                <w:sz w:val="18"/>
                <w:szCs w:val="18"/>
              </w:rPr>
              <w:t xml:space="preserve">, </w:t>
            </w:r>
            <w:r w:rsidRPr="004A6C01">
              <w:rPr>
                <w:rFonts w:ascii="GHEA Grapalat" w:hAnsi="GHEA Grapalat"/>
                <w:b/>
                <w:bCs/>
                <w:sz w:val="18"/>
                <w:szCs w:val="18"/>
              </w:rPr>
              <w:t>%</w:t>
            </w:r>
          </w:p>
        </w:tc>
        <w:tc>
          <w:tcPr>
            <w:tcW w:w="3969" w:type="dxa"/>
            <w:tcBorders>
              <w:top w:val="single" w:sz="4" w:space="0" w:color="auto"/>
              <w:left w:val="nil"/>
              <w:bottom w:val="single" w:sz="4" w:space="0" w:color="auto"/>
              <w:right w:val="single" w:sz="4" w:space="0" w:color="auto"/>
            </w:tcBorders>
            <w:shd w:val="clear" w:color="000000" w:fill="DBE5F1"/>
          </w:tcPr>
          <w:p w:rsidR="009223EB" w:rsidRPr="004A6C01" w:rsidRDefault="009223EB" w:rsidP="00B81CB6">
            <w:pPr>
              <w:spacing w:before="0" w:after="0" w:line="240" w:lineRule="auto"/>
              <w:ind w:left="317" w:firstLine="425"/>
              <w:rPr>
                <w:rFonts w:ascii="GHEA Grapalat" w:hAnsi="GHEA Grapalat"/>
                <w:b/>
                <w:bCs/>
                <w:sz w:val="18"/>
                <w:szCs w:val="18"/>
              </w:rPr>
            </w:pPr>
            <w:r w:rsidRPr="004A6C01">
              <w:rPr>
                <w:rFonts w:ascii="GHEA Grapalat" w:hAnsi="GHEA Grapalat" w:cs="Sylfaen"/>
                <w:b/>
                <w:bCs/>
                <w:sz w:val="18"/>
                <w:szCs w:val="18"/>
              </w:rPr>
              <w:t>Միջհամայնքային հասանելիության բարելավման ընդհանուր կարիքը</w:t>
            </w:r>
            <w:r w:rsidRPr="004A6C01">
              <w:rPr>
                <w:rFonts w:ascii="GHEA Grapalat" w:hAnsi="GHEA Grapalat" w:cs="Calibri"/>
                <w:b/>
                <w:bCs/>
                <w:sz w:val="18"/>
                <w:szCs w:val="18"/>
              </w:rPr>
              <w:t xml:space="preserve">, </w:t>
            </w:r>
            <w:r w:rsidRPr="004A6C01">
              <w:rPr>
                <w:rFonts w:ascii="GHEA Grapalat" w:hAnsi="GHEA Grapalat" w:cs="Sylfaen"/>
                <w:b/>
                <w:bCs/>
                <w:sz w:val="18"/>
                <w:szCs w:val="18"/>
              </w:rPr>
              <w:t>դաս</w:t>
            </w:r>
          </w:p>
        </w:tc>
      </w:tr>
      <w:tr w:rsidR="009223EB" w:rsidRPr="004A6C01" w:rsidTr="00B81CB6">
        <w:trPr>
          <w:trHeight w:val="417"/>
        </w:trPr>
        <w:tc>
          <w:tcPr>
            <w:tcW w:w="1581" w:type="dxa"/>
            <w:tcBorders>
              <w:top w:val="nil"/>
              <w:left w:val="single" w:sz="4" w:space="0" w:color="auto"/>
              <w:bottom w:val="single" w:sz="4" w:space="0" w:color="auto"/>
              <w:right w:val="single" w:sz="4" w:space="0" w:color="auto"/>
            </w:tcBorders>
            <w:vAlign w:val="bottom"/>
          </w:tcPr>
          <w:p w:rsidR="009223EB" w:rsidRPr="004A6C01" w:rsidRDefault="009223EB" w:rsidP="00B81CB6">
            <w:pPr>
              <w:spacing w:before="0" w:after="0" w:line="240" w:lineRule="auto"/>
              <w:rPr>
                <w:rFonts w:ascii="GHEA Grapalat" w:hAnsi="GHEA Grapalat"/>
                <w:b/>
                <w:bCs/>
                <w:sz w:val="18"/>
                <w:szCs w:val="18"/>
              </w:rPr>
            </w:pPr>
            <w:r w:rsidRPr="004A6C01">
              <w:rPr>
                <w:rFonts w:ascii="GHEA Grapalat" w:hAnsi="GHEA Grapalat" w:cs="Sylfaen"/>
                <w:b/>
                <w:bCs/>
                <w:sz w:val="18"/>
                <w:szCs w:val="18"/>
              </w:rPr>
              <w:t>Արագածոտն</w:t>
            </w:r>
          </w:p>
        </w:tc>
        <w:tc>
          <w:tcPr>
            <w:tcW w:w="1843"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22</w:t>
            </w:r>
          </w:p>
        </w:tc>
        <w:tc>
          <w:tcPr>
            <w:tcW w:w="2126"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30</w:t>
            </w:r>
          </w:p>
        </w:tc>
        <w:tc>
          <w:tcPr>
            <w:tcW w:w="2126"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136%</w:t>
            </w:r>
          </w:p>
        </w:tc>
        <w:tc>
          <w:tcPr>
            <w:tcW w:w="3969"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10</w:t>
            </w:r>
          </w:p>
        </w:tc>
      </w:tr>
      <w:tr w:rsidR="009223EB" w:rsidRPr="004A6C01" w:rsidTr="00B81CB6">
        <w:trPr>
          <w:trHeight w:val="463"/>
        </w:trPr>
        <w:tc>
          <w:tcPr>
            <w:tcW w:w="1581" w:type="dxa"/>
            <w:tcBorders>
              <w:top w:val="nil"/>
              <w:left w:val="single" w:sz="4" w:space="0" w:color="auto"/>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b/>
                <w:bCs/>
                <w:sz w:val="18"/>
                <w:szCs w:val="18"/>
              </w:rPr>
            </w:pPr>
            <w:r w:rsidRPr="004A6C01">
              <w:rPr>
                <w:rFonts w:ascii="GHEA Grapalat" w:hAnsi="GHEA Grapalat" w:cs="Sylfaen"/>
                <w:b/>
                <w:bCs/>
                <w:sz w:val="18"/>
                <w:szCs w:val="18"/>
              </w:rPr>
              <w:t>Արարատ</w:t>
            </w:r>
          </w:p>
        </w:tc>
        <w:tc>
          <w:tcPr>
            <w:tcW w:w="1843"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20</w:t>
            </w:r>
          </w:p>
        </w:tc>
        <w:tc>
          <w:tcPr>
            <w:tcW w:w="2126"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35</w:t>
            </w:r>
          </w:p>
        </w:tc>
        <w:tc>
          <w:tcPr>
            <w:tcW w:w="2126"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175%</w:t>
            </w:r>
          </w:p>
        </w:tc>
        <w:tc>
          <w:tcPr>
            <w:tcW w:w="3969"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9</w:t>
            </w:r>
          </w:p>
        </w:tc>
      </w:tr>
      <w:tr w:rsidR="009223EB" w:rsidRPr="004A6C01" w:rsidTr="00B81CB6">
        <w:trPr>
          <w:trHeight w:val="340"/>
        </w:trPr>
        <w:tc>
          <w:tcPr>
            <w:tcW w:w="1581" w:type="dxa"/>
            <w:tcBorders>
              <w:top w:val="nil"/>
              <w:left w:val="single" w:sz="4" w:space="0" w:color="auto"/>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b/>
                <w:bCs/>
                <w:sz w:val="18"/>
                <w:szCs w:val="18"/>
              </w:rPr>
            </w:pPr>
            <w:r w:rsidRPr="004A6C01">
              <w:rPr>
                <w:rFonts w:ascii="GHEA Grapalat" w:hAnsi="GHEA Grapalat" w:cs="Sylfaen"/>
                <w:b/>
                <w:bCs/>
                <w:sz w:val="18"/>
                <w:szCs w:val="18"/>
              </w:rPr>
              <w:t>Արմավիր</w:t>
            </w:r>
          </w:p>
        </w:tc>
        <w:tc>
          <w:tcPr>
            <w:tcW w:w="1843"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31</w:t>
            </w:r>
          </w:p>
        </w:tc>
        <w:tc>
          <w:tcPr>
            <w:tcW w:w="2126"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62</w:t>
            </w:r>
          </w:p>
        </w:tc>
        <w:tc>
          <w:tcPr>
            <w:tcW w:w="2126"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200%</w:t>
            </w:r>
          </w:p>
        </w:tc>
        <w:tc>
          <w:tcPr>
            <w:tcW w:w="3969"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7</w:t>
            </w:r>
          </w:p>
        </w:tc>
      </w:tr>
      <w:tr w:rsidR="009223EB" w:rsidRPr="004A6C01" w:rsidTr="00B81CB6">
        <w:trPr>
          <w:trHeight w:val="385"/>
        </w:trPr>
        <w:tc>
          <w:tcPr>
            <w:tcW w:w="1581" w:type="dxa"/>
            <w:tcBorders>
              <w:top w:val="nil"/>
              <w:left w:val="single" w:sz="4" w:space="0" w:color="auto"/>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b/>
                <w:bCs/>
                <w:sz w:val="18"/>
                <w:szCs w:val="18"/>
              </w:rPr>
            </w:pPr>
            <w:r w:rsidRPr="004A6C01">
              <w:rPr>
                <w:rFonts w:ascii="GHEA Grapalat" w:hAnsi="GHEA Grapalat" w:cs="Sylfaen"/>
                <w:b/>
                <w:bCs/>
                <w:sz w:val="18"/>
                <w:szCs w:val="18"/>
              </w:rPr>
              <w:t>Գեղարքունիք</w:t>
            </w:r>
          </w:p>
        </w:tc>
        <w:tc>
          <w:tcPr>
            <w:tcW w:w="1843"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31</w:t>
            </w:r>
          </w:p>
        </w:tc>
        <w:tc>
          <w:tcPr>
            <w:tcW w:w="2126"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74</w:t>
            </w:r>
          </w:p>
        </w:tc>
        <w:tc>
          <w:tcPr>
            <w:tcW w:w="2126"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239%</w:t>
            </w:r>
          </w:p>
        </w:tc>
        <w:tc>
          <w:tcPr>
            <w:tcW w:w="3969"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6</w:t>
            </w:r>
          </w:p>
        </w:tc>
      </w:tr>
      <w:tr w:rsidR="009223EB" w:rsidRPr="004A6C01" w:rsidTr="00B81CB6">
        <w:trPr>
          <w:trHeight w:val="404"/>
        </w:trPr>
        <w:tc>
          <w:tcPr>
            <w:tcW w:w="1581" w:type="dxa"/>
            <w:tcBorders>
              <w:top w:val="nil"/>
              <w:left w:val="single" w:sz="4" w:space="0" w:color="auto"/>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b/>
                <w:bCs/>
                <w:sz w:val="18"/>
                <w:szCs w:val="18"/>
              </w:rPr>
            </w:pPr>
            <w:r w:rsidRPr="004A6C01">
              <w:rPr>
                <w:rFonts w:ascii="GHEA Grapalat" w:hAnsi="GHEA Grapalat" w:cs="Sylfaen"/>
                <w:b/>
                <w:bCs/>
                <w:sz w:val="18"/>
                <w:szCs w:val="18"/>
              </w:rPr>
              <w:t>Լոռի</w:t>
            </w:r>
          </w:p>
        </w:tc>
        <w:tc>
          <w:tcPr>
            <w:tcW w:w="1843"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16</w:t>
            </w:r>
          </w:p>
        </w:tc>
        <w:tc>
          <w:tcPr>
            <w:tcW w:w="2126"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92</w:t>
            </w:r>
          </w:p>
        </w:tc>
        <w:tc>
          <w:tcPr>
            <w:tcW w:w="2126"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575%</w:t>
            </w:r>
          </w:p>
        </w:tc>
        <w:tc>
          <w:tcPr>
            <w:tcW w:w="3969"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4</w:t>
            </w:r>
          </w:p>
        </w:tc>
      </w:tr>
      <w:tr w:rsidR="009223EB" w:rsidRPr="004A6C01" w:rsidTr="00B81CB6">
        <w:trPr>
          <w:trHeight w:val="449"/>
        </w:trPr>
        <w:tc>
          <w:tcPr>
            <w:tcW w:w="1581" w:type="dxa"/>
            <w:tcBorders>
              <w:top w:val="nil"/>
              <w:left w:val="single" w:sz="4" w:space="0" w:color="auto"/>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b/>
                <w:bCs/>
                <w:sz w:val="18"/>
                <w:szCs w:val="18"/>
              </w:rPr>
            </w:pPr>
            <w:r w:rsidRPr="004A6C01">
              <w:rPr>
                <w:rFonts w:ascii="GHEA Grapalat" w:hAnsi="GHEA Grapalat" w:cs="Sylfaen"/>
                <w:b/>
                <w:bCs/>
                <w:sz w:val="18"/>
                <w:szCs w:val="18"/>
              </w:rPr>
              <w:t>Կոտայք</w:t>
            </w:r>
          </w:p>
        </w:tc>
        <w:tc>
          <w:tcPr>
            <w:tcW w:w="1843"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26</w:t>
            </w:r>
          </w:p>
        </w:tc>
        <w:tc>
          <w:tcPr>
            <w:tcW w:w="2126"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46</w:t>
            </w:r>
          </w:p>
        </w:tc>
        <w:tc>
          <w:tcPr>
            <w:tcW w:w="2126"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177%</w:t>
            </w:r>
          </w:p>
        </w:tc>
        <w:tc>
          <w:tcPr>
            <w:tcW w:w="3969"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8</w:t>
            </w:r>
          </w:p>
        </w:tc>
      </w:tr>
      <w:tr w:rsidR="009223EB" w:rsidRPr="004A6C01" w:rsidTr="00B81CB6">
        <w:trPr>
          <w:trHeight w:val="467"/>
        </w:trPr>
        <w:tc>
          <w:tcPr>
            <w:tcW w:w="1581" w:type="dxa"/>
            <w:tcBorders>
              <w:top w:val="nil"/>
              <w:left w:val="single" w:sz="4" w:space="0" w:color="auto"/>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b/>
                <w:bCs/>
                <w:sz w:val="18"/>
                <w:szCs w:val="18"/>
              </w:rPr>
            </w:pPr>
            <w:r w:rsidRPr="004A6C01">
              <w:rPr>
                <w:rFonts w:ascii="GHEA Grapalat" w:hAnsi="GHEA Grapalat" w:cs="Sylfaen"/>
                <w:b/>
                <w:bCs/>
                <w:sz w:val="18"/>
                <w:szCs w:val="18"/>
              </w:rPr>
              <w:t>Շիրակ</w:t>
            </w:r>
          </w:p>
        </w:tc>
        <w:tc>
          <w:tcPr>
            <w:tcW w:w="1843"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6</w:t>
            </w:r>
          </w:p>
        </w:tc>
        <w:tc>
          <w:tcPr>
            <w:tcW w:w="2126"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88</w:t>
            </w:r>
          </w:p>
        </w:tc>
        <w:tc>
          <w:tcPr>
            <w:tcW w:w="2126"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1467%</w:t>
            </w:r>
          </w:p>
        </w:tc>
        <w:tc>
          <w:tcPr>
            <w:tcW w:w="3969"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1</w:t>
            </w:r>
          </w:p>
        </w:tc>
      </w:tr>
      <w:tr w:rsidR="009223EB" w:rsidRPr="004A6C01" w:rsidTr="00B81CB6">
        <w:trPr>
          <w:trHeight w:val="513"/>
        </w:trPr>
        <w:tc>
          <w:tcPr>
            <w:tcW w:w="1581" w:type="dxa"/>
            <w:tcBorders>
              <w:top w:val="nil"/>
              <w:left w:val="single" w:sz="4" w:space="0" w:color="auto"/>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b/>
                <w:bCs/>
                <w:sz w:val="18"/>
                <w:szCs w:val="18"/>
              </w:rPr>
            </w:pPr>
            <w:r w:rsidRPr="004A6C01">
              <w:rPr>
                <w:rFonts w:ascii="GHEA Grapalat" w:hAnsi="GHEA Grapalat" w:cs="Sylfaen"/>
                <w:b/>
                <w:bCs/>
                <w:sz w:val="18"/>
                <w:szCs w:val="18"/>
              </w:rPr>
              <w:t>Սյունիք</w:t>
            </w:r>
          </w:p>
        </w:tc>
        <w:tc>
          <w:tcPr>
            <w:tcW w:w="1843"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41</w:t>
            </w:r>
          </w:p>
        </w:tc>
        <w:tc>
          <w:tcPr>
            <w:tcW w:w="2126"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249</w:t>
            </w:r>
          </w:p>
        </w:tc>
        <w:tc>
          <w:tcPr>
            <w:tcW w:w="2126"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607%</w:t>
            </w:r>
          </w:p>
        </w:tc>
        <w:tc>
          <w:tcPr>
            <w:tcW w:w="3969"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3</w:t>
            </w:r>
          </w:p>
        </w:tc>
      </w:tr>
      <w:tr w:rsidR="009223EB" w:rsidRPr="004A6C01" w:rsidTr="00B81CB6">
        <w:trPr>
          <w:trHeight w:val="311"/>
        </w:trPr>
        <w:tc>
          <w:tcPr>
            <w:tcW w:w="1581" w:type="dxa"/>
            <w:tcBorders>
              <w:top w:val="nil"/>
              <w:left w:val="single" w:sz="4" w:space="0" w:color="auto"/>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b/>
                <w:bCs/>
                <w:sz w:val="18"/>
                <w:szCs w:val="18"/>
              </w:rPr>
            </w:pPr>
            <w:r w:rsidRPr="004A6C01">
              <w:rPr>
                <w:rFonts w:ascii="GHEA Grapalat" w:hAnsi="GHEA Grapalat" w:cs="Sylfaen"/>
                <w:b/>
                <w:bCs/>
                <w:sz w:val="18"/>
                <w:szCs w:val="18"/>
              </w:rPr>
              <w:t>Տավուշ</w:t>
            </w:r>
          </w:p>
        </w:tc>
        <w:tc>
          <w:tcPr>
            <w:tcW w:w="1843"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33</w:t>
            </w:r>
          </w:p>
        </w:tc>
        <w:tc>
          <w:tcPr>
            <w:tcW w:w="2126"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101</w:t>
            </w:r>
          </w:p>
        </w:tc>
        <w:tc>
          <w:tcPr>
            <w:tcW w:w="2126"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306%</w:t>
            </w:r>
          </w:p>
        </w:tc>
        <w:tc>
          <w:tcPr>
            <w:tcW w:w="3969"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5</w:t>
            </w:r>
          </w:p>
        </w:tc>
      </w:tr>
      <w:tr w:rsidR="009223EB" w:rsidRPr="004A6C01" w:rsidTr="00B81CB6">
        <w:trPr>
          <w:trHeight w:val="489"/>
        </w:trPr>
        <w:tc>
          <w:tcPr>
            <w:tcW w:w="1581" w:type="dxa"/>
            <w:tcBorders>
              <w:top w:val="nil"/>
              <w:left w:val="single" w:sz="4" w:space="0" w:color="auto"/>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b/>
                <w:bCs/>
                <w:sz w:val="18"/>
                <w:szCs w:val="18"/>
              </w:rPr>
            </w:pPr>
            <w:r w:rsidRPr="004A6C01">
              <w:rPr>
                <w:rFonts w:ascii="GHEA Grapalat" w:hAnsi="GHEA Grapalat" w:cs="Sylfaen"/>
                <w:b/>
                <w:bCs/>
                <w:sz w:val="18"/>
                <w:szCs w:val="18"/>
              </w:rPr>
              <w:t>Վայոց Ձոր</w:t>
            </w:r>
          </w:p>
        </w:tc>
        <w:tc>
          <w:tcPr>
            <w:tcW w:w="1843"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16</w:t>
            </w:r>
          </w:p>
        </w:tc>
        <w:tc>
          <w:tcPr>
            <w:tcW w:w="2126"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110</w:t>
            </w:r>
          </w:p>
        </w:tc>
        <w:tc>
          <w:tcPr>
            <w:tcW w:w="2126"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688%</w:t>
            </w:r>
          </w:p>
        </w:tc>
        <w:tc>
          <w:tcPr>
            <w:tcW w:w="3969"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2</w:t>
            </w:r>
          </w:p>
        </w:tc>
      </w:tr>
    </w:tbl>
    <w:p w:rsidR="009223EB" w:rsidRDefault="009223EB" w:rsidP="00BC43F6">
      <w:pPr>
        <w:spacing w:before="120" w:after="120"/>
        <w:contextualSpacing/>
        <w:rPr>
          <w:rFonts w:ascii="GHEA Grapalat" w:hAnsi="GHEA Grapalat"/>
          <w:sz w:val="16"/>
          <w:szCs w:val="16"/>
          <w:lang w:val="en-GB"/>
        </w:rPr>
      </w:pPr>
      <w:r w:rsidRPr="00526E61">
        <w:rPr>
          <w:rFonts w:ascii="GHEA Grapalat" w:hAnsi="GHEA Grapalat"/>
          <w:sz w:val="16"/>
          <w:szCs w:val="16"/>
          <w:lang w:val="en-GB"/>
        </w:rPr>
        <w:t xml:space="preserve">Նշում. Ներհամայնքային ճանապարհների մատչելիությունը հաշվարկվում է ըստ ճանապարհային </w:t>
      </w:r>
    </w:p>
    <w:p w:rsidR="009223EB" w:rsidRPr="00526E61" w:rsidRDefault="009223EB" w:rsidP="00BC43F6">
      <w:pPr>
        <w:spacing w:before="120" w:after="120"/>
        <w:contextualSpacing/>
        <w:rPr>
          <w:rFonts w:ascii="GHEA Grapalat" w:hAnsi="GHEA Grapalat"/>
          <w:sz w:val="16"/>
          <w:szCs w:val="16"/>
          <w:lang w:val="en-GB"/>
        </w:rPr>
      </w:pPr>
      <w:r w:rsidRPr="00526E61">
        <w:rPr>
          <w:rFonts w:ascii="GHEA Grapalat" w:hAnsi="GHEA Grapalat"/>
          <w:sz w:val="16"/>
          <w:szCs w:val="16"/>
          <w:lang w:val="en-GB"/>
        </w:rPr>
        <w:t>երթևեկության</w:t>
      </w:r>
      <w:r>
        <w:rPr>
          <w:rFonts w:ascii="GHEA Grapalat" w:hAnsi="GHEA Grapalat"/>
          <w:sz w:val="16"/>
          <w:szCs w:val="16"/>
          <w:lang w:val="en-GB"/>
        </w:rPr>
        <w:t xml:space="preserve"> </w:t>
      </w:r>
      <w:r w:rsidRPr="00526E61">
        <w:rPr>
          <w:rFonts w:ascii="GHEA Grapalat" w:hAnsi="GHEA Grapalat"/>
          <w:sz w:val="16"/>
          <w:szCs w:val="16"/>
          <w:lang w:val="en-GB"/>
        </w:rPr>
        <w:t>տևողության դեպի հարևան համայնքներ կամ Երևան և ըստ բնակչության թվի:</w:t>
      </w:r>
    </w:p>
    <w:p w:rsidR="009223EB" w:rsidRPr="00526E61" w:rsidRDefault="009223EB" w:rsidP="00BC43F6">
      <w:pPr>
        <w:spacing w:before="120" w:after="120"/>
        <w:contextualSpacing/>
        <w:rPr>
          <w:rFonts w:ascii="GHEA Grapalat" w:hAnsi="GHEA Grapalat"/>
          <w:sz w:val="16"/>
          <w:szCs w:val="16"/>
          <w:lang w:val="en-GB"/>
        </w:rPr>
      </w:pPr>
      <w:r w:rsidRPr="00526E61">
        <w:rPr>
          <w:rFonts w:ascii="GHEA Grapalat" w:hAnsi="GHEA Grapalat"/>
          <w:sz w:val="16"/>
          <w:szCs w:val="16"/>
          <w:lang w:val="en-GB"/>
        </w:rPr>
        <w:t>Աղբյուրը՝ Ազգային վիճակագրական ծառայության տվյալների վերլուծություն:</w:t>
      </w:r>
    </w:p>
    <w:p w:rsidR="009223EB" w:rsidRDefault="009223EB" w:rsidP="00BC43F6">
      <w:pPr>
        <w:spacing w:before="120" w:after="120"/>
        <w:contextualSpacing/>
        <w:jc w:val="both"/>
        <w:rPr>
          <w:rFonts w:ascii="GHEA Grapalat" w:hAnsi="GHEA Grapalat"/>
          <w:sz w:val="18"/>
          <w:szCs w:val="18"/>
          <w:lang w:val="en-GB"/>
        </w:rPr>
      </w:pPr>
    </w:p>
    <w:p w:rsidR="009223EB" w:rsidRDefault="009223EB" w:rsidP="00BC43F6">
      <w:pPr>
        <w:spacing w:before="120" w:after="120"/>
        <w:contextualSpacing/>
        <w:jc w:val="both"/>
        <w:rPr>
          <w:rFonts w:ascii="GHEA Grapalat" w:hAnsi="GHEA Grapalat"/>
          <w:sz w:val="18"/>
          <w:szCs w:val="18"/>
          <w:lang w:val="en-GB"/>
        </w:rPr>
      </w:pPr>
      <w:r w:rsidRPr="004A6C01">
        <w:rPr>
          <w:rFonts w:ascii="GHEA Grapalat" w:hAnsi="GHEA Grapalat"/>
          <w:sz w:val="18"/>
          <w:szCs w:val="18"/>
          <w:lang w:val="en-GB"/>
        </w:rPr>
        <w:t xml:space="preserve">Հայաստանի զարգացման ռազմավարության համաձայն՝ տրանսպորտի ոլորտում իրականացվող տարեկան պետական ներդրումները կազմում են ՀՆԱ-ի </w:t>
      </w:r>
      <w:r w:rsidRPr="00526E61">
        <w:rPr>
          <w:rFonts w:ascii="GHEA Grapalat" w:hAnsi="GHEA Grapalat"/>
          <w:sz w:val="18"/>
          <w:szCs w:val="18"/>
          <w:lang w:val="en-GB"/>
        </w:rPr>
        <w:t>1%-ը, որի 85%-ը ուղղվելու է ճանապարհային ցանցին</w:t>
      </w:r>
      <w:r w:rsidRPr="00F01A7D">
        <w:rPr>
          <w:rFonts w:ascii="Sylfaen" w:hAnsi="Sylfaen" w:cs="Arial"/>
          <w:sz w:val="16"/>
          <w:szCs w:val="16"/>
        </w:rPr>
        <w:t xml:space="preserve"> </w:t>
      </w:r>
      <w:r w:rsidRPr="00270D9E">
        <w:rPr>
          <w:rFonts w:ascii="GHEA Grapalat" w:hAnsi="GHEA Grapalat"/>
          <w:sz w:val="18"/>
          <w:szCs w:val="18"/>
          <w:lang w:val="en-GB"/>
        </w:rPr>
        <w:t>(</w:t>
      </w:r>
      <w:r>
        <w:rPr>
          <w:rFonts w:ascii="Arial Unicode" w:hAnsi="Arial Unicode"/>
          <w:sz w:val="18"/>
          <w:szCs w:val="18"/>
          <w:lang w:val="en-GB"/>
        </w:rPr>
        <w:t>ը</w:t>
      </w:r>
      <w:r w:rsidRPr="00270D9E">
        <w:rPr>
          <w:rFonts w:ascii="GHEA Grapalat" w:hAnsi="GHEA Grapalat"/>
          <w:sz w:val="18"/>
          <w:szCs w:val="18"/>
          <w:lang w:val="en-GB"/>
        </w:rPr>
        <w:t>ստ նախնական գնահատականների՝ ներդրումների առաջարկվող ծավալը հնարավորություն կտա տարեկան կտրվածքով վերանորոգել տեղական, հանրապետական ու միջպետական նշանակության ճանապարհային ցանցի մոտ 6-7%-ը</w:t>
      </w:r>
      <w:r>
        <w:rPr>
          <w:rFonts w:ascii="GHEA Grapalat" w:hAnsi="GHEA Grapalat"/>
          <w:sz w:val="18"/>
          <w:szCs w:val="18"/>
          <w:lang w:val="en-GB"/>
        </w:rPr>
        <w:t>),</w:t>
      </w:r>
      <w:r w:rsidRPr="00526E61">
        <w:rPr>
          <w:rFonts w:ascii="GHEA Grapalat" w:hAnsi="GHEA Grapalat"/>
          <w:sz w:val="18"/>
          <w:szCs w:val="18"/>
          <w:lang w:val="en-GB"/>
        </w:rPr>
        <w:t xml:space="preserve"> իսկ մնացած 15%-ը՝ այլ ծրագրերին: </w:t>
      </w:r>
      <w:r>
        <w:rPr>
          <w:rFonts w:ascii="GHEA Grapalat" w:hAnsi="GHEA Grapalat"/>
          <w:sz w:val="18"/>
          <w:szCs w:val="18"/>
          <w:lang w:val="en-GB"/>
        </w:rPr>
        <w:t>Այս առումով՝ հ</w:t>
      </w:r>
      <w:r w:rsidRPr="00526E61">
        <w:rPr>
          <w:rFonts w:ascii="GHEA Grapalat" w:hAnsi="GHEA Grapalat"/>
          <w:sz w:val="18"/>
          <w:szCs w:val="18"/>
          <w:lang w:val="en-GB"/>
        </w:rPr>
        <w:t xml:space="preserve">իմնական խնդիր է </w:t>
      </w:r>
      <w:r>
        <w:rPr>
          <w:rFonts w:ascii="GHEA Grapalat" w:hAnsi="GHEA Grapalat"/>
          <w:sz w:val="18"/>
          <w:szCs w:val="18"/>
          <w:lang w:val="en-GB"/>
        </w:rPr>
        <w:t xml:space="preserve">դառնում </w:t>
      </w:r>
      <w:r w:rsidRPr="00526E61">
        <w:rPr>
          <w:rFonts w:ascii="GHEA Grapalat" w:hAnsi="GHEA Grapalat"/>
          <w:sz w:val="18"/>
          <w:szCs w:val="18"/>
          <w:lang w:val="en-GB"/>
        </w:rPr>
        <w:t>վերանորոգել երթևեկելի ճանապարհի որևէ հատված, որը տվյալ համայնքը կապում է մարզկենտրոնին,</w:t>
      </w:r>
      <w:r>
        <w:rPr>
          <w:rFonts w:ascii="GHEA Grapalat" w:hAnsi="GHEA Grapalat"/>
          <w:sz w:val="18"/>
          <w:szCs w:val="18"/>
          <w:lang w:val="en-GB"/>
        </w:rPr>
        <w:t xml:space="preserve"> </w:t>
      </w:r>
      <w:r w:rsidRPr="00526E61">
        <w:rPr>
          <w:rFonts w:ascii="GHEA Grapalat" w:hAnsi="GHEA Grapalat"/>
          <w:sz w:val="18"/>
          <w:szCs w:val="18"/>
          <w:lang w:val="en-GB"/>
        </w:rPr>
        <w:t>Հյուսիս-Հարավ միջանցքին կամ առավել բարձր տնտեսական նշանակություն ունեցող ճանապարհներին կամ դրանց հատվածներին:</w:t>
      </w:r>
    </w:p>
    <w:p w:rsidR="009223EB" w:rsidRPr="004A6C01" w:rsidRDefault="009223EB" w:rsidP="00BC43F6">
      <w:pPr>
        <w:pStyle w:val="Heading4"/>
        <w:rPr>
          <w:rFonts w:ascii="GHEA Grapalat" w:hAnsi="GHEA Grapalat"/>
          <w:color w:val="auto"/>
          <w:sz w:val="18"/>
          <w:szCs w:val="18"/>
          <w:lang w:val="en-GB"/>
        </w:rPr>
      </w:pPr>
      <w:r w:rsidRPr="004A6C01">
        <w:rPr>
          <w:rFonts w:ascii="GHEA Grapalat" w:hAnsi="GHEA Grapalat"/>
          <w:color w:val="auto"/>
          <w:sz w:val="18"/>
          <w:szCs w:val="18"/>
          <w:lang w:val="en-GB"/>
        </w:rPr>
        <w:t>Մեկ շնչի հաշվով Համախառն ներքին արդյունք</w:t>
      </w:r>
    </w:p>
    <w:p w:rsidR="009223EB" w:rsidRPr="00127945" w:rsidRDefault="009223EB" w:rsidP="00BC43F6">
      <w:pPr>
        <w:spacing w:before="120" w:after="120"/>
        <w:contextualSpacing/>
        <w:jc w:val="both"/>
        <w:rPr>
          <w:rFonts w:ascii="GHEA Grapalat" w:hAnsi="GHEA Grapalat" w:cs="Arial"/>
          <w:sz w:val="18"/>
          <w:szCs w:val="18"/>
          <w:lang w:val="en-GB"/>
        </w:rPr>
      </w:pPr>
      <w:r w:rsidRPr="004A6C01">
        <w:rPr>
          <w:rFonts w:ascii="GHEA Grapalat" w:hAnsi="GHEA Grapalat" w:cs="Arial"/>
          <w:sz w:val="18"/>
          <w:szCs w:val="18"/>
          <w:lang w:val="en-GB"/>
        </w:rPr>
        <w:t>Որևէ տարածքի տնտեսական զարգացման մասին խոսելիս, մեկ շնչի հաշվով հա</w:t>
      </w:r>
      <w:r>
        <w:rPr>
          <w:rFonts w:ascii="GHEA Grapalat" w:hAnsi="GHEA Grapalat" w:cs="Arial"/>
          <w:sz w:val="18"/>
          <w:szCs w:val="18"/>
          <w:lang w:val="en-GB"/>
        </w:rPr>
        <w:t>մախառն ներքին արդյունքը (ՀՆԱ-ն)</w:t>
      </w:r>
      <w:r>
        <w:rPr>
          <w:rFonts w:ascii="Arial Unicode" w:hAnsi="Arial Unicode" w:cs="Arial"/>
          <w:sz w:val="18"/>
          <w:szCs w:val="18"/>
          <w:lang w:val="en-GB"/>
        </w:rPr>
        <w:t xml:space="preserve"> </w:t>
      </w:r>
      <w:r w:rsidRPr="004A6C01">
        <w:rPr>
          <w:rFonts w:ascii="GHEA Grapalat" w:hAnsi="GHEA Grapalat" w:cs="Arial"/>
          <w:sz w:val="18"/>
          <w:szCs w:val="18"/>
          <w:lang w:val="en-GB"/>
        </w:rPr>
        <w:t xml:space="preserve"> անշուշտ ամենաօգտագործված ցուցանիշներից մեկն է: </w:t>
      </w:r>
      <w:r>
        <w:rPr>
          <w:rFonts w:ascii="GHEA Grapalat" w:hAnsi="GHEA Grapalat" w:cs="Arial"/>
          <w:sz w:val="18"/>
          <w:szCs w:val="18"/>
          <w:lang w:val="en-GB"/>
        </w:rPr>
        <w:t>Ա</w:t>
      </w:r>
      <w:r w:rsidRPr="004A6C01">
        <w:rPr>
          <w:rFonts w:ascii="GHEA Grapalat" w:hAnsi="GHEA Grapalat" w:cs="Arial"/>
          <w:sz w:val="18"/>
          <w:szCs w:val="18"/>
          <w:lang w:val="en-GB"/>
        </w:rPr>
        <w:t xml:space="preserve">յս ցուցանիշը Հայաստանի մարզերով հաշվարկված չէ, Հայաստանի զարգացման ռազմավարությունը պարունակում է ՀՆԱ </w:t>
      </w:r>
      <w:r>
        <w:rPr>
          <w:rFonts w:ascii="GHEA Grapalat" w:hAnsi="GHEA Grapalat" w:cs="Arial"/>
          <w:sz w:val="18"/>
          <w:szCs w:val="18"/>
          <w:lang w:val="en-GB"/>
        </w:rPr>
        <w:t>փորձագիտական</w:t>
      </w:r>
      <w:r w:rsidRPr="004A6C01">
        <w:rPr>
          <w:rFonts w:ascii="GHEA Grapalat" w:hAnsi="GHEA Grapalat" w:cs="Arial"/>
          <w:sz w:val="18"/>
          <w:szCs w:val="18"/>
          <w:lang w:val="en-GB"/>
        </w:rPr>
        <w:t xml:space="preserve"> հաշվարկ</w:t>
      </w:r>
      <w:r>
        <w:rPr>
          <w:rFonts w:ascii="GHEA Grapalat" w:hAnsi="GHEA Grapalat" w:cs="Arial"/>
          <w:sz w:val="18"/>
          <w:szCs w:val="18"/>
          <w:lang w:val="en-GB"/>
        </w:rPr>
        <w:t>՝</w:t>
      </w:r>
      <w:r w:rsidRPr="004A6C01">
        <w:rPr>
          <w:rFonts w:ascii="GHEA Grapalat" w:hAnsi="GHEA Grapalat" w:cs="Arial"/>
          <w:sz w:val="18"/>
          <w:szCs w:val="18"/>
          <w:lang w:val="en-GB"/>
        </w:rPr>
        <w:t xml:space="preserve"> 2009–2011թթ. համար: Ստորև ներկայացվ</w:t>
      </w:r>
      <w:r>
        <w:rPr>
          <w:rFonts w:ascii="GHEA Grapalat" w:hAnsi="GHEA Grapalat" w:cs="Arial"/>
          <w:sz w:val="18"/>
          <w:szCs w:val="18"/>
          <w:lang w:val="en-GB"/>
        </w:rPr>
        <w:t xml:space="preserve">ած </w:t>
      </w:r>
      <w:r w:rsidRPr="004A6C01">
        <w:rPr>
          <w:rFonts w:ascii="GHEA Grapalat" w:hAnsi="GHEA Grapalat" w:cs="Arial"/>
          <w:sz w:val="18"/>
          <w:szCs w:val="18"/>
          <w:lang w:val="en-GB"/>
        </w:rPr>
        <w:t>գնահատումը հիմնված է ՀՆԱ ոլորտային բաշխվածության մասով այս պահին հասանելի վիճակագրական տվյալների, տնտեսության հիմնական ճյուղերի մարզային բաշխվածության և մարզերում փաստացի բնակչության քանակի վրա՝ ըստ 2011թ-ի մարդահամարի տվյալների և երկարաժամկետ միտումների:</w:t>
      </w:r>
      <w:r>
        <w:rPr>
          <w:rFonts w:ascii="GHEA Grapalat" w:hAnsi="GHEA Grapalat" w:cs="Arial"/>
          <w:sz w:val="18"/>
          <w:szCs w:val="18"/>
          <w:lang w:val="en-GB"/>
        </w:rPr>
        <w:t xml:space="preserve"> </w:t>
      </w:r>
      <w:r w:rsidRPr="004A6C01">
        <w:rPr>
          <w:rFonts w:ascii="GHEA Grapalat" w:hAnsi="GHEA Grapalat" w:cs="Arial"/>
          <w:sz w:val="18"/>
          <w:szCs w:val="18"/>
          <w:lang w:val="en-GB"/>
        </w:rPr>
        <w:t xml:space="preserve">Այդ երկու հաշվարկները բերում են շատ նման արդյունքների: </w:t>
      </w:r>
      <w:r>
        <w:rPr>
          <w:rFonts w:ascii="GHEA Grapalat" w:hAnsi="GHEA Grapalat" w:cs="Arial"/>
          <w:sz w:val="18"/>
          <w:szCs w:val="18"/>
          <w:lang w:val="en-GB"/>
        </w:rPr>
        <w:t>Տ</w:t>
      </w:r>
      <w:r w:rsidRPr="00831763">
        <w:rPr>
          <w:rFonts w:ascii="GHEA Grapalat" w:hAnsi="GHEA Grapalat" w:cs="Arial"/>
          <w:sz w:val="18"/>
          <w:szCs w:val="18"/>
          <w:lang w:val="en-GB"/>
        </w:rPr>
        <w:t>արածքային անհամաչափությունները Հայաստանում ակնհայտ են, թեև անհամաչափությունը Հայաստանի բոլոր տասը մարզերի և Երևանի միջև չնչին չափով նվազել է 2009-2012թթ. ժամանակահատվածում:</w:t>
      </w:r>
    </w:p>
    <w:p w:rsidR="009223EB" w:rsidRPr="00127945" w:rsidRDefault="009223EB" w:rsidP="00BC43F6">
      <w:pPr>
        <w:spacing w:before="120" w:after="120"/>
        <w:contextualSpacing/>
        <w:jc w:val="both"/>
        <w:rPr>
          <w:rFonts w:ascii="GHEA Grapalat" w:hAnsi="GHEA Grapalat" w:cs="Arial"/>
          <w:sz w:val="18"/>
          <w:szCs w:val="18"/>
          <w:lang w:val="en-GB"/>
        </w:rPr>
      </w:pPr>
    </w:p>
    <w:p w:rsidR="009223EB" w:rsidRPr="00127945" w:rsidRDefault="009223EB" w:rsidP="00BC43F6">
      <w:pPr>
        <w:spacing w:before="120" w:after="120"/>
        <w:contextualSpacing/>
        <w:jc w:val="both"/>
        <w:rPr>
          <w:rFonts w:ascii="GHEA Grapalat" w:hAnsi="GHEA Grapalat" w:cs="Arial"/>
          <w:sz w:val="18"/>
          <w:szCs w:val="18"/>
          <w:lang w:val="en-GB"/>
        </w:rPr>
      </w:pPr>
    </w:p>
    <w:p w:rsidR="009223EB" w:rsidRDefault="009223EB" w:rsidP="00DB398F">
      <w:pPr>
        <w:pStyle w:val="Caption"/>
        <w:spacing w:before="120" w:after="120"/>
        <w:contextualSpacing/>
        <w:rPr>
          <w:rFonts w:ascii="GHEA Grapalat" w:hAnsi="GHEA Grapalat"/>
          <w:color w:val="auto"/>
          <w:sz w:val="18"/>
          <w:szCs w:val="18"/>
          <w:lang w:val="en-GB"/>
        </w:rPr>
      </w:pPr>
      <w:bookmarkStart w:id="364" w:name="_Toc445385852"/>
      <w:r>
        <w:rPr>
          <w:rFonts w:ascii="GHEA Grapalat" w:hAnsi="GHEA Grapalat"/>
          <w:color w:val="auto"/>
          <w:sz w:val="18"/>
          <w:szCs w:val="18"/>
          <w:lang w:val="en-GB"/>
        </w:rPr>
        <w:t>Գծանկար 6</w:t>
      </w:r>
      <w:r w:rsidRPr="004A6C01">
        <w:rPr>
          <w:rFonts w:ascii="GHEA Grapalat" w:hAnsi="GHEA Grapalat"/>
          <w:color w:val="auto"/>
          <w:sz w:val="18"/>
          <w:szCs w:val="18"/>
          <w:lang w:val="en-GB"/>
        </w:rPr>
        <w:t>. Մեկ շնչի հաշվով ՀՆԱ-ն՝ արտահայտված երկրի միջինի տոկոսային հարաբերությամբ, 2009 – 2012թ.</w:t>
      </w:r>
      <w:bookmarkEnd w:id="364"/>
    </w:p>
    <w:p w:rsidR="009223EB" w:rsidRDefault="009223EB" w:rsidP="00DB398F">
      <w:pPr>
        <w:rPr>
          <w:lang w:val="en-GB"/>
        </w:rPr>
      </w:pPr>
      <w:r w:rsidRPr="00A86596">
        <w:rPr>
          <w:noProof/>
        </w:rPr>
        <w:pict>
          <v:shape id="_x0000_i1034" type="#_x0000_t75" style="width:6in;height:167.25pt;visibility:visible">
            <v:imagedata r:id="rId20" o:title=""/>
          </v:shape>
        </w:pict>
      </w:r>
    </w:p>
    <w:p w:rsidR="009223EB" w:rsidRPr="00DB398F" w:rsidRDefault="009223EB" w:rsidP="00DB398F">
      <w:pPr>
        <w:rPr>
          <w:rFonts w:ascii="GHEA Grapalat" w:hAnsi="GHEA Grapalat" w:cs="Arial"/>
          <w:sz w:val="18"/>
          <w:szCs w:val="18"/>
          <w:lang w:val="en-GB"/>
        </w:rPr>
      </w:pPr>
      <w:r w:rsidRPr="00DB398F">
        <w:rPr>
          <w:rFonts w:ascii="GHEA Grapalat" w:hAnsi="GHEA Grapalat" w:cs="Arial"/>
          <w:sz w:val="18"/>
          <w:szCs w:val="18"/>
          <w:lang w:val="en-GB"/>
        </w:rPr>
        <w:t>Աղբյուրը՝ Ազգային վիճակագրական ծառայության տվյալների</w:t>
      </w:r>
      <w:r>
        <w:rPr>
          <w:rFonts w:ascii="GHEA Grapalat" w:hAnsi="GHEA Grapalat" w:cs="Arial"/>
          <w:sz w:val="18"/>
          <w:szCs w:val="18"/>
          <w:lang w:val="hy-AM"/>
        </w:rPr>
        <w:t xml:space="preserve"> հիման վրա կատարված</w:t>
      </w:r>
      <w:r w:rsidRPr="00DB398F">
        <w:rPr>
          <w:rFonts w:ascii="GHEA Grapalat" w:hAnsi="GHEA Grapalat" w:cs="Arial"/>
          <w:sz w:val="18"/>
          <w:szCs w:val="18"/>
          <w:lang w:val="en-GB"/>
        </w:rPr>
        <w:t xml:space="preserve"> վերլուծություն:</w:t>
      </w:r>
    </w:p>
    <w:p w:rsidR="009223EB" w:rsidRPr="00831763" w:rsidRDefault="009223EB" w:rsidP="00BC43F6">
      <w:pPr>
        <w:spacing w:before="120" w:after="120"/>
        <w:ind w:firstLine="720"/>
        <w:contextualSpacing/>
        <w:jc w:val="both"/>
        <w:rPr>
          <w:rFonts w:ascii="GHEA Grapalat" w:hAnsi="GHEA Grapalat" w:cs="Arial"/>
          <w:sz w:val="18"/>
          <w:szCs w:val="18"/>
          <w:lang w:val="en-GB"/>
        </w:rPr>
      </w:pPr>
      <w:r w:rsidRPr="004A6C01">
        <w:rPr>
          <w:rFonts w:ascii="GHEA Grapalat" w:hAnsi="GHEA Grapalat" w:cs="Arial"/>
          <w:sz w:val="18"/>
          <w:szCs w:val="18"/>
          <w:lang w:val="en-GB"/>
        </w:rPr>
        <w:t>Մեկ շնչի հաշվով ՀՆԱ-ն երկրում աճել է 28%-ով, 2009-2012թթ. ընթացքում, իսկտարբերությունը ամենաբարձր ու ամենացածր տարածքային ցուցանիշների միջև պակասել է 4.0 մինչև 2.8 անգամ: Այդ նվազումը մասամբ տեղի է ունեցել Սյունիքում</w:t>
      </w:r>
      <w:r>
        <w:rPr>
          <w:rFonts w:ascii="GHEA Grapalat" w:hAnsi="GHEA Grapalat" w:cs="Arial"/>
          <w:sz w:val="18"/>
          <w:szCs w:val="18"/>
          <w:lang w:val="en-GB"/>
        </w:rPr>
        <w:t>՝</w:t>
      </w:r>
      <w:r w:rsidRPr="004A6C01">
        <w:rPr>
          <w:rFonts w:ascii="GHEA Grapalat" w:hAnsi="GHEA Grapalat" w:cs="Arial"/>
          <w:sz w:val="18"/>
          <w:szCs w:val="18"/>
          <w:lang w:val="en-GB"/>
        </w:rPr>
        <w:t xml:space="preserve"> ՀՆԱ-ի կտրուկ աճի պատճառով (ինչը կապված է մետաղական հանքանյութերի վաճառքից ստացված եկամտի հետ): Հաշվետու ամբողջ ժամանակահատվածում ազգային միջինից բարձր տվյալ գրանցվել էր Երևանում և Սյունիքում, ևս երկու մարզում ապահովվել է մեկ շնչի հաշվով ՀՆԱ-ի 70%-ի շեմի գերազանցում, իսկ մնացած յոթ մարզերը գտնվում են զարգացման ավելի ցածր մակարդակում:</w:t>
      </w:r>
      <w:r>
        <w:rPr>
          <w:rFonts w:ascii="GHEA Grapalat" w:hAnsi="GHEA Grapalat" w:cs="Arial"/>
          <w:sz w:val="18"/>
          <w:szCs w:val="18"/>
          <w:lang w:val="en-GB"/>
        </w:rPr>
        <w:t xml:space="preserve"> </w:t>
      </w:r>
      <w:r w:rsidRPr="00831763">
        <w:rPr>
          <w:rFonts w:ascii="GHEA Grapalat" w:hAnsi="GHEA Grapalat" w:cs="Arial"/>
          <w:sz w:val="18"/>
          <w:szCs w:val="18"/>
          <w:lang w:val="en-GB"/>
        </w:rPr>
        <w:t>2012թ-ին Հայաստանի բնակչության 46%-ը ապրում էր այն մարզերում, որտեղ մեկ շնչի հաշվով ՀՆԱ-ն կազմում էր ազգային միջինի 70%-ից ցածր:</w:t>
      </w:r>
    </w:p>
    <w:p w:rsidR="009223EB" w:rsidRPr="004A6C01" w:rsidRDefault="009223EB" w:rsidP="00BC43F6">
      <w:pPr>
        <w:spacing w:before="120" w:after="120"/>
        <w:ind w:firstLine="720"/>
        <w:contextualSpacing/>
        <w:jc w:val="both"/>
        <w:rPr>
          <w:rFonts w:ascii="GHEA Grapalat" w:hAnsi="GHEA Grapalat" w:cs="Arial"/>
          <w:sz w:val="18"/>
          <w:szCs w:val="18"/>
          <w:lang w:val="en-GB"/>
        </w:rPr>
      </w:pPr>
      <w:r w:rsidRPr="00831763">
        <w:rPr>
          <w:rFonts w:ascii="GHEA Grapalat" w:hAnsi="GHEA Grapalat" w:cs="Arial"/>
          <w:sz w:val="18"/>
          <w:szCs w:val="18"/>
          <w:lang w:val="en-GB"/>
        </w:rPr>
        <w:t>Տնտեսական գործունեության աշխարհագրական կենտրոնացման տեսանկյունից՝ Հայաստանը մնում է չափազանց միակենտրոն: ՀՆԱ-ի կեսից ավելին ապահովում է Երևանը (2012թ-ի դրությամբ 54%-ը և 2009թ.-ին՝ 60%-ը)</w:t>
      </w:r>
      <w:r w:rsidRPr="004A6C01">
        <w:rPr>
          <w:rFonts w:ascii="GHEA Grapalat" w:hAnsi="GHEA Grapalat" w:cs="Arial"/>
          <w:sz w:val="18"/>
          <w:szCs w:val="18"/>
          <w:lang w:val="en-GB"/>
        </w:rPr>
        <w:t xml:space="preserve"> </w:t>
      </w:r>
      <w:r>
        <w:rPr>
          <w:rFonts w:ascii="GHEA Grapalat" w:hAnsi="GHEA Grapalat" w:cs="Arial"/>
          <w:sz w:val="18"/>
          <w:szCs w:val="18"/>
          <w:lang w:val="en-GB"/>
        </w:rPr>
        <w:t>և</w:t>
      </w:r>
      <w:r w:rsidRPr="004A6C01">
        <w:rPr>
          <w:rFonts w:ascii="GHEA Grapalat" w:hAnsi="GHEA Grapalat" w:cs="Arial"/>
          <w:sz w:val="18"/>
          <w:szCs w:val="18"/>
          <w:lang w:val="en-GB"/>
        </w:rPr>
        <w:t xml:space="preserve"> հանդիսանում </w:t>
      </w:r>
      <w:r>
        <w:rPr>
          <w:rFonts w:ascii="GHEA Grapalat" w:hAnsi="GHEA Grapalat" w:cs="Arial"/>
          <w:sz w:val="18"/>
          <w:szCs w:val="18"/>
          <w:lang w:val="en-GB"/>
        </w:rPr>
        <w:t xml:space="preserve">է </w:t>
      </w:r>
      <w:r w:rsidRPr="004A6C01">
        <w:rPr>
          <w:rFonts w:ascii="GHEA Grapalat" w:hAnsi="GHEA Grapalat" w:cs="Arial"/>
          <w:sz w:val="18"/>
          <w:szCs w:val="18"/>
          <w:lang w:val="en-GB"/>
        </w:rPr>
        <w:t>երկրի արդյունաբերական ու ծառայությունների կենտրոնը</w:t>
      </w:r>
      <w:r w:rsidRPr="004A6C01">
        <w:rPr>
          <w:rFonts w:ascii="GHEA Grapalat" w:hAnsi="GHEA Grapalat" w:cs="Arial"/>
          <w:b/>
          <w:sz w:val="18"/>
          <w:szCs w:val="18"/>
          <w:lang w:val="en-GB"/>
        </w:rPr>
        <w:t>:</w:t>
      </w:r>
      <w:r>
        <w:rPr>
          <w:rFonts w:ascii="GHEA Grapalat" w:hAnsi="GHEA Grapalat" w:cs="Arial"/>
          <w:b/>
          <w:sz w:val="18"/>
          <w:szCs w:val="18"/>
          <w:lang w:val="en-GB"/>
        </w:rPr>
        <w:t xml:space="preserve"> </w:t>
      </w:r>
      <w:r w:rsidRPr="004A6C01">
        <w:rPr>
          <w:rFonts w:ascii="GHEA Grapalat" w:hAnsi="GHEA Grapalat" w:cs="Arial"/>
          <w:sz w:val="18"/>
          <w:szCs w:val="18"/>
          <w:lang w:val="en-GB"/>
        </w:rPr>
        <w:t xml:space="preserve">Մի կողմից, այս միակ ազգային տնտեսական կենտրոնի մոդելը թույլ է տալիս որոշ ագլոմերացիոն երևույթների առկայություն, մյուս կողմից այն </w:t>
      </w:r>
      <w:r w:rsidRPr="00831763">
        <w:rPr>
          <w:rFonts w:ascii="GHEA Grapalat" w:hAnsi="GHEA Grapalat" w:cs="Arial"/>
          <w:sz w:val="18"/>
          <w:szCs w:val="18"/>
          <w:lang w:val="en-GB"/>
        </w:rPr>
        <w:t>սահմանափակում է այլ, մասնավորապես սահմանամերձ տարածքներում զարգացման հնարավորությունները</w:t>
      </w:r>
      <w:r w:rsidRPr="004A6C01">
        <w:rPr>
          <w:rFonts w:ascii="GHEA Grapalat" w:hAnsi="GHEA Grapalat" w:cs="Arial"/>
          <w:sz w:val="18"/>
          <w:szCs w:val="18"/>
          <w:lang w:val="en-GB"/>
        </w:rPr>
        <w:t>: Տարածքային շուկաների</w:t>
      </w:r>
      <w:r>
        <w:rPr>
          <w:rFonts w:ascii="GHEA Grapalat" w:hAnsi="GHEA Grapalat" w:cs="Arial"/>
          <w:sz w:val="18"/>
          <w:szCs w:val="18"/>
          <w:lang w:val="en-GB"/>
        </w:rPr>
        <w:t xml:space="preserve"> </w:t>
      </w:r>
      <w:r>
        <w:rPr>
          <w:rFonts w:ascii="GHEA Grapalat" w:hAnsi="GHEA Grapalat" w:cs="Arial"/>
          <w:sz w:val="18"/>
          <w:szCs w:val="18"/>
          <w:lang w:val="hy-AM"/>
        </w:rPr>
        <w:t>մեծությունը</w:t>
      </w:r>
      <w:r w:rsidRPr="004A6C01">
        <w:rPr>
          <w:rFonts w:ascii="GHEA Grapalat" w:hAnsi="GHEA Grapalat" w:cs="Arial"/>
          <w:sz w:val="18"/>
          <w:szCs w:val="18"/>
          <w:lang w:val="en-GB"/>
        </w:rPr>
        <w:t xml:space="preserve"> բավարար չ</w:t>
      </w:r>
      <w:r>
        <w:rPr>
          <w:rFonts w:ascii="GHEA Grapalat" w:hAnsi="GHEA Grapalat" w:cs="Arial"/>
          <w:sz w:val="18"/>
          <w:szCs w:val="18"/>
          <w:lang w:val="hy-AM"/>
        </w:rPr>
        <w:t>է</w:t>
      </w:r>
      <w:r w:rsidRPr="004A6C01">
        <w:rPr>
          <w:rFonts w:ascii="GHEA Grapalat" w:hAnsi="GHEA Grapalat" w:cs="Arial"/>
          <w:sz w:val="18"/>
          <w:szCs w:val="18"/>
          <w:lang w:val="en-GB"/>
        </w:rPr>
        <w:t xml:space="preserve"> ազգային մակարդակով նշանակալի դառնալու համար, իսկ միջազգային հեռանկարների մասին դեռ վաղ է մտածել:</w:t>
      </w:r>
    </w:p>
    <w:p w:rsidR="009223EB" w:rsidRPr="003249AC" w:rsidRDefault="009223EB" w:rsidP="00DF3B2C">
      <w:pPr>
        <w:pStyle w:val="Caption"/>
        <w:keepNext/>
        <w:spacing w:before="120" w:after="120"/>
        <w:contextualSpacing/>
        <w:jc w:val="both"/>
        <w:rPr>
          <w:rFonts w:ascii="GHEA Grapalat" w:hAnsi="GHEA Grapalat"/>
          <w:color w:val="auto"/>
          <w:sz w:val="18"/>
          <w:szCs w:val="18"/>
          <w:lang w:val="en-GB"/>
        </w:rPr>
      </w:pPr>
      <w:bookmarkStart w:id="365" w:name="_Toc445385853"/>
      <w:r w:rsidRPr="003249AC">
        <w:rPr>
          <w:rFonts w:ascii="GHEA Grapalat" w:hAnsi="GHEA Grapalat"/>
          <w:color w:val="auto"/>
          <w:sz w:val="18"/>
          <w:szCs w:val="18"/>
          <w:lang w:val="hy-AM"/>
        </w:rPr>
        <w:t>Գծան</w:t>
      </w:r>
      <w:r w:rsidRPr="003249AC">
        <w:rPr>
          <w:rFonts w:ascii="GHEA Grapalat" w:hAnsi="GHEA Grapalat"/>
          <w:color w:val="auto"/>
          <w:sz w:val="18"/>
          <w:szCs w:val="18"/>
          <w:lang w:val="en-GB"/>
        </w:rPr>
        <w:t>կար</w:t>
      </w:r>
      <w:r w:rsidRPr="003249AC">
        <w:rPr>
          <w:rFonts w:ascii="GHEA Grapalat" w:hAnsi="GHEA Grapalat"/>
          <w:color w:val="auto"/>
          <w:sz w:val="18"/>
          <w:szCs w:val="18"/>
          <w:lang w:val="hy-AM"/>
        </w:rPr>
        <w:t xml:space="preserve"> 7</w:t>
      </w:r>
      <w:r w:rsidRPr="003249AC">
        <w:rPr>
          <w:rFonts w:ascii="GHEA Grapalat" w:hAnsi="GHEA Grapalat"/>
          <w:color w:val="auto"/>
          <w:sz w:val="18"/>
          <w:szCs w:val="18"/>
          <w:lang w:val="en-GB"/>
        </w:rPr>
        <w:t>.Հայաստանի Հանրապետության ՀՆԱ-ի տարածքային մասնաբաժինները, 2012թ.</w:t>
      </w:r>
    </w:p>
    <w:p w:rsidR="009223EB" w:rsidRPr="003249AC" w:rsidRDefault="009223EB" w:rsidP="00DF3B2C">
      <w:pPr>
        <w:spacing w:before="120" w:after="120"/>
        <w:contextualSpacing/>
        <w:jc w:val="center"/>
        <w:rPr>
          <w:rFonts w:ascii="GHEA Grapalat" w:hAnsi="GHEA Grapalat" w:cs="Arial"/>
          <w:sz w:val="18"/>
          <w:szCs w:val="18"/>
          <w:lang w:val="en-GB"/>
        </w:rPr>
      </w:pPr>
      <w:r w:rsidRPr="00714274">
        <w:rPr>
          <w:rFonts w:ascii="GHEA Grapalat" w:hAnsi="GHEA Grapalat" w:cs="Arial"/>
          <w:noProof/>
          <w:sz w:val="18"/>
          <w:szCs w:val="18"/>
        </w:rPr>
        <w:pict>
          <v:shape id="Chart 1" o:spid="_x0000_i1035" type="#_x0000_t75" style="width:245.25pt;height:227.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">
            <v:imagedata r:id="rId21" o:title=""/>
            <o:lock v:ext="edit" aspectratio="f"/>
          </v:shape>
        </w:pict>
      </w:r>
    </w:p>
    <w:p w:rsidR="009223EB" w:rsidRPr="003249AC" w:rsidRDefault="009223EB" w:rsidP="00DF3B2C">
      <w:pPr>
        <w:spacing w:before="120" w:after="120"/>
        <w:contextualSpacing/>
        <w:rPr>
          <w:rFonts w:ascii="GHEA Grapalat" w:hAnsi="GHEA Grapalat"/>
          <w:sz w:val="18"/>
          <w:szCs w:val="18"/>
          <w:lang w:val="en-GB"/>
        </w:rPr>
      </w:pPr>
      <w:r w:rsidRPr="003249AC">
        <w:rPr>
          <w:rFonts w:ascii="GHEA Grapalat" w:hAnsi="GHEA Grapalat"/>
          <w:sz w:val="18"/>
          <w:szCs w:val="18"/>
          <w:lang w:val="en-GB"/>
        </w:rPr>
        <w:t>Աղբյուրը՝ Ազգային վիճակագրական ծառայության տվյալների</w:t>
      </w:r>
      <w:r w:rsidRPr="00CA556E">
        <w:rPr>
          <w:rFonts w:ascii="GHEA Grapalat" w:hAnsi="GHEA Grapalat"/>
          <w:sz w:val="18"/>
          <w:szCs w:val="18"/>
          <w:lang w:val="en-GB"/>
        </w:rPr>
        <w:t xml:space="preserve"> </w:t>
      </w:r>
      <w:r>
        <w:rPr>
          <w:rFonts w:ascii="GHEA Grapalat" w:hAnsi="GHEA Grapalat"/>
          <w:sz w:val="18"/>
          <w:szCs w:val="18"/>
          <w:lang w:val="ru-RU"/>
        </w:rPr>
        <w:t>հիման</w:t>
      </w:r>
      <w:r w:rsidRPr="00CA556E">
        <w:rPr>
          <w:rFonts w:ascii="GHEA Grapalat" w:hAnsi="GHEA Grapalat"/>
          <w:sz w:val="18"/>
          <w:szCs w:val="18"/>
          <w:lang w:val="en-GB"/>
        </w:rPr>
        <w:t xml:space="preserve"> </w:t>
      </w:r>
      <w:r>
        <w:rPr>
          <w:rFonts w:ascii="GHEA Grapalat" w:hAnsi="GHEA Grapalat"/>
          <w:sz w:val="18"/>
          <w:szCs w:val="18"/>
          <w:lang w:val="ru-RU"/>
        </w:rPr>
        <w:t>վրա</w:t>
      </w:r>
      <w:r w:rsidRPr="00CA556E">
        <w:rPr>
          <w:rFonts w:ascii="GHEA Grapalat" w:hAnsi="GHEA Grapalat"/>
          <w:sz w:val="18"/>
          <w:szCs w:val="18"/>
          <w:lang w:val="en-GB"/>
        </w:rPr>
        <w:t xml:space="preserve"> </w:t>
      </w:r>
      <w:r>
        <w:rPr>
          <w:rFonts w:ascii="GHEA Grapalat" w:hAnsi="GHEA Grapalat"/>
          <w:sz w:val="18"/>
          <w:szCs w:val="18"/>
          <w:lang w:val="ru-RU"/>
        </w:rPr>
        <w:t>կատարված</w:t>
      </w:r>
      <w:r w:rsidRPr="003249AC">
        <w:rPr>
          <w:rFonts w:ascii="GHEA Grapalat" w:hAnsi="GHEA Grapalat"/>
          <w:sz w:val="18"/>
          <w:szCs w:val="18"/>
          <w:lang w:val="en-GB"/>
        </w:rPr>
        <w:t xml:space="preserve"> վերլուծություն:</w:t>
      </w:r>
    </w:p>
    <w:p w:rsidR="009223EB" w:rsidRPr="003249AC" w:rsidRDefault="009223EB" w:rsidP="00DF3B2C">
      <w:pPr>
        <w:spacing w:before="120" w:after="120"/>
        <w:contextualSpacing/>
        <w:rPr>
          <w:rFonts w:ascii="GHEA Grapalat" w:hAnsi="GHEA Grapalat"/>
          <w:sz w:val="18"/>
          <w:szCs w:val="18"/>
          <w:lang w:val="en-GB"/>
        </w:rPr>
      </w:pPr>
    </w:p>
    <w:p w:rsidR="009223EB" w:rsidRPr="003249AC" w:rsidRDefault="009223EB" w:rsidP="00DF3B2C">
      <w:pPr>
        <w:pStyle w:val="Heading4"/>
        <w:spacing w:before="120" w:after="120"/>
        <w:contextualSpacing/>
        <w:rPr>
          <w:rFonts w:ascii="GHEA Grapalat" w:hAnsi="GHEA Grapalat"/>
          <w:color w:val="auto"/>
          <w:sz w:val="18"/>
          <w:szCs w:val="18"/>
          <w:lang w:val="en-GB"/>
        </w:rPr>
      </w:pPr>
      <w:r>
        <w:rPr>
          <w:rFonts w:ascii="GHEA Grapalat" w:hAnsi="GHEA Grapalat"/>
          <w:color w:val="auto"/>
          <w:sz w:val="18"/>
          <w:szCs w:val="18"/>
          <w:lang w:val="ru-RU"/>
        </w:rPr>
        <w:t>ԱՐՏԱՔԻՆ</w:t>
      </w:r>
      <w:r w:rsidRPr="003249AC">
        <w:rPr>
          <w:rFonts w:ascii="GHEA Grapalat" w:hAnsi="GHEA Grapalat"/>
          <w:color w:val="auto"/>
          <w:sz w:val="18"/>
          <w:szCs w:val="18"/>
          <w:lang w:val="en-GB"/>
        </w:rPr>
        <w:t xml:space="preserve"> Առեվտուր</w:t>
      </w:r>
    </w:p>
    <w:p w:rsidR="009223EB" w:rsidRPr="003249AC" w:rsidRDefault="009223EB" w:rsidP="00DF3B2C">
      <w:pPr>
        <w:spacing w:before="120" w:after="120"/>
        <w:ind w:firstLine="720"/>
        <w:contextualSpacing/>
        <w:jc w:val="both"/>
        <w:rPr>
          <w:rFonts w:ascii="GHEA Grapalat" w:hAnsi="GHEA Grapalat"/>
          <w:sz w:val="18"/>
          <w:szCs w:val="18"/>
          <w:lang w:val="en-GB"/>
        </w:rPr>
      </w:pPr>
      <w:r w:rsidRPr="003249AC">
        <w:rPr>
          <w:rFonts w:ascii="GHEA Grapalat" w:hAnsi="GHEA Grapalat"/>
          <w:sz w:val="18"/>
          <w:szCs w:val="18"/>
          <w:lang w:val="en-GB"/>
        </w:rPr>
        <w:t xml:space="preserve">Հայաստանից արտահանման ծավալները </w:t>
      </w:r>
      <w:r w:rsidRPr="003249AC">
        <w:rPr>
          <w:rFonts w:ascii="GHEA Grapalat" w:hAnsi="GHEA Grapalat"/>
          <w:sz w:val="18"/>
          <w:szCs w:val="18"/>
          <w:lang w:val="hy-AM"/>
        </w:rPr>
        <w:t xml:space="preserve">2009 թվականին </w:t>
      </w:r>
      <w:r w:rsidRPr="003249AC">
        <w:rPr>
          <w:rFonts w:ascii="GHEA Grapalat" w:hAnsi="GHEA Grapalat"/>
          <w:sz w:val="18"/>
          <w:szCs w:val="18"/>
          <w:lang w:val="en-GB"/>
        </w:rPr>
        <w:t>2008</w:t>
      </w:r>
      <w:r w:rsidRPr="003249AC">
        <w:rPr>
          <w:rFonts w:ascii="GHEA Grapalat" w:hAnsi="GHEA Grapalat"/>
          <w:sz w:val="18"/>
          <w:szCs w:val="18"/>
          <w:lang w:val="hy-AM"/>
        </w:rPr>
        <w:t xml:space="preserve"> թվականի նկատմամբ </w:t>
      </w:r>
      <w:r w:rsidRPr="003249AC">
        <w:rPr>
          <w:rFonts w:ascii="GHEA Grapalat" w:hAnsi="GHEA Grapalat"/>
          <w:sz w:val="18"/>
          <w:szCs w:val="18"/>
          <w:lang w:val="en-GB"/>
        </w:rPr>
        <w:t xml:space="preserve">նվազել </w:t>
      </w:r>
      <w:r w:rsidRPr="003249AC">
        <w:rPr>
          <w:rFonts w:ascii="GHEA Grapalat" w:hAnsi="GHEA Grapalat"/>
          <w:sz w:val="18"/>
          <w:szCs w:val="18"/>
          <w:lang w:val="hy-AM"/>
        </w:rPr>
        <w:t>է</w:t>
      </w:r>
      <w:r w:rsidRPr="003249AC">
        <w:rPr>
          <w:rFonts w:ascii="GHEA Grapalat" w:hAnsi="GHEA Grapalat"/>
          <w:sz w:val="18"/>
          <w:szCs w:val="18"/>
          <w:lang w:val="en-GB"/>
        </w:rPr>
        <w:t xml:space="preserve"> 20%-ով</w:t>
      </w:r>
      <w:r w:rsidRPr="003249AC">
        <w:rPr>
          <w:rFonts w:ascii="GHEA Grapalat" w:hAnsi="GHEA Grapalat"/>
          <w:sz w:val="18"/>
          <w:szCs w:val="18"/>
          <w:lang w:val="hy-AM"/>
        </w:rPr>
        <w:t xml:space="preserve">: </w:t>
      </w:r>
      <w:r w:rsidRPr="003249AC">
        <w:rPr>
          <w:rFonts w:ascii="GHEA Grapalat" w:hAnsi="GHEA Grapalat"/>
          <w:sz w:val="18"/>
          <w:szCs w:val="18"/>
          <w:lang w:val="en-GB"/>
        </w:rPr>
        <w:t>2014</w:t>
      </w:r>
      <w:r w:rsidRPr="0031725B">
        <w:rPr>
          <w:rFonts w:ascii="GHEA Grapalat" w:hAnsi="GHEA Grapalat"/>
          <w:sz w:val="18"/>
          <w:szCs w:val="18"/>
          <w:lang w:val="en-GB"/>
        </w:rPr>
        <w:t xml:space="preserve"> </w:t>
      </w:r>
      <w:r>
        <w:rPr>
          <w:rFonts w:ascii="GHEA Grapalat" w:hAnsi="GHEA Grapalat"/>
          <w:sz w:val="18"/>
          <w:szCs w:val="18"/>
          <w:lang w:val="ru-RU"/>
        </w:rPr>
        <w:t>թվականի</w:t>
      </w:r>
      <w:r w:rsidRPr="003249AC">
        <w:rPr>
          <w:rFonts w:ascii="GHEA Grapalat" w:hAnsi="GHEA Grapalat"/>
          <w:sz w:val="18"/>
          <w:szCs w:val="18"/>
          <w:lang w:val="en-GB"/>
        </w:rPr>
        <w:t xml:space="preserve"> դրությամբ</w:t>
      </w:r>
      <w:r w:rsidRPr="003249AC">
        <w:rPr>
          <w:rFonts w:ascii="GHEA Grapalat" w:hAnsi="GHEA Grapalat"/>
          <w:sz w:val="18"/>
          <w:szCs w:val="18"/>
          <w:lang w:val="hy-AM"/>
        </w:rPr>
        <w:t xml:space="preserve"> արտահանման </w:t>
      </w:r>
      <w:r w:rsidRPr="003249AC">
        <w:rPr>
          <w:rFonts w:ascii="GHEA Grapalat" w:hAnsi="GHEA Grapalat"/>
          <w:sz w:val="18"/>
          <w:szCs w:val="18"/>
          <w:lang w:val="en-GB"/>
        </w:rPr>
        <w:t>ընդհանուր ծավալը 9</w:t>
      </w:r>
      <w:r w:rsidRPr="003249AC">
        <w:rPr>
          <w:rFonts w:ascii="GHEA Grapalat" w:hAnsi="GHEA Grapalat"/>
          <w:sz w:val="18"/>
          <w:szCs w:val="18"/>
          <w:lang w:val="hy-AM"/>
        </w:rPr>
        <w:t>9</w:t>
      </w:r>
      <w:r w:rsidRPr="003249AC">
        <w:rPr>
          <w:rFonts w:ascii="GHEA Grapalat" w:hAnsi="GHEA Grapalat"/>
          <w:sz w:val="18"/>
          <w:szCs w:val="18"/>
          <w:lang w:val="en-GB"/>
        </w:rPr>
        <w:t xml:space="preserve">%-ով ավելի բարձր էր </w:t>
      </w:r>
      <w:r w:rsidRPr="003249AC">
        <w:rPr>
          <w:rFonts w:ascii="GHEA Grapalat" w:hAnsi="GHEA Grapalat"/>
          <w:sz w:val="18"/>
          <w:szCs w:val="18"/>
          <w:lang w:val="hy-AM"/>
        </w:rPr>
        <w:t>2</w:t>
      </w:r>
      <w:r w:rsidRPr="003249AC">
        <w:rPr>
          <w:rFonts w:ascii="GHEA Grapalat" w:hAnsi="GHEA Grapalat"/>
          <w:sz w:val="18"/>
          <w:szCs w:val="18"/>
          <w:lang w:val="en-GB"/>
        </w:rPr>
        <w:t>008</w:t>
      </w:r>
      <w:r w:rsidRPr="00FA6B8F">
        <w:rPr>
          <w:rFonts w:ascii="GHEA Grapalat" w:hAnsi="GHEA Grapalat"/>
          <w:sz w:val="18"/>
          <w:szCs w:val="18"/>
          <w:lang w:val="en-GB"/>
        </w:rPr>
        <w:t xml:space="preserve"> </w:t>
      </w:r>
      <w:r>
        <w:rPr>
          <w:rFonts w:ascii="GHEA Grapalat" w:hAnsi="GHEA Grapalat"/>
          <w:sz w:val="18"/>
          <w:szCs w:val="18"/>
          <w:lang w:val="ru-RU"/>
        </w:rPr>
        <w:t>թվականի</w:t>
      </w:r>
      <w:r w:rsidRPr="003249AC">
        <w:rPr>
          <w:rFonts w:ascii="GHEA Grapalat" w:hAnsi="GHEA Grapalat"/>
          <w:sz w:val="18"/>
          <w:szCs w:val="18"/>
          <w:lang w:val="en-GB"/>
        </w:rPr>
        <w:t xml:space="preserve"> համեմատությամբ: Նույն ժամանակահատվածում աճել է նաև ներ</w:t>
      </w:r>
      <w:r w:rsidRPr="003249AC">
        <w:rPr>
          <w:rFonts w:ascii="GHEA Grapalat" w:hAnsi="GHEA Grapalat"/>
          <w:sz w:val="18"/>
          <w:szCs w:val="18"/>
          <w:lang w:val="hy-AM"/>
        </w:rPr>
        <w:t>մուծումների</w:t>
      </w:r>
      <w:r w:rsidRPr="003249AC">
        <w:rPr>
          <w:rFonts w:ascii="GHEA Grapalat" w:hAnsi="GHEA Grapalat"/>
          <w:sz w:val="18"/>
          <w:szCs w:val="18"/>
          <w:lang w:val="en-GB"/>
        </w:rPr>
        <w:t xml:space="preserve"> ծավալը՝ 3</w:t>
      </w:r>
      <w:r w:rsidRPr="003249AC">
        <w:rPr>
          <w:rFonts w:ascii="GHEA Grapalat" w:hAnsi="GHEA Grapalat"/>
          <w:sz w:val="18"/>
          <w:szCs w:val="18"/>
          <w:lang w:val="hy-AM"/>
        </w:rPr>
        <w:t>6</w:t>
      </w:r>
      <w:r w:rsidRPr="003249AC">
        <w:rPr>
          <w:rFonts w:ascii="GHEA Grapalat" w:hAnsi="GHEA Grapalat"/>
          <w:sz w:val="18"/>
          <w:szCs w:val="18"/>
          <w:lang w:val="en-GB"/>
        </w:rPr>
        <w:t>%-ով:</w:t>
      </w:r>
    </w:p>
    <w:p w:rsidR="009223EB" w:rsidRPr="003249AC" w:rsidRDefault="009223EB" w:rsidP="00DF3B2C">
      <w:pPr>
        <w:pStyle w:val="Caption"/>
        <w:keepNext/>
        <w:spacing w:before="120" w:after="120"/>
        <w:contextualSpacing/>
        <w:rPr>
          <w:rFonts w:ascii="GHEA Grapalat" w:hAnsi="GHEA Grapalat"/>
          <w:color w:val="auto"/>
          <w:sz w:val="18"/>
          <w:szCs w:val="18"/>
          <w:lang w:val="en-GB"/>
        </w:rPr>
      </w:pPr>
      <w:r w:rsidRPr="003249AC">
        <w:rPr>
          <w:rFonts w:ascii="GHEA Grapalat" w:hAnsi="GHEA Grapalat"/>
          <w:color w:val="auto"/>
          <w:sz w:val="18"/>
          <w:szCs w:val="18"/>
          <w:lang w:val="hy-AM"/>
        </w:rPr>
        <w:t>Գծան</w:t>
      </w:r>
      <w:r w:rsidRPr="003249AC">
        <w:rPr>
          <w:rFonts w:ascii="GHEA Grapalat" w:hAnsi="GHEA Grapalat"/>
          <w:color w:val="auto"/>
          <w:sz w:val="18"/>
          <w:szCs w:val="18"/>
          <w:lang w:val="en-GB"/>
        </w:rPr>
        <w:t>կար</w:t>
      </w:r>
      <w:r w:rsidRPr="003249AC">
        <w:rPr>
          <w:rFonts w:ascii="GHEA Grapalat" w:hAnsi="GHEA Grapalat"/>
          <w:color w:val="auto"/>
          <w:sz w:val="18"/>
          <w:szCs w:val="18"/>
          <w:lang w:val="hy-AM"/>
        </w:rPr>
        <w:t xml:space="preserve"> 8</w:t>
      </w:r>
      <w:r w:rsidRPr="003249AC">
        <w:rPr>
          <w:rFonts w:ascii="GHEA Grapalat" w:hAnsi="GHEA Grapalat"/>
          <w:color w:val="auto"/>
          <w:sz w:val="18"/>
          <w:szCs w:val="18"/>
          <w:lang w:val="en-GB"/>
        </w:rPr>
        <w:t>.Հայաստանի Հանրապետության առևտուրը, 2008 – 2014թթ. (ՀՀ միլիոն դրամ)</w:t>
      </w:r>
    </w:p>
    <w:p w:rsidR="009223EB" w:rsidRPr="003249AC" w:rsidRDefault="009223EB" w:rsidP="00DF3B2C">
      <w:pPr>
        <w:spacing w:before="120" w:after="120"/>
        <w:contextualSpacing/>
        <w:jc w:val="center"/>
        <w:rPr>
          <w:rFonts w:ascii="GHEA Grapalat" w:hAnsi="GHEA Grapalat"/>
          <w:b/>
          <w:sz w:val="18"/>
          <w:szCs w:val="18"/>
          <w:lang w:val="en-GB"/>
        </w:rPr>
      </w:pPr>
      <w:r w:rsidRPr="00714274">
        <w:rPr>
          <w:rFonts w:ascii="GHEA Grapalat" w:hAnsi="GHEA Grapalat"/>
          <w:noProof/>
          <w:szCs w:val="18"/>
        </w:rPr>
        <w:pict>
          <v:shape id="Picture 15" o:spid="_x0000_i1036" type="#_x0000_t75" style="width:387pt;height:182.25pt;visibility:visible">
            <v:imagedata r:id="rId22" o:title=""/>
          </v:shape>
        </w:pict>
      </w:r>
    </w:p>
    <w:p w:rsidR="009223EB" w:rsidRPr="003249AC" w:rsidRDefault="009223EB" w:rsidP="00DF3B2C">
      <w:pPr>
        <w:spacing w:before="120" w:after="120"/>
        <w:contextualSpacing/>
        <w:jc w:val="both"/>
        <w:rPr>
          <w:rFonts w:ascii="GHEA Grapalat" w:hAnsi="GHEA Grapalat"/>
          <w:sz w:val="18"/>
          <w:szCs w:val="18"/>
          <w:lang w:val="en-GB"/>
        </w:rPr>
      </w:pPr>
      <w:r w:rsidRPr="003249AC">
        <w:rPr>
          <w:rFonts w:ascii="GHEA Grapalat" w:hAnsi="GHEA Grapalat"/>
          <w:sz w:val="18"/>
          <w:szCs w:val="18"/>
          <w:lang w:val="en-GB"/>
        </w:rPr>
        <w:t>Աղբյուրը՝ Ազգային վիճակագրական ծառայության տվյալների</w:t>
      </w:r>
      <w:r w:rsidRPr="00FA6B8F">
        <w:rPr>
          <w:rFonts w:ascii="GHEA Grapalat" w:hAnsi="GHEA Grapalat"/>
          <w:sz w:val="18"/>
          <w:szCs w:val="18"/>
          <w:lang w:val="en-GB"/>
        </w:rPr>
        <w:t xml:space="preserve"> </w:t>
      </w:r>
      <w:r>
        <w:rPr>
          <w:rFonts w:ascii="GHEA Grapalat" w:hAnsi="GHEA Grapalat"/>
          <w:sz w:val="18"/>
          <w:szCs w:val="18"/>
          <w:lang w:val="ru-RU"/>
        </w:rPr>
        <w:t>հիման</w:t>
      </w:r>
      <w:r w:rsidRPr="00FA6B8F">
        <w:rPr>
          <w:rFonts w:ascii="GHEA Grapalat" w:hAnsi="GHEA Grapalat"/>
          <w:sz w:val="18"/>
          <w:szCs w:val="18"/>
          <w:lang w:val="en-GB"/>
        </w:rPr>
        <w:t xml:space="preserve"> </w:t>
      </w:r>
      <w:r>
        <w:rPr>
          <w:rFonts w:ascii="GHEA Grapalat" w:hAnsi="GHEA Grapalat"/>
          <w:sz w:val="18"/>
          <w:szCs w:val="18"/>
          <w:lang w:val="ru-RU"/>
        </w:rPr>
        <w:t>վրա</w:t>
      </w:r>
      <w:r w:rsidRPr="00FA6B8F">
        <w:rPr>
          <w:rFonts w:ascii="GHEA Grapalat" w:hAnsi="GHEA Grapalat"/>
          <w:sz w:val="18"/>
          <w:szCs w:val="18"/>
          <w:lang w:val="en-GB"/>
        </w:rPr>
        <w:t xml:space="preserve"> </w:t>
      </w:r>
      <w:r>
        <w:rPr>
          <w:rFonts w:ascii="GHEA Grapalat" w:hAnsi="GHEA Grapalat"/>
          <w:sz w:val="18"/>
          <w:szCs w:val="18"/>
          <w:lang w:val="ru-RU"/>
        </w:rPr>
        <w:t>կատարված</w:t>
      </w:r>
      <w:r w:rsidRPr="003249AC">
        <w:rPr>
          <w:rFonts w:ascii="GHEA Grapalat" w:hAnsi="GHEA Grapalat"/>
          <w:sz w:val="18"/>
          <w:szCs w:val="18"/>
          <w:lang w:val="en-GB"/>
        </w:rPr>
        <w:t xml:space="preserve"> վերլուծություն:</w:t>
      </w:r>
    </w:p>
    <w:p w:rsidR="009223EB" w:rsidRPr="003249AC" w:rsidRDefault="009223EB" w:rsidP="00DF3B2C">
      <w:pPr>
        <w:spacing w:before="120" w:after="120"/>
        <w:ind w:firstLine="720"/>
        <w:contextualSpacing/>
        <w:jc w:val="both"/>
        <w:rPr>
          <w:rFonts w:ascii="GHEA Grapalat" w:hAnsi="GHEA Grapalat"/>
        </w:rPr>
      </w:pPr>
      <w:r w:rsidRPr="003249AC">
        <w:rPr>
          <w:rFonts w:ascii="GHEA Grapalat" w:hAnsi="GHEA Grapalat"/>
          <w:sz w:val="18"/>
          <w:szCs w:val="18"/>
          <w:lang w:val="en-GB"/>
        </w:rPr>
        <w:t>Մարզերի արտահանման կարողությունը վերջիններիս միջազգային մրցունակության հստակ արտացոլումն է և չափազանց կարևոր է, քանի որ տեղական մեծ շուկաների բացակայությունը լուրջ խնդիր է հայկական ընկերությունների համար: Մարզերից մեկ շնչի հաշվով արտահանման ծավալները նույնպես չափազանց տարբեր են, և 2008-2014թթ. ժամանակահատվածում այդ տարբերություններն ավելի են խորացել:</w:t>
      </w:r>
    </w:p>
    <w:p w:rsidR="009223EB" w:rsidRPr="004A6C01" w:rsidRDefault="009223EB" w:rsidP="00BC43F6">
      <w:pPr>
        <w:pStyle w:val="Caption"/>
        <w:spacing w:before="120" w:after="120"/>
        <w:contextualSpacing/>
        <w:rPr>
          <w:rFonts w:ascii="GHEA Grapalat" w:hAnsi="GHEA Grapalat"/>
          <w:color w:val="auto"/>
          <w:sz w:val="18"/>
          <w:szCs w:val="18"/>
          <w:lang w:val="en-GB"/>
        </w:rPr>
      </w:pPr>
      <w:bookmarkStart w:id="366" w:name="_Toc445385855"/>
      <w:bookmarkEnd w:id="365"/>
    </w:p>
    <w:p w:rsidR="009223EB" w:rsidRPr="004A6C01" w:rsidRDefault="009223EB" w:rsidP="00BC43F6">
      <w:pPr>
        <w:pStyle w:val="Caption"/>
        <w:spacing w:before="120" w:after="120"/>
        <w:contextualSpacing/>
        <w:rPr>
          <w:rFonts w:ascii="GHEA Grapalat" w:hAnsi="GHEA Grapalat"/>
          <w:color w:val="auto"/>
          <w:sz w:val="18"/>
          <w:szCs w:val="18"/>
          <w:lang w:val="en-GB"/>
        </w:rPr>
      </w:pPr>
      <w:r w:rsidRPr="007236AB">
        <w:rPr>
          <w:rFonts w:ascii="GHEA Grapalat" w:hAnsi="GHEA Grapalat"/>
          <w:color w:val="auto"/>
          <w:sz w:val="18"/>
          <w:szCs w:val="18"/>
          <w:lang w:val="hy-AM"/>
        </w:rPr>
        <w:t>Աղյուսակ 5.</w:t>
      </w:r>
      <w:r w:rsidRPr="007236AB">
        <w:rPr>
          <w:rFonts w:ascii="GHEA Grapalat" w:hAnsi="GHEA Grapalat"/>
          <w:color w:val="auto"/>
          <w:sz w:val="18"/>
          <w:szCs w:val="18"/>
          <w:lang w:val="en-GB"/>
        </w:rPr>
        <w:t xml:space="preserve"> Մարզերից և Երևանից մեկ շնչի հաշվով արտահանման ծավալները, 2008 – 2014թթ. (ՀՀ դրամ)</w:t>
      </w:r>
      <w:bookmarkEnd w:id="366"/>
    </w:p>
    <w:tbl>
      <w:tblPr>
        <w:tblW w:w="9473" w:type="dxa"/>
        <w:tblInd w:w="103" w:type="dxa"/>
        <w:tblLook w:val="00A0"/>
      </w:tblPr>
      <w:tblGrid>
        <w:gridCol w:w="1707"/>
        <w:gridCol w:w="830"/>
        <w:gridCol w:w="808"/>
        <w:gridCol w:w="64"/>
        <w:gridCol w:w="2478"/>
        <w:gridCol w:w="1675"/>
        <w:gridCol w:w="1913"/>
      </w:tblGrid>
      <w:tr w:rsidR="009223EB" w:rsidRPr="00AE1FEF" w:rsidTr="00B81CB6">
        <w:trPr>
          <w:trHeight w:val="481"/>
        </w:trPr>
        <w:tc>
          <w:tcPr>
            <w:tcW w:w="7560" w:type="dxa"/>
            <w:gridSpan w:val="6"/>
            <w:vMerge w:val="restart"/>
            <w:tcBorders>
              <w:top w:val="single" w:sz="4" w:space="0" w:color="auto"/>
              <w:left w:val="single" w:sz="4" w:space="0" w:color="auto"/>
              <w:bottom w:val="single" w:sz="4" w:space="0" w:color="000000"/>
              <w:right w:val="single" w:sz="4" w:space="0" w:color="000000"/>
            </w:tcBorders>
            <w:vAlign w:val="bottom"/>
          </w:tcPr>
          <w:p w:rsidR="009223EB" w:rsidRPr="00B93533" w:rsidRDefault="009223EB" w:rsidP="00B81CB6">
            <w:pPr>
              <w:rPr>
                <w:b/>
              </w:rPr>
            </w:pPr>
            <w:r w:rsidRPr="00B93533">
              <w:rPr>
                <w:rFonts w:ascii="Sylfaen" w:hAnsi="Sylfaen" w:cs="Sylfaen"/>
                <w:b/>
              </w:rPr>
              <w:t>Արտահանումը</w:t>
            </w:r>
            <w:r w:rsidRPr="00B93533">
              <w:rPr>
                <w:b/>
              </w:rPr>
              <w:t xml:space="preserve"> </w:t>
            </w:r>
            <w:r w:rsidRPr="00B93533">
              <w:rPr>
                <w:rFonts w:ascii="Sylfaen" w:hAnsi="Sylfaen" w:cs="Sylfaen"/>
                <w:b/>
              </w:rPr>
              <w:t>մեկ</w:t>
            </w:r>
            <w:r w:rsidRPr="00B93533">
              <w:rPr>
                <w:rFonts w:cs="Calibri"/>
                <w:b/>
              </w:rPr>
              <w:t xml:space="preserve"> </w:t>
            </w:r>
            <w:r w:rsidRPr="00B93533">
              <w:rPr>
                <w:rFonts w:ascii="Sylfaen" w:hAnsi="Sylfaen" w:cs="Sylfaen"/>
                <w:b/>
              </w:rPr>
              <w:t>շնչի</w:t>
            </w:r>
            <w:r w:rsidRPr="00B93533">
              <w:rPr>
                <w:rFonts w:cs="Calibri"/>
                <w:b/>
              </w:rPr>
              <w:t xml:space="preserve"> </w:t>
            </w:r>
            <w:r w:rsidRPr="00B93533">
              <w:rPr>
                <w:rFonts w:ascii="Sylfaen" w:hAnsi="Sylfaen" w:cs="Sylfaen"/>
                <w:b/>
              </w:rPr>
              <w:t>հաշվով</w:t>
            </w:r>
            <w:r w:rsidRPr="00B93533">
              <w:rPr>
                <w:rFonts w:cs="Calibri"/>
                <w:b/>
              </w:rPr>
              <w:t xml:space="preserve"> (</w:t>
            </w:r>
            <w:r w:rsidRPr="00B93533">
              <w:rPr>
                <w:rFonts w:ascii="Sylfaen" w:hAnsi="Sylfaen" w:cs="Sylfaen"/>
                <w:b/>
              </w:rPr>
              <w:t>ՀՀ</w:t>
            </w:r>
            <w:r w:rsidRPr="00B93533">
              <w:rPr>
                <w:rFonts w:cs="Calibri"/>
                <w:b/>
              </w:rPr>
              <w:t xml:space="preserve"> </w:t>
            </w:r>
            <w:r w:rsidRPr="00B93533">
              <w:rPr>
                <w:rFonts w:ascii="Sylfaen" w:hAnsi="Sylfaen" w:cs="Sylfaen"/>
                <w:b/>
              </w:rPr>
              <w:t>դրամ</w:t>
            </w:r>
            <w:r w:rsidRPr="00B93533">
              <w:rPr>
                <w:b/>
              </w:rPr>
              <w:t>)</w:t>
            </w:r>
          </w:p>
        </w:tc>
        <w:tc>
          <w:tcPr>
            <w:tcW w:w="1913" w:type="dxa"/>
            <w:vMerge w:val="restart"/>
            <w:tcBorders>
              <w:top w:val="single" w:sz="4" w:space="0" w:color="auto"/>
              <w:left w:val="single" w:sz="4" w:space="0" w:color="auto"/>
              <w:bottom w:val="single" w:sz="4" w:space="0" w:color="000000"/>
              <w:right w:val="single" w:sz="4" w:space="0" w:color="auto"/>
            </w:tcBorders>
            <w:vAlign w:val="bottom"/>
          </w:tcPr>
          <w:p w:rsidR="009223EB" w:rsidRPr="00B93533" w:rsidRDefault="009223EB" w:rsidP="00B81CB6">
            <w:pPr>
              <w:rPr>
                <w:b/>
              </w:rPr>
            </w:pPr>
            <w:r w:rsidRPr="00B93533">
              <w:rPr>
                <w:b/>
              </w:rPr>
              <w:t> </w:t>
            </w:r>
          </w:p>
        </w:tc>
      </w:tr>
      <w:tr w:rsidR="009223EB" w:rsidRPr="00AE1FEF" w:rsidTr="00B81CB6">
        <w:trPr>
          <w:trHeight w:val="681"/>
        </w:trPr>
        <w:tc>
          <w:tcPr>
            <w:tcW w:w="7560" w:type="dxa"/>
            <w:gridSpan w:val="6"/>
            <w:vMerge/>
            <w:tcBorders>
              <w:top w:val="single" w:sz="4" w:space="0" w:color="auto"/>
              <w:left w:val="single" w:sz="4" w:space="0" w:color="auto"/>
              <w:bottom w:val="single" w:sz="4" w:space="0" w:color="000000"/>
              <w:right w:val="single" w:sz="4" w:space="0" w:color="000000"/>
            </w:tcBorders>
            <w:vAlign w:val="center"/>
          </w:tcPr>
          <w:p w:rsidR="009223EB" w:rsidRPr="00B93533" w:rsidRDefault="009223EB" w:rsidP="00B81CB6">
            <w:pPr>
              <w:rPr>
                <w:b/>
              </w:rPr>
            </w:pPr>
          </w:p>
        </w:tc>
        <w:tc>
          <w:tcPr>
            <w:tcW w:w="1913" w:type="dxa"/>
            <w:vMerge/>
            <w:tcBorders>
              <w:top w:val="single" w:sz="4" w:space="0" w:color="auto"/>
              <w:left w:val="single" w:sz="4" w:space="0" w:color="auto"/>
              <w:bottom w:val="single" w:sz="4" w:space="0" w:color="000000"/>
              <w:right w:val="single" w:sz="4" w:space="0" w:color="auto"/>
            </w:tcBorders>
            <w:vAlign w:val="center"/>
          </w:tcPr>
          <w:p w:rsidR="009223EB" w:rsidRPr="00B93533" w:rsidRDefault="009223EB" w:rsidP="00B81CB6">
            <w:pPr>
              <w:rPr>
                <w:b/>
              </w:rPr>
            </w:pPr>
          </w:p>
        </w:tc>
      </w:tr>
      <w:tr w:rsidR="009223EB" w:rsidRPr="00AE1FEF" w:rsidTr="00B81CB6">
        <w:trPr>
          <w:trHeight w:val="1605"/>
        </w:trPr>
        <w:tc>
          <w:tcPr>
            <w:tcW w:w="1705" w:type="dxa"/>
            <w:tcBorders>
              <w:top w:val="single" w:sz="4" w:space="0" w:color="auto"/>
              <w:left w:val="single" w:sz="4" w:space="0" w:color="auto"/>
              <w:bottom w:val="single" w:sz="4" w:space="0" w:color="auto"/>
              <w:right w:val="single" w:sz="4" w:space="0" w:color="auto"/>
            </w:tcBorders>
            <w:vAlign w:val="bottom"/>
          </w:tcPr>
          <w:p w:rsidR="009223EB" w:rsidRPr="00B93533" w:rsidRDefault="009223EB" w:rsidP="00B81CB6">
            <w:pPr>
              <w:rPr>
                <w:b/>
              </w:rPr>
            </w:pPr>
            <w:r w:rsidRPr="00B93533">
              <w:rPr>
                <w:rFonts w:ascii="Sylfaen" w:hAnsi="Sylfaen" w:cs="Sylfaen"/>
                <w:b/>
              </w:rPr>
              <w:t>ՀՀ</w:t>
            </w:r>
            <w:r w:rsidRPr="00B93533">
              <w:rPr>
                <w:b/>
              </w:rPr>
              <w:t xml:space="preserve"> </w:t>
            </w:r>
            <w:r w:rsidRPr="00B93533">
              <w:rPr>
                <w:rFonts w:ascii="Sylfaen" w:hAnsi="Sylfaen" w:cs="Sylfaen"/>
                <w:b/>
              </w:rPr>
              <w:t>մարզեր</w:t>
            </w:r>
            <w:r w:rsidRPr="00B93533">
              <w:rPr>
                <w:rFonts w:cs="Calibri"/>
                <w:b/>
              </w:rPr>
              <w:t xml:space="preserve"> </w:t>
            </w:r>
            <w:r w:rsidRPr="00B93533">
              <w:rPr>
                <w:rFonts w:ascii="Sylfaen" w:hAnsi="Sylfaen" w:cs="Sylfaen"/>
                <w:b/>
              </w:rPr>
              <w:t>և</w:t>
            </w:r>
            <w:r w:rsidRPr="00B93533">
              <w:rPr>
                <w:rFonts w:cs="Calibri"/>
                <w:b/>
              </w:rPr>
              <w:t xml:space="preserve"> </w:t>
            </w:r>
            <w:r w:rsidRPr="00B93533">
              <w:rPr>
                <w:rFonts w:ascii="Sylfaen" w:hAnsi="Sylfaen" w:cs="Sylfaen"/>
                <w:b/>
              </w:rPr>
              <w:t>Երևան</w:t>
            </w:r>
            <w:r w:rsidRPr="00B93533">
              <w:rPr>
                <w:rFonts w:cs="Calibri"/>
                <w:b/>
              </w:rPr>
              <w:t xml:space="preserve"> </w:t>
            </w:r>
            <w:r w:rsidRPr="00B93533">
              <w:rPr>
                <w:rFonts w:ascii="Sylfaen" w:hAnsi="Sylfaen" w:cs="Sylfaen"/>
                <w:b/>
              </w:rPr>
              <w:t>քաղաք</w:t>
            </w:r>
          </w:p>
        </w:tc>
        <w:tc>
          <w:tcPr>
            <w:tcW w:w="830" w:type="dxa"/>
            <w:tcBorders>
              <w:top w:val="single" w:sz="4" w:space="0" w:color="auto"/>
              <w:left w:val="nil"/>
              <w:bottom w:val="single" w:sz="4" w:space="0" w:color="auto"/>
              <w:right w:val="single" w:sz="4" w:space="0" w:color="auto"/>
            </w:tcBorders>
            <w:noWrap/>
            <w:vAlign w:val="bottom"/>
          </w:tcPr>
          <w:p w:rsidR="009223EB" w:rsidRPr="00B93533" w:rsidRDefault="009223EB" w:rsidP="00B81CB6">
            <w:pPr>
              <w:rPr>
                <w:b/>
              </w:rPr>
            </w:pPr>
            <w:r w:rsidRPr="00B93533">
              <w:rPr>
                <w:b/>
              </w:rPr>
              <w:t>2008</w:t>
            </w:r>
            <w:r w:rsidRPr="00B93533">
              <w:rPr>
                <w:rFonts w:ascii="Sylfaen" w:hAnsi="Sylfaen" w:cs="Sylfaen"/>
                <w:b/>
              </w:rPr>
              <w:t>թ</w:t>
            </w:r>
            <w:r w:rsidRPr="00B93533">
              <w:rPr>
                <w:rFonts w:cs="Calibri"/>
                <w:b/>
              </w:rPr>
              <w:t>.</w:t>
            </w:r>
          </w:p>
        </w:tc>
        <w:tc>
          <w:tcPr>
            <w:tcW w:w="808" w:type="dxa"/>
            <w:tcBorders>
              <w:top w:val="single" w:sz="4" w:space="0" w:color="auto"/>
              <w:left w:val="nil"/>
              <w:bottom w:val="single" w:sz="4" w:space="0" w:color="auto"/>
              <w:right w:val="single" w:sz="4" w:space="0" w:color="auto"/>
            </w:tcBorders>
            <w:noWrap/>
            <w:vAlign w:val="bottom"/>
          </w:tcPr>
          <w:p w:rsidR="009223EB" w:rsidRPr="00B93533" w:rsidRDefault="009223EB" w:rsidP="00B81CB6">
            <w:pPr>
              <w:rPr>
                <w:b/>
              </w:rPr>
            </w:pPr>
            <w:r w:rsidRPr="00B93533">
              <w:rPr>
                <w:b/>
              </w:rPr>
              <w:t>2014</w:t>
            </w:r>
            <w:r w:rsidRPr="00B93533">
              <w:rPr>
                <w:rFonts w:ascii="Sylfaen" w:hAnsi="Sylfaen" w:cs="Sylfaen"/>
                <w:b/>
              </w:rPr>
              <w:t>թ</w:t>
            </w:r>
            <w:r w:rsidRPr="00B93533">
              <w:rPr>
                <w:rFonts w:cs="Calibri"/>
                <w:b/>
              </w:rPr>
              <w:t>.</w:t>
            </w:r>
          </w:p>
        </w:tc>
        <w:tc>
          <w:tcPr>
            <w:tcW w:w="2542" w:type="dxa"/>
            <w:gridSpan w:val="2"/>
            <w:tcBorders>
              <w:top w:val="single" w:sz="4" w:space="0" w:color="auto"/>
              <w:left w:val="nil"/>
              <w:bottom w:val="single" w:sz="4" w:space="0" w:color="auto"/>
              <w:right w:val="single" w:sz="4" w:space="0" w:color="auto"/>
            </w:tcBorders>
            <w:vAlign w:val="bottom"/>
          </w:tcPr>
          <w:p w:rsidR="009223EB" w:rsidRPr="00B93533" w:rsidRDefault="009223EB" w:rsidP="00B81CB6">
            <w:pPr>
              <w:rPr>
                <w:b/>
              </w:rPr>
            </w:pPr>
            <w:r w:rsidRPr="00B93533">
              <w:rPr>
                <w:rFonts w:ascii="Sylfaen" w:hAnsi="Sylfaen" w:cs="Sylfaen"/>
                <w:b/>
              </w:rPr>
              <w:t>Ազգային</w:t>
            </w:r>
            <w:r w:rsidRPr="00B93533">
              <w:rPr>
                <w:rFonts w:cs="Calibri"/>
                <w:b/>
              </w:rPr>
              <w:t xml:space="preserve"> </w:t>
            </w:r>
            <w:r w:rsidRPr="00B93533">
              <w:rPr>
                <w:rFonts w:ascii="Sylfaen" w:hAnsi="Sylfaen" w:cs="Sylfaen"/>
                <w:b/>
              </w:rPr>
              <w:t>միջինի</w:t>
            </w:r>
            <w:r w:rsidRPr="00B93533">
              <w:rPr>
                <w:b/>
              </w:rPr>
              <w:t xml:space="preserve"> %, 2008</w:t>
            </w:r>
            <w:r w:rsidRPr="00B93533">
              <w:rPr>
                <w:rFonts w:ascii="Sylfaen" w:hAnsi="Sylfaen" w:cs="Sylfaen"/>
                <w:b/>
              </w:rPr>
              <w:t>թ</w:t>
            </w:r>
            <w:r w:rsidRPr="00B93533">
              <w:rPr>
                <w:b/>
              </w:rPr>
              <w:t>.</w:t>
            </w:r>
          </w:p>
        </w:tc>
        <w:tc>
          <w:tcPr>
            <w:tcW w:w="1675" w:type="dxa"/>
            <w:tcBorders>
              <w:top w:val="single" w:sz="4" w:space="0" w:color="auto"/>
              <w:left w:val="nil"/>
              <w:bottom w:val="single" w:sz="4" w:space="0" w:color="auto"/>
              <w:right w:val="single" w:sz="4" w:space="0" w:color="auto"/>
            </w:tcBorders>
            <w:vAlign w:val="bottom"/>
          </w:tcPr>
          <w:p w:rsidR="009223EB" w:rsidRPr="00B93533" w:rsidRDefault="009223EB" w:rsidP="00B81CB6">
            <w:pPr>
              <w:rPr>
                <w:b/>
              </w:rPr>
            </w:pPr>
            <w:r w:rsidRPr="00B93533">
              <w:rPr>
                <w:rFonts w:ascii="Sylfaen" w:hAnsi="Sylfaen" w:cs="Sylfaen"/>
                <w:b/>
              </w:rPr>
              <w:t>Ազգային</w:t>
            </w:r>
            <w:r w:rsidRPr="00B93533">
              <w:rPr>
                <w:rFonts w:cs="Calibri"/>
                <w:b/>
              </w:rPr>
              <w:t xml:space="preserve"> </w:t>
            </w:r>
            <w:r w:rsidRPr="00B93533">
              <w:rPr>
                <w:rFonts w:ascii="Sylfaen" w:hAnsi="Sylfaen" w:cs="Sylfaen"/>
                <w:b/>
              </w:rPr>
              <w:t>միջինի</w:t>
            </w:r>
            <w:r w:rsidRPr="00B93533">
              <w:rPr>
                <w:b/>
              </w:rPr>
              <w:t xml:space="preserve"> %, 2014</w:t>
            </w:r>
            <w:r w:rsidRPr="00B93533">
              <w:rPr>
                <w:rFonts w:ascii="Sylfaen" w:hAnsi="Sylfaen" w:cs="Sylfaen"/>
                <w:b/>
              </w:rPr>
              <w:t>թ</w:t>
            </w:r>
            <w:r w:rsidRPr="00B93533">
              <w:rPr>
                <w:b/>
              </w:rPr>
              <w:t>.</w:t>
            </w:r>
          </w:p>
        </w:tc>
        <w:tc>
          <w:tcPr>
            <w:tcW w:w="1913" w:type="dxa"/>
            <w:tcBorders>
              <w:top w:val="nil"/>
              <w:left w:val="nil"/>
              <w:bottom w:val="single" w:sz="4" w:space="0" w:color="auto"/>
              <w:right w:val="single" w:sz="4" w:space="0" w:color="auto"/>
            </w:tcBorders>
            <w:vAlign w:val="bottom"/>
          </w:tcPr>
          <w:p w:rsidR="009223EB" w:rsidRPr="00B93533" w:rsidRDefault="009223EB" w:rsidP="00B81CB6">
            <w:pPr>
              <w:rPr>
                <w:b/>
              </w:rPr>
            </w:pPr>
            <w:r w:rsidRPr="00B93533">
              <w:rPr>
                <w:rFonts w:ascii="Sylfaen" w:hAnsi="Sylfaen" w:cs="Sylfaen"/>
                <w:b/>
              </w:rPr>
              <w:t>Մեկ</w:t>
            </w:r>
            <w:r w:rsidRPr="00B93533">
              <w:rPr>
                <w:b/>
              </w:rPr>
              <w:t xml:space="preserve"> </w:t>
            </w:r>
            <w:r w:rsidRPr="00B93533">
              <w:rPr>
                <w:rFonts w:ascii="Sylfaen" w:hAnsi="Sylfaen" w:cs="Sylfaen"/>
                <w:b/>
              </w:rPr>
              <w:t>շնչի</w:t>
            </w:r>
            <w:r w:rsidRPr="00B93533">
              <w:rPr>
                <w:rFonts w:cs="Calibri"/>
                <w:b/>
              </w:rPr>
              <w:t xml:space="preserve"> </w:t>
            </w:r>
            <w:r w:rsidRPr="00B93533">
              <w:rPr>
                <w:rFonts w:ascii="Sylfaen" w:hAnsi="Sylfaen" w:cs="Sylfaen"/>
                <w:b/>
              </w:rPr>
              <w:t>հաշվով</w:t>
            </w:r>
            <w:r w:rsidRPr="00B93533">
              <w:rPr>
                <w:rFonts w:cs="Calibri"/>
                <w:b/>
              </w:rPr>
              <w:t xml:space="preserve"> </w:t>
            </w:r>
            <w:r w:rsidRPr="00B93533">
              <w:rPr>
                <w:rFonts w:ascii="Sylfaen" w:hAnsi="Sylfaen" w:cs="Sylfaen"/>
                <w:b/>
              </w:rPr>
              <w:t>արտահանման</w:t>
            </w:r>
            <w:r w:rsidRPr="00B93533">
              <w:rPr>
                <w:rFonts w:cs="Calibri"/>
                <w:b/>
              </w:rPr>
              <w:t xml:space="preserve"> </w:t>
            </w:r>
            <w:r w:rsidRPr="00B93533">
              <w:rPr>
                <w:rFonts w:ascii="Sylfaen" w:hAnsi="Sylfaen" w:cs="Sylfaen"/>
                <w:b/>
              </w:rPr>
              <w:t>ծավալի</w:t>
            </w:r>
            <w:r w:rsidRPr="00B93533">
              <w:rPr>
                <w:rFonts w:cs="Calibri"/>
                <w:b/>
              </w:rPr>
              <w:t xml:space="preserve"> </w:t>
            </w:r>
            <w:r w:rsidRPr="00B93533">
              <w:rPr>
                <w:rFonts w:ascii="Sylfaen" w:hAnsi="Sylfaen" w:cs="Sylfaen"/>
                <w:b/>
              </w:rPr>
              <w:t>աճը</w:t>
            </w:r>
            <w:r w:rsidRPr="00B93533">
              <w:rPr>
                <w:rFonts w:cs="Calibri"/>
                <w:b/>
              </w:rPr>
              <w:t>, 2008-2014</w:t>
            </w:r>
            <w:r w:rsidRPr="00B93533">
              <w:rPr>
                <w:rFonts w:ascii="Sylfaen" w:hAnsi="Sylfaen" w:cs="Sylfaen"/>
                <w:b/>
              </w:rPr>
              <w:t>թթ</w:t>
            </w:r>
            <w:r w:rsidRPr="00B93533">
              <w:rPr>
                <w:rFonts w:cs="Calibri"/>
                <w:b/>
              </w:rPr>
              <w:t>. (2008 = 100 %</w:t>
            </w:r>
            <w:r w:rsidRPr="00B93533">
              <w:rPr>
                <w:b/>
              </w:rPr>
              <w:t>)</w:t>
            </w:r>
          </w:p>
        </w:tc>
      </w:tr>
      <w:tr w:rsidR="009223EB" w:rsidRPr="00AE1FEF" w:rsidTr="00B81CB6">
        <w:trPr>
          <w:trHeight w:val="300"/>
        </w:trPr>
        <w:tc>
          <w:tcPr>
            <w:tcW w:w="1705" w:type="dxa"/>
            <w:tcBorders>
              <w:top w:val="nil"/>
              <w:left w:val="single" w:sz="4" w:space="0" w:color="auto"/>
              <w:bottom w:val="single" w:sz="4" w:space="0" w:color="auto"/>
              <w:right w:val="single" w:sz="4" w:space="0" w:color="auto"/>
            </w:tcBorders>
            <w:vAlign w:val="bottom"/>
          </w:tcPr>
          <w:p w:rsidR="009223EB" w:rsidRPr="00AE1FEF" w:rsidRDefault="009223EB" w:rsidP="00B81CB6">
            <w:pPr>
              <w:spacing w:before="0" w:after="0" w:line="240" w:lineRule="auto"/>
              <w:rPr>
                <w:rFonts w:ascii="GHEA Grapalat" w:hAnsi="GHEA Grapalat"/>
                <w:color w:val="000000"/>
                <w:sz w:val="16"/>
                <w:szCs w:val="16"/>
              </w:rPr>
            </w:pPr>
            <w:r w:rsidRPr="00AE1FEF">
              <w:rPr>
                <w:rFonts w:ascii="GHEA Grapalat" w:hAnsi="GHEA Grapalat"/>
                <w:color w:val="000000"/>
                <w:sz w:val="16"/>
                <w:szCs w:val="16"/>
              </w:rPr>
              <w:t>Սյունիք</w:t>
            </w:r>
          </w:p>
        </w:tc>
        <w:tc>
          <w:tcPr>
            <w:tcW w:w="830"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color w:val="000000"/>
                <w:sz w:val="16"/>
                <w:szCs w:val="16"/>
              </w:rPr>
            </w:pPr>
            <w:r w:rsidRPr="00AE1FEF">
              <w:rPr>
                <w:rFonts w:ascii="GHEA Grapalat" w:hAnsi="GHEA Grapalat"/>
                <w:color w:val="000000"/>
                <w:sz w:val="16"/>
                <w:szCs w:val="16"/>
              </w:rPr>
              <w:t>304,087</w:t>
            </w:r>
          </w:p>
        </w:tc>
        <w:tc>
          <w:tcPr>
            <w:tcW w:w="808"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color w:val="000000"/>
                <w:sz w:val="16"/>
                <w:szCs w:val="16"/>
              </w:rPr>
            </w:pPr>
            <w:r w:rsidRPr="00AE1FEF">
              <w:rPr>
                <w:rFonts w:ascii="GHEA Grapalat" w:hAnsi="GHEA Grapalat"/>
                <w:color w:val="000000"/>
                <w:sz w:val="16"/>
                <w:szCs w:val="16"/>
              </w:rPr>
              <w:t>980,140</w:t>
            </w:r>
          </w:p>
        </w:tc>
        <w:tc>
          <w:tcPr>
            <w:tcW w:w="2542" w:type="dxa"/>
            <w:gridSpan w:val="2"/>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right"/>
              <w:rPr>
                <w:rFonts w:ascii="GHEA Grapalat" w:hAnsi="GHEA Grapalat"/>
                <w:sz w:val="16"/>
                <w:szCs w:val="16"/>
              </w:rPr>
            </w:pPr>
            <w:r w:rsidRPr="00AE1FEF">
              <w:rPr>
                <w:rFonts w:ascii="GHEA Grapalat" w:hAnsi="GHEA Grapalat"/>
                <w:sz w:val="16"/>
                <w:szCs w:val="16"/>
              </w:rPr>
              <w:t>277</w:t>
            </w:r>
          </w:p>
        </w:tc>
        <w:tc>
          <w:tcPr>
            <w:tcW w:w="1675"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right"/>
              <w:rPr>
                <w:rFonts w:ascii="GHEA Grapalat" w:hAnsi="GHEA Grapalat"/>
                <w:sz w:val="16"/>
                <w:szCs w:val="16"/>
              </w:rPr>
            </w:pPr>
            <w:r w:rsidRPr="00AE1FEF">
              <w:rPr>
                <w:rFonts w:ascii="GHEA Grapalat" w:hAnsi="GHEA Grapalat"/>
                <w:sz w:val="16"/>
                <w:szCs w:val="16"/>
              </w:rPr>
              <w:t>439</w:t>
            </w:r>
          </w:p>
        </w:tc>
        <w:tc>
          <w:tcPr>
            <w:tcW w:w="1913"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sz w:val="16"/>
                <w:szCs w:val="16"/>
              </w:rPr>
            </w:pPr>
            <w:r w:rsidRPr="00AE1FEF">
              <w:rPr>
                <w:rFonts w:ascii="GHEA Grapalat" w:hAnsi="GHEA Grapalat"/>
                <w:sz w:val="16"/>
                <w:szCs w:val="16"/>
              </w:rPr>
              <w:t>322</w:t>
            </w:r>
          </w:p>
        </w:tc>
      </w:tr>
      <w:tr w:rsidR="009223EB" w:rsidRPr="00AE1FEF" w:rsidTr="00B81CB6">
        <w:trPr>
          <w:trHeight w:val="300"/>
        </w:trPr>
        <w:tc>
          <w:tcPr>
            <w:tcW w:w="1705" w:type="dxa"/>
            <w:tcBorders>
              <w:top w:val="nil"/>
              <w:left w:val="single" w:sz="4" w:space="0" w:color="auto"/>
              <w:bottom w:val="single" w:sz="4" w:space="0" w:color="auto"/>
              <w:right w:val="single" w:sz="4" w:space="0" w:color="auto"/>
            </w:tcBorders>
            <w:vAlign w:val="bottom"/>
          </w:tcPr>
          <w:p w:rsidR="009223EB" w:rsidRPr="00AE1FEF" w:rsidRDefault="009223EB" w:rsidP="00B81CB6">
            <w:pPr>
              <w:spacing w:before="0" w:after="0" w:line="240" w:lineRule="auto"/>
              <w:rPr>
                <w:rFonts w:ascii="GHEA Grapalat" w:hAnsi="GHEA Grapalat"/>
                <w:color w:val="000000"/>
                <w:sz w:val="16"/>
                <w:szCs w:val="16"/>
              </w:rPr>
            </w:pPr>
            <w:r w:rsidRPr="00AE1FEF">
              <w:rPr>
                <w:rFonts w:ascii="GHEA Grapalat" w:hAnsi="GHEA Grapalat"/>
                <w:color w:val="000000"/>
                <w:sz w:val="16"/>
                <w:szCs w:val="16"/>
              </w:rPr>
              <w:t>ք. Երևան</w:t>
            </w:r>
          </w:p>
        </w:tc>
        <w:tc>
          <w:tcPr>
            <w:tcW w:w="830"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color w:val="000000"/>
                <w:sz w:val="16"/>
                <w:szCs w:val="16"/>
              </w:rPr>
            </w:pPr>
            <w:r w:rsidRPr="00AE1FEF">
              <w:rPr>
                <w:rFonts w:ascii="GHEA Grapalat" w:hAnsi="GHEA Grapalat"/>
                <w:color w:val="000000"/>
                <w:sz w:val="16"/>
                <w:szCs w:val="16"/>
              </w:rPr>
              <w:t>165,416</w:t>
            </w:r>
          </w:p>
        </w:tc>
        <w:tc>
          <w:tcPr>
            <w:tcW w:w="808"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color w:val="000000"/>
                <w:sz w:val="16"/>
                <w:szCs w:val="16"/>
              </w:rPr>
            </w:pPr>
            <w:r w:rsidRPr="00AE1FEF">
              <w:rPr>
                <w:rFonts w:ascii="GHEA Grapalat" w:hAnsi="GHEA Grapalat"/>
                <w:color w:val="000000"/>
                <w:sz w:val="16"/>
                <w:szCs w:val="16"/>
              </w:rPr>
              <w:t>314,085</w:t>
            </w:r>
          </w:p>
        </w:tc>
        <w:tc>
          <w:tcPr>
            <w:tcW w:w="2542" w:type="dxa"/>
            <w:gridSpan w:val="2"/>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right"/>
              <w:rPr>
                <w:rFonts w:ascii="GHEA Grapalat" w:hAnsi="GHEA Grapalat"/>
                <w:sz w:val="16"/>
                <w:szCs w:val="16"/>
              </w:rPr>
            </w:pPr>
            <w:r w:rsidRPr="00AE1FEF">
              <w:rPr>
                <w:rFonts w:ascii="GHEA Grapalat" w:hAnsi="GHEA Grapalat"/>
                <w:sz w:val="16"/>
                <w:szCs w:val="16"/>
              </w:rPr>
              <w:t>151</w:t>
            </w:r>
          </w:p>
        </w:tc>
        <w:tc>
          <w:tcPr>
            <w:tcW w:w="1675"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right"/>
              <w:rPr>
                <w:rFonts w:ascii="GHEA Grapalat" w:hAnsi="GHEA Grapalat"/>
                <w:sz w:val="16"/>
                <w:szCs w:val="16"/>
              </w:rPr>
            </w:pPr>
            <w:r w:rsidRPr="00AE1FEF">
              <w:rPr>
                <w:rFonts w:ascii="GHEA Grapalat" w:hAnsi="GHEA Grapalat"/>
                <w:sz w:val="16"/>
                <w:szCs w:val="16"/>
              </w:rPr>
              <w:t>141</w:t>
            </w:r>
          </w:p>
        </w:tc>
        <w:tc>
          <w:tcPr>
            <w:tcW w:w="1913"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sz w:val="16"/>
                <w:szCs w:val="16"/>
              </w:rPr>
            </w:pPr>
            <w:r w:rsidRPr="00AE1FEF">
              <w:rPr>
                <w:rFonts w:ascii="GHEA Grapalat" w:hAnsi="GHEA Grapalat"/>
                <w:sz w:val="16"/>
                <w:szCs w:val="16"/>
              </w:rPr>
              <w:t>190</w:t>
            </w:r>
          </w:p>
        </w:tc>
      </w:tr>
      <w:tr w:rsidR="009223EB" w:rsidRPr="00AE1FEF" w:rsidTr="00B81CB6">
        <w:trPr>
          <w:trHeight w:val="300"/>
        </w:trPr>
        <w:tc>
          <w:tcPr>
            <w:tcW w:w="1705" w:type="dxa"/>
            <w:tcBorders>
              <w:top w:val="nil"/>
              <w:left w:val="single" w:sz="4" w:space="0" w:color="auto"/>
              <w:bottom w:val="single" w:sz="4" w:space="0" w:color="auto"/>
              <w:right w:val="single" w:sz="4" w:space="0" w:color="auto"/>
            </w:tcBorders>
            <w:vAlign w:val="bottom"/>
          </w:tcPr>
          <w:p w:rsidR="009223EB" w:rsidRPr="00AE1FEF" w:rsidRDefault="009223EB" w:rsidP="00B81CB6">
            <w:pPr>
              <w:spacing w:before="0" w:after="0" w:line="240" w:lineRule="auto"/>
              <w:rPr>
                <w:rFonts w:ascii="GHEA Grapalat" w:hAnsi="GHEA Grapalat"/>
                <w:color w:val="000000"/>
                <w:sz w:val="16"/>
                <w:szCs w:val="16"/>
              </w:rPr>
            </w:pPr>
            <w:r w:rsidRPr="00AE1FEF">
              <w:rPr>
                <w:rFonts w:ascii="GHEA Grapalat" w:hAnsi="GHEA Grapalat"/>
                <w:color w:val="000000"/>
                <w:sz w:val="16"/>
                <w:szCs w:val="16"/>
              </w:rPr>
              <w:t>Լոռի</w:t>
            </w:r>
          </w:p>
        </w:tc>
        <w:tc>
          <w:tcPr>
            <w:tcW w:w="830"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color w:val="000000"/>
                <w:sz w:val="16"/>
                <w:szCs w:val="16"/>
              </w:rPr>
            </w:pPr>
            <w:r w:rsidRPr="00AE1FEF">
              <w:rPr>
                <w:rFonts w:ascii="GHEA Grapalat" w:hAnsi="GHEA Grapalat"/>
                <w:color w:val="000000"/>
                <w:sz w:val="16"/>
                <w:szCs w:val="16"/>
              </w:rPr>
              <w:t>113,393</w:t>
            </w:r>
          </w:p>
        </w:tc>
        <w:tc>
          <w:tcPr>
            <w:tcW w:w="808"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color w:val="000000"/>
                <w:sz w:val="16"/>
                <w:szCs w:val="16"/>
              </w:rPr>
            </w:pPr>
            <w:r w:rsidRPr="00AE1FEF">
              <w:rPr>
                <w:rFonts w:ascii="GHEA Grapalat" w:hAnsi="GHEA Grapalat"/>
                <w:color w:val="000000"/>
                <w:sz w:val="16"/>
                <w:szCs w:val="16"/>
              </w:rPr>
              <w:t>302,913</w:t>
            </w:r>
          </w:p>
        </w:tc>
        <w:tc>
          <w:tcPr>
            <w:tcW w:w="2542" w:type="dxa"/>
            <w:gridSpan w:val="2"/>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right"/>
              <w:rPr>
                <w:rFonts w:ascii="GHEA Grapalat" w:hAnsi="GHEA Grapalat"/>
                <w:sz w:val="16"/>
                <w:szCs w:val="16"/>
              </w:rPr>
            </w:pPr>
            <w:r w:rsidRPr="00AE1FEF">
              <w:rPr>
                <w:rFonts w:ascii="GHEA Grapalat" w:hAnsi="GHEA Grapalat"/>
                <w:sz w:val="16"/>
                <w:szCs w:val="16"/>
              </w:rPr>
              <w:t>103</w:t>
            </w:r>
          </w:p>
        </w:tc>
        <w:tc>
          <w:tcPr>
            <w:tcW w:w="1675"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right"/>
              <w:rPr>
                <w:rFonts w:ascii="GHEA Grapalat" w:hAnsi="GHEA Grapalat"/>
                <w:sz w:val="16"/>
                <w:szCs w:val="16"/>
              </w:rPr>
            </w:pPr>
            <w:r w:rsidRPr="00AE1FEF">
              <w:rPr>
                <w:rFonts w:ascii="GHEA Grapalat" w:hAnsi="GHEA Grapalat"/>
                <w:sz w:val="16"/>
                <w:szCs w:val="16"/>
              </w:rPr>
              <w:t>136</w:t>
            </w:r>
          </w:p>
        </w:tc>
        <w:tc>
          <w:tcPr>
            <w:tcW w:w="1913"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sz w:val="16"/>
                <w:szCs w:val="16"/>
              </w:rPr>
            </w:pPr>
            <w:r w:rsidRPr="00AE1FEF">
              <w:rPr>
                <w:rFonts w:ascii="GHEA Grapalat" w:hAnsi="GHEA Grapalat"/>
                <w:sz w:val="16"/>
                <w:szCs w:val="16"/>
              </w:rPr>
              <w:t>267</w:t>
            </w:r>
          </w:p>
        </w:tc>
      </w:tr>
      <w:tr w:rsidR="009223EB" w:rsidRPr="00AE1FEF" w:rsidTr="00B81CB6">
        <w:trPr>
          <w:trHeight w:val="510"/>
        </w:trPr>
        <w:tc>
          <w:tcPr>
            <w:tcW w:w="1705" w:type="dxa"/>
            <w:tcBorders>
              <w:top w:val="nil"/>
              <w:left w:val="single" w:sz="4" w:space="0" w:color="auto"/>
              <w:bottom w:val="single" w:sz="4" w:space="0" w:color="auto"/>
              <w:right w:val="single" w:sz="4" w:space="0" w:color="auto"/>
            </w:tcBorders>
            <w:vAlign w:val="bottom"/>
          </w:tcPr>
          <w:p w:rsidR="009223EB" w:rsidRPr="00AE1FEF" w:rsidRDefault="009223EB" w:rsidP="00B81CB6">
            <w:pPr>
              <w:spacing w:before="0" w:after="0" w:line="240" w:lineRule="auto"/>
              <w:rPr>
                <w:rFonts w:ascii="GHEA Grapalat" w:hAnsi="GHEA Grapalat"/>
                <w:b/>
                <w:bCs/>
                <w:color w:val="000000"/>
                <w:sz w:val="16"/>
                <w:szCs w:val="16"/>
              </w:rPr>
            </w:pPr>
            <w:r w:rsidRPr="00AE1FEF">
              <w:rPr>
                <w:rFonts w:ascii="GHEA Grapalat" w:hAnsi="GHEA Grapalat"/>
                <w:b/>
                <w:bCs/>
                <w:color w:val="000000"/>
                <w:sz w:val="16"/>
                <w:szCs w:val="16"/>
              </w:rPr>
              <w:t>Հայաստանի Հանրապետություն</w:t>
            </w:r>
          </w:p>
        </w:tc>
        <w:tc>
          <w:tcPr>
            <w:tcW w:w="830"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b/>
                <w:bCs/>
                <w:color w:val="000000"/>
                <w:sz w:val="16"/>
                <w:szCs w:val="16"/>
              </w:rPr>
            </w:pPr>
            <w:r w:rsidRPr="00AE1FEF">
              <w:rPr>
                <w:rFonts w:ascii="GHEA Grapalat" w:hAnsi="GHEA Grapalat"/>
                <w:b/>
                <w:bCs/>
                <w:color w:val="000000"/>
                <w:sz w:val="16"/>
                <w:szCs w:val="16"/>
              </w:rPr>
              <w:t>109,600</w:t>
            </w:r>
          </w:p>
        </w:tc>
        <w:tc>
          <w:tcPr>
            <w:tcW w:w="808"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b/>
                <w:bCs/>
                <w:color w:val="000000"/>
                <w:sz w:val="16"/>
                <w:szCs w:val="16"/>
              </w:rPr>
            </w:pPr>
            <w:r w:rsidRPr="00AE1FEF">
              <w:rPr>
                <w:rFonts w:ascii="GHEA Grapalat" w:hAnsi="GHEA Grapalat"/>
                <w:b/>
                <w:bCs/>
                <w:color w:val="000000"/>
                <w:sz w:val="16"/>
                <w:szCs w:val="16"/>
              </w:rPr>
              <w:t>223,419</w:t>
            </w:r>
          </w:p>
        </w:tc>
        <w:tc>
          <w:tcPr>
            <w:tcW w:w="2542" w:type="dxa"/>
            <w:gridSpan w:val="2"/>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right"/>
              <w:rPr>
                <w:rFonts w:ascii="GHEA Grapalat" w:hAnsi="GHEA Grapalat"/>
                <w:b/>
                <w:bCs/>
                <w:sz w:val="16"/>
                <w:szCs w:val="16"/>
              </w:rPr>
            </w:pPr>
            <w:r w:rsidRPr="00AE1FEF">
              <w:rPr>
                <w:rFonts w:ascii="GHEA Grapalat" w:hAnsi="GHEA Grapalat"/>
                <w:b/>
                <w:bCs/>
                <w:sz w:val="16"/>
                <w:szCs w:val="16"/>
              </w:rPr>
              <w:t>100</w:t>
            </w:r>
          </w:p>
        </w:tc>
        <w:tc>
          <w:tcPr>
            <w:tcW w:w="1675"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rPr>
                <w:rFonts w:ascii="GHEA Grapalat" w:hAnsi="GHEA Grapalat"/>
                <w:b/>
                <w:bCs/>
                <w:sz w:val="16"/>
                <w:szCs w:val="16"/>
              </w:rPr>
            </w:pPr>
            <w:r w:rsidRPr="00AE1FEF">
              <w:rPr>
                <w:b/>
                <w:bCs/>
                <w:sz w:val="16"/>
                <w:szCs w:val="16"/>
              </w:rPr>
              <w:t> </w:t>
            </w:r>
          </w:p>
        </w:tc>
        <w:tc>
          <w:tcPr>
            <w:tcW w:w="1913"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b/>
                <w:bCs/>
                <w:sz w:val="16"/>
                <w:szCs w:val="16"/>
              </w:rPr>
            </w:pPr>
            <w:r w:rsidRPr="00AE1FEF">
              <w:rPr>
                <w:rFonts w:ascii="GHEA Grapalat" w:hAnsi="GHEA Grapalat"/>
                <w:b/>
                <w:bCs/>
                <w:sz w:val="16"/>
                <w:szCs w:val="16"/>
              </w:rPr>
              <w:t>204</w:t>
            </w:r>
          </w:p>
        </w:tc>
      </w:tr>
      <w:tr w:rsidR="009223EB" w:rsidRPr="00AE1FEF" w:rsidTr="00B81CB6">
        <w:trPr>
          <w:trHeight w:val="300"/>
        </w:trPr>
        <w:tc>
          <w:tcPr>
            <w:tcW w:w="1705" w:type="dxa"/>
            <w:tcBorders>
              <w:top w:val="nil"/>
              <w:left w:val="single" w:sz="4" w:space="0" w:color="auto"/>
              <w:bottom w:val="single" w:sz="4" w:space="0" w:color="auto"/>
              <w:right w:val="single" w:sz="4" w:space="0" w:color="auto"/>
            </w:tcBorders>
            <w:vAlign w:val="bottom"/>
          </w:tcPr>
          <w:p w:rsidR="009223EB" w:rsidRPr="00AE1FEF" w:rsidRDefault="009223EB" w:rsidP="00B81CB6">
            <w:pPr>
              <w:spacing w:before="0" w:after="0" w:line="240" w:lineRule="auto"/>
              <w:rPr>
                <w:rFonts w:ascii="GHEA Grapalat" w:hAnsi="GHEA Grapalat"/>
                <w:color w:val="000000"/>
                <w:sz w:val="16"/>
                <w:szCs w:val="16"/>
              </w:rPr>
            </w:pPr>
            <w:r w:rsidRPr="00AE1FEF">
              <w:rPr>
                <w:rFonts w:ascii="GHEA Grapalat" w:hAnsi="GHEA Grapalat"/>
                <w:color w:val="000000"/>
                <w:sz w:val="16"/>
                <w:szCs w:val="16"/>
              </w:rPr>
              <w:t>Արարատ</w:t>
            </w:r>
          </w:p>
        </w:tc>
        <w:tc>
          <w:tcPr>
            <w:tcW w:w="830"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color w:val="000000"/>
                <w:sz w:val="16"/>
                <w:szCs w:val="16"/>
              </w:rPr>
            </w:pPr>
            <w:r w:rsidRPr="00AE1FEF">
              <w:rPr>
                <w:rFonts w:ascii="GHEA Grapalat" w:hAnsi="GHEA Grapalat"/>
                <w:color w:val="000000"/>
                <w:sz w:val="16"/>
                <w:szCs w:val="16"/>
              </w:rPr>
              <w:t>83,397</w:t>
            </w:r>
          </w:p>
        </w:tc>
        <w:tc>
          <w:tcPr>
            <w:tcW w:w="808"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color w:val="000000"/>
                <w:sz w:val="16"/>
                <w:szCs w:val="16"/>
              </w:rPr>
            </w:pPr>
            <w:r w:rsidRPr="00AE1FEF">
              <w:rPr>
                <w:rFonts w:ascii="GHEA Grapalat" w:hAnsi="GHEA Grapalat"/>
                <w:color w:val="000000"/>
                <w:sz w:val="16"/>
                <w:szCs w:val="16"/>
              </w:rPr>
              <w:t>145,179</w:t>
            </w:r>
          </w:p>
        </w:tc>
        <w:tc>
          <w:tcPr>
            <w:tcW w:w="2542" w:type="dxa"/>
            <w:gridSpan w:val="2"/>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right"/>
              <w:rPr>
                <w:rFonts w:ascii="GHEA Grapalat" w:hAnsi="GHEA Grapalat"/>
                <w:sz w:val="16"/>
                <w:szCs w:val="16"/>
              </w:rPr>
            </w:pPr>
            <w:r w:rsidRPr="00AE1FEF">
              <w:rPr>
                <w:rFonts w:ascii="GHEA Grapalat" w:hAnsi="GHEA Grapalat"/>
                <w:sz w:val="16"/>
                <w:szCs w:val="16"/>
              </w:rPr>
              <w:t>76</w:t>
            </w:r>
          </w:p>
        </w:tc>
        <w:tc>
          <w:tcPr>
            <w:tcW w:w="1675"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right"/>
              <w:rPr>
                <w:rFonts w:ascii="GHEA Grapalat" w:hAnsi="GHEA Grapalat"/>
                <w:sz w:val="16"/>
                <w:szCs w:val="16"/>
              </w:rPr>
            </w:pPr>
            <w:r w:rsidRPr="00AE1FEF">
              <w:rPr>
                <w:rFonts w:ascii="GHEA Grapalat" w:hAnsi="GHEA Grapalat"/>
                <w:sz w:val="16"/>
                <w:szCs w:val="16"/>
              </w:rPr>
              <w:t>65</w:t>
            </w:r>
          </w:p>
        </w:tc>
        <w:tc>
          <w:tcPr>
            <w:tcW w:w="1913"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sz w:val="16"/>
                <w:szCs w:val="16"/>
              </w:rPr>
            </w:pPr>
            <w:r w:rsidRPr="00AE1FEF">
              <w:rPr>
                <w:rFonts w:ascii="GHEA Grapalat" w:hAnsi="GHEA Grapalat"/>
                <w:sz w:val="16"/>
                <w:szCs w:val="16"/>
              </w:rPr>
              <w:t>174</w:t>
            </w:r>
          </w:p>
        </w:tc>
      </w:tr>
      <w:tr w:rsidR="009223EB" w:rsidRPr="00AE1FEF" w:rsidTr="00B81CB6">
        <w:trPr>
          <w:trHeight w:val="300"/>
        </w:trPr>
        <w:tc>
          <w:tcPr>
            <w:tcW w:w="1705" w:type="dxa"/>
            <w:tcBorders>
              <w:top w:val="nil"/>
              <w:left w:val="single" w:sz="4" w:space="0" w:color="auto"/>
              <w:bottom w:val="single" w:sz="4" w:space="0" w:color="auto"/>
              <w:right w:val="single" w:sz="4" w:space="0" w:color="auto"/>
            </w:tcBorders>
            <w:vAlign w:val="bottom"/>
          </w:tcPr>
          <w:p w:rsidR="009223EB" w:rsidRPr="00AE1FEF" w:rsidRDefault="009223EB" w:rsidP="00B81CB6">
            <w:pPr>
              <w:spacing w:before="0" w:after="0" w:line="240" w:lineRule="auto"/>
              <w:rPr>
                <w:rFonts w:ascii="GHEA Grapalat" w:hAnsi="GHEA Grapalat"/>
                <w:color w:val="000000"/>
                <w:sz w:val="16"/>
                <w:szCs w:val="16"/>
              </w:rPr>
            </w:pPr>
            <w:r w:rsidRPr="00AE1FEF">
              <w:rPr>
                <w:rFonts w:ascii="GHEA Grapalat" w:hAnsi="GHEA Grapalat"/>
                <w:color w:val="000000"/>
                <w:sz w:val="16"/>
                <w:szCs w:val="16"/>
              </w:rPr>
              <w:t>Արմավիր</w:t>
            </w:r>
          </w:p>
        </w:tc>
        <w:tc>
          <w:tcPr>
            <w:tcW w:w="830"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color w:val="000000"/>
                <w:sz w:val="16"/>
                <w:szCs w:val="16"/>
              </w:rPr>
            </w:pPr>
            <w:r w:rsidRPr="00AE1FEF">
              <w:rPr>
                <w:rFonts w:ascii="GHEA Grapalat" w:hAnsi="GHEA Grapalat"/>
                <w:color w:val="000000"/>
                <w:sz w:val="16"/>
                <w:szCs w:val="16"/>
              </w:rPr>
              <w:t>12,786</w:t>
            </w:r>
          </w:p>
        </w:tc>
        <w:tc>
          <w:tcPr>
            <w:tcW w:w="808"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color w:val="000000"/>
                <w:sz w:val="16"/>
                <w:szCs w:val="16"/>
              </w:rPr>
            </w:pPr>
            <w:r w:rsidRPr="00AE1FEF">
              <w:rPr>
                <w:rFonts w:ascii="GHEA Grapalat" w:hAnsi="GHEA Grapalat"/>
                <w:color w:val="000000"/>
                <w:sz w:val="16"/>
                <w:szCs w:val="16"/>
              </w:rPr>
              <w:t>138,594</w:t>
            </w:r>
          </w:p>
        </w:tc>
        <w:tc>
          <w:tcPr>
            <w:tcW w:w="2542" w:type="dxa"/>
            <w:gridSpan w:val="2"/>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right"/>
              <w:rPr>
                <w:rFonts w:ascii="GHEA Grapalat" w:hAnsi="GHEA Grapalat"/>
                <w:sz w:val="16"/>
                <w:szCs w:val="16"/>
              </w:rPr>
            </w:pPr>
            <w:r w:rsidRPr="00AE1FEF">
              <w:rPr>
                <w:rFonts w:ascii="GHEA Grapalat" w:hAnsi="GHEA Grapalat"/>
                <w:sz w:val="16"/>
                <w:szCs w:val="16"/>
              </w:rPr>
              <w:t>12</w:t>
            </w:r>
          </w:p>
        </w:tc>
        <w:tc>
          <w:tcPr>
            <w:tcW w:w="1675"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right"/>
              <w:rPr>
                <w:rFonts w:ascii="GHEA Grapalat" w:hAnsi="GHEA Grapalat"/>
                <w:sz w:val="16"/>
                <w:szCs w:val="16"/>
              </w:rPr>
            </w:pPr>
            <w:r w:rsidRPr="00AE1FEF">
              <w:rPr>
                <w:rFonts w:ascii="GHEA Grapalat" w:hAnsi="GHEA Grapalat"/>
                <w:sz w:val="16"/>
                <w:szCs w:val="16"/>
              </w:rPr>
              <w:t>62</w:t>
            </w:r>
          </w:p>
        </w:tc>
        <w:tc>
          <w:tcPr>
            <w:tcW w:w="1913"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sz w:val="16"/>
                <w:szCs w:val="16"/>
              </w:rPr>
            </w:pPr>
            <w:r w:rsidRPr="00AE1FEF">
              <w:rPr>
                <w:rFonts w:ascii="GHEA Grapalat" w:hAnsi="GHEA Grapalat"/>
                <w:sz w:val="16"/>
                <w:szCs w:val="16"/>
              </w:rPr>
              <w:t>1,084</w:t>
            </w:r>
          </w:p>
        </w:tc>
      </w:tr>
      <w:tr w:rsidR="009223EB" w:rsidRPr="00AE1FEF" w:rsidTr="00B81CB6">
        <w:trPr>
          <w:trHeight w:val="300"/>
        </w:trPr>
        <w:tc>
          <w:tcPr>
            <w:tcW w:w="1705" w:type="dxa"/>
            <w:tcBorders>
              <w:top w:val="nil"/>
              <w:left w:val="single" w:sz="4" w:space="0" w:color="auto"/>
              <w:bottom w:val="single" w:sz="4" w:space="0" w:color="auto"/>
              <w:right w:val="single" w:sz="4" w:space="0" w:color="auto"/>
            </w:tcBorders>
            <w:vAlign w:val="bottom"/>
          </w:tcPr>
          <w:p w:rsidR="009223EB" w:rsidRPr="00AE1FEF" w:rsidRDefault="009223EB" w:rsidP="00B81CB6">
            <w:pPr>
              <w:spacing w:before="0" w:after="0" w:line="240" w:lineRule="auto"/>
              <w:rPr>
                <w:rFonts w:ascii="GHEA Grapalat" w:hAnsi="GHEA Grapalat"/>
                <w:color w:val="000000"/>
                <w:sz w:val="16"/>
                <w:szCs w:val="16"/>
              </w:rPr>
            </w:pPr>
            <w:r w:rsidRPr="00AE1FEF">
              <w:rPr>
                <w:rFonts w:ascii="GHEA Grapalat" w:hAnsi="GHEA Grapalat"/>
                <w:color w:val="000000"/>
                <w:sz w:val="16"/>
                <w:szCs w:val="16"/>
              </w:rPr>
              <w:t>Գեղարքունիք</w:t>
            </w:r>
          </w:p>
        </w:tc>
        <w:tc>
          <w:tcPr>
            <w:tcW w:w="830"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color w:val="000000"/>
                <w:sz w:val="16"/>
                <w:szCs w:val="16"/>
              </w:rPr>
            </w:pPr>
            <w:r w:rsidRPr="00AE1FEF">
              <w:rPr>
                <w:rFonts w:ascii="GHEA Grapalat" w:hAnsi="GHEA Grapalat"/>
                <w:color w:val="000000"/>
                <w:sz w:val="16"/>
                <w:szCs w:val="16"/>
              </w:rPr>
              <w:t>11,817</w:t>
            </w:r>
          </w:p>
        </w:tc>
        <w:tc>
          <w:tcPr>
            <w:tcW w:w="808"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color w:val="000000"/>
                <w:sz w:val="16"/>
                <w:szCs w:val="16"/>
              </w:rPr>
            </w:pPr>
            <w:r w:rsidRPr="00AE1FEF">
              <w:rPr>
                <w:rFonts w:ascii="GHEA Grapalat" w:hAnsi="GHEA Grapalat"/>
                <w:color w:val="000000"/>
                <w:sz w:val="16"/>
                <w:szCs w:val="16"/>
              </w:rPr>
              <w:t>116,890</w:t>
            </w:r>
          </w:p>
        </w:tc>
        <w:tc>
          <w:tcPr>
            <w:tcW w:w="2542" w:type="dxa"/>
            <w:gridSpan w:val="2"/>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right"/>
              <w:rPr>
                <w:rFonts w:ascii="GHEA Grapalat" w:hAnsi="GHEA Grapalat"/>
                <w:sz w:val="16"/>
                <w:szCs w:val="16"/>
              </w:rPr>
            </w:pPr>
            <w:r w:rsidRPr="00AE1FEF">
              <w:rPr>
                <w:rFonts w:ascii="GHEA Grapalat" w:hAnsi="GHEA Grapalat"/>
                <w:sz w:val="16"/>
                <w:szCs w:val="16"/>
              </w:rPr>
              <w:t>11</w:t>
            </w:r>
          </w:p>
        </w:tc>
        <w:tc>
          <w:tcPr>
            <w:tcW w:w="1675"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right"/>
              <w:rPr>
                <w:rFonts w:ascii="GHEA Grapalat" w:hAnsi="GHEA Grapalat"/>
                <w:sz w:val="16"/>
                <w:szCs w:val="16"/>
              </w:rPr>
            </w:pPr>
            <w:r w:rsidRPr="00AE1FEF">
              <w:rPr>
                <w:rFonts w:ascii="GHEA Grapalat" w:hAnsi="GHEA Grapalat"/>
                <w:sz w:val="16"/>
                <w:szCs w:val="16"/>
              </w:rPr>
              <w:t>52</w:t>
            </w:r>
          </w:p>
        </w:tc>
        <w:tc>
          <w:tcPr>
            <w:tcW w:w="1913"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sz w:val="16"/>
                <w:szCs w:val="16"/>
              </w:rPr>
            </w:pPr>
            <w:r w:rsidRPr="00AE1FEF">
              <w:rPr>
                <w:rFonts w:ascii="GHEA Grapalat" w:hAnsi="GHEA Grapalat"/>
                <w:sz w:val="16"/>
                <w:szCs w:val="16"/>
              </w:rPr>
              <w:t>989</w:t>
            </w:r>
          </w:p>
        </w:tc>
      </w:tr>
      <w:tr w:rsidR="009223EB" w:rsidRPr="00AE1FEF" w:rsidTr="00B81CB6">
        <w:trPr>
          <w:trHeight w:val="300"/>
        </w:trPr>
        <w:tc>
          <w:tcPr>
            <w:tcW w:w="1705" w:type="dxa"/>
            <w:tcBorders>
              <w:top w:val="nil"/>
              <w:left w:val="single" w:sz="4" w:space="0" w:color="auto"/>
              <w:bottom w:val="single" w:sz="4" w:space="0" w:color="auto"/>
              <w:right w:val="single" w:sz="4" w:space="0" w:color="auto"/>
            </w:tcBorders>
            <w:vAlign w:val="bottom"/>
          </w:tcPr>
          <w:p w:rsidR="009223EB" w:rsidRPr="00AE1FEF" w:rsidRDefault="009223EB" w:rsidP="00B81CB6">
            <w:pPr>
              <w:spacing w:before="0" w:after="0" w:line="240" w:lineRule="auto"/>
              <w:rPr>
                <w:rFonts w:ascii="GHEA Grapalat" w:hAnsi="GHEA Grapalat"/>
                <w:color w:val="000000"/>
                <w:sz w:val="16"/>
                <w:szCs w:val="16"/>
              </w:rPr>
            </w:pPr>
            <w:r w:rsidRPr="00AE1FEF">
              <w:rPr>
                <w:rFonts w:ascii="GHEA Grapalat" w:hAnsi="GHEA Grapalat"/>
                <w:color w:val="000000"/>
                <w:sz w:val="16"/>
                <w:szCs w:val="16"/>
              </w:rPr>
              <w:t>Կոտայք</w:t>
            </w:r>
          </w:p>
        </w:tc>
        <w:tc>
          <w:tcPr>
            <w:tcW w:w="830"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color w:val="000000"/>
                <w:sz w:val="16"/>
                <w:szCs w:val="16"/>
              </w:rPr>
            </w:pPr>
            <w:r w:rsidRPr="00AE1FEF">
              <w:rPr>
                <w:rFonts w:ascii="GHEA Grapalat" w:hAnsi="GHEA Grapalat"/>
                <w:color w:val="000000"/>
                <w:sz w:val="16"/>
                <w:szCs w:val="16"/>
              </w:rPr>
              <w:t>196,373</w:t>
            </w:r>
          </w:p>
        </w:tc>
        <w:tc>
          <w:tcPr>
            <w:tcW w:w="808"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color w:val="000000"/>
                <w:sz w:val="16"/>
                <w:szCs w:val="16"/>
              </w:rPr>
            </w:pPr>
            <w:r w:rsidRPr="00AE1FEF">
              <w:rPr>
                <w:rFonts w:ascii="GHEA Grapalat" w:hAnsi="GHEA Grapalat"/>
                <w:color w:val="000000"/>
                <w:sz w:val="16"/>
                <w:szCs w:val="16"/>
              </w:rPr>
              <w:t>77,876</w:t>
            </w:r>
          </w:p>
        </w:tc>
        <w:tc>
          <w:tcPr>
            <w:tcW w:w="2542" w:type="dxa"/>
            <w:gridSpan w:val="2"/>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right"/>
              <w:rPr>
                <w:rFonts w:ascii="GHEA Grapalat" w:hAnsi="GHEA Grapalat"/>
                <w:sz w:val="16"/>
                <w:szCs w:val="16"/>
              </w:rPr>
            </w:pPr>
            <w:r w:rsidRPr="00AE1FEF">
              <w:rPr>
                <w:rFonts w:ascii="GHEA Grapalat" w:hAnsi="GHEA Grapalat"/>
                <w:sz w:val="16"/>
                <w:szCs w:val="16"/>
              </w:rPr>
              <w:t>179</w:t>
            </w:r>
          </w:p>
        </w:tc>
        <w:tc>
          <w:tcPr>
            <w:tcW w:w="1675"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right"/>
              <w:rPr>
                <w:rFonts w:ascii="GHEA Grapalat" w:hAnsi="GHEA Grapalat"/>
                <w:sz w:val="16"/>
                <w:szCs w:val="16"/>
              </w:rPr>
            </w:pPr>
            <w:r w:rsidRPr="00AE1FEF">
              <w:rPr>
                <w:rFonts w:ascii="GHEA Grapalat" w:hAnsi="GHEA Grapalat"/>
                <w:sz w:val="16"/>
                <w:szCs w:val="16"/>
              </w:rPr>
              <w:t>35</w:t>
            </w:r>
          </w:p>
        </w:tc>
        <w:tc>
          <w:tcPr>
            <w:tcW w:w="1913"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sz w:val="16"/>
                <w:szCs w:val="16"/>
              </w:rPr>
            </w:pPr>
            <w:r w:rsidRPr="00AE1FEF">
              <w:rPr>
                <w:rFonts w:ascii="GHEA Grapalat" w:hAnsi="GHEA Grapalat"/>
                <w:sz w:val="16"/>
                <w:szCs w:val="16"/>
              </w:rPr>
              <w:t>40</w:t>
            </w:r>
          </w:p>
        </w:tc>
      </w:tr>
      <w:tr w:rsidR="009223EB" w:rsidRPr="00AE1FEF" w:rsidTr="00B81CB6">
        <w:trPr>
          <w:trHeight w:val="300"/>
        </w:trPr>
        <w:tc>
          <w:tcPr>
            <w:tcW w:w="1705" w:type="dxa"/>
            <w:tcBorders>
              <w:top w:val="nil"/>
              <w:left w:val="single" w:sz="4" w:space="0" w:color="auto"/>
              <w:bottom w:val="single" w:sz="4" w:space="0" w:color="auto"/>
              <w:right w:val="single" w:sz="4" w:space="0" w:color="auto"/>
            </w:tcBorders>
            <w:vAlign w:val="bottom"/>
          </w:tcPr>
          <w:p w:rsidR="009223EB" w:rsidRPr="00AE1FEF" w:rsidRDefault="009223EB" w:rsidP="00B81CB6">
            <w:pPr>
              <w:spacing w:before="0" w:after="0" w:line="240" w:lineRule="auto"/>
              <w:rPr>
                <w:rFonts w:ascii="GHEA Grapalat" w:hAnsi="GHEA Grapalat"/>
                <w:color w:val="000000"/>
                <w:sz w:val="16"/>
                <w:szCs w:val="16"/>
              </w:rPr>
            </w:pPr>
            <w:r w:rsidRPr="00AE1FEF">
              <w:rPr>
                <w:rFonts w:ascii="GHEA Grapalat" w:hAnsi="GHEA Grapalat"/>
                <w:color w:val="000000"/>
                <w:sz w:val="16"/>
                <w:szCs w:val="16"/>
              </w:rPr>
              <w:t>Արագածոտն</w:t>
            </w:r>
          </w:p>
        </w:tc>
        <w:tc>
          <w:tcPr>
            <w:tcW w:w="830"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color w:val="000000"/>
                <w:sz w:val="16"/>
                <w:szCs w:val="16"/>
              </w:rPr>
            </w:pPr>
            <w:r w:rsidRPr="00AE1FEF">
              <w:rPr>
                <w:rFonts w:ascii="GHEA Grapalat" w:hAnsi="GHEA Grapalat"/>
                <w:color w:val="000000"/>
                <w:sz w:val="16"/>
                <w:szCs w:val="16"/>
              </w:rPr>
              <w:t>10,036</w:t>
            </w:r>
          </w:p>
        </w:tc>
        <w:tc>
          <w:tcPr>
            <w:tcW w:w="808"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color w:val="000000"/>
                <w:sz w:val="16"/>
                <w:szCs w:val="16"/>
              </w:rPr>
            </w:pPr>
            <w:r w:rsidRPr="00AE1FEF">
              <w:rPr>
                <w:rFonts w:ascii="GHEA Grapalat" w:hAnsi="GHEA Grapalat"/>
                <w:color w:val="000000"/>
                <w:sz w:val="16"/>
                <w:szCs w:val="16"/>
              </w:rPr>
              <w:t>70,510</w:t>
            </w:r>
          </w:p>
        </w:tc>
        <w:tc>
          <w:tcPr>
            <w:tcW w:w="2542" w:type="dxa"/>
            <w:gridSpan w:val="2"/>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right"/>
              <w:rPr>
                <w:rFonts w:ascii="GHEA Grapalat" w:hAnsi="GHEA Grapalat"/>
                <w:sz w:val="16"/>
                <w:szCs w:val="16"/>
              </w:rPr>
            </w:pPr>
            <w:r w:rsidRPr="00AE1FEF">
              <w:rPr>
                <w:rFonts w:ascii="GHEA Grapalat" w:hAnsi="GHEA Grapalat"/>
                <w:sz w:val="16"/>
                <w:szCs w:val="16"/>
              </w:rPr>
              <w:t>9</w:t>
            </w:r>
          </w:p>
        </w:tc>
        <w:tc>
          <w:tcPr>
            <w:tcW w:w="1675"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right"/>
              <w:rPr>
                <w:rFonts w:ascii="GHEA Grapalat" w:hAnsi="GHEA Grapalat"/>
                <w:sz w:val="16"/>
                <w:szCs w:val="16"/>
              </w:rPr>
            </w:pPr>
            <w:r w:rsidRPr="00AE1FEF">
              <w:rPr>
                <w:rFonts w:ascii="GHEA Grapalat" w:hAnsi="GHEA Grapalat"/>
                <w:sz w:val="16"/>
                <w:szCs w:val="16"/>
              </w:rPr>
              <w:t>32</w:t>
            </w:r>
          </w:p>
        </w:tc>
        <w:tc>
          <w:tcPr>
            <w:tcW w:w="1913"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sz w:val="16"/>
                <w:szCs w:val="16"/>
              </w:rPr>
            </w:pPr>
            <w:r w:rsidRPr="00AE1FEF">
              <w:rPr>
                <w:rFonts w:ascii="GHEA Grapalat" w:hAnsi="GHEA Grapalat"/>
                <w:sz w:val="16"/>
                <w:szCs w:val="16"/>
              </w:rPr>
              <w:t>703</w:t>
            </w:r>
          </w:p>
        </w:tc>
      </w:tr>
      <w:tr w:rsidR="009223EB" w:rsidRPr="00AE1FEF" w:rsidTr="00B81CB6">
        <w:trPr>
          <w:trHeight w:val="300"/>
        </w:trPr>
        <w:tc>
          <w:tcPr>
            <w:tcW w:w="1705" w:type="dxa"/>
            <w:tcBorders>
              <w:top w:val="nil"/>
              <w:left w:val="single" w:sz="4" w:space="0" w:color="auto"/>
              <w:bottom w:val="single" w:sz="4" w:space="0" w:color="auto"/>
              <w:right w:val="single" w:sz="4" w:space="0" w:color="auto"/>
            </w:tcBorders>
            <w:vAlign w:val="bottom"/>
          </w:tcPr>
          <w:p w:rsidR="009223EB" w:rsidRPr="00AE1FEF" w:rsidRDefault="009223EB" w:rsidP="00B81CB6">
            <w:pPr>
              <w:spacing w:before="0" w:after="0" w:line="240" w:lineRule="auto"/>
              <w:rPr>
                <w:rFonts w:ascii="GHEA Grapalat" w:hAnsi="GHEA Grapalat"/>
                <w:color w:val="000000"/>
                <w:sz w:val="16"/>
                <w:szCs w:val="16"/>
              </w:rPr>
            </w:pPr>
            <w:r w:rsidRPr="00AE1FEF">
              <w:rPr>
                <w:rFonts w:ascii="GHEA Grapalat" w:hAnsi="GHEA Grapalat"/>
                <w:color w:val="000000"/>
                <w:sz w:val="16"/>
                <w:szCs w:val="16"/>
              </w:rPr>
              <w:t>Վայոց Ձոր</w:t>
            </w:r>
          </w:p>
        </w:tc>
        <w:tc>
          <w:tcPr>
            <w:tcW w:w="830"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color w:val="000000"/>
                <w:sz w:val="16"/>
                <w:szCs w:val="16"/>
              </w:rPr>
            </w:pPr>
            <w:r w:rsidRPr="00AE1FEF">
              <w:rPr>
                <w:rFonts w:ascii="GHEA Grapalat" w:hAnsi="GHEA Grapalat"/>
                <w:color w:val="000000"/>
                <w:sz w:val="16"/>
                <w:szCs w:val="16"/>
              </w:rPr>
              <w:t>34,671</w:t>
            </w:r>
          </w:p>
        </w:tc>
        <w:tc>
          <w:tcPr>
            <w:tcW w:w="808"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color w:val="000000"/>
                <w:sz w:val="16"/>
                <w:szCs w:val="16"/>
              </w:rPr>
            </w:pPr>
            <w:r w:rsidRPr="00AE1FEF">
              <w:rPr>
                <w:rFonts w:ascii="GHEA Grapalat" w:hAnsi="GHEA Grapalat"/>
                <w:color w:val="000000"/>
                <w:sz w:val="16"/>
                <w:szCs w:val="16"/>
              </w:rPr>
              <w:t>51,505</w:t>
            </w:r>
          </w:p>
        </w:tc>
        <w:tc>
          <w:tcPr>
            <w:tcW w:w="2542" w:type="dxa"/>
            <w:gridSpan w:val="2"/>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right"/>
              <w:rPr>
                <w:rFonts w:ascii="GHEA Grapalat" w:hAnsi="GHEA Grapalat"/>
                <w:sz w:val="16"/>
                <w:szCs w:val="16"/>
              </w:rPr>
            </w:pPr>
            <w:r w:rsidRPr="00AE1FEF">
              <w:rPr>
                <w:rFonts w:ascii="GHEA Grapalat" w:hAnsi="GHEA Grapalat"/>
                <w:sz w:val="16"/>
                <w:szCs w:val="16"/>
              </w:rPr>
              <w:t>32</w:t>
            </w:r>
          </w:p>
        </w:tc>
        <w:tc>
          <w:tcPr>
            <w:tcW w:w="1675"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right"/>
              <w:rPr>
                <w:rFonts w:ascii="GHEA Grapalat" w:hAnsi="GHEA Grapalat"/>
                <w:sz w:val="16"/>
                <w:szCs w:val="16"/>
              </w:rPr>
            </w:pPr>
            <w:r w:rsidRPr="00AE1FEF">
              <w:rPr>
                <w:rFonts w:ascii="GHEA Grapalat" w:hAnsi="GHEA Grapalat"/>
                <w:sz w:val="16"/>
                <w:szCs w:val="16"/>
              </w:rPr>
              <w:t>23</w:t>
            </w:r>
          </w:p>
        </w:tc>
        <w:tc>
          <w:tcPr>
            <w:tcW w:w="1913"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sz w:val="16"/>
                <w:szCs w:val="16"/>
              </w:rPr>
            </w:pPr>
            <w:r w:rsidRPr="00AE1FEF">
              <w:rPr>
                <w:rFonts w:ascii="GHEA Grapalat" w:hAnsi="GHEA Grapalat"/>
                <w:sz w:val="16"/>
                <w:szCs w:val="16"/>
              </w:rPr>
              <w:t>149</w:t>
            </w:r>
          </w:p>
        </w:tc>
      </w:tr>
      <w:tr w:rsidR="009223EB" w:rsidRPr="00AE1FEF" w:rsidTr="00B81CB6">
        <w:trPr>
          <w:trHeight w:val="300"/>
        </w:trPr>
        <w:tc>
          <w:tcPr>
            <w:tcW w:w="1705" w:type="dxa"/>
            <w:tcBorders>
              <w:top w:val="nil"/>
              <w:left w:val="single" w:sz="4" w:space="0" w:color="auto"/>
              <w:bottom w:val="single" w:sz="4" w:space="0" w:color="auto"/>
              <w:right w:val="single" w:sz="4" w:space="0" w:color="auto"/>
            </w:tcBorders>
            <w:vAlign w:val="bottom"/>
          </w:tcPr>
          <w:p w:rsidR="009223EB" w:rsidRPr="00AE1FEF" w:rsidRDefault="009223EB" w:rsidP="00B81CB6">
            <w:pPr>
              <w:spacing w:before="0" w:after="0" w:line="240" w:lineRule="auto"/>
              <w:rPr>
                <w:rFonts w:ascii="GHEA Grapalat" w:hAnsi="GHEA Grapalat"/>
                <w:color w:val="000000"/>
                <w:sz w:val="16"/>
                <w:szCs w:val="16"/>
              </w:rPr>
            </w:pPr>
            <w:r w:rsidRPr="00AE1FEF">
              <w:rPr>
                <w:rFonts w:ascii="GHEA Grapalat" w:hAnsi="GHEA Grapalat"/>
                <w:color w:val="000000"/>
                <w:sz w:val="16"/>
                <w:szCs w:val="16"/>
              </w:rPr>
              <w:t>Տավուշ</w:t>
            </w:r>
          </w:p>
        </w:tc>
        <w:tc>
          <w:tcPr>
            <w:tcW w:w="830"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color w:val="000000"/>
                <w:sz w:val="16"/>
                <w:szCs w:val="16"/>
              </w:rPr>
            </w:pPr>
            <w:r w:rsidRPr="00AE1FEF">
              <w:rPr>
                <w:rFonts w:ascii="GHEA Grapalat" w:hAnsi="GHEA Grapalat"/>
                <w:color w:val="000000"/>
                <w:sz w:val="16"/>
                <w:szCs w:val="16"/>
              </w:rPr>
              <w:t>2,732</w:t>
            </w:r>
          </w:p>
        </w:tc>
        <w:tc>
          <w:tcPr>
            <w:tcW w:w="808"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color w:val="000000"/>
                <w:sz w:val="16"/>
                <w:szCs w:val="16"/>
              </w:rPr>
            </w:pPr>
            <w:r w:rsidRPr="00AE1FEF">
              <w:rPr>
                <w:rFonts w:ascii="GHEA Grapalat" w:hAnsi="GHEA Grapalat"/>
                <w:color w:val="000000"/>
                <w:sz w:val="16"/>
                <w:szCs w:val="16"/>
              </w:rPr>
              <w:t>9,031</w:t>
            </w:r>
          </w:p>
        </w:tc>
        <w:tc>
          <w:tcPr>
            <w:tcW w:w="2542" w:type="dxa"/>
            <w:gridSpan w:val="2"/>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right"/>
              <w:rPr>
                <w:rFonts w:ascii="GHEA Grapalat" w:hAnsi="GHEA Grapalat"/>
                <w:sz w:val="16"/>
                <w:szCs w:val="16"/>
              </w:rPr>
            </w:pPr>
            <w:r w:rsidRPr="00AE1FEF">
              <w:rPr>
                <w:rFonts w:ascii="GHEA Grapalat" w:hAnsi="GHEA Grapalat"/>
                <w:sz w:val="16"/>
                <w:szCs w:val="16"/>
              </w:rPr>
              <w:t>2</w:t>
            </w:r>
          </w:p>
        </w:tc>
        <w:tc>
          <w:tcPr>
            <w:tcW w:w="1675"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right"/>
              <w:rPr>
                <w:rFonts w:ascii="GHEA Grapalat" w:hAnsi="GHEA Grapalat"/>
                <w:sz w:val="16"/>
                <w:szCs w:val="16"/>
              </w:rPr>
            </w:pPr>
            <w:r w:rsidRPr="00AE1FEF">
              <w:rPr>
                <w:rFonts w:ascii="GHEA Grapalat" w:hAnsi="GHEA Grapalat"/>
                <w:sz w:val="16"/>
                <w:szCs w:val="16"/>
              </w:rPr>
              <w:t>4</w:t>
            </w:r>
          </w:p>
        </w:tc>
        <w:tc>
          <w:tcPr>
            <w:tcW w:w="1913"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sz w:val="16"/>
                <w:szCs w:val="16"/>
              </w:rPr>
            </w:pPr>
            <w:r w:rsidRPr="00AE1FEF">
              <w:rPr>
                <w:rFonts w:ascii="GHEA Grapalat" w:hAnsi="GHEA Grapalat"/>
                <w:sz w:val="16"/>
                <w:szCs w:val="16"/>
              </w:rPr>
              <w:t>331</w:t>
            </w:r>
          </w:p>
        </w:tc>
      </w:tr>
      <w:tr w:rsidR="009223EB" w:rsidRPr="00AE1FEF" w:rsidTr="00B81CB6">
        <w:trPr>
          <w:trHeight w:val="300"/>
        </w:trPr>
        <w:tc>
          <w:tcPr>
            <w:tcW w:w="1705" w:type="dxa"/>
            <w:tcBorders>
              <w:top w:val="nil"/>
              <w:left w:val="single" w:sz="4" w:space="0" w:color="auto"/>
              <w:bottom w:val="single" w:sz="4" w:space="0" w:color="auto"/>
              <w:right w:val="single" w:sz="4" w:space="0" w:color="auto"/>
            </w:tcBorders>
            <w:vAlign w:val="bottom"/>
          </w:tcPr>
          <w:p w:rsidR="009223EB" w:rsidRPr="00AE1FEF" w:rsidRDefault="009223EB" w:rsidP="00B81CB6">
            <w:pPr>
              <w:spacing w:before="0" w:after="0" w:line="240" w:lineRule="auto"/>
              <w:rPr>
                <w:rFonts w:ascii="GHEA Grapalat" w:hAnsi="GHEA Grapalat"/>
                <w:color w:val="000000"/>
                <w:sz w:val="16"/>
                <w:szCs w:val="16"/>
              </w:rPr>
            </w:pPr>
            <w:r w:rsidRPr="00AE1FEF">
              <w:rPr>
                <w:rFonts w:ascii="GHEA Grapalat" w:hAnsi="GHEA Grapalat"/>
                <w:color w:val="000000"/>
                <w:sz w:val="16"/>
                <w:szCs w:val="16"/>
              </w:rPr>
              <w:t>Շիրակ</w:t>
            </w:r>
          </w:p>
        </w:tc>
        <w:tc>
          <w:tcPr>
            <w:tcW w:w="830"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color w:val="000000"/>
                <w:sz w:val="16"/>
                <w:szCs w:val="16"/>
              </w:rPr>
            </w:pPr>
            <w:r w:rsidRPr="00AE1FEF">
              <w:rPr>
                <w:rFonts w:ascii="GHEA Grapalat" w:hAnsi="GHEA Grapalat"/>
                <w:color w:val="000000"/>
                <w:sz w:val="16"/>
                <w:szCs w:val="16"/>
              </w:rPr>
              <w:t>5,898</w:t>
            </w:r>
          </w:p>
        </w:tc>
        <w:tc>
          <w:tcPr>
            <w:tcW w:w="808"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color w:val="000000"/>
                <w:sz w:val="16"/>
                <w:szCs w:val="16"/>
              </w:rPr>
            </w:pPr>
            <w:r w:rsidRPr="00AE1FEF">
              <w:rPr>
                <w:rFonts w:ascii="GHEA Grapalat" w:hAnsi="GHEA Grapalat"/>
                <w:color w:val="000000"/>
                <w:sz w:val="16"/>
                <w:szCs w:val="16"/>
              </w:rPr>
              <w:t>8,858</w:t>
            </w:r>
          </w:p>
        </w:tc>
        <w:tc>
          <w:tcPr>
            <w:tcW w:w="2542" w:type="dxa"/>
            <w:gridSpan w:val="2"/>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right"/>
              <w:rPr>
                <w:rFonts w:ascii="GHEA Grapalat" w:hAnsi="GHEA Grapalat"/>
                <w:sz w:val="16"/>
                <w:szCs w:val="16"/>
              </w:rPr>
            </w:pPr>
            <w:r w:rsidRPr="00AE1FEF">
              <w:rPr>
                <w:rFonts w:ascii="GHEA Grapalat" w:hAnsi="GHEA Grapalat"/>
                <w:sz w:val="16"/>
                <w:szCs w:val="16"/>
              </w:rPr>
              <w:t>5</w:t>
            </w:r>
          </w:p>
        </w:tc>
        <w:tc>
          <w:tcPr>
            <w:tcW w:w="1675"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right"/>
              <w:rPr>
                <w:rFonts w:ascii="GHEA Grapalat" w:hAnsi="GHEA Grapalat"/>
                <w:sz w:val="16"/>
                <w:szCs w:val="16"/>
              </w:rPr>
            </w:pPr>
            <w:r w:rsidRPr="00AE1FEF">
              <w:rPr>
                <w:rFonts w:ascii="GHEA Grapalat" w:hAnsi="GHEA Grapalat"/>
                <w:sz w:val="16"/>
                <w:szCs w:val="16"/>
              </w:rPr>
              <w:t>4</w:t>
            </w:r>
          </w:p>
        </w:tc>
        <w:tc>
          <w:tcPr>
            <w:tcW w:w="1913" w:type="dxa"/>
            <w:tcBorders>
              <w:top w:val="nil"/>
              <w:left w:val="nil"/>
              <w:bottom w:val="single" w:sz="4" w:space="0" w:color="auto"/>
              <w:right w:val="single" w:sz="4" w:space="0" w:color="auto"/>
            </w:tcBorders>
            <w:noWrap/>
            <w:vAlign w:val="bottom"/>
          </w:tcPr>
          <w:p w:rsidR="009223EB" w:rsidRPr="00AE1FEF" w:rsidRDefault="009223EB" w:rsidP="00B81CB6">
            <w:pPr>
              <w:spacing w:before="0" w:after="0" w:line="240" w:lineRule="auto"/>
              <w:jc w:val="center"/>
              <w:rPr>
                <w:rFonts w:ascii="GHEA Grapalat" w:hAnsi="GHEA Grapalat"/>
                <w:sz w:val="16"/>
                <w:szCs w:val="16"/>
              </w:rPr>
            </w:pPr>
            <w:r w:rsidRPr="00AE1FEF">
              <w:rPr>
                <w:rFonts w:ascii="GHEA Grapalat" w:hAnsi="GHEA Grapalat"/>
                <w:sz w:val="16"/>
                <w:szCs w:val="16"/>
              </w:rPr>
              <w:t>150</w:t>
            </w:r>
          </w:p>
        </w:tc>
      </w:tr>
      <w:tr w:rsidR="009223EB" w:rsidRPr="002A21F1" w:rsidTr="00B81CB6">
        <w:trPr>
          <w:gridAfter w:val="3"/>
          <w:wAfter w:w="6066" w:type="dxa"/>
          <w:trHeight w:val="300"/>
        </w:trPr>
        <w:tc>
          <w:tcPr>
            <w:tcW w:w="1705" w:type="dxa"/>
            <w:tcBorders>
              <w:top w:val="single" w:sz="4" w:space="0" w:color="auto"/>
              <w:left w:val="single" w:sz="4" w:space="0" w:color="auto"/>
              <w:bottom w:val="single" w:sz="4" w:space="0" w:color="auto"/>
              <w:right w:val="single" w:sz="4" w:space="0" w:color="auto"/>
            </w:tcBorders>
            <w:vAlign w:val="bottom"/>
          </w:tcPr>
          <w:p w:rsidR="009223EB" w:rsidRPr="002A21F1" w:rsidRDefault="009223EB" w:rsidP="00B81CB6">
            <w:pPr>
              <w:spacing w:before="0" w:after="0" w:line="240" w:lineRule="auto"/>
              <w:rPr>
                <w:rFonts w:ascii="GHEA Grapalat" w:hAnsi="GHEA Grapalat"/>
                <w:color w:val="000000"/>
                <w:sz w:val="16"/>
                <w:szCs w:val="16"/>
              </w:rPr>
            </w:pPr>
            <w:r w:rsidRPr="002A21F1">
              <w:rPr>
                <w:rFonts w:ascii="GHEA Grapalat" w:hAnsi="GHEA Grapalat"/>
                <w:color w:val="000000"/>
                <w:sz w:val="16"/>
                <w:szCs w:val="16"/>
              </w:rPr>
              <w:t>ՄԻՆ.</w:t>
            </w:r>
          </w:p>
        </w:tc>
        <w:tc>
          <w:tcPr>
            <w:tcW w:w="830" w:type="dxa"/>
            <w:tcBorders>
              <w:top w:val="single" w:sz="4" w:space="0" w:color="auto"/>
              <w:left w:val="nil"/>
              <w:bottom w:val="single" w:sz="4" w:space="0" w:color="auto"/>
              <w:right w:val="single" w:sz="4" w:space="0" w:color="auto"/>
            </w:tcBorders>
            <w:noWrap/>
            <w:vAlign w:val="center"/>
          </w:tcPr>
          <w:p w:rsidR="009223EB" w:rsidRPr="002A21F1" w:rsidRDefault="009223EB" w:rsidP="00B81CB6">
            <w:pPr>
              <w:spacing w:before="0" w:after="0" w:line="240" w:lineRule="auto"/>
              <w:jc w:val="right"/>
              <w:rPr>
                <w:rFonts w:ascii="GHEA Grapalat" w:hAnsi="GHEA Grapalat"/>
                <w:color w:val="000000"/>
                <w:sz w:val="16"/>
                <w:szCs w:val="16"/>
              </w:rPr>
            </w:pPr>
            <w:r w:rsidRPr="002A21F1">
              <w:rPr>
                <w:rFonts w:ascii="GHEA Grapalat" w:hAnsi="GHEA Grapalat"/>
                <w:color w:val="000000"/>
                <w:sz w:val="16"/>
                <w:szCs w:val="16"/>
              </w:rPr>
              <w:t>2,732</w:t>
            </w:r>
          </w:p>
        </w:tc>
        <w:tc>
          <w:tcPr>
            <w:tcW w:w="872" w:type="dxa"/>
            <w:gridSpan w:val="2"/>
            <w:tcBorders>
              <w:top w:val="single" w:sz="4" w:space="0" w:color="auto"/>
              <w:left w:val="nil"/>
              <w:bottom w:val="single" w:sz="4" w:space="0" w:color="auto"/>
              <w:right w:val="single" w:sz="4" w:space="0" w:color="auto"/>
            </w:tcBorders>
            <w:noWrap/>
            <w:vAlign w:val="center"/>
          </w:tcPr>
          <w:p w:rsidR="009223EB" w:rsidRPr="002A21F1" w:rsidRDefault="009223EB" w:rsidP="00B81CB6">
            <w:pPr>
              <w:spacing w:before="0" w:after="0" w:line="240" w:lineRule="auto"/>
              <w:jc w:val="right"/>
              <w:rPr>
                <w:rFonts w:ascii="GHEA Grapalat" w:hAnsi="GHEA Grapalat"/>
                <w:color w:val="000000"/>
                <w:sz w:val="16"/>
                <w:szCs w:val="16"/>
              </w:rPr>
            </w:pPr>
            <w:r w:rsidRPr="002A21F1">
              <w:rPr>
                <w:rFonts w:ascii="GHEA Grapalat" w:hAnsi="GHEA Grapalat"/>
                <w:color w:val="000000"/>
                <w:sz w:val="16"/>
                <w:szCs w:val="16"/>
              </w:rPr>
              <w:t>8,858</w:t>
            </w:r>
          </w:p>
        </w:tc>
      </w:tr>
      <w:tr w:rsidR="009223EB" w:rsidRPr="002A21F1" w:rsidTr="00B81CB6">
        <w:trPr>
          <w:gridAfter w:val="3"/>
          <w:wAfter w:w="6066" w:type="dxa"/>
          <w:trHeight w:val="300"/>
        </w:trPr>
        <w:tc>
          <w:tcPr>
            <w:tcW w:w="1705" w:type="dxa"/>
            <w:tcBorders>
              <w:top w:val="nil"/>
              <w:left w:val="single" w:sz="4" w:space="0" w:color="auto"/>
              <w:bottom w:val="single" w:sz="4" w:space="0" w:color="auto"/>
              <w:right w:val="single" w:sz="4" w:space="0" w:color="auto"/>
            </w:tcBorders>
            <w:vAlign w:val="bottom"/>
          </w:tcPr>
          <w:p w:rsidR="009223EB" w:rsidRPr="002A21F1" w:rsidRDefault="009223EB" w:rsidP="00B81CB6">
            <w:pPr>
              <w:spacing w:before="0" w:after="0" w:line="240" w:lineRule="auto"/>
              <w:rPr>
                <w:rFonts w:ascii="GHEA Grapalat" w:hAnsi="GHEA Grapalat"/>
                <w:color w:val="000000"/>
                <w:sz w:val="16"/>
                <w:szCs w:val="16"/>
              </w:rPr>
            </w:pPr>
            <w:r w:rsidRPr="002A21F1">
              <w:rPr>
                <w:rFonts w:ascii="GHEA Grapalat" w:hAnsi="GHEA Grapalat"/>
                <w:color w:val="000000"/>
                <w:sz w:val="16"/>
                <w:szCs w:val="16"/>
              </w:rPr>
              <w:t>ՄԱՔՍ.</w:t>
            </w:r>
          </w:p>
        </w:tc>
        <w:tc>
          <w:tcPr>
            <w:tcW w:w="830" w:type="dxa"/>
            <w:tcBorders>
              <w:top w:val="nil"/>
              <w:left w:val="nil"/>
              <w:bottom w:val="single" w:sz="4" w:space="0" w:color="auto"/>
              <w:right w:val="single" w:sz="4" w:space="0" w:color="auto"/>
            </w:tcBorders>
            <w:noWrap/>
            <w:vAlign w:val="center"/>
          </w:tcPr>
          <w:p w:rsidR="009223EB" w:rsidRPr="002A21F1" w:rsidRDefault="009223EB" w:rsidP="00B81CB6">
            <w:pPr>
              <w:spacing w:before="0" w:after="0" w:line="240" w:lineRule="auto"/>
              <w:jc w:val="right"/>
              <w:rPr>
                <w:rFonts w:ascii="GHEA Grapalat" w:hAnsi="GHEA Grapalat"/>
                <w:color w:val="000000"/>
                <w:sz w:val="16"/>
                <w:szCs w:val="16"/>
              </w:rPr>
            </w:pPr>
            <w:r w:rsidRPr="002A21F1">
              <w:rPr>
                <w:rFonts w:ascii="GHEA Grapalat" w:hAnsi="GHEA Grapalat"/>
                <w:color w:val="000000"/>
                <w:sz w:val="16"/>
                <w:szCs w:val="16"/>
              </w:rPr>
              <w:t>304,087</w:t>
            </w:r>
          </w:p>
        </w:tc>
        <w:tc>
          <w:tcPr>
            <w:tcW w:w="872" w:type="dxa"/>
            <w:gridSpan w:val="2"/>
            <w:tcBorders>
              <w:top w:val="nil"/>
              <w:left w:val="nil"/>
              <w:bottom w:val="single" w:sz="4" w:space="0" w:color="auto"/>
              <w:right w:val="single" w:sz="4" w:space="0" w:color="auto"/>
            </w:tcBorders>
            <w:noWrap/>
            <w:vAlign w:val="center"/>
          </w:tcPr>
          <w:p w:rsidR="009223EB" w:rsidRPr="002A21F1" w:rsidRDefault="009223EB" w:rsidP="00B81CB6">
            <w:pPr>
              <w:spacing w:before="0" w:after="0" w:line="240" w:lineRule="auto"/>
              <w:jc w:val="right"/>
              <w:rPr>
                <w:rFonts w:ascii="GHEA Grapalat" w:hAnsi="GHEA Grapalat"/>
                <w:color w:val="000000"/>
                <w:sz w:val="16"/>
                <w:szCs w:val="16"/>
              </w:rPr>
            </w:pPr>
            <w:r w:rsidRPr="002A21F1">
              <w:rPr>
                <w:rFonts w:ascii="GHEA Grapalat" w:hAnsi="GHEA Grapalat"/>
                <w:color w:val="000000"/>
                <w:sz w:val="16"/>
                <w:szCs w:val="16"/>
              </w:rPr>
              <w:t>980,140</w:t>
            </w:r>
          </w:p>
        </w:tc>
      </w:tr>
      <w:tr w:rsidR="009223EB" w:rsidRPr="002A21F1" w:rsidTr="00B81CB6">
        <w:trPr>
          <w:gridAfter w:val="3"/>
          <w:wAfter w:w="6066" w:type="dxa"/>
          <w:trHeight w:val="300"/>
        </w:trPr>
        <w:tc>
          <w:tcPr>
            <w:tcW w:w="1705" w:type="dxa"/>
            <w:tcBorders>
              <w:top w:val="nil"/>
              <w:left w:val="single" w:sz="4" w:space="0" w:color="auto"/>
              <w:bottom w:val="single" w:sz="4" w:space="0" w:color="auto"/>
              <w:right w:val="single" w:sz="4" w:space="0" w:color="auto"/>
            </w:tcBorders>
            <w:vAlign w:val="bottom"/>
          </w:tcPr>
          <w:p w:rsidR="009223EB" w:rsidRPr="00C93501" w:rsidRDefault="009223EB" w:rsidP="00B81CB6">
            <w:pPr>
              <w:spacing w:before="0" w:after="0" w:line="240" w:lineRule="auto"/>
              <w:rPr>
                <w:rFonts w:ascii="GHEA Grapalat" w:hAnsi="GHEA Grapalat"/>
                <w:color w:val="FFC000"/>
                <w:sz w:val="16"/>
                <w:szCs w:val="16"/>
              </w:rPr>
            </w:pPr>
            <w:r w:rsidRPr="00C93501">
              <w:rPr>
                <w:rFonts w:ascii="GHEA Grapalat" w:hAnsi="GHEA Grapalat"/>
                <w:color w:val="FFC000"/>
                <w:sz w:val="16"/>
                <w:szCs w:val="16"/>
              </w:rPr>
              <w:t>ՄԱՔՍ./ՄԻՆ.</w:t>
            </w:r>
          </w:p>
        </w:tc>
        <w:tc>
          <w:tcPr>
            <w:tcW w:w="830" w:type="dxa"/>
            <w:tcBorders>
              <w:top w:val="nil"/>
              <w:left w:val="nil"/>
              <w:bottom w:val="single" w:sz="4" w:space="0" w:color="auto"/>
              <w:right w:val="single" w:sz="4" w:space="0" w:color="auto"/>
            </w:tcBorders>
            <w:noWrap/>
            <w:vAlign w:val="center"/>
          </w:tcPr>
          <w:p w:rsidR="009223EB" w:rsidRPr="002A21F1" w:rsidRDefault="009223EB" w:rsidP="00B81CB6">
            <w:pPr>
              <w:spacing w:before="0" w:after="0" w:line="240" w:lineRule="auto"/>
              <w:jc w:val="right"/>
              <w:rPr>
                <w:rFonts w:ascii="GHEA Grapalat" w:hAnsi="GHEA Grapalat"/>
                <w:color w:val="000000"/>
                <w:sz w:val="16"/>
                <w:szCs w:val="16"/>
              </w:rPr>
            </w:pPr>
            <w:r w:rsidRPr="002A21F1">
              <w:rPr>
                <w:rFonts w:ascii="GHEA Grapalat" w:hAnsi="GHEA Grapalat"/>
                <w:color w:val="000000"/>
                <w:sz w:val="16"/>
                <w:szCs w:val="16"/>
              </w:rPr>
              <w:t>111.31</w:t>
            </w:r>
          </w:p>
        </w:tc>
        <w:tc>
          <w:tcPr>
            <w:tcW w:w="872" w:type="dxa"/>
            <w:gridSpan w:val="2"/>
            <w:tcBorders>
              <w:top w:val="nil"/>
              <w:left w:val="nil"/>
              <w:bottom w:val="single" w:sz="4" w:space="0" w:color="auto"/>
              <w:right w:val="single" w:sz="4" w:space="0" w:color="auto"/>
            </w:tcBorders>
            <w:noWrap/>
            <w:vAlign w:val="center"/>
          </w:tcPr>
          <w:p w:rsidR="009223EB" w:rsidRPr="002A21F1" w:rsidRDefault="009223EB" w:rsidP="00B81CB6">
            <w:pPr>
              <w:spacing w:before="0" w:after="0" w:line="240" w:lineRule="auto"/>
              <w:jc w:val="right"/>
              <w:rPr>
                <w:rFonts w:ascii="GHEA Grapalat" w:hAnsi="GHEA Grapalat"/>
                <w:color w:val="000000"/>
                <w:sz w:val="16"/>
                <w:szCs w:val="16"/>
              </w:rPr>
            </w:pPr>
            <w:r w:rsidRPr="002A21F1">
              <w:rPr>
                <w:rFonts w:ascii="GHEA Grapalat" w:hAnsi="GHEA Grapalat"/>
                <w:color w:val="000000"/>
                <w:sz w:val="16"/>
                <w:szCs w:val="16"/>
              </w:rPr>
              <w:t>110.65</w:t>
            </w:r>
          </w:p>
        </w:tc>
      </w:tr>
      <w:tr w:rsidR="009223EB" w:rsidRPr="002A21F1" w:rsidTr="00B81CB6">
        <w:trPr>
          <w:gridAfter w:val="3"/>
          <w:wAfter w:w="6066" w:type="dxa"/>
          <w:trHeight w:val="300"/>
        </w:trPr>
        <w:tc>
          <w:tcPr>
            <w:tcW w:w="1705" w:type="dxa"/>
            <w:tcBorders>
              <w:top w:val="nil"/>
              <w:left w:val="single" w:sz="4" w:space="0" w:color="auto"/>
              <w:bottom w:val="single" w:sz="4" w:space="0" w:color="auto"/>
              <w:right w:val="single" w:sz="4" w:space="0" w:color="auto"/>
            </w:tcBorders>
            <w:vAlign w:val="bottom"/>
          </w:tcPr>
          <w:p w:rsidR="009223EB" w:rsidRPr="00C93501" w:rsidRDefault="009223EB" w:rsidP="00B81CB6">
            <w:pPr>
              <w:spacing w:before="0" w:after="0" w:line="240" w:lineRule="auto"/>
              <w:rPr>
                <w:rFonts w:ascii="GHEA Grapalat" w:hAnsi="GHEA Grapalat"/>
                <w:color w:val="FFC000"/>
                <w:sz w:val="16"/>
                <w:szCs w:val="16"/>
              </w:rPr>
            </w:pPr>
            <w:r w:rsidRPr="00C93501">
              <w:rPr>
                <w:rFonts w:ascii="GHEA Grapalat" w:hAnsi="GHEA Grapalat"/>
                <w:color w:val="FFC000"/>
                <w:sz w:val="16"/>
                <w:szCs w:val="16"/>
              </w:rPr>
              <w:t>ՄԱՔՍ./ՄԻՆ.</w:t>
            </w:r>
          </w:p>
        </w:tc>
        <w:tc>
          <w:tcPr>
            <w:tcW w:w="830" w:type="dxa"/>
            <w:tcBorders>
              <w:top w:val="nil"/>
              <w:left w:val="nil"/>
              <w:bottom w:val="single" w:sz="4" w:space="0" w:color="auto"/>
              <w:right w:val="single" w:sz="4" w:space="0" w:color="auto"/>
            </w:tcBorders>
            <w:noWrap/>
            <w:vAlign w:val="center"/>
          </w:tcPr>
          <w:p w:rsidR="009223EB" w:rsidRPr="00C93501" w:rsidRDefault="009223EB" w:rsidP="00B81CB6">
            <w:pPr>
              <w:spacing w:before="0" w:after="0" w:line="240" w:lineRule="auto"/>
              <w:jc w:val="right"/>
              <w:rPr>
                <w:rFonts w:ascii="GHEA Grapalat" w:hAnsi="GHEA Grapalat"/>
                <w:b/>
                <w:color w:val="000000"/>
                <w:sz w:val="16"/>
                <w:szCs w:val="16"/>
              </w:rPr>
            </w:pPr>
            <w:r w:rsidRPr="00C93501">
              <w:rPr>
                <w:rFonts w:ascii="GHEA Grapalat" w:hAnsi="GHEA Grapalat"/>
                <w:b/>
                <w:color w:val="000000"/>
                <w:sz w:val="16"/>
                <w:szCs w:val="16"/>
              </w:rPr>
              <w:t>301,355</w:t>
            </w:r>
          </w:p>
        </w:tc>
        <w:tc>
          <w:tcPr>
            <w:tcW w:w="872" w:type="dxa"/>
            <w:gridSpan w:val="2"/>
            <w:tcBorders>
              <w:top w:val="nil"/>
              <w:left w:val="nil"/>
              <w:bottom w:val="single" w:sz="4" w:space="0" w:color="auto"/>
              <w:right w:val="single" w:sz="4" w:space="0" w:color="auto"/>
            </w:tcBorders>
            <w:noWrap/>
            <w:vAlign w:val="center"/>
          </w:tcPr>
          <w:p w:rsidR="009223EB" w:rsidRPr="00C93501" w:rsidRDefault="009223EB" w:rsidP="00B81CB6">
            <w:pPr>
              <w:spacing w:before="0" w:after="0" w:line="240" w:lineRule="auto"/>
              <w:jc w:val="right"/>
              <w:rPr>
                <w:rFonts w:ascii="GHEA Grapalat" w:hAnsi="GHEA Grapalat"/>
                <w:b/>
                <w:color w:val="000000"/>
                <w:sz w:val="16"/>
                <w:szCs w:val="16"/>
              </w:rPr>
            </w:pPr>
            <w:r w:rsidRPr="00C93501">
              <w:rPr>
                <w:rFonts w:ascii="GHEA Grapalat" w:hAnsi="GHEA Grapalat"/>
                <w:b/>
                <w:color w:val="000000"/>
                <w:sz w:val="16"/>
                <w:szCs w:val="16"/>
              </w:rPr>
              <w:t>971,282</w:t>
            </w:r>
          </w:p>
        </w:tc>
      </w:tr>
      <w:tr w:rsidR="009223EB" w:rsidRPr="002A21F1" w:rsidTr="00B81CB6">
        <w:trPr>
          <w:gridAfter w:val="3"/>
          <w:wAfter w:w="6066" w:type="dxa"/>
          <w:trHeight w:val="300"/>
        </w:trPr>
        <w:tc>
          <w:tcPr>
            <w:tcW w:w="1705" w:type="dxa"/>
            <w:tcBorders>
              <w:top w:val="nil"/>
              <w:left w:val="single" w:sz="4" w:space="0" w:color="auto"/>
              <w:bottom w:val="single" w:sz="4" w:space="0" w:color="auto"/>
              <w:right w:val="single" w:sz="4" w:space="0" w:color="auto"/>
            </w:tcBorders>
            <w:vAlign w:val="bottom"/>
          </w:tcPr>
          <w:p w:rsidR="009223EB" w:rsidRPr="00C93501" w:rsidRDefault="009223EB" w:rsidP="00B81CB6">
            <w:pPr>
              <w:spacing w:before="0" w:after="0" w:line="240" w:lineRule="auto"/>
              <w:rPr>
                <w:rFonts w:ascii="GHEA Grapalat" w:hAnsi="GHEA Grapalat"/>
                <w:color w:val="FFC000"/>
                <w:sz w:val="16"/>
                <w:szCs w:val="16"/>
              </w:rPr>
            </w:pPr>
            <w:r>
              <w:rPr>
                <w:rFonts w:ascii="GHEA Grapalat" w:hAnsi="GHEA Grapalat"/>
                <w:color w:val="FFC000"/>
                <w:sz w:val="16"/>
                <w:szCs w:val="16"/>
              </w:rPr>
              <w:t>Ցրվածություն</w:t>
            </w:r>
          </w:p>
        </w:tc>
        <w:tc>
          <w:tcPr>
            <w:tcW w:w="830" w:type="dxa"/>
            <w:tcBorders>
              <w:top w:val="nil"/>
              <w:left w:val="nil"/>
              <w:bottom w:val="single" w:sz="4" w:space="0" w:color="auto"/>
              <w:right w:val="single" w:sz="4" w:space="0" w:color="auto"/>
            </w:tcBorders>
            <w:noWrap/>
            <w:vAlign w:val="center"/>
          </w:tcPr>
          <w:p w:rsidR="009223EB" w:rsidRPr="00C93501" w:rsidRDefault="009223EB" w:rsidP="00B81CB6">
            <w:pPr>
              <w:spacing w:before="0" w:after="0" w:line="240" w:lineRule="auto"/>
              <w:jc w:val="right"/>
              <w:rPr>
                <w:rFonts w:ascii="GHEA Grapalat" w:hAnsi="GHEA Grapalat"/>
                <w:b/>
                <w:color w:val="000000"/>
                <w:sz w:val="16"/>
                <w:szCs w:val="16"/>
              </w:rPr>
            </w:pPr>
            <w:r w:rsidRPr="00C93501">
              <w:rPr>
                <w:rFonts w:ascii="GHEA Grapalat" w:hAnsi="GHEA Grapalat"/>
                <w:b/>
                <w:color w:val="000000"/>
                <w:sz w:val="16"/>
                <w:szCs w:val="16"/>
              </w:rPr>
              <w:t>99,712</w:t>
            </w:r>
          </w:p>
        </w:tc>
        <w:tc>
          <w:tcPr>
            <w:tcW w:w="872" w:type="dxa"/>
            <w:gridSpan w:val="2"/>
            <w:tcBorders>
              <w:top w:val="nil"/>
              <w:left w:val="nil"/>
              <w:bottom w:val="single" w:sz="4" w:space="0" w:color="auto"/>
              <w:right w:val="single" w:sz="4" w:space="0" w:color="auto"/>
            </w:tcBorders>
            <w:noWrap/>
            <w:vAlign w:val="center"/>
          </w:tcPr>
          <w:p w:rsidR="009223EB" w:rsidRPr="00C93501" w:rsidRDefault="009223EB" w:rsidP="00B81CB6">
            <w:pPr>
              <w:spacing w:before="0" w:after="0" w:line="240" w:lineRule="auto"/>
              <w:jc w:val="right"/>
              <w:rPr>
                <w:rFonts w:ascii="GHEA Grapalat" w:hAnsi="GHEA Grapalat"/>
                <w:b/>
                <w:color w:val="000000"/>
                <w:sz w:val="16"/>
                <w:szCs w:val="16"/>
              </w:rPr>
            </w:pPr>
            <w:r w:rsidRPr="00C93501">
              <w:rPr>
                <w:rFonts w:ascii="GHEA Grapalat" w:hAnsi="GHEA Grapalat"/>
                <w:b/>
                <w:color w:val="000000"/>
                <w:sz w:val="16"/>
                <w:szCs w:val="16"/>
              </w:rPr>
              <w:t>277,961</w:t>
            </w:r>
          </w:p>
        </w:tc>
      </w:tr>
      <w:tr w:rsidR="009223EB" w:rsidRPr="002A21F1" w:rsidTr="00B81CB6">
        <w:trPr>
          <w:gridAfter w:val="3"/>
          <w:wAfter w:w="6066" w:type="dxa"/>
          <w:trHeight w:val="510"/>
        </w:trPr>
        <w:tc>
          <w:tcPr>
            <w:tcW w:w="1705" w:type="dxa"/>
            <w:tcBorders>
              <w:top w:val="nil"/>
              <w:left w:val="single" w:sz="4" w:space="0" w:color="auto"/>
              <w:bottom w:val="single" w:sz="4" w:space="0" w:color="auto"/>
              <w:right w:val="single" w:sz="4" w:space="0" w:color="auto"/>
            </w:tcBorders>
            <w:vAlign w:val="bottom"/>
          </w:tcPr>
          <w:p w:rsidR="009223EB" w:rsidRDefault="009223EB" w:rsidP="00B81CB6">
            <w:pPr>
              <w:spacing w:before="0" w:after="0" w:line="240" w:lineRule="auto"/>
              <w:rPr>
                <w:rFonts w:ascii="GHEA Grapalat" w:hAnsi="GHEA Grapalat"/>
                <w:color w:val="FFC000"/>
                <w:sz w:val="16"/>
                <w:szCs w:val="16"/>
              </w:rPr>
            </w:pPr>
            <w:r>
              <w:rPr>
                <w:rFonts w:ascii="GHEA Grapalat" w:hAnsi="GHEA Grapalat"/>
                <w:color w:val="FFC000"/>
                <w:sz w:val="16"/>
                <w:szCs w:val="16"/>
              </w:rPr>
              <w:t>Հարաբերական</w:t>
            </w:r>
          </w:p>
          <w:p w:rsidR="009223EB" w:rsidRPr="00C93501" w:rsidRDefault="009223EB" w:rsidP="00B81CB6">
            <w:pPr>
              <w:spacing w:before="0" w:after="0" w:line="240" w:lineRule="auto"/>
              <w:rPr>
                <w:rFonts w:ascii="GHEA Grapalat" w:hAnsi="GHEA Grapalat"/>
                <w:color w:val="FFC000"/>
                <w:sz w:val="16"/>
                <w:szCs w:val="16"/>
              </w:rPr>
            </w:pPr>
            <w:r>
              <w:rPr>
                <w:rFonts w:ascii="GHEA Grapalat" w:hAnsi="GHEA Grapalat"/>
                <w:color w:val="FFC000"/>
                <w:sz w:val="16"/>
                <w:szCs w:val="16"/>
              </w:rPr>
              <w:t>ցրվածություն</w:t>
            </w:r>
          </w:p>
        </w:tc>
        <w:tc>
          <w:tcPr>
            <w:tcW w:w="830" w:type="dxa"/>
            <w:tcBorders>
              <w:top w:val="nil"/>
              <w:left w:val="nil"/>
              <w:bottom w:val="single" w:sz="4" w:space="0" w:color="auto"/>
              <w:right w:val="single" w:sz="4" w:space="0" w:color="auto"/>
            </w:tcBorders>
            <w:noWrap/>
            <w:vAlign w:val="center"/>
          </w:tcPr>
          <w:p w:rsidR="009223EB" w:rsidRPr="00C93501" w:rsidRDefault="009223EB" w:rsidP="00B81CB6">
            <w:pPr>
              <w:spacing w:before="0" w:after="0" w:line="240" w:lineRule="auto"/>
              <w:jc w:val="right"/>
              <w:rPr>
                <w:rFonts w:ascii="GHEA Grapalat" w:hAnsi="GHEA Grapalat"/>
                <w:b/>
                <w:color w:val="000000"/>
                <w:sz w:val="16"/>
                <w:szCs w:val="16"/>
              </w:rPr>
            </w:pPr>
            <w:r w:rsidRPr="00C93501">
              <w:rPr>
                <w:rFonts w:ascii="GHEA Grapalat" w:hAnsi="GHEA Grapalat"/>
                <w:b/>
                <w:color w:val="000000"/>
                <w:sz w:val="16"/>
                <w:szCs w:val="16"/>
              </w:rPr>
              <w:t>90.98</w:t>
            </w:r>
          </w:p>
        </w:tc>
        <w:tc>
          <w:tcPr>
            <w:tcW w:w="872" w:type="dxa"/>
            <w:gridSpan w:val="2"/>
            <w:tcBorders>
              <w:top w:val="nil"/>
              <w:left w:val="nil"/>
              <w:bottom w:val="single" w:sz="4" w:space="0" w:color="auto"/>
              <w:right w:val="single" w:sz="4" w:space="0" w:color="auto"/>
            </w:tcBorders>
            <w:noWrap/>
            <w:vAlign w:val="center"/>
          </w:tcPr>
          <w:p w:rsidR="009223EB" w:rsidRPr="00C93501" w:rsidRDefault="009223EB" w:rsidP="00B81CB6">
            <w:pPr>
              <w:spacing w:before="0" w:after="0" w:line="240" w:lineRule="auto"/>
              <w:jc w:val="right"/>
              <w:rPr>
                <w:rFonts w:ascii="GHEA Grapalat" w:hAnsi="GHEA Grapalat"/>
                <w:b/>
                <w:color w:val="000000"/>
                <w:sz w:val="16"/>
                <w:szCs w:val="16"/>
              </w:rPr>
            </w:pPr>
            <w:r w:rsidRPr="00C93501">
              <w:rPr>
                <w:rFonts w:ascii="GHEA Grapalat" w:hAnsi="GHEA Grapalat"/>
                <w:b/>
                <w:color w:val="000000"/>
                <w:sz w:val="16"/>
                <w:szCs w:val="16"/>
              </w:rPr>
              <w:t>124.41</w:t>
            </w:r>
          </w:p>
        </w:tc>
      </w:tr>
    </w:tbl>
    <w:p w:rsidR="009223EB" w:rsidRPr="004A6C01" w:rsidRDefault="009223EB" w:rsidP="00BC43F6">
      <w:pPr>
        <w:spacing w:before="120" w:after="120"/>
        <w:contextualSpacing/>
        <w:jc w:val="center"/>
        <w:rPr>
          <w:rFonts w:ascii="GHEA Grapalat" w:hAnsi="GHEA Grapalat"/>
          <w:sz w:val="18"/>
          <w:szCs w:val="18"/>
          <w:lang w:val="en-GB"/>
        </w:rPr>
      </w:pPr>
    </w:p>
    <w:p w:rsidR="009223EB" w:rsidRPr="004A6C01" w:rsidRDefault="009223EB" w:rsidP="00BC43F6">
      <w:pPr>
        <w:spacing w:before="120" w:after="120"/>
        <w:contextualSpacing/>
        <w:rPr>
          <w:rFonts w:ascii="GHEA Grapalat" w:hAnsi="GHEA Grapalat"/>
          <w:sz w:val="18"/>
          <w:szCs w:val="18"/>
          <w:lang w:val="en-GB"/>
        </w:rPr>
      </w:pPr>
      <w:r w:rsidRPr="004A6C01">
        <w:rPr>
          <w:rFonts w:ascii="GHEA Grapalat" w:hAnsi="GHEA Grapalat"/>
          <w:sz w:val="18"/>
          <w:szCs w:val="18"/>
          <w:lang w:val="en-GB"/>
        </w:rPr>
        <w:t>Աղբյուրը՝ Ազգային վիճակագրական ծառայության տվյալների</w:t>
      </w:r>
      <w:r>
        <w:rPr>
          <w:rFonts w:ascii="GHEA Grapalat" w:hAnsi="GHEA Grapalat"/>
          <w:sz w:val="18"/>
          <w:szCs w:val="18"/>
          <w:lang w:val="en-GB"/>
        </w:rPr>
        <w:t xml:space="preserve"> հիման վրա կատարված</w:t>
      </w:r>
      <w:r w:rsidRPr="004A6C01">
        <w:rPr>
          <w:rFonts w:ascii="GHEA Grapalat" w:hAnsi="GHEA Grapalat"/>
          <w:sz w:val="18"/>
          <w:szCs w:val="18"/>
          <w:lang w:val="en-GB"/>
        </w:rPr>
        <w:t xml:space="preserve"> վերլուծություն:</w:t>
      </w:r>
    </w:p>
    <w:p w:rsidR="009223EB" w:rsidRPr="004A6C01" w:rsidRDefault="009223EB" w:rsidP="00BC43F6">
      <w:pPr>
        <w:spacing w:before="120" w:after="120"/>
        <w:contextualSpacing/>
        <w:jc w:val="both"/>
        <w:rPr>
          <w:rFonts w:ascii="GHEA Grapalat" w:hAnsi="GHEA Grapalat"/>
          <w:sz w:val="18"/>
          <w:szCs w:val="18"/>
          <w:lang w:val="en-GB"/>
        </w:rPr>
      </w:pPr>
    </w:p>
    <w:p w:rsidR="009223EB" w:rsidRPr="004A6C01" w:rsidRDefault="009223EB" w:rsidP="00BC43F6">
      <w:pPr>
        <w:spacing w:before="120" w:after="120"/>
        <w:contextualSpacing/>
        <w:jc w:val="both"/>
        <w:rPr>
          <w:rFonts w:ascii="GHEA Grapalat" w:hAnsi="GHEA Grapalat"/>
          <w:sz w:val="18"/>
          <w:szCs w:val="18"/>
          <w:lang w:val="en-GB"/>
        </w:rPr>
      </w:pPr>
      <w:r w:rsidRPr="004A6C01">
        <w:rPr>
          <w:rFonts w:ascii="GHEA Grapalat" w:hAnsi="GHEA Grapalat"/>
          <w:sz w:val="18"/>
          <w:szCs w:val="18"/>
          <w:lang w:val="en-GB"/>
        </w:rPr>
        <w:t>2008-2014թթ. Ժամանակահատվածում</w:t>
      </w:r>
      <w:r>
        <w:rPr>
          <w:rFonts w:ascii="GHEA Grapalat" w:hAnsi="GHEA Grapalat"/>
          <w:sz w:val="18"/>
          <w:szCs w:val="18"/>
          <w:lang w:val="hy-AM"/>
        </w:rPr>
        <w:t xml:space="preserve"> </w:t>
      </w:r>
      <w:r>
        <w:rPr>
          <w:rFonts w:ascii="GHEA Grapalat" w:hAnsi="GHEA Grapalat"/>
          <w:sz w:val="18"/>
          <w:szCs w:val="18"/>
        </w:rPr>
        <w:t xml:space="preserve"> </w:t>
      </w:r>
      <w:r w:rsidRPr="004A6C01">
        <w:rPr>
          <w:rFonts w:ascii="GHEA Grapalat" w:hAnsi="GHEA Grapalat"/>
          <w:sz w:val="18"/>
          <w:szCs w:val="18"/>
          <w:lang w:val="en-GB"/>
        </w:rPr>
        <w:t xml:space="preserve">Հայաստանից արտահանման ծավալները մեկ շնչի հաշվով աճել </w:t>
      </w:r>
      <w:r>
        <w:rPr>
          <w:rFonts w:ascii="GHEA Grapalat" w:hAnsi="GHEA Grapalat"/>
          <w:sz w:val="18"/>
          <w:szCs w:val="18"/>
          <w:lang w:val="hy-AM"/>
        </w:rPr>
        <w:t>են</w:t>
      </w:r>
      <w:r w:rsidRPr="004A6C01">
        <w:rPr>
          <w:rFonts w:ascii="GHEA Grapalat" w:hAnsi="GHEA Grapalat"/>
          <w:sz w:val="18"/>
          <w:szCs w:val="18"/>
          <w:lang w:val="en-GB"/>
        </w:rPr>
        <w:t xml:space="preserve"> 109,600 ՀՀ դրամից մինչև 223,419 ՀՀ դրամ: Երկու մարզերում`</w:t>
      </w:r>
      <w:r>
        <w:rPr>
          <w:rFonts w:ascii="GHEA Grapalat" w:hAnsi="GHEA Grapalat"/>
          <w:sz w:val="18"/>
          <w:szCs w:val="18"/>
          <w:lang w:val="hy-AM"/>
        </w:rPr>
        <w:t xml:space="preserve"> </w:t>
      </w:r>
      <w:r w:rsidRPr="004A6C01">
        <w:rPr>
          <w:rFonts w:ascii="GHEA Grapalat" w:hAnsi="GHEA Grapalat"/>
          <w:sz w:val="18"/>
          <w:szCs w:val="18"/>
          <w:lang w:val="en-GB"/>
        </w:rPr>
        <w:t>Սյունիքում, Լոռիում և Երևան</w:t>
      </w:r>
      <w:r>
        <w:rPr>
          <w:rFonts w:ascii="GHEA Grapalat" w:hAnsi="GHEA Grapalat"/>
          <w:sz w:val="18"/>
          <w:szCs w:val="18"/>
          <w:lang w:val="hy-AM"/>
        </w:rPr>
        <w:t xml:space="preserve"> քաղաք</w:t>
      </w:r>
      <w:r w:rsidRPr="004A6C01">
        <w:rPr>
          <w:rFonts w:ascii="GHEA Grapalat" w:hAnsi="GHEA Grapalat"/>
          <w:sz w:val="18"/>
          <w:szCs w:val="18"/>
          <w:lang w:val="en-GB"/>
        </w:rPr>
        <w:t>ում աճի ծավալները գերազանց</w:t>
      </w:r>
      <w:r>
        <w:rPr>
          <w:rFonts w:ascii="GHEA Grapalat" w:hAnsi="GHEA Grapalat"/>
          <w:sz w:val="18"/>
          <w:szCs w:val="18"/>
          <w:lang w:val="hy-AM"/>
        </w:rPr>
        <w:t xml:space="preserve">ել են </w:t>
      </w:r>
      <w:r w:rsidRPr="004A6C01">
        <w:rPr>
          <w:rFonts w:ascii="GHEA Grapalat" w:hAnsi="GHEA Grapalat"/>
          <w:sz w:val="18"/>
          <w:szCs w:val="18"/>
          <w:lang w:val="en-GB"/>
        </w:rPr>
        <w:t>ազգային միջին</w:t>
      </w:r>
      <w:r>
        <w:rPr>
          <w:rFonts w:ascii="GHEA Grapalat" w:hAnsi="GHEA Grapalat"/>
          <w:sz w:val="18"/>
          <w:szCs w:val="18"/>
          <w:lang w:val="hy-AM"/>
        </w:rPr>
        <w:t xml:space="preserve"> ցուցանիշ</w:t>
      </w:r>
      <w:r w:rsidRPr="004A6C01">
        <w:rPr>
          <w:rFonts w:ascii="GHEA Grapalat" w:hAnsi="GHEA Grapalat"/>
          <w:sz w:val="18"/>
          <w:szCs w:val="18"/>
          <w:lang w:val="en-GB"/>
        </w:rPr>
        <w:t xml:space="preserve">ը </w:t>
      </w:r>
      <w:r>
        <w:rPr>
          <w:rFonts w:ascii="GHEA Grapalat" w:hAnsi="GHEA Grapalat"/>
          <w:sz w:val="18"/>
          <w:szCs w:val="18"/>
          <w:lang w:val="hy-AM"/>
        </w:rPr>
        <w:t xml:space="preserve"> և </w:t>
      </w:r>
      <w:r w:rsidRPr="004A6C01">
        <w:rPr>
          <w:rFonts w:ascii="GHEA Grapalat" w:hAnsi="GHEA Grapalat"/>
          <w:sz w:val="18"/>
          <w:szCs w:val="18"/>
          <w:lang w:val="en-GB"/>
        </w:rPr>
        <w:t>2008թ-ին</w:t>
      </w:r>
      <w:r>
        <w:rPr>
          <w:rFonts w:ascii="GHEA Grapalat" w:hAnsi="GHEA Grapalat"/>
          <w:sz w:val="18"/>
          <w:szCs w:val="18"/>
          <w:lang w:val="hy-AM"/>
        </w:rPr>
        <w:t xml:space="preserve"> </w:t>
      </w:r>
      <w:r w:rsidRPr="004A6C01">
        <w:rPr>
          <w:rFonts w:ascii="GHEA Grapalat" w:hAnsi="GHEA Grapalat"/>
          <w:sz w:val="18"/>
          <w:szCs w:val="18"/>
          <w:lang w:val="en-GB"/>
        </w:rPr>
        <w:t>և 2014թ-ին:</w:t>
      </w:r>
      <w:r>
        <w:rPr>
          <w:rFonts w:ascii="GHEA Grapalat" w:hAnsi="GHEA Grapalat"/>
          <w:sz w:val="18"/>
          <w:szCs w:val="18"/>
          <w:lang w:val="hy-AM"/>
        </w:rPr>
        <w:t xml:space="preserve"> </w:t>
      </w:r>
      <w:r w:rsidRPr="004A6C01">
        <w:rPr>
          <w:rFonts w:ascii="GHEA Grapalat" w:hAnsi="GHEA Grapalat"/>
          <w:sz w:val="18"/>
          <w:szCs w:val="18"/>
          <w:lang w:val="en-GB"/>
        </w:rPr>
        <w:t>2008թ-ին հինգ մարզերում, իսկ 2014թ-ին</w:t>
      </w:r>
      <w:r>
        <w:rPr>
          <w:rFonts w:ascii="GHEA Grapalat" w:hAnsi="GHEA Grapalat"/>
          <w:sz w:val="18"/>
          <w:szCs w:val="18"/>
          <w:lang w:val="hy-AM"/>
        </w:rPr>
        <w:t>՝</w:t>
      </w:r>
      <w:r w:rsidRPr="004A6C01">
        <w:rPr>
          <w:rFonts w:ascii="GHEA Grapalat" w:hAnsi="GHEA Grapalat"/>
          <w:sz w:val="18"/>
          <w:szCs w:val="18"/>
          <w:lang w:val="en-GB"/>
        </w:rPr>
        <w:t xml:space="preserve"> երկուսում</w:t>
      </w:r>
      <w:r>
        <w:rPr>
          <w:rFonts w:ascii="GHEA Grapalat" w:hAnsi="GHEA Grapalat"/>
          <w:sz w:val="18"/>
          <w:szCs w:val="18"/>
          <w:lang w:val="hy-AM"/>
        </w:rPr>
        <w:t xml:space="preserve"> </w:t>
      </w:r>
      <w:r w:rsidRPr="004A6C01">
        <w:rPr>
          <w:rFonts w:ascii="GHEA Grapalat" w:hAnsi="GHEA Grapalat"/>
          <w:sz w:val="18"/>
          <w:szCs w:val="18"/>
          <w:lang w:val="en-GB"/>
        </w:rPr>
        <w:t xml:space="preserve"> մեկ շնչի հաշվով արտահանման ծավալները կազմ</w:t>
      </w:r>
      <w:r>
        <w:rPr>
          <w:rFonts w:ascii="GHEA Grapalat" w:hAnsi="GHEA Grapalat"/>
          <w:sz w:val="18"/>
          <w:szCs w:val="18"/>
          <w:lang w:val="hy-AM"/>
        </w:rPr>
        <w:t xml:space="preserve">ել են </w:t>
      </w:r>
      <w:r w:rsidRPr="004A6C01">
        <w:rPr>
          <w:rFonts w:ascii="GHEA Grapalat" w:hAnsi="GHEA Grapalat"/>
          <w:sz w:val="18"/>
          <w:szCs w:val="18"/>
          <w:lang w:val="en-GB"/>
        </w:rPr>
        <w:t>ազգային միջին</w:t>
      </w:r>
      <w:r>
        <w:rPr>
          <w:rFonts w:ascii="GHEA Grapalat" w:hAnsi="GHEA Grapalat"/>
          <w:sz w:val="18"/>
          <w:szCs w:val="18"/>
          <w:lang w:val="hy-AM"/>
        </w:rPr>
        <w:t xml:space="preserve"> ցուցանիշ</w:t>
      </w:r>
      <w:r w:rsidRPr="004A6C01">
        <w:rPr>
          <w:rFonts w:ascii="GHEA Grapalat" w:hAnsi="GHEA Grapalat"/>
          <w:sz w:val="18"/>
          <w:szCs w:val="18"/>
          <w:lang w:val="en-GB"/>
        </w:rPr>
        <w:t xml:space="preserve">ի 15%-ից </w:t>
      </w:r>
      <w:r>
        <w:rPr>
          <w:rFonts w:ascii="GHEA Grapalat" w:hAnsi="GHEA Grapalat"/>
          <w:sz w:val="18"/>
          <w:szCs w:val="18"/>
          <w:lang w:val="hy-AM"/>
        </w:rPr>
        <w:t>պակաս</w:t>
      </w:r>
      <w:r w:rsidRPr="004A6C01">
        <w:rPr>
          <w:rFonts w:ascii="GHEA Grapalat" w:hAnsi="GHEA Grapalat"/>
          <w:sz w:val="18"/>
          <w:szCs w:val="18"/>
          <w:lang w:val="en-GB"/>
        </w:rPr>
        <w:t xml:space="preserve">: Հետ </w:t>
      </w:r>
      <w:r>
        <w:rPr>
          <w:rFonts w:ascii="GHEA Grapalat" w:hAnsi="GHEA Grapalat"/>
          <w:sz w:val="18"/>
          <w:szCs w:val="18"/>
          <w:lang w:val="hy-AM"/>
        </w:rPr>
        <w:t>էին</w:t>
      </w:r>
      <w:r w:rsidRPr="004A6C01">
        <w:rPr>
          <w:rFonts w:ascii="GHEA Grapalat" w:hAnsi="GHEA Grapalat"/>
          <w:sz w:val="18"/>
          <w:szCs w:val="18"/>
          <w:lang w:val="en-GB"/>
        </w:rPr>
        <w:t xml:space="preserve"> մնում Շիրակն ու Տավուշը: Կարևոր է նշել, որ 2008-2014թթ. ժամանակահատվածում 3 մարզերում (Վայոց Ձոր, Շիրակ, Արարատ) և Երևանում  արտահանման ծավալները մեկ շնչի հաշվով նվազել </w:t>
      </w:r>
      <w:r>
        <w:rPr>
          <w:rFonts w:ascii="GHEA Grapalat" w:hAnsi="GHEA Grapalat"/>
          <w:sz w:val="18"/>
          <w:szCs w:val="18"/>
          <w:lang w:val="hy-AM"/>
        </w:rPr>
        <w:t>ե</w:t>
      </w:r>
      <w:r w:rsidRPr="004A6C01">
        <w:rPr>
          <w:rFonts w:ascii="GHEA Grapalat" w:hAnsi="GHEA Grapalat"/>
          <w:sz w:val="18"/>
          <w:szCs w:val="18"/>
          <w:lang w:val="en-GB"/>
        </w:rPr>
        <w:t>ն ազգային միջին</w:t>
      </w:r>
      <w:r>
        <w:rPr>
          <w:rFonts w:ascii="GHEA Grapalat" w:hAnsi="GHEA Grapalat"/>
          <w:sz w:val="18"/>
          <w:szCs w:val="18"/>
          <w:lang w:val="hy-AM"/>
        </w:rPr>
        <w:t xml:space="preserve"> ցուցանիշ</w:t>
      </w:r>
      <w:r w:rsidRPr="004A6C01">
        <w:rPr>
          <w:rFonts w:ascii="GHEA Grapalat" w:hAnsi="GHEA Grapalat"/>
          <w:sz w:val="18"/>
          <w:szCs w:val="18"/>
          <w:lang w:val="en-GB"/>
        </w:rPr>
        <w:t>ի նկատմամբ:</w:t>
      </w:r>
      <w:bookmarkStart w:id="367" w:name="_Toc445385856"/>
    </w:p>
    <w:p w:rsidR="009223EB" w:rsidRPr="004A6C01" w:rsidRDefault="009223EB" w:rsidP="00BC43F6">
      <w:pPr>
        <w:spacing w:before="120" w:after="120"/>
        <w:contextualSpacing/>
        <w:jc w:val="both"/>
        <w:rPr>
          <w:rFonts w:ascii="GHEA Grapalat" w:hAnsi="GHEA Grapalat"/>
          <w:sz w:val="18"/>
          <w:szCs w:val="18"/>
          <w:lang w:val="en-GB"/>
        </w:rPr>
      </w:pPr>
    </w:p>
    <w:p w:rsidR="009223EB" w:rsidRPr="004A6C01" w:rsidRDefault="009223EB" w:rsidP="00BC43F6">
      <w:pPr>
        <w:spacing w:before="120" w:after="120"/>
        <w:contextualSpacing/>
        <w:jc w:val="both"/>
        <w:rPr>
          <w:rFonts w:ascii="GHEA Grapalat" w:hAnsi="GHEA Grapalat"/>
          <w:b/>
          <w:sz w:val="18"/>
          <w:szCs w:val="18"/>
          <w:lang w:val="en-GB"/>
        </w:rPr>
      </w:pPr>
      <w:r w:rsidRPr="006A207E">
        <w:rPr>
          <w:rFonts w:ascii="GHEA Grapalat" w:hAnsi="GHEA Grapalat"/>
          <w:b/>
          <w:sz w:val="18"/>
          <w:szCs w:val="18"/>
          <w:lang w:val="hy-AM"/>
        </w:rPr>
        <w:t>Գծան</w:t>
      </w:r>
      <w:r w:rsidRPr="006A207E">
        <w:rPr>
          <w:rFonts w:ascii="GHEA Grapalat" w:hAnsi="GHEA Grapalat"/>
          <w:b/>
          <w:sz w:val="18"/>
          <w:szCs w:val="18"/>
          <w:lang w:val="en-GB"/>
        </w:rPr>
        <w:t>կար</w:t>
      </w:r>
      <w:r w:rsidRPr="006A207E">
        <w:rPr>
          <w:rFonts w:ascii="GHEA Grapalat" w:hAnsi="GHEA Grapalat"/>
          <w:b/>
          <w:sz w:val="18"/>
          <w:szCs w:val="18"/>
          <w:lang w:val="hy-AM"/>
        </w:rPr>
        <w:t xml:space="preserve"> </w:t>
      </w:r>
      <w:r w:rsidRPr="006A207E">
        <w:rPr>
          <w:rFonts w:ascii="GHEA Grapalat" w:hAnsi="GHEA Grapalat"/>
          <w:b/>
          <w:bCs/>
          <w:sz w:val="18"/>
          <w:szCs w:val="18"/>
          <w:lang w:val="hy-AM"/>
        </w:rPr>
        <w:t>9</w:t>
      </w:r>
      <w:r w:rsidRPr="004A6C01">
        <w:rPr>
          <w:rFonts w:ascii="GHEA Grapalat" w:hAnsi="GHEA Grapalat"/>
          <w:b/>
          <w:sz w:val="18"/>
          <w:szCs w:val="18"/>
          <w:lang w:val="en-GB"/>
        </w:rPr>
        <w:t>. Մարզերից արտահանման ծավալները մեկ շնչի հաշվով, 2008 – 2014թթ., (ՀՀ  դրամ), ինչպես նաև արտահանման ծավալների աճը 2008-2014թթ. ժամանակահատվածում</w:t>
      </w:r>
      <w:bookmarkEnd w:id="367"/>
    </w:p>
    <w:p w:rsidR="009223EB" w:rsidRPr="004A6C01" w:rsidRDefault="009223EB" w:rsidP="00BC43F6">
      <w:pPr>
        <w:jc w:val="center"/>
        <w:rPr>
          <w:rFonts w:ascii="GHEA Grapalat" w:hAnsi="GHEA Grapalat"/>
          <w:sz w:val="18"/>
          <w:szCs w:val="18"/>
          <w:lang w:val="en-GB"/>
        </w:rPr>
      </w:pPr>
      <w:r w:rsidRPr="00714274">
        <w:rPr>
          <w:rFonts w:ascii="GHEA Grapalat" w:hAnsi="GHEA Grapalat"/>
          <w:noProof/>
          <w:sz w:val="18"/>
          <w:szCs w:val="18"/>
        </w:rPr>
        <w:pict>
          <v:shape id="Chart 10" o:spid="_x0000_i1037" type="#_x0000_t75" style="width:473.25pt;height:218.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">
            <v:imagedata r:id="rId23" o:title="" cropbottom="-15f"/>
            <o:lock v:ext="edit" aspectratio="f"/>
          </v:shape>
        </w:pict>
      </w:r>
    </w:p>
    <w:p w:rsidR="009223EB" w:rsidRPr="004A6C01" w:rsidRDefault="009223EB" w:rsidP="00BC43F6">
      <w:pPr>
        <w:spacing w:before="0" w:after="0"/>
        <w:contextualSpacing/>
        <w:rPr>
          <w:rFonts w:ascii="GHEA Grapalat" w:hAnsi="GHEA Grapalat"/>
          <w:sz w:val="18"/>
          <w:szCs w:val="18"/>
          <w:lang w:val="en-GB"/>
        </w:rPr>
      </w:pPr>
      <w:r w:rsidRPr="004A6C01">
        <w:rPr>
          <w:rFonts w:ascii="GHEA Grapalat" w:hAnsi="GHEA Grapalat"/>
          <w:sz w:val="18"/>
          <w:szCs w:val="18"/>
          <w:lang w:val="en-GB"/>
        </w:rPr>
        <w:t>Աղբյուրը՝ Ազգային վիճակագրական ծառայության տվյալների</w:t>
      </w:r>
      <w:r>
        <w:rPr>
          <w:rFonts w:ascii="GHEA Grapalat" w:hAnsi="GHEA Grapalat"/>
          <w:sz w:val="18"/>
          <w:szCs w:val="18"/>
          <w:lang w:val="en-GB"/>
        </w:rPr>
        <w:t xml:space="preserve"> հիման վրա կատարված</w:t>
      </w:r>
      <w:r w:rsidRPr="004A6C01">
        <w:rPr>
          <w:rFonts w:ascii="GHEA Grapalat" w:hAnsi="GHEA Grapalat"/>
          <w:sz w:val="18"/>
          <w:szCs w:val="18"/>
          <w:lang w:val="en-GB"/>
        </w:rPr>
        <w:t xml:space="preserve"> վերլուծություն:</w:t>
      </w:r>
    </w:p>
    <w:p w:rsidR="009223EB" w:rsidRPr="004A6C01" w:rsidRDefault="009223EB" w:rsidP="00BC43F6">
      <w:pPr>
        <w:ind w:firstLine="720"/>
        <w:jc w:val="both"/>
        <w:rPr>
          <w:rFonts w:ascii="GHEA Grapalat" w:hAnsi="GHEA Grapalat"/>
          <w:sz w:val="18"/>
          <w:szCs w:val="18"/>
          <w:lang w:val="en-GB"/>
        </w:rPr>
      </w:pPr>
      <w:r w:rsidRPr="004A6C01">
        <w:rPr>
          <w:rFonts w:ascii="GHEA Grapalat" w:hAnsi="GHEA Grapalat"/>
          <w:sz w:val="18"/>
          <w:szCs w:val="18"/>
          <w:lang w:val="en-GB"/>
        </w:rPr>
        <w:t>Մեկ շնչի հաշվով արտահանման ծավալների ավելացումը ավելի բարձր է եղել, քան ազգային միջինը երկու առավել ակտիվ մարզերում՝ Սյունիքում և Լոռիում, ինչպես նաև չորս այլ մարզերում` Արմավիրում, Գեղարքունիքում, Արագածոտնում և Տավուշում, որտեղ մեկ շնչի հաշվով արտահանման ծավալները ազգային միջինից ցածր էին:</w:t>
      </w:r>
    </w:p>
    <w:p w:rsidR="009223EB" w:rsidRPr="004A6C01" w:rsidRDefault="009223EB" w:rsidP="00BC43F6">
      <w:pPr>
        <w:ind w:firstLine="720"/>
        <w:jc w:val="both"/>
        <w:rPr>
          <w:rFonts w:ascii="GHEA Grapalat" w:hAnsi="GHEA Grapalat"/>
          <w:sz w:val="18"/>
          <w:szCs w:val="18"/>
          <w:lang w:val="en-GB"/>
        </w:rPr>
      </w:pPr>
      <w:r w:rsidRPr="00831763">
        <w:rPr>
          <w:rFonts w:ascii="GHEA Grapalat" w:hAnsi="GHEA Grapalat"/>
          <w:sz w:val="18"/>
          <w:szCs w:val="18"/>
          <w:lang w:val="en-GB"/>
        </w:rPr>
        <w:t xml:space="preserve">Արտահանման ոլորտում գործունեության ծավալներն ըստ մարզերի ծայրահեղ անհամաչափ են և էլ ավելի են խորացել վերջին տարիների ընթացքում </w:t>
      </w:r>
      <w:r w:rsidRPr="004A6C01">
        <w:rPr>
          <w:rFonts w:ascii="GHEA Grapalat" w:hAnsi="GHEA Grapalat"/>
          <w:sz w:val="18"/>
          <w:szCs w:val="18"/>
          <w:lang w:val="en-GB"/>
        </w:rPr>
        <w:t>(մեկ շնչի հաշվով արտահանման ծավալների բաշխվածությունը և հարաբերական բաշխվածությունը</w:t>
      </w:r>
      <w:r w:rsidRPr="00831763">
        <w:rPr>
          <w:rFonts w:ascii="GHEA Grapalat" w:hAnsi="GHEA Grapalat"/>
          <w:sz w:val="18"/>
          <w:szCs w:val="18"/>
          <w:lang w:val="en-GB"/>
        </w:rPr>
        <w:t xml:space="preserve"> </w:t>
      </w:r>
      <w:r w:rsidRPr="004A6C01">
        <w:rPr>
          <w:rFonts w:ascii="GHEA Grapalat" w:hAnsi="GHEA Grapalat"/>
          <w:sz w:val="18"/>
          <w:szCs w:val="18"/>
          <w:lang w:val="en-GB"/>
        </w:rPr>
        <w:t>ավելացել է մարզային մակարդակում):</w:t>
      </w:r>
    </w:p>
    <w:p w:rsidR="009223EB" w:rsidRPr="004A6C01" w:rsidRDefault="009223EB" w:rsidP="00BC43F6">
      <w:pPr>
        <w:pStyle w:val="Heading4"/>
        <w:rPr>
          <w:rFonts w:ascii="GHEA Grapalat" w:hAnsi="GHEA Grapalat"/>
          <w:color w:val="auto"/>
          <w:sz w:val="18"/>
          <w:szCs w:val="18"/>
          <w:lang w:val="en-GB"/>
        </w:rPr>
      </w:pPr>
      <w:r w:rsidRPr="004A6C01">
        <w:rPr>
          <w:rFonts w:ascii="GHEA Grapalat" w:hAnsi="GHEA Grapalat"/>
          <w:color w:val="auto"/>
          <w:sz w:val="18"/>
          <w:szCs w:val="18"/>
          <w:lang w:val="en-GB"/>
        </w:rPr>
        <w:t>Գյուղատնտեսական արտադրանք</w:t>
      </w:r>
    </w:p>
    <w:p w:rsidR="009223EB" w:rsidRPr="004A6C01" w:rsidRDefault="009223EB" w:rsidP="00BC43F6">
      <w:pPr>
        <w:ind w:firstLine="720"/>
        <w:jc w:val="both"/>
        <w:rPr>
          <w:rFonts w:ascii="GHEA Grapalat" w:hAnsi="GHEA Grapalat"/>
          <w:sz w:val="18"/>
          <w:szCs w:val="18"/>
          <w:lang w:val="en-GB"/>
        </w:rPr>
      </w:pPr>
      <w:r w:rsidRPr="004A6C01">
        <w:rPr>
          <w:rFonts w:ascii="GHEA Grapalat" w:hAnsi="GHEA Grapalat"/>
          <w:sz w:val="18"/>
          <w:szCs w:val="18"/>
          <w:lang w:val="en-GB"/>
        </w:rPr>
        <w:t xml:space="preserve">Հայաստանի գյուղատնտեսական արտադրանքի ծավալը մեկ շնչի հաշվով աճել է 26%-ով, 2009-2014թթ. ընթացքում (ըստ 2009թ-ի անփոփոխ գների ու փաստացի բնուկչության): </w:t>
      </w:r>
      <w:r w:rsidRPr="00831763">
        <w:rPr>
          <w:rFonts w:ascii="GHEA Grapalat" w:hAnsi="GHEA Grapalat"/>
          <w:sz w:val="18"/>
          <w:szCs w:val="18"/>
          <w:lang w:val="en-GB"/>
        </w:rPr>
        <w:t xml:space="preserve">Մեկ շնչի հաշվով գյուղատնտեսական արտադրանքի ծավալների տարբերություններն ըստ մարզերի հսկայական են, թեև վերջերս նվազել են: </w:t>
      </w:r>
      <w:r w:rsidRPr="004A6C01">
        <w:rPr>
          <w:rFonts w:ascii="GHEA Grapalat" w:hAnsi="GHEA Grapalat"/>
          <w:sz w:val="18"/>
          <w:szCs w:val="18"/>
          <w:lang w:val="en-GB"/>
        </w:rPr>
        <w:t>Մեկ շնչի հաշվով գյուղատնտեսական արտադրանքի առավելագույն և նվազագույն ծավալների տարբերություններն</w:t>
      </w:r>
      <w:r w:rsidRPr="00831763">
        <w:rPr>
          <w:rFonts w:ascii="GHEA Grapalat" w:hAnsi="GHEA Grapalat"/>
          <w:sz w:val="18"/>
          <w:szCs w:val="18"/>
          <w:lang w:val="en-GB"/>
        </w:rPr>
        <w:t>՝</w:t>
      </w:r>
      <w:r w:rsidRPr="004A6C01">
        <w:rPr>
          <w:rFonts w:ascii="GHEA Grapalat" w:hAnsi="GHEA Grapalat"/>
          <w:sz w:val="18"/>
          <w:szCs w:val="18"/>
          <w:lang w:val="en-GB"/>
        </w:rPr>
        <w:t xml:space="preserve"> ըստ մարզերի</w:t>
      </w:r>
      <w:r>
        <w:rPr>
          <w:rFonts w:ascii="GHEA Grapalat" w:hAnsi="GHEA Grapalat"/>
          <w:sz w:val="18"/>
          <w:szCs w:val="18"/>
          <w:lang w:val="hy-AM"/>
        </w:rPr>
        <w:t>,</w:t>
      </w:r>
      <w:r w:rsidRPr="004A6C01">
        <w:rPr>
          <w:rFonts w:ascii="GHEA Grapalat" w:hAnsi="GHEA Grapalat"/>
          <w:sz w:val="18"/>
          <w:szCs w:val="18"/>
          <w:lang w:val="en-GB"/>
        </w:rPr>
        <w:t xml:space="preserve"> նվազել են 96 անգամից մինչև 83 անգամ, սակայն դեռ զգալի բաց կա: Դա մեծապես կախված է մարզերի աշխարհագրական ու կլիմայական տարբերություններից և բնակչության բաշխվածությունից:</w:t>
      </w:r>
    </w:p>
    <w:p w:rsidR="009223EB" w:rsidRPr="004A6C01" w:rsidRDefault="009223EB" w:rsidP="00BC43F6">
      <w:pPr>
        <w:pStyle w:val="Caption"/>
        <w:jc w:val="both"/>
        <w:rPr>
          <w:rFonts w:ascii="GHEA Grapalat" w:hAnsi="GHEA Grapalat"/>
          <w:color w:val="auto"/>
          <w:sz w:val="18"/>
          <w:szCs w:val="18"/>
          <w:lang w:val="en-GB"/>
        </w:rPr>
      </w:pPr>
      <w:bookmarkStart w:id="368" w:name="_Toc445385857"/>
      <w:r w:rsidRPr="002E3280">
        <w:rPr>
          <w:rFonts w:ascii="GHEA Grapalat" w:hAnsi="GHEA Grapalat"/>
          <w:color w:val="auto"/>
          <w:sz w:val="18"/>
          <w:szCs w:val="18"/>
          <w:lang w:val="hy-AM"/>
        </w:rPr>
        <w:t>Աղյուսակ 6</w:t>
      </w:r>
      <w:r w:rsidRPr="002E3280">
        <w:rPr>
          <w:rFonts w:ascii="GHEA Grapalat" w:hAnsi="GHEA Grapalat"/>
          <w:color w:val="auto"/>
          <w:sz w:val="18"/>
          <w:szCs w:val="18"/>
          <w:lang w:val="en-GB"/>
        </w:rPr>
        <w:t>.</w:t>
      </w:r>
      <w:r>
        <w:rPr>
          <w:rFonts w:ascii="GHEA Grapalat" w:hAnsi="GHEA Grapalat"/>
          <w:color w:val="auto"/>
          <w:sz w:val="18"/>
          <w:szCs w:val="18"/>
          <w:lang w:val="en-GB"/>
        </w:rPr>
        <w:t xml:space="preserve"> </w:t>
      </w:r>
      <w:r w:rsidRPr="004A6C01">
        <w:rPr>
          <w:rFonts w:ascii="GHEA Grapalat" w:hAnsi="GHEA Grapalat"/>
          <w:color w:val="auto"/>
          <w:sz w:val="18"/>
          <w:szCs w:val="18"/>
          <w:lang w:val="en-GB"/>
        </w:rPr>
        <w:t xml:space="preserve">Մեկ շնչի հաշվով համախառն գյուղատնտեսական </w:t>
      </w:r>
      <w:r w:rsidRPr="007236AB">
        <w:rPr>
          <w:rFonts w:ascii="GHEA Grapalat" w:hAnsi="GHEA Grapalat"/>
          <w:color w:val="auto"/>
          <w:sz w:val="18"/>
          <w:szCs w:val="18"/>
          <w:lang w:val="en-GB"/>
        </w:rPr>
        <w:t>արտադրանքը հաստատուն գներով</w:t>
      </w:r>
      <w:r w:rsidRPr="004A6C01">
        <w:rPr>
          <w:rFonts w:ascii="GHEA Grapalat" w:hAnsi="GHEA Grapalat"/>
          <w:color w:val="auto"/>
          <w:sz w:val="18"/>
          <w:szCs w:val="18"/>
          <w:lang w:val="en-GB"/>
        </w:rPr>
        <w:t xml:space="preserve"> (2009), 2009-2014թթ. (ՀՀ</w:t>
      </w:r>
      <w:r>
        <w:rPr>
          <w:rFonts w:ascii="GHEA Grapalat" w:hAnsi="GHEA Grapalat"/>
          <w:color w:val="auto"/>
          <w:sz w:val="18"/>
          <w:szCs w:val="18"/>
          <w:lang w:val="en-GB"/>
        </w:rPr>
        <w:t xml:space="preserve"> դ</w:t>
      </w:r>
      <w:r w:rsidRPr="004A6C01">
        <w:rPr>
          <w:rFonts w:ascii="GHEA Grapalat" w:hAnsi="GHEA Grapalat"/>
          <w:color w:val="auto"/>
          <w:sz w:val="18"/>
          <w:szCs w:val="18"/>
          <w:lang w:val="en-GB"/>
        </w:rPr>
        <w:t>րամ)</w:t>
      </w:r>
      <w:bookmarkEnd w:id="368"/>
    </w:p>
    <w:tbl>
      <w:tblPr>
        <w:tblW w:w="10254" w:type="dxa"/>
        <w:tblInd w:w="-1310" w:type="dxa"/>
        <w:tblLayout w:type="fixed"/>
        <w:tblLook w:val="00A0"/>
      </w:tblPr>
      <w:tblGrid>
        <w:gridCol w:w="1985"/>
        <w:gridCol w:w="993"/>
        <w:gridCol w:w="992"/>
        <w:gridCol w:w="992"/>
        <w:gridCol w:w="992"/>
        <w:gridCol w:w="993"/>
        <w:gridCol w:w="992"/>
        <w:gridCol w:w="633"/>
        <w:gridCol w:w="722"/>
        <w:gridCol w:w="960"/>
      </w:tblGrid>
      <w:tr w:rsidR="009223EB" w:rsidRPr="004A6C01" w:rsidTr="00B81CB6">
        <w:trPr>
          <w:gridAfter w:val="1"/>
          <w:wAfter w:w="960" w:type="dxa"/>
          <w:trHeight w:val="2175"/>
        </w:trPr>
        <w:tc>
          <w:tcPr>
            <w:tcW w:w="7939" w:type="dxa"/>
            <w:gridSpan w:val="7"/>
            <w:tcBorders>
              <w:top w:val="single" w:sz="8" w:space="0" w:color="auto"/>
              <w:left w:val="single" w:sz="8" w:space="0" w:color="auto"/>
              <w:bottom w:val="single" w:sz="8" w:space="0" w:color="auto"/>
              <w:right w:val="single" w:sz="4" w:space="0" w:color="auto"/>
            </w:tcBorders>
            <w:vAlign w:val="center"/>
          </w:tcPr>
          <w:p w:rsidR="009223EB" w:rsidRPr="004A6C01" w:rsidRDefault="009223EB" w:rsidP="00B81CB6">
            <w:pPr>
              <w:spacing w:before="0" w:after="0" w:line="240" w:lineRule="auto"/>
              <w:jc w:val="center"/>
              <w:rPr>
                <w:rFonts w:ascii="GHEA Grapalat" w:hAnsi="GHEA Grapalat"/>
                <w:b/>
                <w:bCs/>
                <w:sz w:val="18"/>
                <w:szCs w:val="18"/>
              </w:rPr>
            </w:pPr>
            <w:r w:rsidRPr="004A6C01">
              <w:rPr>
                <w:rFonts w:ascii="GHEA Grapalat" w:hAnsi="GHEA Grapalat" w:cs="Sylfaen"/>
                <w:b/>
                <w:bCs/>
                <w:sz w:val="18"/>
                <w:szCs w:val="18"/>
              </w:rPr>
              <w:t>Գյուղատնտեսական</w:t>
            </w:r>
            <w:r w:rsidRPr="006156EE">
              <w:rPr>
                <w:rFonts w:ascii="GHEA Grapalat" w:hAnsi="GHEA Grapalat" w:cs="Sylfaen"/>
                <w:b/>
                <w:bCs/>
                <w:sz w:val="18"/>
                <w:szCs w:val="18"/>
                <w:lang w:val="en-GB"/>
              </w:rPr>
              <w:t xml:space="preserve"> </w:t>
            </w:r>
            <w:r w:rsidRPr="004A6C01">
              <w:rPr>
                <w:rFonts w:ascii="GHEA Grapalat" w:hAnsi="GHEA Grapalat" w:cs="Sylfaen"/>
                <w:b/>
                <w:bCs/>
                <w:sz w:val="18"/>
                <w:szCs w:val="18"/>
              </w:rPr>
              <w:t>արտադրանքը</w:t>
            </w:r>
            <w:r w:rsidRPr="006156EE">
              <w:rPr>
                <w:rFonts w:ascii="GHEA Grapalat" w:hAnsi="GHEA Grapalat" w:cs="Sylfaen"/>
                <w:b/>
                <w:bCs/>
                <w:sz w:val="18"/>
                <w:szCs w:val="18"/>
                <w:lang w:val="en-GB"/>
              </w:rPr>
              <w:t xml:space="preserve"> </w:t>
            </w:r>
            <w:r w:rsidRPr="004A6C01">
              <w:rPr>
                <w:rFonts w:ascii="GHEA Grapalat" w:hAnsi="GHEA Grapalat" w:cs="Sylfaen"/>
                <w:b/>
                <w:bCs/>
                <w:sz w:val="18"/>
                <w:szCs w:val="18"/>
              </w:rPr>
              <w:t>մեկ</w:t>
            </w:r>
            <w:r w:rsidRPr="006156EE">
              <w:rPr>
                <w:rFonts w:ascii="GHEA Grapalat" w:hAnsi="GHEA Grapalat" w:cs="Sylfaen"/>
                <w:b/>
                <w:bCs/>
                <w:sz w:val="18"/>
                <w:szCs w:val="18"/>
                <w:lang w:val="en-GB"/>
              </w:rPr>
              <w:t xml:space="preserve"> </w:t>
            </w:r>
            <w:r w:rsidRPr="004A6C01">
              <w:rPr>
                <w:rFonts w:ascii="GHEA Grapalat" w:hAnsi="GHEA Grapalat" w:cs="Sylfaen"/>
                <w:b/>
                <w:bCs/>
                <w:sz w:val="18"/>
                <w:szCs w:val="18"/>
              </w:rPr>
              <w:t>շնչի</w:t>
            </w:r>
            <w:r w:rsidRPr="006156EE">
              <w:rPr>
                <w:rFonts w:ascii="GHEA Grapalat" w:hAnsi="GHEA Grapalat" w:cs="Sylfaen"/>
                <w:b/>
                <w:bCs/>
                <w:sz w:val="18"/>
                <w:szCs w:val="18"/>
                <w:lang w:val="en-GB"/>
              </w:rPr>
              <w:t xml:space="preserve"> </w:t>
            </w:r>
            <w:r w:rsidRPr="004A6C01">
              <w:rPr>
                <w:rFonts w:ascii="GHEA Grapalat" w:hAnsi="GHEA Grapalat" w:cs="Sylfaen"/>
                <w:b/>
                <w:bCs/>
                <w:sz w:val="18"/>
                <w:szCs w:val="18"/>
              </w:rPr>
              <w:t>հաշվով</w:t>
            </w:r>
            <w:r w:rsidRPr="004A6C01">
              <w:rPr>
                <w:rFonts w:ascii="GHEA Grapalat" w:hAnsi="GHEA Grapalat" w:cs="Verdana"/>
                <w:b/>
                <w:bCs/>
                <w:sz w:val="18"/>
                <w:szCs w:val="18"/>
              </w:rPr>
              <w:t>,</w:t>
            </w:r>
            <w:r w:rsidRPr="004A6C01">
              <w:rPr>
                <w:rFonts w:ascii="GHEA Grapalat" w:hAnsi="GHEA Grapalat" w:cs="Sylfaen"/>
                <w:b/>
                <w:bCs/>
                <w:sz w:val="18"/>
                <w:szCs w:val="18"/>
              </w:rPr>
              <w:t>անփոփոխ</w:t>
            </w:r>
            <w:r w:rsidRPr="006156EE">
              <w:rPr>
                <w:rFonts w:ascii="GHEA Grapalat" w:hAnsi="GHEA Grapalat" w:cs="Sylfaen"/>
                <w:b/>
                <w:bCs/>
                <w:sz w:val="18"/>
                <w:szCs w:val="18"/>
                <w:lang w:val="en-GB"/>
              </w:rPr>
              <w:t xml:space="preserve"> </w:t>
            </w:r>
            <w:r w:rsidRPr="004A6C01">
              <w:rPr>
                <w:rFonts w:ascii="GHEA Grapalat" w:hAnsi="GHEA Grapalat" w:cs="Sylfaen"/>
                <w:b/>
                <w:bCs/>
                <w:sz w:val="18"/>
                <w:szCs w:val="18"/>
              </w:rPr>
              <w:t>գներով</w:t>
            </w:r>
            <w:r w:rsidRPr="004A6C01">
              <w:rPr>
                <w:rFonts w:ascii="GHEA Grapalat" w:hAnsi="GHEA Grapalat" w:cs="Verdana"/>
                <w:b/>
                <w:bCs/>
                <w:sz w:val="18"/>
                <w:szCs w:val="18"/>
              </w:rPr>
              <w:t>, 2009</w:t>
            </w:r>
            <w:r w:rsidRPr="004A6C01">
              <w:rPr>
                <w:rFonts w:ascii="GHEA Grapalat" w:hAnsi="GHEA Grapalat" w:cs="Sylfaen"/>
                <w:b/>
                <w:bCs/>
                <w:sz w:val="18"/>
                <w:szCs w:val="18"/>
              </w:rPr>
              <w:t>թ</w:t>
            </w:r>
            <w:r w:rsidRPr="004A6C01">
              <w:rPr>
                <w:rFonts w:ascii="GHEA Grapalat" w:hAnsi="GHEA Grapalat" w:cs="Verdana"/>
                <w:b/>
                <w:bCs/>
                <w:sz w:val="18"/>
                <w:szCs w:val="18"/>
              </w:rPr>
              <w:t xml:space="preserve">., </w:t>
            </w:r>
            <w:r w:rsidRPr="004A6C01">
              <w:rPr>
                <w:rFonts w:ascii="GHEA Grapalat" w:hAnsi="GHEA Grapalat" w:cs="Sylfaen"/>
                <w:b/>
                <w:bCs/>
                <w:sz w:val="18"/>
                <w:szCs w:val="18"/>
              </w:rPr>
              <w:t>ՀՀ</w:t>
            </w:r>
            <w:r w:rsidRPr="003F1FE2">
              <w:rPr>
                <w:rFonts w:ascii="GHEA Grapalat" w:hAnsi="GHEA Grapalat" w:cs="Sylfaen"/>
                <w:b/>
                <w:bCs/>
                <w:sz w:val="18"/>
                <w:szCs w:val="18"/>
                <w:lang w:val="en-GB"/>
              </w:rPr>
              <w:t xml:space="preserve"> </w:t>
            </w:r>
            <w:r w:rsidRPr="004A6C01">
              <w:rPr>
                <w:rFonts w:ascii="GHEA Grapalat" w:hAnsi="GHEA Grapalat" w:cs="Sylfaen"/>
                <w:b/>
                <w:bCs/>
                <w:sz w:val="18"/>
                <w:szCs w:val="18"/>
              </w:rPr>
              <w:t>դրամ</w:t>
            </w:r>
          </w:p>
        </w:tc>
        <w:tc>
          <w:tcPr>
            <w:tcW w:w="1355" w:type="dxa"/>
            <w:gridSpan w:val="2"/>
            <w:tcBorders>
              <w:top w:val="single" w:sz="4" w:space="0" w:color="auto"/>
              <w:left w:val="single" w:sz="4" w:space="0" w:color="auto"/>
              <w:bottom w:val="single" w:sz="4" w:space="0" w:color="auto"/>
              <w:right w:val="single" w:sz="4" w:space="0" w:color="auto"/>
            </w:tcBorders>
            <w:vAlign w:val="center"/>
          </w:tcPr>
          <w:p w:rsidR="009223EB" w:rsidRPr="004A6C01" w:rsidRDefault="009223EB" w:rsidP="00B81CB6">
            <w:pPr>
              <w:spacing w:before="0" w:after="0" w:line="240" w:lineRule="auto"/>
              <w:jc w:val="center"/>
              <w:rPr>
                <w:rFonts w:ascii="GHEA Grapalat" w:hAnsi="GHEA Grapalat"/>
                <w:b/>
                <w:bCs/>
                <w:sz w:val="18"/>
                <w:szCs w:val="18"/>
              </w:rPr>
            </w:pPr>
            <w:r w:rsidRPr="004A6C01">
              <w:rPr>
                <w:rFonts w:ascii="GHEA Grapalat" w:hAnsi="GHEA Grapalat" w:cs="Sylfaen"/>
                <w:b/>
                <w:bCs/>
                <w:sz w:val="18"/>
                <w:szCs w:val="18"/>
              </w:rPr>
              <w:t>Գյուղատնտեսականարտադրանքըմեկշնչիհաշվով</w:t>
            </w:r>
            <w:r w:rsidRPr="004A6C01">
              <w:rPr>
                <w:rFonts w:ascii="GHEA Grapalat" w:hAnsi="GHEA Grapalat" w:cs="Verdana"/>
                <w:b/>
                <w:bCs/>
                <w:sz w:val="18"/>
                <w:szCs w:val="18"/>
              </w:rPr>
              <w:t>,</w:t>
            </w:r>
            <w:r w:rsidRPr="004A6C01">
              <w:rPr>
                <w:rFonts w:ascii="GHEA Grapalat" w:hAnsi="GHEA Grapalat" w:cs="Sylfaen"/>
                <w:b/>
                <w:bCs/>
                <w:sz w:val="18"/>
                <w:szCs w:val="18"/>
              </w:rPr>
              <w:t>անփոփոխգներով</w:t>
            </w:r>
            <w:r w:rsidRPr="004A6C01">
              <w:rPr>
                <w:rFonts w:ascii="GHEA Grapalat" w:hAnsi="GHEA Grapalat" w:cs="Verdana"/>
                <w:b/>
                <w:bCs/>
                <w:sz w:val="18"/>
                <w:szCs w:val="18"/>
              </w:rPr>
              <w:t>, 2009</w:t>
            </w:r>
            <w:r w:rsidRPr="004A6C01">
              <w:rPr>
                <w:rFonts w:ascii="GHEA Grapalat" w:hAnsi="GHEA Grapalat" w:cs="Sylfaen"/>
                <w:b/>
                <w:bCs/>
                <w:sz w:val="18"/>
                <w:szCs w:val="18"/>
              </w:rPr>
              <w:t>թ</w:t>
            </w:r>
            <w:r w:rsidRPr="004A6C01">
              <w:rPr>
                <w:rFonts w:ascii="GHEA Grapalat" w:hAnsi="GHEA Grapalat" w:cs="Verdana"/>
                <w:b/>
                <w:bCs/>
                <w:sz w:val="18"/>
                <w:szCs w:val="18"/>
              </w:rPr>
              <w:t xml:space="preserve">, </w:t>
            </w:r>
            <w:r w:rsidRPr="004A6C01">
              <w:rPr>
                <w:rFonts w:ascii="GHEA Grapalat" w:hAnsi="GHEA Grapalat" w:cs="Sylfaen"/>
                <w:b/>
                <w:bCs/>
                <w:sz w:val="18"/>
                <w:szCs w:val="18"/>
              </w:rPr>
              <w:t>արտահայտվածՀայաստանիմիջինի</w:t>
            </w:r>
            <w:r w:rsidRPr="004A6C01">
              <w:rPr>
                <w:rFonts w:ascii="GHEA Grapalat" w:hAnsi="GHEA Grapalat" w:cs="Verdana"/>
                <w:b/>
                <w:bCs/>
                <w:sz w:val="18"/>
                <w:szCs w:val="18"/>
              </w:rPr>
              <w:t xml:space="preserve"> %-</w:t>
            </w:r>
            <w:r w:rsidRPr="004A6C01">
              <w:rPr>
                <w:rFonts w:ascii="GHEA Grapalat" w:hAnsi="GHEA Grapalat" w:cs="Sylfaen"/>
                <w:b/>
                <w:bCs/>
                <w:sz w:val="18"/>
                <w:szCs w:val="18"/>
              </w:rPr>
              <w:t>ով</w:t>
            </w:r>
          </w:p>
        </w:tc>
      </w:tr>
      <w:tr w:rsidR="009223EB" w:rsidRPr="004A6C01" w:rsidTr="00B81CB6">
        <w:trPr>
          <w:gridAfter w:val="1"/>
          <w:wAfter w:w="960" w:type="dxa"/>
          <w:trHeight w:val="315"/>
        </w:trPr>
        <w:tc>
          <w:tcPr>
            <w:tcW w:w="1985" w:type="dxa"/>
            <w:tcBorders>
              <w:top w:val="nil"/>
              <w:left w:val="single" w:sz="8" w:space="0" w:color="auto"/>
              <w:bottom w:val="single" w:sz="4" w:space="0" w:color="auto"/>
              <w:right w:val="single" w:sz="4" w:space="0" w:color="auto"/>
            </w:tcBorders>
            <w:shd w:val="clear" w:color="000000" w:fill="DBE5F1"/>
          </w:tcPr>
          <w:p w:rsidR="009223EB" w:rsidRPr="004A6C01" w:rsidRDefault="009223EB" w:rsidP="00B81CB6">
            <w:pPr>
              <w:spacing w:before="0" w:after="0" w:line="240" w:lineRule="auto"/>
              <w:jc w:val="center"/>
              <w:rPr>
                <w:rFonts w:ascii="GHEA Grapalat" w:hAnsi="GHEA Grapalat"/>
                <w:b/>
                <w:bCs/>
                <w:sz w:val="18"/>
                <w:szCs w:val="18"/>
              </w:rPr>
            </w:pPr>
            <w:r w:rsidRPr="004A6C01">
              <w:rPr>
                <w:rFonts w:ascii="Sylfaen" w:hAnsi="Sylfaen"/>
                <w:b/>
                <w:bCs/>
                <w:sz w:val="18"/>
                <w:szCs w:val="18"/>
              </w:rPr>
              <w:t> </w:t>
            </w:r>
          </w:p>
        </w:tc>
        <w:tc>
          <w:tcPr>
            <w:tcW w:w="993" w:type="dxa"/>
            <w:tcBorders>
              <w:top w:val="nil"/>
              <w:left w:val="nil"/>
              <w:bottom w:val="single" w:sz="4" w:space="0" w:color="auto"/>
              <w:right w:val="single" w:sz="4" w:space="0" w:color="auto"/>
            </w:tcBorders>
            <w:shd w:val="clear" w:color="000000" w:fill="DBE5F1"/>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2009</w:t>
            </w:r>
          </w:p>
        </w:tc>
        <w:tc>
          <w:tcPr>
            <w:tcW w:w="992" w:type="dxa"/>
            <w:tcBorders>
              <w:top w:val="nil"/>
              <w:left w:val="nil"/>
              <w:bottom w:val="single" w:sz="4" w:space="0" w:color="auto"/>
              <w:right w:val="single" w:sz="4" w:space="0" w:color="auto"/>
            </w:tcBorders>
            <w:shd w:val="clear" w:color="000000" w:fill="DBE5F1"/>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2010</w:t>
            </w:r>
          </w:p>
        </w:tc>
        <w:tc>
          <w:tcPr>
            <w:tcW w:w="992" w:type="dxa"/>
            <w:tcBorders>
              <w:top w:val="nil"/>
              <w:left w:val="nil"/>
              <w:bottom w:val="single" w:sz="4" w:space="0" w:color="auto"/>
              <w:right w:val="single" w:sz="4" w:space="0" w:color="auto"/>
            </w:tcBorders>
            <w:shd w:val="clear" w:color="000000" w:fill="DBE5F1"/>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2011</w:t>
            </w:r>
          </w:p>
        </w:tc>
        <w:tc>
          <w:tcPr>
            <w:tcW w:w="992" w:type="dxa"/>
            <w:tcBorders>
              <w:top w:val="nil"/>
              <w:left w:val="nil"/>
              <w:bottom w:val="single" w:sz="4" w:space="0" w:color="auto"/>
              <w:right w:val="single" w:sz="4" w:space="0" w:color="auto"/>
            </w:tcBorders>
            <w:shd w:val="clear" w:color="000000" w:fill="DBE5F1"/>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2012</w:t>
            </w:r>
          </w:p>
        </w:tc>
        <w:tc>
          <w:tcPr>
            <w:tcW w:w="993" w:type="dxa"/>
            <w:tcBorders>
              <w:top w:val="nil"/>
              <w:left w:val="nil"/>
              <w:bottom w:val="single" w:sz="4" w:space="0" w:color="auto"/>
              <w:right w:val="single" w:sz="4" w:space="0" w:color="auto"/>
            </w:tcBorders>
            <w:shd w:val="clear" w:color="000000" w:fill="DBE5F1"/>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2013</w:t>
            </w:r>
          </w:p>
        </w:tc>
        <w:tc>
          <w:tcPr>
            <w:tcW w:w="992" w:type="dxa"/>
            <w:tcBorders>
              <w:top w:val="nil"/>
              <w:left w:val="nil"/>
              <w:bottom w:val="single" w:sz="4" w:space="0" w:color="auto"/>
              <w:right w:val="single" w:sz="8" w:space="0" w:color="auto"/>
            </w:tcBorders>
            <w:shd w:val="clear" w:color="000000" w:fill="DBE5F1"/>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2014</w:t>
            </w:r>
          </w:p>
        </w:tc>
        <w:tc>
          <w:tcPr>
            <w:tcW w:w="633" w:type="dxa"/>
            <w:tcBorders>
              <w:top w:val="nil"/>
              <w:left w:val="nil"/>
              <w:bottom w:val="single" w:sz="4" w:space="0" w:color="auto"/>
              <w:right w:val="single" w:sz="4" w:space="0" w:color="auto"/>
            </w:tcBorders>
            <w:shd w:val="clear" w:color="000000" w:fill="DBE5F1"/>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2009</w:t>
            </w:r>
          </w:p>
        </w:tc>
        <w:tc>
          <w:tcPr>
            <w:tcW w:w="722" w:type="dxa"/>
            <w:tcBorders>
              <w:top w:val="single" w:sz="4" w:space="0" w:color="auto"/>
              <w:left w:val="nil"/>
              <w:bottom w:val="single" w:sz="4" w:space="0" w:color="auto"/>
              <w:right w:val="single" w:sz="4" w:space="0" w:color="auto"/>
            </w:tcBorders>
            <w:shd w:val="clear" w:color="000000" w:fill="DBE5F1"/>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2014</w:t>
            </w:r>
          </w:p>
        </w:tc>
      </w:tr>
      <w:tr w:rsidR="009223EB" w:rsidRPr="004A6C01" w:rsidTr="00B81CB6">
        <w:trPr>
          <w:gridAfter w:val="1"/>
          <w:wAfter w:w="960" w:type="dxa"/>
          <w:trHeight w:val="510"/>
        </w:trPr>
        <w:tc>
          <w:tcPr>
            <w:tcW w:w="1985" w:type="dxa"/>
            <w:tcBorders>
              <w:top w:val="nil"/>
              <w:left w:val="single" w:sz="8" w:space="0" w:color="auto"/>
              <w:bottom w:val="single" w:sz="4" w:space="0" w:color="auto"/>
              <w:right w:val="single" w:sz="4" w:space="0" w:color="auto"/>
            </w:tcBorders>
          </w:tcPr>
          <w:p w:rsidR="009223EB" w:rsidRPr="004A6C01" w:rsidRDefault="009223EB" w:rsidP="00B81CB6">
            <w:pPr>
              <w:spacing w:before="0" w:after="0" w:line="240" w:lineRule="auto"/>
              <w:rPr>
                <w:rFonts w:ascii="GHEA Grapalat" w:hAnsi="GHEA Grapalat"/>
                <w:b/>
                <w:bCs/>
                <w:sz w:val="18"/>
                <w:szCs w:val="18"/>
              </w:rPr>
            </w:pPr>
            <w:r w:rsidRPr="004A6C01">
              <w:rPr>
                <w:rFonts w:ascii="GHEA Grapalat" w:hAnsi="GHEA Grapalat" w:cs="Sylfaen"/>
                <w:b/>
                <w:bCs/>
                <w:sz w:val="18"/>
                <w:szCs w:val="18"/>
              </w:rPr>
              <w:t>ՀայաստանիՀանրապետություն</w:t>
            </w:r>
          </w:p>
        </w:tc>
        <w:tc>
          <w:tcPr>
            <w:tcW w:w="993" w:type="dxa"/>
            <w:tcBorders>
              <w:top w:val="single" w:sz="4" w:space="0" w:color="auto"/>
              <w:left w:val="single" w:sz="4" w:space="0" w:color="auto"/>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190,515</w:t>
            </w:r>
          </w:p>
        </w:tc>
        <w:tc>
          <w:tcPr>
            <w:tcW w:w="992" w:type="dxa"/>
            <w:tcBorders>
              <w:top w:val="single" w:sz="4" w:space="0" w:color="auto"/>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167,200</w:t>
            </w:r>
          </w:p>
        </w:tc>
        <w:tc>
          <w:tcPr>
            <w:tcW w:w="992" w:type="dxa"/>
            <w:tcBorders>
              <w:top w:val="single" w:sz="4" w:space="0" w:color="auto"/>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179,096</w:t>
            </w:r>
          </w:p>
        </w:tc>
        <w:tc>
          <w:tcPr>
            <w:tcW w:w="992" w:type="dxa"/>
            <w:tcBorders>
              <w:top w:val="single" w:sz="4" w:space="0" w:color="auto"/>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200,462</w:t>
            </w:r>
          </w:p>
        </w:tc>
        <w:tc>
          <w:tcPr>
            <w:tcW w:w="993" w:type="dxa"/>
            <w:tcBorders>
              <w:top w:val="single" w:sz="4" w:space="0" w:color="auto"/>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222,177</w:t>
            </w:r>
          </w:p>
        </w:tc>
        <w:tc>
          <w:tcPr>
            <w:tcW w:w="992" w:type="dxa"/>
            <w:tcBorders>
              <w:top w:val="nil"/>
              <w:left w:val="single" w:sz="4" w:space="0" w:color="auto"/>
              <w:bottom w:val="single" w:sz="4" w:space="0" w:color="auto"/>
              <w:right w:val="single" w:sz="8"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239,356</w:t>
            </w:r>
          </w:p>
        </w:tc>
        <w:tc>
          <w:tcPr>
            <w:tcW w:w="633"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100</w:t>
            </w:r>
          </w:p>
        </w:tc>
        <w:tc>
          <w:tcPr>
            <w:tcW w:w="722" w:type="dxa"/>
            <w:tcBorders>
              <w:top w:val="single" w:sz="4" w:space="0" w:color="auto"/>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i/>
                <w:sz w:val="18"/>
                <w:szCs w:val="18"/>
              </w:rPr>
            </w:pPr>
            <w:r w:rsidRPr="004A6C01">
              <w:rPr>
                <w:rFonts w:ascii="GHEA Grapalat" w:hAnsi="GHEA Grapalat" w:cs="Sylfaen"/>
                <w:i/>
                <w:sz w:val="18"/>
                <w:szCs w:val="18"/>
              </w:rPr>
              <w:t>126</w:t>
            </w:r>
          </w:p>
        </w:tc>
      </w:tr>
      <w:tr w:rsidR="009223EB" w:rsidRPr="004A6C01" w:rsidTr="00B81CB6">
        <w:trPr>
          <w:gridAfter w:val="1"/>
          <w:wAfter w:w="960" w:type="dxa"/>
          <w:trHeight w:val="300"/>
        </w:trPr>
        <w:tc>
          <w:tcPr>
            <w:tcW w:w="1985" w:type="dxa"/>
            <w:tcBorders>
              <w:top w:val="nil"/>
              <w:left w:val="single" w:sz="8" w:space="0" w:color="auto"/>
              <w:bottom w:val="single" w:sz="4" w:space="0" w:color="auto"/>
              <w:right w:val="single" w:sz="4" w:space="0" w:color="auto"/>
            </w:tcBorders>
            <w:vAlign w:val="bottom"/>
          </w:tcPr>
          <w:p w:rsidR="009223EB" w:rsidRPr="004A6C01" w:rsidRDefault="009223EB" w:rsidP="00B81CB6">
            <w:pPr>
              <w:spacing w:before="0" w:after="0" w:line="240" w:lineRule="auto"/>
              <w:rPr>
                <w:rFonts w:ascii="GHEA Grapalat" w:hAnsi="GHEA Grapalat"/>
                <w:sz w:val="18"/>
                <w:szCs w:val="18"/>
              </w:rPr>
            </w:pPr>
            <w:r w:rsidRPr="004A6C01">
              <w:rPr>
                <w:rFonts w:ascii="GHEA Grapalat" w:hAnsi="GHEA Grapalat" w:cs="Sylfaen"/>
                <w:sz w:val="18"/>
                <w:szCs w:val="18"/>
              </w:rPr>
              <w:t>ք</w:t>
            </w:r>
            <w:r w:rsidRPr="004A6C01">
              <w:rPr>
                <w:rFonts w:ascii="GHEA Grapalat" w:hAnsi="GHEA Grapalat" w:cs="Verdana"/>
                <w:sz w:val="18"/>
                <w:szCs w:val="18"/>
              </w:rPr>
              <w:t xml:space="preserve">. </w:t>
            </w:r>
            <w:r w:rsidRPr="004A6C01">
              <w:rPr>
                <w:rFonts w:ascii="GHEA Grapalat" w:hAnsi="GHEA Grapalat" w:cs="Sylfaen"/>
                <w:sz w:val="18"/>
                <w:szCs w:val="18"/>
              </w:rPr>
              <w:t>Երևան</w:t>
            </w:r>
          </w:p>
        </w:tc>
        <w:tc>
          <w:tcPr>
            <w:tcW w:w="993" w:type="dxa"/>
            <w:tcBorders>
              <w:top w:val="nil"/>
              <w:left w:val="single" w:sz="4" w:space="0" w:color="auto"/>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4,614</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3,865</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3,987</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5,313</w:t>
            </w:r>
          </w:p>
        </w:tc>
        <w:tc>
          <w:tcPr>
            <w:tcW w:w="993"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5,582</w:t>
            </w:r>
          </w:p>
        </w:tc>
        <w:tc>
          <w:tcPr>
            <w:tcW w:w="992" w:type="dxa"/>
            <w:tcBorders>
              <w:top w:val="nil"/>
              <w:left w:val="single" w:sz="4" w:space="0" w:color="auto"/>
              <w:bottom w:val="single" w:sz="4" w:space="0" w:color="auto"/>
              <w:right w:val="single" w:sz="8"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7,388</w:t>
            </w:r>
          </w:p>
        </w:tc>
        <w:tc>
          <w:tcPr>
            <w:tcW w:w="633"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w:t>
            </w:r>
          </w:p>
        </w:tc>
        <w:tc>
          <w:tcPr>
            <w:tcW w:w="722" w:type="dxa"/>
            <w:tcBorders>
              <w:top w:val="single" w:sz="4" w:space="0" w:color="auto"/>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3</w:t>
            </w:r>
          </w:p>
        </w:tc>
      </w:tr>
      <w:tr w:rsidR="009223EB" w:rsidRPr="004A6C01" w:rsidTr="00B81CB6">
        <w:trPr>
          <w:gridAfter w:val="1"/>
          <w:wAfter w:w="960" w:type="dxa"/>
          <w:trHeight w:val="300"/>
        </w:trPr>
        <w:tc>
          <w:tcPr>
            <w:tcW w:w="1985" w:type="dxa"/>
            <w:tcBorders>
              <w:top w:val="nil"/>
              <w:left w:val="single" w:sz="8" w:space="0" w:color="auto"/>
              <w:bottom w:val="single" w:sz="4" w:space="0" w:color="auto"/>
              <w:right w:val="single" w:sz="4" w:space="0" w:color="auto"/>
            </w:tcBorders>
            <w:vAlign w:val="bottom"/>
          </w:tcPr>
          <w:p w:rsidR="009223EB" w:rsidRPr="004A6C01" w:rsidRDefault="009223EB" w:rsidP="00B81CB6">
            <w:pPr>
              <w:spacing w:before="0" w:after="0" w:line="240" w:lineRule="auto"/>
              <w:rPr>
                <w:rFonts w:ascii="GHEA Grapalat" w:hAnsi="GHEA Grapalat"/>
                <w:sz w:val="18"/>
                <w:szCs w:val="18"/>
              </w:rPr>
            </w:pPr>
            <w:r w:rsidRPr="004A6C01">
              <w:rPr>
                <w:rFonts w:ascii="GHEA Grapalat" w:hAnsi="GHEA Grapalat" w:cs="Sylfaen"/>
                <w:sz w:val="18"/>
                <w:szCs w:val="18"/>
              </w:rPr>
              <w:t>Արագածոտն</w:t>
            </w:r>
          </w:p>
        </w:tc>
        <w:tc>
          <w:tcPr>
            <w:tcW w:w="993" w:type="dxa"/>
            <w:tcBorders>
              <w:top w:val="nil"/>
              <w:left w:val="single" w:sz="4" w:space="0" w:color="auto"/>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431,231</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370,306</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395,778</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466,790</w:t>
            </w:r>
          </w:p>
        </w:tc>
        <w:tc>
          <w:tcPr>
            <w:tcW w:w="993"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489,337</w:t>
            </w:r>
          </w:p>
        </w:tc>
        <w:tc>
          <w:tcPr>
            <w:tcW w:w="992" w:type="dxa"/>
            <w:tcBorders>
              <w:top w:val="nil"/>
              <w:left w:val="single" w:sz="4" w:space="0" w:color="auto"/>
              <w:bottom w:val="single" w:sz="4" w:space="0" w:color="auto"/>
              <w:right w:val="single" w:sz="8"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538,017</w:t>
            </w:r>
          </w:p>
        </w:tc>
        <w:tc>
          <w:tcPr>
            <w:tcW w:w="633"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226</w:t>
            </w:r>
          </w:p>
        </w:tc>
        <w:tc>
          <w:tcPr>
            <w:tcW w:w="722" w:type="dxa"/>
            <w:tcBorders>
              <w:top w:val="single" w:sz="4" w:space="0" w:color="auto"/>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225</w:t>
            </w:r>
          </w:p>
        </w:tc>
      </w:tr>
      <w:tr w:rsidR="009223EB" w:rsidRPr="004A6C01" w:rsidTr="00B81CB6">
        <w:trPr>
          <w:gridAfter w:val="1"/>
          <w:wAfter w:w="960" w:type="dxa"/>
          <w:trHeight w:val="300"/>
        </w:trPr>
        <w:tc>
          <w:tcPr>
            <w:tcW w:w="1985" w:type="dxa"/>
            <w:tcBorders>
              <w:top w:val="nil"/>
              <w:left w:val="single" w:sz="8" w:space="0" w:color="auto"/>
              <w:bottom w:val="single" w:sz="4" w:space="0" w:color="auto"/>
              <w:right w:val="single" w:sz="4" w:space="0" w:color="auto"/>
            </w:tcBorders>
            <w:vAlign w:val="bottom"/>
          </w:tcPr>
          <w:p w:rsidR="009223EB" w:rsidRPr="004A6C01" w:rsidRDefault="009223EB" w:rsidP="00B81CB6">
            <w:pPr>
              <w:spacing w:before="0" w:after="0" w:line="240" w:lineRule="auto"/>
              <w:rPr>
                <w:rFonts w:ascii="GHEA Grapalat" w:hAnsi="GHEA Grapalat"/>
                <w:sz w:val="18"/>
                <w:szCs w:val="18"/>
              </w:rPr>
            </w:pPr>
            <w:r w:rsidRPr="004A6C01">
              <w:rPr>
                <w:rFonts w:ascii="GHEA Grapalat" w:hAnsi="GHEA Grapalat" w:cs="Sylfaen"/>
                <w:sz w:val="18"/>
                <w:szCs w:val="18"/>
              </w:rPr>
              <w:t>Արարատ</w:t>
            </w:r>
          </w:p>
        </w:tc>
        <w:tc>
          <w:tcPr>
            <w:tcW w:w="993" w:type="dxa"/>
            <w:tcBorders>
              <w:top w:val="nil"/>
              <w:left w:val="single" w:sz="4" w:space="0" w:color="auto"/>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358,817</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332,165</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306,074</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346,441</w:t>
            </w:r>
          </w:p>
        </w:tc>
        <w:tc>
          <w:tcPr>
            <w:tcW w:w="993"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381,278</w:t>
            </w:r>
          </w:p>
        </w:tc>
        <w:tc>
          <w:tcPr>
            <w:tcW w:w="992" w:type="dxa"/>
            <w:tcBorders>
              <w:top w:val="nil"/>
              <w:left w:val="single" w:sz="4" w:space="0" w:color="auto"/>
              <w:bottom w:val="single" w:sz="4" w:space="0" w:color="auto"/>
              <w:right w:val="single" w:sz="8"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393,620</w:t>
            </w:r>
          </w:p>
        </w:tc>
        <w:tc>
          <w:tcPr>
            <w:tcW w:w="633"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188</w:t>
            </w:r>
          </w:p>
        </w:tc>
        <w:tc>
          <w:tcPr>
            <w:tcW w:w="722" w:type="dxa"/>
            <w:tcBorders>
              <w:top w:val="single" w:sz="4" w:space="0" w:color="auto"/>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164</w:t>
            </w:r>
          </w:p>
        </w:tc>
      </w:tr>
      <w:tr w:rsidR="009223EB" w:rsidRPr="004A6C01" w:rsidTr="00B81CB6">
        <w:trPr>
          <w:gridAfter w:val="1"/>
          <w:wAfter w:w="960" w:type="dxa"/>
          <w:trHeight w:val="300"/>
        </w:trPr>
        <w:tc>
          <w:tcPr>
            <w:tcW w:w="1985" w:type="dxa"/>
            <w:tcBorders>
              <w:top w:val="nil"/>
              <w:left w:val="single" w:sz="8" w:space="0" w:color="auto"/>
              <w:bottom w:val="single" w:sz="4" w:space="0" w:color="auto"/>
              <w:right w:val="single" w:sz="4" w:space="0" w:color="auto"/>
            </w:tcBorders>
            <w:vAlign w:val="bottom"/>
          </w:tcPr>
          <w:p w:rsidR="009223EB" w:rsidRPr="004A6C01" w:rsidRDefault="009223EB" w:rsidP="00B81CB6">
            <w:pPr>
              <w:spacing w:before="0" w:after="0" w:line="240" w:lineRule="auto"/>
              <w:rPr>
                <w:rFonts w:ascii="GHEA Grapalat" w:hAnsi="GHEA Grapalat"/>
                <w:sz w:val="18"/>
                <w:szCs w:val="18"/>
              </w:rPr>
            </w:pPr>
            <w:r w:rsidRPr="004A6C01">
              <w:rPr>
                <w:rFonts w:ascii="GHEA Grapalat" w:hAnsi="GHEA Grapalat" w:cs="Sylfaen"/>
                <w:sz w:val="18"/>
                <w:szCs w:val="18"/>
              </w:rPr>
              <w:t>Արմավիր</w:t>
            </w:r>
          </w:p>
        </w:tc>
        <w:tc>
          <w:tcPr>
            <w:tcW w:w="993" w:type="dxa"/>
            <w:tcBorders>
              <w:top w:val="nil"/>
              <w:left w:val="single" w:sz="4" w:space="0" w:color="auto"/>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424,199</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308,568</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340,314</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393,664</w:t>
            </w:r>
          </w:p>
        </w:tc>
        <w:tc>
          <w:tcPr>
            <w:tcW w:w="993"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438,504</w:t>
            </w:r>
          </w:p>
        </w:tc>
        <w:tc>
          <w:tcPr>
            <w:tcW w:w="992" w:type="dxa"/>
            <w:tcBorders>
              <w:top w:val="nil"/>
              <w:left w:val="single" w:sz="4" w:space="0" w:color="auto"/>
              <w:bottom w:val="single" w:sz="4" w:space="0" w:color="auto"/>
              <w:right w:val="single" w:sz="8"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461,458</w:t>
            </w:r>
          </w:p>
        </w:tc>
        <w:tc>
          <w:tcPr>
            <w:tcW w:w="633"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223</w:t>
            </w:r>
          </w:p>
        </w:tc>
        <w:tc>
          <w:tcPr>
            <w:tcW w:w="722" w:type="dxa"/>
            <w:tcBorders>
              <w:top w:val="single" w:sz="4" w:space="0" w:color="auto"/>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193</w:t>
            </w:r>
          </w:p>
        </w:tc>
      </w:tr>
      <w:tr w:rsidR="009223EB" w:rsidRPr="004A6C01" w:rsidTr="00B81CB6">
        <w:trPr>
          <w:gridAfter w:val="1"/>
          <w:wAfter w:w="960" w:type="dxa"/>
          <w:trHeight w:val="300"/>
        </w:trPr>
        <w:tc>
          <w:tcPr>
            <w:tcW w:w="1985" w:type="dxa"/>
            <w:tcBorders>
              <w:top w:val="nil"/>
              <w:left w:val="single" w:sz="8" w:space="0" w:color="auto"/>
              <w:bottom w:val="single" w:sz="4" w:space="0" w:color="auto"/>
              <w:right w:val="single" w:sz="4" w:space="0" w:color="auto"/>
            </w:tcBorders>
            <w:vAlign w:val="bottom"/>
          </w:tcPr>
          <w:p w:rsidR="009223EB" w:rsidRPr="004A6C01" w:rsidRDefault="009223EB" w:rsidP="00B81CB6">
            <w:pPr>
              <w:spacing w:before="0" w:after="0" w:line="240" w:lineRule="auto"/>
              <w:rPr>
                <w:rFonts w:ascii="GHEA Grapalat" w:hAnsi="GHEA Grapalat"/>
                <w:sz w:val="18"/>
                <w:szCs w:val="18"/>
              </w:rPr>
            </w:pPr>
            <w:r w:rsidRPr="004A6C01">
              <w:rPr>
                <w:rFonts w:ascii="GHEA Grapalat" w:hAnsi="GHEA Grapalat" w:cs="Sylfaen"/>
                <w:sz w:val="18"/>
                <w:szCs w:val="18"/>
              </w:rPr>
              <w:t>Գեղարքունիք</w:t>
            </w:r>
          </w:p>
        </w:tc>
        <w:tc>
          <w:tcPr>
            <w:tcW w:w="993" w:type="dxa"/>
            <w:tcBorders>
              <w:top w:val="nil"/>
              <w:left w:val="single" w:sz="4" w:space="0" w:color="auto"/>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442,277</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448,799</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466,669</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491,732</w:t>
            </w:r>
          </w:p>
        </w:tc>
        <w:tc>
          <w:tcPr>
            <w:tcW w:w="993"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538,586</w:t>
            </w:r>
          </w:p>
        </w:tc>
        <w:tc>
          <w:tcPr>
            <w:tcW w:w="992" w:type="dxa"/>
            <w:tcBorders>
              <w:top w:val="nil"/>
              <w:left w:val="single" w:sz="4" w:space="0" w:color="auto"/>
              <w:bottom w:val="single" w:sz="4" w:space="0" w:color="auto"/>
              <w:right w:val="single" w:sz="8"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610,974</w:t>
            </w:r>
          </w:p>
        </w:tc>
        <w:tc>
          <w:tcPr>
            <w:tcW w:w="633"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232</w:t>
            </w:r>
          </w:p>
        </w:tc>
        <w:tc>
          <w:tcPr>
            <w:tcW w:w="722" w:type="dxa"/>
            <w:tcBorders>
              <w:top w:val="single" w:sz="4" w:space="0" w:color="auto"/>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255</w:t>
            </w:r>
          </w:p>
        </w:tc>
      </w:tr>
      <w:tr w:rsidR="009223EB" w:rsidRPr="004A6C01" w:rsidTr="00B81CB6">
        <w:trPr>
          <w:gridAfter w:val="1"/>
          <w:wAfter w:w="960" w:type="dxa"/>
          <w:trHeight w:val="300"/>
        </w:trPr>
        <w:tc>
          <w:tcPr>
            <w:tcW w:w="1985" w:type="dxa"/>
            <w:tcBorders>
              <w:top w:val="nil"/>
              <w:left w:val="single" w:sz="8" w:space="0" w:color="auto"/>
              <w:bottom w:val="single" w:sz="4" w:space="0" w:color="auto"/>
              <w:right w:val="single" w:sz="4" w:space="0" w:color="auto"/>
            </w:tcBorders>
            <w:vAlign w:val="bottom"/>
          </w:tcPr>
          <w:p w:rsidR="009223EB" w:rsidRPr="004A6C01" w:rsidRDefault="009223EB" w:rsidP="00B81CB6">
            <w:pPr>
              <w:spacing w:before="0" w:after="0" w:line="240" w:lineRule="auto"/>
              <w:rPr>
                <w:rFonts w:ascii="GHEA Grapalat" w:hAnsi="GHEA Grapalat"/>
                <w:sz w:val="18"/>
                <w:szCs w:val="18"/>
              </w:rPr>
            </w:pPr>
            <w:r w:rsidRPr="004A6C01">
              <w:rPr>
                <w:rFonts w:ascii="GHEA Grapalat" w:hAnsi="GHEA Grapalat" w:cs="Sylfaen"/>
                <w:sz w:val="18"/>
                <w:szCs w:val="18"/>
              </w:rPr>
              <w:t>Լոռի</w:t>
            </w:r>
          </w:p>
        </w:tc>
        <w:tc>
          <w:tcPr>
            <w:tcW w:w="993" w:type="dxa"/>
            <w:tcBorders>
              <w:top w:val="nil"/>
              <w:left w:val="single" w:sz="4" w:space="0" w:color="auto"/>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164,028</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143,465</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170,153</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183,107</w:t>
            </w:r>
          </w:p>
        </w:tc>
        <w:tc>
          <w:tcPr>
            <w:tcW w:w="993"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221,258</w:t>
            </w:r>
          </w:p>
        </w:tc>
        <w:tc>
          <w:tcPr>
            <w:tcW w:w="992" w:type="dxa"/>
            <w:tcBorders>
              <w:top w:val="nil"/>
              <w:left w:val="single" w:sz="4" w:space="0" w:color="auto"/>
              <w:bottom w:val="single" w:sz="4" w:space="0" w:color="auto"/>
              <w:right w:val="single" w:sz="8"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244,207</w:t>
            </w:r>
          </w:p>
        </w:tc>
        <w:tc>
          <w:tcPr>
            <w:tcW w:w="633"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86</w:t>
            </w:r>
          </w:p>
        </w:tc>
        <w:tc>
          <w:tcPr>
            <w:tcW w:w="722" w:type="dxa"/>
            <w:tcBorders>
              <w:top w:val="single" w:sz="4" w:space="0" w:color="auto"/>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102</w:t>
            </w:r>
          </w:p>
        </w:tc>
      </w:tr>
      <w:tr w:rsidR="009223EB" w:rsidRPr="004A6C01" w:rsidTr="00B81CB6">
        <w:trPr>
          <w:gridAfter w:val="1"/>
          <w:wAfter w:w="960" w:type="dxa"/>
          <w:trHeight w:val="300"/>
        </w:trPr>
        <w:tc>
          <w:tcPr>
            <w:tcW w:w="1985" w:type="dxa"/>
            <w:tcBorders>
              <w:top w:val="nil"/>
              <w:left w:val="single" w:sz="8" w:space="0" w:color="auto"/>
              <w:bottom w:val="single" w:sz="4" w:space="0" w:color="auto"/>
              <w:right w:val="single" w:sz="4" w:space="0" w:color="auto"/>
            </w:tcBorders>
            <w:vAlign w:val="bottom"/>
          </w:tcPr>
          <w:p w:rsidR="009223EB" w:rsidRPr="004A6C01" w:rsidRDefault="009223EB" w:rsidP="00B81CB6">
            <w:pPr>
              <w:spacing w:before="0" w:after="0" w:line="240" w:lineRule="auto"/>
              <w:rPr>
                <w:rFonts w:ascii="GHEA Grapalat" w:hAnsi="GHEA Grapalat"/>
                <w:sz w:val="18"/>
                <w:szCs w:val="18"/>
              </w:rPr>
            </w:pPr>
            <w:r w:rsidRPr="004A6C01">
              <w:rPr>
                <w:rFonts w:ascii="GHEA Grapalat" w:hAnsi="GHEA Grapalat" w:cs="Sylfaen"/>
                <w:sz w:val="18"/>
                <w:szCs w:val="18"/>
              </w:rPr>
              <w:t>Կոտայք</w:t>
            </w:r>
          </w:p>
        </w:tc>
        <w:tc>
          <w:tcPr>
            <w:tcW w:w="993" w:type="dxa"/>
            <w:tcBorders>
              <w:top w:val="nil"/>
              <w:left w:val="single" w:sz="4" w:space="0" w:color="auto"/>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161,946</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123,414</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133,965</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146,885</w:t>
            </w:r>
          </w:p>
        </w:tc>
        <w:tc>
          <w:tcPr>
            <w:tcW w:w="993"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157,351</w:t>
            </w:r>
          </w:p>
        </w:tc>
        <w:tc>
          <w:tcPr>
            <w:tcW w:w="992" w:type="dxa"/>
            <w:tcBorders>
              <w:top w:val="nil"/>
              <w:left w:val="single" w:sz="4" w:space="0" w:color="auto"/>
              <w:bottom w:val="single" w:sz="4" w:space="0" w:color="auto"/>
              <w:right w:val="single" w:sz="8"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165,538</w:t>
            </w:r>
          </w:p>
        </w:tc>
        <w:tc>
          <w:tcPr>
            <w:tcW w:w="633"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85</w:t>
            </w:r>
          </w:p>
        </w:tc>
        <w:tc>
          <w:tcPr>
            <w:tcW w:w="722" w:type="dxa"/>
            <w:tcBorders>
              <w:top w:val="single" w:sz="4" w:space="0" w:color="auto"/>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69</w:t>
            </w:r>
          </w:p>
        </w:tc>
      </w:tr>
      <w:tr w:rsidR="009223EB" w:rsidRPr="004A6C01" w:rsidTr="00B81CB6">
        <w:trPr>
          <w:gridAfter w:val="1"/>
          <w:wAfter w:w="960" w:type="dxa"/>
          <w:trHeight w:val="300"/>
        </w:trPr>
        <w:tc>
          <w:tcPr>
            <w:tcW w:w="1985" w:type="dxa"/>
            <w:tcBorders>
              <w:top w:val="nil"/>
              <w:left w:val="single" w:sz="8" w:space="0" w:color="auto"/>
              <w:bottom w:val="single" w:sz="4" w:space="0" w:color="auto"/>
              <w:right w:val="single" w:sz="4" w:space="0" w:color="auto"/>
            </w:tcBorders>
            <w:vAlign w:val="bottom"/>
          </w:tcPr>
          <w:p w:rsidR="009223EB" w:rsidRPr="004A6C01" w:rsidRDefault="009223EB" w:rsidP="00B81CB6">
            <w:pPr>
              <w:spacing w:before="0" w:after="0" w:line="240" w:lineRule="auto"/>
              <w:rPr>
                <w:rFonts w:ascii="GHEA Grapalat" w:hAnsi="GHEA Grapalat"/>
                <w:sz w:val="18"/>
                <w:szCs w:val="18"/>
              </w:rPr>
            </w:pPr>
            <w:r w:rsidRPr="004A6C01">
              <w:rPr>
                <w:rFonts w:ascii="GHEA Grapalat" w:hAnsi="GHEA Grapalat" w:cs="Sylfaen"/>
                <w:sz w:val="18"/>
                <w:szCs w:val="18"/>
              </w:rPr>
              <w:t>Շիրակ</w:t>
            </w:r>
          </w:p>
        </w:tc>
        <w:tc>
          <w:tcPr>
            <w:tcW w:w="993" w:type="dxa"/>
            <w:tcBorders>
              <w:top w:val="nil"/>
              <w:left w:val="single" w:sz="4" w:space="0" w:color="auto"/>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234,360</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228,525</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257,883</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277,218</w:t>
            </w:r>
          </w:p>
        </w:tc>
        <w:tc>
          <w:tcPr>
            <w:tcW w:w="993"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319,976</w:t>
            </w:r>
          </w:p>
        </w:tc>
        <w:tc>
          <w:tcPr>
            <w:tcW w:w="992" w:type="dxa"/>
            <w:tcBorders>
              <w:top w:val="nil"/>
              <w:left w:val="single" w:sz="4" w:space="0" w:color="auto"/>
              <w:bottom w:val="single" w:sz="4" w:space="0" w:color="auto"/>
              <w:right w:val="single" w:sz="8"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328,944</w:t>
            </w:r>
          </w:p>
        </w:tc>
        <w:tc>
          <w:tcPr>
            <w:tcW w:w="633"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123</w:t>
            </w:r>
          </w:p>
        </w:tc>
        <w:tc>
          <w:tcPr>
            <w:tcW w:w="722" w:type="dxa"/>
            <w:tcBorders>
              <w:top w:val="single" w:sz="4" w:space="0" w:color="auto"/>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137</w:t>
            </w:r>
          </w:p>
        </w:tc>
      </w:tr>
      <w:tr w:rsidR="009223EB" w:rsidRPr="004A6C01" w:rsidTr="00B81CB6">
        <w:trPr>
          <w:gridAfter w:val="1"/>
          <w:wAfter w:w="960" w:type="dxa"/>
          <w:trHeight w:val="300"/>
        </w:trPr>
        <w:tc>
          <w:tcPr>
            <w:tcW w:w="1985" w:type="dxa"/>
            <w:tcBorders>
              <w:top w:val="nil"/>
              <w:left w:val="single" w:sz="8" w:space="0" w:color="auto"/>
              <w:bottom w:val="single" w:sz="4" w:space="0" w:color="auto"/>
              <w:right w:val="single" w:sz="4" w:space="0" w:color="auto"/>
            </w:tcBorders>
            <w:vAlign w:val="bottom"/>
          </w:tcPr>
          <w:p w:rsidR="009223EB" w:rsidRPr="004A6C01" w:rsidRDefault="009223EB" w:rsidP="00B81CB6">
            <w:pPr>
              <w:spacing w:before="0" w:after="0" w:line="240" w:lineRule="auto"/>
              <w:rPr>
                <w:rFonts w:ascii="GHEA Grapalat" w:hAnsi="GHEA Grapalat"/>
                <w:sz w:val="18"/>
                <w:szCs w:val="18"/>
              </w:rPr>
            </w:pPr>
            <w:r w:rsidRPr="004A6C01">
              <w:rPr>
                <w:rFonts w:ascii="GHEA Grapalat" w:hAnsi="GHEA Grapalat" w:cs="Sylfaen"/>
                <w:sz w:val="18"/>
                <w:szCs w:val="18"/>
              </w:rPr>
              <w:t>Սյունիք</w:t>
            </w:r>
          </w:p>
        </w:tc>
        <w:tc>
          <w:tcPr>
            <w:tcW w:w="993" w:type="dxa"/>
            <w:tcBorders>
              <w:top w:val="nil"/>
              <w:left w:val="single" w:sz="4" w:space="0" w:color="auto"/>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272,185</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226,726</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272,006</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331,719</w:t>
            </w:r>
          </w:p>
        </w:tc>
        <w:tc>
          <w:tcPr>
            <w:tcW w:w="993"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366,756</w:t>
            </w:r>
          </w:p>
        </w:tc>
        <w:tc>
          <w:tcPr>
            <w:tcW w:w="992" w:type="dxa"/>
            <w:tcBorders>
              <w:top w:val="nil"/>
              <w:left w:val="single" w:sz="4" w:space="0" w:color="auto"/>
              <w:bottom w:val="single" w:sz="4" w:space="0" w:color="auto"/>
              <w:right w:val="single" w:sz="8"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414,349</w:t>
            </w:r>
          </w:p>
        </w:tc>
        <w:tc>
          <w:tcPr>
            <w:tcW w:w="633"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143</w:t>
            </w:r>
          </w:p>
        </w:tc>
        <w:tc>
          <w:tcPr>
            <w:tcW w:w="722" w:type="dxa"/>
            <w:tcBorders>
              <w:top w:val="single" w:sz="4" w:space="0" w:color="auto"/>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173</w:t>
            </w:r>
          </w:p>
        </w:tc>
      </w:tr>
      <w:tr w:rsidR="009223EB" w:rsidRPr="004A6C01" w:rsidTr="00B81CB6">
        <w:trPr>
          <w:gridAfter w:val="1"/>
          <w:wAfter w:w="960" w:type="dxa"/>
          <w:trHeight w:val="300"/>
        </w:trPr>
        <w:tc>
          <w:tcPr>
            <w:tcW w:w="1985" w:type="dxa"/>
            <w:tcBorders>
              <w:top w:val="nil"/>
              <w:left w:val="single" w:sz="8" w:space="0" w:color="auto"/>
              <w:bottom w:val="single" w:sz="4" w:space="0" w:color="auto"/>
              <w:right w:val="single" w:sz="4" w:space="0" w:color="auto"/>
            </w:tcBorders>
            <w:vAlign w:val="bottom"/>
          </w:tcPr>
          <w:p w:rsidR="009223EB" w:rsidRPr="004A6C01" w:rsidRDefault="009223EB" w:rsidP="00B81CB6">
            <w:pPr>
              <w:spacing w:before="0" w:after="0" w:line="240" w:lineRule="auto"/>
              <w:rPr>
                <w:rFonts w:ascii="GHEA Grapalat" w:hAnsi="GHEA Grapalat"/>
                <w:sz w:val="18"/>
                <w:szCs w:val="18"/>
              </w:rPr>
            </w:pPr>
            <w:r w:rsidRPr="004A6C01">
              <w:rPr>
                <w:rFonts w:ascii="GHEA Grapalat" w:hAnsi="GHEA Grapalat" w:cs="Sylfaen"/>
                <w:sz w:val="18"/>
                <w:szCs w:val="18"/>
              </w:rPr>
              <w:t>ՎայոցՁոր</w:t>
            </w:r>
          </w:p>
        </w:tc>
        <w:tc>
          <w:tcPr>
            <w:tcW w:w="993" w:type="dxa"/>
            <w:tcBorders>
              <w:top w:val="nil"/>
              <w:left w:val="single" w:sz="4" w:space="0" w:color="auto"/>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231,685</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216,827</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229,409</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266,027</w:t>
            </w:r>
          </w:p>
        </w:tc>
        <w:tc>
          <w:tcPr>
            <w:tcW w:w="993"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294,098</w:t>
            </w:r>
          </w:p>
        </w:tc>
        <w:tc>
          <w:tcPr>
            <w:tcW w:w="992" w:type="dxa"/>
            <w:tcBorders>
              <w:top w:val="nil"/>
              <w:left w:val="single" w:sz="4" w:space="0" w:color="auto"/>
              <w:bottom w:val="single" w:sz="4" w:space="0" w:color="auto"/>
              <w:right w:val="single" w:sz="8"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317,557</w:t>
            </w:r>
          </w:p>
        </w:tc>
        <w:tc>
          <w:tcPr>
            <w:tcW w:w="633"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122</w:t>
            </w:r>
          </w:p>
        </w:tc>
        <w:tc>
          <w:tcPr>
            <w:tcW w:w="722" w:type="dxa"/>
            <w:tcBorders>
              <w:top w:val="single" w:sz="4" w:space="0" w:color="auto"/>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133</w:t>
            </w:r>
          </w:p>
        </w:tc>
      </w:tr>
      <w:tr w:rsidR="009223EB" w:rsidRPr="004A6C01" w:rsidTr="00B81CB6">
        <w:trPr>
          <w:gridAfter w:val="1"/>
          <w:wAfter w:w="960" w:type="dxa"/>
          <w:trHeight w:val="315"/>
        </w:trPr>
        <w:tc>
          <w:tcPr>
            <w:tcW w:w="1985" w:type="dxa"/>
            <w:tcBorders>
              <w:top w:val="nil"/>
              <w:left w:val="single" w:sz="8" w:space="0" w:color="auto"/>
              <w:bottom w:val="single" w:sz="4" w:space="0" w:color="auto"/>
              <w:right w:val="single" w:sz="4" w:space="0" w:color="auto"/>
            </w:tcBorders>
            <w:vAlign w:val="bottom"/>
          </w:tcPr>
          <w:p w:rsidR="009223EB" w:rsidRPr="004A6C01" w:rsidRDefault="009223EB" w:rsidP="00B81CB6">
            <w:pPr>
              <w:spacing w:before="0" w:after="0" w:line="240" w:lineRule="auto"/>
              <w:rPr>
                <w:rFonts w:ascii="GHEA Grapalat" w:hAnsi="GHEA Grapalat"/>
                <w:sz w:val="18"/>
                <w:szCs w:val="18"/>
              </w:rPr>
            </w:pPr>
            <w:r w:rsidRPr="004A6C01">
              <w:rPr>
                <w:rFonts w:ascii="GHEA Grapalat" w:hAnsi="GHEA Grapalat" w:cs="Sylfaen"/>
                <w:sz w:val="18"/>
                <w:szCs w:val="18"/>
              </w:rPr>
              <w:t>Տավուշ</w:t>
            </w:r>
          </w:p>
        </w:tc>
        <w:tc>
          <w:tcPr>
            <w:tcW w:w="993" w:type="dxa"/>
            <w:tcBorders>
              <w:top w:val="nil"/>
              <w:left w:val="single" w:sz="4" w:space="0" w:color="auto"/>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211,804</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188,355</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222,868</w:t>
            </w:r>
          </w:p>
        </w:tc>
        <w:tc>
          <w:tcPr>
            <w:tcW w:w="992"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245,611</w:t>
            </w:r>
          </w:p>
        </w:tc>
        <w:tc>
          <w:tcPr>
            <w:tcW w:w="993" w:type="dxa"/>
            <w:tcBorders>
              <w:top w:val="nil"/>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271,160</w:t>
            </w:r>
          </w:p>
        </w:tc>
        <w:tc>
          <w:tcPr>
            <w:tcW w:w="992" w:type="dxa"/>
            <w:tcBorders>
              <w:top w:val="nil"/>
              <w:left w:val="single" w:sz="4" w:space="0" w:color="auto"/>
              <w:bottom w:val="single" w:sz="4" w:space="0" w:color="auto"/>
              <w:right w:val="single" w:sz="8"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281,123</w:t>
            </w:r>
          </w:p>
        </w:tc>
        <w:tc>
          <w:tcPr>
            <w:tcW w:w="633" w:type="dxa"/>
            <w:tcBorders>
              <w:top w:val="nil"/>
              <w:left w:val="nil"/>
              <w:bottom w:val="single" w:sz="8"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111</w:t>
            </w:r>
          </w:p>
        </w:tc>
        <w:tc>
          <w:tcPr>
            <w:tcW w:w="722" w:type="dxa"/>
            <w:tcBorders>
              <w:top w:val="single" w:sz="4" w:space="0" w:color="auto"/>
              <w:left w:val="nil"/>
              <w:bottom w:val="single" w:sz="4" w:space="0" w:color="auto"/>
              <w:right w:val="single" w:sz="4" w:space="0" w:color="auto"/>
            </w:tcBorders>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117</w:t>
            </w:r>
          </w:p>
        </w:tc>
      </w:tr>
      <w:tr w:rsidR="009223EB" w:rsidRPr="004A6C01" w:rsidTr="00B81CB6">
        <w:trPr>
          <w:trHeight w:val="52"/>
        </w:trPr>
        <w:tc>
          <w:tcPr>
            <w:tcW w:w="1985" w:type="dxa"/>
            <w:tcBorders>
              <w:top w:val="nil"/>
              <w:left w:val="single" w:sz="8" w:space="0" w:color="auto"/>
              <w:bottom w:val="single" w:sz="4" w:space="0" w:color="auto"/>
              <w:right w:val="single" w:sz="4" w:space="0" w:color="auto"/>
            </w:tcBorders>
            <w:shd w:val="clear" w:color="000000" w:fill="DBEEF3"/>
            <w:vAlign w:val="bottom"/>
          </w:tcPr>
          <w:p w:rsidR="009223EB" w:rsidRPr="004A6C01" w:rsidRDefault="009223EB" w:rsidP="00B81CB6">
            <w:pPr>
              <w:spacing w:before="0" w:after="0" w:line="240" w:lineRule="auto"/>
              <w:rPr>
                <w:rFonts w:ascii="GHEA Grapalat" w:hAnsi="GHEA Grapalat"/>
                <w:sz w:val="18"/>
                <w:szCs w:val="18"/>
              </w:rPr>
            </w:pPr>
            <w:r w:rsidRPr="004A6C01">
              <w:rPr>
                <w:rFonts w:ascii="GHEA Grapalat" w:hAnsi="GHEA Grapalat" w:cs="Sylfaen"/>
                <w:sz w:val="18"/>
                <w:szCs w:val="18"/>
              </w:rPr>
              <w:t>ՄԻՆ</w:t>
            </w:r>
            <w:r w:rsidRPr="004A6C01">
              <w:rPr>
                <w:rFonts w:ascii="GHEA Grapalat" w:hAnsi="GHEA Grapalat"/>
                <w:sz w:val="18"/>
                <w:szCs w:val="18"/>
              </w:rPr>
              <w:t>.</w:t>
            </w:r>
          </w:p>
        </w:tc>
        <w:tc>
          <w:tcPr>
            <w:tcW w:w="993" w:type="dxa"/>
            <w:tcBorders>
              <w:top w:val="nil"/>
              <w:left w:val="single" w:sz="4" w:space="0" w:color="auto"/>
              <w:bottom w:val="single" w:sz="4" w:space="0" w:color="auto"/>
              <w:right w:val="single" w:sz="4" w:space="0" w:color="auto"/>
            </w:tcBorders>
            <w:shd w:val="clear" w:color="000000" w:fill="DBEEF3"/>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4,614</w:t>
            </w:r>
          </w:p>
        </w:tc>
        <w:tc>
          <w:tcPr>
            <w:tcW w:w="992"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3,865</w:t>
            </w:r>
          </w:p>
        </w:tc>
        <w:tc>
          <w:tcPr>
            <w:tcW w:w="992"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3,987</w:t>
            </w:r>
          </w:p>
        </w:tc>
        <w:tc>
          <w:tcPr>
            <w:tcW w:w="992"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5,313</w:t>
            </w:r>
          </w:p>
        </w:tc>
        <w:tc>
          <w:tcPr>
            <w:tcW w:w="993"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5,582</w:t>
            </w:r>
          </w:p>
        </w:tc>
        <w:tc>
          <w:tcPr>
            <w:tcW w:w="992" w:type="dxa"/>
            <w:tcBorders>
              <w:top w:val="nil"/>
              <w:left w:val="single" w:sz="4" w:space="0" w:color="auto"/>
              <w:bottom w:val="single" w:sz="4" w:space="0" w:color="auto"/>
              <w:right w:val="single" w:sz="8" w:space="0" w:color="auto"/>
            </w:tcBorders>
            <w:shd w:val="clear" w:color="000000" w:fill="DBEEF3"/>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7,388</w:t>
            </w:r>
          </w:p>
        </w:tc>
        <w:tc>
          <w:tcPr>
            <w:tcW w:w="633" w:type="dxa"/>
            <w:tcBorders>
              <w:top w:val="nil"/>
              <w:left w:val="nil"/>
              <w:bottom w:val="nil"/>
              <w:right w:val="nil"/>
            </w:tcBorders>
            <w:noWrap/>
            <w:vAlign w:val="bottom"/>
          </w:tcPr>
          <w:p w:rsidR="009223EB" w:rsidRPr="004A6C01" w:rsidRDefault="009223EB" w:rsidP="00B81CB6">
            <w:pPr>
              <w:spacing w:before="0" w:after="0" w:line="240" w:lineRule="auto"/>
              <w:rPr>
                <w:rFonts w:ascii="GHEA Grapalat" w:hAnsi="GHEA Grapalat" w:cs="Sylfaen"/>
                <w:sz w:val="18"/>
                <w:szCs w:val="18"/>
              </w:rPr>
            </w:pPr>
          </w:p>
        </w:tc>
        <w:tc>
          <w:tcPr>
            <w:tcW w:w="722" w:type="dxa"/>
            <w:tcBorders>
              <w:top w:val="single" w:sz="4" w:space="0" w:color="auto"/>
              <w:left w:val="nil"/>
              <w:bottom w:val="nil"/>
              <w:right w:val="nil"/>
            </w:tcBorders>
            <w:noWrap/>
            <w:vAlign w:val="bottom"/>
          </w:tcPr>
          <w:p w:rsidR="009223EB" w:rsidRPr="004A6C01" w:rsidRDefault="009223EB" w:rsidP="00B81CB6">
            <w:pPr>
              <w:spacing w:before="0" w:after="0" w:line="240" w:lineRule="auto"/>
              <w:rPr>
                <w:rFonts w:ascii="GHEA Grapalat" w:hAnsi="GHEA Grapalat" w:cs="Sylfaen"/>
                <w:sz w:val="18"/>
                <w:szCs w:val="18"/>
              </w:rPr>
            </w:pPr>
          </w:p>
        </w:tc>
        <w:tc>
          <w:tcPr>
            <w:tcW w:w="960" w:type="dxa"/>
            <w:tcBorders>
              <w:top w:val="nil"/>
              <w:left w:val="nil"/>
              <w:bottom w:val="nil"/>
              <w:right w:val="nil"/>
            </w:tcBorders>
            <w:noWrap/>
            <w:vAlign w:val="bottom"/>
          </w:tcPr>
          <w:p w:rsidR="009223EB" w:rsidRPr="004A6C01" w:rsidRDefault="009223EB" w:rsidP="00B81CB6">
            <w:pPr>
              <w:spacing w:before="0" w:after="0" w:line="240" w:lineRule="auto"/>
              <w:rPr>
                <w:rFonts w:ascii="GHEA Grapalat" w:hAnsi="GHEA Grapalat" w:cs="Sylfaen"/>
                <w:sz w:val="18"/>
                <w:szCs w:val="18"/>
              </w:rPr>
            </w:pPr>
          </w:p>
        </w:tc>
      </w:tr>
      <w:tr w:rsidR="009223EB" w:rsidRPr="004A6C01" w:rsidTr="00B81CB6">
        <w:trPr>
          <w:trHeight w:val="300"/>
        </w:trPr>
        <w:tc>
          <w:tcPr>
            <w:tcW w:w="1985" w:type="dxa"/>
            <w:tcBorders>
              <w:top w:val="nil"/>
              <w:left w:val="single" w:sz="8" w:space="0" w:color="auto"/>
              <w:bottom w:val="single" w:sz="4" w:space="0" w:color="auto"/>
              <w:right w:val="single" w:sz="4" w:space="0" w:color="auto"/>
            </w:tcBorders>
            <w:shd w:val="clear" w:color="000000" w:fill="DBEEF3"/>
            <w:vAlign w:val="bottom"/>
          </w:tcPr>
          <w:p w:rsidR="009223EB" w:rsidRPr="004A6C01" w:rsidRDefault="009223EB" w:rsidP="00B81CB6">
            <w:pPr>
              <w:spacing w:before="0" w:after="0" w:line="240" w:lineRule="auto"/>
              <w:rPr>
                <w:rFonts w:ascii="GHEA Grapalat" w:hAnsi="GHEA Grapalat"/>
                <w:sz w:val="18"/>
                <w:szCs w:val="18"/>
              </w:rPr>
            </w:pPr>
            <w:r w:rsidRPr="004A6C01">
              <w:rPr>
                <w:rFonts w:ascii="GHEA Grapalat" w:hAnsi="GHEA Grapalat" w:cs="Sylfaen"/>
                <w:sz w:val="18"/>
                <w:szCs w:val="18"/>
              </w:rPr>
              <w:t>ՄԱՔՍ</w:t>
            </w:r>
            <w:r w:rsidRPr="004A6C01">
              <w:rPr>
                <w:rFonts w:ascii="GHEA Grapalat" w:hAnsi="GHEA Grapalat"/>
                <w:sz w:val="18"/>
                <w:szCs w:val="18"/>
              </w:rPr>
              <w:t>.</w:t>
            </w:r>
          </w:p>
        </w:tc>
        <w:tc>
          <w:tcPr>
            <w:tcW w:w="993" w:type="dxa"/>
            <w:tcBorders>
              <w:top w:val="nil"/>
              <w:left w:val="single" w:sz="4" w:space="0" w:color="auto"/>
              <w:bottom w:val="single" w:sz="4" w:space="0" w:color="auto"/>
              <w:right w:val="single" w:sz="4" w:space="0" w:color="auto"/>
            </w:tcBorders>
            <w:shd w:val="clear" w:color="000000" w:fill="DBEEF3"/>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442,277</w:t>
            </w:r>
          </w:p>
        </w:tc>
        <w:tc>
          <w:tcPr>
            <w:tcW w:w="992"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448,799</w:t>
            </w:r>
          </w:p>
        </w:tc>
        <w:tc>
          <w:tcPr>
            <w:tcW w:w="992"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466,669</w:t>
            </w:r>
          </w:p>
        </w:tc>
        <w:tc>
          <w:tcPr>
            <w:tcW w:w="992"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491,732</w:t>
            </w:r>
          </w:p>
        </w:tc>
        <w:tc>
          <w:tcPr>
            <w:tcW w:w="993"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538,586</w:t>
            </w:r>
          </w:p>
        </w:tc>
        <w:tc>
          <w:tcPr>
            <w:tcW w:w="992" w:type="dxa"/>
            <w:tcBorders>
              <w:top w:val="nil"/>
              <w:left w:val="single" w:sz="4" w:space="0" w:color="auto"/>
              <w:bottom w:val="single" w:sz="4" w:space="0" w:color="auto"/>
              <w:right w:val="single" w:sz="8" w:space="0" w:color="auto"/>
            </w:tcBorders>
            <w:shd w:val="clear" w:color="000000" w:fill="DBEEF3"/>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610,974</w:t>
            </w:r>
          </w:p>
        </w:tc>
        <w:tc>
          <w:tcPr>
            <w:tcW w:w="633" w:type="dxa"/>
            <w:tcBorders>
              <w:top w:val="nil"/>
              <w:left w:val="nil"/>
              <w:bottom w:val="nil"/>
              <w:right w:val="nil"/>
            </w:tcBorders>
            <w:noWrap/>
            <w:vAlign w:val="bottom"/>
          </w:tcPr>
          <w:p w:rsidR="009223EB" w:rsidRPr="004A6C01" w:rsidRDefault="009223EB" w:rsidP="00B81CB6">
            <w:pPr>
              <w:spacing w:before="0" w:after="0" w:line="240" w:lineRule="auto"/>
              <w:rPr>
                <w:rFonts w:ascii="GHEA Grapalat" w:hAnsi="GHEA Grapalat" w:cs="Sylfaen"/>
                <w:sz w:val="18"/>
                <w:szCs w:val="18"/>
              </w:rPr>
            </w:pPr>
          </w:p>
        </w:tc>
        <w:tc>
          <w:tcPr>
            <w:tcW w:w="722" w:type="dxa"/>
            <w:tcBorders>
              <w:top w:val="nil"/>
              <w:left w:val="nil"/>
              <w:bottom w:val="nil"/>
              <w:right w:val="nil"/>
            </w:tcBorders>
            <w:noWrap/>
            <w:vAlign w:val="bottom"/>
          </w:tcPr>
          <w:p w:rsidR="009223EB" w:rsidRPr="004A6C01" w:rsidRDefault="009223EB" w:rsidP="00B81CB6">
            <w:pPr>
              <w:spacing w:before="0" w:after="0" w:line="240" w:lineRule="auto"/>
              <w:rPr>
                <w:rFonts w:ascii="GHEA Grapalat" w:hAnsi="GHEA Grapalat" w:cs="Sylfaen"/>
                <w:sz w:val="18"/>
                <w:szCs w:val="18"/>
              </w:rPr>
            </w:pPr>
          </w:p>
        </w:tc>
        <w:tc>
          <w:tcPr>
            <w:tcW w:w="960" w:type="dxa"/>
            <w:tcBorders>
              <w:top w:val="nil"/>
              <w:left w:val="nil"/>
              <w:bottom w:val="nil"/>
              <w:right w:val="nil"/>
            </w:tcBorders>
            <w:noWrap/>
            <w:vAlign w:val="bottom"/>
          </w:tcPr>
          <w:p w:rsidR="009223EB" w:rsidRPr="004A6C01" w:rsidRDefault="009223EB" w:rsidP="00B81CB6">
            <w:pPr>
              <w:spacing w:before="0" w:after="0" w:line="240" w:lineRule="auto"/>
              <w:rPr>
                <w:rFonts w:ascii="GHEA Grapalat" w:hAnsi="GHEA Grapalat" w:cs="Sylfaen"/>
                <w:sz w:val="18"/>
                <w:szCs w:val="18"/>
              </w:rPr>
            </w:pPr>
          </w:p>
        </w:tc>
      </w:tr>
      <w:tr w:rsidR="009223EB" w:rsidRPr="004A6C01" w:rsidTr="00B81CB6">
        <w:trPr>
          <w:trHeight w:val="585"/>
        </w:trPr>
        <w:tc>
          <w:tcPr>
            <w:tcW w:w="1985" w:type="dxa"/>
            <w:tcBorders>
              <w:top w:val="nil"/>
              <w:left w:val="single" w:sz="8" w:space="0" w:color="auto"/>
              <w:bottom w:val="single" w:sz="4" w:space="0" w:color="auto"/>
              <w:right w:val="single" w:sz="4" w:space="0" w:color="auto"/>
            </w:tcBorders>
            <w:shd w:val="clear" w:color="000000" w:fill="DBEEF3"/>
            <w:vAlign w:val="bottom"/>
          </w:tcPr>
          <w:p w:rsidR="009223EB" w:rsidRPr="004A6C01" w:rsidRDefault="009223EB" w:rsidP="00B81CB6">
            <w:pPr>
              <w:spacing w:before="0" w:after="0" w:line="240" w:lineRule="auto"/>
              <w:rPr>
                <w:rFonts w:ascii="GHEA Grapalat" w:hAnsi="GHEA Grapalat"/>
                <w:b/>
                <w:bCs/>
                <w:sz w:val="18"/>
                <w:szCs w:val="18"/>
              </w:rPr>
            </w:pPr>
            <w:r w:rsidRPr="004A6C01">
              <w:rPr>
                <w:rFonts w:ascii="GHEA Grapalat" w:hAnsi="GHEA Grapalat" w:cs="Sylfaen"/>
                <w:b/>
                <w:bCs/>
                <w:sz w:val="18"/>
                <w:szCs w:val="18"/>
              </w:rPr>
              <w:t>ՄԱՔՍ</w:t>
            </w:r>
            <w:r w:rsidRPr="004A6C01">
              <w:rPr>
                <w:rFonts w:ascii="GHEA Grapalat" w:hAnsi="GHEA Grapalat" w:cs="Verdana"/>
                <w:b/>
                <w:bCs/>
                <w:sz w:val="18"/>
                <w:szCs w:val="18"/>
              </w:rPr>
              <w:t>./</w:t>
            </w:r>
            <w:r w:rsidRPr="004A6C01">
              <w:rPr>
                <w:rFonts w:ascii="GHEA Grapalat" w:hAnsi="GHEA Grapalat" w:cs="Sylfaen"/>
                <w:b/>
                <w:bCs/>
                <w:sz w:val="18"/>
                <w:szCs w:val="18"/>
              </w:rPr>
              <w:t>ՄԻՆ</w:t>
            </w:r>
            <w:r w:rsidRPr="004A6C01">
              <w:rPr>
                <w:rFonts w:ascii="GHEA Grapalat" w:hAnsi="GHEA Grapalat" w:cs="Verdana"/>
                <w:b/>
                <w:bCs/>
                <w:sz w:val="18"/>
                <w:szCs w:val="18"/>
              </w:rPr>
              <w:t>. (</w:t>
            </w:r>
            <w:r w:rsidRPr="004A6C01">
              <w:rPr>
                <w:rFonts w:ascii="GHEA Grapalat" w:hAnsi="GHEA Grapalat" w:cs="Sylfaen"/>
                <w:b/>
                <w:bCs/>
                <w:sz w:val="18"/>
                <w:szCs w:val="18"/>
              </w:rPr>
              <w:t>անգամ</w:t>
            </w:r>
            <w:r w:rsidRPr="004A6C01">
              <w:rPr>
                <w:rFonts w:ascii="GHEA Grapalat" w:hAnsi="GHEA Grapalat"/>
                <w:b/>
                <w:bCs/>
                <w:sz w:val="18"/>
                <w:szCs w:val="18"/>
              </w:rPr>
              <w:t>)</w:t>
            </w:r>
          </w:p>
        </w:tc>
        <w:tc>
          <w:tcPr>
            <w:tcW w:w="993" w:type="dxa"/>
            <w:tcBorders>
              <w:top w:val="nil"/>
              <w:left w:val="single" w:sz="4" w:space="0" w:color="auto"/>
              <w:bottom w:val="single" w:sz="4" w:space="0" w:color="auto"/>
              <w:right w:val="single" w:sz="4" w:space="0" w:color="auto"/>
            </w:tcBorders>
            <w:shd w:val="clear" w:color="000000" w:fill="DBEEF3"/>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95.86</w:t>
            </w:r>
          </w:p>
        </w:tc>
        <w:tc>
          <w:tcPr>
            <w:tcW w:w="992"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116.11</w:t>
            </w:r>
          </w:p>
        </w:tc>
        <w:tc>
          <w:tcPr>
            <w:tcW w:w="992"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117.05</w:t>
            </w:r>
          </w:p>
        </w:tc>
        <w:tc>
          <w:tcPr>
            <w:tcW w:w="992"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92.55</w:t>
            </w:r>
          </w:p>
        </w:tc>
        <w:tc>
          <w:tcPr>
            <w:tcW w:w="993"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96.48</w:t>
            </w:r>
          </w:p>
        </w:tc>
        <w:tc>
          <w:tcPr>
            <w:tcW w:w="992" w:type="dxa"/>
            <w:tcBorders>
              <w:top w:val="nil"/>
              <w:left w:val="single" w:sz="4" w:space="0" w:color="auto"/>
              <w:bottom w:val="single" w:sz="4" w:space="0" w:color="auto"/>
              <w:right w:val="single" w:sz="8" w:space="0" w:color="auto"/>
            </w:tcBorders>
            <w:shd w:val="clear" w:color="000000" w:fill="DBEEF3"/>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82.70</w:t>
            </w:r>
          </w:p>
        </w:tc>
        <w:tc>
          <w:tcPr>
            <w:tcW w:w="633" w:type="dxa"/>
            <w:tcBorders>
              <w:top w:val="nil"/>
              <w:left w:val="nil"/>
              <w:bottom w:val="nil"/>
              <w:right w:val="nil"/>
            </w:tcBorders>
            <w:noWrap/>
            <w:vAlign w:val="bottom"/>
          </w:tcPr>
          <w:p w:rsidR="009223EB" w:rsidRPr="004A6C01" w:rsidRDefault="009223EB" w:rsidP="00B81CB6">
            <w:pPr>
              <w:spacing w:before="0" w:after="0" w:line="240" w:lineRule="auto"/>
              <w:rPr>
                <w:rFonts w:ascii="GHEA Grapalat" w:hAnsi="GHEA Grapalat" w:cs="Sylfaen"/>
                <w:sz w:val="18"/>
                <w:szCs w:val="18"/>
              </w:rPr>
            </w:pPr>
          </w:p>
        </w:tc>
        <w:tc>
          <w:tcPr>
            <w:tcW w:w="722" w:type="dxa"/>
            <w:tcBorders>
              <w:top w:val="nil"/>
              <w:left w:val="nil"/>
              <w:bottom w:val="nil"/>
              <w:right w:val="nil"/>
            </w:tcBorders>
            <w:noWrap/>
            <w:vAlign w:val="bottom"/>
          </w:tcPr>
          <w:p w:rsidR="009223EB" w:rsidRPr="004A6C01" w:rsidRDefault="009223EB" w:rsidP="00B81CB6">
            <w:pPr>
              <w:spacing w:before="0" w:after="0" w:line="240" w:lineRule="auto"/>
              <w:rPr>
                <w:rFonts w:ascii="GHEA Grapalat" w:hAnsi="GHEA Grapalat" w:cs="Sylfaen"/>
                <w:sz w:val="18"/>
                <w:szCs w:val="18"/>
              </w:rPr>
            </w:pPr>
          </w:p>
        </w:tc>
        <w:tc>
          <w:tcPr>
            <w:tcW w:w="960" w:type="dxa"/>
            <w:tcBorders>
              <w:top w:val="nil"/>
              <w:left w:val="nil"/>
              <w:bottom w:val="nil"/>
              <w:right w:val="nil"/>
            </w:tcBorders>
            <w:noWrap/>
            <w:vAlign w:val="bottom"/>
          </w:tcPr>
          <w:p w:rsidR="009223EB" w:rsidRPr="004A6C01" w:rsidRDefault="009223EB" w:rsidP="00B81CB6">
            <w:pPr>
              <w:spacing w:before="0" w:after="0" w:line="240" w:lineRule="auto"/>
              <w:rPr>
                <w:rFonts w:ascii="GHEA Grapalat" w:hAnsi="GHEA Grapalat" w:cs="Sylfaen"/>
                <w:sz w:val="18"/>
                <w:szCs w:val="18"/>
              </w:rPr>
            </w:pPr>
          </w:p>
        </w:tc>
      </w:tr>
      <w:tr w:rsidR="009223EB" w:rsidRPr="004A6C01" w:rsidTr="00B81CB6">
        <w:trPr>
          <w:trHeight w:val="300"/>
        </w:trPr>
        <w:tc>
          <w:tcPr>
            <w:tcW w:w="1985" w:type="dxa"/>
            <w:tcBorders>
              <w:top w:val="nil"/>
              <w:left w:val="single" w:sz="8" w:space="0" w:color="auto"/>
              <w:bottom w:val="single" w:sz="4" w:space="0" w:color="auto"/>
              <w:right w:val="single" w:sz="4" w:space="0" w:color="auto"/>
            </w:tcBorders>
            <w:shd w:val="clear" w:color="000000" w:fill="DBEEF3"/>
            <w:vAlign w:val="bottom"/>
          </w:tcPr>
          <w:p w:rsidR="009223EB" w:rsidRPr="004A6C01" w:rsidRDefault="009223EB" w:rsidP="00B81CB6">
            <w:pPr>
              <w:spacing w:before="0" w:after="0" w:line="240" w:lineRule="auto"/>
              <w:rPr>
                <w:rFonts w:ascii="GHEA Grapalat" w:hAnsi="GHEA Grapalat"/>
                <w:sz w:val="18"/>
                <w:szCs w:val="18"/>
              </w:rPr>
            </w:pPr>
            <w:r w:rsidRPr="004A6C01">
              <w:rPr>
                <w:rFonts w:ascii="GHEA Grapalat" w:hAnsi="GHEA Grapalat" w:cs="Sylfaen"/>
                <w:sz w:val="18"/>
                <w:szCs w:val="18"/>
              </w:rPr>
              <w:t>ՄԱՔՍ</w:t>
            </w:r>
            <w:r w:rsidRPr="004A6C01">
              <w:rPr>
                <w:rFonts w:ascii="GHEA Grapalat" w:hAnsi="GHEA Grapalat" w:cs="Verdana"/>
                <w:sz w:val="18"/>
                <w:szCs w:val="18"/>
              </w:rPr>
              <w:t>./</w:t>
            </w:r>
            <w:r w:rsidRPr="004A6C01">
              <w:rPr>
                <w:rFonts w:ascii="GHEA Grapalat" w:hAnsi="GHEA Grapalat" w:cs="Sylfaen"/>
                <w:sz w:val="18"/>
                <w:szCs w:val="18"/>
              </w:rPr>
              <w:t>ՄԻՆ</w:t>
            </w:r>
            <w:r w:rsidRPr="004A6C01">
              <w:rPr>
                <w:rFonts w:ascii="GHEA Grapalat" w:hAnsi="GHEA Grapalat"/>
                <w:sz w:val="18"/>
                <w:szCs w:val="18"/>
              </w:rPr>
              <w:t>.</w:t>
            </w:r>
          </w:p>
        </w:tc>
        <w:tc>
          <w:tcPr>
            <w:tcW w:w="993" w:type="dxa"/>
            <w:tcBorders>
              <w:top w:val="nil"/>
              <w:left w:val="single" w:sz="4" w:space="0" w:color="auto"/>
              <w:bottom w:val="single" w:sz="4" w:space="0" w:color="auto"/>
              <w:right w:val="single" w:sz="4" w:space="0" w:color="auto"/>
            </w:tcBorders>
            <w:shd w:val="clear" w:color="000000" w:fill="DBEEF3"/>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437,663</w:t>
            </w:r>
          </w:p>
        </w:tc>
        <w:tc>
          <w:tcPr>
            <w:tcW w:w="992"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444,934</w:t>
            </w:r>
          </w:p>
        </w:tc>
        <w:tc>
          <w:tcPr>
            <w:tcW w:w="992"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462,682</w:t>
            </w:r>
          </w:p>
        </w:tc>
        <w:tc>
          <w:tcPr>
            <w:tcW w:w="992"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486,419</w:t>
            </w:r>
          </w:p>
        </w:tc>
        <w:tc>
          <w:tcPr>
            <w:tcW w:w="993"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533,004</w:t>
            </w:r>
          </w:p>
        </w:tc>
        <w:tc>
          <w:tcPr>
            <w:tcW w:w="992" w:type="dxa"/>
            <w:tcBorders>
              <w:top w:val="nil"/>
              <w:left w:val="single" w:sz="4" w:space="0" w:color="auto"/>
              <w:bottom w:val="single" w:sz="4" w:space="0" w:color="auto"/>
              <w:right w:val="single" w:sz="8" w:space="0" w:color="auto"/>
            </w:tcBorders>
            <w:shd w:val="clear" w:color="000000" w:fill="DBEEF3"/>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603,586</w:t>
            </w:r>
          </w:p>
        </w:tc>
        <w:tc>
          <w:tcPr>
            <w:tcW w:w="633" w:type="dxa"/>
            <w:tcBorders>
              <w:top w:val="nil"/>
              <w:left w:val="nil"/>
              <w:bottom w:val="nil"/>
              <w:right w:val="nil"/>
            </w:tcBorders>
            <w:noWrap/>
            <w:vAlign w:val="bottom"/>
          </w:tcPr>
          <w:p w:rsidR="009223EB" w:rsidRPr="004A6C01" w:rsidRDefault="009223EB" w:rsidP="00B81CB6">
            <w:pPr>
              <w:spacing w:before="0" w:after="0" w:line="240" w:lineRule="auto"/>
              <w:rPr>
                <w:rFonts w:ascii="GHEA Grapalat" w:hAnsi="GHEA Grapalat" w:cs="Sylfaen"/>
                <w:sz w:val="18"/>
                <w:szCs w:val="18"/>
              </w:rPr>
            </w:pPr>
          </w:p>
        </w:tc>
        <w:tc>
          <w:tcPr>
            <w:tcW w:w="722" w:type="dxa"/>
            <w:tcBorders>
              <w:top w:val="nil"/>
              <w:left w:val="nil"/>
              <w:bottom w:val="nil"/>
              <w:right w:val="nil"/>
            </w:tcBorders>
            <w:noWrap/>
            <w:vAlign w:val="bottom"/>
          </w:tcPr>
          <w:p w:rsidR="009223EB" w:rsidRPr="004A6C01" w:rsidRDefault="009223EB" w:rsidP="00B81CB6">
            <w:pPr>
              <w:spacing w:before="0" w:after="0" w:line="240" w:lineRule="auto"/>
              <w:rPr>
                <w:rFonts w:ascii="GHEA Grapalat" w:hAnsi="GHEA Grapalat" w:cs="Sylfaen"/>
                <w:sz w:val="18"/>
                <w:szCs w:val="18"/>
              </w:rPr>
            </w:pPr>
          </w:p>
        </w:tc>
        <w:tc>
          <w:tcPr>
            <w:tcW w:w="960" w:type="dxa"/>
            <w:tcBorders>
              <w:top w:val="nil"/>
              <w:left w:val="nil"/>
              <w:bottom w:val="nil"/>
              <w:right w:val="nil"/>
            </w:tcBorders>
            <w:noWrap/>
            <w:vAlign w:val="bottom"/>
          </w:tcPr>
          <w:p w:rsidR="009223EB" w:rsidRPr="004A6C01" w:rsidRDefault="009223EB" w:rsidP="00B81CB6">
            <w:pPr>
              <w:spacing w:before="0" w:after="0" w:line="240" w:lineRule="auto"/>
              <w:rPr>
                <w:rFonts w:ascii="GHEA Grapalat" w:hAnsi="GHEA Grapalat" w:cs="Sylfaen"/>
                <w:sz w:val="18"/>
                <w:szCs w:val="18"/>
              </w:rPr>
            </w:pPr>
          </w:p>
        </w:tc>
      </w:tr>
      <w:tr w:rsidR="009223EB" w:rsidRPr="004A6C01" w:rsidTr="00B81CB6">
        <w:trPr>
          <w:trHeight w:val="300"/>
        </w:trPr>
        <w:tc>
          <w:tcPr>
            <w:tcW w:w="1985" w:type="dxa"/>
            <w:tcBorders>
              <w:top w:val="nil"/>
              <w:left w:val="single" w:sz="8" w:space="0" w:color="auto"/>
              <w:bottom w:val="single" w:sz="4" w:space="0" w:color="auto"/>
              <w:right w:val="single" w:sz="4" w:space="0" w:color="auto"/>
            </w:tcBorders>
            <w:shd w:val="clear" w:color="000000" w:fill="DBEEF3"/>
            <w:vAlign w:val="bottom"/>
          </w:tcPr>
          <w:p w:rsidR="009223EB" w:rsidRPr="004A6C01" w:rsidRDefault="009223EB" w:rsidP="00B81CB6">
            <w:pPr>
              <w:spacing w:before="0" w:after="0" w:line="240" w:lineRule="auto"/>
              <w:rPr>
                <w:rFonts w:ascii="GHEA Grapalat" w:hAnsi="GHEA Grapalat"/>
                <w:sz w:val="18"/>
                <w:szCs w:val="18"/>
              </w:rPr>
            </w:pPr>
            <w:r>
              <w:rPr>
                <w:rFonts w:ascii="GHEA Grapalat" w:hAnsi="GHEA Grapalat" w:cs="Sylfaen"/>
                <w:sz w:val="18"/>
                <w:szCs w:val="18"/>
              </w:rPr>
              <w:t>Ցրվածություն</w:t>
            </w:r>
          </w:p>
        </w:tc>
        <w:tc>
          <w:tcPr>
            <w:tcW w:w="993" w:type="dxa"/>
            <w:tcBorders>
              <w:top w:val="nil"/>
              <w:left w:val="single" w:sz="4" w:space="0" w:color="auto"/>
              <w:bottom w:val="single" w:sz="4" w:space="0" w:color="auto"/>
              <w:right w:val="single" w:sz="4" w:space="0" w:color="auto"/>
            </w:tcBorders>
            <w:shd w:val="clear" w:color="000000" w:fill="DBEEF3"/>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136,641</w:t>
            </w:r>
          </w:p>
        </w:tc>
        <w:tc>
          <w:tcPr>
            <w:tcW w:w="992"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124,795</w:t>
            </w:r>
          </w:p>
        </w:tc>
        <w:tc>
          <w:tcPr>
            <w:tcW w:w="992"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127,022</w:t>
            </w:r>
          </w:p>
        </w:tc>
        <w:tc>
          <w:tcPr>
            <w:tcW w:w="992"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142,538</w:t>
            </w:r>
          </w:p>
        </w:tc>
        <w:tc>
          <w:tcPr>
            <w:tcW w:w="993"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153,114</w:t>
            </w:r>
          </w:p>
        </w:tc>
        <w:tc>
          <w:tcPr>
            <w:tcW w:w="992" w:type="dxa"/>
            <w:tcBorders>
              <w:top w:val="nil"/>
              <w:left w:val="single" w:sz="4" w:space="0" w:color="auto"/>
              <w:bottom w:val="single" w:sz="4" w:space="0" w:color="auto"/>
              <w:right w:val="single" w:sz="8" w:space="0" w:color="auto"/>
            </w:tcBorders>
            <w:shd w:val="clear" w:color="000000" w:fill="DBEEF3"/>
            <w:noWrap/>
            <w:vAlign w:val="bottom"/>
          </w:tcPr>
          <w:p w:rsidR="009223EB" w:rsidRPr="004A6C01" w:rsidRDefault="009223EB" w:rsidP="00B81CB6">
            <w:pPr>
              <w:spacing w:before="0" w:after="0" w:line="240" w:lineRule="auto"/>
              <w:rPr>
                <w:rFonts w:ascii="GHEA Grapalat" w:hAnsi="GHEA Grapalat" w:cs="Sylfaen"/>
                <w:sz w:val="18"/>
                <w:szCs w:val="18"/>
              </w:rPr>
            </w:pPr>
            <w:r w:rsidRPr="004A6C01">
              <w:rPr>
                <w:rFonts w:ascii="GHEA Grapalat" w:hAnsi="GHEA Grapalat" w:cs="Sylfaen"/>
                <w:sz w:val="18"/>
                <w:szCs w:val="18"/>
              </w:rPr>
              <w:t>170,317</w:t>
            </w:r>
          </w:p>
        </w:tc>
        <w:tc>
          <w:tcPr>
            <w:tcW w:w="633" w:type="dxa"/>
            <w:tcBorders>
              <w:top w:val="nil"/>
              <w:left w:val="nil"/>
              <w:bottom w:val="nil"/>
              <w:right w:val="nil"/>
            </w:tcBorders>
            <w:noWrap/>
            <w:vAlign w:val="bottom"/>
          </w:tcPr>
          <w:p w:rsidR="009223EB" w:rsidRPr="004A6C01" w:rsidRDefault="009223EB" w:rsidP="00B81CB6">
            <w:pPr>
              <w:spacing w:before="0" w:after="0" w:line="240" w:lineRule="auto"/>
              <w:rPr>
                <w:rFonts w:ascii="GHEA Grapalat" w:hAnsi="GHEA Grapalat" w:cs="Sylfaen"/>
                <w:sz w:val="18"/>
                <w:szCs w:val="18"/>
              </w:rPr>
            </w:pPr>
          </w:p>
        </w:tc>
        <w:tc>
          <w:tcPr>
            <w:tcW w:w="722" w:type="dxa"/>
            <w:tcBorders>
              <w:top w:val="nil"/>
              <w:left w:val="nil"/>
              <w:bottom w:val="nil"/>
              <w:right w:val="nil"/>
            </w:tcBorders>
            <w:noWrap/>
            <w:vAlign w:val="bottom"/>
          </w:tcPr>
          <w:p w:rsidR="009223EB" w:rsidRPr="004A6C01" w:rsidRDefault="009223EB" w:rsidP="00B81CB6">
            <w:pPr>
              <w:spacing w:before="0" w:after="0" w:line="240" w:lineRule="auto"/>
              <w:rPr>
                <w:rFonts w:ascii="GHEA Grapalat" w:hAnsi="GHEA Grapalat" w:cs="Sylfaen"/>
                <w:sz w:val="18"/>
                <w:szCs w:val="18"/>
              </w:rPr>
            </w:pPr>
          </w:p>
        </w:tc>
        <w:tc>
          <w:tcPr>
            <w:tcW w:w="960" w:type="dxa"/>
            <w:tcBorders>
              <w:top w:val="nil"/>
              <w:left w:val="nil"/>
              <w:bottom w:val="nil"/>
              <w:right w:val="nil"/>
            </w:tcBorders>
            <w:noWrap/>
            <w:vAlign w:val="bottom"/>
          </w:tcPr>
          <w:p w:rsidR="009223EB" w:rsidRPr="004A6C01" w:rsidRDefault="009223EB" w:rsidP="00B81CB6">
            <w:pPr>
              <w:spacing w:before="0" w:after="0" w:line="240" w:lineRule="auto"/>
              <w:rPr>
                <w:rFonts w:ascii="GHEA Grapalat" w:hAnsi="GHEA Grapalat" w:cs="Sylfaen"/>
                <w:sz w:val="18"/>
                <w:szCs w:val="18"/>
              </w:rPr>
            </w:pPr>
          </w:p>
        </w:tc>
      </w:tr>
      <w:tr w:rsidR="009223EB" w:rsidRPr="004A6C01" w:rsidTr="00B81CB6">
        <w:trPr>
          <w:trHeight w:val="510"/>
        </w:trPr>
        <w:tc>
          <w:tcPr>
            <w:tcW w:w="1985" w:type="dxa"/>
            <w:tcBorders>
              <w:top w:val="nil"/>
              <w:left w:val="single" w:sz="8" w:space="0" w:color="auto"/>
              <w:bottom w:val="single" w:sz="8" w:space="0" w:color="auto"/>
              <w:right w:val="single" w:sz="4" w:space="0" w:color="auto"/>
            </w:tcBorders>
            <w:shd w:val="clear" w:color="000000" w:fill="DBEEF3"/>
            <w:vAlign w:val="bottom"/>
          </w:tcPr>
          <w:p w:rsidR="009223EB" w:rsidRDefault="009223EB" w:rsidP="00B81CB6">
            <w:pPr>
              <w:spacing w:before="0" w:after="0" w:line="240" w:lineRule="auto"/>
              <w:rPr>
                <w:rFonts w:ascii="GHEA Grapalat" w:hAnsi="GHEA Grapalat" w:cs="Sylfaen"/>
                <w:b/>
                <w:bCs/>
                <w:sz w:val="18"/>
                <w:szCs w:val="18"/>
              </w:rPr>
            </w:pPr>
            <w:r w:rsidRPr="004A6C01">
              <w:rPr>
                <w:rFonts w:ascii="GHEA Grapalat" w:hAnsi="GHEA Grapalat" w:cs="Sylfaen"/>
                <w:b/>
                <w:bCs/>
                <w:sz w:val="18"/>
                <w:szCs w:val="18"/>
              </w:rPr>
              <w:t>Հարաբերական</w:t>
            </w:r>
          </w:p>
          <w:p w:rsidR="009223EB" w:rsidRPr="004A6C01" w:rsidRDefault="009223EB" w:rsidP="004144E5">
            <w:pPr>
              <w:spacing w:before="0" w:after="0" w:line="240" w:lineRule="auto"/>
              <w:rPr>
                <w:rFonts w:ascii="GHEA Grapalat" w:hAnsi="GHEA Grapalat"/>
                <w:b/>
                <w:bCs/>
                <w:sz w:val="18"/>
                <w:szCs w:val="18"/>
              </w:rPr>
            </w:pPr>
            <w:r>
              <w:rPr>
                <w:rFonts w:ascii="GHEA Grapalat" w:hAnsi="GHEA Grapalat" w:cs="Sylfaen"/>
                <w:b/>
                <w:bCs/>
                <w:sz w:val="18"/>
                <w:szCs w:val="18"/>
              </w:rPr>
              <w:t>ցրվածություն</w:t>
            </w:r>
          </w:p>
        </w:tc>
        <w:tc>
          <w:tcPr>
            <w:tcW w:w="993" w:type="dxa"/>
            <w:tcBorders>
              <w:top w:val="single" w:sz="4" w:space="0" w:color="auto"/>
              <w:left w:val="nil"/>
              <w:bottom w:val="single" w:sz="8" w:space="0" w:color="auto"/>
              <w:right w:val="single" w:sz="4" w:space="0" w:color="auto"/>
            </w:tcBorders>
            <w:shd w:val="clear" w:color="000000" w:fill="DBEEF3"/>
            <w:noWrap/>
            <w:vAlign w:val="bottom"/>
          </w:tcPr>
          <w:p w:rsidR="009223EB" w:rsidRPr="004A6C01" w:rsidRDefault="009223EB" w:rsidP="00B81CB6">
            <w:pPr>
              <w:spacing w:before="0" w:after="0" w:line="240" w:lineRule="auto"/>
              <w:jc w:val="right"/>
              <w:rPr>
                <w:rFonts w:ascii="GHEA Grapalat" w:hAnsi="GHEA Grapalat"/>
                <w:b/>
                <w:bCs/>
                <w:sz w:val="18"/>
                <w:szCs w:val="18"/>
              </w:rPr>
            </w:pPr>
            <w:r w:rsidRPr="004A6C01">
              <w:rPr>
                <w:rFonts w:ascii="GHEA Grapalat" w:hAnsi="GHEA Grapalat"/>
                <w:b/>
                <w:bCs/>
                <w:sz w:val="18"/>
                <w:szCs w:val="18"/>
              </w:rPr>
              <w:t>72</w:t>
            </w:r>
          </w:p>
        </w:tc>
        <w:tc>
          <w:tcPr>
            <w:tcW w:w="992" w:type="dxa"/>
            <w:tcBorders>
              <w:top w:val="single" w:sz="4" w:space="0" w:color="auto"/>
              <w:left w:val="nil"/>
              <w:bottom w:val="single" w:sz="8" w:space="0" w:color="auto"/>
              <w:right w:val="single" w:sz="4" w:space="0" w:color="auto"/>
            </w:tcBorders>
            <w:shd w:val="clear" w:color="000000" w:fill="DBEEF3"/>
            <w:noWrap/>
            <w:vAlign w:val="bottom"/>
          </w:tcPr>
          <w:p w:rsidR="009223EB" w:rsidRPr="004A6C01" w:rsidRDefault="009223EB" w:rsidP="00B81CB6">
            <w:pPr>
              <w:spacing w:before="0" w:after="0" w:line="240" w:lineRule="auto"/>
              <w:jc w:val="right"/>
              <w:rPr>
                <w:rFonts w:ascii="GHEA Grapalat" w:hAnsi="GHEA Grapalat"/>
                <w:b/>
                <w:bCs/>
                <w:sz w:val="18"/>
                <w:szCs w:val="18"/>
              </w:rPr>
            </w:pPr>
            <w:r w:rsidRPr="004A6C01">
              <w:rPr>
                <w:rFonts w:ascii="GHEA Grapalat" w:hAnsi="GHEA Grapalat"/>
                <w:b/>
                <w:bCs/>
                <w:sz w:val="18"/>
                <w:szCs w:val="18"/>
              </w:rPr>
              <w:t>75</w:t>
            </w:r>
          </w:p>
        </w:tc>
        <w:tc>
          <w:tcPr>
            <w:tcW w:w="992" w:type="dxa"/>
            <w:tcBorders>
              <w:top w:val="single" w:sz="4" w:space="0" w:color="auto"/>
              <w:left w:val="nil"/>
              <w:bottom w:val="single" w:sz="8" w:space="0" w:color="auto"/>
              <w:right w:val="single" w:sz="4" w:space="0" w:color="auto"/>
            </w:tcBorders>
            <w:shd w:val="clear" w:color="000000" w:fill="DBEEF3"/>
            <w:noWrap/>
            <w:vAlign w:val="bottom"/>
          </w:tcPr>
          <w:p w:rsidR="009223EB" w:rsidRPr="004A6C01" w:rsidRDefault="009223EB" w:rsidP="00B81CB6">
            <w:pPr>
              <w:spacing w:before="0" w:after="0" w:line="240" w:lineRule="auto"/>
              <w:jc w:val="right"/>
              <w:rPr>
                <w:rFonts w:ascii="GHEA Grapalat" w:hAnsi="GHEA Grapalat"/>
                <w:b/>
                <w:bCs/>
                <w:sz w:val="18"/>
                <w:szCs w:val="18"/>
              </w:rPr>
            </w:pPr>
            <w:r w:rsidRPr="004A6C01">
              <w:rPr>
                <w:rFonts w:ascii="GHEA Grapalat" w:hAnsi="GHEA Grapalat"/>
                <w:b/>
                <w:bCs/>
                <w:sz w:val="18"/>
                <w:szCs w:val="18"/>
              </w:rPr>
              <w:t>71</w:t>
            </w:r>
          </w:p>
        </w:tc>
        <w:tc>
          <w:tcPr>
            <w:tcW w:w="992" w:type="dxa"/>
            <w:tcBorders>
              <w:top w:val="single" w:sz="4" w:space="0" w:color="auto"/>
              <w:left w:val="nil"/>
              <w:bottom w:val="single" w:sz="8" w:space="0" w:color="auto"/>
              <w:right w:val="single" w:sz="4" w:space="0" w:color="auto"/>
            </w:tcBorders>
            <w:shd w:val="clear" w:color="000000" w:fill="DBEEF3"/>
            <w:noWrap/>
            <w:vAlign w:val="bottom"/>
          </w:tcPr>
          <w:p w:rsidR="009223EB" w:rsidRPr="004A6C01" w:rsidRDefault="009223EB" w:rsidP="00B81CB6">
            <w:pPr>
              <w:spacing w:before="0" w:after="0" w:line="240" w:lineRule="auto"/>
              <w:jc w:val="right"/>
              <w:rPr>
                <w:rFonts w:ascii="GHEA Grapalat" w:hAnsi="GHEA Grapalat"/>
                <w:b/>
                <w:bCs/>
                <w:sz w:val="18"/>
                <w:szCs w:val="18"/>
              </w:rPr>
            </w:pPr>
            <w:r w:rsidRPr="004A6C01">
              <w:rPr>
                <w:rFonts w:ascii="GHEA Grapalat" w:hAnsi="GHEA Grapalat"/>
                <w:b/>
                <w:bCs/>
                <w:sz w:val="18"/>
                <w:szCs w:val="18"/>
              </w:rPr>
              <w:t>71</w:t>
            </w:r>
          </w:p>
        </w:tc>
        <w:tc>
          <w:tcPr>
            <w:tcW w:w="993" w:type="dxa"/>
            <w:tcBorders>
              <w:top w:val="single" w:sz="4" w:space="0" w:color="auto"/>
              <w:left w:val="nil"/>
              <w:bottom w:val="single" w:sz="8" w:space="0" w:color="auto"/>
              <w:right w:val="single" w:sz="4" w:space="0" w:color="auto"/>
            </w:tcBorders>
            <w:shd w:val="clear" w:color="000000" w:fill="DBEEF3"/>
            <w:noWrap/>
            <w:vAlign w:val="bottom"/>
          </w:tcPr>
          <w:p w:rsidR="009223EB" w:rsidRPr="004A6C01" w:rsidRDefault="009223EB" w:rsidP="00B81CB6">
            <w:pPr>
              <w:spacing w:before="0" w:after="0" w:line="240" w:lineRule="auto"/>
              <w:jc w:val="right"/>
              <w:rPr>
                <w:rFonts w:ascii="GHEA Grapalat" w:hAnsi="GHEA Grapalat"/>
                <w:b/>
                <w:bCs/>
                <w:sz w:val="18"/>
                <w:szCs w:val="18"/>
              </w:rPr>
            </w:pPr>
            <w:r w:rsidRPr="004A6C01">
              <w:rPr>
                <w:rFonts w:ascii="GHEA Grapalat" w:hAnsi="GHEA Grapalat"/>
                <w:b/>
                <w:bCs/>
                <w:sz w:val="18"/>
                <w:szCs w:val="18"/>
              </w:rPr>
              <w:t>69</w:t>
            </w:r>
          </w:p>
        </w:tc>
        <w:tc>
          <w:tcPr>
            <w:tcW w:w="992" w:type="dxa"/>
            <w:tcBorders>
              <w:top w:val="nil"/>
              <w:left w:val="nil"/>
              <w:bottom w:val="single" w:sz="8" w:space="0" w:color="auto"/>
              <w:right w:val="single" w:sz="8" w:space="0" w:color="auto"/>
            </w:tcBorders>
            <w:shd w:val="clear" w:color="000000" w:fill="DBEEF3"/>
            <w:noWrap/>
            <w:vAlign w:val="bottom"/>
          </w:tcPr>
          <w:p w:rsidR="009223EB" w:rsidRPr="004A6C01" w:rsidRDefault="009223EB" w:rsidP="00B81CB6">
            <w:pPr>
              <w:spacing w:before="0" w:after="0" w:line="240" w:lineRule="auto"/>
              <w:jc w:val="right"/>
              <w:rPr>
                <w:rFonts w:ascii="GHEA Grapalat" w:hAnsi="GHEA Grapalat"/>
                <w:b/>
                <w:bCs/>
                <w:sz w:val="18"/>
                <w:szCs w:val="18"/>
              </w:rPr>
            </w:pPr>
            <w:r w:rsidRPr="004A6C01">
              <w:rPr>
                <w:rFonts w:ascii="GHEA Grapalat" w:hAnsi="GHEA Grapalat"/>
                <w:b/>
                <w:bCs/>
                <w:sz w:val="18"/>
                <w:szCs w:val="18"/>
              </w:rPr>
              <w:t>71</w:t>
            </w:r>
          </w:p>
        </w:tc>
        <w:tc>
          <w:tcPr>
            <w:tcW w:w="633" w:type="dxa"/>
            <w:tcBorders>
              <w:top w:val="nil"/>
              <w:left w:val="nil"/>
              <w:bottom w:val="nil"/>
              <w:right w:val="nil"/>
            </w:tcBorders>
            <w:noWrap/>
            <w:vAlign w:val="bottom"/>
          </w:tcPr>
          <w:p w:rsidR="009223EB" w:rsidRPr="004A6C01" w:rsidRDefault="009223EB" w:rsidP="00B81CB6">
            <w:pPr>
              <w:spacing w:before="0" w:after="0" w:line="240" w:lineRule="auto"/>
              <w:rPr>
                <w:rFonts w:ascii="GHEA Grapalat" w:hAnsi="GHEA Grapalat"/>
                <w:sz w:val="18"/>
                <w:szCs w:val="18"/>
              </w:rPr>
            </w:pPr>
          </w:p>
        </w:tc>
        <w:tc>
          <w:tcPr>
            <w:tcW w:w="722" w:type="dxa"/>
            <w:tcBorders>
              <w:top w:val="nil"/>
              <w:left w:val="nil"/>
              <w:bottom w:val="nil"/>
              <w:right w:val="nil"/>
            </w:tcBorders>
            <w:noWrap/>
            <w:vAlign w:val="bottom"/>
          </w:tcPr>
          <w:p w:rsidR="009223EB" w:rsidRPr="004A6C01" w:rsidRDefault="009223EB" w:rsidP="00B81CB6">
            <w:pPr>
              <w:spacing w:before="0" w:after="0" w:line="240" w:lineRule="auto"/>
              <w:rPr>
                <w:rFonts w:ascii="GHEA Grapalat" w:hAnsi="GHEA Grapalat"/>
                <w:sz w:val="18"/>
                <w:szCs w:val="18"/>
              </w:rPr>
            </w:pPr>
          </w:p>
        </w:tc>
        <w:tc>
          <w:tcPr>
            <w:tcW w:w="960" w:type="dxa"/>
            <w:tcBorders>
              <w:top w:val="nil"/>
              <w:left w:val="nil"/>
              <w:bottom w:val="nil"/>
              <w:right w:val="nil"/>
            </w:tcBorders>
            <w:noWrap/>
            <w:vAlign w:val="bottom"/>
          </w:tcPr>
          <w:p w:rsidR="009223EB" w:rsidRPr="004A6C01" w:rsidRDefault="009223EB" w:rsidP="00B81CB6">
            <w:pPr>
              <w:spacing w:before="0" w:after="0" w:line="240" w:lineRule="auto"/>
              <w:rPr>
                <w:rFonts w:ascii="GHEA Grapalat" w:hAnsi="GHEA Grapalat"/>
                <w:sz w:val="18"/>
                <w:szCs w:val="18"/>
              </w:rPr>
            </w:pPr>
          </w:p>
        </w:tc>
      </w:tr>
    </w:tbl>
    <w:p w:rsidR="009223EB" w:rsidRPr="004A6C01" w:rsidRDefault="009223EB" w:rsidP="00BC43F6">
      <w:pPr>
        <w:spacing w:before="120" w:after="120"/>
        <w:ind w:left="1138" w:hanging="1138"/>
        <w:contextualSpacing/>
        <w:jc w:val="center"/>
        <w:rPr>
          <w:rFonts w:ascii="GHEA Grapalat" w:hAnsi="GHEA Grapalat"/>
          <w:b/>
          <w:sz w:val="18"/>
          <w:szCs w:val="18"/>
          <w:lang w:val="en-GB"/>
        </w:rPr>
      </w:pPr>
    </w:p>
    <w:p w:rsidR="009223EB" w:rsidRPr="004A6C01" w:rsidRDefault="009223EB" w:rsidP="00BC43F6">
      <w:pPr>
        <w:rPr>
          <w:rFonts w:ascii="GHEA Grapalat" w:hAnsi="GHEA Grapalat"/>
          <w:sz w:val="18"/>
          <w:szCs w:val="18"/>
          <w:lang w:val="en-GB"/>
        </w:rPr>
      </w:pPr>
      <w:r w:rsidRPr="004A6C01">
        <w:rPr>
          <w:rFonts w:ascii="GHEA Grapalat" w:hAnsi="GHEA Grapalat"/>
          <w:sz w:val="18"/>
          <w:szCs w:val="18"/>
          <w:lang w:val="en-GB"/>
        </w:rPr>
        <w:t>Աղբյուրը՝  Ազգային վիճակագրական ծառայության տվյալների</w:t>
      </w:r>
      <w:r>
        <w:rPr>
          <w:rFonts w:ascii="GHEA Grapalat" w:hAnsi="GHEA Grapalat"/>
          <w:sz w:val="18"/>
          <w:szCs w:val="18"/>
          <w:lang w:val="en-GB"/>
        </w:rPr>
        <w:t xml:space="preserve"> հիման վրա կատարված</w:t>
      </w:r>
      <w:r w:rsidRPr="004A6C01">
        <w:rPr>
          <w:rFonts w:ascii="GHEA Grapalat" w:hAnsi="GHEA Grapalat"/>
          <w:sz w:val="18"/>
          <w:szCs w:val="18"/>
          <w:lang w:val="en-GB"/>
        </w:rPr>
        <w:t xml:space="preserve"> վերլուծություն:</w:t>
      </w:r>
    </w:p>
    <w:p w:rsidR="009223EB" w:rsidRPr="004A6C01" w:rsidRDefault="009223EB" w:rsidP="00BC43F6">
      <w:pPr>
        <w:jc w:val="both"/>
        <w:rPr>
          <w:rFonts w:ascii="GHEA Grapalat" w:hAnsi="GHEA Grapalat"/>
          <w:sz w:val="18"/>
          <w:szCs w:val="18"/>
          <w:lang w:val="en-GB"/>
        </w:rPr>
      </w:pPr>
      <w:r w:rsidRPr="004A6C01">
        <w:rPr>
          <w:rFonts w:ascii="GHEA Grapalat" w:hAnsi="GHEA Grapalat"/>
          <w:sz w:val="18"/>
          <w:szCs w:val="18"/>
          <w:lang w:val="en-GB"/>
        </w:rPr>
        <w:t>Մարզերից միայն երկուսում  և մայրաքաղաքում ծավալներն ավելի ցածր էին, քան ազգային միջինը, իսկ 2014թ-ին հինգ մարզեր</w:t>
      </w:r>
      <w:r>
        <w:rPr>
          <w:rFonts w:ascii="GHEA Grapalat" w:hAnsi="GHEA Grapalat"/>
          <w:sz w:val="18"/>
          <w:szCs w:val="18"/>
          <w:lang w:val="hy-AM"/>
        </w:rPr>
        <w:t>ի</w:t>
      </w:r>
      <w:r w:rsidRPr="004A6C01">
        <w:rPr>
          <w:rFonts w:ascii="GHEA Grapalat" w:hAnsi="GHEA Grapalat"/>
          <w:sz w:val="18"/>
          <w:szCs w:val="18"/>
          <w:lang w:val="en-GB"/>
        </w:rPr>
        <w:t xml:space="preserve"> ազգային միջինը գերազանց</w:t>
      </w:r>
      <w:r>
        <w:rPr>
          <w:rFonts w:ascii="GHEA Grapalat" w:hAnsi="GHEA Grapalat"/>
          <w:sz w:val="18"/>
          <w:szCs w:val="18"/>
          <w:lang w:val="hy-AM"/>
        </w:rPr>
        <w:t>վ</w:t>
      </w:r>
      <w:r w:rsidRPr="004A6C01">
        <w:rPr>
          <w:rFonts w:ascii="GHEA Grapalat" w:hAnsi="GHEA Grapalat"/>
          <w:sz w:val="18"/>
          <w:szCs w:val="18"/>
          <w:lang w:val="en-GB"/>
        </w:rPr>
        <w:t>ել են 150%-ով, իսկ երկու մարզեր</w:t>
      </w:r>
      <w:r>
        <w:rPr>
          <w:rFonts w:ascii="GHEA Grapalat" w:hAnsi="GHEA Grapalat"/>
          <w:sz w:val="18"/>
          <w:szCs w:val="18"/>
          <w:lang w:val="hy-AM"/>
        </w:rPr>
        <w:t>ում</w:t>
      </w:r>
      <w:r w:rsidRPr="004A6C01">
        <w:rPr>
          <w:rFonts w:ascii="GHEA Grapalat" w:hAnsi="GHEA Grapalat"/>
          <w:sz w:val="18"/>
          <w:szCs w:val="18"/>
          <w:lang w:val="en-GB"/>
        </w:rPr>
        <w:t>` Արագածոտնը և Գեղարքունիքը՝</w:t>
      </w:r>
      <w:r>
        <w:rPr>
          <w:rFonts w:ascii="GHEA Grapalat" w:hAnsi="GHEA Grapalat"/>
          <w:sz w:val="18"/>
          <w:szCs w:val="18"/>
          <w:lang w:val="en-GB"/>
        </w:rPr>
        <w:t xml:space="preserve"> </w:t>
      </w:r>
      <w:r w:rsidRPr="004A6C01">
        <w:rPr>
          <w:rFonts w:ascii="GHEA Grapalat" w:hAnsi="GHEA Grapalat"/>
          <w:sz w:val="18"/>
          <w:szCs w:val="18"/>
          <w:lang w:val="en-GB"/>
        </w:rPr>
        <w:t xml:space="preserve"> 200%-ով:</w:t>
      </w:r>
    </w:p>
    <w:p w:rsidR="009223EB" w:rsidRPr="004A6C01" w:rsidRDefault="009223EB" w:rsidP="00BC43F6">
      <w:pPr>
        <w:pStyle w:val="Caption"/>
        <w:rPr>
          <w:rFonts w:ascii="GHEA Grapalat" w:hAnsi="GHEA Grapalat"/>
          <w:b w:val="0"/>
          <w:color w:val="auto"/>
          <w:sz w:val="18"/>
          <w:szCs w:val="18"/>
          <w:lang w:val="en-GB"/>
        </w:rPr>
      </w:pPr>
      <w:bookmarkStart w:id="369" w:name="_Toc445385858"/>
      <w:r w:rsidRPr="00281C89">
        <w:rPr>
          <w:rFonts w:ascii="GHEA Grapalat" w:hAnsi="GHEA Grapalat"/>
          <w:color w:val="auto"/>
          <w:sz w:val="18"/>
          <w:szCs w:val="18"/>
          <w:lang w:val="hy-AM"/>
        </w:rPr>
        <w:t>Գծան</w:t>
      </w:r>
      <w:r w:rsidRPr="00281C89">
        <w:rPr>
          <w:rFonts w:ascii="GHEA Grapalat" w:hAnsi="GHEA Grapalat"/>
          <w:color w:val="auto"/>
          <w:sz w:val="18"/>
          <w:szCs w:val="18"/>
          <w:lang w:val="en-GB"/>
        </w:rPr>
        <w:t>կար</w:t>
      </w:r>
      <w:r>
        <w:rPr>
          <w:rFonts w:ascii="GHEA Grapalat" w:hAnsi="GHEA Grapalat"/>
          <w:color w:val="auto"/>
          <w:sz w:val="18"/>
          <w:szCs w:val="18"/>
          <w:lang w:val="en-GB"/>
        </w:rPr>
        <w:t xml:space="preserve"> 1</w:t>
      </w:r>
      <w:r w:rsidRPr="00281C89">
        <w:rPr>
          <w:rFonts w:ascii="GHEA Grapalat" w:hAnsi="GHEA Grapalat"/>
          <w:color w:val="auto"/>
          <w:sz w:val="18"/>
          <w:szCs w:val="18"/>
          <w:lang w:val="hy-AM"/>
        </w:rPr>
        <w:t>0</w:t>
      </w:r>
      <w:r w:rsidRPr="00281C89">
        <w:rPr>
          <w:rFonts w:ascii="GHEA Grapalat" w:hAnsi="GHEA Grapalat"/>
          <w:color w:val="auto"/>
          <w:sz w:val="18"/>
          <w:szCs w:val="18"/>
          <w:lang w:val="en-GB"/>
        </w:rPr>
        <w:t>.</w:t>
      </w:r>
      <w:r w:rsidRPr="004A6C01">
        <w:rPr>
          <w:rFonts w:ascii="GHEA Grapalat" w:hAnsi="GHEA Grapalat"/>
          <w:color w:val="auto"/>
          <w:sz w:val="18"/>
          <w:szCs w:val="18"/>
          <w:lang w:val="en-GB"/>
        </w:rPr>
        <w:t xml:space="preserve"> Մեկ շնչի հաշվով գյուղատնտեսական արտադրանքը անփոփոխ գների դեպքում, (2009թ.), Հայաստանի Հանրապետության միջինի % հարաբերությամբ, 2009-2014թթ.ժամանակահատվածի համար (ՀՀ դրամ)</w:t>
      </w:r>
      <w:bookmarkEnd w:id="369"/>
    </w:p>
    <w:p w:rsidR="009223EB" w:rsidRPr="004A6C01" w:rsidRDefault="009223EB" w:rsidP="00BC43F6">
      <w:pPr>
        <w:jc w:val="center"/>
        <w:rPr>
          <w:rFonts w:ascii="GHEA Grapalat" w:hAnsi="GHEA Grapalat"/>
          <w:b/>
          <w:sz w:val="18"/>
          <w:szCs w:val="18"/>
          <w:lang w:val="en-GB"/>
        </w:rPr>
      </w:pPr>
      <w:r w:rsidRPr="00714274">
        <w:rPr>
          <w:rFonts w:ascii="GHEA Grapalat" w:hAnsi="GHEA Grapalat"/>
          <w:b/>
          <w:noProof/>
          <w:sz w:val="18"/>
          <w:szCs w:val="18"/>
        </w:rPr>
        <w:pict>
          <v:shape id="Chart 13" o:spid="_x0000_i1038" type="#_x0000_t75" style="width:350.25pt;height:216.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">
            <v:imagedata r:id="rId24" o:title=""/>
            <o:lock v:ext="edit" aspectratio="f"/>
          </v:shape>
        </w:pict>
      </w:r>
    </w:p>
    <w:p w:rsidR="009223EB" w:rsidRPr="004A6C01" w:rsidRDefault="009223EB" w:rsidP="00BC43F6">
      <w:pPr>
        <w:rPr>
          <w:rFonts w:ascii="GHEA Grapalat" w:hAnsi="GHEA Grapalat"/>
          <w:sz w:val="18"/>
          <w:szCs w:val="18"/>
          <w:lang w:val="en-GB"/>
        </w:rPr>
      </w:pPr>
      <w:r w:rsidRPr="004A6C01">
        <w:rPr>
          <w:rFonts w:ascii="GHEA Grapalat" w:hAnsi="GHEA Grapalat"/>
          <w:sz w:val="18"/>
          <w:szCs w:val="18"/>
          <w:lang w:val="en-GB"/>
        </w:rPr>
        <w:t>Աղբյուրը՝  Ազգային վիճակագրական ծառայության տվյալների վերլուծություն:</w:t>
      </w:r>
    </w:p>
    <w:p w:rsidR="009223EB" w:rsidRPr="004A6C01" w:rsidRDefault="009223EB" w:rsidP="00BC43F6">
      <w:pPr>
        <w:pStyle w:val="Heading4"/>
        <w:rPr>
          <w:rFonts w:ascii="GHEA Grapalat" w:hAnsi="GHEA Grapalat"/>
          <w:color w:val="auto"/>
          <w:sz w:val="18"/>
          <w:szCs w:val="18"/>
          <w:lang w:val="en-GB"/>
        </w:rPr>
      </w:pPr>
      <w:r w:rsidRPr="004A6C01">
        <w:rPr>
          <w:rFonts w:ascii="GHEA Grapalat" w:hAnsi="GHEA Grapalat"/>
          <w:color w:val="auto"/>
          <w:sz w:val="18"/>
          <w:szCs w:val="18"/>
          <w:lang w:val="en-GB"/>
        </w:rPr>
        <w:t xml:space="preserve"> Արդյունաբերական արտադրանք</w:t>
      </w:r>
    </w:p>
    <w:p w:rsidR="009223EB" w:rsidRPr="004A6C01" w:rsidRDefault="009223EB" w:rsidP="00BC43F6">
      <w:pPr>
        <w:ind w:firstLine="720"/>
        <w:jc w:val="both"/>
        <w:rPr>
          <w:rFonts w:ascii="GHEA Grapalat" w:hAnsi="GHEA Grapalat"/>
          <w:sz w:val="18"/>
          <w:szCs w:val="18"/>
          <w:lang w:val="en-GB"/>
        </w:rPr>
      </w:pPr>
      <w:r w:rsidRPr="004A6C01">
        <w:rPr>
          <w:rFonts w:ascii="GHEA Grapalat" w:hAnsi="GHEA Grapalat"/>
          <w:sz w:val="18"/>
          <w:szCs w:val="18"/>
          <w:lang w:val="en-GB"/>
        </w:rPr>
        <w:t>2009-2014թթ. ժամանակահատվածում (ըստ` 2009թ-ի անփոփոխ գների ու փաստացի բնակչության)</w:t>
      </w:r>
      <w:r>
        <w:rPr>
          <w:rFonts w:ascii="GHEA Grapalat" w:hAnsi="GHEA Grapalat"/>
          <w:sz w:val="18"/>
          <w:szCs w:val="18"/>
          <w:lang w:val="hy-AM"/>
        </w:rPr>
        <w:t xml:space="preserve"> </w:t>
      </w:r>
      <w:r w:rsidRPr="004A6C01">
        <w:rPr>
          <w:rFonts w:ascii="GHEA Grapalat" w:hAnsi="GHEA Grapalat"/>
          <w:sz w:val="18"/>
          <w:szCs w:val="18"/>
          <w:lang w:val="en-GB"/>
        </w:rPr>
        <w:t xml:space="preserve">Հայաստանի մեկ շնչի հաշվով արդյունաբերական արտադրանքի արժեքն ավելացել է 21%-ով: Նույն ժամանակահատվածում խորացել են տարածքային անհամաչափությունները: Մեկ շնչի հաշվով արդյունաբերական արտադրանքի առավելագույն ու նվազագույն ծավալների միջև տարբերությունը մարզային մակարդակում աճել է </w:t>
      </w:r>
      <w:r>
        <w:rPr>
          <w:rFonts w:ascii="GHEA Grapalat" w:hAnsi="GHEA Grapalat"/>
          <w:sz w:val="18"/>
          <w:szCs w:val="18"/>
          <w:lang w:val="en-GB"/>
        </w:rPr>
        <w:t xml:space="preserve">2009թ </w:t>
      </w:r>
      <w:r w:rsidRPr="004A6C01">
        <w:rPr>
          <w:rFonts w:ascii="GHEA Grapalat" w:hAnsi="GHEA Grapalat"/>
          <w:sz w:val="18"/>
          <w:szCs w:val="18"/>
          <w:lang w:val="en-GB"/>
        </w:rPr>
        <w:t>17</w:t>
      </w:r>
      <w:r>
        <w:rPr>
          <w:rFonts w:ascii="GHEA Grapalat" w:hAnsi="GHEA Grapalat"/>
          <w:sz w:val="18"/>
          <w:szCs w:val="18"/>
          <w:lang w:val="en-GB"/>
        </w:rPr>
        <w:t xml:space="preserve"> անգամի փոխարեն 2014թ կազմելով</w:t>
      </w:r>
      <w:r w:rsidRPr="004A6C01">
        <w:rPr>
          <w:rFonts w:ascii="GHEA Grapalat" w:hAnsi="GHEA Grapalat"/>
          <w:sz w:val="18"/>
          <w:szCs w:val="18"/>
          <w:lang w:val="en-GB"/>
        </w:rPr>
        <w:t xml:space="preserve">20 անգամ, աճել է նաև </w:t>
      </w:r>
      <w:r>
        <w:rPr>
          <w:rFonts w:ascii="GHEA Grapalat" w:hAnsi="GHEA Grapalat"/>
          <w:sz w:val="18"/>
          <w:szCs w:val="18"/>
          <w:lang w:val="en-GB"/>
        </w:rPr>
        <w:t>ցրվածության</w:t>
      </w:r>
      <w:r w:rsidRPr="004A6C01">
        <w:rPr>
          <w:rFonts w:ascii="GHEA Grapalat" w:hAnsi="GHEA Grapalat"/>
          <w:sz w:val="18"/>
          <w:szCs w:val="18"/>
          <w:lang w:val="en-GB"/>
        </w:rPr>
        <w:t xml:space="preserve"> ու հարաբերական </w:t>
      </w:r>
      <w:r>
        <w:rPr>
          <w:rFonts w:ascii="GHEA Grapalat" w:hAnsi="GHEA Grapalat"/>
          <w:sz w:val="18"/>
          <w:szCs w:val="18"/>
          <w:lang w:val="en-GB"/>
        </w:rPr>
        <w:t>ցրվածության ցուցանիշները</w:t>
      </w:r>
      <w:r w:rsidRPr="004A6C01">
        <w:rPr>
          <w:rFonts w:ascii="GHEA Grapalat" w:hAnsi="GHEA Grapalat"/>
          <w:sz w:val="18"/>
          <w:szCs w:val="18"/>
          <w:lang w:val="en-GB"/>
        </w:rPr>
        <w:t>:</w:t>
      </w:r>
    </w:p>
    <w:p w:rsidR="009223EB" w:rsidRPr="004A6C01" w:rsidRDefault="009223EB" w:rsidP="00BC43F6">
      <w:pPr>
        <w:pStyle w:val="Caption"/>
        <w:spacing w:after="0"/>
        <w:contextualSpacing/>
        <w:rPr>
          <w:rFonts w:ascii="GHEA Grapalat" w:hAnsi="GHEA Grapalat"/>
          <w:color w:val="auto"/>
          <w:sz w:val="18"/>
          <w:szCs w:val="18"/>
          <w:lang w:val="en-GB"/>
        </w:rPr>
      </w:pPr>
      <w:bookmarkStart w:id="370" w:name="_Toc445385859"/>
    </w:p>
    <w:p w:rsidR="009223EB" w:rsidRPr="004A6C01" w:rsidRDefault="009223EB" w:rsidP="00BC43F6">
      <w:pPr>
        <w:pStyle w:val="Caption"/>
        <w:spacing w:after="0"/>
        <w:contextualSpacing/>
        <w:jc w:val="both"/>
        <w:rPr>
          <w:rFonts w:ascii="GHEA Grapalat" w:hAnsi="GHEA Grapalat"/>
          <w:color w:val="auto"/>
          <w:sz w:val="18"/>
          <w:szCs w:val="18"/>
          <w:lang w:val="en-GB"/>
        </w:rPr>
      </w:pPr>
      <w:r>
        <w:rPr>
          <w:rFonts w:ascii="GHEA Grapalat" w:hAnsi="GHEA Grapalat"/>
          <w:color w:val="auto"/>
          <w:sz w:val="18"/>
          <w:szCs w:val="18"/>
          <w:lang w:val="hy-AM"/>
        </w:rPr>
        <w:t>Աղյուսակ 7</w:t>
      </w:r>
      <w:r w:rsidRPr="004A6C01">
        <w:rPr>
          <w:rFonts w:ascii="GHEA Grapalat" w:hAnsi="GHEA Grapalat"/>
          <w:color w:val="auto"/>
          <w:sz w:val="18"/>
          <w:szCs w:val="18"/>
          <w:lang w:val="en-GB"/>
        </w:rPr>
        <w:t>.</w:t>
      </w:r>
      <w:r>
        <w:rPr>
          <w:rFonts w:ascii="GHEA Grapalat" w:hAnsi="GHEA Grapalat"/>
          <w:color w:val="auto"/>
          <w:sz w:val="18"/>
          <w:szCs w:val="18"/>
          <w:lang w:val="en-GB"/>
        </w:rPr>
        <w:t xml:space="preserve"> </w:t>
      </w:r>
      <w:r w:rsidRPr="004A6C01">
        <w:rPr>
          <w:rFonts w:ascii="GHEA Grapalat" w:hAnsi="GHEA Grapalat"/>
          <w:color w:val="auto"/>
          <w:sz w:val="18"/>
          <w:szCs w:val="18"/>
          <w:lang w:val="en-GB"/>
        </w:rPr>
        <w:t>Մեկ շնչի հաշվով արդյունաբերական արտադրանքի ծավալը, անփոփոխ գների դեպքում (2009թ.), 2009-2014թթ.ժամանակահատվածում (ՀՀ</w:t>
      </w:r>
      <w:r>
        <w:rPr>
          <w:rFonts w:ascii="GHEA Grapalat" w:hAnsi="GHEA Grapalat"/>
          <w:color w:val="auto"/>
          <w:sz w:val="18"/>
          <w:szCs w:val="18"/>
          <w:lang w:val="en-GB"/>
        </w:rPr>
        <w:t xml:space="preserve"> դ</w:t>
      </w:r>
      <w:r w:rsidRPr="004A6C01">
        <w:rPr>
          <w:rFonts w:ascii="GHEA Grapalat" w:hAnsi="GHEA Grapalat"/>
          <w:color w:val="auto"/>
          <w:sz w:val="18"/>
          <w:szCs w:val="18"/>
          <w:lang w:val="en-GB"/>
        </w:rPr>
        <w:t>րամ)</w:t>
      </w:r>
      <w:bookmarkEnd w:id="370"/>
    </w:p>
    <w:p w:rsidR="009223EB" w:rsidRPr="004A6C01" w:rsidRDefault="009223EB" w:rsidP="00BC43F6">
      <w:pPr>
        <w:jc w:val="both"/>
        <w:rPr>
          <w:rFonts w:ascii="GHEA Grapalat" w:hAnsi="GHEA Grapalat"/>
          <w:sz w:val="18"/>
          <w:szCs w:val="18"/>
          <w:lang w:val="en-GB"/>
        </w:rPr>
      </w:pPr>
    </w:p>
    <w:tbl>
      <w:tblPr>
        <w:tblW w:w="11592" w:type="dxa"/>
        <w:tblInd w:w="-1310" w:type="dxa"/>
        <w:tblLayout w:type="fixed"/>
        <w:tblLook w:val="00A0"/>
      </w:tblPr>
      <w:tblGrid>
        <w:gridCol w:w="1781"/>
        <w:gridCol w:w="1061"/>
        <w:gridCol w:w="1123"/>
        <w:gridCol w:w="1068"/>
        <w:gridCol w:w="1220"/>
        <w:gridCol w:w="1220"/>
        <w:gridCol w:w="1221"/>
        <w:gridCol w:w="915"/>
        <w:gridCol w:w="763"/>
        <w:gridCol w:w="1220"/>
      </w:tblGrid>
      <w:tr w:rsidR="009223EB" w:rsidRPr="004A6C01" w:rsidTr="00B81CB6">
        <w:trPr>
          <w:trHeight w:val="1987"/>
        </w:trPr>
        <w:tc>
          <w:tcPr>
            <w:tcW w:w="8695" w:type="dxa"/>
            <w:gridSpan w:val="7"/>
            <w:tcBorders>
              <w:top w:val="single" w:sz="8" w:space="0" w:color="auto"/>
              <w:left w:val="single" w:sz="8" w:space="0" w:color="auto"/>
              <w:bottom w:val="nil"/>
              <w:right w:val="single" w:sz="8" w:space="0" w:color="000000"/>
            </w:tcBorders>
            <w:vAlign w:val="center"/>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Արդյունաբերական արտադրանքը մեկ շնչի հաշվով, անփոփոխ գներով, 2009թ., ՀՀ դրամ</w:t>
            </w:r>
          </w:p>
        </w:tc>
        <w:tc>
          <w:tcPr>
            <w:tcW w:w="1677" w:type="dxa"/>
            <w:gridSpan w:val="2"/>
            <w:tcBorders>
              <w:top w:val="single" w:sz="8" w:space="0" w:color="auto"/>
              <w:left w:val="nil"/>
              <w:bottom w:val="single" w:sz="4" w:space="0" w:color="auto"/>
              <w:right w:val="single" w:sz="8" w:space="0" w:color="000000"/>
            </w:tcBorders>
            <w:vAlign w:val="center"/>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Արդյունաբերական արտադրանքը մեկ շնչի հաշվով, անփոփոխ գներով, 2009թ, արտահայտված Հայաստանի միջինի %-ով</w:t>
            </w:r>
          </w:p>
        </w:tc>
        <w:tc>
          <w:tcPr>
            <w:tcW w:w="1220" w:type="dxa"/>
            <w:tcBorders>
              <w:top w:val="single" w:sz="8" w:space="0" w:color="auto"/>
              <w:left w:val="nil"/>
              <w:bottom w:val="single" w:sz="4" w:space="0" w:color="auto"/>
              <w:right w:val="single" w:sz="8" w:space="0" w:color="auto"/>
            </w:tcBorders>
            <w:vAlign w:val="bottom"/>
          </w:tcPr>
          <w:p w:rsidR="009223EB" w:rsidRPr="004A6C01" w:rsidRDefault="009223EB" w:rsidP="00B81CB6">
            <w:pPr>
              <w:spacing w:before="0" w:after="0" w:line="240" w:lineRule="auto"/>
              <w:rPr>
                <w:rFonts w:ascii="GHEA Grapalat" w:hAnsi="GHEA Grapalat"/>
                <w:b/>
                <w:bCs/>
                <w:sz w:val="18"/>
                <w:szCs w:val="18"/>
              </w:rPr>
            </w:pPr>
            <w:r w:rsidRPr="004A6C01">
              <w:rPr>
                <w:rFonts w:ascii="GHEA Grapalat" w:hAnsi="GHEA Grapalat" w:cs="Sylfaen"/>
                <w:b/>
                <w:bCs/>
                <w:sz w:val="18"/>
                <w:szCs w:val="18"/>
              </w:rPr>
              <w:t>Փոփոխությունը</w:t>
            </w:r>
            <w:r w:rsidRPr="004A6C01">
              <w:rPr>
                <w:rFonts w:ascii="GHEA Grapalat" w:hAnsi="GHEA Grapalat"/>
                <w:b/>
                <w:bCs/>
                <w:sz w:val="18"/>
                <w:szCs w:val="18"/>
              </w:rPr>
              <w:t xml:space="preserve"> 2009 - 2014</w:t>
            </w:r>
            <w:r w:rsidRPr="004A6C01">
              <w:rPr>
                <w:rFonts w:ascii="GHEA Grapalat" w:hAnsi="GHEA Grapalat" w:cs="Sylfaen"/>
                <w:b/>
                <w:bCs/>
                <w:sz w:val="18"/>
                <w:szCs w:val="18"/>
              </w:rPr>
              <w:t>թթ</w:t>
            </w:r>
            <w:r w:rsidRPr="004A6C01">
              <w:rPr>
                <w:rFonts w:ascii="GHEA Grapalat" w:hAnsi="GHEA Grapalat" w:cs="Verdana"/>
                <w:b/>
                <w:bCs/>
                <w:sz w:val="18"/>
                <w:szCs w:val="18"/>
              </w:rPr>
              <w:t xml:space="preserve">. </w:t>
            </w:r>
            <w:r w:rsidRPr="004A6C01">
              <w:rPr>
                <w:rFonts w:ascii="GHEA Grapalat" w:hAnsi="GHEA Grapalat" w:cs="Sylfaen"/>
                <w:b/>
                <w:bCs/>
                <w:sz w:val="18"/>
                <w:szCs w:val="18"/>
              </w:rPr>
              <w:t>ընթացքում</w:t>
            </w:r>
            <w:r w:rsidRPr="004A6C01">
              <w:rPr>
                <w:rFonts w:ascii="GHEA Grapalat" w:hAnsi="GHEA Grapalat" w:cs="Verdana"/>
                <w:b/>
                <w:bCs/>
                <w:sz w:val="18"/>
                <w:szCs w:val="18"/>
              </w:rPr>
              <w:t xml:space="preserve"> (% </w:t>
            </w:r>
            <w:r w:rsidRPr="004A6C01">
              <w:rPr>
                <w:rFonts w:ascii="GHEA Grapalat" w:hAnsi="GHEA Grapalat" w:cs="Sylfaen"/>
                <w:b/>
                <w:bCs/>
                <w:sz w:val="18"/>
                <w:szCs w:val="18"/>
              </w:rPr>
              <w:t>միավորներով</w:t>
            </w:r>
            <w:r w:rsidRPr="004A6C01">
              <w:rPr>
                <w:rFonts w:ascii="GHEA Grapalat" w:hAnsi="GHEA Grapalat"/>
                <w:b/>
                <w:bCs/>
                <w:sz w:val="18"/>
                <w:szCs w:val="18"/>
              </w:rPr>
              <w:t>)</w:t>
            </w:r>
          </w:p>
        </w:tc>
      </w:tr>
      <w:tr w:rsidR="009223EB" w:rsidRPr="004A6C01" w:rsidTr="00B81CB6">
        <w:trPr>
          <w:trHeight w:val="306"/>
        </w:trPr>
        <w:tc>
          <w:tcPr>
            <w:tcW w:w="1782" w:type="dxa"/>
            <w:tcBorders>
              <w:top w:val="single" w:sz="8" w:space="0" w:color="auto"/>
              <w:left w:val="single" w:sz="8" w:space="0" w:color="auto"/>
              <w:bottom w:val="single" w:sz="4" w:space="0" w:color="auto"/>
              <w:right w:val="single" w:sz="4"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Courier New" w:hAnsi="Courier New" w:cs="Courier New"/>
                <w:color w:val="auto"/>
                <w:sz w:val="18"/>
                <w:szCs w:val="18"/>
                <w:lang w:val="en-GB"/>
              </w:rPr>
              <w:t> </w:t>
            </w:r>
          </w:p>
        </w:tc>
        <w:tc>
          <w:tcPr>
            <w:tcW w:w="1061" w:type="dxa"/>
            <w:tcBorders>
              <w:top w:val="single" w:sz="8" w:space="0" w:color="auto"/>
              <w:left w:val="nil"/>
              <w:bottom w:val="single" w:sz="4" w:space="0" w:color="auto"/>
              <w:right w:val="single" w:sz="4" w:space="0" w:color="auto"/>
            </w:tcBorders>
            <w:shd w:val="clear" w:color="000000" w:fill="DBEEF3"/>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2009</w:t>
            </w:r>
          </w:p>
        </w:tc>
        <w:tc>
          <w:tcPr>
            <w:tcW w:w="1123" w:type="dxa"/>
            <w:tcBorders>
              <w:top w:val="single" w:sz="8" w:space="0" w:color="auto"/>
              <w:left w:val="nil"/>
              <w:bottom w:val="single" w:sz="4" w:space="0" w:color="auto"/>
              <w:right w:val="single" w:sz="4" w:space="0" w:color="auto"/>
            </w:tcBorders>
            <w:shd w:val="clear" w:color="000000" w:fill="DBEEF3"/>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2010</w:t>
            </w:r>
          </w:p>
        </w:tc>
        <w:tc>
          <w:tcPr>
            <w:tcW w:w="1068" w:type="dxa"/>
            <w:tcBorders>
              <w:top w:val="single" w:sz="8" w:space="0" w:color="auto"/>
              <w:left w:val="nil"/>
              <w:bottom w:val="single" w:sz="4" w:space="0" w:color="auto"/>
              <w:right w:val="single" w:sz="4" w:space="0" w:color="auto"/>
            </w:tcBorders>
            <w:shd w:val="clear" w:color="000000" w:fill="DBEEF3"/>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2011</w:t>
            </w:r>
          </w:p>
        </w:tc>
        <w:tc>
          <w:tcPr>
            <w:tcW w:w="1220" w:type="dxa"/>
            <w:tcBorders>
              <w:top w:val="single" w:sz="8" w:space="0" w:color="auto"/>
              <w:left w:val="nil"/>
              <w:bottom w:val="single" w:sz="4" w:space="0" w:color="auto"/>
              <w:right w:val="single" w:sz="4" w:space="0" w:color="auto"/>
            </w:tcBorders>
            <w:shd w:val="clear" w:color="000000" w:fill="DBEEF3"/>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2012</w:t>
            </w:r>
          </w:p>
        </w:tc>
        <w:tc>
          <w:tcPr>
            <w:tcW w:w="1220" w:type="dxa"/>
            <w:tcBorders>
              <w:top w:val="single" w:sz="8" w:space="0" w:color="auto"/>
              <w:left w:val="nil"/>
              <w:bottom w:val="single" w:sz="4" w:space="0" w:color="auto"/>
              <w:right w:val="single" w:sz="4" w:space="0" w:color="auto"/>
            </w:tcBorders>
            <w:shd w:val="clear" w:color="000000" w:fill="DBEEF3"/>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2013</w:t>
            </w:r>
          </w:p>
        </w:tc>
        <w:tc>
          <w:tcPr>
            <w:tcW w:w="1220" w:type="dxa"/>
            <w:tcBorders>
              <w:top w:val="single" w:sz="8" w:space="0" w:color="auto"/>
              <w:left w:val="nil"/>
              <w:bottom w:val="single" w:sz="4" w:space="0" w:color="auto"/>
              <w:right w:val="single" w:sz="8" w:space="0" w:color="auto"/>
            </w:tcBorders>
            <w:shd w:val="clear" w:color="000000" w:fill="DBEEF3"/>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2014</w:t>
            </w:r>
          </w:p>
        </w:tc>
        <w:tc>
          <w:tcPr>
            <w:tcW w:w="915" w:type="dxa"/>
            <w:tcBorders>
              <w:top w:val="nil"/>
              <w:left w:val="nil"/>
              <w:bottom w:val="single" w:sz="4" w:space="0" w:color="auto"/>
              <w:right w:val="single" w:sz="4" w:space="0" w:color="auto"/>
            </w:tcBorders>
            <w:shd w:val="clear" w:color="000000" w:fill="DBEEF3"/>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2009</w:t>
            </w:r>
          </w:p>
        </w:tc>
        <w:tc>
          <w:tcPr>
            <w:tcW w:w="763" w:type="dxa"/>
            <w:tcBorders>
              <w:top w:val="nil"/>
              <w:left w:val="nil"/>
              <w:bottom w:val="single" w:sz="4" w:space="0" w:color="auto"/>
              <w:right w:val="single" w:sz="8" w:space="0" w:color="auto"/>
            </w:tcBorders>
            <w:shd w:val="clear" w:color="000000" w:fill="DBEEF3"/>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2014</w:t>
            </w:r>
          </w:p>
        </w:tc>
        <w:tc>
          <w:tcPr>
            <w:tcW w:w="1220" w:type="dxa"/>
            <w:tcBorders>
              <w:top w:val="nil"/>
              <w:left w:val="nil"/>
              <w:bottom w:val="single" w:sz="4" w:space="0" w:color="auto"/>
              <w:right w:val="single" w:sz="8" w:space="0" w:color="auto"/>
            </w:tcBorders>
            <w:vAlign w:val="bottom"/>
          </w:tcPr>
          <w:p w:rsidR="009223EB" w:rsidRPr="004A6C01" w:rsidRDefault="009223EB" w:rsidP="00B81CB6">
            <w:pPr>
              <w:spacing w:before="0" w:after="0" w:line="240" w:lineRule="auto"/>
              <w:rPr>
                <w:rFonts w:ascii="GHEA Grapalat" w:hAnsi="GHEA Grapalat"/>
                <w:b/>
                <w:bCs/>
                <w:sz w:val="18"/>
                <w:szCs w:val="18"/>
              </w:rPr>
            </w:pPr>
            <w:r w:rsidRPr="004A6C01">
              <w:rPr>
                <w:rFonts w:ascii="Courier New" w:hAnsi="Courier New" w:cs="Courier New"/>
                <w:b/>
                <w:bCs/>
                <w:sz w:val="18"/>
                <w:szCs w:val="18"/>
              </w:rPr>
              <w:t> </w:t>
            </w:r>
          </w:p>
        </w:tc>
      </w:tr>
      <w:tr w:rsidR="009223EB" w:rsidRPr="004A6C01" w:rsidTr="00B81CB6">
        <w:trPr>
          <w:trHeight w:val="566"/>
        </w:trPr>
        <w:tc>
          <w:tcPr>
            <w:tcW w:w="1782" w:type="dxa"/>
            <w:tcBorders>
              <w:top w:val="single" w:sz="4" w:space="0" w:color="auto"/>
              <w:left w:val="single" w:sz="4" w:space="0" w:color="auto"/>
              <w:bottom w:val="single" w:sz="4" w:space="0" w:color="auto"/>
              <w:right w:val="single" w:sz="4" w:space="0" w:color="auto"/>
            </w:tcBorders>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Հայաստանի Հանրապետու թյուն</w:t>
            </w:r>
          </w:p>
        </w:tc>
        <w:tc>
          <w:tcPr>
            <w:tcW w:w="1061" w:type="dxa"/>
            <w:tcBorders>
              <w:top w:val="single" w:sz="4" w:space="0" w:color="auto"/>
              <w:left w:val="single" w:sz="4" w:space="0" w:color="auto"/>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230,992</w:t>
            </w:r>
          </w:p>
        </w:tc>
        <w:tc>
          <w:tcPr>
            <w:tcW w:w="1123" w:type="dxa"/>
            <w:tcBorders>
              <w:top w:val="single" w:sz="4" w:space="0" w:color="auto"/>
              <w:left w:val="single" w:sz="4" w:space="0" w:color="auto"/>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264,121</w:t>
            </w:r>
          </w:p>
        </w:tc>
        <w:tc>
          <w:tcPr>
            <w:tcW w:w="1068" w:type="dxa"/>
            <w:tcBorders>
              <w:top w:val="single" w:sz="4" w:space="0" w:color="auto"/>
              <w:left w:val="single" w:sz="4" w:space="0" w:color="auto"/>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298,509</w:t>
            </w:r>
          </w:p>
        </w:tc>
        <w:tc>
          <w:tcPr>
            <w:tcW w:w="1220" w:type="dxa"/>
            <w:tcBorders>
              <w:top w:val="single" w:sz="4" w:space="0" w:color="auto"/>
              <w:left w:val="single" w:sz="4" w:space="0" w:color="auto"/>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328,246</w:t>
            </w:r>
          </w:p>
        </w:tc>
        <w:tc>
          <w:tcPr>
            <w:tcW w:w="1220" w:type="dxa"/>
            <w:tcBorders>
              <w:top w:val="single" w:sz="4" w:space="0" w:color="auto"/>
              <w:left w:val="single" w:sz="4" w:space="0" w:color="auto"/>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291,290</w:t>
            </w:r>
          </w:p>
        </w:tc>
        <w:tc>
          <w:tcPr>
            <w:tcW w:w="1220" w:type="dxa"/>
            <w:tcBorders>
              <w:top w:val="single" w:sz="4" w:space="0" w:color="auto"/>
              <w:left w:val="single" w:sz="4" w:space="0" w:color="auto"/>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280,394</w:t>
            </w:r>
          </w:p>
        </w:tc>
        <w:tc>
          <w:tcPr>
            <w:tcW w:w="915" w:type="dxa"/>
            <w:tcBorders>
              <w:top w:val="single" w:sz="4" w:space="0" w:color="auto"/>
              <w:left w:val="single" w:sz="4" w:space="0" w:color="auto"/>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100</w:t>
            </w:r>
          </w:p>
        </w:tc>
        <w:tc>
          <w:tcPr>
            <w:tcW w:w="763" w:type="dxa"/>
            <w:tcBorders>
              <w:top w:val="single" w:sz="4" w:space="0" w:color="auto"/>
              <w:left w:val="single" w:sz="4" w:space="0" w:color="auto"/>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121</w:t>
            </w:r>
          </w:p>
        </w:tc>
        <w:tc>
          <w:tcPr>
            <w:tcW w:w="1220" w:type="dxa"/>
            <w:tcBorders>
              <w:top w:val="single" w:sz="4" w:space="0" w:color="auto"/>
              <w:left w:val="single" w:sz="4" w:space="0" w:color="auto"/>
              <w:bottom w:val="single" w:sz="4" w:space="0" w:color="auto"/>
              <w:right w:val="single" w:sz="4"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21</w:t>
            </w:r>
          </w:p>
        </w:tc>
      </w:tr>
      <w:tr w:rsidR="009223EB" w:rsidRPr="004A6C01" w:rsidTr="00B81CB6">
        <w:trPr>
          <w:trHeight w:val="306"/>
        </w:trPr>
        <w:tc>
          <w:tcPr>
            <w:tcW w:w="1782" w:type="dxa"/>
            <w:tcBorders>
              <w:top w:val="nil"/>
              <w:left w:val="single" w:sz="8" w:space="0" w:color="auto"/>
              <w:bottom w:val="single" w:sz="4" w:space="0" w:color="auto"/>
              <w:right w:val="single" w:sz="4" w:space="0" w:color="auto"/>
            </w:tcBorders>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Ք. ԵՐԵՎԱՆ</w:t>
            </w:r>
          </w:p>
        </w:tc>
        <w:tc>
          <w:tcPr>
            <w:tcW w:w="1061" w:type="dxa"/>
            <w:tcBorders>
              <w:top w:val="nil"/>
              <w:left w:val="single" w:sz="4" w:space="0" w:color="auto"/>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284,987</w:t>
            </w:r>
          </w:p>
        </w:tc>
        <w:tc>
          <w:tcPr>
            <w:tcW w:w="1123"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309,572</w:t>
            </w:r>
          </w:p>
        </w:tc>
        <w:tc>
          <w:tcPr>
            <w:tcW w:w="1068"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344,522</w:t>
            </w:r>
          </w:p>
        </w:tc>
        <w:tc>
          <w:tcPr>
            <w:tcW w:w="1220"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358,181</w:t>
            </w:r>
          </w:p>
        </w:tc>
        <w:tc>
          <w:tcPr>
            <w:tcW w:w="1220"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323,383</w:t>
            </w:r>
          </w:p>
        </w:tc>
        <w:tc>
          <w:tcPr>
            <w:tcW w:w="1220" w:type="dxa"/>
            <w:tcBorders>
              <w:top w:val="nil"/>
              <w:left w:val="single" w:sz="4" w:space="0" w:color="auto"/>
              <w:bottom w:val="single" w:sz="4" w:space="0" w:color="auto"/>
              <w:right w:val="single" w:sz="8"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320,500</w:t>
            </w:r>
          </w:p>
        </w:tc>
        <w:tc>
          <w:tcPr>
            <w:tcW w:w="915"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123</w:t>
            </w:r>
          </w:p>
        </w:tc>
        <w:tc>
          <w:tcPr>
            <w:tcW w:w="763" w:type="dxa"/>
            <w:tcBorders>
              <w:top w:val="nil"/>
              <w:left w:val="nil"/>
              <w:bottom w:val="single" w:sz="4" w:space="0" w:color="auto"/>
              <w:right w:val="single" w:sz="8"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114</w:t>
            </w:r>
          </w:p>
        </w:tc>
        <w:tc>
          <w:tcPr>
            <w:tcW w:w="1220" w:type="dxa"/>
            <w:tcBorders>
              <w:top w:val="nil"/>
              <w:left w:val="nil"/>
              <w:bottom w:val="single" w:sz="4" w:space="0" w:color="auto"/>
              <w:right w:val="single" w:sz="8"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-9</w:t>
            </w:r>
          </w:p>
        </w:tc>
      </w:tr>
      <w:tr w:rsidR="009223EB" w:rsidRPr="004A6C01" w:rsidTr="00B81CB6">
        <w:trPr>
          <w:trHeight w:val="306"/>
        </w:trPr>
        <w:tc>
          <w:tcPr>
            <w:tcW w:w="1782" w:type="dxa"/>
            <w:tcBorders>
              <w:top w:val="nil"/>
              <w:left w:val="single" w:sz="8" w:space="0" w:color="auto"/>
              <w:bottom w:val="single" w:sz="4" w:space="0" w:color="auto"/>
              <w:right w:val="single" w:sz="4" w:space="0" w:color="auto"/>
            </w:tcBorders>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ԱՐԱԳԱԾՈՏՆ</w:t>
            </w:r>
          </w:p>
        </w:tc>
        <w:tc>
          <w:tcPr>
            <w:tcW w:w="1061" w:type="dxa"/>
            <w:tcBorders>
              <w:top w:val="nil"/>
              <w:left w:val="single" w:sz="4" w:space="0" w:color="auto"/>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97,049</w:t>
            </w:r>
          </w:p>
        </w:tc>
        <w:tc>
          <w:tcPr>
            <w:tcW w:w="1123"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106,464</w:t>
            </w:r>
          </w:p>
        </w:tc>
        <w:tc>
          <w:tcPr>
            <w:tcW w:w="1068"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147,909</w:t>
            </w:r>
          </w:p>
        </w:tc>
        <w:tc>
          <w:tcPr>
            <w:tcW w:w="1220"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130,356</w:t>
            </w:r>
          </w:p>
        </w:tc>
        <w:tc>
          <w:tcPr>
            <w:tcW w:w="1220"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133,654</w:t>
            </w:r>
          </w:p>
        </w:tc>
        <w:tc>
          <w:tcPr>
            <w:tcW w:w="1220" w:type="dxa"/>
            <w:tcBorders>
              <w:top w:val="nil"/>
              <w:left w:val="single" w:sz="4" w:space="0" w:color="auto"/>
              <w:bottom w:val="single" w:sz="4" w:space="0" w:color="auto"/>
              <w:right w:val="single" w:sz="8"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146,944</w:t>
            </w:r>
          </w:p>
        </w:tc>
        <w:tc>
          <w:tcPr>
            <w:tcW w:w="915"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42</w:t>
            </w:r>
          </w:p>
        </w:tc>
        <w:tc>
          <w:tcPr>
            <w:tcW w:w="763" w:type="dxa"/>
            <w:tcBorders>
              <w:top w:val="nil"/>
              <w:left w:val="nil"/>
              <w:bottom w:val="single" w:sz="4" w:space="0" w:color="auto"/>
              <w:right w:val="single" w:sz="8"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52</w:t>
            </w:r>
          </w:p>
        </w:tc>
        <w:tc>
          <w:tcPr>
            <w:tcW w:w="1220" w:type="dxa"/>
            <w:tcBorders>
              <w:top w:val="nil"/>
              <w:left w:val="nil"/>
              <w:bottom w:val="single" w:sz="4" w:space="0" w:color="auto"/>
              <w:right w:val="single" w:sz="8"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10</w:t>
            </w:r>
          </w:p>
        </w:tc>
      </w:tr>
      <w:tr w:rsidR="009223EB" w:rsidRPr="004A6C01" w:rsidTr="00B81CB6">
        <w:trPr>
          <w:trHeight w:val="306"/>
        </w:trPr>
        <w:tc>
          <w:tcPr>
            <w:tcW w:w="1782" w:type="dxa"/>
            <w:tcBorders>
              <w:top w:val="nil"/>
              <w:left w:val="single" w:sz="8" w:space="0" w:color="auto"/>
              <w:bottom w:val="single" w:sz="4" w:space="0" w:color="auto"/>
              <w:right w:val="single" w:sz="4" w:space="0" w:color="auto"/>
            </w:tcBorders>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ԱՐԱՐԱՏ</w:t>
            </w:r>
          </w:p>
        </w:tc>
        <w:tc>
          <w:tcPr>
            <w:tcW w:w="1061" w:type="dxa"/>
            <w:tcBorders>
              <w:top w:val="nil"/>
              <w:left w:val="single" w:sz="4" w:space="0" w:color="auto"/>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231,977</w:t>
            </w:r>
          </w:p>
        </w:tc>
        <w:tc>
          <w:tcPr>
            <w:tcW w:w="1123"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270,039</w:t>
            </w:r>
          </w:p>
        </w:tc>
        <w:tc>
          <w:tcPr>
            <w:tcW w:w="1068"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281,081</w:t>
            </w:r>
          </w:p>
        </w:tc>
        <w:tc>
          <w:tcPr>
            <w:tcW w:w="1220"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355,742</w:t>
            </w:r>
          </w:p>
        </w:tc>
        <w:tc>
          <w:tcPr>
            <w:tcW w:w="1220"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336,010</w:t>
            </w:r>
          </w:p>
        </w:tc>
        <w:tc>
          <w:tcPr>
            <w:tcW w:w="1220" w:type="dxa"/>
            <w:tcBorders>
              <w:top w:val="nil"/>
              <w:left w:val="single" w:sz="4" w:space="0" w:color="auto"/>
              <w:bottom w:val="single" w:sz="4" w:space="0" w:color="auto"/>
              <w:right w:val="single" w:sz="8"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331,117</w:t>
            </w:r>
          </w:p>
        </w:tc>
        <w:tc>
          <w:tcPr>
            <w:tcW w:w="915"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100</w:t>
            </w:r>
          </w:p>
        </w:tc>
        <w:tc>
          <w:tcPr>
            <w:tcW w:w="763" w:type="dxa"/>
            <w:tcBorders>
              <w:top w:val="nil"/>
              <w:left w:val="nil"/>
              <w:bottom w:val="single" w:sz="4" w:space="0" w:color="auto"/>
              <w:right w:val="single" w:sz="8"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118</w:t>
            </w:r>
          </w:p>
        </w:tc>
        <w:tc>
          <w:tcPr>
            <w:tcW w:w="1220" w:type="dxa"/>
            <w:tcBorders>
              <w:top w:val="nil"/>
              <w:left w:val="nil"/>
              <w:bottom w:val="single" w:sz="4" w:space="0" w:color="auto"/>
              <w:right w:val="single" w:sz="8"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18</w:t>
            </w:r>
          </w:p>
        </w:tc>
      </w:tr>
      <w:tr w:rsidR="009223EB" w:rsidRPr="004A6C01" w:rsidTr="00B81CB6">
        <w:trPr>
          <w:trHeight w:val="306"/>
        </w:trPr>
        <w:tc>
          <w:tcPr>
            <w:tcW w:w="1782" w:type="dxa"/>
            <w:tcBorders>
              <w:top w:val="nil"/>
              <w:left w:val="single" w:sz="8" w:space="0" w:color="auto"/>
              <w:bottom w:val="single" w:sz="4" w:space="0" w:color="auto"/>
              <w:right w:val="single" w:sz="4" w:space="0" w:color="auto"/>
            </w:tcBorders>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ԱՐՄԱՎԻՐ</w:t>
            </w:r>
          </w:p>
        </w:tc>
        <w:tc>
          <w:tcPr>
            <w:tcW w:w="1061" w:type="dxa"/>
            <w:tcBorders>
              <w:top w:val="nil"/>
              <w:left w:val="single" w:sz="4" w:space="0" w:color="auto"/>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132,596</w:t>
            </w:r>
          </w:p>
        </w:tc>
        <w:tc>
          <w:tcPr>
            <w:tcW w:w="1123"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134,947</w:t>
            </w:r>
          </w:p>
        </w:tc>
        <w:tc>
          <w:tcPr>
            <w:tcW w:w="1068"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139,909</w:t>
            </w:r>
          </w:p>
        </w:tc>
        <w:tc>
          <w:tcPr>
            <w:tcW w:w="1220"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144,889</w:t>
            </w:r>
          </w:p>
        </w:tc>
        <w:tc>
          <w:tcPr>
            <w:tcW w:w="1220"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131,114</w:t>
            </w:r>
          </w:p>
        </w:tc>
        <w:tc>
          <w:tcPr>
            <w:tcW w:w="1220" w:type="dxa"/>
            <w:tcBorders>
              <w:top w:val="nil"/>
              <w:left w:val="single" w:sz="4" w:space="0" w:color="auto"/>
              <w:bottom w:val="single" w:sz="4" w:space="0" w:color="auto"/>
              <w:right w:val="single" w:sz="8"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130,241</w:t>
            </w:r>
          </w:p>
        </w:tc>
        <w:tc>
          <w:tcPr>
            <w:tcW w:w="915"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57</w:t>
            </w:r>
          </w:p>
        </w:tc>
        <w:tc>
          <w:tcPr>
            <w:tcW w:w="763" w:type="dxa"/>
            <w:tcBorders>
              <w:top w:val="nil"/>
              <w:left w:val="nil"/>
              <w:bottom w:val="single" w:sz="4" w:space="0" w:color="auto"/>
              <w:right w:val="single" w:sz="8"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46</w:t>
            </w:r>
          </w:p>
        </w:tc>
        <w:tc>
          <w:tcPr>
            <w:tcW w:w="1220" w:type="dxa"/>
            <w:tcBorders>
              <w:top w:val="nil"/>
              <w:left w:val="nil"/>
              <w:bottom w:val="single" w:sz="4" w:space="0" w:color="auto"/>
              <w:right w:val="single" w:sz="8"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-11</w:t>
            </w:r>
          </w:p>
        </w:tc>
      </w:tr>
      <w:tr w:rsidR="009223EB" w:rsidRPr="004A6C01" w:rsidTr="00B81CB6">
        <w:trPr>
          <w:trHeight w:val="306"/>
        </w:trPr>
        <w:tc>
          <w:tcPr>
            <w:tcW w:w="1782" w:type="dxa"/>
            <w:tcBorders>
              <w:top w:val="nil"/>
              <w:left w:val="single" w:sz="8" w:space="0" w:color="auto"/>
              <w:bottom w:val="single" w:sz="4" w:space="0" w:color="auto"/>
              <w:right w:val="single" w:sz="4" w:space="0" w:color="auto"/>
            </w:tcBorders>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ԳԵՂԱՐՔՈՒՆԻՔ</w:t>
            </w:r>
          </w:p>
        </w:tc>
        <w:tc>
          <w:tcPr>
            <w:tcW w:w="1061" w:type="dxa"/>
            <w:tcBorders>
              <w:top w:val="nil"/>
              <w:left w:val="single" w:sz="4" w:space="0" w:color="auto"/>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57,194</w:t>
            </w:r>
          </w:p>
        </w:tc>
        <w:tc>
          <w:tcPr>
            <w:tcW w:w="1123"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52,051</w:t>
            </w:r>
          </w:p>
        </w:tc>
        <w:tc>
          <w:tcPr>
            <w:tcW w:w="1068"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72,756</w:t>
            </w:r>
          </w:p>
        </w:tc>
        <w:tc>
          <w:tcPr>
            <w:tcW w:w="1220"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85,658</w:t>
            </w:r>
          </w:p>
        </w:tc>
        <w:tc>
          <w:tcPr>
            <w:tcW w:w="1220"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74,807</w:t>
            </w:r>
          </w:p>
        </w:tc>
        <w:tc>
          <w:tcPr>
            <w:tcW w:w="1220" w:type="dxa"/>
            <w:tcBorders>
              <w:top w:val="nil"/>
              <w:left w:val="single" w:sz="4" w:space="0" w:color="auto"/>
              <w:bottom w:val="single" w:sz="4" w:space="0" w:color="auto"/>
              <w:right w:val="single" w:sz="8"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65,875</w:t>
            </w:r>
          </w:p>
        </w:tc>
        <w:tc>
          <w:tcPr>
            <w:tcW w:w="915"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25</w:t>
            </w:r>
          </w:p>
        </w:tc>
        <w:tc>
          <w:tcPr>
            <w:tcW w:w="763" w:type="dxa"/>
            <w:tcBorders>
              <w:top w:val="nil"/>
              <w:left w:val="nil"/>
              <w:bottom w:val="single" w:sz="4" w:space="0" w:color="auto"/>
              <w:right w:val="single" w:sz="8"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23</w:t>
            </w:r>
          </w:p>
        </w:tc>
        <w:tc>
          <w:tcPr>
            <w:tcW w:w="1220" w:type="dxa"/>
            <w:tcBorders>
              <w:top w:val="nil"/>
              <w:left w:val="nil"/>
              <w:bottom w:val="single" w:sz="4" w:space="0" w:color="auto"/>
              <w:right w:val="single" w:sz="8"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-1</w:t>
            </w:r>
          </w:p>
        </w:tc>
      </w:tr>
      <w:tr w:rsidR="009223EB" w:rsidRPr="004A6C01" w:rsidTr="00B81CB6">
        <w:trPr>
          <w:trHeight w:val="306"/>
        </w:trPr>
        <w:tc>
          <w:tcPr>
            <w:tcW w:w="1782" w:type="dxa"/>
            <w:tcBorders>
              <w:top w:val="nil"/>
              <w:left w:val="single" w:sz="8" w:space="0" w:color="auto"/>
              <w:bottom w:val="single" w:sz="4" w:space="0" w:color="auto"/>
              <w:right w:val="single" w:sz="4" w:space="0" w:color="auto"/>
            </w:tcBorders>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ԼՈՌԻ</w:t>
            </w:r>
          </w:p>
        </w:tc>
        <w:tc>
          <w:tcPr>
            <w:tcW w:w="1061" w:type="dxa"/>
            <w:tcBorders>
              <w:top w:val="nil"/>
              <w:left w:val="single" w:sz="4" w:space="0" w:color="auto"/>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199,486</w:t>
            </w:r>
          </w:p>
        </w:tc>
        <w:tc>
          <w:tcPr>
            <w:tcW w:w="1123"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251,415</w:t>
            </w:r>
          </w:p>
        </w:tc>
        <w:tc>
          <w:tcPr>
            <w:tcW w:w="1068"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290,509</w:t>
            </w:r>
          </w:p>
        </w:tc>
        <w:tc>
          <w:tcPr>
            <w:tcW w:w="1220"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313,597</w:t>
            </w:r>
          </w:p>
        </w:tc>
        <w:tc>
          <w:tcPr>
            <w:tcW w:w="1220"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239,381</w:t>
            </w:r>
          </w:p>
        </w:tc>
        <w:tc>
          <w:tcPr>
            <w:tcW w:w="1220" w:type="dxa"/>
            <w:tcBorders>
              <w:top w:val="nil"/>
              <w:left w:val="single" w:sz="4" w:space="0" w:color="auto"/>
              <w:bottom w:val="single" w:sz="4" w:space="0" w:color="auto"/>
              <w:right w:val="single" w:sz="8"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208,597</w:t>
            </w:r>
          </w:p>
        </w:tc>
        <w:tc>
          <w:tcPr>
            <w:tcW w:w="915"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86</w:t>
            </w:r>
          </w:p>
        </w:tc>
        <w:tc>
          <w:tcPr>
            <w:tcW w:w="763" w:type="dxa"/>
            <w:tcBorders>
              <w:top w:val="nil"/>
              <w:left w:val="nil"/>
              <w:bottom w:val="single" w:sz="4" w:space="0" w:color="auto"/>
              <w:right w:val="single" w:sz="8"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74</w:t>
            </w:r>
          </w:p>
        </w:tc>
        <w:tc>
          <w:tcPr>
            <w:tcW w:w="1220" w:type="dxa"/>
            <w:tcBorders>
              <w:top w:val="nil"/>
              <w:left w:val="nil"/>
              <w:bottom w:val="single" w:sz="4" w:space="0" w:color="auto"/>
              <w:right w:val="single" w:sz="8"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-12</w:t>
            </w:r>
          </w:p>
        </w:tc>
      </w:tr>
      <w:tr w:rsidR="009223EB" w:rsidRPr="004A6C01" w:rsidTr="00B81CB6">
        <w:trPr>
          <w:trHeight w:val="306"/>
        </w:trPr>
        <w:tc>
          <w:tcPr>
            <w:tcW w:w="1782" w:type="dxa"/>
            <w:tcBorders>
              <w:top w:val="nil"/>
              <w:left w:val="single" w:sz="8" w:space="0" w:color="auto"/>
              <w:bottom w:val="single" w:sz="4" w:space="0" w:color="auto"/>
              <w:right w:val="single" w:sz="4" w:space="0" w:color="auto"/>
            </w:tcBorders>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ԿՈՏԱՅՔ</w:t>
            </w:r>
          </w:p>
        </w:tc>
        <w:tc>
          <w:tcPr>
            <w:tcW w:w="1061" w:type="dxa"/>
            <w:tcBorders>
              <w:top w:val="nil"/>
              <w:left w:val="single" w:sz="4" w:space="0" w:color="auto"/>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336,709</w:t>
            </w:r>
          </w:p>
        </w:tc>
        <w:tc>
          <w:tcPr>
            <w:tcW w:w="1123"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321,062</w:t>
            </w:r>
          </w:p>
        </w:tc>
        <w:tc>
          <w:tcPr>
            <w:tcW w:w="1068"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365,526</w:t>
            </w:r>
          </w:p>
        </w:tc>
        <w:tc>
          <w:tcPr>
            <w:tcW w:w="1220"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493,377</w:t>
            </w:r>
          </w:p>
        </w:tc>
        <w:tc>
          <w:tcPr>
            <w:tcW w:w="1220"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450,434</w:t>
            </w:r>
          </w:p>
        </w:tc>
        <w:tc>
          <w:tcPr>
            <w:tcW w:w="1220" w:type="dxa"/>
            <w:tcBorders>
              <w:top w:val="nil"/>
              <w:left w:val="single" w:sz="4" w:space="0" w:color="auto"/>
              <w:bottom w:val="single" w:sz="4" w:space="0" w:color="auto"/>
              <w:right w:val="single" w:sz="8"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417,664</w:t>
            </w:r>
          </w:p>
        </w:tc>
        <w:tc>
          <w:tcPr>
            <w:tcW w:w="915"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146</w:t>
            </w:r>
          </w:p>
        </w:tc>
        <w:tc>
          <w:tcPr>
            <w:tcW w:w="763" w:type="dxa"/>
            <w:tcBorders>
              <w:top w:val="nil"/>
              <w:left w:val="nil"/>
              <w:bottom w:val="single" w:sz="4" w:space="0" w:color="auto"/>
              <w:right w:val="single" w:sz="8"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149</w:t>
            </w:r>
          </w:p>
        </w:tc>
        <w:tc>
          <w:tcPr>
            <w:tcW w:w="1220" w:type="dxa"/>
            <w:tcBorders>
              <w:top w:val="nil"/>
              <w:left w:val="nil"/>
              <w:bottom w:val="single" w:sz="4" w:space="0" w:color="auto"/>
              <w:right w:val="single" w:sz="8"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3</w:t>
            </w:r>
          </w:p>
        </w:tc>
      </w:tr>
      <w:tr w:rsidR="009223EB" w:rsidRPr="004A6C01" w:rsidTr="00B81CB6">
        <w:trPr>
          <w:trHeight w:val="306"/>
        </w:trPr>
        <w:tc>
          <w:tcPr>
            <w:tcW w:w="1782" w:type="dxa"/>
            <w:tcBorders>
              <w:top w:val="nil"/>
              <w:left w:val="single" w:sz="8" w:space="0" w:color="auto"/>
              <w:bottom w:val="single" w:sz="4" w:space="0" w:color="auto"/>
              <w:right w:val="single" w:sz="4" w:space="0" w:color="auto"/>
            </w:tcBorders>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ՇԻՐԱԿ</w:t>
            </w:r>
          </w:p>
        </w:tc>
        <w:tc>
          <w:tcPr>
            <w:tcW w:w="1061" w:type="dxa"/>
            <w:tcBorders>
              <w:top w:val="nil"/>
              <w:left w:val="single" w:sz="4" w:space="0" w:color="auto"/>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75,131</w:t>
            </w:r>
          </w:p>
        </w:tc>
        <w:tc>
          <w:tcPr>
            <w:tcW w:w="1123"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98,652</w:t>
            </w:r>
          </w:p>
        </w:tc>
        <w:tc>
          <w:tcPr>
            <w:tcW w:w="1068"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157,302</w:t>
            </w:r>
          </w:p>
        </w:tc>
        <w:tc>
          <w:tcPr>
            <w:tcW w:w="1220"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147,503</w:t>
            </w:r>
          </w:p>
        </w:tc>
        <w:tc>
          <w:tcPr>
            <w:tcW w:w="1220"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124,474</w:t>
            </w:r>
          </w:p>
        </w:tc>
        <w:tc>
          <w:tcPr>
            <w:tcW w:w="1220" w:type="dxa"/>
            <w:tcBorders>
              <w:top w:val="nil"/>
              <w:left w:val="single" w:sz="4" w:space="0" w:color="auto"/>
              <w:bottom w:val="single" w:sz="4" w:space="0" w:color="auto"/>
              <w:right w:val="single" w:sz="8"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133,000</w:t>
            </w:r>
          </w:p>
        </w:tc>
        <w:tc>
          <w:tcPr>
            <w:tcW w:w="915"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33</w:t>
            </w:r>
          </w:p>
        </w:tc>
        <w:tc>
          <w:tcPr>
            <w:tcW w:w="763" w:type="dxa"/>
            <w:tcBorders>
              <w:top w:val="nil"/>
              <w:left w:val="nil"/>
              <w:bottom w:val="single" w:sz="4" w:space="0" w:color="auto"/>
              <w:right w:val="single" w:sz="8"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47</w:t>
            </w:r>
          </w:p>
        </w:tc>
        <w:tc>
          <w:tcPr>
            <w:tcW w:w="1220" w:type="dxa"/>
            <w:tcBorders>
              <w:top w:val="nil"/>
              <w:left w:val="nil"/>
              <w:bottom w:val="single" w:sz="4" w:space="0" w:color="auto"/>
              <w:right w:val="single" w:sz="8"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15</w:t>
            </w:r>
          </w:p>
        </w:tc>
      </w:tr>
      <w:tr w:rsidR="009223EB" w:rsidRPr="004A6C01" w:rsidTr="00B81CB6">
        <w:trPr>
          <w:trHeight w:val="306"/>
        </w:trPr>
        <w:tc>
          <w:tcPr>
            <w:tcW w:w="1782" w:type="dxa"/>
            <w:tcBorders>
              <w:top w:val="nil"/>
              <w:left w:val="single" w:sz="8" w:space="0" w:color="auto"/>
              <w:bottom w:val="single" w:sz="4" w:space="0" w:color="auto"/>
              <w:right w:val="single" w:sz="4" w:space="0" w:color="auto"/>
            </w:tcBorders>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ՍՅՈՒՆԻՔ</w:t>
            </w:r>
          </w:p>
        </w:tc>
        <w:tc>
          <w:tcPr>
            <w:tcW w:w="1061" w:type="dxa"/>
            <w:tcBorders>
              <w:top w:val="nil"/>
              <w:left w:val="single" w:sz="4" w:space="0" w:color="auto"/>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769,453</w:t>
            </w:r>
          </w:p>
        </w:tc>
        <w:tc>
          <w:tcPr>
            <w:tcW w:w="1123"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1,147,582</w:t>
            </w:r>
          </w:p>
        </w:tc>
        <w:tc>
          <w:tcPr>
            <w:tcW w:w="1068"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1,276,877</w:t>
            </w:r>
          </w:p>
        </w:tc>
        <w:tc>
          <w:tcPr>
            <w:tcW w:w="1220"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1,403,165</w:t>
            </w:r>
          </w:p>
        </w:tc>
        <w:tc>
          <w:tcPr>
            <w:tcW w:w="1220"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1,168,795</w:t>
            </w:r>
          </w:p>
        </w:tc>
        <w:tc>
          <w:tcPr>
            <w:tcW w:w="1220" w:type="dxa"/>
            <w:tcBorders>
              <w:top w:val="nil"/>
              <w:left w:val="single" w:sz="4" w:space="0" w:color="auto"/>
              <w:bottom w:val="single" w:sz="4" w:space="0" w:color="auto"/>
              <w:right w:val="single" w:sz="8"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1,051,380</w:t>
            </w:r>
          </w:p>
        </w:tc>
        <w:tc>
          <w:tcPr>
            <w:tcW w:w="915"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333</w:t>
            </w:r>
          </w:p>
        </w:tc>
        <w:tc>
          <w:tcPr>
            <w:tcW w:w="763" w:type="dxa"/>
            <w:tcBorders>
              <w:top w:val="nil"/>
              <w:left w:val="nil"/>
              <w:bottom w:val="single" w:sz="4" w:space="0" w:color="auto"/>
              <w:right w:val="single" w:sz="8"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375</w:t>
            </w:r>
          </w:p>
        </w:tc>
        <w:tc>
          <w:tcPr>
            <w:tcW w:w="1220" w:type="dxa"/>
            <w:tcBorders>
              <w:top w:val="nil"/>
              <w:left w:val="nil"/>
              <w:bottom w:val="single" w:sz="4" w:space="0" w:color="auto"/>
              <w:right w:val="single" w:sz="8"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42</w:t>
            </w:r>
          </w:p>
        </w:tc>
      </w:tr>
      <w:tr w:rsidR="009223EB" w:rsidRPr="004A6C01" w:rsidTr="00B81CB6">
        <w:trPr>
          <w:trHeight w:val="306"/>
        </w:trPr>
        <w:tc>
          <w:tcPr>
            <w:tcW w:w="1782" w:type="dxa"/>
            <w:tcBorders>
              <w:top w:val="nil"/>
              <w:left w:val="single" w:sz="8" w:space="0" w:color="auto"/>
              <w:bottom w:val="single" w:sz="4" w:space="0" w:color="auto"/>
              <w:right w:val="single" w:sz="4" w:space="0" w:color="auto"/>
            </w:tcBorders>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ՎԱՅՈՑ ՁՈՐ</w:t>
            </w:r>
          </w:p>
        </w:tc>
        <w:tc>
          <w:tcPr>
            <w:tcW w:w="1061" w:type="dxa"/>
            <w:tcBorders>
              <w:top w:val="nil"/>
              <w:left w:val="single" w:sz="4" w:space="0" w:color="auto"/>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128,212</w:t>
            </w:r>
          </w:p>
        </w:tc>
        <w:tc>
          <w:tcPr>
            <w:tcW w:w="1123"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138,747</w:t>
            </w:r>
          </w:p>
        </w:tc>
        <w:tc>
          <w:tcPr>
            <w:tcW w:w="1068"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139,815</w:t>
            </w:r>
          </w:p>
        </w:tc>
        <w:tc>
          <w:tcPr>
            <w:tcW w:w="1220"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161,588</w:t>
            </w:r>
          </w:p>
        </w:tc>
        <w:tc>
          <w:tcPr>
            <w:tcW w:w="1220"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172,173</w:t>
            </w:r>
          </w:p>
        </w:tc>
        <w:tc>
          <w:tcPr>
            <w:tcW w:w="1220" w:type="dxa"/>
            <w:tcBorders>
              <w:top w:val="nil"/>
              <w:left w:val="single" w:sz="4" w:space="0" w:color="auto"/>
              <w:bottom w:val="single" w:sz="4" w:space="0" w:color="auto"/>
              <w:right w:val="single" w:sz="8"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206,240</w:t>
            </w:r>
          </w:p>
        </w:tc>
        <w:tc>
          <w:tcPr>
            <w:tcW w:w="915"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56</w:t>
            </w:r>
          </w:p>
        </w:tc>
        <w:tc>
          <w:tcPr>
            <w:tcW w:w="763" w:type="dxa"/>
            <w:tcBorders>
              <w:top w:val="nil"/>
              <w:left w:val="nil"/>
              <w:bottom w:val="single" w:sz="4" w:space="0" w:color="auto"/>
              <w:right w:val="single" w:sz="8"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74</w:t>
            </w:r>
          </w:p>
        </w:tc>
        <w:tc>
          <w:tcPr>
            <w:tcW w:w="1220" w:type="dxa"/>
            <w:tcBorders>
              <w:top w:val="nil"/>
              <w:left w:val="nil"/>
              <w:bottom w:val="single" w:sz="4" w:space="0" w:color="auto"/>
              <w:right w:val="single" w:sz="8"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18</w:t>
            </w:r>
          </w:p>
        </w:tc>
      </w:tr>
      <w:tr w:rsidR="009223EB" w:rsidRPr="004A6C01" w:rsidTr="00B81CB6">
        <w:trPr>
          <w:trHeight w:val="321"/>
        </w:trPr>
        <w:tc>
          <w:tcPr>
            <w:tcW w:w="1782" w:type="dxa"/>
            <w:tcBorders>
              <w:top w:val="nil"/>
              <w:left w:val="single" w:sz="8" w:space="0" w:color="auto"/>
              <w:bottom w:val="single" w:sz="4" w:space="0" w:color="auto"/>
              <w:right w:val="single" w:sz="4" w:space="0" w:color="auto"/>
            </w:tcBorders>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ՏԱՎՈՒՇ</w:t>
            </w:r>
          </w:p>
        </w:tc>
        <w:tc>
          <w:tcPr>
            <w:tcW w:w="1061" w:type="dxa"/>
            <w:tcBorders>
              <w:top w:val="nil"/>
              <w:left w:val="single" w:sz="4" w:space="0" w:color="auto"/>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45,227</w:t>
            </w:r>
          </w:p>
        </w:tc>
        <w:tc>
          <w:tcPr>
            <w:tcW w:w="1123"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45,554</w:t>
            </w:r>
          </w:p>
        </w:tc>
        <w:tc>
          <w:tcPr>
            <w:tcW w:w="1068"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48,121</w:t>
            </w:r>
          </w:p>
        </w:tc>
        <w:tc>
          <w:tcPr>
            <w:tcW w:w="1220"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58,402</w:t>
            </w:r>
          </w:p>
        </w:tc>
        <w:tc>
          <w:tcPr>
            <w:tcW w:w="1220" w:type="dxa"/>
            <w:tcBorders>
              <w:top w:val="nil"/>
              <w:left w:val="nil"/>
              <w:bottom w:val="single" w:sz="4"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63,505</w:t>
            </w:r>
          </w:p>
        </w:tc>
        <w:tc>
          <w:tcPr>
            <w:tcW w:w="1220" w:type="dxa"/>
            <w:tcBorders>
              <w:top w:val="nil"/>
              <w:left w:val="single" w:sz="4" w:space="0" w:color="auto"/>
              <w:bottom w:val="single" w:sz="4" w:space="0" w:color="auto"/>
              <w:right w:val="single" w:sz="8"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51,569</w:t>
            </w:r>
          </w:p>
        </w:tc>
        <w:tc>
          <w:tcPr>
            <w:tcW w:w="915" w:type="dxa"/>
            <w:tcBorders>
              <w:top w:val="nil"/>
              <w:left w:val="nil"/>
              <w:bottom w:val="single" w:sz="8" w:space="0" w:color="auto"/>
              <w:right w:val="single" w:sz="4"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20</w:t>
            </w:r>
          </w:p>
        </w:tc>
        <w:tc>
          <w:tcPr>
            <w:tcW w:w="763" w:type="dxa"/>
            <w:tcBorders>
              <w:top w:val="nil"/>
              <w:left w:val="nil"/>
              <w:bottom w:val="single" w:sz="8" w:space="0" w:color="auto"/>
              <w:right w:val="single" w:sz="8" w:space="0" w:color="auto"/>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18</w:t>
            </w:r>
          </w:p>
        </w:tc>
        <w:tc>
          <w:tcPr>
            <w:tcW w:w="1220" w:type="dxa"/>
            <w:tcBorders>
              <w:top w:val="nil"/>
              <w:left w:val="nil"/>
              <w:bottom w:val="single" w:sz="8" w:space="0" w:color="auto"/>
              <w:right w:val="single" w:sz="8" w:space="0" w:color="auto"/>
            </w:tcBorders>
            <w:noWrap/>
            <w:vAlign w:val="bottom"/>
          </w:tcPr>
          <w:p w:rsidR="009223EB" w:rsidRPr="004A6C01" w:rsidRDefault="009223EB" w:rsidP="00B81CB6">
            <w:pPr>
              <w:spacing w:before="0" w:after="0" w:line="240" w:lineRule="auto"/>
              <w:jc w:val="right"/>
              <w:rPr>
                <w:rFonts w:ascii="GHEA Grapalat" w:hAnsi="GHEA Grapalat"/>
                <w:sz w:val="18"/>
                <w:szCs w:val="18"/>
              </w:rPr>
            </w:pPr>
            <w:r w:rsidRPr="004A6C01">
              <w:rPr>
                <w:rFonts w:ascii="GHEA Grapalat" w:hAnsi="GHEA Grapalat"/>
                <w:sz w:val="18"/>
                <w:szCs w:val="18"/>
              </w:rPr>
              <w:t>-1</w:t>
            </w:r>
          </w:p>
        </w:tc>
      </w:tr>
      <w:tr w:rsidR="009223EB" w:rsidRPr="004A6C01" w:rsidTr="00B81CB6">
        <w:trPr>
          <w:trHeight w:val="306"/>
        </w:trPr>
        <w:tc>
          <w:tcPr>
            <w:tcW w:w="1782" w:type="dxa"/>
            <w:tcBorders>
              <w:top w:val="nil"/>
              <w:left w:val="single" w:sz="8" w:space="0" w:color="auto"/>
              <w:bottom w:val="single" w:sz="4" w:space="0" w:color="auto"/>
              <w:right w:val="single" w:sz="4" w:space="0" w:color="auto"/>
            </w:tcBorders>
            <w:shd w:val="clear" w:color="000000" w:fill="DBEEF3"/>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ՄԻՆ.</w:t>
            </w:r>
          </w:p>
        </w:tc>
        <w:tc>
          <w:tcPr>
            <w:tcW w:w="1061" w:type="dxa"/>
            <w:tcBorders>
              <w:top w:val="nil"/>
              <w:left w:val="single" w:sz="4" w:space="0" w:color="auto"/>
              <w:bottom w:val="single" w:sz="4" w:space="0" w:color="auto"/>
              <w:right w:val="single" w:sz="4"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45,227</w:t>
            </w:r>
          </w:p>
        </w:tc>
        <w:tc>
          <w:tcPr>
            <w:tcW w:w="1123"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45,554</w:t>
            </w:r>
          </w:p>
        </w:tc>
        <w:tc>
          <w:tcPr>
            <w:tcW w:w="1068"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48,121</w:t>
            </w:r>
          </w:p>
        </w:tc>
        <w:tc>
          <w:tcPr>
            <w:tcW w:w="1220"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58,402</w:t>
            </w:r>
          </w:p>
        </w:tc>
        <w:tc>
          <w:tcPr>
            <w:tcW w:w="1220"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63,505</w:t>
            </w:r>
          </w:p>
        </w:tc>
        <w:tc>
          <w:tcPr>
            <w:tcW w:w="1220" w:type="dxa"/>
            <w:tcBorders>
              <w:top w:val="nil"/>
              <w:left w:val="single" w:sz="4" w:space="0" w:color="auto"/>
              <w:bottom w:val="single" w:sz="4" w:space="0" w:color="auto"/>
              <w:right w:val="single" w:sz="8"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51,569</w:t>
            </w:r>
          </w:p>
        </w:tc>
        <w:tc>
          <w:tcPr>
            <w:tcW w:w="915" w:type="dxa"/>
            <w:tcBorders>
              <w:top w:val="nil"/>
              <w:left w:val="nil"/>
              <w:bottom w:val="nil"/>
              <w:right w:val="nil"/>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p>
        </w:tc>
        <w:tc>
          <w:tcPr>
            <w:tcW w:w="763" w:type="dxa"/>
            <w:tcBorders>
              <w:top w:val="nil"/>
              <w:left w:val="nil"/>
              <w:bottom w:val="nil"/>
              <w:right w:val="nil"/>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p>
        </w:tc>
        <w:tc>
          <w:tcPr>
            <w:tcW w:w="1220" w:type="dxa"/>
            <w:tcBorders>
              <w:top w:val="nil"/>
              <w:left w:val="nil"/>
              <w:bottom w:val="nil"/>
              <w:right w:val="nil"/>
            </w:tcBorders>
            <w:noWrap/>
            <w:vAlign w:val="bottom"/>
          </w:tcPr>
          <w:p w:rsidR="009223EB" w:rsidRPr="004A6C01" w:rsidRDefault="009223EB" w:rsidP="00B81CB6">
            <w:pPr>
              <w:spacing w:before="0" w:after="0" w:line="240" w:lineRule="auto"/>
              <w:rPr>
                <w:rFonts w:ascii="GHEA Grapalat" w:hAnsi="GHEA Grapalat"/>
                <w:sz w:val="18"/>
                <w:szCs w:val="18"/>
              </w:rPr>
            </w:pPr>
          </w:p>
        </w:tc>
      </w:tr>
      <w:tr w:rsidR="009223EB" w:rsidRPr="004A6C01" w:rsidTr="00B81CB6">
        <w:trPr>
          <w:trHeight w:val="306"/>
        </w:trPr>
        <w:tc>
          <w:tcPr>
            <w:tcW w:w="1782" w:type="dxa"/>
            <w:tcBorders>
              <w:top w:val="nil"/>
              <w:left w:val="single" w:sz="8" w:space="0" w:color="auto"/>
              <w:bottom w:val="single" w:sz="4" w:space="0" w:color="auto"/>
              <w:right w:val="single" w:sz="4" w:space="0" w:color="auto"/>
            </w:tcBorders>
            <w:shd w:val="clear" w:color="000000" w:fill="DBEEF3"/>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ՄԱՔՍ.</w:t>
            </w:r>
          </w:p>
        </w:tc>
        <w:tc>
          <w:tcPr>
            <w:tcW w:w="1061" w:type="dxa"/>
            <w:tcBorders>
              <w:top w:val="nil"/>
              <w:left w:val="single" w:sz="4" w:space="0" w:color="auto"/>
              <w:bottom w:val="single" w:sz="4" w:space="0" w:color="auto"/>
              <w:right w:val="single" w:sz="4"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769,453</w:t>
            </w:r>
          </w:p>
        </w:tc>
        <w:tc>
          <w:tcPr>
            <w:tcW w:w="1123"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1,147,582</w:t>
            </w:r>
          </w:p>
        </w:tc>
        <w:tc>
          <w:tcPr>
            <w:tcW w:w="1068"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1,276,877</w:t>
            </w:r>
          </w:p>
        </w:tc>
        <w:tc>
          <w:tcPr>
            <w:tcW w:w="1220"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1,403,165</w:t>
            </w:r>
          </w:p>
        </w:tc>
        <w:tc>
          <w:tcPr>
            <w:tcW w:w="1220"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1,168,795</w:t>
            </w:r>
          </w:p>
        </w:tc>
        <w:tc>
          <w:tcPr>
            <w:tcW w:w="1220" w:type="dxa"/>
            <w:tcBorders>
              <w:top w:val="nil"/>
              <w:left w:val="single" w:sz="4" w:space="0" w:color="auto"/>
              <w:bottom w:val="single" w:sz="4" w:space="0" w:color="auto"/>
              <w:right w:val="single" w:sz="8"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1,051,380</w:t>
            </w:r>
          </w:p>
        </w:tc>
        <w:tc>
          <w:tcPr>
            <w:tcW w:w="915" w:type="dxa"/>
            <w:tcBorders>
              <w:top w:val="nil"/>
              <w:left w:val="nil"/>
              <w:bottom w:val="nil"/>
              <w:right w:val="nil"/>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p>
        </w:tc>
        <w:tc>
          <w:tcPr>
            <w:tcW w:w="763" w:type="dxa"/>
            <w:tcBorders>
              <w:top w:val="nil"/>
              <w:left w:val="nil"/>
              <w:bottom w:val="nil"/>
              <w:right w:val="nil"/>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p>
        </w:tc>
        <w:tc>
          <w:tcPr>
            <w:tcW w:w="1220" w:type="dxa"/>
            <w:tcBorders>
              <w:top w:val="nil"/>
              <w:left w:val="nil"/>
              <w:bottom w:val="nil"/>
              <w:right w:val="nil"/>
            </w:tcBorders>
            <w:noWrap/>
            <w:vAlign w:val="bottom"/>
          </w:tcPr>
          <w:p w:rsidR="009223EB" w:rsidRPr="004A6C01" w:rsidRDefault="009223EB" w:rsidP="00B81CB6">
            <w:pPr>
              <w:spacing w:before="0" w:after="0" w:line="240" w:lineRule="auto"/>
              <w:rPr>
                <w:rFonts w:ascii="GHEA Grapalat" w:hAnsi="GHEA Grapalat"/>
                <w:sz w:val="18"/>
                <w:szCs w:val="18"/>
              </w:rPr>
            </w:pPr>
          </w:p>
        </w:tc>
      </w:tr>
      <w:tr w:rsidR="009223EB" w:rsidRPr="004A6C01" w:rsidTr="00B81CB6">
        <w:trPr>
          <w:trHeight w:val="596"/>
        </w:trPr>
        <w:tc>
          <w:tcPr>
            <w:tcW w:w="1782" w:type="dxa"/>
            <w:tcBorders>
              <w:top w:val="nil"/>
              <w:left w:val="single" w:sz="8" w:space="0" w:color="auto"/>
              <w:bottom w:val="single" w:sz="4" w:space="0" w:color="auto"/>
              <w:right w:val="single" w:sz="4" w:space="0" w:color="auto"/>
            </w:tcBorders>
            <w:shd w:val="clear" w:color="000000" w:fill="DBEEF3"/>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ՄԱՔՍ./ՄԻՆ. (անգամ)</w:t>
            </w:r>
          </w:p>
        </w:tc>
        <w:tc>
          <w:tcPr>
            <w:tcW w:w="1061" w:type="dxa"/>
            <w:tcBorders>
              <w:top w:val="nil"/>
              <w:left w:val="single" w:sz="4" w:space="0" w:color="auto"/>
              <w:bottom w:val="single" w:sz="4" w:space="0" w:color="auto"/>
              <w:right w:val="single" w:sz="4"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17</w:t>
            </w:r>
          </w:p>
        </w:tc>
        <w:tc>
          <w:tcPr>
            <w:tcW w:w="1123"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25</w:t>
            </w:r>
          </w:p>
        </w:tc>
        <w:tc>
          <w:tcPr>
            <w:tcW w:w="1068"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27</w:t>
            </w:r>
          </w:p>
        </w:tc>
        <w:tc>
          <w:tcPr>
            <w:tcW w:w="1220"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24</w:t>
            </w:r>
          </w:p>
        </w:tc>
        <w:tc>
          <w:tcPr>
            <w:tcW w:w="1220"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18</w:t>
            </w:r>
          </w:p>
        </w:tc>
        <w:tc>
          <w:tcPr>
            <w:tcW w:w="1220" w:type="dxa"/>
            <w:tcBorders>
              <w:top w:val="nil"/>
              <w:left w:val="single" w:sz="4" w:space="0" w:color="auto"/>
              <w:bottom w:val="single" w:sz="4" w:space="0" w:color="auto"/>
              <w:right w:val="single" w:sz="8"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20</w:t>
            </w:r>
          </w:p>
        </w:tc>
        <w:tc>
          <w:tcPr>
            <w:tcW w:w="915" w:type="dxa"/>
            <w:tcBorders>
              <w:top w:val="nil"/>
              <w:left w:val="nil"/>
              <w:bottom w:val="nil"/>
              <w:right w:val="nil"/>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p>
        </w:tc>
        <w:tc>
          <w:tcPr>
            <w:tcW w:w="763" w:type="dxa"/>
            <w:tcBorders>
              <w:top w:val="nil"/>
              <w:left w:val="nil"/>
              <w:bottom w:val="nil"/>
              <w:right w:val="nil"/>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p>
        </w:tc>
        <w:tc>
          <w:tcPr>
            <w:tcW w:w="1220" w:type="dxa"/>
            <w:tcBorders>
              <w:top w:val="nil"/>
              <w:left w:val="nil"/>
              <w:bottom w:val="nil"/>
              <w:right w:val="nil"/>
            </w:tcBorders>
            <w:noWrap/>
            <w:vAlign w:val="bottom"/>
          </w:tcPr>
          <w:p w:rsidR="009223EB" w:rsidRPr="004A6C01" w:rsidRDefault="009223EB" w:rsidP="00B81CB6">
            <w:pPr>
              <w:spacing w:before="0" w:after="0" w:line="240" w:lineRule="auto"/>
              <w:rPr>
                <w:rFonts w:ascii="GHEA Grapalat" w:hAnsi="GHEA Grapalat"/>
                <w:sz w:val="18"/>
                <w:szCs w:val="18"/>
              </w:rPr>
            </w:pPr>
          </w:p>
        </w:tc>
      </w:tr>
      <w:tr w:rsidR="009223EB" w:rsidRPr="004A6C01" w:rsidTr="00B81CB6">
        <w:trPr>
          <w:trHeight w:val="306"/>
        </w:trPr>
        <w:tc>
          <w:tcPr>
            <w:tcW w:w="1782" w:type="dxa"/>
            <w:tcBorders>
              <w:top w:val="nil"/>
              <w:left w:val="single" w:sz="8" w:space="0" w:color="auto"/>
              <w:bottom w:val="single" w:sz="4" w:space="0" w:color="auto"/>
              <w:right w:val="single" w:sz="4" w:space="0" w:color="auto"/>
            </w:tcBorders>
            <w:shd w:val="clear" w:color="000000" w:fill="DBEEF3"/>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ՄԱՔՍ./ՄԻՆ.</w:t>
            </w:r>
          </w:p>
        </w:tc>
        <w:tc>
          <w:tcPr>
            <w:tcW w:w="1061" w:type="dxa"/>
            <w:tcBorders>
              <w:top w:val="nil"/>
              <w:left w:val="single" w:sz="4" w:space="0" w:color="auto"/>
              <w:bottom w:val="single" w:sz="4" w:space="0" w:color="auto"/>
              <w:right w:val="single" w:sz="4"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724,227</w:t>
            </w:r>
          </w:p>
        </w:tc>
        <w:tc>
          <w:tcPr>
            <w:tcW w:w="1123"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1,102,029</w:t>
            </w:r>
          </w:p>
        </w:tc>
        <w:tc>
          <w:tcPr>
            <w:tcW w:w="1068"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1,228,756</w:t>
            </w:r>
          </w:p>
        </w:tc>
        <w:tc>
          <w:tcPr>
            <w:tcW w:w="1220"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1,344,764</w:t>
            </w:r>
          </w:p>
        </w:tc>
        <w:tc>
          <w:tcPr>
            <w:tcW w:w="1220"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1,105,290</w:t>
            </w:r>
          </w:p>
        </w:tc>
        <w:tc>
          <w:tcPr>
            <w:tcW w:w="1220" w:type="dxa"/>
            <w:tcBorders>
              <w:top w:val="nil"/>
              <w:left w:val="single" w:sz="4" w:space="0" w:color="auto"/>
              <w:bottom w:val="single" w:sz="4" w:space="0" w:color="auto"/>
              <w:right w:val="single" w:sz="8"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999,811</w:t>
            </w:r>
          </w:p>
        </w:tc>
        <w:tc>
          <w:tcPr>
            <w:tcW w:w="915" w:type="dxa"/>
            <w:tcBorders>
              <w:top w:val="nil"/>
              <w:left w:val="nil"/>
              <w:bottom w:val="nil"/>
              <w:right w:val="nil"/>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p>
        </w:tc>
        <w:tc>
          <w:tcPr>
            <w:tcW w:w="763" w:type="dxa"/>
            <w:tcBorders>
              <w:top w:val="nil"/>
              <w:left w:val="nil"/>
              <w:bottom w:val="nil"/>
              <w:right w:val="nil"/>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p>
        </w:tc>
        <w:tc>
          <w:tcPr>
            <w:tcW w:w="1220" w:type="dxa"/>
            <w:tcBorders>
              <w:top w:val="nil"/>
              <w:left w:val="nil"/>
              <w:bottom w:val="nil"/>
              <w:right w:val="nil"/>
            </w:tcBorders>
            <w:noWrap/>
            <w:vAlign w:val="bottom"/>
          </w:tcPr>
          <w:p w:rsidR="009223EB" w:rsidRPr="004A6C01" w:rsidRDefault="009223EB" w:rsidP="00B81CB6">
            <w:pPr>
              <w:spacing w:before="0" w:after="0" w:line="240" w:lineRule="auto"/>
              <w:rPr>
                <w:rFonts w:ascii="GHEA Grapalat" w:hAnsi="GHEA Grapalat"/>
                <w:sz w:val="18"/>
                <w:szCs w:val="18"/>
              </w:rPr>
            </w:pPr>
          </w:p>
        </w:tc>
      </w:tr>
      <w:tr w:rsidR="009223EB" w:rsidRPr="004A6C01" w:rsidTr="00B81CB6">
        <w:trPr>
          <w:trHeight w:val="306"/>
        </w:trPr>
        <w:tc>
          <w:tcPr>
            <w:tcW w:w="1782" w:type="dxa"/>
            <w:tcBorders>
              <w:top w:val="nil"/>
              <w:left w:val="single" w:sz="8" w:space="0" w:color="auto"/>
              <w:bottom w:val="single" w:sz="4" w:space="0" w:color="auto"/>
              <w:right w:val="single" w:sz="4" w:space="0" w:color="auto"/>
            </w:tcBorders>
            <w:shd w:val="clear" w:color="000000" w:fill="DBEEF3"/>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Pr>
                <w:rFonts w:ascii="GHEA Grapalat" w:hAnsi="GHEA Grapalat"/>
                <w:color w:val="auto"/>
                <w:sz w:val="18"/>
                <w:szCs w:val="18"/>
                <w:lang w:val="en-GB"/>
              </w:rPr>
              <w:t>Ցրվածություն</w:t>
            </w:r>
          </w:p>
        </w:tc>
        <w:tc>
          <w:tcPr>
            <w:tcW w:w="1061" w:type="dxa"/>
            <w:tcBorders>
              <w:top w:val="nil"/>
              <w:left w:val="single" w:sz="4" w:space="0" w:color="auto"/>
              <w:bottom w:val="single" w:sz="4" w:space="0" w:color="auto"/>
              <w:right w:val="single" w:sz="4"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207,166</w:t>
            </w:r>
          </w:p>
        </w:tc>
        <w:tc>
          <w:tcPr>
            <w:tcW w:w="1123"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310,373</w:t>
            </w:r>
          </w:p>
        </w:tc>
        <w:tc>
          <w:tcPr>
            <w:tcW w:w="1068"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342,164</w:t>
            </w:r>
          </w:p>
        </w:tc>
        <w:tc>
          <w:tcPr>
            <w:tcW w:w="1220"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380,699</w:t>
            </w:r>
          </w:p>
        </w:tc>
        <w:tc>
          <w:tcPr>
            <w:tcW w:w="1220" w:type="dxa"/>
            <w:tcBorders>
              <w:top w:val="nil"/>
              <w:left w:val="nil"/>
              <w:bottom w:val="single" w:sz="4" w:space="0" w:color="auto"/>
              <w:right w:val="single" w:sz="4"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315,012</w:t>
            </w:r>
          </w:p>
        </w:tc>
        <w:tc>
          <w:tcPr>
            <w:tcW w:w="1220" w:type="dxa"/>
            <w:tcBorders>
              <w:top w:val="nil"/>
              <w:left w:val="single" w:sz="4" w:space="0" w:color="auto"/>
              <w:bottom w:val="single" w:sz="4" w:space="0" w:color="auto"/>
              <w:right w:val="single" w:sz="8"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280,805</w:t>
            </w:r>
          </w:p>
        </w:tc>
        <w:tc>
          <w:tcPr>
            <w:tcW w:w="915" w:type="dxa"/>
            <w:tcBorders>
              <w:top w:val="nil"/>
              <w:left w:val="nil"/>
              <w:bottom w:val="nil"/>
              <w:right w:val="nil"/>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p>
        </w:tc>
        <w:tc>
          <w:tcPr>
            <w:tcW w:w="763" w:type="dxa"/>
            <w:tcBorders>
              <w:top w:val="nil"/>
              <w:left w:val="nil"/>
              <w:bottom w:val="nil"/>
              <w:right w:val="nil"/>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p>
        </w:tc>
        <w:tc>
          <w:tcPr>
            <w:tcW w:w="1220" w:type="dxa"/>
            <w:tcBorders>
              <w:top w:val="nil"/>
              <w:left w:val="nil"/>
              <w:bottom w:val="nil"/>
              <w:right w:val="nil"/>
            </w:tcBorders>
            <w:noWrap/>
            <w:vAlign w:val="bottom"/>
          </w:tcPr>
          <w:p w:rsidR="009223EB" w:rsidRPr="004A6C01" w:rsidRDefault="009223EB" w:rsidP="00B81CB6">
            <w:pPr>
              <w:spacing w:before="0" w:after="0" w:line="240" w:lineRule="auto"/>
              <w:rPr>
                <w:rFonts w:ascii="GHEA Grapalat" w:hAnsi="GHEA Grapalat"/>
                <w:sz w:val="18"/>
                <w:szCs w:val="18"/>
              </w:rPr>
            </w:pPr>
          </w:p>
        </w:tc>
      </w:tr>
      <w:tr w:rsidR="009223EB" w:rsidRPr="004A6C01" w:rsidTr="00B81CB6">
        <w:trPr>
          <w:trHeight w:val="612"/>
        </w:trPr>
        <w:tc>
          <w:tcPr>
            <w:tcW w:w="1782" w:type="dxa"/>
            <w:tcBorders>
              <w:top w:val="nil"/>
              <w:left w:val="single" w:sz="8" w:space="0" w:color="auto"/>
              <w:bottom w:val="single" w:sz="8" w:space="0" w:color="auto"/>
              <w:right w:val="single" w:sz="4" w:space="0" w:color="auto"/>
            </w:tcBorders>
            <w:shd w:val="clear" w:color="000000" w:fill="DBEEF3"/>
            <w:vAlign w:val="bottom"/>
          </w:tcPr>
          <w:p w:rsidR="009223EB" w:rsidRPr="004A6C01" w:rsidRDefault="009223EB" w:rsidP="004144E5">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 xml:space="preserve">Հարաբերական </w:t>
            </w:r>
            <w:r>
              <w:rPr>
                <w:rFonts w:ascii="GHEA Grapalat" w:hAnsi="GHEA Grapalat"/>
                <w:color w:val="auto"/>
                <w:sz w:val="18"/>
                <w:szCs w:val="18"/>
                <w:lang w:val="en-GB"/>
              </w:rPr>
              <w:t>ցրվածություն</w:t>
            </w:r>
          </w:p>
        </w:tc>
        <w:tc>
          <w:tcPr>
            <w:tcW w:w="1061" w:type="dxa"/>
            <w:tcBorders>
              <w:top w:val="single" w:sz="4" w:space="0" w:color="auto"/>
              <w:left w:val="nil"/>
              <w:bottom w:val="single" w:sz="8" w:space="0" w:color="auto"/>
              <w:right w:val="single" w:sz="4"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90</w:t>
            </w:r>
          </w:p>
        </w:tc>
        <w:tc>
          <w:tcPr>
            <w:tcW w:w="1123" w:type="dxa"/>
            <w:tcBorders>
              <w:top w:val="single" w:sz="4" w:space="0" w:color="auto"/>
              <w:left w:val="nil"/>
              <w:bottom w:val="single" w:sz="8" w:space="0" w:color="auto"/>
              <w:right w:val="single" w:sz="4"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118</w:t>
            </w:r>
          </w:p>
        </w:tc>
        <w:tc>
          <w:tcPr>
            <w:tcW w:w="1068" w:type="dxa"/>
            <w:tcBorders>
              <w:top w:val="single" w:sz="4" w:space="0" w:color="auto"/>
              <w:left w:val="nil"/>
              <w:bottom w:val="single" w:sz="8" w:space="0" w:color="auto"/>
              <w:right w:val="single" w:sz="4"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115</w:t>
            </w:r>
          </w:p>
        </w:tc>
        <w:tc>
          <w:tcPr>
            <w:tcW w:w="1220" w:type="dxa"/>
            <w:tcBorders>
              <w:top w:val="single" w:sz="4" w:space="0" w:color="auto"/>
              <w:left w:val="nil"/>
              <w:bottom w:val="single" w:sz="8" w:space="0" w:color="auto"/>
              <w:right w:val="single" w:sz="4"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116</w:t>
            </w:r>
          </w:p>
        </w:tc>
        <w:tc>
          <w:tcPr>
            <w:tcW w:w="1220" w:type="dxa"/>
            <w:tcBorders>
              <w:top w:val="single" w:sz="4" w:space="0" w:color="auto"/>
              <w:left w:val="nil"/>
              <w:bottom w:val="single" w:sz="8" w:space="0" w:color="auto"/>
              <w:right w:val="single" w:sz="4"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108</w:t>
            </w:r>
          </w:p>
        </w:tc>
        <w:tc>
          <w:tcPr>
            <w:tcW w:w="1220" w:type="dxa"/>
            <w:tcBorders>
              <w:top w:val="nil"/>
              <w:left w:val="nil"/>
              <w:bottom w:val="single" w:sz="8" w:space="0" w:color="auto"/>
              <w:right w:val="single" w:sz="8" w:space="0" w:color="auto"/>
            </w:tcBorders>
            <w:shd w:val="clear" w:color="000000" w:fill="DBEEF3"/>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r w:rsidRPr="004A6C01">
              <w:rPr>
                <w:rFonts w:ascii="GHEA Grapalat" w:hAnsi="GHEA Grapalat"/>
                <w:color w:val="auto"/>
                <w:sz w:val="18"/>
                <w:szCs w:val="18"/>
                <w:lang w:val="en-GB"/>
              </w:rPr>
              <w:t>100</w:t>
            </w:r>
          </w:p>
        </w:tc>
        <w:tc>
          <w:tcPr>
            <w:tcW w:w="915" w:type="dxa"/>
            <w:tcBorders>
              <w:top w:val="nil"/>
              <w:left w:val="nil"/>
              <w:bottom w:val="nil"/>
              <w:right w:val="nil"/>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p>
        </w:tc>
        <w:tc>
          <w:tcPr>
            <w:tcW w:w="763" w:type="dxa"/>
            <w:tcBorders>
              <w:top w:val="nil"/>
              <w:left w:val="nil"/>
              <w:bottom w:val="nil"/>
              <w:right w:val="nil"/>
            </w:tcBorders>
            <w:noWrap/>
            <w:vAlign w:val="bottom"/>
          </w:tcPr>
          <w:p w:rsidR="009223EB" w:rsidRPr="004A6C01" w:rsidRDefault="009223EB" w:rsidP="00B81CB6">
            <w:pPr>
              <w:pStyle w:val="Caption"/>
              <w:spacing w:after="0"/>
              <w:contextualSpacing/>
              <w:rPr>
                <w:rFonts w:ascii="GHEA Grapalat" w:hAnsi="GHEA Grapalat"/>
                <w:color w:val="auto"/>
                <w:sz w:val="18"/>
                <w:szCs w:val="18"/>
                <w:lang w:val="en-GB"/>
              </w:rPr>
            </w:pPr>
          </w:p>
        </w:tc>
        <w:tc>
          <w:tcPr>
            <w:tcW w:w="1220" w:type="dxa"/>
            <w:tcBorders>
              <w:top w:val="nil"/>
              <w:left w:val="nil"/>
              <w:bottom w:val="nil"/>
              <w:right w:val="nil"/>
            </w:tcBorders>
            <w:noWrap/>
            <w:vAlign w:val="bottom"/>
          </w:tcPr>
          <w:p w:rsidR="009223EB" w:rsidRPr="004A6C01" w:rsidRDefault="009223EB" w:rsidP="00B81CB6">
            <w:pPr>
              <w:spacing w:before="0" w:after="0" w:line="240" w:lineRule="auto"/>
              <w:rPr>
                <w:rFonts w:ascii="GHEA Grapalat" w:hAnsi="GHEA Grapalat"/>
                <w:sz w:val="18"/>
                <w:szCs w:val="18"/>
              </w:rPr>
            </w:pPr>
          </w:p>
        </w:tc>
      </w:tr>
    </w:tbl>
    <w:p w:rsidR="009223EB" w:rsidRPr="004A6C01" w:rsidRDefault="009223EB" w:rsidP="00BC43F6">
      <w:pPr>
        <w:spacing w:before="120" w:after="120"/>
        <w:contextualSpacing/>
        <w:jc w:val="center"/>
        <w:rPr>
          <w:rFonts w:ascii="GHEA Grapalat" w:hAnsi="GHEA Grapalat"/>
          <w:b/>
          <w:sz w:val="18"/>
          <w:szCs w:val="18"/>
          <w:lang w:val="en-GB"/>
        </w:rPr>
      </w:pPr>
    </w:p>
    <w:p w:rsidR="009223EB" w:rsidRPr="004A6C01" w:rsidRDefault="009223EB" w:rsidP="00BC43F6">
      <w:pPr>
        <w:spacing w:before="120" w:after="120"/>
        <w:contextualSpacing/>
        <w:rPr>
          <w:rFonts w:ascii="GHEA Grapalat" w:hAnsi="GHEA Grapalat"/>
          <w:sz w:val="18"/>
          <w:szCs w:val="18"/>
          <w:lang w:val="en-GB"/>
        </w:rPr>
      </w:pPr>
      <w:r w:rsidRPr="004A6C01">
        <w:rPr>
          <w:rFonts w:ascii="GHEA Grapalat" w:hAnsi="GHEA Grapalat"/>
          <w:sz w:val="18"/>
          <w:szCs w:val="18"/>
          <w:lang w:val="en-GB"/>
        </w:rPr>
        <w:t>Աղբյուրը՝ Ազգային վիճակագրական ծառայության տվյալների</w:t>
      </w:r>
      <w:r>
        <w:rPr>
          <w:rFonts w:ascii="GHEA Grapalat" w:hAnsi="GHEA Grapalat"/>
          <w:sz w:val="18"/>
          <w:szCs w:val="18"/>
          <w:lang w:val="en-GB"/>
        </w:rPr>
        <w:t xml:space="preserve"> հիման վրա կատարված </w:t>
      </w:r>
      <w:r w:rsidRPr="004A6C01">
        <w:rPr>
          <w:rFonts w:ascii="GHEA Grapalat" w:hAnsi="GHEA Grapalat"/>
          <w:sz w:val="18"/>
          <w:szCs w:val="18"/>
          <w:lang w:val="en-GB"/>
        </w:rPr>
        <w:t>վերլուծություն:</w:t>
      </w:r>
    </w:p>
    <w:p w:rsidR="009223EB" w:rsidRPr="004078C5" w:rsidRDefault="009223EB" w:rsidP="00BC43F6">
      <w:pPr>
        <w:ind w:firstLine="720"/>
        <w:jc w:val="both"/>
        <w:rPr>
          <w:rFonts w:ascii="GHEA Grapalat" w:hAnsi="GHEA Grapalat"/>
          <w:sz w:val="18"/>
          <w:szCs w:val="18"/>
          <w:lang w:val="en-GB"/>
        </w:rPr>
      </w:pPr>
      <w:r w:rsidRPr="004078C5">
        <w:rPr>
          <w:rFonts w:ascii="GHEA Grapalat" w:hAnsi="GHEA Grapalat"/>
          <w:sz w:val="18"/>
          <w:szCs w:val="18"/>
          <w:lang w:val="en-GB"/>
        </w:rPr>
        <w:t>Մեկ շնչի հաշվով արդյունաբերական արտադրանքի ծավալի ազգային միջինը գերազանց</w:t>
      </w:r>
      <w:r w:rsidRPr="004078C5">
        <w:rPr>
          <w:rFonts w:ascii="GHEA Grapalat" w:hAnsi="GHEA Grapalat"/>
          <w:sz w:val="18"/>
          <w:szCs w:val="18"/>
          <w:lang w:val="hy-AM"/>
        </w:rPr>
        <w:t>վ</w:t>
      </w:r>
      <w:r w:rsidRPr="004078C5">
        <w:rPr>
          <w:rFonts w:ascii="GHEA Grapalat" w:hAnsi="GHEA Grapalat"/>
          <w:sz w:val="18"/>
          <w:szCs w:val="18"/>
          <w:lang w:val="en-GB"/>
        </w:rPr>
        <w:t xml:space="preserve">ել </w:t>
      </w:r>
      <w:r w:rsidRPr="004078C5">
        <w:rPr>
          <w:rFonts w:ascii="GHEA Grapalat" w:hAnsi="GHEA Grapalat"/>
          <w:sz w:val="18"/>
          <w:szCs w:val="18"/>
          <w:lang w:val="hy-AM"/>
        </w:rPr>
        <w:t xml:space="preserve">է </w:t>
      </w:r>
      <w:r w:rsidRPr="004078C5">
        <w:rPr>
          <w:rFonts w:ascii="GHEA Grapalat" w:hAnsi="GHEA Grapalat"/>
          <w:sz w:val="18"/>
          <w:szCs w:val="18"/>
          <w:lang w:val="en-GB"/>
        </w:rPr>
        <w:t>միայն չորս մարզերում, ևս չորս մարզերում այդ ծավալները կազմել են ազգային միջինի 50%-ը:</w:t>
      </w:r>
    </w:p>
    <w:p w:rsidR="009223EB" w:rsidRPr="004A6C01" w:rsidRDefault="009223EB" w:rsidP="00BC43F6">
      <w:pPr>
        <w:jc w:val="both"/>
        <w:rPr>
          <w:rFonts w:ascii="GHEA Grapalat" w:hAnsi="GHEA Grapalat"/>
          <w:b/>
          <w:sz w:val="18"/>
          <w:szCs w:val="18"/>
          <w:lang w:val="en-GB"/>
        </w:rPr>
      </w:pPr>
      <w:bookmarkStart w:id="371" w:name="_Toc445385860"/>
      <w:r w:rsidRPr="000C6A24">
        <w:rPr>
          <w:rFonts w:ascii="GHEA Grapalat" w:hAnsi="GHEA Grapalat"/>
          <w:b/>
          <w:sz w:val="18"/>
          <w:szCs w:val="18"/>
          <w:lang w:val="hy-AM"/>
        </w:rPr>
        <w:t>Գծան</w:t>
      </w:r>
      <w:r w:rsidRPr="000C6A24">
        <w:rPr>
          <w:rFonts w:ascii="GHEA Grapalat" w:hAnsi="GHEA Grapalat"/>
          <w:b/>
          <w:sz w:val="18"/>
          <w:szCs w:val="18"/>
          <w:lang w:val="en-GB"/>
        </w:rPr>
        <w:t>կար</w:t>
      </w:r>
      <w:r>
        <w:rPr>
          <w:rFonts w:ascii="GHEA Grapalat" w:hAnsi="GHEA Grapalat"/>
          <w:b/>
          <w:sz w:val="18"/>
          <w:szCs w:val="18"/>
          <w:lang w:val="en-GB"/>
        </w:rPr>
        <w:t xml:space="preserve"> </w:t>
      </w:r>
      <w:r w:rsidRPr="000C6A24">
        <w:rPr>
          <w:rFonts w:ascii="GHEA Grapalat" w:hAnsi="GHEA Grapalat"/>
          <w:b/>
          <w:sz w:val="18"/>
          <w:szCs w:val="18"/>
          <w:lang w:val="en-GB"/>
        </w:rPr>
        <w:t>1</w:t>
      </w:r>
      <w:r w:rsidRPr="000C6A24">
        <w:rPr>
          <w:rFonts w:ascii="GHEA Grapalat" w:hAnsi="GHEA Grapalat"/>
          <w:b/>
          <w:sz w:val="18"/>
          <w:szCs w:val="18"/>
          <w:lang w:val="hy-AM"/>
        </w:rPr>
        <w:t>1</w:t>
      </w:r>
      <w:r w:rsidRPr="000C6A24">
        <w:rPr>
          <w:rFonts w:ascii="GHEA Grapalat" w:hAnsi="GHEA Grapalat"/>
          <w:b/>
          <w:sz w:val="18"/>
          <w:szCs w:val="18"/>
          <w:lang w:val="en-GB"/>
        </w:rPr>
        <w:t>.</w:t>
      </w:r>
      <w:r>
        <w:rPr>
          <w:rFonts w:ascii="GHEA Grapalat" w:hAnsi="GHEA Grapalat"/>
          <w:b/>
          <w:sz w:val="18"/>
          <w:szCs w:val="18"/>
          <w:lang w:val="en-GB"/>
        </w:rPr>
        <w:t xml:space="preserve"> </w:t>
      </w:r>
      <w:r w:rsidRPr="004A6C01">
        <w:rPr>
          <w:rFonts w:ascii="GHEA Grapalat" w:hAnsi="GHEA Grapalat"/>
          <w:b/>
          <w:sz w:val="18"/>
          <w:szCs w:val="18"/>
          <w:lang w:val="en-GB"/>
        </w:rPr>
        <w:t>Մեկ շնչի հաշվով արդյունաբերական արտադրանքի ծավալը, անփոփոխ գների դեպքում (2009թ.), ազգային միջինի % հարաբերությամբ արտահայտված, 2009 և 2014թթ.</w:t>
      </w:r>
      <w:bookmarkEnd w:id="371"/>
    </w:p>
    <w:p w:rsidR="009223EB" w:rsidRPr="004A6C01" w:rsidRDefault="009223EB" w:rsidP="00BC43F6">
      <w:pPr>
        <w:spacing w:before="120" w:after="120"/>
        <w:ind w:left="1276" w:hanging="1276"/>
        <w:contextualSpacing/>
        <w:jc w:val="center"/>
        <w:rPr>
          <w:rFonts w:ascii="GHEA Grapalat" w:hAnsi="GHEA Grapalat"/>
          <w:b/>
          <w:sz w:val="18"/>
          <w:szCs w:val="18"/>
          <w:lang w:val="en-GB"/>
        </w:rPr>
      </w:pPr>
      <w:r w:rsidRPr="00714274">
        <w:rPr>
          <w:rFonts w:ascii="GHEA Grapalat" w:hAnsi="GHEA Grapalat"/>
          <w:b/>
          <w:noProof/>
          <w:sz w:val="18"/>
          <w:szCs w:val="18"/>
        </w:rPr>
        <w:pict>
          <v:shape id="Диаграмма 2" o:spid="_x0000_i1039" type="#_x0000_t75" style="width:302.25pt;height:3in;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">
            <v:imagedata r:id="rId25" o:title="" cropbottom="-61f"/>
            <o:lock v:ext="edit" aspectratio="f"/>
          </v:shape>
        </w:pict>
      </w:r>
    </w:p>
    <w:p w:rsidR="009223EB" w:rsidRPr="004A6C01" w:rsidRDefault="009223EB" w:rsidP="00BC43F6">
      <w:pPr>
        <w:spacing w:before="120" w:after="120"/>
        <w:contextualSpacing/>
        <w:rPr>
          <w:rFonts w:ascii="GHEA Grapalat" w:hAnsi="GHEA Grapalat"/>
          <w:sz w:val="18"/>
          <w:szCs w:val="18"/>
          <w:lang w:val="en-GB"/>
        </w:rPr>
      </w:pPr>
      <w:r w:rsidRPr="004A6C01">
        <w:rPr>
          <w:rFonts w:ascii="GHEA Grapalat" w:hAnsi="GHEA Grapalat"/>
          <w:sz w:val="18"/>
          <w:szCs w:val="18"/>
          <w:lang w:val="en-GB"/>
        </w:rPr>
        <w:t>Աղբյուրը՝  Ազգային վիճակագրական ծառայության տվյալների</w:t>
      </w:r>
      <w:r>
        <w:rPr>
          <w:rFonts w:ascii="GHEA Grapalat" w:hAnsi="GHEA Grapalat"/>
          <w:sz w:val="18"/>
          <w:szCs w:val="18"/>
          <w:lang w:val="en-GB"/>
        </w:rPr>
        <w:t xml:space="preserve"> հիման վրա կատարված</w:t>
      </w:r>
      <w:r w:rsidRPr="004A6C01">
        <w:rPr>
          <w:rFonts w:ascii="GHEA Grapalat" w:hAnsi="GHEA Grapalat"/>
          <w:sz w:val="18"/>
          <w:szCs w:val="18"/>
          <w:lang w:val="en-GB"/>
        </w:rPr>
        <w:t xml:space="preserve"> վերլուծություն:</w:t>
      </w:r>
    </w:p>
    <w:p w:rsidR="009223EB" w:rsidRPr="004A6C01" w:rsidRDefault="009223EB" w:rsidP="00BC43F6">
      <w:pPr>
        <w:pStyle w:val="Heading4"/>
        <w:rPr>
          <w:rFonts w:ascii="GHEA Grapalat" w:hAnsi="GHEA Grapalat"/>
          <w:color w:val="auto"/>
          <w:sz w:val="18"/>
          <w:szCs w:val="18"/>
          <w:lang w:val="en-GB"/>
        </w:rPr>
      </w:pPr>
      <w:r w:rsidRPr="004A6C01">
        <w:rPr>
          <w:rFonts w:ascii="GHEA Grapalat" w:hAnsi="GHEA Grapalat"/>
          <w:color w:val="auto"/>
          <w:sz w:val="18"/>
          <w:szCs w:val="18"/>
          <w:lang w:val="en-GB"/>
        </w:rPr>
        <w:t>Ծառայությունների ոլորտ</w:t>
      </w:r>
    </w:p>
    <w:p w:rsidR="009223EB" w:rsidRPr="004A6C01" w:rsidRDefault="009223EB" w:rsidP="00BC43F6">
      <w:pPr>
        <w:spacing w:before="120" w:after="120"/>
        <w:ind w:firstLine="720"/>
        <w:contextualSpacing/>
        <w:jc w:val="both"/>
        <w:rPr>
          <w:rFonts w:ascii="GHEA Grapalat" w:hAnsi="GHEA Grapalat"/>
          <w:sz w:val="18"/>
          <w:szCs w:val="18"/>
          <w:lang w:val="en-GB"/>
        </w:rPr>
      </w:pPr>
      <w:r w:rsidRPr="004A6C01">
        <w:rPr>
          <w:rFonts w:ascii="GHEA Grapalat" w:hAnsi="GHEA Grapalat"/>
          <w:sz w:val="18"/>
          <w:szCs w:val="18"/>
          <w:lang w:val="en-GB"/>
        </w:rPr>
        <w:t>2009-2014 թվականների ընթացքում (2009թ-ի անփոփոխ գներով)</w:t>
      </w:r>
      <w:r>
        <w:rPr>
          <w:rFonts w:ascii="GHEA Grapalat" w:hAnsi="GHEA Grapalat"/>
          <w:sz w:val="18"/>
          <w:szCs w:val="18"/>
          <w:lang w:val="hy-AM"/>
        </w:rPr>
        <w:t xml:space="preserve"> մ</w:t>
      </w:r>
      <w:r w:rsidRPr="004A6C01">
        <w:rPr>
          <w:rFonts w:ascii="GHEA Grapalat" w:hAnsi="GHEA Grapalat"/>
          <w:sz w:val="18"/>
          <w:szCs w:val="18"/>
          <w:lang w:val="en-GB"/>
        </w:rPr>
        <w:t xml:space="preserve">եկ շնչի հաշվով ծառայությունների ծավալը Հայաստանում աճել է </w:t>
      </w:r>
      <w:r w:rsidRPr="00DB15EA">
        <w:rPr>
          <w:rFonts w:ascii="GHEA Grapalat" w:hAnsi="GHEA Grapalat"/>
          <w:sz w:val="18"/>
          <w:szCs w:val="18"/>
          <w:lang w:val="en-GB"/>
        </w:rPr>
        <w:t xml:space="preserve">63 </w:t>
      </w:r>
      <w:r w:rsidRPr="004A6C01">
        <w:rPr>
          <w:rFonts w:ascii="GHEA Grapalat" w:hAnsi="GHEA Grapalat"/>
          <w:sz w:val="18"/>
          <w:szCs w:val="18"/>
          <w:lang w:val="en-GB"/>
        </w:rPr>
        <w:t xml:space="preserve">%-ով: </w:t>
      </w:r>
      <w:r>
        <w:rPr>
          <w:rFonts w:ascii="GHEA Grapalat" w:hAnsi="GHEA Grapalat"/>
          <w:sz w:val="18"/>
          <w:szCs w:val="18"/>
          <w:lang w:val="hy-AM"/>
        </w:rPr>
        <w:t xml:space="preserve"> </w:t>
      </w:r>
      <w:r w:rsidRPr="004A6C01">
        <w:rPr>
          <w:rFonts w:ascii="GHEA Grapalat" w:hAnsi="GHEA Grapalat"/>
          <w:sz w:val="18"/>
          <w:szCs w:val="18"/>
          <w:lang w:val="en-GB"/>
        </w:rPr>
        <w:t>Երևանի և հանրապետության մնացած տարածքների միջև տարբերություն</w:t>
      </w:r>
      <w:r>
        <w:rPr>
          <w:rFonts w:ascii="GHEA Grapalat" w:hAnsi="GHEA Grapalat"/>
          <w:sz w:val="18"/>
          <w:szCs w:val="18"/>
          <w:lang w:val="hy-AM"/>
        </w:rPr>
        <w:t>ը</w:t>
      </w:r>
      <w:r w:rsidRPr="004A6C01">
        <w:rPr>
          <w:rFonts w:ascii="GHEA Grapalat" w:hAnsi="GHEA Grapalat"/>
          <w:sz w:val="18"/>
          <w:szCs w:val="18"/>
          <w:lang w:val="en-GB"/>
        </w:rPr>
        <w:t xml:space="preserve"> հսկայական է, սակայն ըստ հարաբերական բաշխվածության տվյալի, մարզային անհամաչափությունները մի փոքր մեծացել են: Մարզային մակարդակում մեկ շնչի հաշվով ծառայությունների ամենաբարձր և ամենացածր ծավալների միջև տարբերությունը </w:t>
      </w:r>
      <w:r w:rsidRPr="00ED24E9">
        <w:rPr>
          <w:rFonts w:ascii="Arial Unicode" w:hAnsi="Arial Unicode"/>
          <w:sz w:val="18"/>
          <w:szCs w:val="18"/>
          <w:lang w:val="en-GB"/>
        </w:rPr>
        <w:t>մոտավորապես</w:t>
      </w:r>
      <w:r w:rsidRPr="004A6C01">
        <w:rPr>
          <w:rFonts w:ascii="GHEA Grapalat" w:hAnsi="GHEA Grapalat"/>
          <w:sz w:val="18"/>
          <w:szCs w:val="18"/>
          <w:lang w:val="en-GB"/>
        </w:rPr>
        <w:t xml:space="preserve"> 2</w:t>
      </w:r>
      <w:r w:rsidRPr="00DB15EA">
        <w:rPr>
          <w:rFonts w:ascii="GHEA Grapalat" w:hAnsi="GHEA Grapalat"/>
          <w:sz w:val="18"/>
          <w:szCs w:val="18"/>
          <w:lang w:val="en-GB"/>
        </w:rPr>
        <w:t>1</w:t>
      </w:r>
      <w:r w:rsidRPr="004A6C01">
        <w:rPr>
          <w:rFonts w:ascii="GHEA Grapalat" w:hAnsi="GHEA Grapalat"/>
          <w:sz w:val="18"/>
          <w:szCs w:val="18"/>
          <w:lang w:val="en-GB"/>
        </w:rPr>
        <w:t xml:space="preserve"> անգամ</w:t>
      </w:r>
      <w:r>
        <w:rPr>
          <w:rFonts w:ascii="GHEA Grapalat" w:hAnsi="GHEA Grapalat"/>
          <w:sz w:val="18"/>
          <w:szCs w:val="18"/>
          <w:lang w:val="hy-AM"/>
        </w:rPr>
        <w:t xml:space="preserve"> է</w:t>
      </w:r>
      <w:r w:rsidRPr="004A6C01">
        <w:rPr>
          <w:rFonts w:ascii="GHEA Grapalat" w:hAnsi="GHEA Grapalat"/>
          <w:sz w:val="18"/>
          <w:szCs w:val="18"/>
          <w:lang w:val="en-GB"/>
        </w:rPr>
        <w:t>:</w:t>
      </w:r>
    </w:p>
    <w:p w:rsidR="009223EB" w:rsidRPr="004A6C01" w:rsidRDefault="009223EB" w:rsidP="00BC43F6">
      <w:pPr>
        <w:pStyle w:val="Caption"/>
        <w:keepNext/>
        <w:spacing w:before="120" w:after="120"/>
        <w:contextualSpacing/>
        <w:rPr>
          <w:rFonts w:ascii="GHEA Grapalat" w:hAnsi="GHEA Grapalat"/>
          <w:color w:val="auto"/>
          <w:sz w:val="18"/>
          <w:szCs w:val="18"/>
          <w:lang w:val="en-GB"/>
        </w:rPr>
      </w:pPr>
      <w:bookmarkStart w:id="372" w:name="_Toc445385861"/>
      <w:r w:rsidRPr="00B95923">
        <w:rPr>
          <w:rFonts w:ascii="GHEA Grapalat" w:hAnsi="GHEA Grapalat"/>
          <w:color w:val="auto"/>
          <w:sz w:val="18"/>
          <w:szCs w:val="18"/>
          <w:lang w:val="hy-AM"/>
        </w:rPr>
        <w:t>Աղյուսակ 8</w:t>
      </w:r>
      <w:r>
        <w:rPr>
          <w:rFonts w:ascii="GHEA Grapalat" w:hAnsi="GHEA Grapalat"/>
          <w:color w:val="auto"/>
          <w:sz w:val="18"/>
          <w:szCs w:val="18"/>
        </w:rPr>
        <w:t>.</w:t>
      </w:r>
      <w:r w:rsidRPr="004A6C01">
        <w:rPr>
          <w:rFonts w:ascii="GHEA Grapalat" w:hAnsi="GHEA Grapalat"/>
          <w:color w:val="auto"/>
          <w:sz w:val="18"/>
          <w:szCs w:val="18"/>
          <w:lang w:val="en-GB"/>
        </w:rPr>
        <w:t xml:space="preserve">  Ծառայության ծավալը մեկ շնչի հաշվով անփոփոխ գների պայմաններում (2009թ.), 2009-2014թթ. (ՀՀ դրամ)</w:t>
      </w:r>
      <w:bookmarkEnd w:id="372"/>
    </w:p>
    <w:tbl>
      <w:tblPr>
        <w:tblW w:w="11766" w:type="dxa"/>
        <w:tblInd w:w="-1310" w:type="dxa"/>
        <w:tblLayout w:type="fixed"/>
        <w:tblLook w:val="00A0"/>
      </w:tblPr>
      <w:tblGrid>
        <w:gridCol w:w="2411"/>
        <w:gridCol w:w="992"/>
        <w:gridCol w:w="992"/>
        <w:gridCol w:w="992"/>
        <w:gridCol w:w="993"/>
        <w:gridCol w:w="992"/>
        <w:gridCol w:w="992"/>
        <w:gridCol w:w="709"/>
        <w:gridCol w:w="709"/>
        <w:gridCol w:w="1984"/>
      </w:tblGrid>
      <w:tr w:rsidR="009223EB" w:rsidRPr="004A6C01" w:rsidTr="00B81CB6">
        <w:trPr>
          <w:trHeight w:val="1313"/>
        </w:trPr>
        <w:tc>
          <w:tcPr>
            <w:tcW w:w="8364" w:type="dxa"/>
            <w:gridSpan w:val="7"/>
            <w:tcBorders>
              <w:top w:val="single" w:sz="8" w:space="0" w:color="auto"/>
              <w:left w:val="single" w:sz="8" w:space="0" w:color="auto"/>
              <w:bottom w:val="single" w:sz="8" w:space="0" w:color="auto"/>
              <w:right w:val="nil"/>
            </w:tcBorders>
            <w:vAlign w:val="center"/>
          </w:tcPr>
          <w:p w:rsidR="009223EB" w:rsidRPr="004A6C01" w:rsidRDefault="009223EB" w:rsidP="00B81CB6">
            <w:pPr>
              <w:pStyle w:val="Caption"/>
              <w:keepNext/>
              <w:spacing w:before="120" w:after="120"/>
              <w:contextualSpacing/>
              <w:rPr>
                <w:rFonts w:ascii="GHEA Grapalat" w:hAnsi="GHEA Grapalat"/>
                <w:color w:val="auto"/>
                <w:sz w:val="18"/>
                <w:szCs w:val="18"/>
                <w:lang w:val="en-GB"/>
              </w:rPr>
            </w:pPr>
            <w:r w:rsidRPr="004A6C01">
              <w:rPr>
                <w:rFonts w:ascii="GHEA Grapalat" w:hAnsi="GHEA Grapalat"/>
                <w:color w:val="auto"/>
                <w:sz w:val="18"/>
                <w:szCs w:val="18"/>
                <w:lang w:val="en-GB"/>
              </w:rPr>
              <w:t>Մատակարարվող ծառայությունների ծավալները մեկ շնչի հաշվով (2009թ.), (ՀՀ   դրամ)</w:t>
            </w:r>
          </w:p>
        </w:tc>
        <w:tc>
          <w:tcPr>
            <w:tcW w:w="1418" w:type="dxa"/>
            <w:gridSpan w:val="2"/>
            <w:tcBorders>
              <w:top w:val="single" w:sz="8" w:space="0" w:color="auto"/>
              <w:left w:val="single" w:sz="8" w:space="0" w:color="auto"/>
              <w:bottom w:val="single" w:sz="4" w:space="0" w:color="auto"/>
              <w:right w:val="single" w:sz="4" w:space="0" w:color="auto"/>
            </w:tcBorders>
            <w:shd w:val="clear" w:color="000000" w:fill="DBE5F1"/>
            <w:vAlign w:val="center"/>
          </w:tcPr>
          <w:p w:rsidR="009223EB" w:rsidRPr="004A6C01" w:rsidRDefault="009223EB" w:rsidP="00B81CB6">
            <w:pPr>
              <w:pStyle w:val="Caption"/>
              <w:keepNext/>
              <w:spacing w:before="120" w:after="120"/>
              <w:contextualSpacing/>
              <w:rPr>
                <w:rFonts w:ascii="GHEA Grapalat" w:hAnsi="GHEA Grapalat"/>
                <w:color w:val="auto"/>
                <w:sz w:val="18"/>
                <w:szCs w:val="18"/>
                <w:lang w:val="en-GB"/>
              </w:rPr>
            </w:pPr>
            <w:r w:rsidRPr="004A6C01">
              <w:rPr>
                <w:rFonts w:ascii="GHEA Grapalat" w:hAnsi="GHEA Grapalat"/>
                <w:color w:val="auto"/>
                <w:sz w:val="18"/>
                <w:szCs w:val="18"/>
                <w:lang w:val="en-GB"/>
              </w:rPr>
              <w:t>Անփոփոխ գներով մատակարարվող ծառայությունների ծավալը մեկ շնչի հաշվով (2009թ.) արտահայտված Հայաստանի միջինի %-ով</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BE5F1"/>
            <w:vAlign w:val="bottom"/>
          </w:tcPr>
          <w:p w:rsidR="009223EB" w:rsidRPr="004A6C01" w:rsidRDefault="009223EB" w:rsidP="00B81CB6">
            <w:pPr>
              <w:pStyle w:val="Caption"/>
              <w:keepNext/>
              <w:spacing w:before="120" w:after="120"/>
              <w:contextualSpacing/>
              <w:rPr>
                <w:rFonts w:ascii="GHEA Grapalat" w:hAnsi="GHEA Grapalat"/>
                <w:color w:val="auto"/>
                <w:sz w:val="18"/>
                <w:szCs w:val="18"/>
                <w:lang w:val="en-GB"/>
              </w:rPr>
            </w:pPr>
            <w:r w:rsidRPr="004A6C01">
              <w:rPr>
                <w:rFonts w:ascii="GHEA Grapalat" w:hAnsi="GHEA Grapalat"/>
                <w:color w:val="auto"/>
                <w:sz w:val="18"/>
                <w:szCs w:val="18"/>
                <w:lang w:val="en-GB"/>
              </w:rPr>
              <w:t>Փոփոխությունը 2009 - 2014թթ. միջև (% միավորներով)</w:t>
            </w:r>
          </w:p>
        </w:tc>
      </w:tr>
      <w:tr w:rsidR="009223EB" w:rsidRPr="004A6C01" w:rsidTr="00B81CB6">
        <w:trPr>
          <w:trHeight w:val="293"/>
        </w:trPr>
        <w:tc>
          <w:tcPr>
            <w:tcW w:w="2411" w:type="dxa"/>
            <w:tcBorders>
              <w:top w:val="nil"/>
              <w:left w:val="single" w:sz="8" w:space="0" w:color="auto"/>
              <w:bottom w:val="single" w:sz="8" w:space="0" w:color="auto"/>
              <w:right w:val="single" w:sz="4" w:space="0" w:color="auto"/>
            </w:tcBorders>
            <w:shd w:val="clear" w:color="000000" w:fill="DBE5F1"/>
            <w:noWrap/>
            <w:vAlign w:val="bottom"/>
          </w:tcPr>
          <w:p w:rsidR="009223EB" w:rsidRPr="004A6C01" w:rsidRDefault="009223EB" w:rsidP="00B81CB6">
            <w:pPr>
              <w:pStyle w:val="Caption"/>
              <w:keepNext/>
              <w:spacing w:before="120" w:after="120"/>
              <w:contextualSpacing/>
              <w:rPr>
                <w:rFonts w:ascii="GHEA Grapalat" w:hAnsi="GHEA Grapalat"/>
                <w:color w:val="auto"/>
                <w:sz w:val="18"/>
                <w:szCs w:val="18"/>
                <w:lang w:val="en-GB"/>
              </w:rPr>
            </w:pPr>
            <w:r w:rsidRPr="004A6C01">
              <w:rPr>
                <w:rFonts w:ascii="Courier New" w:hAnsi="Courier New" w:cs="Courier New"/>
                <w:color w:val="auto"/>
                <w:sz w:val="18"/>
                <w:szCs w:val="18"/>
                <w:lang w:val="en-GB"/>
              </w:rPr>
              <w:t> </w:t>
            </w:r>
          </w:p>
        </w:tc>
        <w:tc>
          <w:tcPr>
            <w:tcW w:w="992" w:type="dxa"/>
            <w:tcBorders>
              <w:top w:val="nil"/>
              <w:left w:val="nil"/>
              <w:bottom w:val="single" w:sz="8" w:space="0" w:color="auto"/>
              <w:right w:val="single" w:sz="4" w:space="0" w:color="auto"/>
            </w:tcBorders>
            <w:shd w:val="clear" w:color="000000" w:fill="DBE5F1"/>
          </w:tcPr>
          <w:p w:rsidR="009223EB" w:rsidRPr="004A6C01" w:rsidRDefault="009223EB" w:rsidP="00B81CB6">
            <w:pPr>
              <w:pStyle w:val="Caption"/>
              <w:keepNext/>
              <w:spacing w:before="120" w:after="120"/>
              <w:contextualSpacing/>
              <w:rPr>
                <w:rFonts w:ascii="GHEA Grapalat" w:hAnsi="GHEA Grapalat"/>
                <w:color w:val="auto"/>
                <w:sz w:val="18"/>
                <w:szCs w:val="18"/>
                <w:lang w:val="en-GB"/>
              </w:rPr>
            </w:pPr>
            <w:r w:rsidRPr="004A6C01">
              <w:rPr>
                <w:rFonts w:ascii="GHEA Grapalat" w:hAnsi="GHEA Grapalat"/>
                <w:color w:val="auto"/>
                <w:sz w:val="18"/>
                <w:szCs w:val="18"/>
                <w:lang w:val="en-GB"/>
              </w:rPr>
              <w:t>2009</w:t>
            </w:r>
          </w:p>
        </w:tc>
        <w:tc>
          <w:tcPr>
            <w:tcW w:w="992" w:type="dxa"/>
            <w:tcBorders>
              <w:top w:val="nil"/>
              <w:left w:val="nil"/>
              <w:bottom w:val="single" w:sz="8" w:space="0" w:color="auto"/>
              <w:right w:val="single" w:sz="4" w:space="0" w:color="auto"/>
            </w:tcBorders>
            <w:shd w:val="clear" w:color="000000" w:fill="DBE5F1"/>
          </w:tcPr>
          <w:p w:rsidR="009223EB" w:rsidRPr="004A6C01" w:rsidRDefault="009223EB" w:rsidP="00B81CB6">
            <w:pPr>
              <w:pStyle w:val="Caption"/>
              <w:keepNext/>
              <w:spacing w:before="120" w:after="120"/>
              <w:contextualSpacing/>
              <w:rPr>
                <w:rFonts w:ascii="GHEA Grapalat" w:hAnsi="GHEA Grapalat"/>
                <w:color w:val="auto"/>
                <w:sz w:val="18"/>
                <w:szCs w:val="18"/>
                <w:lang w:val="en-GB"/>
              </w:rPr>
            </w:pPr>
            <w:r w:rsidRPr="004A6C01">
              <w:rPr>
                <w:rFonts w:ascii="GHEA Grapalat" w:hAnsi="GHEA Grapalat"/>
                <w:color w:val="auto"/>
                <w:sz w:val="18"/>
                <w:szCs w:val="18"/>
                <w:lang w:val="en-GB"/>
              </w:rPr>
              <w:t>2010</w:t>
            </w:r>
          </w:p>
        </w:tc>
        <w:tc>
          <w:tcPr>
            <w:tcW w:w="992" w:type="dxa"/>
            <w:tcBorders>
              <w:top w:val="nil"/>
              <w:left w:val="nil"/>
              <w:bottom w:val="single" w:sz="8" w:space="0" w:color="auto"/>
              <w:right w:val="single" w:sz="4" w:space="0" w:color="auto"/>
            </w:tcBorders>
            <w:shd w:val="clear" w:color="000000" w:fill="DBE5F1"/>
          </w:tcPr>
          <w:p w:rsidR="009223EB" w:rsidRPr="004A6C01" w:rsidRDefault="009223EB" w:rsidP="00B81CB6">
            <w:pPr>
              <w:pStyle w:val="Caption"/>
              <w:keepNext/>
              <w:spacing w:before="120" w:after="120"/>
              <w:contextualSpacing/>
              <w:rPr>
                <w:rFonts w:ascii="GHEA Grapalat" w:hAnsi="GHEA Grapalat"/>
                <w:color w:val="auto"/>
                <w:sz w:val="18"/>
                <w:szCs w:val="18"/>
                <w:lang w:val="en-GB"/>
              </w:rPr>
            </w:pPr>
            <w:r w:rsidRPr="004A6C01">
              <w:rPr>
                <w:rFonts w:ascii="GHEA Grapalat" w:hAnsi="GHEA Grapalat"/>
                <w:color w:val="auto"/>
                <w:sz w:val="18"/>
                <w:szCs w:val="18"/>
                <w:lang w:val="en-GB"/>
              </w:rPr>
              <w:t>2011</w:t>
            </w:r>
          </w:p>
        </w:tc>
        <w:tc>
          <w:tcPr>
            <w:tcW w:w="993" w:type="dxa"/>
            <w:tcBorders>
              <w:top w:val="nil"/>
              <w:left w:val="nil"/>
              <w:bottom w:val="single" w:sz="8" w:space="0" w:color="auto"/>
              <w:right w:val="single" w:sz="4" w:space="0" w:color="auto"/>
            </w:tcBorders>
            <w:shd w:val="clear" w:color="000000" w:fill="DBE5F1"/>
          </w:tcPr>
          <w:p w:rsidR="009223EB" w:rsidRPr="004A6C01" w:rsidRDefault="009223EB" w:rsidP="00B81CB6">
            <w:pPr>
              <w:pStyle w:val="Caption"/>
              <w:keepNext/>
              <w:spacing w:before="120" w:after="120"/>
              <w:contextualSpacing/>
              <w:rPr>
                <w:rFonts w:ascii="GHEA Grapalat" w:hAnsi="GHEA Grapalat"/>
                <w:color w:val="auto"/>
                <w:sz w:val="18"/>
                <w:szCs w:val="18"/>
                <w:lang w:val="en-GB"/>
              </w:rPr>
            </w:pPr>
            <w:r w:rsidRPr="004A6C01">
              <w:rPr>
                <w:rFonts w:ascii="GHEA Grapalat" w:hAnsi="GHEA Grapalat"/>
                <w:color w:val="auto"/>
                <w:sz w:val="18"/>
                <w:szCs w:val="18"/>
                <w:lang w:val="en-GB"/>
              </w:rPr>
              <w:t>2012</w:t>
            </w:r>
          </w:p>
        </w:tc>
        <w:tc>
          <w:tcPr>
            <w:tcW w:w="992" w:type="dxa"/>
            <w:tcBorders>
              <w:top w:val="nil"/>
              <w:left w:val="nil"/>
              <w:bottom w:val="single" w:sz="8" w:space="0" w:color="auto"/>
              <w:right w:val="single" w:sz="4" w:space="0" w:color="auto"/>
            </w:tcBorders>
            <w:shd w:val="clear" w:color="000000" w:fill="DBE5F1"/>
          </w:tcPr>
          <w:p w:rsidR="009223EB" w:rsidRPr="004A6C01" w:rsidRDefault="009223EB" w:rsidP="00B81CB6">
            <w:pPr>
              <w:pStyle w:val="Caption"/>
              <w:keepNext/>
              <w:spacing w:before="120" w:after="120"/>
              <w:contextualSpacing/>
              <w:rPr>
                <w:rFonts w:ascii="GHEA Grapalat" w:hAnsi="GHEA Grapalat"/>
                <w:color w:val="auto"/>
                <w:sz w:val="18"/>
                <w:szCs w:val="18"/>
                <w:lang w:val="en-GB"/>
              </w:rPr>
            </w:pPr>
            <w:r w:rsidRPr="004A6C01">
              <w:rPr>
                <w:rFonts w:ascii="GHEA Grapalat" w:hAnsi="GHEA Grapalat"/>
                <w:color w:val="auto"/>
                <w:sz w:val="18"/>
                <w:szCs w:val="18"/>
                <w:lang w:val="en-GB"/>
              </w:rPr>
              <w:t>2013</w:t>
            </w:r>
          </w:p>
        </w:tc>
        <w:tc>
          <w:tcPr>
            <w:tcW w:w="992" w:type="dxa"/>
            <w:tcBorders>
              <w:top w:val="nil"/>
              <w:left w:val="nil"/>
              <w:bottom w:val="single" w:sz="8" w:space="0" w:color="auto"/>
              <w:right w:val="single" w:sz="8" w:space="0" w:color="auto"/>
            </w:tcBorders>
            <w:shd w:val="clear" w:color="000000" w:fill="DBE5F1"/>
          </w:tcPr>
          <w:p w:rsidR="009223EB" w:rsidRPr="004A6C01" w:rsidRDefault="009223EB" w:rsidP="00B81CB6">
            <w:pPr>
              <w:pStyle w:val="Caption"/>
              <w:keepNext/>
              <w:spacing w:before="120" w:after="120"/>
              <w:contextualSpacing/>
              <w:rPr>
                <w:rFonts w:ascii="GHEA Grapalat" w:hAnsi="GHEA Grapalat"/>
                <w:color w:val="auto"/>
                <w:sz w:val="18"/>
                <w:szCs w:val="18"/>
                <w:lang w:val="en-GB"/>
              </w:rPr>
            </w:pPr>
            <w:r w:rsidRPr="004A6C01">
              <w:rPr>
                <w:rFonts w:ascii="GHEA Grapalat" w:hAnsi="GHEA Grapalat"/>
                <w:color w:val="auto"/>
                <w:sz w:val="18"/>
                <w:szCs w:val="18"/>
                <w:lang w:val="en-GB"/>
              </w:rPr>
              <w:t>2014</w:t>
            </w:r>
          </w:p>
        </w:tc>
        <w:tc>
          <w:tcPr>
            <w:tcW w:w="709" w:type="dxa"/>
            <w:tcBorders>
              <w:top w:val="nil"/>
              <w:left w:val="nil"/>
              <w:bottom w:val="single" w:sz="8" w:space="0" w:color="auto"/>
              <w:right w:val="single" w:sz="4" w:space="0" w:color="auto"/>
            </w:tcBorders>
            <w:shd w:val="clear" w:color="000000" w:fill="DBE5F1"/>
          </w:tcPr>
          <w:p w:rsidR="009223EB" w:rsidRPr="004A6C01" w:rsidRDefault="009223EB" w:rsidP="00B81CB6">
            <w:pPr>
              <w:pStyle w:val="Caption"/>
              <w:keepNext/>
              <w:spacing w:before="120" w:after="120"/>
              <w:contextualSpacing/>
              <w:rPr>
                <w:rFonts w:ascii="GHEA Grapalat" w:hAnsi="GHEA Grapalat"/>
                <w:color w:val="auto"/>
                <w:sz w:val="18"/>
                <w:szCs w:val="18"/>
                <w:lang w:val="en-GB"/>
              </w:rPr>
            </w:pPr>
            <w:r w:rsidRPr="004A6C01">
              <w:rPr>
                <w:rFonts w:ascii="GHEA Grapalat" w:hAnsi="GHEA Grapalat"/>
                <w:color w:val="auto"/>
                <w:sz w:val="18"/>
                <w:szCs w:val="18"/>
                <w:lang w:val="en-GB"/>
              </w:rPr>
              <w:t>2009</w:t>
            </w:r>
          </w:p>
        </w:tc>
        <w:tc>
          <w:tcPr>
            <w:tcW w:w="709" w:type="dxa"/>
            <w:tcBorders>
              <w:top w:val="nil"/>
              <w:left w:val="nil"/>
              <w:bottom w:val="single" w:sz="8" w:space="0" w:color="auto"/>
              <w:right w:val="nil"/>
            </w:tcBorders>
            <w:shd w:val="clear" w:color="000000" w:fill="DBE5F1"/>
          </w:tcPr>
          <w:p w:rsidR="009223EB" w:rsidRPr="004A6C01" w:rsidRDefault="009223EB" w:rsidP="00B81CB6">
            <w:pPr>
              <w:pStyle w:val="Caption"/>
              <w:keepNext/>
              <w:spacing w:before="120" w:after="120"/>
              <w:contextualSpacing/>
              <w:rPr>
                <w:rFonts w:ascii="GHEA Grapalat" w:hAnsi="GHEA Grapalat"/>
                <w:color w:val="auto"/>
                <w:sz w:val="18"/>
                <w:szCs w:val="18"/>
                <w:lang w:val="en-GB"/>
              </w:rPr>
            </w:pPr>
            <w:r w:rsidRPr="004A6C01">
              <w:rPr>
                <w:rFonts w:ascii="GHEA Grapalat" w:hAnsi="GHEA Grapalat"/>
                <w:color w:val="auto"/>
                <w:sz w:val="18"/>
                <w:szCs w:val="18"/>
                <w:lang w:val="en-GB"/>
              </w:rPr>
              <w:t>2014</w:t>
            </w:r>
          </w:p>
        </w:tc>
        <w:tc>
          <w:tcPr>
            <w:tcW w:w="1984" w:type="dxa"/>
            <w:vMerge/>
            <w:tcBorders>
              <w:top w:val="single" w:sz="8" w:space="0" w:color="auto"/>
              <w:left w:val="single" w:sz="8" w:space="0" w:color="auto"/>
              <w:bottom w:val="single" w:sz="8" w:space="0" w:color="000000"/>
              <w:right w:val="single" w:sz="8" w:space="0" w:color="auto"/>
            </w:tcBorders>
            <w:vAlign w:val="center"/>
          </w:tcPr>
          <w:p w:rsidR="009223EB" w:rsidRPr="004A6C01" w:rsidRDefault="009223EB" w:rsidP="00B81CB6">
            <w:pPr>
              <w:pStyle w:val="Caption"/>
              <w:keepNext/>
              <w:spacing w:before="120" w:after="120"/>
              <w:contextualSpacing/>
              <w:rPr>
                <w:rFonts w:ascii="GHEA Grapalat" w:hAnsi="GHEA Grapalat"/>
                <w:color w:val="auto"/>
                <w:sz w:val="18"/>
                <w:szCs w:val="18"/>
                <w:lang w:val="en-GB"/>
              </w:rPr>
            </w:pPr>
          </w:p>
        </w:tc>
      </w:tr>
      <w:tr w:rsidR="009223EB" w:rsidRPr="004A6C01" w:rsidTr="008E13D5">
        <w:trPr>
          <w:trHeight w:val="489"/>
        </w:trPr>
        <w:tc>
          <w:tcPr>
            <w:tcW w:w="2411" w:type="dxa"/>
            <w:tcBorders>
              <w:top w:val="nil"/>
              <w:left w:val="single" w:sz="8" w:space="0" w:color="auto"/>
              <w:bottom w:val="single" w:sz="4" w:space="0" w:color="auto"/>
              <w:right w:val="single" w:sz="4" w:space="0" w:color="auto"/>
            </w:tcBorders>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r w:rsidRPr="004A6C01">
              <w:rPr>
                <w:rFonts w:ascii="GHEA Grapalat" w:hAnsi="GHEA Grapalat"/>
                <w:color w:val="auto"/>
                <w:sz w:val="18"/>
                <w:szCs w:val="18"/>
                <w:lang w:val="en-GB"/>
              </w:rPr>
              <w:t>Հայաստանի Հանրապետություն</w:t>
            </w:r>
          </w:p>
        </w:tc>
        <w:tc>
          <w:tcPr>
            <w:tcW w:w="992" w:type="dxa"/>
            <w:tcBorders>
              <w:top w:val="nil"/>
              <w:left w:val="nil"/>
              <w:bottom w:val="single" w:sz="4" w:space="0" w:color="auto"/>
              <w:right w:val="single" w:sz="4" w:space="0" w:color="auto"/>
            </w:tcBorders>
            <w:noWrap/>
          </w:tcPr>
          <w:p w:rsidR="009223EB" w:rsidRPr="00891942" w:rsidRDefault="009223EB" w:rsidP="004144E5">
            <w:r w:rsidRPr="00891942">
              <w:t>227,400</w:t>
            </w:r>
          </w:p>
        </w:tc>
        <w:tc>
          <w:tcPr>
            <w:tcW w:w="992" w:type="dxa"/>
            <w:tcBorders>
              <w:top w:val="nil"/>
              <w:left w:val="nil"/>
              <w:bottom w:val="single" w:sz="4" w:space="0" w:color="auto"/>
              <w:right w:val="single" w:sz="4" w:space="0" w:color="auto"/>
            </w:tcBorders>
            <w:noWrap/>
          </w:tcPr>
          <w:p w:rsidR="009223EB" w:rsidRPr="00891942" w:rsidRDefault="009223EB" w:rsidP="004144E5">
            <w:r w:rsidRPr="00891942">
              <w:t>242,987</w:t>
            </w:r>
          </w:p>
        </w:tc>
        <w:tc>
          <w:tcPr>
            <w:tcW w:w="992" w:type="dxa"/>
            <w:tcBorders>
              <w:top w:val="nil"/>
              <w:left w:val="nil"/>
              <w:bottom w:val="single" w:sz="4" w:space="0" w:color="auto"/>
              <w:right w:val="single" w:sz="4" w:space="0" w:color="auto"/>
            </w:tcBorders>
            <w:noWrap/>
          </w:tcPr>
          <w:p w:rsidR="009223EB" w:rsidRPr="00891942" w:rsidRDefault="009223EB" w:rsidP="004144E5">
            <w:r w:rsidRPr="00891942">
              <w:t>264,828</w:t>
            </w:r>
          </w:p>
        </w:tc>
        <w:tc>
          <w:tcPr>
            <w:tcW w:w="993" w:type="dxa"/>
            <w:tcBorders>
              <w:top w:val="nil"/>
              <w:left w:val="nil"/>
              <w:bottom w:val="single" w:sz="4" w:space="0" w:color="auto"/>
              <w:right w:val="single" w:sz="4" w:space="0" w:color="auto"/>
            </w:tcBorders>
            <w:noWrap/>
          </w:tcPr>
          <w:p w:rsidR="009223EB" w:rsidRPr="00891942" w:rsidRDefault="009223EB" w:rsidP="004144E5">
            <w:r w:rsidRPr="00891942">
              <w:t>322,287</w:t>
            </w:r>
          </w:p>
        </w:tc>
        <w:tc>
          <w:tcPr>
            <w:tcW w:w="992" w:type="dxa"/>
            <w:tcBorders>
              <w:top w:val="nil"/>
              <w:left w:val="nil"/>
              <w:bottom w:val="single" w:sz="4" w:space="0" w:color="auto"/>
              <w:right w:val="single" w:sz="4" w:space="0" w:color="auto"/>
            </w:tcBorders>
            <w:noWrap/>
          </w:tcPr>
          <w:p w:rsidR="009223EB" w:rsidRPr="00891942" w:rsidRDefault="009223EB" w:rsidP="004144E5">
            <w:r w:rsidRPr="00891942">
              <w:t>338,793</w:t>
            </w:r>
          </w:p>
        </w:tc>
        <w:tc>
          <w:tcPr>
            <w:tcW w:w="992" w:type="dxa"/>
            <w:tcBorders>
              <w:top w:val="nil"/>
              <w:left w:val="nil"/>
              <w:bottom w:val="single" w:sz="4" w:space="0" w:color="auto"/>
              <w:right w:val="single" w:sz="8" w:space="0" w:color="auto"/>
            </w:tcBorders>
            <w:noWrap/>
          </w:tcPr>
          <w:p w:rsidR="009223EB" w:rsidRPr="00891942" w:rsidRDefault="009223EB" w:rsidP="004144E5">
            <w:r w:rsidRPr="00891942">
              <w:t>371,494</w:t>
            </w:r>
          </w:p>
        </w:tc>
        <w:tc>
          <w:tcPr>
            <w:tcW w:w="709" w:type="dxa"/>
            <w:tcBorders>
              <w:top w:val="nil"/>
              <w:left w:val="nil"/>
              <w:bottom w:val="single" w:sz="4" w:space="0" w:color="auto"/>
              <w:right w:val="single" w:sz="4" w:space="0" w:color="auto"/>
            </w:tcBorders>
            <w:noWrap/>
          </w:tcPr>
          <w:p w:rsidR="009223EB" w:rsidRPr="00245152" w:rsidRDefault="009223EB" w:rsidP="004144E5">
            <w:r w:rsidRPr="00245152">
              <w:t>100</w:t>
            </w:r>
          </w:p>
        </w:tc>
        <w:tc>
          <w:tcPr>
            <w:tcW w:w="709" w:type="dxa"/>
            <w:tcBorders>
              <w:top w:val="single" w:sz="4" w:space="0" w:color="auto"/>
              <w:left w:val="nil"/>
              <w:bottom w:val="single" w:sz="4" w:space="0" w:color="auto"/>
              <w:right w:val="single" w:sz="8" w:space="0" w:color="auto"/>
            </w:tcBorders>
            <w:noWrap/>
          </w:tcPr>
          <w:p w:rsidR="009223EB" w:rsidRPr="00245152" w:rsidRDefault="009223EB" w:rsidP="004144E5">
            <w:r w:rsidRPr="00245152">
              <w:t>163</w:t>
            </w:r>
          </w:p>
        </w:tc>
        <w:tc>
          <w:tcPr>
            <w:tcW w:w="1984" w:type="dxa"/>
            <w:tcBorders>
              <w:top w:val="single" w:sz="4" w:space="0" w:color="auto"/>
              <w:left w:val="nil"/>
              <w:bottom w:val="single" w:sz="4" w:space="0" w:color="auto"/>
              <w:right w:val="single" w:sz="8" w:space="0" w:color="auto"/>
            </w:tcBorders>
            <w:noWrap/>
          </w:tcPr>
          <w:p w:rsidR="009223EB" w:rsidRPr="00245152" w:rsidRDefault="009223EB" w:rsidP="004144E5">
            <w:r w:rsidRPr="00245152">
              <w:t>63</w:t>
            </w:r>
          </w:p>
        </w:tc>
      </w:tr>
      <w:tr w:rsidR="009223EB" w:rsidRPr="004A6C01" w:rsidTr="008E13D5">
        <w:trPr>
          <w:trHeight w:val="279"/>
        </w:trPr>
        <w:tc>
          <w:tcPr>
            <w:tcW w:w="2411" w:type="dxa"/>
            <w:tcBorders>
              <w:top w:val="nil"/>
              <w:left w:val="single" w:sz="8" w:space="0" w:color="auto"/>
              <w:bottom w:val="single" w:sz="4" w:space="0" w:color="auto"/>
              <w:right w:val="single" w:sz="4" w:space="0" w:color="auto"/>
            </w:tcBorders>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r w:rsidRPr="004A6C01">
              <w:rPr>
                <w:rFonts w:ascii="GHEA Grapalat" w:hAnsi="GHEA Grapalat"/>
                <w:color w:val="auto"/>
                <w:sz w:val="18"/>
                <w:szCs w:val="18"/>
                <w:lang w:val="en-GB"/>
              </w:rPr>
              <w:t>ք. Երևան</w:t>
            </w:r>
          </w:p>
        </w:tc>
        <w:tc>
          <w:tcPr>
            <w:tcW w:w="992" w:type="dxa"/>
            <w:tcBorders>
              <w:top w:val="single" w:sz="4" w:space="0" w:color="auto"/>
              <w:left w:val="single" w:sz="4" w:space="0" w:color="auto"/>
              <w:bottom w:val="single" w:sz="4" w:space="0" w:color="auto"/>
              <w:right w:val="single" w:sz="4" w:space="0" w:color="auto"/>
            </w:tcBorders>
            <w:noWrap/>
          </w:tcPr>
          <w:p w:rsidR="009223EB" w:rsidRPr="00891942" w:rsidRDefault="009223EB" w:rsidP="004144E5">
            <w:r w:rsidRPr="00891942">
              <w:t>579,345</w:t>
            </w:r>
          </w:p>
        </w:tc>
        <w:tc>
          <w:tcPr>
            <w:tcW w:w="992" w:type="dxa"/>
            <w:tcBorders>
              <w:top w:val="single" w:sz="4" w:space="0" w:color="auto"/>
              <w:left w:val="nil"/>
              <w:bottom w:val="single" w:sz="4" w:space="0" w:color="auto"/>
              <w:right w:val="single" w:sz="4" w:space="0" w:color="auto"/>
            </w:tcBorders>
            <w:noWrap/>
          </w:tcPr>
          <w:p w:rsidR="009223EB" w:rsidRPr="00891942" w:rsidRDefault="009223EB" w:rsidP="004144E5">
            <w:r w:rsidRPr="00891942">
              <w:t>607,829</w:t>
            </w:r>
          </w:p>
        </w:tc>
        <w:tc>
          <w:tcPr>
            <w:tcW w:w="992" w:type="dxa"/>
            <w:tcBorders>
              <w:top w:val="single" w:sz="4" w:space="0" w:color="auto"/>
              <w:left w:val="nil"/>
              <w:bottom w:val="single" w:sz="4" w:space="0" w:color="auto"/>
              <w:right w:val="single" w:sz="4" w:space="0" w:color="auto"/>
            </w:tcBorders>
            <w:noWrap/>
          </w:tcPr>
          <w:p w:rsidR="009223EB" w:rsidRPr="00891942" w:rsidRDefault="009223EB" w:rsidP="004144E5">
            <w:r w:rsidRPr="00891942">
              <w:t>663,686</w:t>
            </w:r>
          </w:p>
        </w:tc>
        <w:tc>
          <w:tcPr>
            <w:tcW w:w="993" w:type="dxa"/>
            <w:tcBorders>
              <w:top w:val="single" w:sz="4" w:space="0" w:color="auto"/>
              <w:left w:val="nil"/>
              <w:bottom w:val="single" w:sz="4" w:space="0" w:color="auto"/>
              <w:right w:val="single" w:sz="4" w:space="0" w:color="auto"/>
            </w:tcBorders>
            <w:noWrap/>
          </w:tcPr>
          <w:p w:rsidR="009223EB" w:rsidRPr="00891942" w:rsidRDefault="009223EB" w:rsidP="004144E5">
            <w:r w:rsidRPr="00891942">
              <w:t>795,067</w:t>
            </w:r>
          </w:p>
        </w:tc>
        <w:tc>
          <w:tcPr>
            <w:tcW w:w="992" w:type="dxa"/>
            <w:tcBorders>
              <w:top w:val="single" w:sz="4" w:space="0" w:color="auto"/>
              <w:left w:val="nil"/>
              <w:bottom w:val="single" w:sz="4" w:space="0" w:color="auto"/>
              <w:right w:val="single" w:sz="4" w:space="0" w:color="auto"/>
            </w:tcBorders>
            <w:noWrap/>
          </w:tcPr>
          <w:p w:rsidR="009223EB" w:rsidRPr="00891942" w:rsidRDefault="009223EB" w:rsidP="004144E5">
            <w:r w:rsidRPr="00891942">
              <w:t>813,602</w:t>
            </w:r>
          </w:p>
        </w:tc>
        <w:tc>
          <w:tcPr>
            <w:tcW w:w="992" w:type="dxa"/>
            <w:tcBorders>
              <w:top w:val="nil"/>
              <w:left w:val="single" w:sz="4" w:space="0" w:color="auto"/>
              <w:bottom w:val="single" w:sz="4" w:space="0" w:color="auto"/>
              <w:right w:val="single" w:sz="8" w:space="0" w:color="auto"/>
            </w:tcBorders>
            <w:noWrap/>
          </w:tcPr>
          <w:p w:rsidR="009223EB" w:rsidRPr="00891942" w:rsidRDefault="009223EB" w:rsidP="004144E5">
            <w:r w:rsidRPr="00891942">
              <w:t>895,149</w:t>
            </w:r>
          </w:p>
        </w:tc>
        <w:tc>
          <w:tcPr>
            <w:tcW w:w="709" w:type="dxa"/>
            <w:tcBorders>
              <w:top w:val="nil"/>
              <w:left w:val="nil"/>
              <w:bottom w:val="single" w:sz="4" w:space="0" w:color="auto"/>
              <w:right w:val="single" w:sz="4" w:space="0" w:color="auto"/>
            </w:tcBorders>
            <w:noWrap/>
          </w:tcPr>
          <w:p w:rsidR="009223EB" w:rsidRPr="00245152" w:rsidRDefault="009223EB" w:rsidP="004144E5">
            <w:r w:rsidRPr="00245152">
              <w:t>255</w:t>
            </w:r>
          </w:p>
        </w:tc>
        <w:tc>
          <w:tcPr>
            <w:tcW w:w="709" w:type="dxa"/>
            <w:tcBorders>
              <w:top w:val="nil"/>
              <w:left w:val="nil"/>
              <w:bottom w:val="single" w:sz="4" w:space="0" w:color="auto"/>
              <w:right w:val="single" w:sz="8" w:space="0" w:color="auto"/>
            </w:tcBorders>
            <w:noWrap/>
          </w:tcPr>
          <w:p w:rsidR="009223EB" w:rsidRPr="00245152" w:rsidRDefault="009223EB" w:rsidP="004144E5">
            <w:r w:rsidRPr="00245152">
              <w:t>241</w:t>
            </w:r>
          </w:p>
        </w:tc>
        <w:tc>
          <w:tcPr>
            <w:tcW w:w="1984" w:type="dxa"/>
            <w:tcBorders>
              <w:top w:val="nil"/>
              <w:left w:val="nil"/>
              <w:bottom w:val="single" w:sz="4" w:space="0" w:color="auto"/>
              <w:right w:val="single" w:sz="8" w:space="0" w:color="auto"/>
            </w:tcBorders>
            <w:noWrap/>
          </w:tcPr>
          <w:p w:rsidR="009223EB" w:rsidRPr="00245152" w:rsidRDefault="009223EB" w:rsidP="004144E5">
            <w:r w:rsidRPr="00245152">
              <w:t>-14</w:t>
            </w:r>
          </w:p>
        </w:tc>
      </w:tr>
      <w:tr w:rsidR="009223EB" w:rsidRPr="004A6C01" w:rsidTr="008E13D5">
        <w:trPr>
          <w:trHeight w:val="279"/>
        </w:trPr>
        <w:tc>
          <w:tcPr>
            <w:tcW w:w="2411" w:type="dxa"/>
            <w:tcBorders>
              <w:top w:val="nil"/>
              <w:left w:val="single" w:sz="8" w:space="0" w:color="auto"/>
              <w:bottom w:val="single" w:sz="4" w:space="0" w:color="auto"/>
              <w:right w:val="single" w:sz="4" w:space="0" w:color="auto"/>
            </w:tcBorders>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r w:rsidRPr="004A6C01">
              <w:rPr>
                <w:rFonts w:ascii="GHEA Grapalat" w:hAnsi="GHEA Grapalat"/>
                <w:color w:val="auto"/>
                <w:sz w:val="18"/>
                <w:szCs w:val="18"/>
                <w:lang w:val="en-GB"/>
              </w:rPr>
              <w:t>Արագածոտն</w:t>
            </w:r>
          </w:p>
        </w:tc>
        <w:tc>
          <w:tcPr>
            <w:tcW w:w="992" w:type="dxa"/>
            <w:tcBorders>
              <w:top w:val="nil"/>
              <w:left w:val="single" w:sz="4" w:space="0" w:color="auto"/>
              <w:bottom w:val="single" w:sz="4" w:space="0" w:color="auto"/>
              <w:right w:val="single" w:sz="4" w:space="0" w:color="auto"/>
            </w:tcBorders>
            <w:noWrap/>
          </w:tcPr>
          <w:p w:rsidR="009223EB" w:rsidRPr="00891942" w:rsidRDefault="009223EB" w:rsidP="004144E5">
            <w:r w:rsidRPr="00891942">
              <w:t>40,564</w:t>
            </w:r>
          </w:p>
        </w:tc>
        <w:tc>
          <w:tcPr>
            <w:tcW w:w="992" w:type="dxa"/>
            <w:tcBorders>
              <w:top w:val="nil"/>
              <w:left w:val="nil"/>
              <w:bottom w:val="single" w:sz="4" w:space="0" w:color="auto"/>
              <w:right w:val="single" w:sz="4" w:space="0" w:color="auto"/>
            </w:tcBorders>
            <w:noWrap/>
          </w:tcPr>
          <w:p w:rsidR="009223EB" w:rsidRPr="00891942" w:rsidRDefault="009223EB" w:rsidP="004144E5">
            <w:r w:rsidRPr="00891942">
              <w:t>52,059</w:t>
            </w:r>
          </w:p>
        </w:tc>
        <w:tc>
          <w:tcPr>
            <w:tcW w:w="992" w:type="dxa"/>
            <w:tcBorders>
              <w:top w:val="nil"/>
              <w:left w:val="nil"/>
              <w:bottom w:val="single" w:sz="4" w:space="0" w:color="auto"/>
              <w:right w:val="single" w:sz="4" w:space="0" w:color="auto"/>
            </w:tcBorders>
            <w:noWrap/>
          </w:tcPr>
          <w:p w:rsidR="009223EB" w:rsidRPr="00891942" w:rsidRDefault="009223EB" w:rsidP="004144E5">
            <w:r w:rsidRPr="00891942">
              <w:t>51,952</w:t>
            </w:r>
          </w:p>
        </w:tc>
        <w:tc>
          <w:tcPr>
            <w:tcW w:w="993" w:type="dxa"/>
            <w:tcBorders>
              <w:top w:val="nil"/>
              <w:left w:val="nil"/>
              <w:bottom w:val="single" w:sz="4" w:space="0" w:color="auto"/>
              <w:right w:val="single" w:sz="4" w:space="0" w:color="auto"/>
            </w:tcBorders>
            <w:noWrap/>
          </w:tcPr>
          <w:p w:rsidR="009223EB" w:rsidRPr="00891942" w:rsidRDefault="009223EB" w:rsidP="004144E5">
            <w:r w:rsidRPr="00891942">
              <w:t>61,422</w:t>
            </w:r>
          </w:p>
        </w:tc>
        <w:tc>
          <w:tcPr>
            <w:tcW w:w="992" w:type="dxa"/>
            <w:tcBorders>
              <w:top w:val="nil"/>
              <w:left w:val="nil"/>
              <w:bottom w:val="single" w:sz="4" w:space="0" w:color="auto"/>
              <w:right w:val="single" w:sz="4" w:space="0" w:color="auto"/>
            </w:tcBorders>
            <w:noWrap/>
          </w:tcPr>
          <w:p w:rsidR="009223EB" w:rsidRPr="00891942" w:rsidRDefault="009223EB" w:rsidP="004144E5">
            <w:r w:rsidRPr="00891942">
              <w:t>70,409</w:t>
            </w:r>
          </w:p>
        </w:tc>
        <w:tc>
          <w:tcPr>
            <w:tcW w:w="992" w:type="dxa"/>
            <w:tcBorders>
              <w:top w:val="nil"/>
              <w:left w:val="single" w:sz="4" w:space="0" w:color="auto"/>
              <w:bottom w:val="single" w:sz="4" w:space="0" w:color="auto"/>
              <w:right w:val="single" w:sz="8" w:space="0" w:color="auto"/>
            </w:tcBorders>
            <w:noWrap/>
          </w:tcPr>
          <w:p w:rsidR="009223EB" w:rsidRPr="00891942" w:rsidRDefault="009223EB" w:rsidP="004144E5">
            <w:r w:rsidRPr="00891942">
              <w:t>67,319</w:t>
            </w:r>
          </w:p>
        </w:tc>
        <w:tc>
          <w:tcPr>
            <w:tcW w:w="709" w:type="dxa"/>
            <w:tcBorders>
              <w:top w:val="nil"/>
              <w:left w:val="nil"/>
              <w:bottom w:val="single" w:sz="4" w:space="0" w:color="auto"/>
              <w:right w:val="single" w:sz="4" w:space="0" w:color="auto"/>
            </w:tcBorders>
            <w:noWrap/>
          </w:tcPr>
          <w:p w:rsidR="009223EB" w:rsidRPr="00245152" w:rsidRDefault="009223EB" w:rsidP="004144E5">
            <w:r w:rsidRPr="00245152">
              <w:t>18</w:t>
            </w:r>
          </w:p>
        </w:tc>
        <w:tc>
          <w:tcPr>
            <w:tcW w:w="709" w:type="dxa"/>
            <w:tcBorders>
              <w:top w:val="nil"/>
              <w:left w:val="nil"/>
              <w:bottom w:val="single" w:sz="4" w:space="0" w:color="auto"/>
              <w:right w:val="single" w:sz="8" w:space="0" w:color="auto"/>
            </w:tcBorders>
            <w:noWrap/>
          </w:tcPr>
          <w:p w:rsidR="009223EB" w:rsidRPr="00245152" w:rsidRDefault="009223EB" w:rsidP="004144E5">
            <w:r w:rsidRPr="00245152">
              <w:t>18</w:t>
            </w:r>
          </w:p>
        </w:tc>
        <w:tc>
          <w:tcPr>
            <w:tcW w:w="1984" w:type="dxa"/>
            <w:tcBorders>
              <w:top w:val="nil"/>
              <w:left w:val="nil"/>
              <w:bottom w:val="single" w:sz="4" w:space="0" w:color="auto"/>
              <w:right w:val="single" w:sz="8" w:space="0" w:color="auto"/>
            </w:tcBorders>
            <w:noWrap/>
          </w:tcPr>
          <w:p w:rsidR="009223EB" w:rsidRPr="00245152" w:rsidRDefault="009223EB" w:rsidP="004144E5">
            <w:r w:rsidRPr="00245152">
              <w:t>0</w:t>
            </w:r>
          </w:p>
        </w:tc>
      </w:tr>
      <w:tr w:rsidR="009223EB" w:rsidRPr="004A6C01" w:rsidTr="008E13D5">
        <w:trPr>
          <w:trHeight w:val="279"/>
        </w:trPr>
        <w:tc>
          <w:tcPr>
            <w:tcW w:w="2411" w:type="dxa"/>
            <w:tcBorders>
              <w:top w:val="nil"/>
              <w:left w:val="single" w:sz="8" w:space="0" w:color="auto"/>
              <w:bottom w:val="single" w:sz="4" w:space="0" w:color="auto"/>
              <w:right w:val="single" w:sz="4" w:space="0" w:color="auto"/>
            </w:tcBorders>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r w:rsidRPr="004A6C01">
              <w:rPr>
                <w:rFonts w:ascii="GHEA Grapalat" w:hAnsi="GHEA Grapalat"/>
                <w:color w:val="auto"/>
                <w:sz w:val="18"/>
                <w:szCs w:val="18"/>
                <w:lang w:val="en-GB"/>
              </w:rPr>
              <w:t>Արարատ</w:t>
            </w:r>
          </w:p>
        </w:tc>
        <w:tc>
          <w:tcPr>
            <w:tcW w:w="992" w:type="dxa"/>
            <w:tcBorders>
              <w:top w:val="nil"/>
              <w:left w:val="single" w:sz="4" w:space="0" w:color="auto"/>
              <w:bottom w:val="single" w:sz="4" w:space="0" w:color="auto"/>
              <w:right w:val="single" w:sz="4" w:space="0" w:color="auto"/>
            </w:tcBorders>
            <w:noWrap/>
          </w:tcPr>
          <w:p w:rsidR="009223EB" w:rsidRPr="00891942" w:rsidRDefault="009223EB" w:rsidP="004144E5">
            <w:r w:rsidRPr="00891942">
              <w:t>36,760</w:t>
            </w:r>
          </w:p>
        </w:tc>
        <w:tc>
          <w:tcPr>
            <w:tcW w:w="992" w:type="dxa"/>
            <w:tcBorders>
              <w:top w:val="nil"/>
              <w:left w:val="nil"/>
              <w:bottom w:val="single" w:sz="4" w:space="0" w:color="auto"/>
              <w:right w:val="single" w:sz="4" w:space="0" w:color="auto"/>
            </w:tcBorders>
            <w:noWrap/>
          </w:tcPr>
          <w:p w:rsidR="009223EB" w:rsidRPr="00891942" w:rsidRDefault="009223EB" w:rsidP="004144E5">
            <w:r w:rsidRPr="00891942">
              <w:t>40,072</w:t>
            </w:r>
          </w:p>
        </w:tc>
        <w:tc>
          <w:tcPr>
            <w:tcW w:w="992" w:type="dxa"/>
            <w:tcBorders>
              <w:top w:val="nil"/>
              <w:left w:val="nil"/>
              <w:bottom w:val="single" w:sz="4" w:space="0" w:color="auto"/>
              <w:right w:val="single" w:sz="4" w:space="0" w:color="auto"/>
            </w:tcBorders>
            <w:noWrap/>
          </w:tcPr>
          <w:p w:rsidR="009223EB" w:rsidRPr="00891942" w:rsidRDefault="009223EB" w:rsidP="004144E5">
            <w:r w:rsidRPr="00891942">
              <w:t>42,638</w:t>
            </w:r>
          </w:p>
        </w:tc>
        <w:tc>
          <w:tcPr>
            <w:tcW w:w="993" w:type="dxa"/>
            <w:tcBorders>
              <w:top w:val="nil"/>
              <w:left w:val="nil"/>
              <w:bottom w:val="single" w:sz="4" w:space="0" w:color="auto"/>
              <w:right w:val="single" w:sz="4" w:space="0" w:color="auto"/>
            </w:tcBorders>
            <w:noWrap/>
          </w:tcPr>
          <w:p w:rsidR="009223EB" w:rsidRPr="00891942" w:rsidRDefault="009223EB" w:rsidP="004144E5">
            <w:r w:rsidRPr="00891942">
              <w:t>50,629</w:t>
            </w:r>
          </w:p>
        </w:tc>
        <w:tc>
          <w:tcPr>
            <w:tcW w:w="992" w:type="dxa"/>
            <w:tcBorders>
              <w:top w:val="nil"/>
              <w:left w:val="nil"/>
              <w:bottom w:val="single" w:sz="4" w:space="0" w:color="auto"/>
              <w:right w:val="single" w:sz="4" w:space="0" w:color="auto"/>
            </w:tcBorders>
            <w:noWrap/>
          </w:tcPr>
          <w:p w:rsidR="009223EB" w:rsidRPr="00891942" w:rsidRDefault="009223EB" w:rsidP="004144E5">
            <w:r w:rsidRPr="00891942">
              <w:t>64,306</w:t>
            </w:r>
          </w:p>
        </w:tc>
        <w:tc>
          <w:tcPr>
            <w:tcW w:w="992" w:type="dxa"/>
            <w:tcBorders>
              <w:top w:val="nil"/>
              <w:left w:val="single" w:sz="4" w:space="0" w:color="auto"/>
              <w:bottom w:val="single" w:sz="4" w:space="0" w:color="auto"/>
              <w:right w:val="single" w:sz="8" w:space="0" w:color="auto"/>
            </w:tcBorders>
            <w:noWrap/>
          </w:tcPr>
          <w:p w:rsidR="009223EB" w:rsidRPr="00891942" w:rsidRDefault="009223EB" w:rsidP="004144E5">
            <w:r w:rsidRPr="00891942">
              <w:t>64,983</w:t>
            </w:r>
          </w:p>
        </w:tc>
        <w:tc>
          <w:tcPr>
            <w:tcW w:w="709" w:type="dxa"/>
            <w:tcBorders>
              <w:top w:val="nil"/>
              <w:left w:val="nil"/>
              <w:bottom w:val="single" w:sz="4" w:space="0" w:color="auto"/>
              <w:right w:val="single" w:sz="4" w:space="0" w:color="auto"/>
            </w:tcBorders>
            <w:noWrap/>
          </w:tcPr>
          <w:p w:rsidR="009223EB" w:rsidRPr="00245152" w:rsidRDefault="009223EB" w:rsidP="004144E5">
            <w:r w:rsidRPr="00245152">
              <w:t>16</w:t>
            </w:r>
          </w:p>
        </w:tc>
        <w:tc>
          <w:tcPr>
            <w:tcW w:w="709" w:type="dxa"/>
            <w:tcBorders>
              <w:top w:val="nil"/>
              <w:left w:val="nil"/>
              <w:bottom w:val="single" w:sz="4" w:space="0" w:color="auto"/>
              <w:right w:val="single" w:sz="8" w:space="0" w:color="auto"/>
            </w:tcBorders>
            <w:noWrap/>
          </w:tcPr>
          <w:p w:rsidR="009223EB" w:rsidRPr="00245152" w:rsidRDefault="009223EB" w:rsidP="004144E5">
            <w:r w:rsidRPr="00245152">
              <w:t>17</w:t>
            </w:r>
          </w:p>
        </w:tc>
        <w:tc>
          <w:tcPr>
            <w:tcW w:w="1984" w:type="dxa"/>
            <w:tcBorders>
              <w:top w:val="nil"/>
              <w:left w:val="nil"/>
              <w:bottom w:val="single" w:sz="4" w:space="0" w:color="auto"/>
              <w:right w:val="single" w:sz="8" w:space="0" w:color="auto"/>
            </w:tcBorders>
            <w:noWrap/>
          </w:tcPr>
          <w:p w:rsidR="009223EB" w:rsidRPr="00245152" w:rsidRDefault="009223EB" w:rsidP="004144E5">
            <w:r w:rsidRPr="00245152">
              <w:t>1</w:t>
            </w:r>
          </w:p>
        </w:tc>
      </w:tr>
      <w:tr w:rsidR="009223EB" w:rsidRPr="004A6C01" w:rsidTr="008E13D5">
        <w:trPr>
          <w:trHeight w:val="279"/>
        </w:trPr>
        <w:tc>
          <w:tcPr>
            <w:tcW w:w="2411" w:type="dxa"/>
            <w:tcBorders>
              <w:top w:val="nil"/>
              <w:left w:val="single" w:sz="8" w:space="0" w:color="auto"/>
              <w:bottom w:val="single" w:sz="4" w:space="0" w:color="auto"/>
              <w:right w:val="single" w:sz="4" w:space="0" w:color="auto"/>
            </w:tcBorders>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r w:rsidRPr="004A6C01">
              <w:rPr>
                <w:rFonts w:ascii="GHEA Grapalat" w:hAnsi="GHEA Grapalat"/>
                <w:color w:val="auto"/>
                <w:sz w:val="18"/>
                <w:szCs w:val="18"/>
                <w:lang w:val="en-GB"/>
              </w:rPr>
              <w:t>Արմավիր</w:t>
            </w:r>
          </w:p>
        </w:tc>
        <w:tc>
          <w:tcPr>
            <w:tcW w:w="992" w:type="dxa"/>
            <w:tcBorders>
              <w:top w:val="nil"/>
              <w:left w:val="single" w:sz="4" w:space="0" w:color="auto"/>
              <w:bottom w:val="single" w:sz="4" w:space="0" w:color="auto"/>
              <w:right w:val="single" w:sz="4" w:space="0" w:color="auto"/>
            </w:tcBorders>
            <w:noWrap/>
          </w:tcPr>
          <w:p w:rsidR="009223EB" w:rsidRPr="00891942" w:rsidRDefault="009223EB" w:rsidP="004144E5">
            <w:r w:rsidRPr="00891942">
              <w:t>35,923</w:t>
            </w:r>
          </w:p>
        </w:tc>
        <w:tc>
          <w:tcPr>
            <w:tcW w:w="992" w:type="dxa"/>
            <w:tcBorders>
              <w:top w:val="nil"/>
              <w:left w:val="nil"/>
              <w:bottom w:val="single" w:sz="4" w:space="0" w:color="auto"/>
              <w:right w:val="single" w:sz="4" w:space="0" w:color="auto"/>
            </w:tcBorders>
            <w:noWrap/>
          </w:tcPr>
          <w:p w:rsidR="009223EB" w:rsidRPr="00891942" w:rsidRDefault="009223EB" w:rsidP="004144E5">
            <w:r w:rsidRPr="00891942">
              <w:t>46,077</w:t>
            </w:r>
          </w:p>
        </w:tc>
        <w:tc>
          <w:tcPr>
            <w:tcW w:w="992" w:type="dxa"/>
            <w:tcBorders>
              <w:top w:val="nil"/>
              <w:left w:val="nil"/>
              <w:bottom w:val="single" w:sz="4" w:space="0" w:color="auto"/>
              <w:right w:val="single" w:sz="4" w:space="0" w:color="auto"/>
            </w:tcBorders>
            <w:noWrap/>
          </w:tcPr>
          <w:p w:rsidR="009223EB" w:rsidRPr="00891942" w:rsidRDefault="009223EB" w:rsidP="004144E5">
            <w:r w:rsidRPr="00891942">
              <w:t>53,598</w:t>
            </w:r>
          </w:p>
        </w:tc>
        <w:tc>
          <w:tcPr>
            <w:tcW w:w="993" w:type="dxa"/>
            <w:tcBorders>
              <w:top w:val="nil"/>
              <w:left w:val="nil"/>
              <w:bottom w:val="single" w:sz="4" w:space="0" w:color="auto"/>
              <w:right w:val="single" w:sz="4" w:space="0" w:color="auto"/>
            </w:tcBorders>
            <w:noWrap/>
          </w:tcPr>
          <w:p w:rsidR="009223EB" w:rsidRPr="00891942" w:rsidRDefault="009223EB" w:rsidP="004144E5">
            <w:r w:rsidRPr="00891942">
              <w:t>62,854</w:t>
            </w:r>
          </w:p>
        </w:tc>
        <w:tc>
          <w:tcPr>
            <w:tcW w:w="992" w:type="dxa"/>
            <w:tcBorders>
              <w:top w:val="nil"/>
              <w:left w:val="nil"/>
              <w:bottom w:val="single" w:sz="4" w:space="0" w:color="auto"/>
              <w:right w:val="single" w:sz="4" w:space="0" w:color="auto"/>
            </w:tcBorders>
            <w:noWrap/>
          </w:tcPr>
          <w:p w:rsidR="009223EB" w:rsidRPr="00891942" w:rsidRDefault="009223EB" w:rsidP="004144E5">
            <w:r w:rsidRPr="00891942">
              <w:t>75,239</w:t>
            </w:r>
          </w:p>
        </w:tc>
        <w:tc>
          <w:tcPr>
            <w:tcW w:w="992" w:type="dxa"/>
            <w:tcBorders>
              <w:top w:val="nil"/>
              <w:left w:val="single" w:sz="4" w:space="0" w:color="auto"/>
              <w:bottom w:val="single" w:sz="4" w:space="0" w:color="auto"/>
              <w:right w:val="single" w:sz="8" w:space="0" w:color="auto"/>
            </w:tcBorders>
            <w:noWrap/>
          </w:tcPr>
          <w:p w:rsidR="009223EB" w:rsidRPr="00891942" w:rsidRDefault="009223EB" w:rsidP="004144E5">
            <w:r w:rsidRPr="00891942">
              <w:t>67,363</w:t>
            </w:r>
          </w:p>
        </w:tc>
        <w:tc>
          <w:tcPr>
            <w:tcW w:w="709" w:type="dxa"/>
            <w:tcBorders>
              <w:top w:val="nil"/>
              <w:left w:val="nil"/>
              <w:bottom w:val="single" w:sz="4" w:space="0" w:color="auto"/>
              <w:right w:val="single" w:sz="4" w:space="0" w:color="auto"/>
            </w:tcBorders>
            <w:noWrap/>
          </w:tcPr>
          <w:p w:rsidR="009223EB" w:rsidRPr="00245152" w:rsidRDefault="009223EB" w:rsidP="004144E5">
            <w:r w:rsidRPr="00245152">
              <w:t>16</w:t>
            </w:r>
          </w:p>
        </w:tc>
        <w:tc>
          <w:tcPr>
            <w:tcW w:w="709" w:type="dxa"/>
            <w:tcBorders>
              <w:top w:val="nil"/>
              <w:left w:val="nil"/>
              <w:bottom w:val="single" w:sz="4" w:space="0" w:color="auto"/>
              <w:right w:val="single" w:sz="8" w:space="0" w:color="auto"/>
            </w:tcBorders>
            <w:noWrap/>
          </w:tcPr>
          <w:p w:rsidR="009223EB" w:rsidRPr="00245152" w:rsidRDefault="009223EB" w:rsidP="004144E5">
            <w:r w:rsidRPr="00245152">
              <w:t>18</w:t>
            </w:r>
          </w:p>
        </w:tc>
        <w:tc>
          <w:tcPr>
            <w:tcW w:w="1984" w:type="dxa"/>
            <w:tcBorders>
              <w:top w:val="nil"/>
              <w:left w:val="nil"/>
              <w:bottom w:val="single" w:sz="4" w:space="0" w:color="auto"/>
              <w:right w:val="single" w:sz="8" w:space="0" w:color="auto"/>
            </w:tcBorders>
            <w:noWrap/>
          </w:tcPr>
          <w:p w:rsidR="009223EB" w:rsidRPr="00245152" w:rsidRDefault="009223EB" w:rsidP="004144E5">
            <w:r w:rsidRPr="00245152">
              <w:t>2</w:t>
            </w:r>
          </w:p>
        </w:tc>
      </w:tr>
      <w:tr w:rsidR="009223EB" w:rsidRPr="004A6C01" w:rsidTr="008E13D5">
        <w:trPr>
          <w:trHeight w:val="279"/>
        </w:trPr>
        <w:tc>
          <w:tcPr>
            <w:tcW w:w="2411" w:type="dxa"/>
            <w:tcBorders>
              <w:top w:val="nil"/>
              <w:left w:val="single" w:sz="8" w:space="0" w:color="auto"/>
              <w:bottom w:val="single" w:sz="4" w:space="0" w:color="auto"/>
              <w:right w:val="single" w:sz="4" w:space="0" w:color="auto"/>
            </w:tcBorders>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r w:rsidRPr="004A6C01">
              <w:rPr>
                <w:rFonts w:ascii="GHEA Grapalat" w:hAnsi="GHEA Grapalat"/>
                <w:color w:val="auto"/>
                <w:sz w:val="18"/>
                <w:szCs w:val="18"/>
                <w:lang w:val="en-GB"/>
              </w:rPr>
              <w:t>Գեղարքունիք</w:t>
            </w:r>
          </w:p>
        </w:tc>
        <w:tc>
          <w:tcPr>
            <w:tcW w:w="992" w:type="dxa"/>
            <w:tcBorders>
              <w:top w:val="nil"/>
              <w:left w:val="single" w:sz="4" w:space="0" w:color="auto"/>
              <w:bottom w:val="single" w:sz="4" w:space="0" w:color="auto"/>
              <w:right w:val="single" w:sz="4" w:space="0" w:color="auto"/>
            </w:tcBorders>
            <w:noWrap/>
          </w:tcPr>
          <w:p w:rsidR="009223EB" w:rsidRPr="00891942" w:rsidRDefault="009223EB" w:rsidP="004144E5">
            <w:r w:rsidRPr="00891942">
              <w:t>27,774</w:t>
            </w:r>
          </w:p>
        </w:tc>
        <w:tc>
          <w:tcPr>
            <w:tcW w:w="992" w:type="dxa"/>
            <w:tcBorders>
              <w:top w:val="nil"/>
              <w:left w:val="nil"/>
              <w:bottom w:val="single" w:sz="4" w:space="0" w:color="auto"/>
              <w:right w:val="single" w:sz="4" w:space="0" w:color="auto"/>
            </w:tcBorders>
            <w:noWrap/>
          </w:tcPr>
          <w:p w:rsidR="009223EB" w:rsidRPr="00891942" w:rsidRDefault="009223EB" w:rsidP="004144E5">
            <w:r w:rsidRPr="00891942">
              <w:t>30,845</w:t>
            </w:r>
          </w:p>
        </w:tc>
        <w:tc>
          <w:tcPr>
            <w:tcW w:w="992" w:type="dxa"/>
            <w:tcBorders>
              <w:top w:val="nil"/>
              <w:left w:val="nil"/>
              <w:bottom w:val="single" w:sz="4" w:space="0" w:color="auto"/>
              <w:right w:val="single" w:sz="4" w:space="0" w:color="auto"/>
            </w:tcBorders>
            <w:noWrap/>
          </w:tcPr>
          <w:p w:rsidR="009223EB" w:rsidRPr="00891942" w:rsidRDefault="009223EB" w:rsidP="004144E5">
            <w:r w:rsidRPr="00891942">
              <w:t>31,849</w:t>
            </w:r>
          </w:p>
        </w:tc>
        <w:tc>
          <w:tcPr>
            <w:tcW w:w="993" w:type="dxa"/>
            <w:tcBorders>
              <w:top w:val="nil"/>
              <w:left w:val="nil"/>
              <w:bottom w:val="single" w:sz="4" w:space="0" w:color="auto"/>
              <w:right w:val="single" w:sz="4" w:space="0" w:color="auto"/>
            </w:tcBorders>
            <w:noWrap/>
          </w:tcPr>
          <w:p w:rsidR="009223EB" w:rsidRPr="00891942" w:rsidRDefault="009223EB" w:rsidP="004144E5">
            <w:r w:rsidRPr="00891942">
              <w:t>33,726</w:t>
            </w:r>
          </w:p>
        </w:tc>
        <w:tc>
          <w:tcPr>
            <w:tcW w:w="992" w:type="dxa"/>
            <w:tcBorders>
              <w:top w:val="nil"/>
              <w:left w:val="nil"/>
              <w:bottom w:val="single" w:sz="4" w:space="0" w:color="auto"/>
              <w:right w:val="single" w:sz="4" w:space="0" w:color="auto"/>
            </w:tcBorders>
            <w:noWrap/>
          </w:tcPr>
          <w:p w:rsidR="009223EB" w:rsidRPr="00891942" w:rsidRDefault="009223EB" w:rsidP="004144E5">
            <w:r w:rsidRPr="00891942">
              <w:t>41,199</w:t>
            </w:r>
          </w:p>
        </w:tc>
        <w:tc>
          <w:tcPr>
            <w:tcW w:w="992" w:type="dxa"/>
            <w:tcBorders>
              <w:top w:val="nil"/>
              <w:left w:val="single" w:sz="4" w:space="0" w:color="auto"/>
              <w:bottom w:val="single" w:sz="4" w:space="0" w:color="auto"/>
              <w:right w:val="single" w:sz="8" w:space="0" w:color="auto"/>
            </w:tcBorders>
            <w:noWrap/>
          </w:tcPr>
          <w:p w:rsidR="009223EB" w:rsidRPr="00891942" w:rsidRDefault="009223EB" w:rsidP="004144E5">
            <w:r w:rsidRPr="00891942">
              <w:t>41,999</w:t>
            </w:r>
          </w:p>
        </w:tc>
        <w:tc>
          <w:tcPr>
            <w:tcW w:w="709" w:type="dxa"/>
            <w:tcBorders>
              <w:top w:val="nil"/>
              <w:left w:val="nil"/>
              <w:bottom w:val="single" w:sz="4" w:space="0" w:color="auto"/>
              <w:right w:val="single" w:sz="4" w:space="0" w:color="auto"/>
            </w:tcBorders>
            <w:noWrap/>
          </w:tcPr>
          <w:p w:rsidR="009223EB" w:rsidRPr="00245152" w:rsidRDefault="009223EB" w:rsidP="004144E5">
            <w:r w:rsidRPr="00245152">
              <w:t>12</w:t>
            </w:r>
          </w:p>
        </w:tc>
        <w:tc>
          <w:tcPr>
            <w:tcW w:w="709" w:type="dxa"/>
            <w:tcBorders>
              <w:top w:val="nil"/>
              <w:left w:val="nil"/>
              <w:bottom w:val="single" w:sz="4" w:space="0" w:color="auto"/>
              <w:right w:val="single" w:sz="8" w:space="0" w:color="auto"/>
            </w:tcBorders>
            <w:noWrap/>
          </w:tcPr>
          <w:p w:rsidR="009223EB" w:rsidRPr="00245152" w:rsidRDefault="009223EB" w:rsidP="004144E5">
            <w:r w:rsidRPr="00245152">
              <w:t>11</w:t>
            </w:r>
          </w:p>
        </w:tc>
        <w:tc>
          <w:tcPr>
            <w:tcW w:w="1984" w:type="dxa"/>
            <w:tcBorders>
              <w:top w:val="nil"/>
              <w:left w:val="nil"/>
              <w:bottom w:val="single" w:sz="4" w:space="0" w:color="auto"/>
              <w:right w:val="single" w:sz="8" w:space="0" w:color="auto"/>
            </w:tcBorders>
            <w:noWrap/>
          </w:tcPr>
          <w:p w:rsidR="009223EB" w:rsidRPr="00245152" w:rsidRDefault="009223EB" w:rsidP="004144E5">
            <w:r w:rsidRPr="00245152">
              <w:t>-1</w:t>
            </w:r>
          </w:p>
        </w:tc>
      </w:tr>
      <w:tr w:rsidR="009223EB" w:rsidRPr="004A6C01" w:rsidTr="008E13D5">
        <w:trPr>
          <w:trHeight w:val="279"/>
        </w:trPr>
        <w:tc>
          <w:tcPr>
            <w:tcW w:w="2411" w:type="dxa"/>
            <w:tcBorders>
              <w:top w:val="nil"/>
              <w:left w:val="single" w:sz="8" w:space="0" w:color="auto"/>
              <w:bottom w:val="single" w:sz="4" w:space="0" w:color="auto"/>
              <w:right w:val="single" w:sz="4" w:space="0" w:color="auto"/>
            </w:tcBorders>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r w:rsidRPr="004A6C01">
              <w:rPr>
                <w:rFonts w:ascii="GHEA Grapalat" w:hAnsi="GHEA Grapalat"/>
                <w:color w:val="auto"/>
                <w:sz w:val="18"/>
                <w:szCs w:val="18"/>
                <w:lang w:val="en-GB"/>
              </w:rPr>
              <w:t>Լոռի</w:t>
            </w:r>
          </w:p>
        </w:tc>
        <w:tc>
          <w:tcPr>
            <w:tcW w:w="992" w:type="dxa"/>
            <w:tcBorders>
              <w:top w:val="nil"/>
              <w:left w:val="single" w:sz="4" w:space="0" w:color="auto"/>
              <w:bottom w:val="single" w:sz="4" w:space="0" w:color="auto"/>
              <w:right w:val="single" w:sz="4" w:space="0" w:color="auto"/>
            </w:tcBorders>
            <w:noWrap/>
          </w:tcPr>
          <w:p w:rsidR="009223EB" w:rsidRPr="00891942" w:rsidRDefault="009223EB" w:rsidP="004144E5">
            <w:r w:rsidRPr="00891942">
              <w:t>43,707</w:t>
            </w:r>
          </w:p>
        </w:tc>
        <w:tc>
          <w:tcPr>
            <w:tcW w:w="992" w:type="dxa"/>
            <w:tcBorders>
              <w:top w:val="nil"/>
              <w:left w:val="nil"/>
              <w:bottom w:val="single" w:sz="4" w:space="0" w:color="auto"/>
              <w:right w:val="single" w:sz="4" w:space="0" w:color="auto"/>
            </w:tcBorders>
            <w:noWrap/>
          </w:tcPr>
          <w:p w:rsidR="009223EB" w:rsidRPr="00891942" w:rsidRDefault="009223EB" w:rsidP="004144E5">
            <w:r w:rsidRPr="00891942">
              <w:t>51,013</w:t>
            </w:r>
          </w:p>
        </w:tc>
        <w:tc>
          <w:tcPr>
            <w:tcW w:w="992" w:type="dxa"/>
            <w:tcBorders>
              <w:top w:val="nil"/>
              <w:left w:val="nil"/>
              <w:bottom w:val="single" w:sz="4" w:space="0" w:color="auto"/>
              <w:right w:val="single" w:sz="4" w:space="0" w:color="auto"/>
            </w:tcBorders>
            <w:noWrap/>
          </w:tcPr>
          <w:p w:rsidR="009223EB" w:rsidRPr="00891942" w:rsidRDefault="009223EB" w:rsidP="004144E5">
            <w:r w:rsidRPr="00891942">
              <w:t>52,933</w:t>
            </w:r>
          </w:p>
        </w:tc>
        <w:tc>
          <w:tcPr>
            <w:tcW w:w="993" w:type="dxa"/>
            <w:tcBorders>
              <w:top w:val="nil"/>
              <w:left w:val="nil"/>
              <w:bottom w:val="single" w:sz="4" w:space="0" w:color="auto"/>
              <w:right w:val="single" w:sz="4" w:space="0" w:color="auto"/>
            </w:tcBorders>
            <w:noWrap/>
          </w:tcPr>
          <w:p w:rsidR="009223EB" w:rsidRPr="00891942" w:rsidRDefault="009223EB" w:rsidP="004144E5">
            <w:r w:rsidRPr="00891942">
              <w:t>62,526</w:t>
            </w:r>
          </w:p>
        </w:tc>
        <w:tc>
          <w:tcPr>
            <w:tcW w:w="992" w:type="dxa"/>
            <w:tcBorders>
              <w:top w:val="nil"/>
              <w:left w:val="nil"/>
              <w:bottom w:val="single" w:sz="4" w:space="0" w:color="auto"/>
              <w:right w:val="single" w:sz="4" w:space="0" w:color="auto"/>
            </w:tcBorders>
            <w:noWrap/>
          </w:tcPr>
          <w:p w:rsidR="009223EB" w:rsidRPr="00891942" w:rsidRDefault="009223EB" w:rsidP="004144E5">
            <w:r w:rsidRPr="00891942">
              <w:t>68,088</w:t>
            </w:r>
          </w:p>
        </w:tc>
        <w:tc>
          <w:tcPr>
            <w:tcW w:w="992" w:type="dxa"/>
            <w:tcBorders>
              <w:top w:val="nil"/>
              <w:left w:val="single" w:sz="4" w:space="0" w:color="auto"/>
              <w:bottom w:val="single" w:sz="4" w:space="0" w:color="auto"/>
              <w:right w:val="single" w:sz="8" w:space="0" w:color="auto"/>
            </w:tcBorders>
            <w:noWrap/>
          </w:tcPr>
          <w:p w:rsidR="009223EB" w:rsidRPr="00891942" w:rsidRDefault="009223EB" w:rsidP="004144E5">
            <w:r w:rsidRPr="00891942">
              <w:t>68,641</w:t>
            </w:r>
          </w:p>
        </w:tc>
        <w:tc>
          <w:tcPr>
            <w:tcW w:w="709" w:type="dxa"/>
            <w:tcBorders>
              <w:top w:val="nil"/>
              <w:left w:val="nil"/>
              <w:bottom w:val="single" w:sz="4" w:space="0" w:color="auto"/>
              <w:right w:val="single" w:sz="4" w:space="0" w:color="auto"/>
            </w:tcBorders>
            <w:noWrap/>
          </w:tcPr>
          <w:p w:rsidR="009223EB" w:rsidRPr="00245152" w:rsidRDefault="009223EB" w:rsidP="004144E5">
            <w:r w:rsidRPr="00245152">
              <w:t>19</w:t>
            </w:r>
          </w:p>
        </w:tc>
        <w:tc>
          <w:tcPr>
            <w:tcW w:w="709" w:type="dxa"/>
            <w:tcBorders>
              <w:top w:val="nil"/>
              <w:left w:val="nil"/>
              <w:bottom w:val="single" w:sz="4" w:space="0" w:color="auto"/>
              <w:right w:val="single" w:sz="8" w:space="0" w:color="auto"/>
            </w:tcBorders>
            <w:noWrap/>
          </w:tcPr>
          <w:p w:rsidR="009223EB" w:rsidRPr="00245152" w:rsidRDefault="009223EB" w:rsidP="004144E5">
            <w:r w:rsidRPr="00245152">
              <w:t>18</w:t>
            </w:r>
          </w:p>
        </w:tc>
        <w:tc>
          <w:tcPr>
            <w:tcW w:w="1984" w:type="dxa"/>
            <w:tcBorders>
              <w:top w:val="nil"/>
              <w:left w:val="nil"/>
              <w:bottom w:val="single" w:sz="4" w:space="0" w:color="auto"/>
              <w:right w:val="single" w:sz="8" w:space="0" w:color="auto"/>
            </w:tcBorders>
            <w:noWrap/>
          </w:tcPr>
          <w:p w:rsidR="009223EB" w:rsidRPr="00245152" w:rsidRDefault="009223EB" w:rsidP="004144E5">
            <w:r w:rsidRPr="00245152">
              <w:t>-1</w:t>
            </w:r>
          </w:p>
        </w:tc>
      </w:tr>
      <w:tr w:rsidR="009223EB" w:rsidRPr="004A6C01" w:rsidTr="008E13D5">
        <w:trPr>
          <w:trHeight w:val="279"/>
        </w:trPr>
        <w:tc>
          <w:tcPr>
            <w:tcW w:w="2411" w:type="dxa"/>
            <w:tcBorders>
              <w:top w:val="nil"/>
              <w:left w:val="single" w:sz="8" w:space="0" w:color="auto"/>
              <w:bottom w:val="single" w:sz="4" w:space="0" w:color="auto"/>
              <w:right w:val="single" w:sz="4" w:space="0" w:color="auto"/>
            </w:tcBorders>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r w:rsidRPr="004A6C01">
              <w:rPr>
                <w:rFonts w:ascii="GHEA Grapalat" w:hAnsi="GHEA Grapalat"/>
                <w:color w:val="auto"/>
                <w:sz w:val="18"/>
                <w:szCs w:val="18"/>
                <w:lang w:val="en-GB"/>
              </w:rPr>
              <w:t>Կոտայք</w:t>
            </w:r>
          </w:p>
        </w:tc>
        <w:tc>
          <w:tcPr>
            <w:tcW w:w="992" w:type="dxa"/>
            <w:tcBorders>
              <w:top w:val="nil"/>
              <w:left w:val="single" w:sz="4" w:space="0" w:color="auto"/>
              <w:bottom w:val="single" w:sz="4" w:space="0" w:color="auto"/>
              <w:right w:val="single" w:sz="4" w:space="0" w:color="auto"/>
            </w:tcBorders>
            <w:noWrap/>
          </w:tcPr>
          <w:p w:rsidR="009223EB" w:rsidRPr="00891942" w:rsidRDefault="009223EB" w:rsidP="004144E5">
            <w:r w:rsidRPr="00891942">
              <w:t>64,785</w:t>
            </w:r>
          </w:p>
        </w:tc>
        <w:tc>
          <w:tcPr>
            <w:tcW w:w="992" w:type="dxa"/>
            <w:tcBorders>
              <w:top w:val="nil"/>
              <w:left w:val="nil"/>
              <w:bottom w:val="single" w:sz="4" w:space="0" w:color="auto"/>
              <w:right w:val="single" w:sz="4" w:space="0" w:color="auto"/>
            </w:tcBorders>
            <w:noWrap/>
          </w:tcPr>
          <w:p w:rsidR="009223EB" w:rsidRPr="00891942" w:rsidRDefault="009223EB" w:rsidP="004144E5">
            <w:r w:rsidRPr="00891942">
              <w:t>83,863</w:t>
            </w:r>
          </w:p>
        </w:tc>
        <w:tc>
          <w:tcPr>
            <w:tcW w:w="992" w:type="dxa"/>
            <w:tcBorders>
              <w:top w:val="nil"/>
              <w:left w:val="nil"/>
              <w:bottom w:val="single" w:sz="4" w:space="0" w:color="auto"/>
              <w:right w:val="single" w:sz="4" w:space="0" w:color="auto"/>
            </w:tcBorders>
            <w:noWrap/>
          </w:tcPr>
          <w:p w:rsidR="009223EB" w:rsidRPr="00891942" w:rsidRDefault="009223EB" w:rsidP="004144E5">
            <w:r w:rsidRPr="00891942">
              <w:t>93,888</w:t>
            </w:r>
          </w:p>
        </w:tc>
        <w:tc>
          <w:tcPr>
            <w:tcW w:w="993" w:type="dxa"/>
            <w:tcBorders>
              <w:top w:val="nil"/>
              <w:left w:val="nil"/>
              <w:bottom w:val="single" w:sz="4" w:space="0" w:color="auto"/>
              <w:right w:val="single" w:sz="4" w:space="0" w:color="auto"/>
            </w:tcBorders>
            <w:noWrap/>
          </w:tcPr>
          <w:p w:rsidR="009223EB" w:rsidRPr="00891942" w:rsidRDefault="009223EB" w:rsidP="004144E5">
            <w:r w:rsidRPr="00891942">
              <w:t>110,694</w:t>
            </w:r>
          </w:p>
        </w:tc>
        <w:tc>
          <w:tcPr>
            <w:tcW w:w="992" w:type="dxa"/>
            <w:tcBorders>
              <w:top w:val="nil"/>
              <w:left w:val="nil"/>
              <w:bottom w:val="single" w:sz="4" w:space="0" w:color="auto"/>
              <w:right w:val="single" w:sz="4" w:space="0" w:color="auto"/>
            </w:tcBorders>
            <w:noWrap/>
          </w:tcPr>
          <w:p w:rsidR="009223EB" w:rsidRPr="00891942" w:rsidRDefault="009223EB" w:rsidP="004144E5">
            <w:r w:rsidRPr="00891942">
              <w:t>139,133</w:t>
            </w:r>
          </w:p>
        </w:tc>
        <w:tc>
          <w:tcPr>
            <w:tcW w:w="992" w:type="dxa"/>
            <w:tcBorders>
              <w:top w:val="nil"/>
              <w:left w:val="single" w:sz="4" w:space="0" w:color="auto"/>
              <w:bottom w:val="single" w:sz="4" w:space="0" w:color="auto"/>
              <w:right w:val="single" w:sz="8" w:space="0" w:color="auto"/>
            </w:tcBorders>
            <w:noWrap/>
          </w:tcPr>
          <w:p w:rsidR="009223EB" w:rsidRPr="00891942" w:rsidRDefault="009223EB" w:rsidP="004144E5">
            <w:r w:rsidRPr="00891942">
              <w:t>161,292</w:t>
            </w:r>
          </w:p>
        </w:tc>
        <w:tc>
          <w:tcPr>
            <w:tcW w:w="709" w:type="dxa"/>
            <w:tcBorders>
              <w:top w:val="nil"/>
              <w:left w:val="nil"/>
              <w:bottom w:val="single" w:sz="4" w:space="0" w:color="auto"/>
              <w:right w:val="single" w:sz="4" w:space="0" w:color="auto"/>
            </w:tcBorders>
            <w:noWrap/>
          </w:tcPr>
          <w:p w:rsidR="009223EB" w:rsidRPr="00245152" w:rsidRDefault="009223EB" w:rsidP="004144E5">
            <w:r w:rsidRPr="00245152">
              <w:t>28</w:t>
            </w:r>
          </w:p>
        </w:tc>
        <w:tc>
          <w:tcPr>
            <w:tcW w:w="709" w:type="dxa"/>
            <w:tcBorders>
              <w:top w:val="nil"/>
              <w:left w:val="nil"/>
              <w:bottom w:val="single" w:sz="4" w:space="0" w:color="auto"/>
              <w:right w:val="single" w:sz="8" w:space="0" w:color="auto"/>
            </w:tcBorders>
            <w:noWrap/>
          </w:tcPr>
          <w:p w:rsidR="009223EB" w:rsidRPr="00245152" w:rsidRDefault="009223EB" w:rsidP="004144E5">
            <w:r w:rsidRPr="00245152">
              <w:t>43</w:t>
            </w:r>
          </w:p>
        </w:tc>
        <w:tc>
          <w:tcPr>
            <w:tcW w:w="1984" w:type="dxa"/>
            <w:tcBorders>
              <w:top w:val="nil"/>
              <w:left w:val="nil"/>
              <w:bottom w:val="single" w:sz="4" w:space="0" w:color="auto"/>
              <w:right w:val="single" w:sz="8" w:space="0" w:color="auto"/>
            </w:tcBorders>
            <w:noWrap/>
          </w:tcPr>
          <w:p w:rsidR="009223EB" w:rsidRPr="00245152" w:rsidRDefault="009223EB" w:rsidP="004144E5">
            <w:r w:rsidRPr="00245152">
              <w:t>15</w:t>
            </w:r>
          </w:p>
        </w:tc>
      </w:tr>
      <w:tr w:rsidR="009223EB" w:rsidRPr="004A6C01" w:rsidTr="008E13D5">
        <w:trPr>
          <w:trHeight w:val="279"/>
        </w:trPr>
        <w:tc>
          <w:tcPr>
            <w:tcW w:w="2411" w:type="dxa"/>
            <w:tcBorders>
              <w:top w:val="nil"/>
              <w:left w:val="single" w:sz="8" w:space="0" w:color="auto"/>
              <w:bottom w:val="single" w:sz="4" w:space="0" w:color="auto"/>
              <w:right w:val="single" w:sz="4" w:space="0" w:color="auto"/>
            </w:tcBorders>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r w:rsidRPr="004A6C01">
              <w:rPr>
                <w:rFonts w:ascii="GHEA Grapalat" w:hAnsi="GHEA Grapalat"/>
                <w:color w:val="auto"/>
                <w:sz w:val="18"/>
                <w:szCs w:val="18"/>
                <w:lang w:val="en-GB"/>
              </w:rPr>
              <w:t>Շիրակ</w:t>
            </w:r>
          </w:p>
        </w:tc>
        <w:tc>
          <w:tcPr>
            <w:tcW w:w="992" w:type="dxa"/>
            <w:tcBorders>
              <w:top w:val="nil"/>
              <w:left w:val="single" w:sz="4" w:space="0" w:color="auto"/>
              <w:bottom w:val="single" w:sz="4" w:space="0" w:color="auto"/>
              <w:right w:val="single" w:sz="4" w:space="0" w:color="auto"/>
            </w:tcBorders>
            <w:noWrap/>
          </w:tcPr>
          <w:p w:rsidR="009223EB" w:rsidRPr="00891942" w:rsidRDefault="009223EB" w:rsidP="004144E5">
            <w:r w:rsidRPr="00891942">
              <w:t>52,641</w:t>
            </w:r>
          </w:p>
        </w:tc>
        <w:tc>
          <w:tcPr>
            <w:tcW w:w="992" w:type="dxa"/>
            <w:tcBorders>
              <w:top w:val="nil"/>
              <w:left w:val="nil"/>
              <w:bottom w:val="single" w:sz="4" w:space="0" w:color="auto"/>
              <w:right w:val="single" w:sz="4" w:space="0" w:color="auto"/>
            </w:tcBorders>
            <w:noWrap/>
          </w:tcPr>
          <w:p w:rsidR="009223EB" w:rsidRPr="00891942" w:rsidRDefault="009223EB" w:rsidP="004144E5">
            <w:r w:rsidRPr="00891942">
              <w:t>57,128</w:t>
            </w:r>
          </w:p>
        </w:tc>
        <w:tc>
          <w:tcPr>
            <w:tcW w:w="992" w:type="dxa"/>
            <w:tcBorders>
              <w:top w:val="nil"/>
              <w:left w:val="nil"/>
              <w:bottom w:val="single" w:sz="4" w:space="0" w:color="auto"/>
              <w:right w:val="single" w:sz="4" w:space="0" w:color="auto"/>
            </w:tcBorders>
            <w:noWrap/>
          </w:tcPr>
          <w:p w:rsidR="009223EB" w:rsidRPr="00891942" w:rsidRDefault="009223EB" w:rsidP="004144E5">
            <w:r w:rsidRPr="00891942">
              <w:t>57,486</w:t>
            </w:r>
          </w:p>
        </w:tc>
        <w:tc>
          <w:tcPr>
            <w:tcW w:w="993" w:type="dxa"/>
            <w:tcBorders>
              <w:top w:val="nil"/>
              <w:left w:val="nil"/>
              <w:bottom w:val="single" w:sz="4" w:space="0" w:color="auto"/>
              <w:right w:val="single" w:sz="4" w:space="0" w:color="auto"/>
            </w:tcBorders>
            <w:noWrap/>
          </w:tcPr>
          <w:p w:rsidR="009223EB" w:rsidRPr="00891942" w:rsidRDefault="009223EB" w:rsidP="004144E5">
            <w:r w:rsidRPr="00891942">
              <w:t>73,468</w:t>
            </w:r>
          </w:p>
        </w:tc>
        <w:tc>
          <w:tcPr>
            <w:tcW w:w="992" w:type="dxa"/>
            <w:tcBorders>
              <w:top w:val="nil"/>
              <w:left w:val="nil"/>
              <w:bottom w:val="single" w:sz="4" w:space="0" w:color="auto"/>
              <w:right w:val="single" w:sz="4" w:space="0" w:color="auto"/>
            </w:tcBorders>
            <w:noWrap/>
          </w:tcPr>
          <w:p w:rsidR="009223EB" w:rsidRPr="00891942" w:rsidRDefault="009223EB" w:rsidP="004144E5">
            <w:r w:rsidRPr="00891942">
              <w:t>83,233</w:t>
            </w:r>
          </w:p>
        </w:tc>
        <w:tc>
          <w:tcPr>
            <w:tcW w:w="992" w:type="dxa"/>
            <w:tcBorders>
              <w:top w:val="nil"/>
              <w:left w:val="single" w:sz="4" w:space="0" w:color="auto"/>
              <w:bottom w:val="single" w:sz="4" w:space="0" w:color="auto"/>
              <w:right w:val="single" w:sz="8" w:space="0" w:color="auto"/>
            </w:tcBorders>
            <w:noWrap/>
          </w:tcPr>
          <w:p w:rsidR="009223EB" w:rsidRPr="00891942" w:rsidRDefault="009223EB" w:rsidP="004144E5">
            <w:r w:rsidRPr="00891942">
              <w:t>89,570</w:t>
            </w:r>
          </w:p>
        </w:tc>
        <w:tc>
          <w:tcPr>
            <w:tcW w:w="709" w:type="dxa"/>
            <w:tcBorders>
              <w:top w:val="nil"/>
              <w:left w:val="nil"/>
              <w:bottom w:val="single" w:sz="4" w:space="0" w:color="auto"/>
              <w:right w:val="single" w:sz="4" w:space="0" w:color="auto"/>
            </w:tcBorders>
            <w:noWrap/>
          </w:tcPr>
          <w:p w:rsidR="009223EB" w:rsidRPr="00245152" w:rsidRDefault="009223EB" w:rsidP="004144E5">
            <w:r w:rsidRPr="00245152">
              <w:t>23</w:t>
            </w:r>
          </w:p>
        </w:tc>
        <w:tc>
          <w:tcPr>
            <w:tcW w:w="709" w:type="dxa"/>
            <w:tcBorders>
              <w:top w:val="nil"/>
              <w:left w:val="nil"/>
              <w:bottom w:val="single" w:sz="4" w:space="0" w:color="auto"/>
              <w:right w:val="single" w:sz="8" w:space="0" w:color="auto"/>
            </w:tcBorders>
            <w:noWrap/>
          </w:tcPr>
          <w:p w:rsidR="009223EB" w:rsidRPr="00245152" w:rsidRDefault="009223EB" w:rsidP="004144E5">
            <w:r w:rsidRPr="00245152">
              <w:t>24</w:t>
            </w:r>
          </w:p>
        </w:tc>
        <w:tc>
          <w:tcPr>
            <w:tcW w:w="1984" w:type="dxa"/>
            <w:tcBorders>
              <w:top w:val="nil"/>
              <w:left w:val="nil"/>
              <w:bottom w:val="single" w:sz="4" w:space="0" w:color="auto"/>
              <w:right w:val="single" w:sz="8" w:space="0" w:color="auto"/>
            </w:tcBorders>
            <w:noWrap/>
          </w:tcPr>
          <w:p w:rsidR="009223EB" w:rsidRPr="00245152" w:rsidRDefault="009223EB" w:rsidP="004144E5">
            <w:r w:rsidRPr="00245152">
              <w:t>1</w:t>
            </w:r>
          </w:p>
        </w:tc>
      </w:tr>
      <w:tr w:rsidR="009223EB" w:rsidRPr="004A6C01" w:rsidTr="008E13D5">
        <w:trPr>
          <w:trHeight w:val="279"/>
        </w:trPr>
        <w:tc>
          <w:tcPr>
            <w:tcW w:w="2411" w:type="dxa"/>
            <w:tcBorders>
              <w:top w:val="nil"/>
              <w:left w:val="single" w:sz="8" w:space="0" w:color="auto"/>
              <w:bottom w:val="single" w:sz="4" w:space="0" w:color="auto"/>
              <w:right w:val="single" w:sz="4" w:space="0" w:color="auto"/>
            </w:tcBorders>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r w:rsidRPr="004A6C01">
              <w:rPr>
                <w:rFonts w:ascii="GHEA Grapalat" w:hAnsi="GHEA Grapalat"/>
                <w:color w:val="auto"/>
                <w:sz w:val="18"/>
                <w:szCs w:val="18"/>
                <w:lang w:val="en-GB"/>
              </w:rPr>
              <w:t>Սյունիք</w:t>
            </w:r>
          </w:p>
        </w:tc>
        <w:tc>
          <w:tcPr>
            <w:tcW w:w="992" w:type="dxa"/>
            <w:tcBorders>
              <w:top w:val="nil"/>
              <w:left w:val="single" w:sz="4" w:space="0" w:color="auto"/>
              <w:bottom w:val="single" w:sz="4" w:space="0" w:color="auto"/>
              <w:right w:val="single" w:sz="4" w:space="0" w:color="auto"/>
            </w:tcBorders>
            <w:noWrap/>
          </w:tcPr>
          <w:p w:rsidR="009223EB" w:rsidRPr="00891942" w:rsidRDefault="009223EB" w:rsidP="004144E5">
            <w:r w:rsidRPr="00891942">
              <w:t>47,150</w:t>
            </w:r>
          </w:p>
        </w:tc>
        <w:tc>
          <w:tcPr>
            <w:tcW w:w="992" w:type="dxa"/>
            <w:tcBorders>
              <w:top w:val="nil"/>
              <w:left w:val="nil"/>
              <w:bottom w:val="single" w:sz="4" w:space="0" w:color="auto"/>
              <w:right w:val="single" w:sz="4" w:space="0" w:color="auto"/>
            </w:tcBorders>
            <w:noWrap/>
          </w:tcPr>
          <w:p w:rsidR="009223EB" w:rsidRPr="00891942" w:rsidRDefault="009223EB" w:rsidP="004144E5">
            <w:r w:rsidRPr="00891942">
              <w:t>56,367</w:t>
            </w:r>
          </w:p>
        </w:tc>
        <w:tc>
          <w:tcPr>
            <w:tcW w:w="992" w:type="dxa"/>
            <w:tcBorders>
              <w:top w:val="nil"/>
              <w:left w:val="nil"/>
              <w:bottom w:val="single" w:sz="4" w:space="0" w:color="auto"/>
              <w:right w:val="single" w:sz="4" w:space="0" w:color="auto"/>
            </w:tcBorders>
            <w:noWrap/>
          </w:tcPr>
          <w:p w:rsidR="009223EB" w:rsidRPr="00891942" w:rsidRDefault="009223EB" w:rsidP="004144E5">
            <w:r w:rsidRPr="00891942">
              <w:t>61,644</w:t>
            </w:r>
          </w:p>
        </w:tc>
        <w:tc>
          <w:tcPr>
            <w:tcW w:w="993" w:type="dxa"/>
            <w:tcBorders>
              <w:top w:val="nil"/>
              <w:left w:val="nil"/>
              <w:bottom w:val="single" w:sz="4" w:space="0" w:color="auto"/>
              <w:right w:val="single" w:sz="4" w:space="0" w:color="auto"/>
            </w:tcBorders>
            <w:noWrap/>
          </w:tcPr>
          <w:p w:rsidR="009223EB" w:rsidRPr="00891942" w:rsidRDefault="009223EB" w:rsidP="004144E5">
            <w:r w:rsidRPr="00891942">
              <w:t>82,651</w:t>
            </w:r>
          </w:p>
        </w:tc>
        <w:tc>
          <w:tcPr>
            <w:tcW w:w="992" w:type="dxa"/>
            <w:tcBorders>
              <w:top w:val="nil"/>
              <w:left w:val="nil"/>
              <w:bottom w:val="single" w:sz="4" w:space="0" w:color="auto"/>
              <w:right w:val="single" w:sz="4" w:space="0" w:color="auto"/>
            </w:tcBorders>
            <w:noWrap/>
          </w:tcPr>
          <w:p w:rsidR="009223EB" w:rsidRPr="00891942" w:rsidRDefault="009223EB" w:rsidP="004144E5">
            <w:r w:rsidRPr="00891942">
              <w:t>96,262</w:t>
            </w:r>
          </w:p>
        </w:tc>
        <w:tc>
          <w:tcPr>
            <w:tcW w:w="992" w:type="dxa"/>
            <w:tcBorders>
              <w:top w:val="nil"/>
              <w:left w:val="single" w:sz="4" w:space="0" w:color="auto"/>
              <w:bottom w:val="single" w:sz="4" w:space="0" w:color="auto"/>
              <w:right w:val="single" w:sz="8" w:space="0" w:color="auto"/>
            </w:tcBorders>
            <w:noWrap/>
          </w:tcPr>
          <w:p w:rsidR="009223EB" w:rsidRPr="00891942" w:rsidRDefault="009223EB" w:rsidP="004144E5">
            <w:r w:rsidRPr="00891942">
              <w:t>103,712</w:t>
            </w:r>
          </w:p>
        </w:tc>
        <w:tc>
          <w:tcPr>
            <w:tcW w:w="709" w:type="dxa"/>
            <w:tcBorders>
              <w:top w:val="nil"/>
              <w:left w:val="nil"/>
              <w:bottom w:val="single" w:sz="4" w:space="0" w:color="auto"/>
              <w:right w:val="single" w:sz="4" w:space="0" w:color="auto"/>
            </w:tcBorders>
            <w:noWrap/>
          </w:tcPr>
          <w:p w:rsidR="009223EB" w:rsidRPr="00245152" w:rsidRDefault="009223EB" w:rsidP="004144E5">
            <w:r w:rsidRPr="00245152">
              <w:t>21</w:t>
            </w:r>
          </w:p>
        </w:tc>
        <w:tc>
          <w:tcPr>
            <w:tcW w:w="709" w:type="dxa"/>
            <w:tcBorders>
              <w:top w:val="nil"/>
              <w:left w:val="nil"/>
              <w:bottom w:val="single" w:sz="4" w:space="0" w:color="auto"/>
              <w:right w:val="single" w:sz="8" w:space="0" w:color="auto"/>
            </w:tcBorders>
            <w:noWrap/>
          </w:tcPr>
          <w:p w:rsidR="009223EB" w:rsidRPr="00245152" w:rsidRDefault="009223EB" w:rsidP="004144E5">
            <w:r w:rsidRPr="00245152">
              <w:t>28</w:t>
            </w:r>
          </w:p>
        </w:tc>
        <w:tc>
          <w:tcPr>
            <w:tcW w:w="1984" w:type="dxa"/>
            <w:tcBorders>
              <w:top w:val="nil"/>
              <w:left w:val="nil"/>
              <w:bottom w:val="single" w:sz="4" w:space="0" w:color="auto"/>
              <w:right w:val="single" w:sz="8" w:space="0" w:color="auto"/>
            </w:tcBorders>
            <w:noWrap/>
          </w:tcPr>
          <w:p w:rsidR="009223EB" w:rsidRPr="00245152" w:rsidRDefault="009223EB" w:rsidP="004144E5">
            <w:r w:rsidRPr="00245152">
              <w:t>7</w:t>
            </w:r>
          </w:p>
        </w:tc>
      </w:tr>
      <w:tr w:rsidR="009223EB" w:rsidRPr="004A6C01" w:rsidTr="008E13D5">
        <w:trPr>
          <w:trHeight w:val="279"/>
        </w:trPr>
        <w:tc>
          <w:tcPr>
            <w:tcW w:w="2411" w:type="dxa"/>
            <w:tcBorders>
              <w:top w:val="nil"/>
              <w:left w:val="single" w:sz="8" w:space="0" w:color="auto"/>
              <w:bottom w:val="single" w:sz="4" w:space="0" w:color="auto"/>
              <w:right w:val="single" w:sz="4" w:space="0" w:color="auto"/>
            </w:tcBorders>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r w:rsidRPr="004A6C01">
              <w:rPr>
                <w:rFonts w:ascii="GHEA Grapalat" w:hAnsi="GHEA Grapalat"/>
                <w:color w:val="auto"/>
                <w:sz w:val="18"/>
                <w:szCs w:val="18"/>
                <w:lang w:val="en-GB"/>
              </w:rPr>
              <w:t>Վայոց Ձոր</w:t>
            </w:r>
          </w:p>
        </w:tc>
        <w:tc>
          <w:tcPr>
            <w:tcW w:w="992" w:type="dxa"/>
            <w:tcBorders>
              <w:top w:val="nil"/>
              <w:left w:val="single" w:sz="4" w:space="0" w:color="auto"/>
              <w:bottom w:val="single" w:sz="4" w:space="0" w:color="auto"/>
              <w:right w:val="single" w:sz="4" w:space="0" w:color="auto"/>
            </w:tcBorders>
            <w:noWrap/>
          </w:tcPr>
          <w:p w:rsidR="009223EB" w:rsidRPr="00891942" w:rsidRDefault="009223EB" w:rsidP="004144E5">
            <w:r w:rsidRPr="00891942">
              <w:t>49,292</w:t>
            </w:r>
          </w:p>
        </w:tc>
        <w:tc>
          <w:tcPr>
            <w:tcW w:w="992" w:type="dxa"/>
            <w:tcBorders>
              <w:top w:val="nil"/>
              <w:left w:val="nil"/>
              <w:bottom w:val="single" w:sz="4" w:space="0" w:color="auto"/>
              <w:right w:val="single" w:sz="4" w:space="0" w:color="auto"/>
            </w:tcBorders>
            <w:noWrap/>
          </w:tcPr>
          <w:p w:rsidR="009223EB" w:rsidRPr="00891942" w:rsidRDefault="009223EB" w:rsidP="004144E5">
            <w:r w:rsidRPr="00891942">
              <w:t>62,433</w:t>
            </w:r>
          </w:p>
        </w:tc>
        <w:tc>
          <w:tcPr>
            <w:tcW w:w="992" w:type="dxa"/>
            <w:tcBorders>
              <w:top w:val="nil"/>
              <w:left w:val="nil"/>
              <w:bottom w:val="single" w:sz="4" w:space="0" w:color="auto"/>
              <w:right w:val="single" w:sz="4" w:space="0" w:color="auto"/>
            </w:tcBorders>
            <w:noWrap/>
          </w:tcPr>
          <w:p w:rsidR="009223EB" w:rsidRPr="00891942" w:rsidRDefault="009223EB" w:rsidP="004144E5">
            <w:r w:rsidRPr="00891942">
              <w:t>63,450</w:t>
            </w:r>
          </w:p>
        </w:tc>
        <w:tc>
          <w:tcPr>
            <w:tcW w:w="993" w:type="dxa"/>
            <w:tcBorders>
              <w:top w:val="nil"/>
              <w:left w:val="nil"/>
              <w:bottom w:val="single" w:sz="4" w:space="0" w:color="auto"/>
              <w:right w:val="single" w:sz="4" w:space="0" w:color="auto"/>
            </w:tcBorders>
            <w:noWrap/>
          </w:tcPr>
          <w:p w:rsidR="009223EB" w:rsidRPr="00891942" w:rsidRDefault="009223EB" w:rsidP="004144E5">
            <w:r w:rsidRPr="00891942">
              <w:t>83,616</w:t>
            </w:r>
          </w:p>
        </w:tc>
        <w:tc>
          <w:tcPr>
            <w:tcW w:w="992" w:type="dxa"/>
            <w:tcBorders>
              <w:top w:val="nil"/>
              <w:left w:val="nil"/>
              <w:bottom w:val="single" w:sz="4" w:space="0" w:color="auto"/>
              <w:right w:val="single" w:sz="4" w:space="0" w:color="auto"/>
            </w:tcBorders>
            <w:noWrap/>
          </w:tcPr>
          <w:p w:rsidR="009223EB" w:rsidRPr="00891942" w:rsidRDefault="009223EB" w:rsidP="004144E5">
            <w:r w:rsidRPr="00891942">
              <w:t>125,986</w:t>
            </w:r>
          </w:p>
        </w:tc>
        <w:tc>
          <w:tcPr>
            <w:tcW w:w="992" w:type="dxa"/>
            <w:tcBorders>
              <w:top w:val="nil"/>
              <w:left w:val="single" w:sz="4" w:space="0" w:color="auto"/>
              <w:bottom w:val="single" w:sz="4" w:space="0" w:color="auto"/>
              <w:right w:val="single" w:sz="8" w:space="0" w:color="auto"/>
            </w:tcBorders>
            <w:noWrap/>
          </w:tcPr>
          <w:p w:rsidR="009223EB" w:rsidRPr="00891942" w:rsidRDefault="009223EB" w:rsidP="004144E5">
            <w:r w:rsidRPr="00891942">
              <w:t>129,010</w:t>
            </w:r>
          </w:p>
        </w:tc>
        <w:tc>
          <w:tcPr>
            <w:tcW w:w="709" w:type="dxa"/>
            <w:tcBorders>
              <w:top w:val="nil"/>
              <w:left w:val="nil"/>
              <w:bottom w:val="single" w:sz="4" w:space="0" w:color="auto"/>
              <w:right w:val="single" w:sz="4" w:space="0" w:color="auto"/>
            </w:tcBorders>
            <w:noWrap/>
          </w:tcPr>
          <w:p w:rsidR="009223EB" w:rsidRPr="00245152" w:rsidRDefault="009223EB" w:rsidP="004144E5">
            <w:r w:rsidRPr="00245152">
              <w:t>22</w:t>
            </w:r>
          </w:p>
        </w:tc>
        <w:tc>
          <w:tcPr>
            <w:tcW w:w="709" w:type="dxa"/>
            <w:tcBorders>
              <w:top w:val="nil"/>
              <w:left w:val="nil"/>
              <w:bottom w:val="single" w:sz="4" w:space="0" w:color="auto"/>
              <w:right w:val="single" w:sz="8" w:space="0" w:color="auto"/>
            </w:tcBorders>
            <w:noWrap/>
          </w:tcPr>
          <w:p w:rsidR="009223EB" w:rsidRPr="00245152" w:rsidRDefault="009223EB" w:rsidP="004144E5">
            <w:r w:rsidRPr="00245152">
              <w:t>35</w:t>
            </w:r>
          </w:p>
        </w:tc>
        <w:tc>
          <w:tcPr>
            <w:tcW w:w="1984" w:type="dxa"/>
            <w:tcBorders>
              <w:top w:val="nil"/>
              <w:left w:val="nil"/>
              <w:bottom w:val="single" w:sz="4" w:space="0" w:color="auto"/>
              <w:right w:val="single" w:sz="8" w:space="0" w:color="auto"/>
            </w:tcBorders>
            <w:noWrap/>
          </w:tcPr>
          <w:p w:rsidR="009223EB" w:rsidRPr="00245152" w:rsidRDefault="009223EB" w:rsidP="004144E5">
            <w:r w:rsidRPr="00245152">
              <w:t>13</w:t>
            </w:r>
          </w:p>
        </w:tc>
      </w:tr>
      <w:tr w:rsidR="009223EB" w:rsidRPr="004A6C01" w:rsidTr="008E13D5">
        <w:trPr>
          <w:trHeight w:val="293"/>
        </w:trPr>
        <w:tc>
          <w:tcPr>
            <w:tcW w:w="2411" w:type="dxa"/>
            <w:tcBorders>
              <w:top w:val="nil"/>
              <w:left w:val="single" w:sz="8" w:space="0" w:color="auto"/>
              <w:bottom w:val="single" w:sz="8" w:space="0" w:color="auto"/>
              <w:right w:val="single" w:sz="4" w:space="0" w:color="auto"/>
            </w:tcBorders>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r w:rsidRPr="004A6C01">
              <w:rPr>
                <w:rFonts w:ascii="GHEA Grapalat" w:hAnsi="GHEA Grapalat"/>
                <w:color w:val="auto"/>
                <w:sz w:val="18"/>
                <w:szCs w:val="18"/>
                <w:lang w:val="en-GB"/>
              </w:rPr>
              <w:t>Տավուշ</w:t>
            </w:r>
          </w:p>
        </w:tc>
        <w:tc>
          <w:tcPr>
            <w:tcW w:w="992" w:type="dxa"/>
            <w:tcBorders>
              <w:top w:val="single" w:sz="4" w:space="0" w:color="auto"/>
              <w:left w:val="nil"/>
              <w:bottom w:val="single" w:sz="8" w:space="0" w:color="auto"/>
              <w:right w:val="single" w:sz="4" w:space="0" w:color="auto"/>
            </w:tcBorders>
            <w:noWrap/>
          </w:tcPr>
          <w:p w:rsidR="009223EB" w:rsidRPr="00891942" w:rsidRDefault="009223EB" w:rsidP="004144E5">
            <w:r w:rsidRPr="00891942">
              <w:t>31,200</w:t>
            </w:r>
          </w:p>
        </w:tc>
        <w:tc>
          <w:tcPr>
            <w:tcW w:w="992" w:type="dxa"/>
            <w:tcBorders>
              <w:top w:val="single" w:sz="4" w:space="0" w:color="auto"/>
              <w:left w:val="nil"/>
              <w:bottom w:val="single" w:sz="8" w:space="0" w:color="auto"/>
              <w:right w:val="single" w:sz="4" w:space="0" w:color="auto"/>
            </w:tcBorders>
            <w:noWrap/>
          </w:tcPr>
          <w:p w:rsidR="009223EB" w:rsidRPr="00891942" w:rsidRDefault="009223EB" w:rsidP="004144E5">
            <w:r w:rsidRPr="00891942">
              <w:t>40,694</w:t>
            </w:r>
          </w:p>
        </w:tc>
        <w:tc>
          <w:tcPr>
            <w:tcW w:w="992" w:type="dxa"/>
            <w:tcBorders>
              <w:top w:val="single" w:sz="4" w:space="0" w:color="auto"/>
              <w:left w:val="nil"/>
              <w:bottom w:val="single" w:sz="8" w:space="0" w:color="auto"/>
              <w:right w:val="single" w:sz="4" w:space="0" w:color="auto"/>
            </w:tcBorders>
            <w:noWrap/>
          </w:tcPr>
          <w:p w:rsidR="009223EB" w:rsidRPr="00891942" w:rsidRDefault="009223EB" w:rsidP="004144E5">
            <w:r w:rsidRPr="00891942">
              <w:t>44,730</w:t>
            </w:r>
          </w:p>
        </w:tc>
        <w:tc>
          <w:tcPr>
            <w:tcW w:w="993" w:type="dxa"/>
            <w:tcBorders>
              <w:top w:val="single" w:sz="4" w:space="0" w:color="auto"/>
              <w:left w:val="nil"/>
              <w:bottom w:val="single" w:sz="8" w:space="0" w:color="auto"/>
              <w:right w:val="single" w:sz="4" w:space="0" w:color="auto"/>
            </w:tcBorders>
            <w:noWrap/>
          </w:tcPr>
          <w:p w:rsidR="009223EB" w:rsidRPr="00891942" w:rsidRDefault="009223EB" w:rsidP="004144E5">
            <w:r w:rsidRPr="00891942">
              <w:t>42,036</w:t>
            </w:r>
          </w:p>
        </w:tc>
        <w:tc>
          <w:tcPr>
            <w:tcW w:w="992" w:type="dxa"/>
            <w:tcBorders>
              <w:top w:val="single" w:sz="4" w:space="0" w:color="auto"/>
              <w:left w:val="nil"/>
              <w:bottom w:val="single" w:sz="8" w:space="0" w:color="auto"/>
              <w:right w:val="single" w:sz="4" w:space="0" w:color="auto"/>
            </w:tcBorders>
            <w:noWrap/>
          </w:tcPr>
          <w:p w:rsidR="009223EB" w:rsidRPr="00891942" w:rsidRDefault="009223EB" w:rsidP="004144E5">
            <w:r w:rsidRPr="00891942">
              <w:t>56,825</w:t>
            </w:r>
          </w:p>
        </w:tc>
        <w:tc>
          <w:tcPr>
            <w:tcW w:w="992" w:type="dxa"/>
            <w:tcBorders>
              <w:top w:val="nil"/>
              <w:left w:val="nil"/>
              <w:bottom w:val="single" w:sz="8" w:space="0" w:color="auto"/>
              <w:right w:val="single" w:sz="8" w:space="0" w:color="auto"/>
            </w:tcBorders>
            <w:noWrap/>
          </w:tcPr>
          <w:p w:rsidR="009223EB" w:rsidRPr="00891942" w:rsidRDefault="009223EB" w:rsidP="004144E5">
            <w:r w:rsidRPr="00891942">
              <w:t>63,155</w:t>
            </w:r>
          </w:p>
        </w:tc>
        <w:tc>
          <w:tcPr>
            <w:tcW w:w="709" w:type="dxa"/>
            <w:tcBorders>
              <w:top w:val="nil"/>
              <w:left w:val="nil"/>
              <w:bottom w:val="single" w:sz="8" w:space="0" w:color="auto"/>
              <w:right w:val="single" w:sz="4" w:space="0" w:color="auto"/>
            </w:tcBorders>
            <w:noWrap/>
          </w:tcPr>
          <w:p w:rsidR="009223EB" w:rsidRPr="00245152" w:rsidRDefault="009223EB" w:rsidP="004144E5">
            <w:r w:rsidRPr="00245152">
              <w:t>14</w:t>
            </w:r>
          </w:p>
        </w:tc>
        <w:tc>
          <w:tcPr>
            <w:tcW w:w="709" w:type="dxa"/>
            <w:tcBorders>
              <w:top w:val="nil"/>
              <w:left w:val="nil"/>
              <w:bottom w:val="single" w:sz="8" w:space="0" w:color="auto"/>
              <w:right w:val="single" w:sz="8" w:space="0" w:color="auto"/>
            </w:tcBorders>
            <w:noWrap/>
          </w:tcPr>
          <w:p w:rsidR="009223EB" w:rsidRPr="00245152" w:rsidRDefault="009223EB" w:rsidP="004144E5">
            <w:r w:rsidRPr="00245152">
              <w:t>17</w:t>
            </w:r>
          </w:p>
        </w:tc>
        <w:tc>
          <w:tcPr>
            <w:tcW w:w="1984" w:type="dxa"/>
            <w:tcBorders>
              <w:top w:val="nil"/>
              <w:left w:val="nil"/>
              <w:bottom w:val="single" w:sz="8" w:space="0" w:color="auto"/>
              <w:right w:val="single" w:sz="8" w:space="0" w:color="auto"/>
            </w:tcBorders>
            <w:noWrap/>
          </w:tcPr>
          <w:p w:rsidR="009223EB" w:rsidRDefault="009223EB" w:rsidP="004144E5">
            <w:r w:rsidRPr="00245152">
              <w:t>3</w:t>
            </w:r>
          </w:p>
        </w:tc>
      </w:tr>
      <w:tr w:rsidR="009223EB" w:rsidRPr="004A6C01" w:rsidTr="008E13D5">
        <w:trPr>
          <w:trHeight w:val="279"/>
        </w:trPr>
        <w:tc>
          <w:tcPr>
            <w:tcW w:w="2411" w:type="dxa"/>
            <w:tcBorders>
              <w:top w:val="nil"/>
              <w:left w:val="single" w:sz="8" w:space="0" w:color="auto"/>
              <w:bottom w:val="single" w:sz="4" w:space="0" w:color="auto"/>
              <w:right w:val="single" w:sz="4" w:space="0" w:color="auto"/>
            </w:tcBorders>
            <w:shd w:val="clear" w:color="000000" w:fill="DBEEF3"/>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r w:rsidRPr="004A6C01">
              <w:rPr>
                <w:rFonts w:ascii="GHEA Grapalat" w:hAnsi="GHEA Grapalat"/>
                <w:color w:val="auto"/>
                <w:sz w:val="18"/>
                <w:szCs w:val="18"/>
                <w:lang w:val="en-GB"/>
              </w:rPr>
              <w:t>ՄԻՆ.</w:t>
            </w:r>
          </w:p>
        </w:tc>
        <w:tc>
          <w:tcPr>
            <w:tcW w:w="992" w:type="dxa"/>
            <w:tcBorders>
              <w:top w:val="nil"/>
              <w:left w:val="single" w:sz="4" w:space="0" w:color="auto"/>
              <w:bottom w:val="single" w:sz="4" w:space="0" w:color="auto"/>
              <w:right w:val="single" w:sz="4" w:space="0" w:color="auto"/>
            </w:tcBorders>
            <w:shd w:val="clear" w:color="000000" w:fill="DBEEF3"/>
            <w:noWrap/>
          </w:tcPr>
          <w:p w:rsidR="009223EB" w:rsidRPr="00891942" w:rsidRDefault="009223EB" w:rsidP="004144E5">
            <w:r w:rsidRPr="00891942">
              <w:t>27,774</w:t>
            </w:r>
          </w:p>
        </w:tc>
        <w:tc>
          <w:tcPr>
            <w:tcW w:w="992" w:type="dxa"/>
            <w:tcBorders>
              <w:top w:val="nil"/>
              <w:left w:val="nil"/>
              <w:bottom w:val="single" w:sz="4" w:space="0" w:color="auto"/>
              <w:right w:val="single" w:sz="4" w:space="0" w:color="auto"/>
            </w:tcBorders>
            <w:shd w:val="clear" w:color="000000" w:fill="DBEEF3"/>
            <w:noWrap/>
          </w:tcPr>
          <w:p w:rsidR="009223EB" w:rsidRPr="00891942" w:rsidRDefault="009223EB" w:rsidP="004144E5">
            <w:r w:rsidRPr="00891942">
              <w:t>30,845</w:t>
            </w:r>
          </w:p>
        </w:tc>
        <w:tc>
          <w:tcPr>
            <w:tcW w:w="992" w:type="dxa"/>
            <w:tcBorders>
              <w:top w:val="nil"/>
              <w:left w:val="nil"/>
              <w:bottom w:val="single" w:sz="4" w:space="0" w:color="auto"/>
              <w:right w:val="single" w:sz="4" w:space="0" w:color="auto"/>
            </w:tcBorders>
            <w:shd w:val="clear" w:color="000000" w:fill="DBEEF3"/>
            <w:noWrap/>
          </w:tcPr>
          <w:p w:rsidR="009223EB" w:rsidRPr="00891942" w:rsidRDefault="009223EB" w:rsidP="004144E5">
            <w:r w:rsidRPr="00891942">
              <w:t>31,849</w:t>
            </w:r>
          </w:p>
        </w:tc>
        <w:tc>
          <w:tcPr>
            <w:tcW w:w="993" w:type="dxa"/>
            <w:tcBorders>
              <w:top w:val="nil"/>
              <w:left w:val="nil"/>
              <w:bottom w:val="single" w:sz="4" w:space="0" w:color="auto"/>
              <w:right w:val="single" w:sz="4" w:space="0" w:color="auto"/>
            </w:tcBorders>
            <w:shd w:val="clear" w:color="000000" w:fill="DBEEF3"/>
            <w:noWrap/>
          </w:tcPr>
          <w:p w:rsidR="009223EB" w:rsidRPr="00891942" w:rsidRDefault="009223EB" w:rsidP="004144E5">
            <w:r w:rsidRPr="00891942">
              <w:t>33,726</w:t>
            </w:r>
          </w:p>
        </w:tc>
        <w:tc>
          <w:tcPr>
            <w:tcW w:w="992" w:type="dxa"/>
            <w:tcBorders>
              <w:top w:val="nil"/>
              <w:left w:val="nil"/>
              <w:bottom w:val="single" w:sz="4" w:space="0" w:color="auto"/>
              <w:right w:val="single" w:sz="4" w:space="0" w:color="auto"/>
            </w:tcBorders>
            <w:shd w:val="clear" w:color="000000" w:fill="DBEEF3"/>
            <w:noWrap/>
          </w:tcPr>
          <w:p w:rsidR="009223EB" w:rsidRPr="00891942" w:rsidRDefault="009223EB" w:rsidP="004144E5">
            <w:r w:rsidRPr="00891942">
              <w:t>41,199</w:t>
            </w:r>
          </w:p>
        </w:tc>
        <w:tc>
          <w:tcPr>
            <w:tcW w:w="992" w:type="dxa"/>
            <w:tcBorders>
              <w:top w:val="nil"/>
              <w:left w:val="single" w:sz="4" w:space="0" w:color="auto"/>
              <w:bottom w:val="single" w:sz="4" w:space="0" w:color="auto"/>
              <w:right w:val="single" w:sz="8" w:space="0" w:color="auto"/>
            </w:tcBorders>
            <w:shd w:val="clear" w:color="000000" w:fill="DBEEF3"/>
            <w:noWrap/>
          </w:tcPr>
          <w:p w:rsidR="009223EB" w:rsidRPr="00891942" w:rsidRDefault="009223EB" w:rsidP="004144E5">
            <w:r w:rsidRPr="00891942">
              <w:t>41,999</w:t>
            </w:r>
          </w:p>
        </w:tc>
        <w:tc>
          <w:tcPr>
            <w:tcW w:w="709" w:type="dxa"/>
            <w:tcBorders>
              <w:top w:val="nil"/>
              <w:left w:val="nil"/>
              <w:bottom w:val="nil"/>
              <w:right w:val="nil"/>
            </w:tcBorders>
            <w:noWrap/>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p>
        </w:tc>
        <w:tc>
          <w:tcPr>
            <w:tcW w:w="709" w:type="dxa"/>
            <w:tcBorders>
              <w:top w:val="nil"/>
              <w:left w:val="nil"/>
              <w:bottom w:val="nil"/>
              <w:right w:val="nil"/>
            </w:tcBorders>
            <w:noWrap/>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p>
        </w:tc>
        <w:tc>
          <w:tcPr>
            <w:tcW w:w="1984" w:type="dxa"/>
            <w:tcBorders>
              <w:top w:val="nil"/>
              <w:left w:val="nil"/>
              <w:bottom w:val="nil"/>
              <w:right w:val="nil"/>
            </w:tcBorders>
            <w:noWrap/>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p>
        </w:tc>
      </w:tr>
      <w:tr w:rsidR="009223EB" w:rsidRPr="004A6C01" w:rsidTr="008E13D5">
        <w:trPr>
          <w:trHeight w:val="279"/>
        </w:trPr>
        <w:tc>
          <w:tcPr>
            <w:tcW w:w="2411" w:type="dxa"/>
            <w:tcBorders>
              <w:top w:val="nil"/>
              <w:left w:val="single" w:sz="8" w:space="0" w:color="auto"/>
              <w:bottom w:val="single" w:sz="4" w:space="0" w:color="auto"/>
              <w:right w:val="single" w:sz="4" w:space="0" w:color="auto"/>
            </w:tcBorders>
            <w:shd w:val="clear" w:color="000000" w:fill="DBEEF3"/>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r w:rsidRPr="004A6C01">
              <w:rPr>
                <w:rFonts w:ascii="GHEA Grapalat" w:hAnsi="GHEA Grapalat"/>
                <w:color w:val="auto"/>
                <w:sz w:val="18"/>
                <w:szCs w:val="18"/>
                <w:lang w:val="en-GB"/>
              </w:rPr>
              <w:t>ՄԱՔՍ.</w:t>
            </w:r>
          </w:p>
        </w:tc>
        <w:tc>
          <w:tcPr>
            <w:tcW w:w="992" w:type="dxa"/>
            <w:tcBorders>
              <w:top w:val="nil"/>
              <w:left w:val="single" w:sz="4" w:space="0" w:color="auto"/>
              <w:bottom w:val="single" w:sz="4" w:space="0" w:color="auto"/>
              <w:right w:val="single" w:sz="4" w:space="0" w:color="auto"/>
            </w:tcBorders>
            <w:shd w:val="clear" w:color="000000" w:fill="DBEEF3"/>
            <w:noWrap/>
          </w:tcPr>
          <w:p w:rsidR="009223EB" w:rsidRPr="00891942" w:rsidRDefault="009223EB" w:rsidP="004144E5">
            <w:r w:rsidRPr="00891942">
              <w:t>579,345</w:t>
            </w:r>
          </w:p>
        </w:tc>
        <w:tc>
          <w:tcPr>
            <w:tcW w:w="992" w:type="dxa"/>
            <w:tcBorders>
              <w:top w:val="nil"/>
              <w:left w:val="nil"/>
              <w:bottom w:val="single" w:sz="4" w:space="0" w:color="auto"/>
              <w:right w:val="single" w:sz="4" w:space="0" w:color="auto"/>
            </w:tcBorders>
            <w:shd w:val="clear" w:color="000000" w:fill="DBEEF3"/>
            <w:noWrap/>
          </w:tcPr>
          <w:p w:rsidR="009223EB" w:rsidRPr="00891942" w:rsidRDefault="009223EB" w:rsidP="004144E5">
            <w:r w:rsidRPr="00891942">
              <w:t>607,829</w:t>
            </w:r>
          </w:p>
        </w:tc>
        <w:tc>
          <w:tcPr>
            <w:tcW w:w="992" w:type="dxa"/>
            <w:tcBorders>
              <w:top w:val="nil"/>
              <w:left w:val="nil"/>
              <w:bottom w:val="single" w:sz="4" w:space="0" w:color="auto"/>
              <w:right w:val="single" w:sz="4" w:space="0" w:color="auto"/>
            </w:tcBorders>
            <w:shd w:val="clear" w:color="000000" w:fill="DBEEF3"/>
            <w:noWrap/>
          </w:tcPr>
          <w:p w:rsidR="009223EB" w:rsidRPr="00891942" w:rsidRDefault="009223EB" w:rsidP="004144E5">
            <w:r w:rsidRPr="00891942">
              <w:t>663,686</w:t>
            </w:r>
          </w:p>
        </w:tc>
        <w:tc>
          <w:tcPr>
            <w:tcW w:w="993" w:type="dxa"/>
            <w:tcBorders>
              <w:top w:val="nil"/>
              <w:left w:val="nil"/>
              <w:bottom w:val="single" w:sz="4" w:space="0" w:color="auto"/>
              <w:right w:val="single" w:sz="4" w:space="0" w:color="auto"/>
            </w:tcBorders>
            <w:shd w:val="clear" w:color="000000" w:fill="DBEEF3"/>
            <w:noWrap/>
          </w:tcPr>
          <w:p w:rsidR="009223EB" w:rsidRPr="00891942" w:rsidRDefault="009223EB" w:rsidP="004144E5">
            <w:r w:rsidRPr="00891942">
              <w:t>795,067</w:t>
            </w:r>
          </w:p>
        </w:tc>
        <w:tc>
          <w:tcPr>
            <w:tcW w:w="992" w:type="dxa"/>
            <w:tcBorders>
              <w:top w:val="nil"/>
              <w:left w:val="nil"/>
              <w:bottom w:val="single" w:sz="4" w:space="0" w:color="auto"/>
              <w:right w:val="single" w:sz="4" w:space="0" w:color="auto"/>
            </w:tcBorders>
            <w:shd w:val="clear" w:color="000000" w:fill="DBEEF3"/>
            <w:noWrap/>
          </w:tcPr>
          <w:p w:rsidR="009223EB" w:rsidRPr="00891942" w:rsidRDefault="009223EB" w:rsidP="004144E5">
            <w:r w:rsidRPr="00891942">
              <w:t>813,602</w:t>
            </w:r>
          </w:p>
        </w:tc>
        <w:tc>
          <w:tcPr>
            <w:tcW w:w="992" w:type="dxa"/>
            <w:tcBorders>
              <w:top w:val="nil"/>
              <w:left w:val="single" w:sz="4" w:space="0" w:color="auto"/>
              <w:bottom w:val="single" w:sz="4" w:space="0" w:color="auto"/>
              <w:right w:val="single" w:sz="8" w:space="0" w:color="auto"/>
            </w:tcBorders>
            <w:shd w:val="clear" w:color="000000" w:fill="DBEEF3"/>
            <w:noWrap/>
          </w:tcPr>
          <w:p w:rsidR="009223EB" w:rsidRPr="00891942" w:rsidRDefault="009223EB" w:rsidP="004144E5">
            <w:r w:rsidRPr="00891942">
              <w:t>895,149</w:t>
            </w:r>
          </w:p>
        </w:tc>
        <w:tc>
          <w:tcPr>
            <w:tcW w:w="709" w:type="dxa"/>
            <w:tcBorders>
              <w:top w:val="nil"/>
              <w:left w:val="nil"/>
              <w:bottom w:val="nil"/>
              <w:right w:val="nil"/>
            </w:tcBorders>
            <w:noWrap/>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p>
        </w:tc>
        <w:tc>
          <w:tcPr>
            <w:tcW w:w="709" w:type="dxa"/>
            <w:tcBorders>
              <w:top w:val="nil"/>
              <w:left w:val="nil"/>
              <w:bottom w:val="nil"/>
              <w:right w:val="nil"/>
            </w:tcBorders>
            <w:noWrap/>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p>
        </w:tc>
        <w:tc>
          <w:tcPr>
            <w:tcW w:w="1984" w:type="dxa"/>
            <w:tcBorders>
              <w:top w:val="nil"/>
              <w:left w:val="nil"/>
              <w:bottom w:val="nil"/>
              <w:right w:val="nil"/>
            </w:tcBorders>
            <w:noWrap/>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p>
        </w:tc>
      </w:tr>
      <w:tr w:rsidR="009223EB" w:rsidRPr="004A6C01" w:rsidTr="008E13D5">
        <w:trPr>
          <w:trHeight w:val="291"/>
        </w:trPr>
        <w:tc>
          <w:tcPr>
            <w:tcW w:w="2411" w:type="dxa"/>
            <w:tcBorders>
              <w:top w:val="nil"/>
              <w:left w:val="single" w:sz="8" w:space="0" w:color="auto"/>
              <w:bottom w:val="single" w:sz="4" w:space="0" w:color="auto"/>
              <w:right w:val="single" w:sz="4" w:space="0" w:color="auto"/>
            </w:tcBorders>
            <w:shd w:val="clear" w:color="000000" w:fill="DBEEF3"/>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r w:rsidRPr="004A6C01">
              <w:rPr>
                <w:rFonts w:ascii="GHEA Grapalat" w:hAnsi="GHEA Grapalat"/>
                <w:color w:val="auto"/>
                <w:sz w:val="18"/>
                <w:szCs w:val="18"/>
                <w:lang w:val="en-GB"/>
              </w:rPr>
              <w:t>ՄԱՔՍ./ՄԻՆ. (անգամ)</w:t>
            </w:r>
          </w:p>
        </w:tc>
        <w:tc>
          <w:tcPr>
            <w:tcW w:w="992" w:type="dxa"/>
            <w:tcBorders>
              <w:top w:val="nil"/>
              <w:left w:val="single" w:sz="4" w:space="0" w:color="auto"/>
              <w:bottom w:val="single" w:sz="4" w:space="0" w:color="auto"/>
              <w:right w:val="single" w:sz="4" w:space="0" w:color="auto"/>
            </w:tcBorders>
            <w:shd w:val="clear" w:color="000000" w:fill="DBEEF3"/>
            <w:noWrap/>
          </w:tcPr>
          <w:p w:rsidR="009223EB" w:rsidRPr="00891942" w:rsidRDefault="009223EB" w:rsidP="004144E5">
            <w:r w:rsidRPr="00891942">
              <w:t>21</w:t>
            </w:r>
          </w:p>
        </w:tc>
        <w:tc>
          <w:tcPr>
            <w:tcW w:w="992" w:type="dxa"/>
            <w:tcBorders>
              <w:top w:val="nil"/>
              <w:left w:val="nil"/>
              <w:bottom w:val="single" w:sz="4" w:space="0" w:color="auto"/>
              <w:right w:val="single" w:sz="4" w:space="0" w:color="auto"/>
            </w:tcBorders>
            <w:shd w:val="clear" w:color="000000" w:fill="DBEEF3"/>
            <w:noWrap/>
          </w:tcPr>
          <w:p w:rsidR="009223EB" w:rsidRPr="00891942" w:rsidRDefault="009223EB" w:rsidP="004144E5">
            <w:r w:rsidRPr="00891942">
              <w:t>20</w:t>
            </w:r>
          </w:p>
        </w:tc>
        <w:tc>
          <w:tcPr>
            <w:tcW w:w="992" w:type="dxa"/>
            <w:tcBorders>
              <w:top w:val="nil"/>
              <w:left w:val="nil"/>
              <w:bottom w:val="single" w:sz="4" w:space="0" w:color="auto"/>
              <w:right w:val="single" w:sz="4" w:space="0" w:color="auto"/>
            </w:tcBorders>
            <w:shd w:val="clear" w:color="000000" w:fill="DBEEF3"/>
            <w:noWrap/>
          </w:tcPr>
          <w:p w:rsidR="009223EB" w:rsidRPr="00891942" w:rsidRDefault="009223EB" w:rsidP="004144E5">
            <w:r w:rsidRPr="00891942">
              <w:t>21</w:t>
            </w:r>
          </w:p>
        </w:tc>
        <w:tc>
          <w:tcPr>
            <w:tcW w:w="993" w:type="dxa"/>
            <w:tcBorders>
              <w:top w:val="nil"/>
              <w:left w:val="nil"/>
              <w:bottom w:val="single" w:sz="4" w:space="0" w:color="auto"/>
              <w:right w:val="single" w:sz="4" w:space="0" w:color="auto"/>
            </w:tcBorders>
            <w:shd w:val="clear" w:color="000000" w:fill="DBEEF3"/>
            <w:noWrap/>
          </w:tcPr>
          <w:p w:rsidR="009223EB" w:rsidRPr="00891942" w:rsidRDefault="009223EB" w:rsidP="004144E5">
            <w:r w:rsidRPr="00891942">
              <w:t>24</w:t>
            </w:r>
          </w:p>
        </w:tc>
        <w:tc>
          <w:tcPr>
            <w:tcW w:w="992" w:type="dxa"/>
            <w:tcBorders>
              <w:top w:val="nil"/>
              <w:left w:val="nil"/>
              <w:bottom w:val="single" w:sz="4" w:space="0" w:color="auto"/>
              <w:right w:val="single" w:sz="4" w:space="0" w:color="auto"/>
            </w:tcBorders>
            <w:shd w:val="clear" w:color="000000" w:fill="DBEEF3"/>
            <w:noWrap/>
          </w:tcPr>
          <w:p w:rsidR="009223EB" w:rsidRPr="00891942" w:rsidRDefault="009223EB" w:rsidP="004144E5">
            <w:r w:rsidRPr="00891942">
              <w:t>20</w:t>
            </w:r>
          </w:p>
        </w:tc>
        <w:tc>
          <w:tcPr>
            <w:tcW w:w="992" w:type="dxa"/>
            <w:tcBorders>
              <w:top w:val="nil"/>
              <w:left w:val="single" w:sz="4" w:space="0" w:color="auto"/>
              <w:bottom w:val="single" w:sz="4" w:space="0" w:color="auto"/>
              <w:right w:val="single" w:sz="8" w:space="0" w:color="auto"/>
            </w:tcBorders>
            <w:shd w:val="clear" w:color="000000" w:fill="DBEEF3"/>
            <w:noWrap/>
          </w:tcPr>
          <w:p w:rsidR="009223EB" w:rsidRPr="00891942" w:rsidRDefault="009223EB" w:rsidP="004144E5">
            <w:r w:rsidRPr="00891942">
              <w:t>21</w:t>
            </w:r>
          </w:p>
        </w:tc>
        <w:tc>
          <w:tcPr>
            <w:tcW w:w="709" w:type="dxa"/>
            <w:tcBorders>
              <w:top w:val="nil"/>
              <w:left w:val="nil"/>
              <w:bottom w:val="nil"/>
              <w:right w:val="nil"/>
            </w:tcBorders>
            <w:noWrap/>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p>
        </w:tc>
        <w:tc>
          <w:tcPr>
            <w:tcW w:w="709" w:type="dxa"/>
            <w:tcBorders>
              <w:top w:val="nil"/>
              <w:left w:val="nil"/>
              <w:bottom w:val="nil"/>
              <w:right w:val="nil"/>
            </w:tcBorders>
            <w:noWrap/>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p>
        </w:tc>
        <w:tc>
          <w:tcPr>
            <w:tcW w:w="1984" w:type="dxa"/>
            <w:tcBorders>
              <w:top w:val="nil"/>
              <w:left w:val="nil"/>
              <w:bottom w:val="nil"/>
              <w:right w:val="nil"/>
            </w:tcBorders>
            <w:noWrap/>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p>
        </w:tc>
      </w:tr>
      <w:tr w:rsidR="009223EB" w:rsidRPr="004A6C01" w:rsidTr="008E13D5">
        <w:trPr>
          <w:trHeight w:val="279"/>
        </w:trPr>
        <w:tc>
          <w:tcPr>
            <w:tcW w:w="2411" w:type="dxa"/>
            <w:tcBorders>
              <w:top w:val="nil"/>
              <w:left w:val="single" w:sz="8" w:space="0" w:color="auto"/>
              <w:bottom w:val="single" w:sz="4" w:space="0" w:color="auto"/>
              <w:right w:val="single" w:sz="4" w:space="0" w:color="auto"/>
            </w:tcBorders>
            <w:shd w:val="clear" w:color="000000" w:fill="DBEEF3"/>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r w:rsidRPr="004A6C01">
              <w:rPr>
                <w:rFonts w:ascii="GHEA Grapalat" w:hAnsi="GHEA Grapalat"/>
                <w:color w:val="auto"/>
                <w:sz w:val="18"/>
                <w:szCs w:val="18"/>
                <w:lang w:val="en-GB"/>
              </w:rPr>
              <w:t>ՄԱՔՍ./ՄԻՆ.</w:t>
            </w:r>
          </w:p>
        </w:tc>
        <w:tc>
          <w:tcPr>
            <w:tcW w:w="992" w:type="dxa"/>
            <w:tcBorders>
              <w:top w:val="nil"/>
              <w:left w:val="single" w:sz="4" w:space="0" w:color="auto"/>
              <w:bottom w:val="single" w:sz="4" w:space="0" w:color="auto"/>
              <w:right w:val="single" w:sz="4" w:space="0" w:color="auto"/>
            </w:tcBorders>
            <w:shd w:val="clear" w:color="000000" w:fill="DBEEF3"/>
            <w:noWrap/>
          </w:tcPr>
          <w:p w:rsidR="009223EB" w:rsidRPr="00891942" w:rsidRDefault="009223EB" w:rsidP="004144E5">
            <w:r w:rsidRPr="00891942">
              <w:t>551,571</w:t>
            </w:r>
          </w:p>
        </w:tc>
        <w:tc>
          <w:tcPr>
            <w:tcW w:w="992" w:type="dxa"/>
            <w:tcBorders>
              <w:top w:val="nil"/>
              <w:left w:val="nil"/>
              <w:bottom w:val="single" w:sz="4" w:space="0" w:color="auto"/>
              <w:right w:val="single" w:sz="4" w:space="0" w:color="auto"/>
            </w:tcBorders>
            <w:shd w:val="clear" w:color="000000" w:fill="DBEEF3"/>
            <w:noWrap/>
          </w:tcPr>
          <w:p w:rsidR="009223EB" w:rsidRPr="00891942" w:rsidRDefault="009223EB" w:rsidP="004144E5">
            <w:r w:rsidRPr="00891942">
              <w:t>576,984</w:t>
            </w:r>
          </w:p>
        </w:tc>
        <w:tc>
          <w:tcPr>
            <w:tcW w:w="992" w:type="dxa"/>
            <w:tcBorders>
              <w:top w:val="nil"/>
              <w:left w:val="nil"/>
              <w:bottom w:val="single" w:sz="4" w:space="0" w:color="auto"/>
              <w:right w:val="single" w:sz="4" w:space="0" w:color="auto"/>
            </w:tcBorders>
            <w:shd w:val="clear" w:color="000000" w:fill="DBEEF3"/>
            <w:noWrap/>
          </w:tcPr>
          <w:p w:rsidR="009223EB" w:rsidRPr="00891942" w:rsidRDefault="009223EB" w:rsidP="004144E5">
            <w:r w:rsidRPr="00891942">
              <w:t>631,837</w:t>
            </w:r>
          </w:p>
        </w:tc>
        <w:tc>
          <w:tcPr>
            <w:tcW w:w="993" w:type="dxa"/>
            <w:tcBorders>
              <w:top w:val="nil"/>
              <w:left w:val="nil"/>
              <w:bottom w:val="single" w:sz="4" w:space="0" w:color="auto"/>
              <w:right w:val="single" w:sz="4" w:space="0" w:color="auto"/>
            </w:tcBorders>
            <w:shd w:val="clear" w:color="000000" w:fill="DBEEF3"/>
            <w:noWrap/>
          </w:tcPr>
          <w:p w:rsidR="009223EB" w:rsidRPr="00891942" w:rsidRDefault="009223EB" w:rsidP="004144E5">
            <w:r w:rsidRPr="00891942">
              <w:t>761,341</w:t>
            </w:r>
          </w:p>
        </w:tc>
        <w:tc>
          <w:tcPr>
            <w:tcW w:w="992" w:type="dxa"/>
            <w:tcBorders>
              <w:top w:val="nil"/>
              <w:left w:val="nil"/>
              <w:bottom w:val="single" w:sz="4" w:space="0" w:color="auto"/>
              <w:right w:val="single" w:sz="4" w:space="0" w:color="auto"/>
            </w:tcBorders>
            <w:shd w:val="clear" w:color="000000" w:fill="DBEEF3"/>
            <w:noWrap/>
          </w:tcPr>
          <w:p w:rsidR="009223EB" w:rsidRPr="00891942" w:rsidRDefault="009223EB" w:rsidP="004144E5">
            <w:r w:rsidRPr="00891942">
              <w:t>772,403</w:t>
            </w:r>
          </w:p>
        </w:tc>
        <w:tc>
          <w:tcPr>
            <w:tcW w:w="992" w:type="dxa"/>
            <w:tcBorders>
              <w:top w:val="nil"/>
              <w:left w:val="single" w:sz="4" w:space="0" w:color="auto"/>
              <w:bottom w:val="single" w:sz="4" w:space="0" w:color="auto"/>
              <w:right w:val="single" w:sz="8" w:space="0" w:color="auto"/>
            </w:tcBorders>
            <w:shd w:val="clear" w:color="000000" w:fill="DBEEF3"/>
            <w:noWrap/>
          </w:tcPr>
          <w:p w:rsidR="009223EB" w:rsidRPr="00891942" w:rsidRDefault="009223EB" w:rsidP="004144E5">
            <w:r w:rsidRPr="00891942">
              <w:t>853,150</w:t>
            </w:r>
          </w:p>
        </w:tc>
        <w:tc>
          <w:tcPr>
            <w:tcW w:w="709" w:type="dxa"/>
            <w:tcBorders>
              <w:top w:val="nil"/>
              <w:left w:val="nil"/>
              <w:bottom w:val="nil"/>
              <w:right w:val="nil"/>
            </w:tcBorders>
            <w:noWrap/>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p>
        </w:tc>
        <w:tc>
          <w:tcPr>
            <w:tcW w:w="709" w:type="dxa"/>
            <w:tcBorders>
              <w:top w:val="nil"/>
              <w:left w:val="nil"/>
              <w:bottom w:val="nil"/>
              <w:right w:val="nil"/>
            </w:tcBorders>
            <w:noWrap/>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p>
        </w:tc>
        <w:tc>
          <w:tcPr>
            <w:tcW w:w="1984" w:type="dxa"/>
            <w:tcBorders>
              <w:top w:val="nil"/>
              <w:left w:val="nil"/>
              <w:bottom w:val="nil"/>
              <w:right w:val="nil"/>
            </w:tcBorders>
            <w:noWrap/>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p>
        </w:tc>
      </w:tr>
      <w:tr w:rsidR="009223EB" w:rsidRPr="004A6C01" w:rsidTr="008E13D5">
        <w:trPr>
          <w:trHeight w:val="279"/>
        </w:trPr>
        <w:tc>
          <w:tcPr>
            <w:tcW w:w="2411" w:type="dxa"/>
            <w:tcBorders>
              <w:top w:val="nil"/>
              <w:left w:val="single" w:sz="8" w:space="0" w:color="auto"/>
              <w:bottom w:val="single" w:sz="4" w:space="0" w:color="auto"/>
              <w:right w:val="single" w:sz="4" w:space="0" w:color="auto"/>
            </w:tcBorders>
            <w:shd w:val="clear" w:color="000000" w:fill="DBEEF3"/>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r>
              <w:rPr>
                <w:rFonts w:ascii="GHEA Grapalat" w:hAnsi="GHEA Grapalat"/>
                <w:color w:val="auto"/>
                <w:sz w:val="18"/>
                <w:szCs w:val="18"/>
                <w:lang w:val="en-GB"/>
              </w:rPr>
              <w:t>Ցրվածություն</w:t>
            </w:r>
          </w:p>
        </w:tc>
        <w:tc>
          <w:tcPr>
            <w:tcW w:w="992" w:type="dxa"/>
            <w:tcBorders>
              <w:top w:val="nil"/>
              <w:left w:val="single" w:sz="4" w:space="0" w:color="auto"/>
              <w:bottom w:val="single" w:sz="4" w:space="0" w:color="auto"/>
              <w:right w:val="single" w:sz="4" w:space="0" w:color="auto"/>
            </w:tcBorders>
            <w:shd w:val="clear" w:color="000000" w:fill="DBEEF3"/>
            <w:noWrap/>
          </w:tcPr>
          <w:p w:rsidR="009223EB" w:rsidRPr="00891942" w:rsidRDefault="009223EB" w:rsidP="004144E5">
            <w:r w:rsidRPr="00891942">
              <w:t>162,057</w:t>
            </w:r>
          </w:p>
        </w:tc>
        <w:tc>
          <w:tcPr>
            <w:tcW w:w="992" w:type="dxa"/>
            <w:tcBorders>
              <w:top w:val="nil"/>
              <w:left w:val="nil"/>
              <w:bottom w:val="single" w:sz="4" w:space="0" w:color="auto"/>
              <w:right w:val="single" w:sz="4" w:space="0" w:color="auto"/>
            </w:tcBorders>
            <w:shd w:val="clear" w:color="000000" w:fill="DBEEF3"/>
            <w:noWrap/>
          </w:tcPr>
          <w:p w:rsidR="009223EB" w:rsidRPr="00891942" w:rsidRDefault="009223EB" w:rsidP="004144E5">
            <w:r w:rsidRPr="00891942">
              <w:t>168,145</w:t>
            </w:r>
          </w:p>
        </w:tc>
        <w:tc>
          <w:tcPr>
            <w:tcW w:w="992" w:type="dxa"/>
            <w:tcBorders>
              <w:top w:val="nil"/>
              <w:left w:val="nil"/>
              <w:bottom w:val="single" w:sz="4" w:space="0" w:color="auto"/>
              <w:right w:val="single" w:sz="4" w:space="0" w:color="auto"/>
            </w:tcBorders>
            <w:shd w:val="clear" w:color="000000" w:fill="DBEEF3"/>
            <w:noWrap/>
          </w:tcPr>
          <w:p w:rsidR="009223EB" w:rsidRPr="00891942" w:rsidRDefault="009223EB" w:rsidP="004144E5">
            <w:r w:rsidRPr="00891942">
              <w:t>184,065</w:t>
            </w:r>
          </w:p>
        </w:tc>
        <w:tc>
          <w:tcPr>
            <w:tcW w:w="993" w:type="dxa"/>
            <w:tcBorders>
              <w:top w:val="nil"/>
              <w:left w:val="nil"/>
              <w:bottom w:val="single" w:sz="4" w:space="0" w:color="auto"/>
              <w:right w:val="single" w:sz="4" w:space="0" w:color="auto"/>
            </w:tcBorders>
            <w:shd w:val="clear" w:color="000000" w:fill="DBEEF3"/>
            <w:noWrap/>
          </w:tcPr>
          <w:p w:rsidR="009223EB" w:rsidRPr="00891942" w:rsidRDefault="009223EB" w:rsidP="004144E5">
            <w:r w:rsidRPr="00891942">
              <w:t>220,742</w:t>
            </w:r>
          </w:p>
        </w:tc>
        <w:tc>
          <w:tcPr>
            <w:tcW w:w="992" w:type="dxa"/>
            <w:tcBorders>
              <w:top w:val="nil"/>
              <w:left w:val="nil"/>
              <w:bottom w:val="single" w:sz="4" w:space="0" w:color="auto"/>
              <w:right w:val="single" w:sz="4" w:space="0" w:color="auto"/>
            </w:tcBorders>
            <w:shd w:val="clear" w:color="000000" w:fill="DBEEF3"/>
            <w:noWrap/>
          </w:tcPr>
          <w:p w:rsidR="009223EB" w:rsidRPr="00891942" w:rsidRDefault="009223EB" w:rsidP="004144E5">
            <w:r w:rsidRPr="00891942">
              <w:t>222,459</w:t>
            </w:r>
          </w:p>
        </w:tc>
        <w:tc>
          <w:tcPr>
            <w:tcW w:w="992" w:type="dxa"/>
            <w:tcBorders>
              <w:top w:val="nil"/>
              <w:left w:val="single" w:sz="4" w:space="0" w:color="auto"/>
              <w:bottom w:val="single" w:sz="4" w:space="0" w:color="auto"/>
              <w:right w:val="single" w:sz="8" w:space="0" w:color="auto"/>
            </w:tcBorders>
            <w:shd w:val="clear" w:color="000000" w:fill="DBEEF3"/>
            <w:noWrap/>
          </w:tcPr>
          <w:p w:rsidR="009223EB" w:rsidRPr="00891942" w:rsidRDefault="009223EB" w:rsidP="004144E5">
            <w:r w:rsidRPr="00891942">
              <w:t>246,451</w:t>
            </w:r>
          </w:p>
        </w:tc>
        <w:tc>
          <w:tcPr>
            <w:tcW w:w="709" w:type="dxa"/>
            <w:tcBorders>
              <w:top w:val="nil"/>
              <w:left w:val="nil"/>
              <w:bottom w:val="nil"/>
              <w:right w:val="nil"/>
            </w:tcBorders>
            <w:noWrap/>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p>
        </w:tc>
        <w:tc>
          <w:tcPr>
            <w:tcW w:w="709" w:type="dxa"/>
            <w:tcBorders>
              <w:top w:val="nil"/>
              <w:left w:val="nil"/>
              <w:bottom w:val="nil"/>
              <w:right w:val="nil"/>
            </w:tcBorders>
            <w:noWrap/>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p>
        </w:tc>
        <w:tc>
          <w:tcPr>
            <w:tcW w:w="1984" w:type="dxa"/>
            <w:tcBorders>
              <w:top w:val="nil"/>
              <w:left w:val="nil"/>
              <w:bottom w:val="nil"/>
              <w:right w:val="nil"/>
            </w:tcBorders>
            <w:noWrap/>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p>
        </w:tc>
      </w:tr>
      <w:tr w:rsidR="009223EB" w:rsidRPr="004A6C01" w:rsidTr="008E13D5">
        <w:trPr>
          <w:trHeight w:val="421"/>
        </w:trPr>
        <w:tc>
          <w:tcPr>
            <w:tcW w:w="2411" w:type="dxa"/>
            <w:tcBorders>
              <w:top w:val="nil"/>
              <w:left w:val="single" w:sz="8" w:space="0" w:color="auto"/>
              <w:bottom w:val="single" w:sz="8" w:space="0" w:color="auto"/>
              <w:right w:val="single" w:sz="4" w:space="0" w:color="auto"/>
            </w:tcBorders>
            <w:shd w:val="clear" w:color="000000" w:fill="DBEEF3"/>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r>
              <w:rPr>
                <w:rFonts w:ascii="GHEA Grapalat" w:hAnsi="GHEA Grapalat"/>
                <w:color w:val="auto"/>
                <w:sz w:val="18"/>
                <w:szCs w:val="18"/>
                <w:lang w:val="en-GB"/>
              </w:rPr>
              <w:t>Հ</w:t>
            </w:r>
            <w:r w:rsidRPr="004A6C01">
              <w:rPr>
                <w:rFonts w:ascii="GHEA Grapalat" w:hAnsi="GHEA Grapalat"/>
                <w:color w:val="auto"/>
                <w:sz w:val="18"/>
                <w:szCs w:val="18"/>
                <w:lang w:val="en-GB"/>
              </w:rPr>
              <w:t xml:space="preserve">արաբերական </w:t>
            </w:r>
            <w:r>
              <w:rPr>
                <w:rFonts w:ascii="GHEA Grapalat" w:hAnsi="GHEA Grapalat"/>
                <w:color w:val="auto"/>
                <w:sz w:val="18"/>
                <w:szCs w:val="18"/>
                <w:lang w:val="en-GB"/>
              </w:rPr>
              <w:t>ցրվածություն</w:t>
            </w:r>
          </w:p>
        </w:tc>
        <w:tc>
          <w:tcPr>
            <w:tcW w:w="992" w:type="dxa"/>
            <w:tcBorders>
              <w:top w:val="single" w:sz="4" w:space="0" w:color="auto"/>
              <w:left w:val="nil"/>
              <w:bottom w:val="single" w:sz="8" w:space="0" w:color="auto"/>
              <w:right w:val="single" w:sz="4" w:space="0" w:color="auto"/>
            </w:tcBorders>
            <w:shd w:val="clear" w:color="000000" w:fill="DBEEF3"/>
            <w:noWrap/>
          </w:tcPr>
          <w:p w:rsidR="009223EB" w:rsidRPr="00891942" w:rsidRDefault="009223EB" w:rsidP="004144E5">
            <w:r w:rsidRPr="00891942">
              <w:t>71</w:t>
            </w:r>
          </w:p>
        </w:tc>
        <w:tc>
          <w:tcPr>
            <w:tcW w:w="992" w:type="dxa"/>
            <w:tcBorders>
              <w:top w:val="single" w:sz="4" w:space="0" w:color="auto"/>
              <w:left w:val="nil"/>
              <w:bottom w:val="single" w:sz="8" w:space="0" w:color="auto"/>
              <w:right w:val="single" w:sz="4" w:space="0" w:color="auto"/>
            </w:tcBorders>
            <w:shd w:val="clear" w:color="000000" w:fill="DBEEF3"/>
            <w:noWrap/>
          </w:tcPr>
          <w:p w:rsidR="009223EB" w:rsidRPr="00891942" w:rsidRDefault="009223EB" w:rsidP="004144E5">
            <w:r w:rsidRPr="00891942">
              <w:t>69</w:t>
            </w:r>
          </w:p>
        </w:tc>
        <w:tc>
          <w:tcPr>
            <w:tcW w:w="992" w:type="dxa"/>
            <w:tcBorders>
              <w:top w:val="single" w:sz="4" w:space="0" w:color="auto"/>
              <w:left w:val="nil"/>
              <w:bottom w:val="single" w:sz="8" w:space="0" w:color="auto"/>
              <w:right w:val="single" w:sz="4" w:space="0" w:color="auto"/>
            </w:tcBorders>
            <w:shd w:val="clear" w:color="000000" w:fill="DBEEF3"/>
            <w:noWrap/>
          </w:tcPr>
          <w:p w:rsidR="009223EB" w:rsidRPr="00891942" w:rsidRDefault="009223EB" w:rsidP="004144E5">
            <w:r w:rsidRPr="00891942">
              <w:t>70</w:t>
            </w:r>
          </w:p>
        </w:tc>
        <w:tc>
          <w:tcPr>
            <w:tcW w:w="993" w:type="dxa"/>
            <w:tcBorders>
              <w:top w:val="single" w:sz="4" w:space="0" w:color="auto"/>
              <w:left w:val="nil"/>
              <w:bottom w:val="single" w:sz="8" w:space="0" w:color="auto"/>
              <w:right w:val="single" w:sz="4" w:space="0" w:color="auto"/>
            </w:tcBorders>
            <w:shd w:val="clear" w:color="000000" w:fill="DBEEF3"/>
            <w:noWrap/>
          </w:tcPr>
          <w:p w:rsidR="009223EB" w:rsidRPr="00891942" w:rsidRDefault="009223EB" w:rsidP="004144E5">
            <w:r w:rsidRPr="00891942">
              <w:t>68</w:t>
            </w:r>
          </w:p>
        </w:tc>
        <w:tc>
          <w:tcPr>
            <w:tcW w:w="992" w:type="dxa"/>
            <w:tcBorders>
              <w:top w:val="single" w:sz="4" w:space="0" w:color="auto"/>
              <w:left w:val="nil"/>
              <w:bottom w:val="single" w:sz="8" w:space="0" w:color="auto"/>
              <w:right w:val="single" w:sz="4" w:space="0" w:color="auto"/>
            </w:tcBorders>
            <w:shd w:val="clear" w:color="000000" w:fill="DBEEF3"/>
            <w:noWrap/>
          </w:tcPr>
          <w:p w:rsidR="009223EB" w:rsidRPr="00891942" w:rsidRDefault="009223EB" w:rsidP="004144E5">
            <w:r w:rsidRPr="00891942">
              <w:t>66</w:t>
            </w:r>
          </w:p>
        </w:tc>
        <w:tc>
          <w:tcPr>
            <w:tcW w:w="992" w:type="dxa"/>
            <w:tcBorders>
              <w:top w:val="nil"/>
              <w:left w:val="nil"/>
              <w:bottom w:val="single" w:sz="8" w:space="0" w:color="auto"/>
              <w:right w:val="single" w:sz="8" w:space="0" w:color="auto"/>
            </w:tcBorders>
            <w:shd w:val="clear" w:color="000000" w:fill="DBEEF3"/>
            <w:noWrap/>
          </w:tcPr>
          <w:p w:rsidR="009223EB" w:rsidRDefault="009223EB" w:rsidP="004144E5">
            <w:r w:rsidRPr="00891942">
              <w:t>66</w:t>
            </w:r>
          </w:p>
        </w:tc>
        <w:tc>
          <w:tcPr>
            <w:tcW w:w="709" w:type="dxa"/>
            <w:tcBorders>
              <w:top w:val="nil"/>
              <w:left w:val="nil"/>
              <w:bottom w:val="nil"/>
              <w:right w:val="nil"/>
            </w:tcBorders>
            <w:noWrap/>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p>
        </w:tc>
        <w:tc>
          <w:tcPr>
            <w:tcW w:w="709" w:type="dxa"/>
            <w:tcBorders>
              <w:top w:val="nil"/>
              <w:left w:val="nil"/>
              <w:bottom w:val="nil"/>
              <w:right w:val="nil"/>
            </w:tcBorders>
            <w:noWrap/>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p>
        </w:tc>
        <w:tc>
          <w:tcPr>
            <w:tcW w:w="1984" w:type="dxa"/>
            <w:tcBorders>
              <w:top w:val="nil"/>
              <w:left w:val="nil"/>
              <w:bottom w:val="nil"/>
              <w:right w:val="nil"/>
            </w:tcBorders>
            <w:noWrap/>
            <w:vAlign w:val="bottom"/>
          </w:tcPr>
          <w:p w:rsidR="009223EB" w:rsidRPr="004A6C01" w:rsidRDefault="009223EB" w:rsidP="004144E5">
            <w:pPr>
              <w:pStyle w:val="Caption"/>
              <w:keepNext/>
              <w:spacing w:before="120" w:after="120"/>
              <w:contextualSpacing/>
              <w:rPr>
                <w:rFonts w:ascii="GHEA Grapalat" w:hAnsi="GHEA Grapalat"/>
                <w:color w:val="auto"/>
                <w:sz w:val="18"/>
                <w:szCs w:val="18"/>
                <w:lang w:val="en-GB"/>
              </w:rPr>
            </w:pPr>
          </w:p>
        </w:tc>
      </w:tr>
    </w:tbl>
    <w:p w:rsidR="009223EB" w:rsidRPr="004A6C01" w:rsidRDefault="009223EB" w:rsidP="00BC43F6">
      <w:pPr>
        <w:spacing w:before="120" w:after="120"/>
        <w:contextualSpacing/>
        <w:rPr>
          <w:rFonts w:ascii="GHEA Grapalat" w:hAnsi="GHEA Grapalat"/>
          <w:sz w:val="18"/>
          <w:szCs w:val="18"/>
          <w:lang w:val="en-GB"/>
        </w:rPr>
      </w:pPr>
      <w:r w:rsidRPr="004A6C01">
        <w:rPr>
          <w:rFonts w:ascii="GHEA Grapalat" w:hAnsi="GHEA Grapalat"/>
          <w:sz w:val="18"/>
          <w:szCs w:val="18"/>
          <w:lang w:val="en-GB"/>
        </w:rPr>
        <w:t>Աղբյուրը՝  Ազգային վիճակագրական ծառայության տվյալների</w:t>
      </w:r>
      <w:r>
        <w:rPr>
          <w:rFonts w:ascii="GHEA Grapalat" w:hAnsi="GHEA Grapalat"/>
          <w:sz w:val="18"/>
          <w:szCs w:val="18"/>
        </w:rPr>
        <w:t xml:space="preserve"> հիման վրա կատարված</w:t>
      </w:r>
      <w:r w:rsidRPr="004A6C01">
        <w:rPr>
          <w:rFonts w:ascii="GHEA Grapalat" w:hAnsi="GHEA Grapalat"/>
          <w:sz w:val="18"/>
          <w:szCs w:val="18"/>
          <w:lang w:val="en-GB"/>
        </w:rPr>
        <w:t xml:space="preserve"> վերլուծություն:</w:t>
      </w:r>
    </w:p>
    <w:p w:rsidR="009223EB" w:rsidRPr="004A6C01" w:rsidRDefault="009223EB" w:rsidP="00BC43F6">
      <w:pPr>
        <w:spacing w:before="120" w:after="120"/>
        <w:contextualSpacing/>
        <w:rPr>
          <w:rFonts w:ascii="GHEA Grapalat" w:hAnsi="GHEA Grapalat"/>
          <w:sz w:val="18"/>
          <w:szCs w:val="18"/>
          <w:lang w:val="en-GB"/>
        </w:rPr>
      </w:pPr>
    </w:p>
    <w:p w:rsidR="009223EB" w:rsidRPr="006E0078" w:rsidRDefault="009223EB" w:rsidP="00BC43F6">
      <w:pPr>
        <w:spacing w:before="120" w:after="120"/>
        <w:contextualSpacing/>
        <w:jc w:val="both"/>
        <w:rPr>
          <w:rFonts w:ascii="GHEA Grapalat" w:hAnsi="GHEA Grapalat"/>
          <w:sz w:val="18"/>
          <w:szCs w:val="18"/>
        </w:rPr>
      </w:pPr>
      <w:r w:rsidRPr="004A6C01">
        <w:rPr>
          <w:rFonts w:ascii="GHEA Grapalat" w:hAnsi="GHEA Grapalat"/>
          <w:b/>
          <w:sz w:val="18"/>
          <w:szCs w:val="18"/>
          <w:lang w:val="en-GB"/>
        </w:rPr>
        <w:t xml:space="preserve">Մեկ շնչի հաշվով ծառայությունների ծավալները երկրում չափազանց տարբեր են՝ Երևանը գտնվում է ազգային միջինից բարձր մակարդակի վրա (ավելի քան </w:t>
      </w:r>
      <w:r>
        <w:rPr>
          <w:rFonts w:ascii="GHEA Grapalat" w:hAnsi="GHEA Grapalat"/>
          <w:b/>
          <w:sz w:val="18"/>
          <w:szCs w:val="18"/>
          <w:lang w:val="en-GB"/>
        </w:rPr>
        <w:t>241</w:t>
      </w:r>
      <w:r w:rsidRPr="004A6C01">
        <w:rPr>
          <w:rFonts w:ascii="GHEA Grapalat" w:hAnsi="GHEA Grapalat"/>
          <w:b/>
          <w:sz w:val="18"/>
          <w:szCs w:val="18"/>
          <w:lang w:val="en-GB"/>
        </w:rPr>
        <w:t>%)</w:t>
      </w:r>
      <w:r w:rsidRPr="004A6C01">
        <w:rPr>
          <w:rFonts w:ascii="GHEA Grapalat" w:hAnsi="GHEA Grapalat"/>
          <w:sz w:val="18"/>
          <w:szCs w:val="18"/>
          <w:lang w:val="en-GB"/>
        </w:rPr>
        <w:t xml:space="preserve">, մինչդեռ երկրորդ լավագույն արդյունքն ապահոված մարզը (Կոտայքը) ազգային միջինի ընդամենը </w:t>
      </w:r>
      <w:r>
        <w:rPr>
          <w:rFonts w:ascii="GHEA Grapalat" w:hAnsi="GHEA Grapalat"/>
          <w:sz w:val="18"/>
          <w:szCs w:val="18"/>
          <w:lang w:val="en-GB"/>
        </w:rPr>
        <w:t>43</w:t>
      </w:r>
      <w:r w:rsidRPr="004A6C01">
        <w:rPr>
          <w:rFonts w:ascii="GHEA Grapalat" w:hAnsi="GHEA Grapalat"/>
          <w:sz w:val="18"/>
          <w:szCs w:val="18"/>
          <w:lang w:val="en-GB"/>
        </w:rPr>
        <w:t>%-ն է կազմել, իսկ մնացած մարզերում այդ մակարդակը շատ ավելի ցածր էր (մարզերից վեցում այդ ցուցանիշը ազգային միջինից ցածր էր 20%-ով):</w:t>
      </w:r>
      <w:r w:rsidRPr="006E0078">
        <w:rPr>
          <w:rFonts w:ascii="Sylfaen" w:hAnsi="Sylfaen"/>
          <w:sz w:val="18"/>
          <w:szCs w:val="18"/>
          <w:lang w:val="hy-AM"/>
        </w:rPr>
        <w:t xml:space="preserve"> </w:t>
      </w:r>
      <w:r w:rsidRPr="007236AB">
        <w:rPr>
          <w:rFonts w:ascii="GHEA Grapalat" w:hAnsi="GHEA Grapalat"/>
          <w:sz w:val="18"/>
          <w:szCs w:val="18"/>
          <w:lang w:val="hy-AM"/>
        </w:rPr>
        <w:t xml:space="preserve">Պետք է նշել, որ ծառայությունների ծավալների զգալի տարածքային անհամաչափությունները մեծապես պայմանավորված են </w:t>
      </w:r>
      <w:r w:rsidRPr="004A7C4F">
        <w:rPr>
          <w:rFonts w:ascii="GHEA Grapalat" w:hAnsi="GHEA Grapalat"/>
          <w:sz w:val="18"/>
          <w:szCs w:val="18"/>
          <w:lang w:val="hy-AM"/>
        </w:rPr>
        <w:t>երեք հիմնական</w:t>
      </w:r>
      <w:r w:rsidRPr="007236AB">
        <w:rPr>
          <w:rFonts w:ascii="Arial Unicode" w:hAnsi="Arial Unicode"/>
          <w:sz w:val="18"/>
          <w:szCs w:val="18"/>
          <w:lang w:val="hy-AM"/>
        </w:rPr>
        <w:t xml:space="preserve"> </w:t>
      </w:r>
      <w:r w:rsidRPr="007236AB">
        <w:rPr>
          <w:rFonts w:ascii="GHEA Grapalat" w:hAnsi="GHEA Grapalat"/>
          <w:sz w:val="18"/>
          <w:szCs w:val="18"/>
          <w:lang w:val="hy-AM"/>
        </w:rPr>
        <w:t xml:space="preserve">ոլորտներով՝ </w:t>
      </w:r>
      <w:r w:rsidRPr="007236AB">
        <w:rPr>
          <w:rFonts w:ascii="GHEA Grapalat" w:hAnsi="GHEA Grapalat" w:cs="Sylfaen"/>
          <w:sz w:val="18"/>
          <w:szCs w:val="18"/>
          <w:lang w:val="hy-AM"/>
        </w:rPr>
        <w:t>ֆինանս</w:t>
      </w:r>
      <w:r w:rsidRPr="007236AB">
        <w:rPr>
          <w:rFonts w:ascii="GHEA Grapalat" w:hAnsi="GHEA Grapalat"/>
          <w:sz w:val="18"/>
          <w:szCs w:val="18"/>
        </w:rPr>
        <w:t>ա</w:t>
      </w:r>
      <w:r w:rsidRPr="007236AB">
        <w:rPr>
          <w:rFonts w:ascii="GHEA Grapalat" w:hAnsi="GHEA Grapalat" w:cs="Sylfaen"/>
          <w:sz w:val="18"/>
          <w:szCs w:val="18"/>
          <w:lang w:val="hy-AM"/>
        </w:rPr>
        <w:t>կան</w:t>
      </w:r>
      <w:r w:rsidRPr="007236AB">
        <w:rPr>
          <w:rFonts w:ascii="GHEA Grapalat" w:hAnsi="GHEA Grapalat"/>
          <w:sz w:val="18"/>
          <w:szCs w:val="18"/>
          <w:lang w:val="hy-AM"/>
        </w:rPr>
        <w:t xml:space="preserve"> ծառայություններ, կապ, տրանսպորտ և պետական կառավարում, որը որոշակի առումով, արդյունք է գրանցման վայրով ծառայությունների տարածքային բաշխման։</w:t>
      </w:r>
      <w:r>
        <w:rPr>
          <w:rFonts w:ascii="GHEA Grapalat" w:hAnsi="GHEA Grapalat"/>
          <w:sz w:val="18"/>
          <w:szCs w:val="18"/>
        </w:rPr>
        <w:t xml:space="preserve"> </w:t>
      </w:r>
    </w:p>
    <w:p w:rsidR="009223EB" w:rsidRPr="004A6C01" w:rsidRDefault="009223EB" w:rsidP="00BC43F6">
      <w:pPr>
        <w:spacing w:before="120" w:after="120"/>
        <w:ind w:firstLine="720"/>
        <w:contextualSpacing/>
        <w:jc w:val="both"/>
        <w:rPr>
          <w:rFonts w:ascii="GHEA Grapalat" w:hAnsi="GHEA Grapalat"/>
          <w:sz w:val="18"/>
          <w:szCs w:val="18"/>
          <w:lang w:val="en-GB"/>
        </w:rPr>
      </w:pPr>
      <w:r>
        <w:rPr>
          <w:rFonts w:ascii="GHEA Grapalat" w:hAnsi="GHEA Grapalat"/>
          <w:sz w:val="18"/>
          <w:szCs w:val="18"/>
          <w:lang w:val="en-GB"/>
        </w:rPr>
        <w:t xml:space="preserve"> </w:t>
      </w:r>
    </w:p>
    <w:p w:rsidR="009223EB" w:rsidRPr="004A6C01" w:rsidRDefault="009223EB" w:rsidP="00BC43F6">
      <w:pPr>
        <w:spacing w:before="120" w:after="120"/>
        <w:ind w:left="1276" w:hanging="1276"/>
        <w:contextualSpacing/>
        <w:jc w:val="both"/>
        <w:rPr>
          <w:rFonts w:ascii="GHEA Grapalat" w:hAnsi="GHEA Grapalat"/>
          <w:b/>
          <w:sz w:val="18"/>
          <w:szCs w:val="18"/>
          <w:lang w:val="en-GB"/>
        </w:rPr>
      </w:pPr>
      <w:bookmarkStart w:id="373" w:name="_Toc445385862"/>
      <w:r w:rsidRPr="00176056">
        <w:rPr>
          <w:rFonts w:ascii="GHEA Grapalat" w:hAnsi="GHEA Grapalat"/>
          <w:b/>
          <w:sz w:val="18"/>
          <w:szCs w:val="18"/>
          <w:lang w:val="hy-AM"/>
        </w:rPr>
        <w:t>Գծան</w:t>
      </w:r>
      <w:r w:rsidRPr="00176056">
        <w:rPr>
          <w:rFonts w:ascii="GHEA Grapalat" w:hAnsi="GHEA Grapalat"/>
          <w:b/>
          <w:sz w:val="18"/>
          <w:szCs w:val="18"/>
          <w:lang w:val="en-GB"/>
        </w:rPr>
        <w:t>կար</w:t>
      </w:r>
      <w:r w:rsidRPr="00176056">
        <w:rPr>
          <w:rFonts w:ascii="GHEA Grapalat" w:hAnsi="GHEA Grapalat"/>
          <w:b/>
          <w:sz w:val="18"/>
          <w:szCs w:val="18"/>
          <w:lang w:val="hy-AM"/>
        </w:rPr>
        <w:t>12</w:t>
      </w:r>
      <w:r w:rsidRPr="00176056">
        <w:rPr>
          <w:rFonts w:ascii="GHEA Grapalat" w:hAnsi="GHEA Grapalat"/>
          <w:b/>
          <w:sz w:val="18"/>
          <w:szCs w:val="18"/>
          <w:lang w:val="en-GB"/>
        </w:rPr>
        <w:t>.</w:t>
      </w:r>
      <w:r w:rsidRPr="004A6C01">
        <w:rPr>
          <w:rFonts w:ascii="GHEA Grapalat" w:hAnsi="GHEA Grapalat"/>
          <w:b/>
          <w:sz w:val="18"/>
          <w:szCs w:val="18"/>
          <w:lang w:val="en-GB"/>
        </w:rPr>
        <w:t>Ծառայությունների ծավալը մեկ շնչի հաշվով, անփոփոխ գների պայմաններում (2009թ.), արտահայտված ազգային միջինի %-ով, 2009 և 2014թթ.</w:t>
      </w:r>
      <w:bookmarkEnd w:id="373"/>
    </w:p>
    <w:p w:rsidR="009223EB" w:rsidRPr="004A6C01" w:rsidRDefault="009223EB" w:rsidP="00BC43F6">
      <w:pPr>
        <w:spacing w:before="120" w:after="120"/>
        <w:contextualSpacing/>
        <w:jc w:val="center"/>
        <w:rPr>
          <w:rFonts w:ascii="GHEA Grapalat" w:hAnsi="GHEA Grapalat"/>
          <w:sz w:val="18"/>
          <w:szCs w:val="18"/>
          <w:lang w:val="en-GB"/>
        </w:rPr>
      </w:pPr>
      <w:r w:rsidRPr="00714274">
        <w:rPr>
          <w:rFonts w:ascii="GHEA Grapalat" w:hAnsi="GHEA Grapalat"/>
          <w:noProof/>
          <w:sz w:val="18"/>
          <w:szCs w:val="18"/>
        </w:rPr>
        <w:pict>
          <v:shape id="Chart 15" o:spid="_x0000_i1040" type="#_x0000_t75" style="width:381.75pt;height:213.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">
            <v:imagedata r:id="rId26" o:title=""/>
            <o:lock v:ext="edit" aspectratio="f"/>
          </v:shape>
        </w:pict>
      </w:r>
    </w:p>
    <w:p w:rsidR="009223EB" w:rsidRPr="004A6C01" w:rsidRDefault="009223EB" w:rsidP="00BC43F6">
      <w:pPr>
        <w:spacing w:before="120" w:after="120"/>
        <w:contextualSpacing/>
        <w:rPr>
          <w:rFonts w:ascii="GHEA Grapalat" w:hAnsi="GHEA Grapalat"/>
          <w:sz w:val="18"/>
          <w:szCs w:val="18"/>
          <w:lang w:val="en-GB"/>
        </w:rPr>
      </w:pPr>
      <w:r w:rsidRPr="004A6C01">
        <w:rPr>
          <w:rFonts w:ascii="GHEA Grapalat" w:hAnsi="GHEA Grapalat"/>
          <w:sz w:val="18"/>
          <w:szCs w:val="18"/>
          <w:lang w:val="en-GB"/>
        </w:rPr>
        <w:t>Աղբյուրը՝ Ազգային վիճակագրական ծառայության տվյալների</w:t>
      </w:r>
      <w:r>
        <w:rPr>
          <w:rFonts w:ascii="GHEA Grapalat" w:hAnsi="GHEA Grapalat"/>
          <w:sz w:val="18"/>
          <w:szCs w:val="18"/>
          <w:lang w:val="en-GB"/>
        </w:rPr>
        <w:t xml:space="preserve"> հիման վրա կատարված</w:t>
      </w:r>
      <w:r w:rsidRPr="004A6C01">
        <w:rPr>
          <w:rFonts w:ascii="GHEA Grapalat" w:hAnsi="GHEA Grapalat"/>
          <w:sz w:val="18"/>
          <w:szCs w:val="18"/>
          <w:lang w:val="en-GB"/>
        </w:rPr>
        <w:t xml:space="preserve"> վերլուծություն:</w:t>
      </w:r>
    </w:p>
    <w:p w:rsidR="009223EB" w:rsidRPr="004A6C01" w:rsidRDefault="009223EB" w:rsidP="00BC43F6">
      <w:pPr>
        <w:pStyle w:val="Heading4"/>
        <w:rPr>
          <w:rFonts w:ascii="GHEA Grapalat" w:hAnsi="GHEA Grapalat"/>
          <w:color w:val="auto"/>
          <w:sz w:val="18"/>
          <w:szCs w:val="18"/>
          <w:lang w:val="en-GB"/>
        </w:rPr>
      </w:pPr>
      <w:r w:rsidRPr="004A6C01">
        <w:rPr>
          <w:rFonts w:ascii="GHEA Grapalat" w:hAnsi="GHEA Grapalat"/>
          <w:color w:val="auto"/>
          <w:sz w:val="18"/>
          <w:szCs w:val="18"/>
          <w:lang w:val="en-GB"/>
        </w:rPr>
        <w:t xml:space="preserve"> Տնտեսական գործունեության ինտենսիվություն, զբաղվածություն եվ եկամուտներ</w:t>
      </w:r>
    </w:p>
    <w:p w:rsidR="009223EB" w:rsidRPr="004A6C01" w:rsidRDefault="009223EB" w:rsidP="00BC43F6">
      <w:pPr>
        <w:spacing w:before="120" w:after="120"/>
        <w:ind w:firstLine="720"/>
        <w:contextualSpacing/>
        <w:jc w:val="both"/>
        <w:rPr>
          <w:rFonts w:ascii="GHEA Grapalat" w:hAnsi="GHEA Grapalat"/>
          <w:b/>
          <w:sz w:val="18"/>
          <w:szCs w:val="18"/>
          <w:lang w:val="en-GB"/>
        </w:rPr>
      </w:pPr>
      <w:r w:rsidRPr="004078C5">
        <w:rPr>
          <w:rFonts w:ascii="GHEA Grapalat" w:hAnsi="GHEA Grapalat"/>
          <w:sz w:val="18"/>
          <w:szCs w:val="18"/>
          <w:lang w:val="en-GB"/>
        </w:rPr>
        <w:t>2014թ-ին, Հայաստանի տնտեսապես ակտիվ բնակչությունը կազմել է 63.1%: Այս տվյալի հիմքում դիտարկվում են լուրջ տարբերություններ տղամարդկանց (73.2%) և կանանց (55.2%), ինչպես նաև քաղաքային (59.6%) և գյուղական (69.2%) տարածքների միջև</w:t>
      </w:r>
      <w:r w:rsidRPr="004A6C01">
        <w:rPr>
          <w:rFonts w:ascii="GHEA Grapalat" w:hAnsi="GHEA Grapalat"/>
          <w:b/>
          <w:sz w:val="18"/>
          <w:szCs w:val="18"/>
          <w:lang w:val="en-GB"/>
        </w:rPr>
        <w:t>:</w:t>
      </w:r>
    </w:p>
    <w:p w:rsidR="009223EB" w:rsidRPr="004A6C01" w:rsidRDefault="009223EB" w:rsidP="00BC43F6">
      <w:pPr>
        <w:pStyle w:val="Caption"/>
        <w:keepNext/>
        <w:spacing w:before="120" w:after="120"/>
        <w:contextualSpacing/>
        <w:rPr>
          <w:rFonts w:ascii="GHEA Grapalat" w:hAnsi="GHEA Grapalat"/>
          <w:color w:val="auto"/>
          <w:sz w:val="18"/>
          <w:szCs w:val="18"/>
          <w:lang w:val="en-GB"/>
        </w:rPr>
      </w:pPr>
      <w:bookmarkStart w:id="374" w:name="_Toc445385863"/>
      <w:r>
        <w:rPr>
          <w:rFonts w:ascii="GHEA Grapalat" w:hAnsi="GHEA Grapalat"/>
          <w:color w:val="auto"/>
          <w:sz w:val="18"/>
          <w:szCs w:val="18"/>
          <w:lang w:val="hy-AM"/>
        </w:rPr>
        <w:t>Գծան</w:t>
      </w:r>
      <w:r w:rsidRPr="004A6C01">
        <w:rPr>
          <w:rFonts w:ascii="GHEA Grapalat" w:hAnsi="GHEA Grapalat"/>
          <w:color w:val="auto"/>
          <w:sz w:val="18"/>
          <w:szCs w:val="18"/>
          <w:lang w:val="en-GB"/>
        </w:rPr>
        <w:t>կար</w:t>
      </w:r>
      <w:r>
        <w:rPr>
          <w:rFonts w:ascii="GHEA Grapalat" w:hAnsi="GHEA Grapalat"/>
          <w:color w:val="auto"/>
          <w:sz w:val="18"/>
          <w:szCs w:val="18"/>
          <w:lang w:val="en-GB"/>
        </w:rPr>
        <w:t xml:space="preserve"> 13</w:t>
      </w:r>
      <w:r w:rsidRPr="004A6C01">
        <w:rPr>
          <w:rFonts w:ascii="GHEA Grapalat" w:hAnsi="GHEA Grapalat"/>
          <w:color w:val="auto"/>
          <w:sz w:val="18"/>
          <w:szCs w:val="18"/>
          <w:lang w:val="en-GB"/>
        </w:rPr>
        <w:t>.</w:t>
      </w:r>
      <w:r>
        <w:rPr>
          <w:rFonts w:ascii="GHEA Grapalat" w:hAnsi="GHEA Grapalat"/>
          <w:color w:val="auto"/>
          <w:sz w:val="18"/>
          <w:szCs w:val="18"/>
          <w:lang w:val="en-GB"/>
        </w:rPr>
        <w:t xml:space="preserve"> </w:t>
      </w:r>
      <w:r w:rsidRPr="004A6C01">
        <w:rPr>
          <w:rFonts w:ascii="GHEA Grapalat" w:hAnsi="GHEA Grapalat"/>
          <w:color w:val="auto"/>
          <w:sz w:val="18"/>
          <w:szCs w:val="18"/>
          <w:lang w:val="en-GB"/>
        </w:rPr>
        <w:t>Հայաստանի տնտեսական ակտիվությունը, 2014թ. (%)</w:t>
      </w:r>
      <w:bookmarkEnd w:id="374"/>
    </w:p>
    <w:p w:rsidR="009223EB" w:rsidRPr="004A6C01" w:rsidRDefault="009223EB" w:rsidP="00BC43F6">
      <w:pPr>
        <w:spacing w:before="120" w:after="120"/>
        <w:contextualSpacing/>
        <w:jc w:val="center"/>
        <w:rPr>
          <w:rFonts w:ascii="GHEA Grapalat" w:hAnsi="GHEA Grapalat"/>
          <w:b/>
          <w:sz w:val="18"/>
          <w:szCs w:val="18"/>
          <w:lang w:val="en-GB"/>
        </w:rPr>
      </w:pPr>
      <w:r w:rsidRPr="00714274">
        <w:rPr>
          <w:rFonts w:ascii="GHEA Grapalat" w:hAnsi="GHEA Grapalat"/>
          <w:noProof/>
          <w:sz w:val="18"/>
          <w:szCs w:val="18"/>
        </w:rPr>
        <w:pict>
          <v:shape id="Picture 38" o:spid="_x0000_i1041" type="#_x0000_t75" style="width:308.25pt;height:152.25pt;visibility:visible">
            <v:imagedata r:id="rId27" o:title=""/>
          </v:shape>
        </w:pict>
      </w:r>
    </w:p>
    <w:p w:rsidR="009223EB" w:rsidRPr="004A6C01" w:rsidRDefault="009223EB" w:rsidP="00BC43F6">
      <w:pPr>
        <w:spacing w:before="120" w:after="120"/>
        <w:contextualSpacing/>
        <w:jc w:val="both"/>
        <w:rPr>
          <w:rFonts w:ascii="GHEA Grapalat" w:hAnsi="GHEA Grapalat"/>
          <w:sz w:val="18"/>
          <w:szCs w:val="18"/>
          <w:lang w:val="en-GB"/>
        </w:rPr>
      </w:pPr>
      <w:r w:rsidRPr="004A6C01">
        <w:rPr>
          <w:rFonts w:ascii="GHEA Grapalat" w:hAnsi="GHEA Grapalat"/>
          <w:sz w:val="18"/>
          <w:szCs w:val="18"/>
          <w:lang w:val="en-GB"/>
        </w:rPr>
        <w:t>Աղբյուրը՝ Ազգային վիճակագրական ծառայության տվյալների</w:t>
      </w:r>
      <w:r>
        <w:rPr>
          <w:rFonts w:ascii="GHEA Grapalat" w:hAnsi="GHEA Grapalat"/>
          <w:sz w:val="18"/>
          <w:szCs w:val="18"/>
          <w:lang w:val="en-GB"/>
        </w:rPr>
        <w:t xml:space="preserve"> հիման վրա կատարված</w:t>
      </w:r>
      <w:r w:rsidRPr="004A6C01">
        <w:rPr>
          <w:rFonts w:ascii="GHEA Grapalat" w:hAnsi="GHEA Grapalat"/>
          <w:sz w:val="18"/>
          <w:szCs w:val="18"/>
          <w:lang w:val="en-GB"/>
        </w:rPr>
        <w:t xml:space="preserve"> վերլուծություն:</w:t>
      </w:r>
    </w:p>
    <w:p w:rsidR="009223EB" w:rsidRPr="004A6C01" w:rsidRDefault="009223EB" w:rsidP="00BC43F6">
      <w:pPr>
        <w:spacing w:before="120" w:after="120"/>
        <w:contextualSpacing/>
        <w:jc w:val="both"/>
        <w:rPr>
          <w:rFonts w:ascii="GHEA Grapalat" w:hAnsi="GHEA Grapalat"/>
          <w:sz w:val="18"/>
          <w:szCs w:val="18"/>
          <w:lang w:val="en-GB"/>
        </w:rPr>
      </w:pPr>
    </w:p>
    <w:p w:rsidR="009223EB" w:rsidRPr="004A6C01" w:rsidRDefault="009223EB" w:rsidP="00BC43F6">
      <w:pPr>
        <w:spacing w:before="120" w:after="120"/>
        <w:ind w:firstLine="720"/>
        <w:contextualSpacing/>
        <w:jc w:val="both"/>
        <w:rPr>
          <w:rFonts w:ascii="GHEA Grapalat" w:hAnsi="GHEA Grapalat"/>
          <w:sz w:val="18"/>
          <w:szCs w:val="18"/>
          <w:lang w:val="en-GB"/>
        </w:rPr>
      </w:pPr>
      <w:r w:rsidRPr="004A6C01">
        <w:rPr>
          <w:rFonts w:ascii="GHEA Grapalat" w:hAnsi="GHEA Grapalat"/>
          <w:sz w:val="18"/>
          <w:szCs w:val="18"/>
          <w:lang w:val="en-GB"/>
        </w:rPr>
        <w:t>Զգալի անհամաչափություններ կան նաև մարզերի միջև: Տնտեսական գործունեության ինտենսիվության տեսանկյունից՝ ամենաակտիվ (Վայոց Ձոր - 74.1%) ու ամենապասիվ (Շիրակ - 57.6%) մարզերի միջև տարբերությունը կազմել է 1.3 անգամ: Մարզերում միայն քաղաքային տարածքների ուսումնասիրությունը ցույց է տվել, որ տարբերությունը ամենաակտիվ (Սյունիք՝ 73.6%) ու ամենապասիվ (Շիրակ՝ 44.8%)</w:t>
      </w:r>
      <w:r>
        <w:rPr>
          <w:rFonts w:ascii="GHEA Grapalat" w:hAnsi="GHEA Grapalat"/>
          <w:sz w:val="18"/>
          <w:szCs w:val="18"/>
          <w:lang w:val="hy-AM"/>
        </w:rPr>
        <w:t xml:space="preserve"> </w:t>
      </w:r>
      <w:r w:rsidRPr="004A6C01">
        <w:rPr>
          <w:rFonts w:ascii="GHEA Grapalat" w:hAnsi="GHEA Grapalat"/>
          <w:sz w:val="18"/>
          <w:szCs w:val="18"/>
          <w:lang w:val="en-GB"/>
        </w:rPr>
        <w:t>մարզերի միջև կազմել է 1.5 անգամ: Մարզերից մեկում քաղաքային տարածքների տնտեսական ակտիվությունը ծայրահեղ ցածր է (Շիրակ՝ 50%-ից ցածր), իսկ մարզերից երկուսում</w:t>
      </w:r>
      <w:r>
        <w:rPr>
          <w:rFonts w:ascii="GHEA Grapalat" w:hAnsi="GHEA Grapalat"/>
          <w:sz w:val="18"/>
          <w:szCs w:val="18"/>
          <w:lang w:val="hy-AM"/>
        </w:rPr>
        <w:t>՝</w:t>
      </w:r>
      <w:r w:rsidRPr="004A6C01">
        <w:rPr>
          <w:rFonts w:ascii="GHEA Grapalat" w:hAnsi="GHEA Grapalat"/>
          <w:sz w:val="18"/>
          <w:szCs w:val="18"/>
          <w:lang w:val="en-GB"/>
        </w:rPr>
        <w:t xml:space="preserve"> գերազանցում է  70%-ը: Վեց մարզերում</w:t>
      </w:r>
      <w:r>
        <w:rPr>
          <w:rFonts w:ascii="GHEA Grapalat" w:hAnsi="GHEA Grapalat"/>
          <w:sz w:val="18"/>
          <w:szCs w:val="18"/>
          <w:lang w:val="hy-AM"/>
        </w:rPr>
        <w:t>՝</w:t>
      </w:r>
      <w:r w:rsidRPr="004A6C01">
        <w:rPr>
          <w:rFonts w:ascii="GHEA Grapalat" w:hAnsi="GHEA Grapalat"/>
          <w:sz w:val="18"/>
          <w:szCs w:val="18"/>
          <w:lang w:val="en-GB"/>
        </w:rPr>
        <w:t xml:space="preserve"> գյուղեր</w:t>
      </w:r>
      <w:r>
        <w:rPr>
          <w:rFonts w:ascii="GHEA Grapalat" w:hAnsi="GHEA Grapalat"/>
          <w:sz w:val="18"/>
          <w:szCs w:val="18"/>
          <w:lang w:val="hy-AM"/>
        </w:rPr>
        <w:t>ի</w:t>
      </w:r>
      <w:r w:rsidRPr="004A6C01">
        <w:rPr>
          <w:rFonts w:ascii="GHEA Grapalat" w:hAnsi="GHEA Grapalat"/>
          <w:sz w:val="18"/>
          <w:szCs w:val="18"/>
          <w:lang w:val="en-GB"/>
        </w:rPr>
        <w:t xml:space="preserve"> տնտեսական ակտիվությունը 70%-ից բարձր է: Միայն Արագածոտնում է, որ գյուղերում ու քաղաքներում տնտեսական ակտիվությունը կազմել է 70%-ից բարձր:</w:t>
      </w:r>
    </w:p>
    <w:p w:rsidR="009223EB" w:rsidRPr="004A6C01" w:rsidRDefault="009223EB" w:rsidP="00BC43F6">
      <w:pPr>
        <w:pStyle w:val="Caption"/>
        <w:keepNext/>
        <w:spacing w:before="120" w:after="120"/>
        <w:contextualSpacing/>
        <w:rPr>
          <w:rFonts w:ascii="GHEA Grapalat" w:hAnsi="GHEA Grapalat"/>
          <w:color w:val="auto"/>
          <w:sz w:val="18"/>
          <w:szCs w:val="18"/>
          <w:lang w:val="en-GB"/>
        </w:rPr>
      </w:pPr>
      <w:bookmarkStart w:id="375" w:name="_Toc445385864"/>
      <w:r>
        <w:rPr>
          <w:rFonts w:ascii="GHEA Grapalat" w:hAnsi="GHEA Grapalat"/>
          <w:color w:val="auto"/>
          <w:sz w:val="18"/>
          <w:szCs w:val="18"/>
          <w:lang w:val="hy-AM"/>
        </w:rPr>
        <w:t>Գծան</w:t>
      </w:r>
      <w:r w:rsidRPr="004A6C01">
        <w:rPr>
          <w:rFonts w:ascii="GHEA Grapalat" w:hAnsi="GHEA Grapalat"/>
          <w:color w:val="auto"/>
          <w:sz w:val="18"/>
          <w:szCs w:val="18"/>
          <w:lang w:val="en-GB"/>
        </w:rPr>
        <w:t>կար</w:t>
      </w:r>
      <w:r>
        <w:rPr>
          <w:rFonts w:ascii="GHEA Grapalat" w:hAnsi="GHEA Grapalat"/>
          <w:color w:val="auto"/>
          <w:sz w:val="18"/>
          <w:szCs w:val="18"/>
          <w:lang w:val="hy-AM"/>
        </w:rPr>
        <w:t>14</w:t>
      </w:r>
      <w:r w:rsidRPr="004A6C01">
        <w:rPr>
          <w:rFonts w:ascii="GHEA Grapalat" w:hAnsi="GHEA Grapalat"/>
          <w:color w:val="auto"/>
          <w:sz w:val="18"/>
          <w:szCs w:val="18"/>
          <w:lang w:val="en-GB"/>
        </w:rPr>
        <w:t>.Համայնքներում  տնտեսական ակտիվությունը, 2014թ. (%)</w:t>
      </w:r>
      <w:bookmarkEnd w:id="375"/>
    </w:p>
    <w:p w:rsidR="009223EB" w:rsidRPr="004A6C01" w:rsidRDefault="009223EB" w:rsidP="00BC43F6">
      <w:pPr>
        <w:spacing w:before="120" w:after="120"/>
        <w:contextualSpacing/>
        <w:jc w:val="center"/>
        <w:rPr>
          <w:rFonts w:ascii="GHEA Grapalat" w:hAnsi="GHEA Grapalat"/>
          <w:sz w:val="18"/>
          <w:szCs w:val="18"/>
          <w:lang w:val="en-GB"/>
        </w:rPr>
      </w:pPr>
      <w:r w:rsidRPr="00714274">
        <w:rPr>
          <w:rFonts w:ascii="GHEA Grapalat" w:hAnsi="GHEA Grapalat"/>
          <w:noProof/>
          <w:sz w:val="18"/>
          <w:szCs w:val="18"/>
        </w:rPr>
        <w:pict>
          <v:shape id="Chart 17" o:spid="_x0000_i1042" type="#_x0000_t75" style="width:362.25pt;height:218.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">
            <v:imagedata r:id="rId28" o:title="" cropbottom="-15f"/>
            <o:lock v:ext="edit" aspectratio="f"/>
          </v:shape>
        </w:pict>
      </w:r>
    </w:p>
    <w:p w:rsidR="009223EB" w:rsidRPr="004A6C01" w:rsidRDefault="009223EB" w:rsidP="00BC43F6">
      <w:pPr>
        <w:spacing w:before="120" w:after="120"/>
        <w:contextualSpacing/>
        <w:rPr>
          <w:rFonts w:ascii="GHEA Grapalat" w:hAnsi="GHEA Grapalat"/>
          <w:sz w:val="18"/>
          <w:szCs w:val="18"/>
          <w:lang w:val="en-GB"/>
        </w:rPr>
      </w:pPr>
      <w:r w:rsidRPr="004A6C01">
        <w:rPr>
          <w:rFonts w:ascii="GHEA Grapalat" w:hAnsi="GHEA Grapalat"/>
          <w:sz w:val="18"/>
          <w:szCs w:val="18"/>
          <w:lang w:val="en-GB"/>
        </w:rPr>
        <w:t xml:space="preserve">Աղբյուրը՝ Ազգային վիճակագրական ծառայության տվյալների </w:t>
      </w:r>
      <w:r>
        <w:rPr>
          <w:rFonts w:ascii="GHEA Grapalat" w:hAnsi="GHEA Grapalat"/>
          <w:sz w:val="18"/>
          <w:szCs w:val="18"/>
          <w:lang w:val="en-GB"/>
        </w:rPr>
        <w:t xml:space="preserve">հիման վրա կատարված </w:t>
      </w:r>
      <w:r w:rsidRPr="004A6C01">
        <w:rPr>
          <w:rFonts w:ascii="GHEA Grapalat" w:hAnsi="GHEA Grapalat"/>
          <w:sz w:val="18"/>
          <w:szCs w:val="18"/>
          <w:lang w:val="en-GB"/>
        </w:rPr>
        <w:t>վերլուծություն:</w:t>
      </w:r>
    </w:p>
    <w:p w:rsidR="009223EB" w:rsidRPr="004A6C01" w:rsidRDefault="009223EB" w:rsidP="00BC43F6">
      <w:pPr>
        <w:spacing w:before="120" w:after="120"/>
        <w:contextualSpacing/>
        <w:jc w:val="both"/>
        <w:rPr>
          <w:rFonts w:ascii="GHEA Grapalat" w:hAnsi="GHEA Grapalat"/>
          <w:sz w:val="18"/>
          <w:szCs w:val="18"/>
          <w:lang w:val="en-GB"/>
        </w:rPr>
      </w:pPr>
    </w:p>
    <w:p w:rsidR="009223EB" w:rsidRPr="004A6C01" w:rsidRDefault="009223EB" w:rsidP="00BC43F6">
      <w:pPr>
        <w:spacing w:before="120" w:after="120"/>
        <w:ind w:firstLine="720"/>
        <w:contextualSpacing/>
        <w:jc w:val="both"/>
        <w:rPr>
          <w:rFonts w:ascii="GHEA Grapalat" w:hAnsi="GHEA Grapalat"/>
          <w:sz w:val="18"/>
          <w:szCs w:val="18"/>
          <w:lang w:val="en-GB"/>
        </w:rPr>
      </w:pPr>
      <w:r w:rsidRPr="004A6C01">
        <w:rPr>
          <w:rFonts w:ascii="GHEA Grapalat" w:hAnsi="GHEA Grapalat"/>
          <w:sz w:val="18"/>
          <w:szCs w:val="18"/>
          <w:lang w:val="en-GB"/>
        </w:rPr>
        <w:t>Մարզային մակարդակում տնտեսական ակտիվության առավելագույն ու նվազագույն մակարդակների միջև տարբերությունը շատ ավելի ակնհայտ է կանանց դեպքում (1.5 անգամ), քան տղամարդկանց (1.3 անգամ): Տղամարդկանց տնտեսական ակտիվության մակարդակը ամենաբարձրն է Վայոց Ձորում (81.9%): Կանանց դեպքում՝ ամենա</w:t>
      </w:r>
      <w:r>
        <w:rPr>
          <w:rFonts w:ascii="GHEA Grapalat" w:hAnsi="GHEA Grapalat"/>
          <w:sz w:val="18"/>
          <w:szCs w:val="18"/>
          <w:lang w:val="hy-AM"/>
        </w:rPr>
        <w:t xml:space="preserve">բարձր ցուցանիշը </w:t>
      </w:r>
      <w:r w:rsidRPr="004A6C01">
        <w:rPr>
          <w:rFonts w:ascii="GHEA Grapalat" w:hAnsi="GHEA Grapalat"/>
          <w:sz w:val="18"/>
          <w:szCs w:val="18"/>
          <w:lang w:val="en-GB"/>
        </w:rPr>
        <w:t>Արարատի մարզ</w:t>
      </w:r>
      <w:r>
        <w:rPr>
          <w:rFonts w:ascii="GHEA Grapalat" w:hAnsi="GHEA Grapalat"/>
          <w:sz w:val="18"/>
          <w:szCs w:val="18"/>
          <w:lang w:val="hy-AM"/>
        </w:rPr>
        <w:t>ում</w:t>
      </w:r>
      <w:r w:rsidRPr="004A6C01">
        <w:rPr>
          <w:rFonts w:ascii="GHEA Grapalat" w:hAnsi="GHEA Grapalat"/>
          <w:sz w:val="18"/>
          <w:szCs w:val="18"/>
          <w:lang w:val="en-GB"/>
        </w:rPr>
        <w:t xml:space="preserve"> է: Այնուամենայնիվ, ակնհայտ է նաև, որ Կոտայքում ու Երևանում կանանց տնտեսական ակտիվության մակարդակը ամենախնդրահարույցն է:</w:t>
      </w:r>
    </w:p>
    <w:p w:rsidR="009223EB" w:rsidRPr="004A6C01" w:rsidRDefault="009223EB" w:rsidP="00BC43F6">
      <w:pPr>
        <w:pStyle w:val="Caption"/>
        <w:keepNext/>
        <w:rPr>
          <w:rFonts w:ascii="GHEA Grapalat" w:hAnsi="GHEA Grapalat"/>
          <w:color w:val="auto"/>
          <w:sz w:val="18"/>
          <w:szCs w:val="18"/>
          <w:lang w:val="en-GB"/>
        </w:rPr>
      </w:pPr>
      <w:bookmarkStart w:id="376" w:name="_Toc445385865"/>
      <w:r>
        <w:rPr>
          <w:rFonts w:ascii="GHEA Grapalat" w:hAnsi="GHEA Grapalat"/>
          <w:color w:val="auto"/>
          <w:sz w:val="18"/>
          <w:szCs w:val="18"/>
          <w:lang w:val="hy-AM"/>
        </w:rPr>
        <w:t>Գծան</w:t>
      </w:r>
      <w:r w:rsidRPr="004A6C01">
        <w:rPr>
          <w:rFonts w:ascii="GHEA Grapalat" w:hAnsi="GHEA Grapalat"/>
          <w:color w:val="auto"/>
          <w:sz w:val="18"/>
          <w:szCs w:val="18"/>
          <w:lang w:val="en-GB"/>
        </w:rPr>
        <w:t>կար</w:t>
      </w:r>
      <w:r>
        <w:rPr>
          <w:rFonts w:ascii="GHEA Grapalat" w:hAnsi="GHEA Grapalat"/>
          <w:color w:val="auto"/>
          <w:sz w:val="18"/>
          <w:szCs w:val="18"/>
          <w:lang w:val="en-GB"/>
        </w:rPr>
        <w:t xml:space="preserve"> </w:t>
      </w:r>
      <w:r>
        <w:rPr>
          <w:rFonts w:ascii="GHEA Grapalat" w:hAnsi="GHEA Grapalat"/>
          <w:color w:val="auto"/>
          <w:sz w:val="18"/>
          <w:szCs w:val="18"/>
          <w:lang w:val="hy-AM"/>
        </w:rPr>
        <w:t>15</w:t>
      </w:r>
      <w:r w:rsidRPr="004A6C01">
        <w:rPr>
          <w:rFonts w:ascii="GHEA Grapalat" w:hAnsi="GHEA Grapalat"/>
          <w:color w:val="auto"/>
          <w:sz w:val="18"/>
          <w:szCs w:val="18"/>
          <w:lang w:val="en-GB"/>
        </w:rPr>
        <w:t>.</w:t>
      </w:r>
      <w:r>
        <w:rPr>
          <w:rFonts w:ascii="GHEA Grapalat" w:hAnsi="GHEA Grapalat"/>
          <w:color w:val="auto"/>
          <w:sz w:val="18"/>
          <w:szCs w:val="18"/>
          <w:lang w:val="en-GB"/>
        </w:rPr>
        <w:t xml:space="preserve"> </w:t>
      </w:r>
      <w:r w:rsidRPr="004A6C01">
        <w:rPr>
          <w:rFonts w:ascii="GHEA Grapalat" w:hAnsi="GHEA Grapalat"/>
          <w:color w:val="auto"/>
          <w:sz w:val="18"/>
          <w:szCs w:val="18"/>
          <w:lang w:val="en-GB"/>
        </w:rPr>
        <w:t xml:space="preserve">Տնտեսական ակտիվության մակարդակը, ընդհանուր </w:t>
      </w:r>
      <w:r w:rsidRPr="00785421">
        <w:rPr>
          <w:rFonts w:ascii="GHEA Grapalat" w:hAnsi="GHEA Grapalat"/>
          <w:color w:val="auto"/>
          <w:sz w:val="18"/>
          <w:szCs w:val="18"/>
          <w:lang w:val="en-GB"/>
        </w:rPr>
        <w:t>ու ըստ բնակավայրի տեսակի</w:t>
      </w:r>
      <w:r w:rsidRPr="00627401">
        <w:rPr>
          <w:rFonts w:ascii="Sylfaen" w:hAnsi="Sylfaen"/>
          <w:color w:val="002060"/>
          <w:sz w:val="18"/>
          <w:szCs w:val="18"/>
          <w:lang w:val="en-GB"/>
        </w:rPr>
        <w:t xml:space="preserve">  </w:t>
      </w:r>
      <w:r w:rsidRPr="004A6C01">
        <w:rPr>
          <w:rFonts w:ascii="GHEA Grapalat" w:hAnsi="GHEA Grapalat"/>
          <w:color w:val="auto"/>
          <w:sz w:val="18"/>
          <w:szCs w:val="18"/>
          <w:lang w:val="en-GB"/>
        </w:rPr>
        <w:t>(%), 2014թ.</w:t>
      </w:r>
      <w:bookmarkEnd w:id="376"/>
    </w:p>
    <w:p w:rsidR="009223EB" w:rsidRPr="004A6C01" w:rsidRDefault="009223EB" w:rsidP="00BC43F6">
      <w:pPr>
        <w:spacing w:before="120" w:after="120"/>
        <w:contextualSpacing/>
        <w:jc w:val="center"/>
        <w:rPr>
          <w:rFonts w:ascii="GHEA Grapalat" w:hAnsi="GHEA Grapalat"/>
          <w:sz w:val="18"/>
          <w:szCs w:val="18"/>
          <w:lang w:val="en-GB"/>
        </w:rPr>
      </w:pPr>
      <w:r w:rsidRPr="00714274">
        <w:rPr>
          <w:rFonts w:ascii="GHEA Grapalat" w:hAnsi="GHEA Grapalat"/>
          <w:noProof/>
          <w:sz w:val="18"/>
          <w:szCs w:val="18"/>
        </w:rPr>
        <w:pict>
          <v:shape id="_x0000_i1043" type="#_x0000_t75" style="width:362.25pt;height:21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">
            <v:imagedata r:id="rId29" o:title="" cropbottom="-45f"/>
            <o:lock v:ext="edit" aspectratio="f"/>
          </v:shape>
        </w:pict>
      </w:r>
    </w:p>
    <w:p w:rsidR="009223EB" w:rsidRPr="004A6C01" w:rsidRDefault="009223EB" w:rsidP="00BC43F6">
      <w:pPr>
        <w:spacing w:before="120" w:after="120"/>
        <w:contextualSpacing/>
        <w:rPr>
          <w:rFonts w:ascii="GHEA Grapalat" w:hAnsi="GHEA Grapalat"/>
          <w:sz w:val="18"/>
          <w:szCs w:val="18"/>
          <w:lang w:val="en-GB"/>
        </w:rPr>
      </w:pPr>
      <w:r w:rsidRPr="004A6C01">
        <w:rPr>
          <w:rFonts w:ascii="GHEA Grapalat" w:hAnsi="GHEA Grapalat"/>
          <w:sz w:val="18"/>
          <w:szCs w:val="18"/>
          <w:lang w:val="en-GB"/>
        </w:rPr>
        <w:t>Աղբյուրը՝ Ազգային վիճակագրական ծառայության տվյալների</w:t>
      </w:r>
      <w:r>
        <w:rPr>
          <w:rFonts w:ascii="GHEA Grapalat" w:hAnsi="GHEA Grapalat"/>
          <w:sz w:val="18"/>
          <w:szCs w:val="18"/>
          <w:lang w:val="en-GB"/>
        </w:rPr>
        <w:t xml:space="preserve"> հիման վրա կատարված</w:t>
      </w:r>
      <w:r w:rsidRPr="004A6C01">
        <w:rPr>
          <w:rFonts w:ascii="GHEA Grapalat" w:hAnsi="GHEA Grapalat"/>
          <w:sz w:val="18"/>
          <w:szCs w:val="18"/>
          <w:lang w:val="en-GB"/>
        </w:rPr>
        <w:t xml:space="preserve"> վերլուծություն:</w:t>
      </w:r>
    </w:p>
    <w:p w:rsidR="009223EB" w:rsidRPr="004A6C01" w:rsidRDefault="009223EB" w:rsidP="00BC43F6">
      <w:pPr>
        <w:spacing w:before="120" w:after="120"/>
        <w:contextualSpacing/>
        <w:jc w:val="both"/>
        <w:rPr>
          <w:rFonts w:ascii="GHEA Grapalat" w:hAnsi="GHEA Grapalat"/>
          <w:sz w:val="18"/>
          <w:szCs w:val="18"/>
          <w:lang w:val="en-GB"/>
        </w:rPr>
      </w:pPr>
    </w:p>
    <w:p w:rsidR="009223EB" w:rsidRPr="00001835" w:rsidRDefault="009223EB" w:rsidP="00BC43F6">
      <w:pPr>
        <w:spacing w:before="120" w:after="120"/>
        <w:contextualSpacing/>
        <w:jc w:val="both"/>
        <w:rPr>
          <w:rFonts w:ascii="GHEA Grapalat" w:hAnsi="GHEA Grapalat"/>
          <w:sz w:val="18"/>
          <w:szCs w:val="18"/>
          <w:lang w:val="en-GB"/>
        </w:rPr>
      </w:pPr>
      <w:r w:rsidRPr="004A6C01">
        <w:rPr>
          <w:rFonts w:ascii="GHEA Grapalat" w:hAnsi="GHEA Grapalat"/>
          <w:sz w:val="18"/>
          <w:szCs w:val="18"/>
          <w:lang w:val="en-GB"/>
        </w:rPr>
        <w:t xml:space="preserve">2014թ-ին, Հայաստանում գործազրկության մակարդակը կազմում էր 17.6% (տղամարդիկ՝ 15.8%, կանայք՝ 19.5%): </w:t>
      </w:r>
      <w:r w:rsidRPr="00486019">
        <w:rPr>
          <w:rFonts w:ascii="GHEA Grapalat" w:hAnsi="GHEA Grapalat"/>
          <w:sz w:val="18"/>
          <w:szCs w:val="18"/>
          <w:lang w:val="en-GB"/>
        </w:rPr>
        <w:t>Տարածքային</w:t>
      </w:r>
      <w:r w:rsidRPr="00486019">
        <w:rPr>
          <w:rFonts w:ascii="GHEA Grapalat" w:hAnsi="GHEA Grapalat"/>
          <w:sz w:val="18"/>
          <w:szCs w:val="18"/>
          <w:lang w:val="hy-AM"/>
        </w:rPr>
        <w:t xml:space="preserve"> </w:t>
      </w:r>
      <w:r w:rsidRPr="00486019">
        <w:rPr>
          <w:rFonts w:ascii="GHEA Grapalat" w:hAnsi="GHEA Grapalat"/>
          <w:sz w:val="18"/>
          <w:szCs w:val="18"/>
          <w:lang w:val="en-GB"/>
        </w:rPr>
        <w:t>անհամաչափությունները գործազրկության մասով նույնպես նշանակալի են:</w:t>
      </w:r>
      <w:r w:rsidRPr="00486019">
        <w:rPr>
          <w:rFonts w:ascii="GHEA Grapalat" w:hAnsi="GHEA Grapalat"/>
          <w:sz w:val="18"/>
          <w:szCs w:val="18"/>
          <w:lang w:val="hy-AM"/>
        </w:rPr>
        <w:t xml:space="preserve"> </w:t>
      </w:r>
      <w:r w:rsidRPr="00486019">
        <w:rPr>
          <w:rFonts w:ascii="GHEA Grapalat" w:hAnsi="GHEA Grapalat"/>
          <w:sz w:val="18"/>
          <w:szCs w:val="18"/>
          <w:lang w:val="en-GB"/>
        </w:rPr>
        <w:t>Տ</w:t>
      </w:r>
      <w:r w:rsidRPr="004A6C01">
        <w:rPr>
          <w:rFonts w:ascii="GHEA Grapalat" w:hAnsi="GHEA Grapalat"/>
          <w:sz w:val="18"/>
          <w:szCs w:val="18"/>
          <w:lang w:val="en-GB"/>
        </w:rPr>
        <w:t xml:space="preserve">արբերությունը մարզերում գործազրկության առավելագույն ու նվազագույն մակարդակների միջև </w:t>
      </w:r>
      <w:r>
        <w:rPr>
          <w:rFonts w:ascii="GHEA Grapalat" w:hAnsi="GHEA Grapalat"/>
          <w:sz w:val="18"/>
          <w:szCs w:val="18"/>
          <w:lang w:val="en-GB"/>
        </w:rPr>
        <w:t>5.3</w:t>
      </w:r>
      <w:r w:rsidRPr="004A6C01">
        <w:rPr>
          <w:rFonts w:ascii="GHEA Grapalat" w:hAnsi="GHEA Grapalat"/>
          <w:sz w:val="18"/>
          <w:szCs w:val="18"/>
          <w:lang w:val="en-GB"/>
        </w:rPr>
        <w:t xml:space="preserve"> անգամ է,</w:t>
      </w:r>
      <w:r>
        <w:rPr>
          <w:rFonts w:ascii="GHEA Grapalat" w:hAnsi="GHEA Grapalat"/>
          <w:sz w:val="18"/>
          <w:szCs w:val="18"/>
          <w:lang w:val="hy-AM"/>
        </w:rPr>
        <w:t xml:space="preserve"> </w:t>
      </w:r>
      <w:r w:rsidRPr="004A6C01">
        <w:rPr>
          <w:rFonts w:ascii="GHEA Grapalat" w:hAnsi="GHEA Grapalat"/>
          <w:sz w:val="18"/>
          <w:szCs w:val="18"/>
          <w:lang w:val="en-GB"/>
        </w:rPr>
        <w:t>տղամարդկանց դեպքում այդ տարբերությունը ավելի մեծ է (</w:t>
      </w:r>
      <w:r>
        <w:rPr>
          <w:rFonts w:ascii="GHEA Grapalat" w:hAnsi="GHEA Grapalat"/>
          <w:sz w:val="18"/>
          <w:szCs w:val="18"/>
          <w:lang w:val="en-GB"/>
        </w:rPr>
        <w:t>13.7</w:t>
      </w:r>
      <w:r w:rsidRPr="004A6C01">
        <w:rPr>
          <w:rFonts w:ascii="GHEA Grapalat" w:hAnsi="GHEA Grapalat"/>
          <w:sz w:val="18"/>
          <w:szCs w:val="18"/>
          <w:lang w:val="en-GB"/>
        </w:rPr>
        <w:t xml:space="preserve"> անգամ): </w:t>
      </w:r>
      <w:r>
        <w:rPr>
          <w:rFonts w:ascii="GHEA Grapalat" w:hAnsi="GHEA Grapalat"/>
          <w:sz w:val="18"/>
          <w:szCs w:val="18"/>
          <w:lang w:val="hy-AM"/>
        </w:rPr>
        <w:t xml:space="preserve">Գործազրկության մասով </w:t>
      </w:r>
      <w:r w:rsidRPr="00001835">
        <w:rPr>
          <w:rFonts w:ascii="GHEA Grapalat" w:hAnsi="GHEA Grapalat"/>
          <w:sz w:val="18"/>
          <w:szCs w:val="18"/>
          <w:lang w:val="en-GB"/>
        </w:rPr>
        <w:t>ա</w:t>
      </w:r>
      <w:r w:rsidRPr="004A6C01">
        <w:rPr>
          <w:rFonts w:ascii="GHEA Grapalat" w:hAnsi="GHEA Grapalat"/>
          <w:sz w:val="18"/>
          <w:szCs w:val="18"/>
          <w:lang w:val="en-GB"/>
        </w:rPr>
        <w:t xml:space="preserve">ռավել անբարենպաստ </w:t>
      </w:r>
      <w:r w:rsidRPr="00001835">
        <w:rPr>
          <w:rFonts w:ascii="GHEA Grapalat" w:hAnsi="GHEA Grapalat"/>
          <w:sz w:val="18"/>
          <w:szCs w:val="18"/>
          <w:lang w:val="en-GB"/>
        </w:rPr>
        <w:t xml:space="preserve">պայմաններում են </w:t>
      </w:r>
      <w:r w:rsidRPr="00785421">
        <w:rPr>
          <w:rFonts w:ascii="GHEA Grapalat" w:hAnsi="GHEA Grapalat"/>
          <w:sz w:val="18"/>
          <w:szCs w:val="18"/>
          <w:lang w:val="en-GB"/>
        </w:rPr>
        <w:t>քաղաքային բնակչության բարձր տեսակարար կշիռ ունեցող տարածքները՝ Երևանը, Կոտայքը, Շիրակը, Սյունիքը և Լոռին:</w:t>
      </w:r>
    </w:p>
    <w:p w:rsidR="009223EB" w:rsidRPr="004A6C01" w:rsidRDefault="009223EB" w:rsidP="00BC43F6">
      <w:pPr>
        <w:spacing w:before="120" w:after="120"/>
        <w:ind w:firstLine="720"/>
        <w:contextualSpacing/>
        <w:jc w:val="both"/>
        <w:rPr>
          <w:rFonts w:ascii="GHEA Grapalat" w:hAnsi="GHEA Grapalat"/>
          <w:sz w:val="18"/>
          <w:szCs w:val="18"/>
          <w:lang w:val="en-GB"/>
        </w:rPr>
      </w:pPr>
    </w:p>
    <w:p w:rsidR="009223EB" w:rsidRPr="004A6C01" w:rsidRDefault="009223EB" w:rsidP="00BC43F6">
      <w:pPr>
        <w:pStyle w:val="Caption"/>
        <w:keepNext/>
        <w:rPr>
          <w:rFonts w:ascii="GHEA Grapalat" w:hAnsi="GHEA Grapalat"/>
          <w:color w:val="auto"/>
          <w:sz w:val="18"/>
          <w:szCs w:val="18"/>
          <w:lang w:val="en-GB"/>
        </w:rPr>
      </w:pPr>
      <w:bookmarkStart w:id="377" w:name="_Toc445385866"/>
      <w:r>
        <w:rPr>
          <w:rFonts w:ascii="GHEA Grapalat" w:hAnsi="GHEA Grapalat"/>
          <w:color w:val="auto"/>
          <w:sz w:val="18"/>
          <w:szCs w:val="18"/>
          <w:lang w:val="hy-AM"/>
        </w:rPr>
        <w:t>Գծան</w:t>
      </w:r>
      <w:r w:rsidRPr="004A6C01">
        <w:rPr>
          <w:rFonts w:ascii="GHEA Grapalat" w:hAnsi="GHEA Grapalat"/>
          <w:color w:val="auto"/>
          <w:sz w:val="18"/>
          <w:szCs w:val="18"/>
          <w:lang w:val="en-GB"/>
        </w:rPr>
        <w:t>կար</w:t>
      </w:r>
      <w:r>
        <w:rPr>
          <w:rFonts w:ascii="GHEA Grapalat" w:hAnsi="GHEA Grapalat"/>
          <w:color w:val="auto"/>
          <w:sz w:val="18"/>
          <w:szCs w:val="18"/>
          <w:lang w:val="hy-AM"/>
        </w:rPr>
        <w:t>16</w:t>
      </w:r>
      <w:r w:rsidRPr="004A6C01">
        <w:rPr>
          <w:rFonts w:ascii="GHEA Grapalat" w:hAnsi="GHEA Grapalat"/>
          <w:color w:val="auto"/>
          <w:sz w:val="18"/>
          <w:szCs w:val="18"/>
          <w:lang w:val="en-GB"/>
        </w:rPr>
        <w:t>.Գործազրկության մակարդակը` ընդհանուր և ըստ սեռերի (%), 2014թ.</w:t>
      </w:r>
      <w:bookmarkEnd w:id="377"/>
    </w:p>
    <w:p w:rsidR="009223EB" w:rsidRPr="004A6C01" w:rsidRDefault="009223EB" w:rsidP="00BC43F6">
      <w:pPr>
        <w:spacing w:before="120" w:after="120"/>
        <w:contextualSpacing/>
        <w:jc w:val="center"/>
        <w:rPr>
          <w:rFonts w:ascii="GHEA Grapalat" w:hAnsi="GHEA Grapalat"/>
          <w:sz w:val="18"/>
          <w:szCs w:val="18"/>
          <w:lang w:val="en-GB"/>
        </w:rPr>
      </w:pPr>
      <w:r w:rsidRPr="00714274">
        <w:rPr>
          <w:rFonts w:ascii="GHEA Grapalat" w:hAnsi="GHEA Grapalat"/>
          <w:noProof/>
          <w:sz w:val="18"/>
          <w:szCs w:val="18"/>
        </w:rPr>
        <w:pict>
          <v:shape id="Chart 24" o:spid="_x0000_i1044" type="#_x0000_t75" style="width:387pt;height:219.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">
            <v:imagedata r:id="rId30" o:title="" cropbottom="-30f"/>
            <o:lock v:ext="edit" aspectratio="f"/>
          </v:shape>
        </w:pict>
      </w:r>
    </w:p>
    <w:p w:rsidR="009223EB" w:rsidRPr="004A6C01" w:rsidRDefault="009223EB" w:rsidP="00BC43F6">
      <w:pPr>
        <w:spacing w:before="120" w:after="120"/>
        <w:contextualSpacing/>
        <w:rPr>
          <w:rFonts w:ascii="GHEA Grapalat" w:hAnsi="GHEA Grapalat"/>
          <w:sz w:val="18"/>
          <w:szCs w:val="18"/>
          <w:lang w:val="en-GB"/>
        </w:rPr>
      </w:pPr>
      <w:r w:rsidRPr="004A6C01">
        <w:rPr>
          <w:rFonts w:ascii="GHEA Grapalat" w:hAnsi="GHEA Grapalat"/>
          <w:sz w:val="18"/>
          <w:szCs w:val="18"/>
          <w:lang w:val="en-GB"/>
        </w:rPr>
        <w:t>Աղբյուրը՝ Ազգային վիճակագրական ծառայության տվյալների վերլուծություն:</w:t>
      </w:r>
    </w:p>
    <w:p w:rsidR="009223EB" w:rsidRPr="004A6C01" w:rsidRDefault="009223EB" w:rsidP="00BC43F6">
      <w:pPr>
        <w:spacing w:before="120" w:after="120"/>
        <w:contextualSpacing/>
        <w:rPr>
          <w:rFonts w:ascii="GHEA Grapalat" w:hAnsi="GHEA Grapalat"/>
          <w:sz w:val="18"/>
          <w:szCs w:val="18"/>
          <w:lang w:val="en-GB"/>
        </w:rPr>
      </w:pPr>
    </w:p>
    <w:p w:rsidR="009223EB" w:rsidRPr="00AC6234" w:rsidRDefault="009223EB" w:rsidP="00BC43F6">
      <w:pPr>
        <w:spacing w:before="120" w:after="120"/>
        <w:ind w:firstLine="720"/>
        <w:contextualSpacing/>
        <w:jc w:val="both"/>
        <w:rPr>
          <w:rFonts w:ascii="GHEA Grapalat" w:hAnsi="GHEA Grapalat"/>
          <w:sz w:val="18"/>
          <w:szCs w:val="18"/>
          <w:lang w:val="en-GB"/>
        </w:rPr>
      </w:pPr>
      <w:r w:rsidRPr="004A6C01">
        <w:rPr>
          <w:rFonts w:ascii="GHEA Grapalat" w:hAnsi="GHEA Grapalat"/>
          <w:sz w:val="18"/>
          <w:szCs w:val="18"/>
          <w:lang w:val="en-GB"/>
        </w:rPr>
        <w:t>Ոչ պաշտոնական զբաղվածությունը մեծ</w:t>
      </w:r>
      <w:r>
        <w:rPr>
          <w:rFonts w:ascii="GHEA Grapalat" w:hAnsi="GHEA Grapalat"/>
          <w:sz w:val="18"/>
          <w:szCs w:val="18"/>
          <w:lang w:val="hy-AM"/>
        </w:rPr>
        <w:t xml:space="preserve"> </w:t>
      </w:r>
      <w:r w:rsidRPr="004A6C01">
        <w:rPr>
          <w:rFonts w:ascii="GHEA Grapalat" w:hAnsi="GHEA Grapalat"/>
          <w:sz w:val="18"/>
          <w:szCs w:val="18"/>
          <w:lang w:val="en-GB"/>
        </w:rPr>
        <w:t>ծավալների է հասնում մարզերի մեծ մասում՝ հանրապետության մասշտաբով հասնելով 50%-ի: Ութ մարզերում ոչ պաշտոնական զբաղվածության հարաբերական ծավալը գերազանցում է միջինը: Միայն Երևանում է, որ այդ ցուցանիշը 20%-ից ցածր է:</w:t>
      </w:r>
      <w:r w:rsidRPr="00AC6234">
        <w:rPr>
          <w:rFonts w:ascii="Sylfaen" w:hAnsi="Sylfaen"/>
          <w:sz w:val="18"/>
          <w:szCs w:val="18"/>
          <w:lang w:val="hy-AM"/>
        </w:rPr>
        <w:t xml:space="preserve"> </w:t>
      </w:r>
      <w:r w:rsidRPr="00785421">
        <w:rPr>
          <w:rFonts w:ascii="GHEA Grapalat" w:hAnsi="GHEA Grapalat"/>
          <w:sz w:val="18"/>
          <w:szCs w:val="18"/>
          <w:lang w:val="en-GB"/>
        </w:rPr>
        <w:t>Այս երևույթը հիմնականում պայմանավորված է գյուղատնտեսության ոլորտում զբաղվածության առանձնահատկություններով:</w:t>
      </w:r>
    </w:p>
    <w:p w:rsidR="009223EB" w:rsidRPr="00C60B2E" w:rsidRDefault="009223EB" w:rsidP="00BC43F6">
      <w:pPr>
        <w:pStyle w:val="Caption"/>
        <w:rPr>
          <w:rFonts w:ascii="GHEA Grapalat" w:hAnsi="GHEA Grapalat"/>
          <w:color w:val="auto"/>
          <w:sz w:val="18"/>
          <w:szCs w:val="18"/>
        </w:rPr>
      </w:pPr>
      <w:bookmarkStart w:id="378" w:name="_Toc445385867"/>
      <w:r>
        <w:rPr>
          <w:rFonts w:ascii="GHEA Grapalat" w:hAnsi="GHEA Grapalat"/>
          <w:color w:val="auto"/>
          <w:sz w:val="18"/>
          <w:szCs w:val="18"/>
          <w:lang w:val="hy-AM"/>
        </w:rPr>
        <w:t>Գծան</w:t>
      </w:r>
      <w:r w:rsidRPr="004A6C01">
        <w:rPr>
          <w:rFonts w:ascii="GHEA Grapalat" w:hAnsi="GHEA Grapalat"/>
          <w:color w:val="auto"/>
          <w:sz w:val="18"/>
          <w:szCs w:val="18"/>
          <w:lang w:val="en-GB"/>
        </w:rPr>
        <w:t>կար</w:t>
      </w:r>
      <w:r>
        <w:rPr>
          <w:rFonts w:ascii="GHEA Grapalat" w:hAnsi="GHEA Grapalat"/>
          <w:color w:val="auto"/>
          <w:sz w:val="18"/>
          <w:szCs w:val="18"/>
          <w:lang w:val="en-GB"/>
        </w:rPr>
        <w:t xml:space="preserve"> </w:t>
      </w:r>
      <w:r>
        <w:rPr>
          <w:rFonts w:ascii="GHEA Grapalat" w:hAnsi="GHEA Grapalat"/>
          <w:color w:val="auto"/>
          <w:sz w:val="18"/>
          <w:szCs w:val="18"/>
          <w:lang w:val="hy-AM"/>
        </w:rPr>
        <w:t>17</w:t>
      </w:r>
      <w:r w:rsidRPr="004A6C01">
        <w:rPr>
          <w:rFonts w:ascii="GHEA Grapalat" w:hAnsi="GHEA Grapalat"/>
          <w:color w:val="auto"/>
          <w:sz w:val="18"/>
          <w:szCs w:val="18"/>
          <w:lang w:val="en-GB"/>
        </w:rPr>
        <w:t>.</w:t>
      </w:r>
      <w:r>
        <w:rPr>
          <w:rFonts w:ascii="GHEA Grapalat" w:hAnsi="GHEA Grapalat"/>
          <w:color w:val="auto"/>
          <w:sz w:val="18"/>
          <w:szCs w:val="18"/>
          <w:lang w:val="en-GB"/>
        </w:rPr>
        <w:t xml:space="preserve"> </w:t>
      </w:r>
      <w:r w:rsidRPr="004A6C01">
        <w:rPr>
          <w:rFonts w:ascii="GHEA Grapalat" w:hAnsi="GHEA Grapalat"/>
          <w:color w:val="auto"/>
          <w:sz w:val="18"/>
          <w:szCs w:val="18"/>
          <w:lang w:val="en-GB"/>
        </w:rPr>
        <w:t>Չգրանցված գործունեությունը մարզերում 2014թ.</w:t>
      </w:r>
      <w:r w:rsidRPr="00714274">
        <w:rPr>
          <w:rFonts w:ascii="GHEA Grapalat" w:hAnsi="GHEA Grapalat"/>
          <w:noProof/>
          <w:color w:val="auto"/>
          <w:sz w:val="18"/>
          <w:szCs w:val="18"/>
        </w:rPr>
        <w:pict>
          <v:shape id="Chart 25" o:spid="_x0000_i1045" type="#_x0000_t75" style="width:414pt;height:233.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">
            <v:imagedata r:id="rId31" o:title="" cropbottom="-28f"/>
            <o:lock v:ext="edit" aspectratio="f"/>
          </v:shape>
        </w:pict>
      </w:r>
      <w:r w:rsidRPr="00DB15EA">
        <w:rPr>
          <w:rFonts w:ascii="GHEA Grapalat" w:hAnsi="GHEA Grapalat"/>
          <w:color w:val="auto"/>
          <w:sz w:val="18"/>
          <w:szCs w:val="18"/>
        </w:rPr>
        <w:t>(</w:t>
      </w:r>
      <w:r w:rsidRPr="004A6C01">
        <w:rPr>
          <w:rFonts w:ascii="GHEA Grapalat" w:hAnsi="GHEA Grapalat"/>
          <w:color w:val="auto"/>
          <w:sz w:val="18"/>
          <w:szCs w:val="18"/>
          <w:lang w:val="en-GB"/>
        </w:rPr>
        <w:t>ընդհանուր</w:t>
      </w:r>
      <w:r w:rsidRPr="00DB15EA">
        <w:rPr>
          <w:rFonts w:ascii="GHEA Grapalat" w:hAnsi="GHEA Grapalat"/>
          <w:color w:val="auto"/>
          <w:sz w:val="18"/>
          <w:szCs w:val="18"/>
        </w:rPr>
        <w:t xml:space="preserve"> </w:t>
      </w:r>
      <w:r w:rsidRPr="004A6C01">
        <w:rPr>
          <w:rFonts w:ascii="GHEA Grapalat" w:hAnsi="GHEA Grapalat"/>
          <w:color w:val="auto"/>
          <w:sz w:val="18"/>
          <w:szCs w:val="18"/>
          <w:lang w:val="en-GB"/>
        </w:rPr>
        <w:t>զբաղվածության</w:t>
      </w:r>
      <w:r w:rsidRPr="00DB15EA">
        <w:rPr>
          <w:rFonts w:ascii="GHEA Grapalat" w:hAnsi="GHEA Grapalat"/>
          <w:color w:val="auto"/>
          <w:sz w:val="18"/>
          <w:szCs w:val="18"/>
        </w:rPr>
        <w:t xml:space="preserve"> </w:t>
      </w:r>
      <w:r w:rsidRPr="004A6C01">
        <w:rPr>
          <w:rFonts w:ascii="GHEA Grapalat" w:hAnsi="GHEA Grapalat"/>
          <w:color w:val="auto"/>
          <w:sz w:val="18"/>
          <w:szCs w:val="18"/>
          <w:lang w:val="en-GB"/>
        </w:rPr>
        <w:t>մակարդակի</w:t>
      </w:r>
      <w:r w:rsidRPr="00DB15EA">
        <w:rPr>
          <w:rFonts w:ascii="GHEA Grapalat" w:hAnsi="GHEA Grapalat"/>
          <w:color w:val="auto"/>
          <w:sz w:val="18"/>
          <w:szCs w:val="18"/>
        </w:rPr>
        <w:t xml:space="preserve"> %)</w:t>
      </w:r>
      <w:bookmarkEnd w:id="378"/>
    </w:p>
    <w:p w:rsidR="009223EB" w:rsidRPr="00C60B2E" w:rsidRDefault="009223EB" w:rsidP="00BC43F6">
      <w:pPr>
        <w:jc w:val="center"/>
        <w:rPr>
          <w:rFonts w:ascii="GHEA Grapalat" w:hAnsi="GHEA Grapalat"/>
          <w:b/>
          <w:sz w:val="18"/>
          <w:szCs w:val="18"/>
        </w:rPr>
      </w:pPr>
    </w:p>
    <w:p w:rsidR="009223EB" w:rsidRPr="00C60B2E" w:rsidRDefault="009223EB" w:rsidP="00BC43F6">
      <w:pPr>
        <w:spacing w:before="120" w:after="120"/>
        <w:contextualSpacing/>
        <w:rPr>
          <w:rFonts w:ascii="GHEA Grapalat" w:hAnsi="GHEA Grapalat"/>
          <w:b/>
          <w:sz w:val="18"/>
          <w:szCs w:val="18"/>
        </w:rPr>
      </w:pPr>
      <w:r w:rsidRPr="004A6C01">
        <w:rPr>
          <w:rFonts w:ascii="GHEA Grapalat" w:hAnsi="GHEA Grapalat"/>
          <w:sz w:val="18"/>
          <w:szCs w:val="18"/>
          <w:lang w:val="en-GB"/>
        </w:rPr>
        <w:t>Աղբյուրը՝</w:t>
      </w:r>
      <w:r w:rsidRPr="00DB15EA">
        <w:rPr>
          <w:rFonts w:ascii="GHEA Grapalat" w:hAnsi="GHEA Grapalat"/>
          <w:sz w:val="18"/>
          <w:szCs w:val="18"/>
        </w:rPr>
        <w:t xml:space="preserve"> </w:t>
      </w:r>
      <w:r w:rsidRPr="004A6C01">
        <w:rPr>
          <w:rFonts w:ascii="GHEA Grapalat" w:hAnsi="GHEA Grapalat"/>
          <w:sz w:val="18"/>
          <w:szCs w:val="18"/>
          <w:lang w:val="en-GB"/>
        </w:rPr>
        <w:t>Ազգային</w:t>
      </w:r>
      <w:r w:rsidRPr="00DB15EA">
        <w:rPr>
          <w:rFonts w:ascii="GHEA Grapalat" w:hAnsi="GHEA Grapalat"/>
          <w:sz w:val="18"/>
          <w:szCs w:val="18"/>
        </w:rPr>
        <w:t xml:space="preserve"> </w:t>
      </w:r>
      <w:r w:rsidRPr="004A6C01">
        <w:rPr>
          <w:rFonts w:ascii="GHEA Grapalat" w:hAnsi="GHEA Grapalat"/>
          <w:sz w:val="18"/>
          <w:szCs w:val="18"/>
          <w:lang w:val="en-GB"/>
        </w:rPr>
        <w:t>վիճակագրական</w:t>
      </w:r>
      <w:r w:rsidRPr="00DB15EA">
        <w:rPr>
          <w:rFonts w:ascii="GHEA Grapalat" w:hAnsi="GHEA Grapalat"/>
          <w:sz w:val="18"/>
          <w:szCs w:val="18"/>
        </w:rPr>
        <w:t xml:space="preserve"> </w:t>
      </w:r>
      <w:r w:rsidRPr="004A6C01">
        <w:rPr>
          <w:rFonts w:ascii="GHEA Grapalat" w:hAnsi="GHEA Grapalat"/>
          <w:sz w:val="18"/>
          <w:szCs w:val="18"/>
          <w:lang w:val="en-GB"/>
        </w:rPr>
        <w:t>ծառայության</w:t>
      </w:r>
      <w:r w:rsidRPr="00DB15EA">
        <w:rPr>
          <w:rFonts w:ascii="GHEA Grapalat" w:hAnsi="GHEA Grapalat"/>
          <w:sz w:val="18"/>
          <w:szCs w:val="18"/>
        </w:rPr>
        <w:t xml:space="preserve"> </w:t>
      </w:r>
      <w:r w:rsidRPr="004A6C01">
        <w:rPr>
          <w:rFonts w:ascii="GHEA Grapalat" w:hAnsi="GHEA Grapalat"/>
          <w:sz w:val="18"/>
          <w:szCs w:val="18"/>
          <w:lang w:val="en-GB"/>
        </w:rPr>
        <w:t>տվյալների</w:t>
      </w:r>
      <w:r w:rsidRPr="00DB15EA">
        <w:rPr>
          <w:rFonts w:ascii="GHEA Grapalat" w:hAnsi="GHEA Grapalat"/>
          <w:sz w:val="18"/>
          <w:szCs w:val="18"/>
        </w:rPr>
        <w:t xml:space="preserve"> </w:t>
      </w:r>
      <w:r w:rsidRPr="004A6C01">
        <w:rPr>
          <w:rFonts w:ascii="GHEA Grapalat" w:hAnsi="GHEA Grapalat"/>
          <w:sz w:val="18"/>
          <w:szCs w:val="18"/>
          <w:lang w:val="en-GB"/>
        </w:rPr>
        <w:t>վերլուծություն</w:t>
      </w:r>
      <w:r w:rsidRPr="00DB15EA">
        <w:rPr>
          <w:rFonts w:ascii="GHEA Grapalat" w:hAnsi="GHEA Grapalat"/>
          <w:sz w:val="18"/>
          <w:szCs w:val="18"/>
        </w:rPr>
        <w:t>:</w:t>
      </w:r>
    </w:p>
    <w:p w:rsidR="009223EB" w:rsidRPr="00C60B2E" w:rsidRDefault="009223EB" w:rsidP="00BC43F6">
      <w:pPr>
        <w:spacing w:before="120" w:after="120"/>
        <w:ind w:firstLine="720"/>
        <w:contextualSpacing/>
        <w:jc w:val="both"/>
        <w:rPr>
          <w:rFonts w:ascii="GHEA Grapalat" w:hAnsi="GHEA Grapalat"/>
          <w:sz w:val="18"/>
          <w:szCs w:val="18"/>
        </w:rPr>
      </w:pPr>
      <w:r w:rsidRPr="00175AD6">
        <w:rPr>
          <w:rFonts w:ascii="GHEA Grapalat" w:hAnsi="GHEA Grapalat"/>
          <w:sz w:val="18"/>
          <w:szCs w:val="18"/>
          <w:lang w:val="en-GB"/>
        </w:rPr>
        <w:t>Աշխատանք</w:t>
      </w:r>
      <w:r w:rsidRPr="00DB15EA">
        <w:rPr>
          <w:rFonts w:ascii="GHEA Grapalat" w:hAnsi="GHEA Grapalat"/>
          <w:sz w:val="18"/>
          <w:szCs w:val="18"/>
        </w:rPr>
        <w:t xml:space="preserve"> </w:t>
      </w:r>
      <w:r w:rsidRPr="00175AD6">
        <w:rPr>
          <w:rFonts w:ascii="GHEA Grapalat" w:hAnsi="GHEA Grapalat"/>
          <w:sz w:val="18"/>
          <w:szCs w:val="18"/>
          <w:lang w:val="en-GB"/>
        </w:rPr>
        <w:t>ունեցող</w:t>
      </w:r>
      <w:r w:rsidRPr="00DB15EA">
        <w:rPr>
          <w:rFonts w:ascii="GHEA Grapalat" w:hAnsi="GHEA Grapalat"/>
          <w:sz w:val="18"/>
          <w:szCs w:val="18"/>
        </w:rPr>
        <w:t xml:space="preserve"> </w:t>
      </w:r>
      <w:r w:rsidRPr="00175AD6">
        <w:rPr>
          <w:rFonts w:ascii="GHEA Grapalat" w:hAnsi="GHEA Grapalat"/>
          <w:sz w:val="18"/>
          <w:szCs w:val="18"/>
          <w:lang w:val="en-GB"/>
        </w:rPr>
        <w:t>մարդկանց</w:t>
      </w:r>
      <w:r w:rsidRPr="00DB15EA">
        <w:rPr>
          <w:rFonts w:ascii="GHEA Grapalat" w:hAnsi="GHEA Grapalat"/>
          <w:sz w:val="18"/>
          <w:szCs w:val="18"/>
        </w:rPr>
        <w:t xml:space="preserve"> </w:t>
      </w:r>
      <w:r w:rsidRPr="00175AD6">
        <w:rPr>
          <w:rFonts w:ascii="GHEA Grapalat" w:hAnsi="GHEA Grapalat"/>
          <w:sz w:val="18"/>
          <w:szCs w:val="18"/>
          <w:lang w:val="en-GB"/>
        </w:rPr>
        <w:t>միջին</w:t>
      </w:r>
      <w:r w:rsidRPr="00DB15EA">
        <w:rPr>
          <w:rFonts w:ascii="GHEA Grapalat" w:hAnsi="GHEA Grapalat"/>
          <w:sz w:val="18"/>
          <w:szCs w:val="18"/>
        </w:rPr>
        <w:t xml:space="preserve"> </w:t>
      </w:r>
      <w:r w:rsidRPr="00175AD6">
        <w:rPr>
          <w:rFonts w:ascii="GHEA Grapalat" w:hAnsi="GHEA Grapalat"/>
          <w:sz w:val="18"/>
          <w:szCs w:val="18"/>
          <w:lang w:val="en-GB"/>
        </w:rPr>
        <w:t>ամսական</w:t>
      </w:r>
      <w:r w:rsidRPr="00DB15EA">
        <w:rPr>
          <w:rFonts w:ascii="GHEA Grapalat" w:hAnsi="GHEA Grapalat"/>
          <w:sz w:val="18"/>
          <w:szCs w:val="18"/>
        </w:rPr>
        <w:t xml:space="preserve"> </w:t>
      </w:r>
      <w:r w:rsidRPr="00175AD6">
        <w:rPr>
          <w:rFonts w:ascii="GHEA Grapalat" w:hAnsi="GHEA Grapalat"/>
          <w:sz w:val="18"/>
          <w:szCs w:val="18"/>
          <w:lang w:val="en-GB"/>
        </w:rPr>
        <w:t>եկամտի</w:t>
      </w:r>
      <w:r w:rsidRPr="00DB15EA">
        <w:rPr>
          <w:rFonts w:ascii="GHEA Grapalat" w:hAnsi="GHEA Grapalat"/>
          <w:sz w:val="18"/>
          <w:szCs w:val="18"/>
        </w:rPr>
        <w:t xml:space="preserve"> </w:t>
      </w:r>
      <w:r w:rsidRPr="00175AD6">
        <w:rPr>
          <w:rFonts w:ascii="GHEA Grapalat" w:hAnsi="GHEA Grapalat"/>
          <w:sz w:val="18"/>
          <w:szCs w:val="18"/>
          <w:lang w:val="en-GB"/>
        </w:rPr>
        <w:t>տեսանկյունից</w:t>
      </w:r>
      <w:r w:rsidRPr="00DB15EA">
        <w:rPr>
          <w:rFonts w:ascii="GHEA Grapalat" w:hAnsi="GHEA Grapalat"/>
          <w:sz w:val="18"/>
          <w:szCs w:val="18"/>
        </w:rPr>
        <w:t xml:space="preserve">, </w:t>
      </w:r>
      <w:r w:rsidRPr="00175AD6">
        <w:rPr>
          <w:rFonts w:ascii="GHEA Grapalat" w:hAnsi="GHEA Grapalat"/>
          <w:sz w:val="18"/>
          <w:szCs w:val="18"/>
          <w:lang w:val="en-GB"/>
        </w:rPr>
        <w:t>տարբերությունը</w:t>
      </w:r>
      <w:r w:rsidRPr="00DB15EA">
        <w:rPr>
          <w:rFonts w:ascii="GHEA Grapalat" w:hAnsi="GHEA Grapalat"/>
          <w:sz w:val="18"/>
          <w:szCs w:val="18"/>
        </w:rPr>
        <w:t xml:space="preserve"> </w:t>
      </w:r>
      <w:r>
        <w:rPr>
          <w:rFonts w:ascii="GHEA Grapalat" w:hAnsi="GHEA Grapalat"/>
          <w:sz w:val="18"/>
          <w:szCs w:val="18"/>
        </w:rPr>
        <w:t xml:space="preserve">2013 թվականին </w:t>
      </w:r>
      <w:r w:rsidRPr="00175AD6">
        <w:rPr>
          <w:rFonts w:ascii="GHEA Grapalat" w:hAnsi="GHEA Grapalat"/>
          <w:sz w:val="18"/>
          <w:szCs w:val="18"/>
          <w:lang w:val="en-GB"/>
        </w:rPr>
        <w:t>Հայաստանի</w:t>
      </w:r>
      <w:r w:rsidRPr="00DB15EA">
        <w:rPr>
          <w:rFonts w:ascii="GHEA Grapalat" w:hAnsi="GHEA Grapalat"/>
          <w:sz w:val="18"/>
          <w:szCs w:val="18"/>
        </w:rPr>
        <w:t xml:space="preserve"> </w:t>
      </w:r>
      <w:r w:rsidRPr="00175AD6">
        <w:rPr>
          <w:rFonts w:ascii="GHEA Grapalat" w:hAnsi="GHEA Grapalat"/>
          <w:sz w:val="18"/>
          <w:szCs w:val="18"/>
          <w:lang w:val="en-GB"/>
        </w:rPr>
        <w:t>ամենաբարձր</w:t>
      </w:r>
      <w:r w:rsidRPr="00DB15EA">
        <w:rPr>
          <w:rFonts w:ascii="GHEA Grapalat" w:hAnsi="GHEA Grapalat"/>
          <w:sz w:val="18"/>
          <w:szCs w:val="18"/>
        </w:rPr>
        <w:t xml:space="preserve"> </w:t>
      </w:r>
      <w:r w:rsidRPr="00175AD6">
        <w:rPr>
          <w:rFonts w:ascii="GHEA Grapalat" w:hAnsi="GHEA Grapalat"/>
          <w:sz w:val="18"/>
          <w:szCs w:val="18"/>
          <w:lang w:val="en-GB"/>
        </w:rPr>
        <w:t>և</w:t>
      </w:r>
      <w:r w:rsidRPr="00DB15EA">
        <w:rPr>
          <w:rFonts w:ascii="GHEA Grapalat" w:hAnsi="GHEA Grapalat"/>
          <w:sz w:val="18"/>
          <w:szCs w:val="18"/>
        </w:rPr>
        <w:t xml:space="preserve"> </w:t>
      </w:r>
      <w:r w:rsidRPr="00175AD6">
        <w:rPr>
          <w:rFonts w:ascii="GHEA Grapalat" w:hAnsi="GHEA Grapalat"/>
          <w:sz w:val="18"/>
          <w:szCs w:val="18"/>
          <w:lang w:val="en-GB"/>
        </w:rPr>
        <w:t>ամենացածր</w:t>
      </w:r>
      <w:r w:rsidRPr="00DB15EA">
        <w:rPr>
          <w:rFonts w:ascii="GHEA Grapalat" w:hAnsi="GHEA Grapalat"/>
          <w:sz w:val="18"/>
          <w:szCs w:val="18"/>
        </w:rPr>
        <w:t xml:space="preserve"> </w:t>
      </w:r>
      <w:r w:rsidRPr="00175AD6">
        <w:rPr>
          <w:rFonts w:ascii="GHEA Grapalat" w:hAnsi="GHEA Grapalat"/>
          <w:sz w:val="18"/>
          <w:szCs w:val="18"/>
          <w:lang w:val="en-GB"/>
        </w:rPr>
        <w:t>եկամտաբերությամբ</w:t>
      </w:r>
      <w:r w:rsidRPr="00DB15EA">
        <w:rPr>
          <w:rFonts w:ascii="GHEA Grapalat" w:hAnsi="GHEA Grapalat"/>
          <w:sz w:val="18"/>
          <w:szCs w:val="18"/>
        </w:rPr>
        <w:t xml:space="preserve"> </w:t>
      </w:r>
      <w:r w:rsidRPr="00175AD6">
        <w:rPr>
          <w:rFonts w:ascii="GHEA Grapalat" w:hAnsi="GHEA Grapalat"/>
          <w:sz w:val="18"/>
          <w:szCs w:val="18"/>
          <w:lang w:val="en-GB"/>
        </w:rPr>
        <w:t>մարզերի</w:t>
      </w:r>
      <w:r w:rsidRPr="00DB15EA">
        <w:rPr>
          <w:rFonts w:ascii="GHEA Grapalat" w:hAnsi="GHEA Grapalat"/>
          <w:sz w:val="18"/>
          <w:szCs w:val="18"/>
        </w:rPr>
        <w:t xml:space="preserve"> </w:t>
      </w:r>
      <w:r w:rsidRPr="00175AD6">
        <w:rPr>
          <w:rFonts w:ascii="GHEA Grapalat" w:hAnsi="GHEA Grapalat"/>
          <w:sz w:val="18"/>
          <w:szCs w:val="18"/>
          <w:lang w:val="en-GB"/>
        </w:rPr>
        <w:t>միջև</w:t>
      </w:r>
      <w:r w:rsidRPr="00DB15EA">
        <w:rPr>
          <w:rFonts w:ascii="GHEA Grapalat" w:hAnsi="GHEA Grapalat"/>
          <w:sz w:val="18"/>
          <w:szCs w:val="18"/>
        </w:rPr>
        <w:t xml:space="preserve"> </w:t>
      </w:r>
      <w:r>
        <w:rPr>
          <w:rFonts w:ascii="GHEA Grapalat" w:hAnsi="GHEA Grapalat"/>
          <w:sz w:val="18"/>
          <w:szCs w:val="18"/>
        </w:rPr>
        <w:t xml:space="preserve">կազմել է </w:t>
      </w:r>
      <w:r w:rsidRPr="0063239B">
        <w:rPr>
          <w:rFonts w:ascii="GHEA Grapalat" w:hAnsi="GHEA Grapalat"/>
          <w:sz w:val="18"/>
          <w:szCs w:val="18"/>
        </w:rPr>
        <w:t xml:space="preserve">1.9 </w:t>
      </w:r>
      <w:r w:rsidRPr="00175AD6">
        <w:rPr>
          <w:rFonts w:ascii="GHEA Grapalat" w:hAnsi="GHEA Grapalat"/>
          <w:sz w:val="18"/>
          <w:szCs w:val="18"/>
          <w:lang w:val="en-GB"/>
        </w:rPr>
        <w:t>անգամ</w:t>
      </w:r>
      <w:r w:rsidRPr="00DB15EA">
        <w:rPr>
          <w:rFonts w:ascii="GHEA Grapalat" w:hAnsi="GHEA Grapalat"/>
          <w:sz w:val="18"/>
          <w:szCs w:val="18"/>
        </w:rPr>
        <w:t xml:space="preserve">: </w:t>
      </w:r>
      <w:r w:rsidRPr="00175AD6">
        <w:rPr>
          <w:rFonts w:ascii="GHEA Grapalat" w:hAnsi="GHEA Grapalat"/>
          <w:sz w:val="18"/>
          <w:szCs w:val="18"/>
          <w:lang w:val="en-GB"/>
        </w:rPr>
        <w:t>Միայն</w:t>
      </w:r>
      <w:r w:rsidRPr="00DB15EA">
        <w:rPr>
          <w:rFonts w:ascii="GHEA Grapalat" w:hAnsi="GHEA Grapalat"/>
          <w:sz w:val="18"/>
          <w:szCs w:val="18"/>
        </w:rPr>
        <w:t xml:space="preserve"> 3 </w:t>
      </w:r>
      <w:r w:rsidRPr="004A6C01">
        <w:rPr>
          <w:rFonts w:ascii="GHEA Grapalat" w:hAnsi="GHEA Grapalat"/>
          <w:sz w:val="18"/>
          <w:szCs w:val="18"/>
          <w:lang w:val="en-GB"/>
        </w:rPr>
        <w:t>մարզերում</w:t>
      </w:r>
      <w:r w:rsidRPr="00DB15EA">
        <w:rPr>
          <w:rFonts w:ascii="GHEA Grapalat" w:hAnsi="GHEA Grapalat"/>
          <w:sz w:val="18"/>
          <w:szCs w:val="18"/>
        </w:rPr>
        <w:t xml:space="preserve">` </w:t>
      </w:r>
      <w:r w:rsidRPr="004A6C01">
        <w:rPr>
          <w:rFonts w:ascii="GHEA Grapalat" w:hAnsi="GHEA Grapalat"/>
          <w:sz w:val="18"/>
          <w:szCs w:val="18"/>
          <w:lang w:val="en-GB"/>
        </w:rPr>
        <w:t>Սյունիքում</w:t>
      </w:r>
      <w:r w:rsidRPr="00DB15EA">
        <w:rPr>
          <w:rFonts w:ascii="GHEA Grapalat" w:hAnsi="GHEA Grapalat"/>
          <w:sz w:val="18"/>
          <w:szCs w:val="18"/>
        </w:rPr>
        <w:t xml:space="preserve">, </w:t>
      </w:r>
      <w:r w:rsidRPr="004A6C01">
        <w:rPr>
          <w:rFonts w:ascii="GHEA Grapalat" w:hAnsi="GHEA Grapalat"/>
          <w:sz w:val="18"/>
          <w:szCs w:val="18"/>
          <w:lang w:val="en-GB"/>
        </w:rPr>
        <w:t>Արարատում</w:t>
      </w:r>
      <w:r w:rsidRPr="00DB15EA">
        <w:rPr>
          <w:rFonts w:ascii="GHEA Grapalat" w:hAnsi="GHEA Grapalat"/>
          <w:sz w:val="18"/>
          <w:szCs w:val="18"/>
        </w:rPr>
        <w:t xml:space="preserve">, </w:t>
      </w:r>
      <w:r w:rsidRPr="004A6C01">
        <w:rPr>
          <w:rFonts w:ascii="GHEA Grapalat" w:hAnsi="GHEA Grapalat"/>
          <w:sz w:val="18"/>
          <w:szCs w:val="18"/>
          <w:lang w:val="en-GB"/>
        </w:rPr>
        <w:t>Արմավիրում</w:t>
      </w:r>
      <w:r w:rsidRPr="00DB15EA">
        <w:rPr>
          <w:rFonts w:ascii="GHEA Grapalat" w:hAnsi="GHEA Grapalat"/>
          <w:sz w:val="18"/>
          <w:szCs w:val="18"/>
        </w:rPr>
        <w:t xml:space="preserve"> </w:t>
      </w:r>
      <w:r w:rsidRPr="004A6C01">
        <w:rPr>
          <w:rFonts w:ascii="GHEA Grapalat" w:hAnsi="GHEA Grapalat"/>
          <w:sz w:val="18"/>
          <w:szCs w:val="18"/>
          <w:lang w:val="en-GB"/>
        </w:rPr>
        <w:t>և</w:t>
      </w:r>
      <w:r w:rsidRPr="00DB15EA">
        <w:rPr>
          <w:rFonts w:ascii="GHEA Grapalat" w:hAnsi="GHEA Grapalat"/>
          <w:sz w:val="18"/>
          <w:szCs w:val="18"/>
        </w:rPr>
        <w:t xml:space="preserve"> </w:t>
      </w:r>
      <w:r w:rsidRPr="004A6C01">
        <w:rPr>
          <w:rFonts w:ascii="GHEA Grapalat" w:hAnsi="GHEA Grapalat"/>
          <w:sz w:val="18"/>
          <w:szCs w:val="18"/>
          <w:lang w:val="en-GB"/>
        </w:rPr>
        <w:t>Երևանում</w:t>
      </w:r>
      <w:r w:rsidRPr="00DB15EA">
        <w:rPr>
          <w:rFonts w:ascii="GHEA Grapalat" w:hAnsi="GHEA Grapalat"/>
          <w:sz w:val="18"/>
          <w:szCs w:val="18"/>
        </w:rPr>
        <w:t xml:space="preserve"> </w:t>
      </w:r>
      <w:r w:rsidRPr="004A6C01">
        <w:rPr>
          <w:rFonts w:ascii="GHEA Grapalat" w:hAnsi="GHEA Grapalat"/>
          <w:sz w:val="18"/>
          <w:szCs w:val="18"/>
          <w:lang w:val="en-GB"/>
        </w:rPr>
        <w:t>միջին</w:t>
      </w:r>
      <w:r w:rsidRPr="00DB15EA">
        <w:rPr>
          <w:rFonts w:ascii="GHEA Grapalat" w:hAnsi="GHEA Grapalat"/>
          <w:sz w:val="18"/>
          <w:szCs w:val="18"/>
        </w:rPr>
        <w:t xml:space="preserve"> </w:t>
      </w:r>
      <w:r w:rsidRPr="004A6C01">
        <w:rPr>
          <w:rFonts w:ascii="GHEA Grapalat" w:hAnsi="GHEA Grapalat"/>
          <w:sz w:val="18"/>
          <w:szCs w:val="18"/>
          <w:lang w:val="en-GB"/>
        </w:rPr>
        <w:t>ամսական</w:t>
      </w:r>
      <w:r w:rsidRPr="00DB15EA">
        <w:rPr>
          <w:rFonts w:ascii="GHEA Grapalat" w:hAnsi="GHEA Grapalat"/>
          <w:sz w:val="18"/>
          <w:szCs w:val="18"/>
        </w:rPr>
        <w:t xml:space="preserve"> </w:t>
      </w:r>
      <w:r w:rsidRPr="004A6C01">
        <w:rPr>
          <w:rFonts w:ascii="GHEA Grapalat" w:hAnsi="GHEA Grapalat"/>
          <w:sz w:val="18"/>
          <w:szCs w:val="18"/>
          <w:lang w:val="en-GB"/>
        </w:rPr>
        <w:t>եկամուտը</w:t>
      </w:r>
      <w:r w:rsidRPr="00DB15EA">
        <w:rPr>
          <w:rFonts w:ascii="GHEA Grapalat" w:hAnsi="GHEA Grapalat"/>
          <w:sz w:val="18"/>
          <w:szCs w:val="18"/>
        </w:rPr>
        <w:t xml:space="preserve"> </w:t>
      </w:r>
      <w:r w:rsidRPr="004A6C01">
        <w:rPr>
          <w:rFonts w:ascii="GHEA Grapalat" w:hAnsi="GHEA Grapalat"/>
          <w:sz w:val="18"/>
          <w:szCs w:val="18"/>
          <w:lang w:val="en-GB"/>
        </w:rPr>
        <w:t>ավելի</w:t>
      </w:r>
      <w:r w:rsidRPr="00DB15EA">
        <w:rPr>
          <w:rFonts w:ascii="GHEA Grapalat" w:hAnsi="GHEA Grapalat"/>
          <w:sz w:val="18"/>
          <w:szCs w:val="18"/>
        </w:rPr>
        <w:t xml:space="preserve"> </w:t>
      </w:r>
      <w:r w:rsidRPr="00EE30FE">
        <w:rPr>
          <w:rFonts w:ascii="GHEA Grapalat" w:hAnsi="GHEA Grapalat"/>
          <w:sz w:val="18"/>
          <w:szCs w:val="18"/>
          <w:lang w:val="en-GB"/>
        </w:rPr>
        <w:t>բարձր</w:t>
      </w:r>
      <w:r w:rsidRPr="00DB15EA">
        <w:rPr>
          <w:rFonts w:ascii="GHEA Grapalat" w:hAnsi="GHEA Grapalat"/>
          <w:sz w:val="18"/>
          <w:szCs w:val="18"/>
        </w:rPr>
        <w:t xml:space="preserve"> </w:t>
      </w:r>
      <w:r w:rsidRPr="00EE30FE">
        <w:rPr>
          <w:rFonts w:ascii="GHEA Grapalat" w:hAnsi="GHEA Grapalat"/>
          <w:sz w:val="18"/>
          <w:szCs w:val="18"/>
          <w:lang w:val="en-GB"/>
        </w:rPr>
        <w:t>է</w:t>
      </w:r>
      <w:r w:rsidRPr="00DB15EA">
        <w:rPr>
          <w:rFonts w:ascii="GHEA Grapalat" w:hAnsi="GHEA Grapalat"/>
          <w:sz w:val="18"/>
          <w:szCs w:val="18"/>
        </w:rPr>
        <w:t xml:space="preserve">, </w:t>
      </w:r>
      <w:r w:rsidRPr="00EE30FE">
        <w:rPr>
          <w:rFonts w:ascii="GHEA Grapalat" w:hAnsi="GHEA Grapalat"/>
          <w:sz w:val="18"/>
          <w:szCs w:val="18"/>
          <w:lang w:val="en-GB"/>
        </w:rPr>
        <w:t>քան</w:t>
      </w:r>
      <w:r w:rsidRPr="00DB15EA">
        <w:rPr>
          <w:rFonts w:ascii="GHEA Grapalat" w:hAnsi="GHEA Grapalat"/>
          <w:sz w:val="18"/>
          <w:szCs w:val="18"/>
        </w:rPr>
        <w:t xml:space="preserve"> </w:t>
      </w:r>
      <w:r w:rsidRPr="004A6C01">
        <w:rPr>
          <w:rFonts w:ascii="GHEA Grapalat" w:hAnsi="GHEA Grapalat"/>
          <w:sz w:val="18"/>
          <w:szCs w:val="18"/>
          <w:lang w:val="en-GB"/>
        </w:rPr>
        <w:t>ազգային</w:t>
      </w:r>
      <w:r w:rsidRPr="00DB15EA">
        <w:rPr>
          <w:rFonts w:ascii="GHEA Grapalat" w:hAnsi="GHEA Grapalat"/>
          <w:sz w:val="18"/>
          <w:szCs w:val="18"/>
        </w:rPr>
        <w:t xml:space="preserve"> </w:t>
      </w:r>
      <w:r w:rsidRPr="004A6C01">
        <w:rPr>
          <w:rFonts w:ascii="GHEA Grapalat" w:hAnsi="GHEA Grapalat"/>
          <w:sz w:val="18"/>
          <w:szCs w:val="18"/>
          <w:lang w:val="en-GB"/>
        </w:rPr>
        <w:t>միջինը</w:t>
      </w:r>
      <w:r w:rsidRPr="00DB15EA">
        <w:rPr>
          <w:rFonts w:ascii="GHEA Grapalat" w:hAnsi="GHEA Grapalat"/>
          <w:sz w:val="18"/>
          <w:szCs w:val="18"/>
        </w:rPr>
        <w:t xml:space="preserve">: </w:t>
      </w:r>
      <w:r w:rsidRPr="004A6C01">
        <w:rPr>
          <w:rFonts w:ascii="GHEA Grapalat" w:hAnsi="GHEA Grapalat"/>
          <w:sz w:val="18"/>
          <w:szCs w:val="18"/>
          <w:lang w:val="en-GB"/>
        </w:rPr>
        <w:t>Մարզերից</w:t>
      </w:r>
      <w:r w:rsidRPr="00DB15EA">
        <w:rPr>
          <w:rFonts w:ascii="GHEA Grapalat" w:hAnsi="GHEA Grapalat"/>
          <w:sz w:val="18"/>
          <w:szCs w:val="18"/>
        </w:rPr>
        <w:t xml:space="preserve"> </w:t>
      </w:r>
      <w:r w:rsidRPr="004A6C01">
        <w:rPr>
          <w:rFonts w:ascii="GHEA Grapalat" w:hAnsi="GHEA Grapalat"/>
          <w:sz w:val="18"/>
          <w:szCs w:val="18"/>
          <w:lang w:val="en-GB"/>
        </w:rPr>
        <w:t>հինգում</w:t>
      </w:r>
      <w:r w:rsidRPr="00DB15EA">
        <w:rPr>
          <w:rFonts w:ascii="GHEA Grapalat" w:hAnsi="GHEA Grapalat"/>
          <w:sz w:val="18"/>
          <w:szCs w:val="18"/>
        </w:rPr>
        <w:t xml:space="preserve">` </w:t>
      </w:r>
      <w:r w:rsidRPr="004A6C01">
        <w:rPr>
          <w:rFonts w:ascii="GHEA Grapalat" w:hAnsi="GHEA Grapalat"/>
          <w:sz w:val="18"/>
          <w:szCs w:val="18"/>
          <w:lang w:val="en-GB"/>
        </w:rPr>
        <w:t>Արագածոտնում</w:t>
      </w:r>
      <w:r w:rsidRPr="00DB15EA">
        <w:rPr>
          <w:rFonts w:ascii="GHEA Grapalat" w:hAnsi="GHEA Grapalat"/>
          <w:sz w:val="18"/>
          <w:szCs w:val="18"/>
        </w:rPr>
        <w:t xml:space="preserve">, </w:t>
      </w:r>
      <w:r w:rsidRPr="004A6C01">
        <w:rPr>
          <w:rFonts w:ascii="GHEA Grapalat" w:hAnsi="GHEA Grapalat"/>
          <w:sz w:val="18"/>
          <w:szCs w:val="18"/>
          <w:lang w:val="en-GB"/>
        </w:rPr>
        <w:t>Շիրակում</w:t>
      </w:r>
      <w:r w:rsidRPr="00DB15EA">
        <w:rPr>
          <w:rFonts w:ascii="GHEA Grapalat" w:hAnsi="GHEA Grapalat"/>
          <w:sz w:val="18"/>
          <w:szCs w:val="18"/>
        </w:rPr>
        <w:t xml:space="preserve">, </w:t>
      </w:r>
      <w:r w:rsidRPr="004A6C01">
        <w:rPr>
          <w:rFonts w:ascii="GHEA Grapalat" w:hAnsi="GHEA Grapalat"/>
          <w:sz w:val="18"/>
          <w:szCs w:val="18"/>
          <w:lang w:val="en-GB"/>
        </w:rPr>
        <w:t>Կոտայքում</w:t>
      </w:r>
      <w:r w:rsidRPr="00DB15EA">
        <w:rPr>
          <w:rFonts w:ascii="GHEA Grapalat" w:hAnsi="GHEA Grapalat"/>
          <w:sz w:val="18"/>
          <w:szCs w:val="18"/>
        </w:rPr>
        <w:t xml:space="preserve">, </w:t>
      </w:r>
      <w:r w:rsidRPr="004A6C01">
        <w:rPr>
          <w:rFonts w:ascii="GHEA Grapalat" w:hAnsi="GHEA Grapalat"/>
          <w:sz w:val="18"/>
          <w:szCs w:val="18"/>
          <w:lang w:val="en-GB"/>
        </w:rPr>
        <w:t>Գեղարքունիքում</w:t>
      </w:r>
      <w:r w:rsidRPr="00DB15EA">
        <w:rPr>
          <w:rFonts w:ascii="GHEA Grapalat" w:hAnsi="GHEA Grapalat"/>
          <w:sz w:val="18"/>
          <w:szCs w:val="18"/>
        </w:rPr>
        <w:t xml:space="preserve"> </w:t>
      </w:r>
      <w:r w:rsidRPr="004A6C01">
        <w:rPr>
          <w:rFonts w:ascii="GHEA Grapalat" w:hAnsi="GHEA Grapalat"/>
          <w:sz w:val="18"/>
          <w:szCs w:val="18"/>
          <w:lang w:val="en-GB"/>
        </w:rPr>
        <w:t>և</w:t>
      </w:r>
      <w:r w:rsidRPr="00DB15EA">
        <w:rPr>
          <w:rFonts w:ascii="GHEA Grapalat" w:hAnsi="GHEA Grapalat"/>
          <w:sz w:val="18"/>
          <w:szCs w:val="18"/>
        </w:rPr>
        <w:t xml:space="preserve"> </w:t>
      </w:r>
      <w:r w:rsidRPr="004A6C01">
        <w:rPr>
          <w:rFonts w:ascii="GHEA Grapalat" w:hAnsi="GHEA Grapalat"/>
          <w:sz w:val="18"/>
          <w:szCs w:val="18"/>
          <w:lang w:val="en-GB"/>
        </w:rPr>
        <w:t>Լոռ</w:t>
      </w:r>
      <w:r>
        <w:rPr>
          <w:rFonts w:ascii="GHEA Grapalat" w:hAnsi="GHEA Grapalat"/>
          <w:sz w:val="18"/>
          <w:szCs w:val="18"/>
          <w:lang w:val="en-GB"/>
        </w:rPr>
        <w:t>ի</w:t>
      </w:r>
      <w:r w:rsidRPr="004A6C01">
        <w:rPr>
          <w:rFonts w:ascii="GHEA Grapalat" w:hAnsi="GHEA Grapalat"/>
          <w:sz w:val="18"/>
          <w:szCs w:val="18"/>
          <w:lang w:val="en-GB"/>
        </w:rPr>
        <w:t>ում</w:t>
      </w:r>
      <w:r w:rsidRPr="00DB15EA">
        <w:rPr>
          <w:rFonts w:ascii="GHEA Grapalat" w:hAnsi="GHEA Grapalat"/>
          <w:sz w:val="18"/>
          <w:szCs w:val="18"/>
        </w:rPr>
        <w:t xml:space="preserve"> </w:t>
      </w:r>
      <w:r w:rsidRPr="004A6C01">
        <w:rPr>
          <w:rFonts w:ascii="GHEA Grapalat" w:hAnsi="GHEA Grapalat"/>
          <w:sz w:val="18"/>
          <w:szCs w:val="18"/>
          <w:lang w:val="en-GB"/>
        </w:rPr>
        <w:t>միջին</w:t>
      </w:r>
      <w:r w:rsidRPr="00DB15EA">
        <w:rPr>
          <w:rFonts w:ascii="GHEA Grapalat" w:hAnsi="GHEA Grapalat"/>
          <w:sz w:val="18"/>
          <w:szCs w:val="18"/>
        </w:rPr>
        <w:t xml:space="preserve"> </w:t>
      </w:r>
      <w:r w:rsidRPr="004A6C01">
        <w:rPr>
          <w:rFonts w:ascii="GHEA Grapalat" w:hAnsi="GHEA Grapalat"/>
          <w:sz w:val="18"/>
          <w:szCs w:val="18"/>
          <w:lang w:val="en-GB"/>
        </w:rPr>
        <w:t>ամսական</w:t>
      </w:r>
      <w:r w:rsidRPr="00DB15EA">
        <w:rPr>
          <w:rFonts w:ascii="GHEA Grapalat" w:hAnsi="GHEA Grapalat"/>
          <w:sz w:val="18"/>
          <w:szCs w:val="18"/>
        </w:rPr>
        <w:t xml:space="preserve"> </w:t>
      </w:r>
      <w:r w:rsidRPr="004A6C01">
        <w:rPr>
          <w:rFonts w:ascii="GHEA Grapalat" w:hAnsi="GHEA Grapalat"/>
          <w:sz w:val="18"/>
          <w:szCs w:val="18"/>
          <w:lang w:val="en-GB"/>
        </w:rPr>
        <w:t>եկամուտը</w:t>
      </w:r>
      <w:r w:rsidRPr="00DB15EA">
        <w:rPr>
          <w:rFonts w:ascii="GHEA Grapalat" w:hAnsi="GHEA Grapalat"/>
          <w:sz w:val="18"/>
          <w:szCs w:val="18"/>
        </w:rPr>
        <w:t xml:space="preserve"> </w:t>
      </w:r>
      <w:r w:rsidRPr="004A6C01">
        <w:rPr>
          <w:rFonts w:ascii="GHEA Grapalat" w:hAnsi="GHEA Grapalat"/>
          <w:sz w:val="18"/>
          <w:szCs w:val="18"/>
          <w:lang w:val="en-GB"/>
        </w:rPr>
        <w:t>կազմել</w:t>
      </w:r>
      <w:r w:rsidRPr="00DB15EA">
        <w:rPr>
          <w:rFonts w:ascii="GHEA Grapalat" w:hAnsi="GHEA Grapalat"/>
          <w:sz w:val="18"/>
          <w:szCs w:val="18"/>
        </w:rPr>
        <w:t xml:space="preserve"> </w:t>
      </w:r>
      <w:r w:rsidRPr="004A6C01">
        <w:rPr>
          <w:rFonts w:ascii="GHEA Grapalat" w:hAnsi="GHEA Grapalat"/>
          <w:sz w:val="18"/>
          <w:szCs w:val="18"/>
          <w:lang w:val="en-GB"/>
        </w:rPr>
        <w:t>է</w:t>
      </w:r>
      <w:r w:rsidRPr="00DB15EA">
        <w:rPr>
          <w:rFonts w:ascii="GHEA Grapalat" w:hAnsi="GHEA Grapalat"/>
          <w:sz w:val="18"/>
          <w:szCs w:val="18"/>
        </w:rPr>
        <w:t xml:space="preserve"> </w:t>
      </w:r>
      <w:r w:rsidRPr="004A6C01">
        <w:rPr>
          <w:rFonts w:ascii="GHEA Grapalat" w:hAnsi="GHEA Grapalat"/>
          <w:sz w:val="18"/>
          <w:szCs w:val="18"/>
          <w:lang w:val="en-GB"/>
        </w:rPr>
        <w:t>ազգային</w:t>
      </w:r>
      <w:r w:rsidRPr="00DB15EA">
        <w:rPr>
          <w:rFonts w:ascii="GHEA Grapalat" w:hAnsi="GHEA Grapalat"/>
          <w:sz w:val="18"/>
          <w:szCs w:val="18"/>
        </w:rPr>
        <w:t xml:space="preserve"> </w:t>
      </w:r>
      <w:r w:rsidRPr="004A6C01">
        <w:rPr>
          <w:rFonts w:ascii="GHEA Grapalat" w:hAnsi="GHEA Grapalat"/>
          <w:sz w:val="18"/>
          <w:szCs w:val="18"/>
          <w:lang w:val="en-GB"/>
        </w:rPr>
        <w:t>միջինի</w:t>
      </w:r>
      <w:r w:rsidRPr="00DB15EA">
        <w:rPr>
          <w:rFonts w:ascii="GHEA Grapalat" w:hAnsi="GHEA Grapalat"/>
          <w:sz w:val="18"/>
          <w:szCs w:val="18"/>
        </w:rPr>
        <w:t xml:space="preserve"> 70-100%-</w:t>
      </w:r>
      <w:r w:rsidRPr="004A6C01">
        <w:rPr>
          <w:rFonts w:ascii="GHEA Grapalat" w:hAnsi="GHEA Grapalat"/>
          <w:sz w:val="18"/>
          <w:szCs w:val="18"/>
          <w:lang w:val="en-GB"/>
        </w:rPr>
        <w:t>ը</w:t>
      </w:r>
      <w:r w:rsidRPr="00DB15EA">
        <w:rPr>
          <w:rFonts w:ascii="GHEA Grapalat" w:hAnsi="GHEA Grapalat"/>
          <w:sz w:val="18"/>
          <w:szCs w:val="18"/>
        </w:rPr>
        <w:t xml:space="preserve">, </w:t>
      </w:r>
      <w:r w:rsidRPr="004A6C01">
        <w:rPr>
          <w:rFonts w:ascii="GHEA Grapalat" w:hAnsi="GHEA Grapalat"/>
          <w:sz w:val="18"/>
          <w:szCs w:val="18"/>
          <w:lang w:val="en-GB"/>
        </w:rPr>
        <w:t>իսկ</w:t>
      </w:r>
      <w:r w:rsidRPr="00DB15EA">
        <w:rPr>
          <w:rFonts w:ascii="GHEA Grapalat" w:hAnsi="GHEA Grapalat"/>
          <w:sz w:val="18"/>
          <w:szCs w:val="18"/>
        </w:rPr>
        <w:t xml:space="preserve"> </w:t>
      </w:r>
      <w:r w:rsidRPr="004A6C01">
        <w:rPr>
          <w:rFonts w:ascii="GHEA Grapalat" w:hAnsi="GHEA Grapalat"/>
          <w:sz w:val="18"/>
          <w:szCs w:val="18"/>
          <w:lang w:val="en-GB"/>
        </w:rPr>
        <w:t>երկուսում՝</w:t>
      </w:r>
      <w:r w:rsidRPr="00DB15EA">
        <w:rPr>
          <w:rFonts w:ascii="GHEA Grapalat" w:hAnsi="GHEA Grapalat"/>
          <w:sz w:val="18"/>
          <w:szCs w:val="18"/>
        </w:rPr>
        <w:t xml:space="preserve"> </w:t>
      </w:r>
      <w:r w:rsidRPr="004A6C01">
        <w:rPr>
          <w:rFonts w:ascii="GHEA Grapalat" w:hAnsi="GHEA Grapalat"/>
          <w:sz w:val="18"/>
          <w:szCs w:val="18"/>
          <w:lang w:val="en-GB"/>
        </w:rPr>
        <w:t>Վայոց</w:t>
      </w:r>
      <w:r w:rsidRPr="00DB15EA">
        <w:rPr>
          <w:rFonts w:ascii="GHEA Grapalat" w:hAnsi="GHEA Grapalat"/>
          <w:sz w:val="18"/>
          <w:szCs w:val="18"/>
        </w:rPr>
        <w:t xml:space="preserve"> </w:t>
      </w:r>
      <w:r w:rsidRPr="004A6C01">
        <w:rPr>
          <w:rFonts w:ascii="GHEA Grapalat" w:hAnsi="GHEA Grapalat"/>
          <w:sz w:val="18"/>
          <w:szCs w:val="18"/>
          <w:lang w:val="en-GB"/>
        </w:rPr>
        <w:t>Ձորում</w:t>
      </w:r>
      <w:r w:rsidRPr="00DB15EA">
        <w:rPr>
          <w:rFonts w:ascii="GHEA Grapalat" w:hAnsi="GHEA Grapalat"/>
          <w:sz w:val="18"/>
          <w:szCs w:val="18"/>
        </w:rPr>
        <w:t xml:space="preserve">, </w:t>
      </w:r>
      <w:r w:rsidRPr="004A6C01">
        <w:rPr>
          <w:rFonts w:ascii="GHEA Grapalat" w:hAnsi="GHEA Grapalat"/>
          <w:sz w:val="18"/>
          <w:szCs w:val="18"/>
          <w:lang w:val="en-GB"/>
        </w:rPr>
        <w:t>Տավուշում</w:t>
      </w:r>
      <w:r w:rsidRPr="00DB15EA">
        <w:rPr>
          <w:rFonts w:ascii="GHEA Grapalat" w:hAnsi="GHEA Grapalat"/>
          <w:sz w:val="18"/>
          <w:szCs w:val="18"/>
        </w:rPr>
        <w:t xml:space="preserve"> </w:t>
      </w:r>
      <w:r w:rsidRPr="004A6C01">
        <w:rPr>
          <w:rFonts w:ascii="GHEA Grapalat" w:hAnsi="GHEA Grapalat"/>
          <w:sz w:val="18"/>
          <w:szCs w:val="18"/>
          <w:lang w:val="en-GB"/>
        </w:rPr>
        <w:t>ազգային</w:t>
      </w:r>
      <w:r w:rsidRPr="00DB15EA">
        <w:rPr>
          <w:rFonts w:ascii="GHEA Grapalat" w:hAnsi="GHEA Grapalat"/>
          <w:sz w:val="18"/>
          <w:szCs w:val="18"/>
        </w:rPr>
        <w:t xml:space="preserve"> </w:t>
      </w:r>
      <w:r w:rsidRPr="004A6C01">
        <w:rPr>
          <w:rFonts w:ascii="GHEA Grapalat" w:hAnsi="GHEA Grapalat"/>
          <w:sz w:val="18"/>
          <w:szCs w:val="18"/>
          <w:lang w:val="en-GB"/>
        </w:rPr>
        <w:t>միջինի</w:t>
      </w:r>
      <w:r w:rsidRPr="00DB15EA">
        <w:rPr>
          <w:rFonts w:ascii="GHEA Grapalat" w:hAnsi="GHEA Grapalat"/>
          <w:sz w:val="18"/>
          <w:szCs w:val="18"/>
        </w:rPr>
        <w:t xml:space="preserve"> 70%-</w:t>
      </w:r>
      <w:r w:rsidRPr="004A6C01">
        <w:rPr>
          <w:rFonts w:ascii="GHEA Grapalat" w:hAnsi="GHEA Grapalat"/>
          <w:sz w:val="18"/>
          <w:szCs w:val="18"/>
          <w:lang w:val="en-GB"/>
        </w:rPr>
        <w:t>ը</w:t>
      </w:r>
      <w:r w:rsidRPr="00DB15EA">
        <w:rPr>
          <w:rFonts w:ascii="GHEA Grapalat" w:hAnsi="GHEA Grapalat"/>
          <w:sz w:val="18"/>
          <w:szCs w:val="18"/>
        </w:rPr>
        <w:t>:</w:t>
      </w:r>
    </w:p>
    <w:p w:rsidR="009223EB" w:rsidRPr="00C60B2E" w:rsidRDefault="009223EB" w:rsidP="00BC43F6">
      <w:pPr>
        <w:pStyle w:val="Caption"/>
        <w:keepNext/>
        <w:ind w:left="1134" w:hanging="1134"/>
        <w:rPr>
          <w:rFonts w:ascii="GHEA Grapalat" w:hAnsi="GHEA Grapalat"/>
          <w:color w:val="auto"/>
          <w:sz w:val="18"/>
          <w:szCs w:val="18"/>
        </w:rPr>
      </w:pPr>
      <w:bookmarkStart w:id="379" w:name="_Toc445385868"/>
      <w:r w:rsidRPr="008D215E">
        <w:rPr>
          <w:rFonts w:ascii="GHEA Grapalat" w:hAnsi="GHEA Grapalat"/>
          <w:color w:val="auto"/>
          <w:sz w:val="18"/>
          <w:szCs w:val="18"/>
          <w:lang w:val="hy-AM"/>
        </w:rPr>
        <w:t>Գծան</w:t>
      </w:r>
      <w:r w:rsidRPr="008D215E">
        <w:rPr>
          <w:rFonts w:ascii="GHEA Grapalat" w:hAnsi="GHEA Grapalat"/>
          <w:color w:val="auto"/>
          <w:sz w:val="18"/>
          <w:szCs w:val="18"/>
          <w:lang w:val="en-GB"/>
        </w:rPr>
        <w:t>կար</w:t>
      </w:r>
      <w:r w:rsidRPr="00DB15EA">
        <w:rPr>
          <w:rFonts w:ascii="GHEA Grapalat" w:hAnsi="GHEA Grapalat"/>
          <w:color w:val="auto"/>
          <w:sz w:val="18"/>
          <w:szCs w:val="18"/>
        </w:rPr>
        <w:t xml:space="preserve"> </w:t>
      </w:r>
      <w:r w:rsidRPr="008D215E">
        <w:rPr>
          <w:rFonts w:ascii="GHEA Grapalat" w:hAnsi="GHEA Grapalat"/>
          <w:color w:val="auto"/>
          <w:sz w:val="18"/>
          <w:szCs w:val="18"/>
          <w:lang w:val="hy-AM"/>
        </w:rPr>
        <w:t>18</w:t>
      </w:r>
      <w:r w:rsidRPr="00DB15EA">
        <w:rPr>
          <w:rFonts w:ascii="GHEA Grapalat" w:hAnsi="GHEA Grapalat"/>
          <w:color w:val="auto"/>
          <w:sz w:val="18"/>
          <w:szCs w:val="18"/>
        </w:rPr>
        <w:t xml:space="preserve">. </w:t>
      </w:r>
      <w:r w:rsidRPr="004A6C01">
        <w:rPr>
          <w:rFonts w:ascii="GHEA Grapalat" w:hAnsi="GHEA Grapalat"/>
          <w:color w:val="auto"/>
          <w:sz w:val="18"/>
          <w:szCs w:val="18"/>
          <w:lang w:val="en-GB"/>
        </w:rPr>
        <w:t>Աշխատանք</w:t>
      </w:r>
      <w:r w:rsidRPr="00DB15EA">
        <w:rPr>
          <w:rFonts w:ascii="GHEA Grapalat" w:hAnsi="GHEA Grapalat"/>
          <w:color w:val="auto"/>
          <w:sz w:val="18"/>
          <w:szCs w:val="18"/>
        </w:rPr>
        <w:t xml:space="preserve"> </w:t>
      </w:r>
      <w:r w:rsidRPr="004A6C01">
        <w:rPr>
          <w:rFonts w:ascii="GHEA Grapalat" w:hAnsi="GHEA Grapalat"/>
          <w:color w:val="auto"/>
          <w:sz w:val="18"/>
          <w:szCs w:val="18"/>
          <w:lang w:val="en-GB"/>
        </w:rPr>
        <w:t>ունեցող</w:t>
      </w:r>
      <w:r w:rsidRPr="00DB15EA">
        <w:rPr>
          <w:rFonts w:ascii="GHEA Grapalat" w:hAnsi="GHEA Grapalat"/>
          <w:color w:val="auto"/>
          <w:sz w:val="18"/>
          <w:szCs w:val="18"/>
        </w:rPr>
        <w:t xml:space="preserve"> </w:t>
      </w:r>
      <w:r w:rsidRPr="004A6C01">
        <w:rPr>
          <w:rFonts w:ascii="GHEA Grapalat" w:hAnsi="GHEA Grapalat"/>
          <w:color w:val="auto"/>
          <w:sz w:val="18"/>
          <w:szCs w:val="18"/>
          <w:lang w:val="en-GB"/>
        </w:rPr>
        <w:t>անձանց</w:t>
      </w:r>
      <w:r w:rsidRPr="00DB15EA">
        <w:rPr>
          <w:rFonts w:ascii="GHEA Grapalat" w:hAnsi="GHEA Grapalat"/>
          <w:color w:val="auto"/>
          <w:sz w:val="18"/>
          <w:szCs w:val="18"/>
        </w:rPr>
        <w:t xml:space="preserve"> </w:t>
      </w:r>
      <w:r w:rsidRPr="004A6C01">
        <w:rPr>
          <w:rFonts w:ascii="GHEA Grapalat" w:hAnsi="GHEA Grapalat"/>
          <w:color w:val="auto"/>
          <w:sz w:val="18"/>
          <w:szCs w:val="18"/>
          <w:lang w:val="en-GB"/>
        </w:rPr>
        <w:t>միջին</w:t>
      </w:r>
      <w:r w:rsidRPr="00DB15EA">
        <w:rPr>
          <w:rFonts w:ascii="GHEA Grapalat" w:hAnsi="GHEA Grapalat"/>
          <w:color w:val="auto"/>
          <w:sz w:val="18"/>
          <w:szCs w:val="18"/>
        </w:rPr>
        <w:t xml:space="preserve"> </w:t>
      </w:r>
      <w:r w:rsidRPr="004A6C01">
        <w:rPr>
          <w:rFonts w:ascii="GHEA Grapalat" w:hAnsi="GHEA Grapalat"/>
          <w:color w:val="auto"/>
          <w:sz w:val="18"/>
          <w:szCs w:val="18"/>
          <w:lang w:val="en-GB"/>
        </w:rPr>
        <w:t>եկամուտը</w:t>
      </w:r>
      <w:r w:rsidRPr="00DB15EA">
        <w:rPr>
          <w:rFonts w:ascii="GHEA Grapalat" w:hAnsi="GHEA Grapalat"/>
          <w:color w:val="auto"/>
          <w:sz w:val="18"/>
          <w:szCs w:val="18"/>
        </w:rPr>
        <w:t xml:space="preserve">, </w:t>
      </w:r>
      <w:r w:rsidRPr="004A6C01">
        <w:rPr>
          <w:rFonts w:ascii="GHEA Grapalat" w:hAnsi="GHEA Grapalat"/>
          <w:color w:val="auto"/>
          <w:sz w:val="18"/>
          <w:szCs w:val="18"/>
          <w:lang w:val="en-GB"/>
        </w:rPr>
        <w:t>ազգային</w:t>
      </w:r>
      <w:r w:rsidRPr="00DB15EA">
        <w:rPr>
          <w:rFonts w:ascii="GHEA Grapalat" w:hAnsi="GHEA Grapalat"/>
          <w:color w:val="auto"/>
          <w:sz w:val="18"/>
          <w:szCs w:val="18"/>
        </w:rPr>
        <w:t xml:space="preserve"> </w:t>
      </w:r>
      <w:r w:rsidRPr="004A6C01">
        <w:rPr>
          <w:rFonts w:ascii="GHEA Grapalat" w:hAnsi="GHEA Grapalat"/>
          <w:color w:val="auto"/>
          <w:sz w:val="18"/>
          <w:szCs w:val="18"/>
          <w:lang w:val="en-GB"/>
        </w:rPr>
        <w:t>միջինի</w:t>
      </w:r>
      <w:r w:rsidRPr="00DB15EA">
        <w:rPr>
          <w:rFonts w:ascii="GHEA Grapalat" w:hAnsi="GHEA Grapalat"/>
          <w:color w:val="auto"/>
          <w:sz w:val="18"/>
          <w:szCs w:val="18"/>
        </w:rPr>
        <w:t xml:space="preserve"> %-</w:t>
      </w:r>
      <w:r w:rsidRPr="004A6C01">
        <w:rPr>
          <w:rFonts w:ascii="GHEA Grapalat" w:hAnsi="GHEA Grapalat"/>
          <w:color w:val="auto"/>
          <w:sz w:val="18"/>
          <w:szCs w:val="18"/>
          <w:lang w:val="en-GB"/>
        </w:rPr>
        <w:t>ով</w:t>
      </w:r>
      <w:r w:rsidRPr="00DB15EA">
        <w:rPr>
          <w:rFonts w:ascii="GHEA Grapalat" w:hAnsi="GHEA Grapalat"/>
          <w:color w:val="auto"/>
          <w:sz w:val="18"/>
          <w:szCs w:val="18"/>
        </w:rPr>
        <w:t xml:space="preserve"> </w:t>
      </w:r>
      <w:r w:rsidRPr="004A6C01">
        <w:rPr>
          <w:rFonts w:ascii="GHEA Grapalat" w:hAnsi="GHEA Grapalat"/>
          <w:color w:val="auto"/>
          <w:sz w:val="18"/>
          <w:szCs w:val="18"/>
          <w:lang w:val="en-GB"/>
        </w:rPr>
        <w:t>արտահայտված</w:t>
      </w:r>
      <w:r w:rsidRPr="00DB15EA">
        <w:rPr>
          <w:rFonts w:ascii="GHEA Grapalat" w:hAnsi="GHEA Grapalat"/>
          <w:color w:val="auto"/>
          <w:sz w:val="18"/>
          <w:szCs w:val="18"/>
        </w:rPr>
        <w:t>, 2013</w:t>
      </w:r>
      <w:r w:rsidRPr="004A6C01">
        <w:rPr>
          <w:rFonts w:ascii="GHEA Grapalat" w:hAnsi="GHEA Grapalat"/>
          <w:color w:val="auto"/>
          <w:sz w:val="18"/>
          <w:szCs w:val="18"/>
          <w:lang w:val="en-GB"/>
        </w:rPr>
        <w:t>թ</w:t>
      </w:r>
      <w:r w:rsidRPr="00DB15EA">
        <w:rPr>
          <w:rFonts w:ascii="GHEA Grapalat" w:hAnsi="GHEA Grapalat"/>
          <w:color w:val="auto"/>
          <w:sz w:val="18"/>
          <w:szCs w:val="18"/>
        </w:rPr>
        <w:t>.</w:t>
      </w:r>
      <w:bookmarkEnd w:id="379"/>
    </w:p>
    <w:p w:rsidR="009223EB" w:rsidRPr="004A6C01" w:rsidRDefault="009223EB" w:rsidP="00BC43F6">
      <w:pPr>
        <w:spacing w:before="120" w:after="120"/>
        <w:contextualSpacing/>
        <w:jc w:val="center"/>
        <w:rPr>
          <w:rFonts w:ascii="GHEA Grapalat" w:hAnsi="GHEA Grapalat"/>
          <w:sz w:val="18"/>
          <w:szCs w:val="18"/>
          <w:lang w:val="en-GB"/>
        </w:rPr>
      </w:pPr>
      <w:r w:rsidRPr="00714274">
        <w:rPr>
          <w:rFonts w:ascii="GHEA Grapalat" w:hAnsi="GHEA Grapalat"/>
          <w:noProof/>
          <w:sz w:val="18"/>
          <w:szCs w:val="18"/>
        </w:rPr>
        <w:pict>
          <v:shape id="Chart 26" o:spid="_x0000_i1046" type="#_x0000_t75" style="width:363pt;height:231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">
            <v:imagedata r:id="rId32" o:title=""/>
            <o:lock v:ext="edit" aspectratio="f"/>
          </v:shape>
        </w:pict>
      </w:r>
    </w:p>
    <w:p w:rsidR="009223EB" w:rsidRPr="004A6C01" w:rsidRDefault="009223EB" w:rsidP="00BC43F6">
      <w:pPr>
        <w:spacing w:before="120" w:after="120"/>
        <w:contextualSpacing/>
        <w:rPr>
          <w:rFonts w:ascii="GHEA Grapalat" w:hAnsi="GHEA Grapalat"/>
          <w:sz w:val="18"/>
          <w:szCs w:val="18"/>
          <w:lang w:val="en-GB"/>
        </w:rPr>
      </w:pPr>
      <w:r w:rsidRPr="004A6C01">
        <w:rPr>
          <w:rFonts w:ascii="GHEA Grapalat" w:hAnsi="GHEA Grapalat"/>
          <w:sz w:val="18"/>
          <w:szCs w:val="18"/>
          <w:lang w:val="en-GB"/>
        </w:rPr>
        <w:t>Աղբյուրը՝ Ազգային վիճակագրական ծառայության տվյալների վերլուծություն:</w:t>
      </w:r>
    </w:p>
    <w:p w:rsidR="009223EB" w:rsidRPr="004A6C01" w:rsidRDefault="009223EB" w:rsidP="00BC43F6">
      <w:pPr>
        <w:pStyle w:val="Heading4"/>
        <w:rPr>
          <w:rFonts w:ascii="GHEA Grapalat" w:hAnsi="GHEA Grapalat"/>
          <w:color w:val="auto"/>
          <w:sz w:val="18"/>
          <w:szCs w:val="18"/>
          <w:lang w:val="en-GB"/>
        </w:rPr>
      </w:pPr>
      <w:r w:rsidRPr="004A6C01">
        <w:rPr>
          <w:rFonts w:ascii="GHEA Grapalat" w:hAnsi="GHEA Grapalat"/>
          <w:color w:val="auto"/>
          <w:sz w:val="18"/>
          <w:szCs w:val="18"/>
          <w:lang w:val="en-GB"/>
        </w:rPr>
        <w:t>Աղքատություն, կյանքի պայմաններ, հանրային ծառայությունների հասանելիություն</w:t>
      </w:r>
    </w:p>
    <w:p w:rsidR="009223EB" w:rsidRPr="004A6C01" w:rsidRDefault="009223EB" w:rsidP="00BC43F6">
      <w:pPr>
        <w:spacing w:before="120" w:after="120"/>
        <w:ind w:firstLine="720"/>
        <w:contextualSpacing/>
        <w:jc w:val="both"/>
        <w:rPr>
          <w:rFonts w:ascii="GHEA Grapalat" w:hAnsi="GHEA Grapalat"/>
          <w:sz w:val="18"/>
          <w:szCs w:val="18"/>
          <w:lang w:val="en-GB"/>
        </w:rPr>
      </w:pPr>
      <w:r w:rsidRPr="00DB15EA">
        <w:rPr>
          <w:rFonts w:ascii="GHEA Grapalat" w:hAnsi="GHEA Grapalat"/>
          <w:sz w:val="18"/>
          <w:szCs w:val="18"/>
          <w:lang w:val="en-GB"/>
        </w:rPr>
        <w:t xml:space="preserve">Ծայրահեղ աղքատության մակարդակը 2008-2013թթ.-ի ընթացքում աճել է 1.6%-ից 2.7, </w:t>
      </w:r>
      <w:r w:rsidRPr="00DB15EA">
        <w:rPr>
          <w:rFonts w:ascii="GHEA Grapalat" w:hAnsi="GHEA Grapalat"/>
          <w:sz w:val="18"/>
          <w:szCs w:val="18"/>
          <w:lang w:val="hy-AM"/>
        </w:rPr>
        <w:t xml:space="preserve">իսկ </w:t>
      </w:r>
      <w:r w:rsidRPr="00DB15EA">
        <w:rPr>
          <w:rFonts w:ascii="GHEA Grapalat" w:hAnsi="GHEA Grapalat"/>
          <w:sz w:val="18"/>
          <w:szCs w:val="18"/>
          <w:lang w:val="en-GB"/>
        </w:rPr>
        <w:t>տարածքային անհա</w:t>
      </w:r>
      <w:r w:rsidRPr="00DB15EA">
        <w:rPr>
          <w:rFonts w:ascii="GHEA Grapalat" w:hAnsi="GHEA Grapalat"/>
          <w:sz w:val="18"/>
          <w:szCs w:val="18"/>
          <w:lang w:val="en-GB"/>
        </w:rPr>
        <w:softHyphen/>
        <w:t>մա</w:t>
      </w:r>
      <w:r w:rsidRPr="00DB15EA">
        <w:rPr>
          <w:rFonts w:ascii="GHEA Grapalat" w:hAnsi="GHEA Grapalat"/>
          <w:sz w:val="18"/>
          <w:szCs w:val="18"/>
          <w:lang w:val="en-GB"/>
        </w:rPr>
        <w:softHyphen/>
        <w:t>չա</w:t>
      </w:r>
      <w:r w:rsidRPr="00DB15EA">
        <w:rPr>
          <w:rFonts w:ascii="GHEA Grapalat" w:hAnsi="GHEA Grapalat"/>
          <w:sz w:val="18"/>
          <w:szCs w:val="18"/>
          <w:lang w:val="en-GB"/>
        </w:rPr>
        <w:softHyphen/>
        <w:t>փությունները մնա</w:t>
      </w:r>
      <w:r w:rsidRPr="00DB15EA">
        <w:rPr>
          <w:rFonts w:ascii="GHEA Grapalat" w:hAnsi="GHEA Grapalat"/>
          <w:sz w:val="18"/>
          <w:szCs w:val="18"/>
          <w:lang w:val="en-GB"/>
        </w:rPr>
        <w:softHyphen/>
      </w:r>
      <w:r w:rsidRPr="00DB15EA">
        <w:rPr>
          <w:rFonts w:ascii="GHEA Grapalat" w:hAnsi="GHEA Grapalat"/>
          <w:sz w:val="18"/>
          <w:szCs w:val="18"/>
          <w:lang w:val="en-GB"/>
        </w:rPr>
        <w:softHyphen/>
        <w:t>ցել են անփոփոխ: 2013թ.-ին, ամենաբարձր ծայրահեղ աղքատության մակարդակը արձա</w:t>
      </w:r>
      <w:r w:rsidRPr="00DB15EA">
        <w:rPr>
          <w:rFonts w:ascii="GHEA Grapalat" w:hAnsi="GHEA Grapalat"/>
          <w:sz w:val="18"/>
          <w:szCs w:val="18"/>
          <w:lang w:val="en-GB"/>
        </w:rPr>
        <w:softHyphen/>
        <w:t>նա</w:t>
      </w:r>
      <w:r w:rsidRPr="00DB15EA">
        <w:rPr>
          <w:rFonts w:ascii="GHEA Grapalat" w:hAnsi="GHEA Grapalat"/>
          <w:sz w:val="18"/>
          <w:szCs w:val="18"/>
          <w:lang w:val="en-GB"/>
        </w:rPr>
        <w:softHyphen/>
        <w:t>գրվել է Կոտայքի, Շիրակի և Արմավիրի մարզերում: Շիրակում և Կոտայքում աղքա</w:t>
      </w:r>
      <w:r w:rsidRPr="00DB15EA">
        <w:rPr>
          <w:rFonts w:ascii="GHEA Grapalat" w:hAnsi="GHEA Grapalat"/>
          <w:sz w:val="18"/>
          <w:szCs w:val="18"/>
          <w:lang w:val="en-GB"/>
        </w:rPr>
        <w:softHyphen/>
        <w:t>տության մակարդակն ամենաբարձրն է երկրում:</w:t>
      </w:r>
    </w:p>
    <w:tbl>
      <w:tblPr>
        <w:tblW w:w="0" w:type="auto"/>
        <w:tblLook w:val="00A0"/>
      </w:tblPr>
      <w:tblGrid>
        <w:gridCol w:w="7026"/>
        <w:gridCol w:w="1918"/>
      </w:tblGrid>
      <w:tr w:rsidR="009223EB" w:rsidRPr="004A6C01" w:rsidTr="00B81CB6">
        <w:trPr>
          <w:trHeight w:val="853"/>
        </w:trPr>
        <w:tc>
          <w:tcPr>
            <w:tcW w:w="7026" w:type="dxa"/>
          </w:tcPr>
          <w:p w:rsidR="009223EB" w:rsidRPr="004A6C01" w:rsidRDefault="009223EB" w:rsidP="00B81CB6">
            <w:pPr>
              <w:pStyle w:val="Caption"/>
              <w:keepNext/>
              <w:spacing w:before="0" w:after="0"/>
              <w:contextualSpacing/>
              <w:rPr>
                <w:rFonts w:ascii="GHEA Grapalat" w:hAnsi="GHEA Grapalat"/>
                <w:color w:val="auto"/>
                <w:sz w:val="18"/>
                <w:szCs w:val="18"/>
                <w:lang w:val="en-GB"/>
              </w:rPr>
            </w:pPr>
            <w:bookmarkStart w:id="380" w:name="_Toc445385869"/>
            <w:r w:rsidRPr="008D215E">
              <w:rPr>
                <w:rFonts w:ascii="GHEA Grapalat" w:hAnsi="GHEA Grapalat"/>
                <w:color w:val="auto"/>
                <w:sz w:val="18"/>
                <w:szCs w:val="18"/>
                <w:lang w:val="hy-AM"/>
              </w:rPr>
              <w:t>Գծան</w:t>
            </w:r>
            <w:r w:rsidRPr="008D215E">
              <w:rPr>
                <w:rFonts w:ascii="GHEA Grapalat" w:hAnsi="GHEA Grapalat"/>
                <w:color w:val="auto"/>
                <w:sz w:val="18"/>
                <w:szCs w:val="18"/>
                <w:lang w:val="en-GB"/>
              </w:rPr>
              <w:t>կար</w:t>
            </w:r>
            <w:r>
              <w:rPr>
                <w:rFonts w:ascii="GHEA Grapalat" w:hAnsi="GHEA Grapalat"/>
                <w:color w:val="auto"/>
                <w:sz w:val="18"/>
                <w:szCs w:val="18"/>
                <w:lang w:val="en-GB"/>
              </w:rPr>
              <w:t xml:space="preserve"> </w:t>
            </w:r>
            <w:r w:rsidRPr="008D215E">
              <w:rPr>
                <w:rFonts w:ascii="GHEA Grapalat" w:hAnsi="GHEA Grapalat"/>
                <w:color w:val="auto"/>
                <w:sz w:val="18"/>
                <w:szCs w:val="18"/>
                <w:lang w:val="hy-AM"/>
              </w:rPr>
              <w:t>19</w:t>
            </w:r>
            <w:r w:rsidRPr="008D215E">
              <w:rPr>
                <w:rFonts w:ascii="GHEA Grapalat" w:hAnsi="GHEA Grapalat"/>
                <w:color w:val="auto"/>
                <w:sz w:val="18"/>
                <w:szCs w:val="18"/>
                <w:lang w:val="en-GB"/>
              </w:rPr>
              <w:t>.</w:t>
            </w:r>
            <w:r>
              <w:rPr>
                <w:rFonts w:ascii="GHEA Grapalat" w:hAnsi="GHEA Grapalat"/>
                <w:color w:val="auto"/>
                <w:sz w:val="18"/>
                <w:szCs w:val="18"/>
                <w:lang w:val="en-GB"/>
              </w:rPr>
              <w:t xml:space="preserve"> </w:t>
            </w:r>
            <w:r w:rsidRPr="00DB15EA">
              <w:rPr>
                <w:rFonts w:ascii="GHEA Grapalat" w:hAnsi="GHEA Grapalat"/>
                <w:sz w:val="18"/>
                <w:szCs w:val="18"/>
                <w:lang w:val="en-GB"/>
              </w:rPr>
              <w:t>Ծայրահեղ աղքատության մակարդակը 2008 և 2013թթ.-ի հանրապետության միջինի նկատմամբ</w:t>
            </w:r>
            <w:bookmarkEnd w:id="380"/>
          </w:p>
        </w:tc>
        <w:tc>
          <w:tcPr>
            <w:tcW w:w="1918" w:type="dxa"/>
          </w:tcPr>
          <w:p w:rsidR="009223EB" w:rsidRPr="004A6C01" w:rsidRDefault="009223EB" w:rsidP="00B81CB6">
            <w:pPr>
              <w:pStyle w:val="Caption"/>
              <w:keepNext/>
              <w:spacing w:before="0" w:after="0"/>
              <w:contextualSpacing/>
              <w:rPr>
                <w:rFonts w:ascii="GHEA Grapalat" w:hAnsi="GHEA Grapalat"/>
                <w:color w:val="auto"/>
                <w:sz w:val="18"/>
                <w:szCs w:val="18"/>
                <w:lang w:val="en-GB"/>
              </w:rPr>
            </w:pPr>
          </w:p>
        </w:tc>
      </w:tr>
      <w:tr w:rsidR="009223EB" w:rsidRPr="004A6C01" w:rsidTr="00B81CB6">
        <w:trPr>
          <w:trHeight w:val="853"/>
        </w:trPr>
        <w:tc>
          <w:tcPr>
            <w:tcW w:w="7026" w:type="dxa"/>
          </w:tcPr>
          <w:p w:rsidR="009223EB" w:rsidRPr="004A6C01" w:rsidRDefault="009223EB" w:rsidP="00B81CB6">
            <w:pPr>
              <w:pStyle w:val="Caption"/>
              <w:keepNext/>
              <w:spacing w:before="0" w:after="0"/>
              <w:contextualSpacing/>
              <w:rPr>
                <w:rFonts w:ascii="GHEA Grapalat" w:hAnsi="GHEA Grapalat"/>
                <w:color w:val="auto"/>
                <w:sz w:val="18"/>
                <w:szCs w:val="18"/>
                <w:lang w:val="en-GB"/>
              </w:rPr>
            </w:pPr>
            <w:r w:rsidRPr="00714274">
              <w:rPr>
                <w:rFonts w:ascii="GHEA Grapalat" w:hAnsi="GHEA Grapalat"/>
                <w:noProof/>
                <w:color w:val="auto"/>
                <w:sz w:val="18"/>
                <w:szCs w:val="18"/>
              </w:rPr>
              <w:pict>
                <v:shape id="Chart 31" o:spid="_x0000_i1047" type="#_x0000_t75" style="width:339.75pt;height:234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">
                  <v:imagedata r:id="rId33" o:title=""/>
                  <o:lock v:ext="edit" aspectratio="f"/>
                </v:shape>
              </w:pict>
            </w:r>
          </w:p>
        </w:tc>
        <w:tc>
          <w:tcPr>
            <w:tcW w:w="1918" w:type="dxa"/>
          </w:tcPr>
          <w:p w:rsidR="009223EB" w:rsidRPr="004A6C01" w:rsidRDefault="009223EB" w:rsidP="00B81CB6">
            <w:pPr>
              <w:pStyle w:val="Caption"/>
              <w:keepNext/>
              <w:spacing w:before="0" w:after="0"/>
              <w:contextualSpacing/>
              <w:jc w:val="both"/>
              <w:rPr>
                <w:rFonts w:ascii="GHEA Grapalat" w:hAnsi="GHEA Grapalat"/>
                <w:color w:val="auto"/>
                <w:sz w:val="18"/>
                <w:szCs w:val="18"/>
                <w:lang w:val="en-GB"/>
              </w:rPr>
            </w:pPr>
          </w:p>
          <w:p w:rsidR="009223EB" w:rsidRPr="004A6C01" w:rsidRDefault="009223EB" w:rsidP="00B81CB6">
            <w:pPr>
              <w:rPr>
                <w:rFonts w:ascii="GHEA Grapalat" w:hAnsi="GHEA Grapalat"/>
                <w:sz w:val="18"/>
                <w:szCs w:val="18"/>
                <w:lang w:val="en-GB"/>
              </w:rPr>
            </w:pPr>
          </w:p>
        </w:tc>
      </w:tr>
    </w:tbl>
    <w:p w:rsidR="009223EB" w:rsidRPr="004A6C01" w:rsidRDefault="009223EB" w:rsidP="00BC43F6">
      <w:pPr>
        <w:spacing w:before="0" w:after="120"/>
        <w:contextualSpacing/>
        <w:rPr>
          <w:rFonts w:ascii="GHEA Grapalat" w:hAnsi="GHEA Grapalat"/>
          <w:sz w:val="18"/>
          <w:szCs w:val="18"/>
          <w:lang w:val="en-GB"/>
        </w:rPr>
      </w:pPr>
      <w:r w:rsidRPr="004A6C01">
        <w:rPr>
          <w:rFonts w:ascii="GHEA Grapalat" w:hAnsi="GHEA Grapalat"/>
          <w:sz w:val="18"/>
          <w:szCs w:val="18"/>
          <w:lang w:val="en-GB"/>
        </w:rPr>
        <w:t>Աղբյուրը՝ Ազգային վիճակագրական ծառայության տվյալների</w:t>
      </w:r>
      <w:r>
        <w:rPr>
          <w:rFonts w:ascii="GHEA Grapalat" w:hAnsi="GHEA Grapalat"/>
          <w:sz w:val="18"/>
          <w:szCs w:val="18"/>
          <w:lang w:val="en-GB"/>
        </w:rPr>
        <w:t xml:space="preserve"> հիման վրա կատարված</w:t>
      </w:r>
      <w:r w:rsidRPr="004A6C01">
        <w:rPr>
          <w:rFonts w:ascii="GHEA Grapalat" w:hAnsi="GHEA Grapalat"/>
          <w:sz w:val="18"/>
          <w:szCs w:val="18"/>
          <w:lang w:val="en-GB"/>
        </w:rPr>
        <w:t xml:space="preserve"> վերլուծություն:</w:t>
      </w:r>
    </w:p>
    <w:p w:rsidR="009223EB" w:rsidRPr="004A6C01" w:rsidRDefault="009223EB" w:rsidP="00BC43F6">
      <w:pPr>
        <w:spacing w:before="120" w:after="120"/>
        <w:contextualSpacing/>
        <w:jc w:val="both"/>
        <w:rPr>
          <w:rFonts w:ascii="GHEA Grapalat" w:hAnsi="GHEA Grapalat"/>
          <w:sz w:val="18"/>
          <w:szCs w:val="18"/>
          <w:lang w:val="en-GB"/>
        </w:rPr>
      </w:pPr>
    </w:p>
    <w:p w:rsidR="009223EB" w:rsidRPr="004A6C01" w:rsidRDefault="009223EB" w:rsidP="00BC43F6">
      <w:pPr>
        <w:spacing w:before="0" w:after="120"/>
        <w:contextualSpacing/>
        <w:rPr>
          <w:rFonts w:ascii="GHEA Grapalat" w:hAnsi="GHEA Grapalat"/>
          <w:sz w:val="18"/>
          <w:szCs w:val="18"/>
          <w:lang w:val="en-GB"/>
        </w:rPr>
      </w:pPr>
    </w:p>
    <w:p w:rsidR="009223EB" w:rsidRPr="004A6C01" w:rsidRDefault="009223EB" w:rsidP="00BC43F6">
      <w:pPr>
        <w:pStyle w:val="Caption"/>
        <w:keepNext/>
        <w:spacing w:before="0" w:after="0"/>
        <w:contextualSpacing/>
        <w:rPr>
          <w:rFonts w:ascii="GHEA Grapalat" w:hAnsi="GHEA Grapalat"/>
          <w:color w:val="auto"/>
          <w:sz w:val="18"/>
          <w:szCs w:val="18"/>
          <w:lang w:val="en-GB"/>
        </w:rPr>
      </w:pPr>
      <w:r w:rsidRPr="008D215E">
        <w:rPr>
          <w:rFonts w:ascii="GHEA Grapalat" w:hAnsi="GHEA Grapalat"/>
          <w:color w:val="auto"/>
          <w:sz w:val="18"/>
          <w:szCs w:val="18"/>
          <w:lang w:val="hy-AM"/>
        </w:rPr>
        <w:t>Գծան</w:t>
      </w:r>
      <w:r w:rsidRPr="008D215E">
        <w:rPr>
          <w:rFonts w:ascii="GHEA Grapalat" w:hAnsi="GHEA Grapalat"/>
          <w:color w:val="auto"/>
          <w:sz w:val="18"/>
          <w:szCs w:val="18"/>
          <w:lang w:val="en-GB"/>
        </w:rPr>
        <w:t xml:space="preserve">կար </w:t>
      </w:r>
      <w:r w:rsidRPr="00960AAF">
        <w:rPr>
          <w:rFonts w:ascii="Arial" w:hAnsi="Arial"/>
          <w:color w:val="auto"/>
          <w:sz w:val="18"/>
          <w:szCs w:val="18"/>
          <w:lang w:val="en-GB"/>
        </w:rPr>
        <w:t>2</w:t>
      </w:r>
      <w:r>
        <w:rPr>
          <w:rFonts w:ascii="Arial" w:hAnsi="Arial"/>
          <w:color w:val="auto"/>
          <w:sz w:val="18"/>
          <w:szCs w:val="18"/>
          <w:lang w:val="en-GB"/>
        </w:rPr>
        <w:t xml:space="preserve">0. </w:t>
      </w:r>
      <w:r w:rsidRPr="00DD7FC5">
        <w:rPr>
          <w:rFonts w:ascii="GHEA Grapalat" w:hAnsi="GHEA Grapalat"/>
          <w:color w:val="auto"/>
          <w:sz w:val="18"/>
          <w:szCs w:val="18"/>
          <w:u w:val="single"/>
          <w:lang w:val="en-GB"/>
        </w:rPr>
        <w:t>Աղքատության մակարդակն ըստ մարզերի (հարաբերությունը ընդհանուր բնակչությանը (%), 2008թ. և 2013թ.)</w:t>
      </w:r>
    </w:p>
    <w:p w:rsidR="009223EB" w:rsidRPr="004A6C01" w:rsidRDefault="009223EB" w:rsidP="00BC43F6">
      <w:pPr>
        <w:rPr>
          <w:rFonts w:ascii="GHEA Grapalat" w:hAnsi="GHEA Grapalat"/>
          <w:sz w:val="18"/>
          <w:szCs w:val="18"/>
          <w:lang w:val="en-GB"/>
        </w:rPr>
      </w:pPr>
      <w:r w:rsidRPr="00714274">
        <w:rPr>
          <w:rFonts w:ascii="GHEA Grapalat" w:hAnsi="GHEA Grapalat"/>
          <w:noProof/>
          <w:sz w:val="18"/>
          <w:szCs w:val="18"/>
        </w:rPr>
        <w:pict>
          <v:shape id="Chart 38" o:spid="_x0000_i1048" type="#_x0000_t75" style="width:331.5pt;height:192.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">
            <v:imagedata r:id="rId34" o:title=""/>
            <o:lock v:ext="edit" aspectratio="f"/>
          </v:shape>
        </w:pict>
      </w:r>
    </w:p>
    <w:p w:rsidR="009223EB" w:rsidRPr="004A6C01" w:rsidRDefault="009223EB" w:rsidP="00BC43F6">
      <w:pPr>
        <w:spacing w:before="0" w:after="120"/>
        <w:contextualSpacing/>
        <w:rPr>
          <w:rFonts w:ascii="GHEA Grapalat" w:hAnsi="GHEA Grapalat"/>
          <w:sz w:val="18"/>
          <w:szCs w:val="18"/>
          <w:lang w:val="en-GB"/>
        </w:rPr>
      </w:pPr>
      <w:r w:rsidRPr="004A6C01">
        <w:rPr>
          <w:rFonts w:ascii="GHEA Grapalat" w:hAnsi="GHEA Grapalat"/>
          <w:sz w:val="18"/>
          <w:szCs w:val="18"/>
          <w:lang w:val="en-GB"/>
        </w:rPr>
        <w:t>Աղբյուրը՝  Ազգային վիճակագրական ծառայության տվյալների</w:t>
      </w:r>
      <w:r>
        <w:rPr>
          <w:rFonts w:ascii="GHEA Grapalat" w:hAnsi="GHEA Grapalat"/>
          <w:sz w:val="18"/>
          <w:szCs w:val="18"/>
          <w:lang w:val="en-GB"/>
        </w:rPr>
        <w:t xml:space="preserve"> հիման վրա կատարված</w:t>
      </w:r>
      <w:r w:rsidRPr="004A6C01">
        <w:rPr>
          <w:rFonts w:ascii="GHEA Grapalat" w:hAnsi="GHEA Grapalat"/>
          <w:sz w:val="18"/>
          <w:szCs w:val="18"/>
          <w:lang w:val="en-GB"/>
        </w:rPr>
        <w:t xml:space="preserve"> վերլուծություն:</w:t>
      </w:r>
    </w:p>
    <w:p w:rsidR="009223EB" w:rsidRPr="004A6C01" w:rsidRDefault="009223EB" w:rsidP="00BC43F6">
      <w:pPr>
        <w:spacing w:before="120" w:after="120"/>
        <w:contextualSpacing/>
        <w:jc w:val="both"/>
        <w:rPr>
          <w:rFonts w:ascii="GHEA Grapalat" w:hAnsi="GHEA Grapalat"/>
          <w:sz w:val="18"/>
          <w:szCs w:val="18"/>
          <w:lang w:val="en-GB"/>
        </w:rPr>
      </w:pPr>
    </w:p>
    <w:p w:rsidR="009223EB" w:rsidRPr="004A6C01" w:rsidRDefault="009223EB" w:rsidP="00BC43F6">
      <w:pPr>
        <w:spacing w:before="120" w:after="120"/>
        <w:contextualSpacing/>
        <w:jc w:val="both"/>
        <w:rPr>
          <w:rFonts w:ascii="GHEA Grapalat" w:hAnsi="GHEA Grapalat"/>
          <w:sz w:val="18"/>
          <w:szCs w:val="18"/>
          <w:lang w:val="en-GB"/>
        </w:rPr>
      </w:pPr>
      <w:r w:rsidRPr="00DB15EA">
        <w:rPr>
          <w:rFonts w:ascii="GHEA Grapalat" w:hAnsi="GHEA Grapalat"/>
          <w:sz w:val="18"/>
          <w:szCs w:val="18"/>
          <w:lang w:val="hy-AM"/>
        </w:rPr>
        <w:t>Բնակիչների կենսամակարդակի սուբյեկտիվ գնահատականների համաձայն՝ 2008թ.-ի համե</w:t>
      </w:r>
      <w:r w:rsidRPr="00DB15EA">
        <w:rPr>
          <w:rFonts w:ascii="GHEA Grapalat" w:hAnsi="GHEA Grapalat"/>
          <w:sz w:val="18"/>
          <w:szCs w:val="18"/>
          <w:lang w:val="hy-AM"/>
        </w:rPr>
        <w:softHyphen/>
        <w:t>մա</w:t>
      </w:r>
      <w:r w:rsidRPr="00DB15EA">
        <w:rPr>
          <w:rFonts w:ascii="GHEA Grapalat" w:hAnsi="GHEA Grapalat"/>
          <w:sz w:val="18"/>
          <w:szCs w:val="18"/>
          <w:lang w:val="hy-AM"/>
        </w:rPr>
        <w:softHyphen/>
        <w:t xml:space="preserve">տությամբ </w:t>
      </w:r>
      <w:r>
        <w:rPr>
          <w:rFonts w:ascii="GHEA Grapalat" w:hAnsi="GHEA Grapalat"/>
          <w:sz w:val="18"/>
          <w:szCs w:val="18"/>
          <w:lang w:val="hy-AM"/>
        </w:rPr>
        <w:t>201</w:t>
      </w:r>
      <w:r>
        <w:rPr>
          <w:rFonts w:ascii="GHEA Grapalat" w:hAnsi="GHEA Grapalat"/>
          <w:sz w:val="18"/>
          <w:szCs w:val="18"/>
        </w:rPr>
        <w:t>4</w:t>
      </w:r>
      <w:r w:rsidRPr="00DB15EA">
        <w:rPr>
          <w:rFonts w:ascii="GHEA Grapalat" w:hAnsi="GHEA Grapalat"/>
          <w:sz w:val="18"/>
          <w:szCs w:val="18"/>
          <w:lang w:val="hy-AM"/>
        </w:rPr>
        <w:t>թ.-ին ավելացել է բնակ</w:t>
      </w:r>
      <w:r w:rsidRPr="00DB15EA">
        <w:rPr>
          <w:rFonts w:ascii="GHEA Grapalat" w:hAnsi="GHEA Grapalat"/>
          <w:sz w:val="18"/>
          <w:szCs w:val="18"/>
          <w:lang w:val="hy-AM"/>
        </w:rPr>
        <w:softHyphen/>
        <w:t>չու</w:t>
      </w:r>
      <w:r w:rsidRPr="00DB15EA">
        <w:rPr>
          <w:rFonts w:ascii="GHEA Grapalat" w:hAnsi="GHEA Grapalat"/>
          <w:sz w:val="18"/>
          <w:szCs w:val="18"/>
          <w:lang w:val="hy-AM"/>
        </w:rPr>
        <w:softHyphen/>
        <w:t>թյան տեսակարար կշիռը, որն իր կեն</w:t>
      </w:r>
      <w:r w:rsidRPr="00DB15EA">
        <w:rPr>
          <w:rFonts w:ascii="GHEA Grapalat" w:hAnsi="GHEA Grapalat"/>
          <w:sz w:val="18"/>
          <w:szCs w:val="18"/>
          <w:lang w:val="hy-AM"/>
        </w:rPr>
        <w:softHyphen/>
        <w:t>սա</w:t>
      </w:r>
      <w:r w:rsidRPr="00DB15EA">
        <w:rPr>
          <w:rFonts w:ascii="GHEA Grapalat" w:hAnsi="GHEA Grapalat"/>
          <w:sz w:val="18"/>
          <w:szCs w:val="18"/>
          <w:lang w:val="hy-AM"/>
        </w:rPr>
        <w:softHyphen/>
        <w:t>մա</w:t>
      </w:r>
      <w:r w:rsidRPr="00DB15EA">
        <w:rPr>
          <w:rFonts w:ascii="GHEA Grapalat" w:hAnsi="GHEA Grapalat"/>
          <w:sz w:val="18"/>
          <w:szCs w:val="18"/>
          <w:lang w:val="hy-AM"/>
        </w:rPr>
        <w:softHyphen/>
        <w:t>կար</w:t>
      </w:r>
      <w:r w:rsidRPr="00DB15EA">
        <w:rPr>
          <w:rFonts w:ascii="GHEA Grapalat" w:hAnsi="GHEA Grapalat"/>
          <w:sz w:val="18"/>
          <w:szCs w:val="18"/>
          <w:lang w:val="hy-AM"/>
        </w:rPr>
        <w:softHyphen/>
        <w:t>դակը համարում է միջինից ցածր կամ ծայրահեղ աղքատ: Միաժամանակ, պակասել է այն մարդ</w:t>
      </w:r>
      <w:r w:rsidRPr="00DB15EA">
        <w:rPr>
          <w:rFonts w:ascii="GHEA Grapalat" w:hAnsi="GHEA Grapalat"/>
          <w:sz w:val="18"/>
          <w:szCs w:val="18"/>
          <w:lang w:val="hy-AM"/>
        </w:rPr>
        <w:softHyphen/>
        <w:t>կանց տեսակարար կշիռը, ովքեր իրենց կյանքի պայմանները համարում են միջին կամ միջինից բարձր:</w:t>
      </w:r>
    </w:p>
    <w:p w:rsidR="009223EB" w:rsidRPr="004A6C01" w:rsidRDefault="009223EB" w:rsidP="00BC43F6">
      <w:pPr>
        <w:spacing w:before="120" w:after="120"/>
        <w:ind w:firstLine="720"/>
        <w:contextualSpacing/>
        <w:jc w:val="both"/>
        <w:rPr>
          <w:rFonts w:ascii="GHEA Grapalat" w:hAnsi="GHEA Grapalat"/>
          <w:sz w:val="18"/>
          <w:szCs w:val="18"/>
          <w:lang w:val="en-GB"/>
        </w:rPr>
      </w:pPr>
      <w:r w:rsidRPr="004A6C01">
        <w:rPr>
          <w:rFonts w:ascii="GHEA Grapalat" w:hAnsi="GHEA Grapalat"/>
          <w:sz w:val="18"/>
          <w:szCs w:val="18"/>
          <w:lang w:val="en-GB"/>
        </w:rPr>
        <w:t>Բնակչության կենսապայմանների վրա տարբեր գործոններ են ազդում, ներառյալ՝ աշխատանքի հնարավորությունները, վարձատրության չափերը, առողջապահական ծառայությունների, կրթական հաստատությունների ու այլ պետական ծառայությունների մատչելիությունը:</w:t>
      </w:r>
    </w:p>
    <w:p w:rsidR="009223EB" w:rsidRPr="004A6C01" w:rsidRDefault="009223EB" w:rsidP="00BC43F6">
      <w:pPr>
        <w:spacing w:before="120" w:after="120"/>
        <w:contextualSpacing/>
        <w:jc w:val="both"/>
        <w:rPr>
          <w:rFonts w:ascii="GHEA Grapalat" w:hAnsi="GHEA Grapalat"/>
          <w:sz w:val="18"/>
          <w:szCs w:val="18"/>
          <w:lang w:val="en-GB"/>
        </w:rPr>
      </w:pPr>
    </w:p>
    <w:tbl>
      <w:tblPr>
        <w:tblW w:w="0" w:type="auto"/>
        <w:tblLook w:val="00A0"/>
      </w:tblPr>
      <w:tblGrid>
        <w:gridCol w:w="4464"/>
        <w:gridCol w:w="4480"/>
      </w:tblGrid>
      <w:tr w:rsidR="009223EB" w:rsidRPr="004A6C01" w:rsidTr="00714274">
        <w:tc>
          <w:tcPr>
            <w:tcW w:w="4514" w:type="dxa"/>
          </w:tcPr>
          <w:p w:rsidR="009223EB" w:rsidRPr="00714274" w:rsidRDefault="009223EB" w:rsidP="00714274">
            <w:pPr>
              <w:spacing w:before="0" w:after="0" w:line="240" w:lineRule="auto"/>
              <w:contextualSpacing/>
              <w:rPr>
                <w:rFonts w:ascii="GHEA Grapalat" w:hAnsi="GHEA Grapalat"/>
                <w:b/>
                <w:sz w:val="18"/>
                <w:szCs w:val="18"/>
                <w:lang w:val="en-GB"/>
              </w:rPr>
            </w:pPr>
            <w:bookmarkStart w:id="381" w:name="_Toc445385871"/>
            <w:r w:rsidRPr="00714274">
              <w:rPr>
                <w:rFonts w:ascii="GHEA Grapalat" w:hAnsi="GHEA Grapalat"/>
                <w:b/>
                <w:sz w:val="18"/>
                <w:szCs w:val="18"/>
                <w:lang w:val="hy-AM"/>
              </w:rPr>
              <w:t>Գծանկար</w:t>
            </w:r>
            <w:r w:rsidRPr="00714274">
              <w:rPr>
                <w:rFonts w:ascii="GHEA Grapalat" w:hAnsi="GHEA Grapalat"/>
                <w:b/>
                <w:sz w:val="18"/>
                <w:szCs w:val="18"/>
              </w:rPr>
              <w:t xml:space="preserve"> </w:t>
            </w:r>
            <w:r w:rsidRPr="00714274">
              <w:rPr>
                <w:rFonts w:ascii="GHEA Grapalat" w:hAnsi="GHEA Grapalat"/>
                <w:b/>
                <w:sz w:val="18"/>
                <w:szCs w:val="18"/>
                <w:lang w:val="hy-AM"/>
              </w:rPr>
              <w:t>21</w:t>
            </w:r>
            <w:r w:rsidRPr="00714274">
              <w:rPr>
                <w:rFonts w:ascii="GHEA Grapalat" w:hAnsi="GHEA Grapalat"/>
                <w:b/>
                <w:sz w:val="18"/>
                <w:szCs w:val="18"/>
                <w:lang w:val="en-GB"/>
              </w:rPr>
              <w:t>.Կենսապայմանների սուբյեկտիվ գնահատում, 2008թ.</w:t>
            </w:r>
            <w:bookmarkEnd w:id="381"/>
            <w:r w:rsidRPr="00714274">
              <w:rPr>
                <w:rFonts w:ascii="GHEA Grapalat" w:hAnsi="GHEA Grapalat"/>
                <w:b/>
                <w:sz w:val="18"/>
                <w:szCs w:val="18"/>
                <w:lang w:val="en-GB"/>
              </w:rPr>
              <w:t xml:space="preserve"> %</w:t>
            </w:r>
          </w:p>
        </w:tc>
        <w:tc>
          <w:tcPr>
            <w:tcW w:w="4515" w:type="dxa"/>
          </w:tcPr>
          <w:p w:rsidR="009223EB" w:rsidRPr="00714274" w:rsidRDefault="009223EB" w:rsidP="00714274">
            <w:pPr>
              <w:spacing w:before="0" w:after="0" w:line="240" w:lineRule="auto"/>
              <w:contextualSpacing/>
              <w:rPr>
                <w:rFonts w:ascii="GHEA Grapalat" w:hAnsi="GHEA Grapalat"/>
                <w:b/>
                <w:sz w:val="18"/>
                <w:szCs w:val="18"/>
                <w:lang w:val="en-GB"/>
              </w:rPr>
            </w:pPr>
            <w:bookmarkStart w:id="382" w:name="_Toc445385872"/>
            <w:r w:rsidRPr="00714274">
              <w:rPr>
                <w:rFonts w:ascii="GHEA Grapalat" w:hAnsi="GHEA Grapalat"/>
                <w:b/>
                <w:sz w:val="18"/>
                <w:szCs w:val="18"/>
                <w:lang w:val="hy-AM"/>
              </w:rPr>
              <w:t>Գծանկար</w:t>
            </w:r>
            <w:r w:rsidRPr="00714274">
              <w:rPr>
                <w:rFonts w:ascii="GHEA Grapalat" w:hAnsi="GHEA Grapalat"/>
                <w:b/>
                <w:sz w:val="18"/>
                <w:szCs w:val="18"/>
              </w:rPr>
              <w:t xml:space="preserve"> </w:t>
            </w:r>
            <w:r w:rsidRPr="00714274">
              <w:rPr>
                <w:rFonts w:ascii="GHEA Grapalat" w:hAnsi="GHEA Grapalat"/>
                <w:b/>
                <w:sz w:val="18"/>
                <w:szCs w:val="18"/>
                <w:lang w:val="hy-AM"/>
              </w:rPr>
              <w:t>22</w:t>
            </w:r>
            <w:r w:rsidRPr="00714274">
              <w:rPr>
                <w:rFonts w:ascii="GHEA Grapalat" w:hAnsi="GHEA Grapalat"/>
                <w:b/>
                <w:sz w:val="18"/>
                <w:szCs w:val="18"/>
                <w:lang w:val="en-GB"/>
              </w:rPr>
              <w:t>.Կենսապայմանների սուբյեկտիվ գնահատում, 2014թ.</w:t>
            </w:r>
            <w:bookmarkEnd w:id="382"/>
            <w:r w:rsidRPr="00714274">
              <w:rPr>
                <w:rFonts w:ascii="GHEA Grapalat" w:hAnsi="GHEA Grapalat"/>
                <w:b/>
                <w:sz w:val="18"/>
                <w:szCs w:val="18"/>
                <w:lang w:val="en-GB"/>
              </w:rPr>
              <w:t xml:space="preserve"> %</w:t>
            </w:r>
          </w:p>
        </w:tc>
      </w:tr>
      <w:tr w:rsidR="009223EB" w:rsidRPr="004A6C01" w:rsidTr="00714274">
        <w:trPr>
          <w:trHeight w:val="2715"/>
        </w:trPr>
        <w:tc>
          <w:tcPr>
            <w:tcW w:w="4514" w:type="dxa"/>
          </w:tcPr>
          <w:p w:rsidR="009223EB" w:rsidRPr="00714274" w:rsidRDefault="009223EB" w:rsidP="00714274">
            <w:pPr>
              <w:spacing w:before="120" w:after="120" w:line="240" w:lineRule="auto"/>
              <w:contextualSpacing/>
              <w:jc w:val="both"/>
              <w:rPr>
                <w:rFonts w:ascii="GHEA Grapalat" w:hAnsi="GHEA Grapalat"/>
                <w:sz w:val="18"/>
                <w:szCs w:val="18"/>
                <w:lang w:val="en-GB"/>
              </w:rPr>
            </w:pPr>
            <w:r w:rsidRPr="00714274">
              <w:rPr>
                <w:rFonts w:ascii="GHEA Grapalat" w:hAnsi="GHEA Grapalat"/>
                <w:noProof/>
                <w:sz w:val="18"/>
                <w:szCs w:val="18"/>
              </w:rPr>
              <w:pict>
                <v:shape id="Picture 4" o:spid="_x0000_i1049" type="#_x0000_t75" style="width:189pt;height:156pt;visibility:visible">
                  <v:imagedata r:id="rId35" o:title=""/>
                </v:shape>
              </w:pict>
            </w:r>
          </w:p>
        </w:tc>
        <w:tc>
          <w:tcPr>
            <w:tcW w:w="4515" w:type="dxa"/>
          </w:tcPr>
          <w:p w:rsidR="009223EB" w:rsidRPr="00714274" w:rsidRDefault="009223EB" w:rsidP="00714274">
            <w:pPr>
              <w:spacing w:before="120" w:after="120" w:line="240" w:lineRule="auto"/>
              <w:contextualSpacing/>
              <w:jc w:val="both"/>
              <w:rPr>
                <w:rFonts w:ascii="GHEA Grapalat" w:hAnsi="GHEA Grapalat"/>
                <w:sz w:val="18"/>
                <w:szCs w:val="18"/>
                <w:lang w:val="en-GB"/>
              </w:rPr>
            </w:pPr>
            <w:r w:rsidRPr="00714274">
              <w:rPr>
                <w:rFonts w:ascii="GHEA Grapalat" w:hAnsi="GHEA Grapalat"/>
                <w:noProof/>
                <w:sz w:val="18"/>
                <w:szCs w:val="18"/>
              </w:rPr>
              <w:pict>
                <v:shape id="Picture 5" o:spid="_x0000_i1050" type="#_x0000_t75" style="width:196.5pt;height:158.25pt;visibility:visible">
                  <v:imagedata r:id="rId36" o:title=""/>
                </v:shape>
              </w:pict>
            </w:r>
          </w:p>
        </w:tc>
      </w:tr>
    </w:tbl>
    <w:p w:rsidR="009223EB" w:rsidRPr="004A6C01" w:rsidRDefault="009223EB" w:rsidP="00BC43F6">
      <w:pPr>
        <w:spacing w:before="120" w:after="120"/>
        <w:contextualSpacing/>
        <w:rPr>
          <w:rFonts w:ascii="GHEA Grapalat" w:hAnsi="GHEA Grapalat"/>
          <w:sz w:val="18"/>
          <w:szCs w:val="18"/>
          <w:lang w:val="en-GB"/>
        </w:rPr>
      </w:pPr>
      <w:r w:rsidRPr="004A6C01">
        <w:rPr>
          <w:rFonts w:ascii="GHEA Grapalat" w:hAnsi="GHEA Grapalat"/>
          <w:sz w:val="18"/>
          <w:szCs w:val="18"/>
          <w:lang w:val="en-GB"/>
        </w:rPr>
        <w:t>Աղբյուրը՝ Ազգային վիճակագրական ծառայության տվյալների</w:t>
      </w:r>
      <w:r>
        <w:rPr>
          <w:rFonts w:ascii="GHEA Grapalat" w:hAnsi="GHEA Grapalat"/>
          <w:sz w:val="18"/>
          <w:szCs w:val="18"/>
          <w:lang w:val="en-GB"/>
        </w:rPr>
        <w:t xml:space="preserve"> հիման վրա կատարված</w:t>
      </w:r>
      <w:r w:rsidRPr="004A6C01">
        <w:rPr>
          <w:rFonts w:ascii="GHEA Grapalat" w:hAnsi="GHEA Grapalat"/>
          <w:sz w:val="18"/>
          <w:szCs w:val="18"/>
          <w:lang w:val="en-GB"/>
        </w:rPr>
        <w:t xml:space="preserve"> վերլուծություն:</w:t>
      </w:r>
    </w:p>
    <w:p w:rsidR="009223EB" w:rsidRDefault="009223EB" w:rsidP="00BC43F6">
      <w:pPr>
        <w:spacing w:before="120" w:after="120"/>
        <w:ind w:firstLine="720"/>
        <w:contextualSpacing/>
        <w:jc w:val="both"/>
        <w:rPr>
          <w:rFonts w:ascii="GHEA Grapalat" w:hAnsi="GHEA Grapalat"/>
          <w:sz w:val="18"/>
          <w:szCs w:val="18"/>
          <w:lang w:val="en-GB"/>
        </w:rPr>
      </w:pPr>
      <w:r w:rsidRPr="004A6C01">
        <w:rPr>
          <w:rFonts w:ascii="GHEA Grapalat" w:hAnsi="GHEA Grapalat"/>
          <w:sz w:val="18"/>
          <w:szCs w:val="18"/>
          <w:lang w:val="en-GB"/>
        </w:rPr>
        <w:t>Առողջապահապական ծառայությունների հասանելիության մակարդակի տարբերությունները Հայաստանում զգալի են, երբեմն` ծայրահեղ, մասնավորապես</w:t>
      </w:r>
      <w:r>
        <w:rPr>
          <w:rFonts w:ascii="GHEA Grapalat" w:hAnsi="GHEA Grapalat"/>
          <w:sz w:val="18"/>
          <w:szCs w:val="18"/>
          <w:lang w:val="hy-AM"/>
        </w:rPr>
        <w:t>՝</w:t>
      </w:r>
      <w:r w:rsidRPr="004A6C01">
        <w:rPr>
          <w:rFonts w:ascii="GHEA Grapalat" w:hAnsi="GHEA Grapalat"/>
          <w:sz w:val="18"/>
          <w:szCs w:val="18"/>
          <w:lang w:val="en-GB"/>
        </w:rPr>
        <w:t xml:space="preserve"> Երևանի և մարզերի միջև: 10,000 բնակչության հաշվով բժիշկների թիվը տատանվում է ամենահագեցածից ամենանոսր համայնքներում 5.9 անգամ, իսկ ներհիվանդանոցային (ստացիոնար) տեղերի քանակի մասով՝ 5.2 անգամ:</w:t>
      </w:r>
      <w:bookmarkStart w:id="383" w:name="_Toc445385873"/>
    </w:p>
    <w:p w:rsidR="009223EB" w:rsidRPr="004A6C01" w:rsidRDefault="009223EB" w:rsidP="00BC43F6">
      <w:pPr>
        <w:spacing w:before="120" w:after="120"/>
        <w:contextualSpacing/>
        <w:jc w:val="both"/>
        <w:rPr>
          <w:rFonts w:ascii="GHEA Grapalat" w:hAnsi="GHEA Grapalat"/>
          <w:sz w:val="18"/>
          <w:szCs w:val="18"/>
          <w:lang w:val="en-GB"/>
        </w:rPr>
      </w:pPr>
    </w:p>
    <w:p w:rsidR="009223EB" w:rsidRPr="0065126D" w:rsidRDefault="009223EB" w:rsidP="00BC43F6">
      <w:pPr>
        <w:spacing w:before="120" w:after="120"/>
        <w:contextualSpacing/>
        <w:jc w:val="both"/>
        <w:rPr>
          <w:rFonts w:ascii="GHEA Grapalat" w:hAnsi="GHEA Grapalat"/>
          <w:b/>
          <w:sz w:val="18"/>
          <w:szCs w:val="18"/>
          <w:lang w:val="en-GB"/>
        </w:rPr>
      </w:pPr>
      <w:r w:rsidRPr="0065126D">
        <w:rPr>
          <w:rFonts w:ascii="GHEA Grapalat" w:hAnsi="GHEA Grapalat"/>
          <w:b/>
          <w:sz w:val="18"/>
          <w:szCs w:val="18"/>
          <w:lang w:val="hy-AM"/>
        </w:rPr>
        <w:t>Գծանկար</w:t>
      </w:r>
      <w:r w:rsidRPr="0065126D">
        <w:rPr>
          <w:rFonts w:ascii="GHEA Grapalat" w:hAnsi="GHEA Grapalat"/>
          <w:b/>
          <w:sz w:val="18"/>
          <w:szCs w:val="18"/>
        </w:rPr>
        <w:t xml:space="preserve"> </w:t>
      </w:r>
      <w:r w:rsidRPr="0065126D">
        <w:rPr>
          <w:rFonts w:ascii="GHEA Grapalat" w:hAnsi="GHEA Grapalat"/>
          <w:b/>
          <w:sz w:val="18"/>
          <w:szCs w:val="18"/>
          <w:lang w:val="hy-AM"/>
        </w:rPr>
        <w:t>23</w:t>
      </w:r>
      <w:r w:rsidRPr="0065126D">
        <w:rPr>
          <w:rFonts w:ascii="GHEA Grapalat" w:hAnsi="GHEA Grapalat"/>
          <w:b/>
          <w:sz w:val="18"/>
          <w:szCs w:val="18"/>
        </w:rPr>
        <w:t>.</w:t>
      </w:r>
      <w:r w:rsidRPr="0065126D">
        <w:rPr>
          <w:rFonts w:ascii="GHEA Grapalat" w:hAnsi="GHEA Grapalat"/>
          <w:b/>
          <w:sz w:val="18"/>
          <w:szCs w:val="18"/>
          <w:lang w:val="en-GB"/>
        </w:rPr>
        <w:t xml:space="preserve"> Առողջապահապական ծառայությունների մատչելիության մակարդակի տարբերություններն ըստ Երևանի քաղաքի և ՀՀ մարզերի2014թ.</w:t>
      </w:r>
      <w:bookmarkEnd w:id="383"/>
    </w:p>
    <w:p w:rsidR="009223EB" w:rsidRPr="004A6C01" w:rsidRDefault="009223EB" w:rsidP="00BC43F6">
      <w:pPr>
        <w:spacing w:before="120" w:after="120"/>
        <w:contextualSpacing/>
        <w:jc w:val="center"/>
        <w:rPr>
          <w:rFonts w:ascii="GHEA Grapalat" w:hAnsi="GHEA Grapalat"/>
          <w:sz w:val="18"/>
          <w:szCs w:val="18"/>
          <w:lang w:val="en-GB"/>
        </w:rPr>
      </w:pPr>
      <w:r w:rsidRPr="00714274">
        <w:rPr>
          <w:rFonts w:ascii="GHEA Grapalat" w:hAnsi="GHEA Grapalat"/>
          <w:noProof/>
          <w:sz w:val="18"/>
          <w:szCs w:val="18"/>
        </w:rPr>
        <w:pict>
          <v:shape id="Chart 40" o:spid="_x0000_i1051" type="#_x0000_t75" style="width:383.25pt;height:233.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">
            <v:imagedata r:id="rId37" o:title=""/>
            <o:lock v:ext="edit" aspectratio="f"/>
          </v:shape>
        </w:pict>
      </w:r>
    </w:p>
    <w:p w:rsidR="009223EB" w:rsidRPr="004A6C01" w:rsidRDefault="009223EB" w:rsidP="00BC43F6">
      <w:pPr>
        <w:spacing w:before="120" w:after="120"/>
        <w:contextualSpacing/>
        <w:rPr>
          <w:rFonts w:ascii="GHEA Grapalat" w:hAnsi="GHEA Grapalat"/>
          <w:sz w:val="18"/>
          <w:szCs w:val="18"/>
          <w:lang w:val="en-GB"/>
        </w:rPr>
      </w:pPr>
      <w:r w:rsidRPr="004A6C01">
        <w:rPr>
          <w:rFonts w:ascii="GHEA Grapalat" w:hAnsi="GHEA Grapalat"/>
          <w:sz w:val="18"/>
          <w:szCs w:val="18"/>
          <w:lang w:val="en-GB"/>
        </w:rPr>
        <w:t xml:space="preserve">Աղբյուրը՝ Ազգային վիճակագրական ծառայության տվյալների </w:t>
      </w:r>
      <w:r>
        <w:rPr>
          <w:rFonts w:ascii="GHEA Grapalat" w:hAnsi="GHEA Grapalat"/>
          <w:sz w:val="18"/>
          <w:szCs w:val="18"/>
          <w:lang w:val="en-GB"/>
        </w:rPr>
        <w:t xml:space="preserve">հիման վրա կատարված </w:t>
      </w:r>
      <w:r w:rsidRPr="004A6C01">
        <w:rPr>
          <w:rFonts w:ascii="GHEA Grapalat" w:hAnsi="GHEA Grapalat"/>
          <w:sz w:val="18"/>
          <w:szCs w:val="18"/>
          <w:lang w:val="en-GB"/>
        </w:rPr>
        <w:t>վերլուծություն:</w:t>
      </w:r>
    </w:p>
    <w:p w:rsidR="009223EB" w:rsidRPr="004A6C01" w:rsidRDefault="009223EB" w:rsidP="00BC43F6">
      <w:pPr>
        <w:spacing w:before="120" w:after="120"/>
        <w:contextualSpacing/>
        <w:jc w:val="both"/>
        <w:rPr>
          <w:rFonts w:ascii="GHEA Grapalat" w:hAnsi="GHEA Grapalat"/>
          <w:sz w:val="18"/>
          <w:szCs w:val="18"/>
          <w:lang w:val="en-GB"/>
        </w:rPr>
      </w:pPr>
    </w:p>
    <w:p w:rsidR="009223EB" w:rsidRPr="004A6C01" w:rsidRDefault="009223EB" w:rsidP="00BC43F6">
      <w:pPr>
        <w:spacing w:before="120" w:after="120"/>
        <w:ind w:firstLine="720"/>
        <w:contextualSpacing/>
        <w:jc w:val="both"/>
        <w:rPr>
          <w:rFonts w:ascii="GHEA Grapalat" w:hAnsi="GHEA Grapalat"/>
          <w:sz w:val="18"/>
          <w:szCs w:val="18"/>
          <w:lang w:val="en-GB"/>
        </w:rPr>
      </w:pPr>
      <w:r w:rsidRPr="004A6C01">
        <w:rPr>
          <w:rFonts w:ascii="GHEA Grapalat" w:hAnsi="GHEA Grapalat"/>
          <w:sz w:val="18"/>
          <w:szCs w:val="18"/>
          <w:lang w:val="en-GB"/>
        </w:rPr>
        <w:t xml:space="preserve">Բացի այդ, լուրջ տարբերություններ կան մարզերի միջև՝ կրթական համակարգի հասանելիության տեսանկյունից: Չորս տեսակի կրթական հաստատություններում ուսանողների թվի համեմատությունը ուսուցիչների թվին, ցույց է տվել, որ այս չափանիշով ամենավատ ու ամենալավ մարզերի միջև տարբերությունը կազմել է </w:t>
      </w:r>
      <w:r>
        <w:rPr>
          <w:rFonts w:ascii="GHEA Grapalat" w:hAnsi="GHEA Grapalat"/>
          <w:sz w:val="18"/>
          <w:szCs w:val="18"/>
          <w:lang w:val="hy-AM"/>
        </w:rPr>
        <w:t xml:space="preserve">համապատասխանաբար </w:t>
      </w:r>
      <w:r w:rsidRPr="004A6C01">
        <w:rPr>
          <w:rFonts w:ascii="GHEA Grapalat" w:hAnsi="GHEA Grapalat"/>
          <w:sz w:val="18"/>
          <w:szCs w:val="18"/>
          <w:lang w:val="en-GB"/>
        </w:rPr>
        <w:t>1.8 և 2.4 անգամ, ինչ</w:t>
      </w:r>
      <w:r>
        <w:rPr>
          <w:rFonts w:ascii="GHEA Grapalat" w:hAnsi="GHEA Grapalat"/>
          <w:sz w:val="18"/>
          <w:szCs w:val="18"/>
          <w:lang w:val="hy-AM"/>
        </w:rPr>
        <w:t>ը վկայում է</w:t>
      </w:r>
      <w:r w:rsidRPr="004A6C01">
        <w:rPr>
          <w:rFonts w:ascii="GHEA Grapalat" w:hAnsi="GHEA Grapalat"/>
          <w:sz w:val="18"/>
          <w:szCs w:val="18"/>
          <w:lang w:val="en-GB"/>
        </w:rPr>
        <w:t>, որ կրթության հասանելիությունը համաչափ չէ, թեև առավել հավասարակշռված է, առողջապահության համակարգ</w:t>
      </w:r>
      <w:r>
        <w:rPr>
          <w:rFonts w:ascii="GHEA Grapalat" w:hAnsi="GHEA Grapalat"/>
          <w:sz w:val="18"/>
          <w:szCs w:val="18"/>
          <w:lang w:val="hy-AM"/>
        </w:rPr>
        <w:t>ի համեմատությամբ</w:t>
      </w:r>
      <w:r w:rsidRPr="004A6C01">
        <w:rPr>
          <w:rFonts w:ascii="GHEA Grapalat" w:hAnsi="GHEA Grapalat"/>
          <w:sz w:val="18"/>
          <w:szCs w:val="18"/>
          <w:lang w:val="en-GB"/>
        </w:rPr>
        <w:t>:</w:t>
      </w:r>
    </w:p>
    <w:p w:rsidR="009223EB" w:rsidRPr="004A6C01" w:rsidRDefault="009223EB" w:rsidP="00BC43F6">
      <w:pPr>
        <w:pStyle w:val="Caption"/>
        <w:keepNext/>
        <w:jc w:val="center"/>
        <w:rPr>
          <w:rFonts w:ascii="GHEA Grapalat" w:hAnsi="GHEA Grapalat"/>
          <w:color w:val="auto"/>
          <w:sz w:val="18"/>
          <w:szCs w:val="18"/>
          <w:lang w:val="en-GB"/>
        </w:rPr>
      </w:pPr>
      <w:bookmarkStart w:id="384" w:name="_Toc445385874"/>
      <w:r w:rsidRPr="00F25384">
        <w:rPr>
          <w:rFonts w:ascii="GHEA Grapalat" w:hAnsi="GHEA Grapalat"/>
          <w:color w:val="auto"/>
          <w:sz w:val="18"/>
          <w:szCs w:val="18"/>
          <w:lang w:val="hy-AM"/>
        </w:rPr>
        <w:t>Գծանկար</w:t>
      </w:r>
      <w:r>
        <w:rPr>
          <w:rFonts w:ascii="GHEA Grapalat" w:hAnsi="GHEA Grapalat"/>
          <w:color w:val="auto"/>
          <w:sz w:val="18"/>
          <w:szCs w:val="18"/>
        </w:rPr>
        <w:t xml:space="preserve"> </w:t>
      </w:r>
      <w:r w:rsidRPr="00F25384">
        <w:rPr>
          <w:rFonts w:ascii="GHEA Grapalat" w:hAnsi="GHEA Grapalat"/>
          <w:color w:val="auto"/>
          <w:sz w:val="18"/>
          <w:szCs w:val="18"/>
          <w:lang w:val="hy-AM"/>
        </w:rPr>
        <w:t>24</w:t>
      </w:r>
      <w:r>
        <w:rPr>
          <w:rFonts w:ascii="GHEA Grapalat" w:hAnsi="GHEA Grapalat"/>
          <w:color w:val="auto"/>
          <w:sz w:val="18"/>
          <w:szCs w:val="18"/>
        </w:rPr>
        <w:t xml:space="preserve">. </w:t>
      </w:r>
      <w:r w:rsidRPr="004A6C01">
        <w:rPr>
          <w:rFonts w:ascii="GHEA Grapalat" w:hAnsi="GHEA Grapalat"/>
          <w:color w:val="auto"/>
          <w:sz w:val="18"/>
          <w:szCs w:val="18"/>
          <w:lang w:val="en-GB"/>
        </w:rPr>
        <w:t>Տարբեր կրթական հաստատություններում աշակերտ-ուսուցիչ հարաբերությունը, 2014թ.</w:t>
      </w:r>
      <w:bookmarkEnd w:id="384"/>
    </w:p>
    <w:p w:rsidR="009223EB" w:rsidRPr="004A6C01" w:rsidRDefault="009223EB" w:rsidP="00BC43F6">
      <w:pPr>
        <w:spacing w:before="120" w:after="120"/>
        <w:contextualSpacing/>
        <w:jc w:val="center"/>
        <w:rPr>
          <w:rFonts w:ascii="GHEA Grapalat" w:hAnsi="GHEA Grapalat"/>
          <w:sz w:val="18"/>
          <w:szCs w:val="18"/>
          <w:lang w:val="en-GB"/>
        </w:rPr>
      </w:pPr>
      <w:r w:rsidRPr="00714274">
        <w:rPr>
          <w:rFonts w:ascii="GHEA Grapalat" w:hAnsi="GHEA Grapalat"/>
          <w:noProof/>
          <w:sz w:val="18"/>
          <w:szCs w:val="18"/>
        </w:rPr>
        <w:pict>
          <v:shape id="Chart 42" o:spid="_x0000_i1052" type="#_x0000_t75" style="width:432.75pt;height:252.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">
            <v:imagedata r:id="rId38" o:title=""/>
            <o:lock v:ext="edit" aspectratio="f"/>
          </v:shape>
        </w:pict>
      </w:r>
    </w:p>
    <w:p w:rsidR="009223EB" w:rsidRPr="004A6C01" w:rsidRDefault="009223EB" w:rsidP="00BC43F6">
      <w:pPr>
        <w:spacing w:before="120" w:after="120"/>
        <w:contextualSpacing/>
        <w:rPr>
          <w:rFonts w:ascii="GHEA Grapalat" w:hAnsi="GHEA Grapalat"/>
          <w:sz w:val="18"/>
          <w:szCs w:val="18"/>
          <w:lang w:val="en-GB"/>
        </w:rPr>
      </w:pPr>
      <w:r w:rsidRPr="004A6C01">
        <w:rPr>
          <w:rFonts w:ascii="GHEA Grapalat" w:hAnsi="GHEA Grapalat"/>
          <w:sz w:val="18"/>
          <w:szCs w:val="18"/>
          <w:lang w:val="en-GB"/>
        </w:rPr>
        <w:t>Աղբյուրը՝  Ազգային վիճակագրական ծառայության տվյալների վերլուծություն:</w:t>
      </w:r>
    </w:p>
    <w:p w:rsidR="009223EB" w:rsidRDefault="009223EB" w:rsidP="00BC43F6">
      <w:pPr>
        <w:spacing w:before="120" w:after="120"/>
        <w:contextualSpacing/>
        <w:rPr>
          <w:rFonts w:ascii="Sylfaen" w:hAnsi="Sylfaen"/>
          <w:lang w:val="en-GB"/>
        </w:rPr>
      </w:pPr>
    </w:p>
    <w:p w:rsidR="009223EB" w:rsidRPr="004F61AA" w:rsidRDefault="009223EB" w:rsidP="00BC43F6">
      <w:pPr>
        <w:pStyle w:val="Heading3"/>
        <w:pBdr>
          <w:left w:val="single" w:sz="6" w:space="0" w:color="4F81BD"/>
        </w:pBdr>
        <w:rPr>
          <w:rFonts w:ascii="GHEA Grapalat" w:hAnsi="GHEA Grapalat"/>
          <w:lang w:val="en-GB"/>
        </w:rPr>
      </w:pPr>
      <w:bookmarkStart w:id="385" w:name="_Toc445491899"/>
      <w:r w:rsidRPr="004F61AA">
        <w:rPr>
          <w:rFonts w:ascii="GHEA Grapalat" w:hAnsi="GHEA Grapalat"/>
          <w:lang w:val="en-GB"/>
        </w:rPr>
        <w:t xml:space="preserve">Տարածքային զարգացման ուժեղ եվ թույլ կողմեր, հնարավորությունՆեր ԵՎ վտանգներ </w:t>
      </w:r>
      <w:bookmarkEnd w:id="385"/>
    </w:p>
    <w:p w:rsidR="009223EB" w:rsidRPr="004F61AA" w:rsidRDefault="009223EB" w:rsidP="00BC43F6">
      <w:pPr>
        <w:spacing w:before="120" w:after="120"/>
        <w:contextualSpacing/>
        <w:jc w:val="both"/>
        <w:rPr>
          <w:rFonts w:ascii="GHEA Grapalat" w:hAnsi="GHEA Grapalat"/>
          <w:sz w:val="18"/>
          <w:szCs w:val="18"/>
          <w:lang w:val="en-GB"/>
        </w:rPr>
      </w:pPr>
      <w:r w:rsidRPr="004F61AA">
        <w:rPr>
          <w:rFonts w:ascii="GHEA Grapalat" w:hAnsi="GHEA Grapalat"/>
          <w:sz w:val="18"/>
          <w:szCs w:val="18"/>
          <w:lang w:val="en-GB"/>
        </w:rPr>
        <w:t>ՈՒԹԿՀՎ  վերլուծությունը ապահովում է տարածքային զարգացման ոլորտում ներկայիս իրավիճակի ամփոփ նկարագիրը:</w:t>
      </w:r>
    </w:p>
    <w:p w:rsidR="009223EB" w:rsidRPr="004F61AA" w:rsidRDefault="009223EB" w:rsidP="00BC43F6">
      <w:pPr>
        <w:pStyle w:val="Caption"/>
        <w:keepNext/>
        <w:spacing w:before="120" w:after="120"/>
        <w:contextualSpacing/>
        <w:rPr>
          <w:rFonts w:ascii="GHEA Grapalat" w:hAnsi="GHEA Grapalat"/>
          <w:color w:val="002060"/>
          <w:sz w:val="18"/>
          <w:szCs w:val="18"/>
          <w:lang w:val="en-GB"/>
        </w:rPr>
      </w:pPr>
      <w:bookmarkStart w:id="386" w:name="_Toc445385839"/>
      <w:r>
        <w:rPr>
          <w:rFonts w:ascii="GHEA Grapalat" w:hAnsi="GHEA Grapalat"/>
          <w:color w:val="002060"/>
          <w:sz w:val="18"/>
          <w:szCs w:val="18"/>
          <w:lang w:val="en-GB"/>
        </w:rPr>
        <w:t xml:space="preserve">Աղյուսակ 9. </w:t>
      </w:r>
      <w:r w:rsidRPr="004F61AA">
        <w:rPr>
          <w:rFonts w:ascii="GHEA Grapalat" w:hAnsi="GHEA Grapalat"/>
          <w:color w:val="002060"/>
          <w:sz w:val="18"/>
          <w:szCs w:val="18"/>
          <w:lang w:val="en-GB"/>
        </w:rPr>
        <w:t>Հայաստանի տարածքային զարգացման ՈՒԹԿՀՎ վերլուծություն</w:t>
      </w:r>
      <w:bookmarkEnd w:id="38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75"/>
        <w:gridCol w:w="4469"/>
      </w:tblGrid>
      <w:tr w:rsidR="009223EB" w:rsidRPr="004F61AA" w:rsidTr="00B81CB6">
        <w:trPr>
          <w:trHeight w:val="412"/>
        </w:trPr>
        <w:tc>
          <w:tcPr>
            <w:tcW w:w="4519" w:type="dxa"/>
            <w:shd w:val="clear" w:color="auto" w:fill="8DB3E2"/>
            <w:vAlign w:val="center"/>
          </w:tcPr>
          <w:p w:rsidR="009223EB" w:rsidRPr="004F61AA" w:rsidRDefault="009223EB" w:rsidP="00B81CB6">
            <w:pPr>
              <w:spacing w:before="120" w:after="120" w:line="240" w:lineRule="auto"/>
              <w:contextualSpacing/>
              <w:rPr>
                <w:rFonts w:ascii="GHEA Grapalat" w:hAnsi="GHEA Grapalat"/>
                <w:b/>
                <w:sz w:val="16"/>
                <w:szCs w:val="16"/>
                <w:lang w:val="en-GB"/>
              </w:rPr>
            </w:pPr>
            <w:r w:rsidRPr="004F61AA">
              <w:rPr>
                <w:rFonts w:ascii="GHEA Grapalat" w:hAnsi="GHEA Grapalat"/>
                <w:b/>
                <w:sz w:val="16"/>
                <w:szCs w:val="16"/>
                <w:lang w:val="en-GB"/>
              </w:rPr>
              <w:t>Ուժեղ կողմեր</w:t>
            </w:r>
          </w:p>
        </w:tc>
        <w:tc>
          <w:tcPr>
            <w:tcW w:w="4513" w:type="dxa"/>
            <w:shd w:val="clear" w:color="auto" w:fill="FF5050"/>
            <w:vAlign w:val="bottom"/>
          </w:tcPr>
          <w:p w:rsidR="009223EB" w:rsidRPr="004F61AA" w:rsidRDefault="009223EB" w:rsidP="00B81CB6">
            <w:pPr>
              <w:spacing w:before="120" w:after="120"/>
              <w:contextualSpacing/>
              <w:rPr>
                <w:rFonts w:ascii="GHEA Grapalat" w:hAnsi="GHEA Grapalat"/>
                <w:b/>
                <w:sz w:val="16"/>
                <w:szCs w:val="16"/>
                <w:lang w:val="en-GB"/>
              </w:rPr>
            </w:pPr>
            <w:r w:rsidRPr="004F61AA">
              <w:rPr>
                <w:rFonts w:ascii="GHEA Grapalat" w:hAnsi="GHEA Grapalat"/>
                <w:b/>
                <w:sz w:val="16"/>
                <w:szCs w:val="16"/>
                <w:lang w:val="en-GB"/>
              </w:rPr>
              <w:t>Թույլ կողմեր</w:t>
            </w:r>
          </w:p>
        </w:tc>
      </w:tr>
      <w:tr w:rsidR="009223EB" w:rsidRPr="004F61AA" w:rsidTr="00B81CB6">
        <w:trPr>
          <w:trHeight w:val="735"/>
        </w:trPr>
        <w:tc>
          <w:tcPr>
            <w:tcW w:w="4519" w:type="dxa"/>
          </w:tcPr>
          <w:p w:rsidR="009223EB" w:rsidRPr="004F61AA" w:rsidRDefault="009223EB" w:rsidP="00B81CB6">
            <w:pPr>
              <w:pStyle w:val="ListParagraph"/>
              <w:numPr>
                <w:ilvl w:val="0"/>
                <w:numId w:val="27"/>
              </w:numPr>
              <w:spacing w:before="120" w:after="120"/>
              <w:rPr>
                <w:rFonts w:ascii="GHEA Grapalat" w:hAnsi="GHEA Grapalat"/>
                <w:sz w:val="16"/>
                <w:szCs w:val="16"/>
                <w:lang w:val="en-GB"/>
              </w:rPr>
            </w:pPr>
            <w:r w:rsidRPr="004F61AA">
              <w:rPr>
                <w:rFonts w:ascii="GHEA Grapalat" w:hAnsi="GHEA Grapalat"/>
                <w:sz w:val="16"/>
                <w:szCs w:val="16"/>
                <w:lang w:val="en-GB"/>
              </w:rPr>
              <w:t xml:space="preserve">Հայաստանի հարաբերականորեն մրցունակ դիրքը համեմատելի է նմանատիպ երկրների հետ, որտեղ ընդհանուր քաղաքականությունը նպաստում է տնտեսության զարգացմանը (բիզնես գործունեության համար բարենպաստ պայմաններ, բնապահպանական հավասարակշռություն, արտաքին ցնցումներից տնտեսության արագ վերականգնվելու ունակություն): </w:t>
            </w:r>
          </w:p>
          <w:p w:rsidR="009223EB" w:rsidRPr="00A97A33" w:rsidRDefault="009223EB" w:rsidP="00B81CB6">
            <w:pPr>
              <w:pStyle w:val="ListParagraph"/>
              <w:numPr>
                <w:ilvl w:val="0"/>
                <w:numId w:val="27"/>
              </w:numPr>
              <w:spacing w:before="120" w:after="120"/>
              <w:rPr>
                <w:rFonts w:ascii="GHEA Grapalat" w:hAnsi="GHEA Grapalat"/>
                <w:sz w:val="16"/>
                <w:szCs w:val="16"/>
                <w:lang w:val="en-GB"/>
              </w:rPr>
            </w:pPr>
            <w:r w:rsidRPr="00A97A33">
              <w:rPr>
                <w:rFonts w:ascii="GHEA Grapalat" w:hAnsi="GHEA Grapalat"/>
                <w:sz w:val="16"/>
                <w:szCs w:val="16"/>
                <w:lang w:val="en-GB"/>
              </w:rPr>
              <w:t>Հայաստանում գոյություն ունի տարածքային զարգացման քաղաքականության համար պատաս</w:t>
            </w:r>
            <w:r>
              <w:rPr>
                <w:rFonts w:ascii="GHEA Grapalat" w:hAnsi="GHEA Grapalat"/>
                <w:sz w:val="16"/>
                <w:szCs w:val="16"/>
                <w:lang w:val="en-GB"/>
              </w:rPr>
              <w:t>խանատու պետական կառույցը</w:t>
            </w:r>
            <w:r>
              <w:rPr>
                <w:rFonts w:ascii="Arial Unicode" w:hAnsi="Arial Unicode"/>
                <w:sz w:val="16"/>
                <w:szCs w:val="16"/>
                <w:lang w:val="en-GB"/>
              </w:rPr>
              <w:t xml:space="preserve"> </w:t>
            </w:r>
            <w:r w:rsidRPr="00A97A33">
              <w:rPr>
                <w:rFonts w:ascii="GHEA Grapalat" w:hAnsi="GHEA Grapalat"/>
                <w:sz w:val="16"/>
                <w:szCs w:val="16"/>
                <w:lang w:val="en-GB"/>
              </w:rPr>
              <w:t xml:space="preserve"> </w:t>
            </w:r>
            <w:r w:rsidRPr="0082783B">
              <w:rPr>
                <w:rFonts w:ascii="GHEA Grapalat" w:hAnsi="GHEA Grapalat"/>
                <w:sz w:val="16"/>
                <w:szCs w:val="16"/>
                <w:lang w:val="en-GB"/>
              </w:rPr>
              <w:t>Տարածքային կառավարման և զարգացման նախարարություն</w:t>
            </w:r>
            <w:r w:rsidRPr="0082783B">
              <w:rPr>
                <w:rFonts w:ascii="Arial Unicode" w:hAnsi="Arial Unicode"/>
                <w:sz w:val="16"/>
                <w:szCs w:val="16"/>
                <w:lang w:val="en-GB"/>
              </w:rPr>
              <w:t>ն է:</w:t>
            </w:r>
            <w:r w:rsidRPr="0082783B">
              <w:rPr>
                <w:rFonts w:ascii="GHEA Grapalat" w:hAnsi="GHEA Grapalat"/>
                <w:sz w:val="16"/>
                <w:szCs w:val="16"/>
                <w:lang w:val="en-GB"/>
              </w:rPr>
              <w:t xml:space="preserve">  Հայաստանն</w:t>
            </w:r>
            <w:r w:rsidRPr="00A97A33">
              <w:rPr>
                <w:rFonts w:ascii="GHEA Grapalat" w:hAnsi="GHEA Grapalat"/>
                <w:sz w:val="16"/>
                <w:szCs w:val="16"/>
                <w:lang w:val="en-GB"/>
              </w:rPr>
              <w:t xml:space="preserve"> առաջադիմում է տարածքային զարգացման քաղաքականության իրականացման գործընթացում` բարեփոխելով համապատասխան կառույցները և կառուցողական կերպով օգտագործելով հասանելի արտաքին աջակցությունը, որը տրամադրվում է ԵՄ-ի, այլ նվիրատուների ու միջազգային ֆինանսական կառույցների կողմից:</w:t>
            </w:r>
          </w:p>
          <w:p w:rsidR="009223EB" w:rsidRPr="004F61AA" w:rsidRDefault="009223EB" w:rsidP="00B81CB6">
            <w:pPr>
              <w:spacing w:before="120" w:after="120"/>
              <w:contextualSpacing/>
              <w:rPr>
                <w:rFonts w:ascii="GHEA Grapalat" w:hAnsi="GHEA Grapalat"/>
                <w:sz w:val="16"/>
                <w:szCs w:val="16"/>
                <w:lang w:val="en-GB"/>
              </w:rPr>
            </w:pPr>
          </w:p>
        </w:tc>
        <w:tc>
          <w:tcPr>
            <w:tcW w:w="4513" w:type="dxa"/>
          </w:tcPr>
          <w:p w:rsidR="009223EB" w:rsidRPr="004F61AA" w:rsidRDefault="009223EB" w:rsidP="00B81CB6">
            <w:pPr>
              <w:pStyle w:val="ListParagraph"/>
              <w:numPr>
                <w:ilvl w:val="0"/>
                <w:numId w:val="27"/>
              </w:numPr>
              <w:spacing w:before="120" w:after="120"/>
              <w:rPr>
                <w:rFonts w:ascii="GHEA Grapalat" w:hAnsi="GHEA Grapalat"/>
                <w:sz w:val="16"/>
                <w:szCs w:val="16"/>
                <w:lang w:val="en-GB"/>
              </w:rPr>
            </w:pPr>
            <w:r w:rsidRPr="004F61AA">
              <w:rPr>
                <w:rFonts w:ascii="GHEA Grapalat" w:hAnsi="GHEA Grapalat"/>
                <w:sz w:val="16"/>
                <w:szCs w:val="16"/>
                <w:lang w:val="en-GB"/>
              </w:rPr>
              <w:t>Խրթին, զգալի և երբեմն ծայրահեղ տարածքային սոցիալական ու տնտեսական անհամաչափություններ, նաև հանրային ծառայությունների հասանելիության մասով, յոթ մարզ (երկրի բնաչության 46%-ը) ծայրահեղորեն ծանր կենսապայմաններով (մեկ շնչի հաշվով ՀՆԱ-ի 70%-ից ցածր):</w:t>
            </w:r>
          </w:p>
          <w:p w:rsidR="009223EB" w:rsidRPr="0082783B" w:rsidRDefault="009223EB" w:rsidP="00B81CB6">
            <w:pPr>
              <w:pStyle w:val="ListParagraph"/>
              <w:numPr>
                <w:ilvl w:val="0"/>
                <w:numId w:val="27"/>
              </w:numPr>
              <w:spacing w:before="120" w:after="120"/>
              <w:rPr>
                <w:rFonts w:ascii="GHEA Grapalat" w:hAnsi="GHEA Grapalat"/>
                <w:sz w:val="16"/>
                <w:szCs w:val="16"/>
                <w:lang w:val="en-GB"/>
              </w:rPr>
            </w:pPr>
            <w:r w:rsidRPr="004F61AA">
              <w:rPr>
                <w:rFonts w:ascii="GHEA Grapalat" w:hAnsi="GHEA Grapalat"/>
                <w:sz w:val="16"/>
                <w:szCs w:val="16"/>
                <w:lang w:val="en-GB"/>
              </w:rPr>
              <w:t xml:space="preserve">Աշխատանքի հնարավորությունների ու պատշաճ </w:t>
            </w:r>
            <w:r w:rsidRPr="0082783B">
              <w:rPr>
                <w:rFonts w:ascii="GHEA Grapalat" w:hAnsi="GHEA Grapalat"/>
                <w:sz w:val="16"/>
                <w:szCs w:val="16"/>
                <w:lang w:val="en-GB"/>
              </w:rPr>
              <w:t>կենսապայմանների բացակայության պատճառով արտագաղթ երկրի ամբողջ տարածքում:</w:t>
            </w:r>
          </w:p>
          <w:p w:rsidR="009223EB" w:rsidRPr="004F61AA" w:rsidRDefault="009223EB" w:rsidP="00B81CB6">
            <w:pPr>
              <w:pStyle w:val="ListParagraph"/>
              <w:numPr>
                <w:ilvl w:val="0"/>
                <w:numId w:val="27"/>
              </w:numPr>
              <w:spacing w:before="120" w:after="120"/>
              <w:rPr>
                <w:rFonts w:ascii="GHEA Grapalat" w:hAnsi="GHEA Grapalat"/>
                <w:sz w:val="16"/>
                <w:szCs w:val="16"/>
                <w:lang w:val="en-GB"/>
              </w:rPr>
            </w:pPr>
            <w:r w:rsidRPr="004F61AA">
              <w:rPr>
                <w:rFonts w:ascii="GHEA Grapalat" w:hAnsi="GHEA Grapalat"/>
                <w:sz w:val="16"/>
                <w:szCs w:val="16"/>
                <w:lang w:val="en-GB"/>
              </w:rPr>
              <w:t>Չդիվերսիֆիկացված տնտեսական կառուցվածք (գյուղերի մեծ մասում գյուղատնտեսական գործունեության իրականացում` միայն ընթացիկ կարիքները հոգալու նպատակով) և մարզերում համեմատաբար ցածր մակարդակ մարդկային զարգացման տեսանկյունից, ինչը փաստում է ՄԶՀ-ն:</w:t>
            </w:r>
          </w:p>
          <w:p w:rsidR="009223EB" w:rsidRPr="004F61AA" w:rsidRDefault="009223EB" w:rsidP="00B81CB6">
            <w:pPr>
              <w:pStyle w:val="ListParagraph"/>
              <w:numPr>
                <w:ilvl w:val="0"/>
                <w:numId w:val="27"/>
              </w:numPr>
              <w:spacing w:before="120" w:after="120"/>
              <w:rPr>
                <w:rFonts w:ascii="GHEA Grapalat" w:hAnsi="GHEA Grapalat"/>
                <w:sz w:val="16"/>
                <w:szCs w:val="16"/>
                <w:lang w:val="en-GB"/>
              </w:rPr>
            </w:pPr>
            <w:r w:rsidRPr="004F61AA">
              <w:rPr>
                <w:rFonts w:ascii="GHEA Grapalat" w:hAnsi="GHEA Grapalat"/>
                <w:sz w:val="16"/>
                <w:szCs w:val="16"/>
                <w:lang w:val="en-GB"/>
              </w:rPr>
              <w:t>Մեծ կախվածություն տնտեսական աճի միակ շարժիչից (Երևանից), որը կենտրոնացրել է երկրի տնտեսության կեսից ավելին, իսկ աճի մնացած կենտրոնները մեծ մասամբ ակտիվ չեն:</w:t>
            </w:r>
          </w:p>
          <w:p w:rsidR="009223EB" w:rsidRPr="004F61AA" w:rsidRDefault="009223EB" w:rsidP="00B81CB6">
            <w:pPr>
              <w:pStyle w:val="ListParagraph"/>
              <w:numPr>
                <w:ilvl w:val="0"/>
                <w:numId w:val="27"/>
              </w:numPr>
              <w:spacing w:before="120" w:after="120"/>
              <w:rPr>
                <w:rFonts w:ascii="GHEA Grapalat" w:hAnsi="GHEA Grapalat"/>
                <w:sz w:val="16"/>
                <w:szCs w:val="16"/>
                <w:lang w:val="en-GB"/>
              </w:rPr>
            </w:pPr>
            <w:r w:rsidRPr="004F61AA">
              <w:rPr>
                <w:rFonts w:ascii="GHEA Grapalat" w:hAnsi="GHEA Grapalat"/>
                <w:sz w:val="16"/>
                <w:szCs w:val="16"/>
                <w:lang w:val="en-GB"/>
              </w:rPr>
              <w:t xml:space="preserve">Թերօգտագործված մարդկային ներուժ, հատկապես թույլ զարգացած մարզերում, որի ապացույցն է տնտեսական աճի ցածր </w:t>
            </w:r>
            <w:r w:rsidRPr="0082783B">
              <w:rPr>
                <w:rFonts w:ascii="GHEA Grapalat" w:hAnsi="GHEA Grapalat"/>
                <w:sz w:val="16"/>
                <w:szCs w:val="16"/>
                <w:lang w:val="en-GB"/>
              </w:rPr>
              <w:t>մակարդակը և գյուղատնտեսության ոլորտում չ</w:t>
            </w:r>
            <w:r w:rsidRPr="0082783B">
              <w:rPr>
                <w:rFonts w:ascii="Sylfaen" w:hAnsi="Sylfaen"/>
                <w:sz w:val="16"/>
                <w:szCs w:val="16"/>
                <w:lang w:val="hy-AM"/>
              </w:rPr>
              <w:t xml:space="preserve"> </w:t>
            </w:r>
            <w:r w:rsidRPr="0082783B">
              <w:rPr>
                <w:rFonts w:ascii="GHEA Grapalat" w:hAnsi="GHEA Grapalat"/>
                <w:sz w:val="16"/>
                <w:szCs w:val="16"/>
                <w:lang w:val="en-GB"/>
              </w:rPr>
              <w:t>ոչ ֆորմալ աշխատողների</w:t>
            </w:r>
            <w:r w:rsidRPr="004F61AA">
              <w:rPr>
                <w:rFonts w:ascii="GHEA Grapalat" w:hAnsi="GHEA Grapalat"/>
                <w:sz w:val="16"/>
                <w:szCs w:val="16"/>
                <w:lang w:val="en-GB"/>
              </w:rPr>
              <w:t xml:space="preserve"> մեծ թիվը:</w:t>
            </w:r>
          </w:p>
          <w:p w:rsidR="009223EB" w:rsidRPr="004F61AA" w:rsidRDefault="009223EB" w:rsidP="00B81CB6">
            <w:pPr>
              <w:pStyle w:val="ListParagraph"/>
              <w:numPr>
                <w:ilvl w:val="0"/>
                <w:numId w:val="27"/>
              </w:numPr>
              <w:spacing w:before="120" w:after="120"/>
              <w:rPr>
                <w:rFonts w:ascii="GHEA Grapalat" w:hAnsi="GHEA Grapalat"/>
                <w:sz w:val="16"/>
                <w:szCs w:val="16"/>
                <w:lang w:val="en-GB"/>
              </w:rPr>
            </w:pPr>
            <w:r w:rsidRPr="004F61AA">
              <w:rPr>
                <w:rFonts w:ascii="GHEA Grapalat" w:hAnsi="GHEA Grapalat"/>
                <w:sz w:val="16"/>
                <w:szCs w:val="16"/>
                <w:lang w:val="en-GB"/>
              </w:rPr>
              <w:t>Սահմանափակ ապակենտրոնացում, որն առաջացել է զարգացման գործընթացների տեղական ու տարածքային դերակատարների թույլ ներգրավվածության (սահմանափակ լիազորությունների) հետևանքով և դրան զուգահեռ առաջացող թույլ ֆինանսական ապակենտրոնացում:</w:t>
            </w:r>
          </w:p>
        </w:tc>
      </w:tr>
      <w:tr w:rsidR="009223EB" w:rsidRPr="004F61AA" w:rsidTr="00B81CB6">
        <w:trPr>
          <w:trHeight w:val="412"/>
        </w:trPr>
        <w:tc>
          <w:tcPr>
            <w:tcW w:w="4519" w:type="dxa"/>
            <w:shd w:val="clear" w:color="auto" w:fill="8DB3E2"/>
            <w:vAlign w:val="center"/>
          </w:tcPr>
          <w:p w:rsidR="009223EB" w:rsidRPr="004F61AA" w:rsidRDefault="009223EB" w:rsidP="00B81CB6">
            <w:pPr>
              <w:spacing w:before="120" w:after="120"/>
              <w:contextualSpacing/>
              <w:rPr>
                <w:rFonts w:ascii="GHEA Grapalat" w:hAnsi="GHEA Grapalat"/>
                <w:sz w:val="16"/>
                <w:szCs w:val="16"/>
                <w:lang w:val="en-GB"/>
              </w:rPr>
            </w:pPr>
            <w:r w:rsidRPr="004F61AA">
              <w:rPr>
                <w:rFonts w:ascii="GHEA Grapalat" w:hAnsi="GHEA Grapalat"/>
                <w:sz w:val="16"/>
                <w:szCs w:val="16"/>
                <w:lang w:val="en-GB"/>
              </w:rPr>
              <w:br w:type="page"/>
            </w:r>
            <w:r w:rsidRPr="004F61AA">
              <w:rPr>
                <w:rFonts w:ascii="GHEA Grapalat" w:hAnsi="GHEA Grapalat"/>
                <w:sz w:val="16"/>
                <w:szCs w:val="16"/>
                <w:lang w:val="en-GB"/>
              </w:rPr>
              <w:br w:type="page"/>
            </w:r>
            <w:r w:rsidRPr="004F61AA">
              <w:rPr>
                <w:rFonts w:ascii="GHEA Grapalat" w:hAnsi="GHEA Grapalat"/>
                <w:sz w:val="16"/>
                <w:szCs w:val="16"/>
                <w:lang w:val="en-GB"/>
              </w:rPr>
              <w:br w:type="page"/>
            </w:r>
            <w:r w:rsidRPr="004F61AA">
              <w:rPr>
                <w:rFonts w:ascii="GHEA Grapalat" w:hAnsi="GHEA Grapalat"/>
                <w:b/>
                <w:sz w:val="16"/>
                <w:szCs w:val="16"/>
                <w:lang w:val="en-GB"/>
              </w:rPr>
              <w:t>Հնարավորություններ</w:t>
            </w:r>
          </w:p>
        </w:tc>
        <w:tc>
          <w:tcPr>
            <w:tcW w:w="4513" w:type="dxa"/>
            <w:shd w:val="clear" w:color="auto" w:fill="FF5050"/>
            <w:vAlign w:val="center"/>
          </w:tcPr>
          <w:p w:rsidR="009223EB" w:rsidRPr="004F61AA" w:rsidRDefault="009223EB" w:rsidP="00B81CB6">
            <w:pPr>
              <w:spacing w:before="120" w:after="120"/>
              <w:contextualSpacing/>
              <w:rPr>
                <w:rFonts w:ascii="GHEA Grapalat" w:hAnsi="GHEA Grapalat"/>
                <w:b/>
                <w:sz w:val="16"/>
                <w:szCs w:val="16"/>
                <w:lang w:val="en-GB"/>
              </w:rPr>
            </w:pPr>
            <w:r w:rsidRPr="004F61AA">
              <w:rPr>
                <w:rFonts w:ascii="GHEA Grapalat" w:hAnsi="GHEA Grapalat"/>
                <w:b/>
                <w:sz w:val="16"/>
                <w:szCs w:val="16"/>
                <w:lang w:val="en-GB"/>
              </w:rPr>
              <w:t>Վտանգներ</w:t>
            </w:r>
          </w:p>
        </w:tc>
      </w:tr>
      <w:tr w:rsidR="009223EB" w:rsidRPr="004F61AA" w:rsidTr="00B81CB6">
        <w:tc>
          <w:tcPr>
            <w:tcW w:w="4519" w:type="dxa"/>
          </w:tcPr>
          <w:p w:rsidR="009223EB" w:rsidRPr="004F61AA" w:rsidRDefault="009223EB" w:rsidP="00B81CB6">
            <w:pPr>
              <w:pStyle w:val="ListParagraph"/>
              <w:numPr>
                <w:ilvl w:val="0"/>
                <w:numId w:val="28"/>
              </w:numPr>
              <w:spacing w:before="120" w:after="120"/>
              <w:rPr>
                <w:rFonts w:ascii="GHEA Grapalat" w:hAnsi="GHEA Grapalat"/>
                <w:sz w:val="16"/>
                <w:szCs w:val="16"/>
                <w:lang w:val="en-GB"/>
              </w:rPr>
            </w:pPr>
            <w:r w:rsidRPr="004F61AA">
              <w:rPr>
                <w:rFonts w:ascii="GHEA Grapalat" w:hAnsi="GHEA Grapalat"/>
                <w:sz w:val="16"/>
                <w:szCs w:val="16"/>
                <w:lang w:val="en-GB"/>
              </w:rPr>
              <w:t xml:space="preserve">Արտաքին ֆինանսական և խորհրդատվական աջակցության հասանելիություն և կարողությունների ամրապնդում, ՏԶ բարեփոխումների շարունակություն` շեշտը դնելով արտաքին աջակցության վրա: </w:t>
            </w:r>
          </w:p>
          <w:p w:rsidR="009223EB" w:rsidRPr="004F61AA" w:rsidRDefault="009223EB" w:rsidP="00B81CB6">
            <w:pPr>
              <w:pStyle w:val="ListParagraph"/>
              <w:numPr>
                <w:ilvl w:val="0"/>
                <w:numId w:val="28"/>
              </w:numPr>
              <w:spacing w:before="120" w:after="120"/>
              <w:rPr>
                <w:rFonts w:ascii="GHEA Grapalat" w:hAnsi="GHEA Grapalat"/>
                <w:sz w:val="16"/>
                <w:szCs w:val="16"/>
                <w:lang w:val="en-GB"/>
              </w:rPr>
            </w:pPr>
            <w:r w:rsidRPr="004F61AA">
              <w:rPr>
                <w:rFonts w:ascii="GHEA Grapalat" w:hAnsi="GHEA Grapalat"/>
                <w:sz w:val="16"/>
                <w:szCs w:val="16"/>
                <w:lang w:val="en-GB"/>
              </w:rPr>
              <w:t>Հասանելի (ազգային, միջազգային ու տեղական) ֆինանսավորման կոնսոլիդացում`ծրագրային ծախսումների և միջոցների (կիսա) մրցակցային բաշխման միջոցով:</w:t>
            </w:r>
          </w:p>
          <w:p w:rsidR="009223EB" w:rsidRPr="004F61AA" w:rsidRDefault="009223EB" w:rsidP="00B81CB6">
            <w:pPr>
              <w:pStyle w:val="ListParagraph"/>
              <w:numPr>
                <w:ilvl w:val="0"/>
                <w:numId w:val="28"/>
              </w:numPr>
              <w:spacing w:before="120" w:after="120"/>
              <w:rPr>
                <w:rFonts w:ascii="GHEA Grapalat" w:hAnsi="GHEA Grapalat"/>
                <w:sz w:val="16"/>
                <w:szCs w:val="16"/>
                <w:lang w:val="en-GB"/>
              </w:rPr>
            </w:pPr>
            <w:r w:rsidRPr="004F61AA">
              <w:rPr>
                <w:rFonts w:ascii="GHEA Grapalat" w:hAnsi="GHEA Grapalat"/>
                <w:sz w:val="16"/>
                <w:szCs w:val="16"/>
                <w:lang w:val="en-GB"/>
              </w:rPr>
              <w:t>Խելացի բազմակենտրոն զարգացման ապահովում` Երևանում տնտեսական գործունեության կենտրոնացմանը հակակշիռ ստեղծելու և վերմարզային ու տարածքային քաղաքային զարգացման կենտրոնների ստեղծման միջոցով: Վերջիններս կկարողանան դրական ազդեցություն ունենալ հարակից տարածքների և համապատասխան համայնքների վրա` տարածքային մակարդակում ագլոմերացիաներ ստեղծելու միջոցով:</w:t>
            </w:r>
          </w:p>
          <w:p w:rsidR="009223EB" w:rsidRPr="004F61AA" w:rsidRDefault="009223EB" w:rsidP="00B81CB6">
            <w:pPr>
              <w:pStyle w:val="ListParagraph"/>
              <w:numPr>
                <w:ilvl w:val="0"/>
                <w:numId w:val="28"/>
              </w:numPr>
              <w:spacing w:before="120" w:after="120"/>
              <w:rPr>
                <w:rFonts w:ascii="GHEA Grapalat" w:hAnsi="GHEA Grapalat"/>
                <w:sz w:val="16"/>
                <w:szCs w:val="16"/>
                <w:lang w:val="en-GB"/>
              </w:rPr>
            </w:pPr>
            <w:r w:rsidRPr="004F61AA">
              <w:rPr>
                <w:rFonts w:ascii="GHEA Grapalat" w:hAnsi="GHEA Grapalat"/>
                <w:sz w:val="16"/>
                <w:szCs w:val="16"/>
                <w:lang w:val="en-GB"/>
              </w:rPr>
              <w:t>Ավելի խորը, բիզնեսի խթանմանն ու ձեռներեցության ընդլայնմանն ուղղված բարեփոխումները, որոնք կարող են հարթակ ստեղծել համատարած տնտեսական աճի ներքին գործընթացների համար:</w:t>
            </w:r>
          </w:p>
          <w:p w:rsidR="009223EB" w:rsidRPr="004F61AA" w:rsidRDefault="009223EB" w:rsidP="00B81CB6">
            <w:pPr>
              <w:pStyle w:val="ListParagraph"/>
              <w:numPr>
                <w:ilvl w:val="0"/>
                <w:numId w:val="28"/>
              </w:numPr>
              <w:spacing w:before="120" w:after="120"/>
              <w:rPr>
                <w:rFonts w:ascii="GHEA Grapalat" w:hAnsi="GHEA Grapalat"/>
                <w:sz w:val="16"/>
                <w:szCs w:val="16"/>
                <w:lang w:val="en-GB"/>
              </w:rPr>
            </w:pPr>
            <w:r w:rsidRPr="004F61AA">
              <w:rPr>
                <w:rFonts w:ascii="GHEA Grapalat" w:hAnsi="GHEA Grapalat"/>
                <w:sz w:val="16"/>
                <w:szCs w:val="16"/>
                <w:lang w:val="en-GB"/>
              </w:rPr>
              <w:t xml:space="preserve">Ընտրված ոլորտների ակտիվացում, որոնք հնարավոր է խթանել տարբեր մարզերում` անկախ վերջիններիս զարգացման աստիճանից ու տնտեսական կառուցվածքներից: Այդ խթանումը կարող է նպաստել աշխատատեղերի ստեղծմանը, տնտեսության աճին ու շրջակա միջավայրի պահպանությանը, օրինակ` վերականգնվող էներգետիկայի և զբոսաշրջության զարգացման միջոցով: </w:t>
            </w:r>
          </w:p>
          <w:p w:rsidR="009223EB" w:rsidRPr="004F61AA" w:rsidRDefault="009223EB" w:rsidP="00B81CB6">
            <w:pPr>
              <w:pStyle w:val="ListParagraph"/>
              <w:numPr>
                <w:ilvl w:val="0"/>
                <w:numId w:val="28"/>
              </w:numPr>
              <w:spacing w:before="120" w:after="120"/>
              <w:rPr>
                <w:rFonts w:ascii="GHEA Grapalat" w:hAnsi="GHEA Grapalat"/>
                <w:sz w:val="16"/>
                <w:szCs w:val="16"/>
                <w:lang w:val="en-GB"/>
              </w:rPr>
            </w:pPr>
            <w:r w:rsidRPr="004F61AA">
              <w:rPr>
                <w:rFonts w:ascii="GHEA Grapalat" w:hAnsi="GHEA Grapalat"/>
                <w:sz w:val="16"/>
                <w:szCs w:val="16"/>
                <w:lang w:val="en-GB"/>
              </w:rPr>
              <w:t>Տարածքային զարգացման խթանման ընթացքում` ուշադրության ուղղում տնտեսության առավել խոստումնալից ոլորտների վրա (զբաղվածության և եկամտաբերության տեսանկյունից):</w:t>
            </w:r>
          </w:p>
          <w:p w:rsidR="009223EB" w:rsidRPr="004F61AA" w:rsidRDefault="009223EB" w:rsidP="00B81CB6">
            <w:pPr>
              <w:pStyle w:val="ListParagraph"/>
              <w:numPr>
                <w:ilvl w:val="0"/>
                <w:numId w:val="28"/>
              </w:numPr>
              <w:spacing w:before="120" w:after="120"/>
              <w:rPr>
                <w:rFonts w:ascii="GHEA Grapalat" w:hAnsi="GHEA Grapalat"/>
                <w:sz w:val="16"/>
                <w:szCs w:val="16"/>
                <w:lang w:val="en-GB"/>
              </w:rPr>
            </w:pPr>
            <w:r w:rsidRPr="004F61AA">
              <w:rPr>
                <w:rFonts w:ascii="GHEA Grapalat" w:hAnsi="GHEA Grapalat"/>
                <w:sz w:val="16"/>
                <w:szCs w:val="16"/>
                <w:lang w:val="en-GB"/>
              </w:rPr>
              <w:t>Հատկապես անբարենպաստ վիճակում գտնվող մարզերից արտագաղթի նվազեցման և առավել խոցելի խմբերի վիճակի բարելավման նպատակով` աշխատատեղերի ստեղծում:</w:t>
            </w:r>
          </w:p>
          <w:p w:rsidR="009223EB" w:rsidRPr="004F61AA" w:rsidRDefault="009223EB" w:rsidP="00B81CB6">
            <w:pPr>
              <w:pStyle w:val="ListParagraph"/>
              <w:numPr>
                <w:ilvl w:val="0"/>
                <w:numId w:val="28"/>
              </w:numPr>
              <w:spacing w:before="120" w:after="120"/>
              <w:rPr>
                <w:rFonts w:ascii="GHEA Grapalat" w:hAnsi="GHEA Grapalat"/>
                <w:sz w:val="16"/>
                <w:szCs w:val="16"/>
                <w:lang w:val="en-GB"/>
              </w:rPr>
            </w:pPr>
            <w:r w:rsidRPr="004F61AA">
              <w:rPr>
                <w:rFonts w:ascii="GHEA Grapalat" w:hAnsi="GHEA Grapalat"/>
                <w:sz w:val="16"/>
                <w:szCs w:val="16"/>
                <w:lang w:val="en-GB"/>
              </w:rPr>
              <w:t>Վարչատարածքային բարեփոխումների (համայնքների խոշորացման, փնջերի) գործընթացի օգտագործում, որպես մեխանիզմ` առավել բարդ, լայնամասշտաբ սոցիալ-տնտեսական միջամտություններ իրականացնելու համար, ավելի ընդարձակ համայնքային ու միջհամայնքային մակարդակներում:</w:t>
            </w:r>
          </w:p>
        </w:tc>
        <w:tc>
          <w:tcPr>
            <w:tcW w:w="4513" w:type="dxa"/>
          </w:tcPr>
          <w:p w:rsidR="009223EB" w:rsidRPr="004F61AA" w:rsidRDefault="009223EB" w:rsidP="00B81CB6">
            <w:pPr>
              <w:pStyle w:val="ListParagraph"/>
              <w:numPr>
                <w:ilvl w:val="0"/>
                <w:numId w:val="28"/>
              </w:numPr>
              <w:spacing w:before="120" w:after="120"/>
              <w:rPr>
                <w:rFonts w:ascii="GHEA Grapalat" w:hAnsi="GHEA Grapalat"/>
                <w:sz w:val="16"/>
                <w:szCs w:val="16"/>
                <w:lang w:val="en-GB"/>
              </w:rPr>
            </w:pPr>
            <w:r w:rsidRPr="004F61AA">
              <w:rPr>
                <w:rFonts w:ascii="GHEA Grapalat" w:hAnsi="GHEA Grapalat"/>
                <w:sz w:val="16"/>
                <w:szCs w:val="16"/>
                <w:lang w:val="en-GB"/>
              </w:rPr>
              <w:t>Տնտեսության լրացուցիչ արտաքին ցնցումներ կամ գլոբալ լճացում, որը կսահմանափակի զարգացման տարբերակները և տարածքային զարգացումը կդարձնի ոչ առաջնահերթ ազգային մակարդակում:</w:t>
            </w:r>
          </w:p>
          <w:p w:rsidR="009223EB" w:rsidRPr="004F61AA" w:rsidRDefault="009223EB" w:rsidP="00B81CB6">
            <w:pPr>
              <w:pStyle w:val="ListParagraph"/>
              <w:numPr>
                <w:ilvl w:val="0"/>
                <w:numId w:val="28"/>
              </w:numPr>
              <w:spacing w:before="120" w:after="120"/>
              <w:rPr>
                <w:rFonts w:ascii="GHEA Grapalat" w:hAnsi="GHEA Grapalat"/>
                <w:sz w:val="16"/>
                <w:szCs w:val="16"/>
                <w:lang w:val="en-GB"/>
              </w:rPr>
            </w:pPr>
            <w:r w:rsidRPr="004F61AA">
              <w:rPr>
                <w:rFonts w:ascii="GHEA Grapalat" w:hAnsi="GHEA Grapalat"/>
                <w:sz w:val="16"/>
                <w:szCs w:val="16"/>
                <w:lang w:val="en-GB"/>
              </w:rPr>
              <w:t>Շարունակվող լարված հարաբերություններ հարևան երկրների հետ, ինչը բացասաբար է ազդում որոշ տարածքների և, հատկապես, սահմանամերձ գոտու զարգացման հեռանկարների վրա:</w:t>
            </w:r>
          </w:p>
          <w:p w:rsidR="009223EB" w:rsidRPr="004F61AA" w:rsidRDefault="009223EB" w:rsidP="00B81CB6">
            <w:pPr>
              <w:pStyle w:val="ListParagraph"/>
              <w:numPr>
                <w:ilvl w:val="0"/>
                <w:numId w:val="28"/>
              </w:numPr>
              <w:spacing w:before="120" w:after="120"/>
              <w:rPr>
                <w:rFonts w:ascii="GHEA Grapalat" w:hAnsi="GHEA Grapalat"/>
                <w:sz w:val="16"/>
                <w:szCs w:val="16"/>
                <w:lang w:val="en-GB"/>
              </w:rPr>
            </w:pPr>
            <w:r w:rsidRPr="004F61AA">
              <w:rPr>
                <w:rFonts w:ascii="GHEA Grapalat" w:hAnsi="GHEA Grapalat"/>
                <w:sz w:val="16"/>
                <w:szCs w:val="16"/>
                <w:lang w:val="en-GB"/>
              </w:rPr>
              <w:t>ՏԶ քաղաքականության շուրջ շահագրգիռ կողմերին (ճյուղային նախարարություններին և այլոց) հավաքելու և միջոցները կուտակելու անկարողություն, ինչը հանգեցնում է չափազանց ցրված և չկենտրոնացված միջամտությունների:</w:t>
            </w:r>
          </w:p>
          <w:p w:rsidR="009223EB" w:rsidRPr="004F61AA" w:rsidRDefault="009223EB" w:rsidP="00B81CB6">
            <w:pPr>
              <w:pStyle w:val="ListParagraph"/>
              <w:numPr>
                <w:ilvl w:val="0"/>
                <w:numId w:val="28"/>
              </w:numPr>
              <w:spacing w:before="120" w:after="120"/>
              <w:rPr>
                <w:rFonts w:ascii="GHEA Grapalat" w:hAnsi="GHEA Grapalat"/>
                <w:sz w:val="16"/>
                <w:szCs w:val="16"/>
                <w:lang w:val="en-GB"/>
              </w:rPr>
            </w:pPr>
            <w:r w:rsidRPr="004F61AA">
              <w:rPr>
                <w:rFonts w:ascii="GHEA Grapalat" w:hAnsi="GHEA Grapalat"/>
                <w:sz w:val="16"/>
                <w:szCs w:val="16"/>
                <w:lang w:val="en-GB"/>
              </w:rPr>
              <w:t>Տեղական ու տարածաշրջանային դերակատարներին առավել լայն մասշտաբով, համապարփակ, համատեղ մշակվող ու իրականացվող ծրագրերում ներգրավելու անկարողություն, ինչը նշանակալի տարածքային ազդեցություն կարող է ունենալ:</w:t>
            </w:r>
          </w:p>
          <w:p w:rsidR="009223EB" w:rsidRPr="004F61AA" w:rsidRDefault="009223EB" w:rsidP="00B81CB6">
            <w:pPr>
              <w:pStyle w:val="ListParagraph"/>
              <w:numPr>
                <w:ilvl w:val="0"/>
                <w:numId w:val="28"/>
              </w:numPr>
              <w:spacing w:before="120" w:after="120"/>
              <w:rPr>
                <w:rFonts w:ascii="GHEA Grapalat" w:hAnsi="GHEA Grapalat"/>
                <w:sz w:val="16"/>
                <w:szCs w:val="16"/>
                <w:lang w:val="en-GB"/>
              </w:rPr>
            </w:pPr>
            <w:r w:rsidRPr="004F61AA">
              <w:rPr>
                <w:rFonts w:ascii="GHEA Grapalat" w:hAnsi="GHEA Grapalat"/>
                <w:sz w:val="16"/>
                <w:szCs w:val="16"/>
                <w:lang w:val="en-GB"/>
              </w:rPr>
              <w:t>Ապակենտրոնացման բարեփոխումների դանդաղ ընթացքը և մասնատված ու անարդյունավետ տարածքային կառավարման կառուցվածքի պահպանությունը, ինչպես նաև տարածքային ու տեղական զարգացման գործընթացում զգալի կախվածությունը արտաքին ֆինանսավորումից (պետական բյուջեից և նվիրատուներից):</w:t>
            </w:r>
          </w:p>
          <w:p w:rsidR="009223EB" w:rsidRPr="004F61AA" w:rsidRDefault="009223EB" w:rsidP="00B81CB6">
            <w:pPr>
              <w:pStyle w:val="ListParagraph"/>
              <w:spacing w:before="120" w:after="120"/>
              <w:rPr>
                <w:rFonts w:ascii="GHEA Grapalat" w:hAnsi="GHEA Grapalat"/>
                <w:sz w:val="16"/>
                <w:szCs w:val="16"/>
                <w:lang w:val="en-GB"/>
              </w:rPr>
            </w:pPr>
          </w:p>
          <w:p w:rsidR="009223EB" w:rsidRPr="004F61AA" w:rsidRDefault="009223EB" w:rsidP="00B81CB6">
            <w:pPr>
              <w:pStyle w:val="ListParagraph"/>
              <w:spacing w:before="120" w:after="120"/>
              <w:rPr>
                <w:rFonts w:ascii="GHEA Grapalat" w:hAnsi="GHEA Grapalat"/>
                <w:sz w:val="16"/>
                <w:szCs w:val="16"/>
                <w:lang w:val="en-GB"/>
              </w:rPr>
            </w:pPr>
          </w:p>
          <w:p w:rsidR="009223EB" w:rsidRPr="004F61AA" w:rsidRDefault="009223EB" w:rsidP="00B81CB6">
            <w:pPr>
              <w:spacing w:before="120" w:after="120"/>
              <w:contextualSpacing/>
              <w:rPr>
                <w:rFonts w:ascii="GHEA Grapalat" w:hAnsi="GHEA Grapalat"/>
                <w:sz w:val="16"/>
                <w:szCs w:val="16"/>
                <w:lang w:val="en-GB"/>
              </w:rPr>
            </w:pPr>
          </w:p>
        </w:tc>
      </w:tr>
    </w:tbl>
    <w:p w:rsidR="009223EB" w:rsidRPr="004A6C01" w:rsidRDefault="009223EB" w:rsidP="00BC43F6">
      <w:pPr>
        <w:spacing w:before="120" w:after="120"/>
        <w:contextualSpacing/>
        <w:rPr>
          <w:rFonts w:ascii="Sylfaen" w:hAnsi="Sylfaen"/>
          <w:lang w:val="en-GB"/>
        </w:rPr>
      </w:pPr>
    </w:p>
    <w:p w:rsidR="009223EB" w:rsidRPr="00286734" w:rsidRDefault="009223EB" w:rsidP="00BC43F6">
      <w:pPr>
        <w:pStyle w:val="Heading3"/>
        <w:rPr>
          <w:rFonts w:ascii="GHEA Grapalat" w:hAnsi="GHEA Grapalat"/>
          <w:color w:val="auto"/>
          <w:lang w:val="en-GB"/>
        </w:rPr>
      </w:pPr>
      <w:bookmarkStart w:id="387" w:name="_Toc445491917"/>
      <w:r w:rsidRPr="00286734">
        <w:rPr>
          <w:rFonts w:ascii="GHEA Grapalat" w:hAnsi="GHEA Grapalat"/>
          <w:color w:val="auto"/>
          <w:lang w:val="en-GB"/>
        </w:rPr>
        <w:t>Տեղական հեռանկարներ</w:t>
      </w:r>
      <w:bookmarkEnd w:id="387"/>
    </w:p>
    <w:p w:rsidR="009223EB" w:rsidRPr="00175AD6" w:rsidRDefault="009223EB" w:rsidP="00BC43F6">
      <w:pPr>
        <w:spacing w:before="120" w:after="120"/>
        <w:ind w:firstLine="720"/>
        <w:contextualSpacing/>
        <w:jc w:val="both"/>
        <w:rPr>
          <w:rFonts w:ascii="GHEA Grapalat" w:hAnsi="GHEA Grapalat"/>
          <w:sz w:val="18"/>
          <w:szCs w:val="18"/>
          <w:lang w:val="en-GB"/>
        </w:rPr>
      </w:pPr>
      <w:r w:rsidRPr="00175AD6">
        <w:rPr>
          <w:rFonts w:ascii="GHEA Grapalat" w:hAnsi="GHEA Grapalat"/>
          <w:sz w:val="18"/>
          <w:szCs w:val="18"/>
          <w:lang w:val="en-GB"/>
        </w:rPr>
        <w:t>Միայն տարածքային անհամաչափությունները բավարար չեն սոցիալ-տնտեսական պայմանների տարբերությունները նկարագրելու համար, անհրաժեշտ է հաշվի առնել նաև տեղական առանձնահատկությունները: Հայաստանում, տեղական մակարդակում գոյություն ունեն մի քանի տեսակի անհամաչափություններ, մասնավորապես՝ Երևանի և մնացած քաղաքների ու գյուղերի, լեռնային ու ցածրադիր գոտիների, ինչպես նաև սահմանամերձ ու ոչ սահմանամերձ համայնքների միջև:</w:t>
      </w:r>
    </w:p>
    <w:p w:rsidR="009223EB" w:rsidRPr="00175AD6" w:rsidRDefault="009223EB" w:rsidP="00BC43F6">
      <w:pPr>
        <w:pStyle w:val="Heading4"/>
        <w:rPr>
          <w:rFonts w:ascii="GHEA Grapalat" w:hAnsi="GHEA Grapalat"/>
          <w:color w:val="auto"/>
          <w:lang w:val="en-GB"/>
        </w:rPr>
      </w:pPr>
      <w:r w:rsidRPr="00175AD6">
        <w:rPr>
          <w:rFonts w:ascii="GHEA Grapalat" w:hAnsi="GHEA Grapalat"/>
          <w:color w:val="auto"/>
          <w:lang w:val="en-GB"/>
        </w:rPr>
        <w:t>Տեղական տարբերակումներ</w:t>
      </w:r>
    </w:p>
    <w:p w:rsidR="009223EB" w:rsidRPr="00175AD6" w:rsidRDefault="009223EB" w:rsidP="00BC43F6">
      <w:pPr>
        <w:spacing w:before="120" w:after="120"/>
        <w:ind w:firstLine="720"/>
        <w:contextualSpacing/>
        <w:jc w:val="both"/>
        <w:rPr>
          <w:rFonts w:ascii="GHEA Grapalat" w:hAnsi="GHEA Grapalat"/>
          <w:sz w:val="18"/>
          <w:szCs w:val="18"/>
          <w:lang w:val="en-GB"/>
        </w:rPr>
      </w:pPr>
      <w:r w:rsidRPr="00175AD6">
        <w:rPr>
          <w:rFonts w:ascii="GHEA Grapalat" w:hAnsi="GHEA Grapalat"/>
          <w:sz w:val="18"/>
          <w:szCs w:val="18"/>
          <w:lang w:val="en-GB"/>
        </w:rPr>
        <w:t>Ըստ ՏԿԶՆ-ի կողմից վարվող մարզային ու համայնքային տվյալների բազայի, որում ներկայացված է աղքատության հարաբերական մակարդակը ներկայացնող համաթիվը (եկամտի, խոցելիության և մատչելիության ենթահամաթվերը)` արժանի են ուշադրության հետևյալ դիտարկումները.</w:t>
      </w:r>
    </w:p>
    <w:p w:rsidR="009223EB" w:rsidRPr="00175AD6" w:rsidRDefault="009223EB" w:rsidP="00BC43F6">
      <w:pPr>
        <w:pStyle w:val="ListParagraph"/>
        <w:numPr>
          <w:ilvl w:val="0"/>
          <w:numId w:val="4"/>
        </w:numPr>
        <w:spacing w:before="120" w:after="120"/>
        <w:jc w:val="both"/>
        <w:rPr>
          <w:rFonts w:ascii="GHEA Grapalat" w:hAnsi="GHEA Grapalat"/>
          <w:sz w:val="18"/>
          <w:szCs w:val="18"/>
          <w:lang w:val="en-GB"/>
        </w:rPr>
      </w:pPr>
      <w:r w:rsidRPr="00175AD6">
        <w:rPr>
          <w:rFonts w:ascii="GHEA Grapalat" w:hAnsi="GHEA Grapalat"/>
          <w:sz w:val="18"/>
          <w:szCs w:val="18"/>
          <w:lang w:val="en-GB"/>
        </w:rPr>
        <w:t>Աղքատությունը և աղքատության ռիսկը գյուղերում էականորեն ավելի բարձր է, քան քաղաքներում (23%-ով),</w:t>
      </w:r>
    </w:p>
    <w:p w:rsidR="009223EB" w:rsidRPr="00175AD6" w:rsidRDefault="009223EB" w:rsidP="00BC43F6">
      <w:pPr>
        <w:pStyle w:val="ListParagraph"/>
        <w:numPr>
          <w:ilvl w:val="0"/>
          <w:numId w:val="4"/>
        </w:numPr>
        <w:spacing w:before="120" w:after="120"/>
        <w:jc w:val="both"/>
        <w:rPr>
          <w:rFonts w:ascii="GHEA Grapalat" w:hAnsi="GHEA Grapalat"/>
          <w:sz w:val="18"/>
          <w:szCs w:val="18"/>
          <w:lang w:val="en-GB"/>
        </w:rPr>
      </w:pPr>
      <w:r w:rsidRPr="00175AD6">
        <w:rPr>
          <w:rFonts w:ascii="GHEA Grapalat" w:hAnsi="GHEA Grapalat"/>
          <w:sz w:val="18"/>
          <w:szCs w:val="18"/>
          <w:lang w:val="en-GB"/>
        </w:rPr>
        <w:t>Աղքատությունը և աղքատության ռիսկը մի փոքր ավելի բարձր է միջպետական սահմաններին մոտ գտնվող քաղաքներում, քան սահմաններից հեռու տարածքներում                 (4%-ով) և շատ ավելի բարձր է միջպետական սահմաններին մոտ գյուղերում (28%),</w:t>
      </w:r>
    </w:p>
    <w:p w:rsidR="009223EB" w:rsidRPr="00175AD6" w:rsidRDefault="009223EB" w:rsidP="00BC43F6">
      <w:pPr>
        <w:pStyle w:val="ListParagraph"/>
        <w:numPr>
          <w:ilvl w:val="0"/>
          <w:numId w:val="4"/>
        </w:numPr>
        <w:spacing w:before="120" w:after="120"/>
        <w:jc w:val="both"/>
        <w:rPr>
          <w:rFonts w:ascii="GHEA Grapalat" w:hAnsi="GHEA Grapalat"/>
          <w:sz w:val="18"/>
          <w:szCs w:val="18"/>
          <w:lang w:val="en-GB"/>
        </w:rPr>
      </w:pPr>
      <w:r w:rsidRPr="00175AD6">
        <w:rPr>
          <w:rFonts w:ascii="GHEA Grapalat" w:hAnsi="GHEA Grapalat"/>
          <w:sz w:val="18"/>
          <w:szCs w:val="18"/>
          <w:lang w:val="en-GB"/>
        </w:rPr>
        <w:t>Աղքատությունը և աղքատության ռիսկը հեռավոր գյուղերում (ամենամոտ շուկայից հեռու) էականորեն ավելի բարձր են.</w:t>
      </w:r>
    </w:p>
    <w:p w:rsidR="009223EB" w:rsidRPr="00D20BD8" w:rsidRDefault="009223EB" w:rsidP="00BC43F6">
      <w:pPr>
        <w:pStyle w:val="Heading4"/>
        <w:rPr>
          <w:rFonts w:ascii="GHEA Grapalat" w:hAnsi="GHEA Grapalat"/>
          <w:color w:val="auto"/>
          <w:lang w:val="en-GB"/>
        </w:rPr>
      </w:pPr>
      <w:r w:rsidRPr="00D20BD8">
        <w:rPr>
          <w:rFonts w:ascii="GHEA Grapalat" w:hAnsi="GHEA Grapalat"/>
          <w:color w:val="auto"/>
          <w:lang w:val="en-GB"/>
        </w:rPr>
        <w:t>ՏԵՂԱԿԱՆ ՖԻՆԱՆՍՆԵՐ</w:t>
      </w:r>
    </w:p>
    <w:p w:rsidR="009223EB" w:rsidRPr="00D20BD8" w:rsidRDefault="009223EB" w:rsidP="00BC43F6">
      <w:pPr>
        <w:spacing w:before="120" w:after="120"/>
        <w:ind w:firstLine="720"/>
        <w:contextualSpacing/>
        <w:jc w:val="both"/>
        <w:rPr>
          <w:rFonts w:ascii="GHEA Grapalat" w:hAnsi="GHEA Grapalat" w:cs="Times-Roman"/>
          <w:sz w:val="18"/>
          <w:szCs w:val="18"/>
          <w:lang w:val="en-GB"/>
        </w:rPr>
      </w:pPr>
      <w:r w:rsidRPr="00D20BD8">
        <w:rPr>
          <w:rFonts w:ascii="GHEA Grapalat" w:hAnsi="GHEA Grapalat"/>
          <w:sz w:val="18"/>
          <w:szCs w:val="18"/>
          <w:lang w:val="en-GB"/>
        </w:rPr>
        <w:t>Այն դեպքում, երբ հարցը վերաբերում է տարածքային զարգացմանը, անհրաժեշտ է ուշադրություն դարձնել ենթաազգային դերակատարների ֆինանսական կարողությունների վրա (ինքնաֆինանսավորման մակարդակը և ֆինանսական կայունությունը): Հայաստանում տեղական ինքնակառավարման մարմիններն</w:t>
      </w:r>
      <w:r w:rsidRPr="00D20BD8">
        <w:rPr>
          <w:rFonts w:ascii="GHEA Grapalat" w:hAnsi="GHEA Grapalat" w:cs="Times-Roman"/>
          <w:sz w:val="18"/>
          <w:szCs w:val="18"/>
          <w:lang w:val="en-GB"/>
        </w:rPr>
        <w:t xml:space="preserve"> ունեն սեփական և պետության կողմից պատվիրակված գործառույթներ: Կառավարությունը ֆինանսավորում է այդ գործառույթների իրականացումը &lt;&lt;Տեղական ինքնակառավարման մասին&gt;&gt; ՀՀ օրենքի համաձայն: Տեղական ինքնակառավարման մարմինների պարտադիր լիազորությունները ներառում են ջրամատակարարումը, ներհամայնքային ճանապարհների վերանորոգումը և շահագործումը, հասարակական վայրերի լուսավորությունը, մանկապարտեզները, սոցիալական հարցերը և հանրային ծառայությունները: Տեղական ինքնակառավարման մարմիններն ունեն հարկերի հավաքագրման սահմանափակ լիազորություններ: Նրանք ստանում են միայն գույքի և հողի հարկերը, սակայն հարկերի դրույքաչափերը սահմանվում են Կառավարության կողմից:</w:t>
      </w:r>
    </w:p>
    <w:p w:rsidR="009223EB" w:rsidRPr="00D20BD8" w:rsidRDefault="009223EB" w:rsidP="00BC43F6">
      <w:pPr>
        <w:spacing w:before="120" w:after="120"/>
        <w:ind w:firstLine="720"/>
        <w:contextualSpacing/>
        <w:jc w:val="both"/>
        <w:rPr>
          <w:rFonts w:ascii="GHEA Grapalat" w:hAnsi="GHEA Grapalat" w:cs="Times-Roman"/>
          <w:sz w:val="18"/>
          <w:szCs w:val="18"/>
          <w:lang w:val="en-GB"/>
        </w:rPr>
      </w:pPr>
      <w:r w:rsidRPr="00D20BD8">
        <w:rPr>
          <w:rFonts w:ascii="GHEA Grapalat" w:hAnsi="GHEA Grapalat" w:cs="Times-Roman"/>
          <w:sz w:val="18"/>
          <w:szCs w:val="18"/>
          <w:lang w:val="en-GB"/>
        </w:rPr>
        <w:t>Տարածքային և տեղական զարգացման հիմնական խոչընդոտներից մեկը տեղական ինքնակառավարման մարմինների սահմանափակ ֆինանսական ռեսուրսները  են: Շատ գյուղ</w:t>
      </w:r>
      <w:r>
        <w:rPr>
          <w:rFonts w:ascii="GHEA Grapalat" w:hAnsi="GHEA Grapalat" w:cs="Times-Roman"/>
          <w:sz w:val="18"/>
          <w:szCs w:val="18"/>
          <w:lang w:val="ru-RU"/>
        </w:rPr>
        <w:t>ական</w:t>
      </w:r>
      <w:r w:rsidRPr="00DB15EA">
        <w:rPr>
          <w:rFonts w:ascii="GHEA Grapalat" w:hAnsi="GHEA Grapalat" w:cs="Times-Roman"/>
          <w:sz w:val="18"/>
          <w:szCs w:val="18"/>
          <w:lang w:val="en-GB"/>
        </w:rPr>
        <w:t xml:space="preserve"> </w:t>
      </w:r>
      <w:r>
        <w:rPr>
          <w:rFonts w:ascii="GHEA Grapalat" w:hAnsi="GHEA Grapalat" w:cs="Times-Roman"/>
          <w:sz w:val="18"/>
          <w:szCs w:val="18"/>
          <w:lang w:val="ru-RU"/>
        </w:rPr>
        <w:t>համայնքների</w:t>
      </w:r>
      <w:r w:rsidRPr="00D20BD8">
        <w:rPr>
          <w:rFonts w:ascii="GHEA Grapalat" w:hAnsi="GHEA Grapalat" w:cs="Times-Roman"/>
          <w:sz w:val="18"/>
          <w:szCs w:val="18"/>
          <w:lang w:val="en-GB"/>
        </w:rPr>
        <w:t xml:space="preserve"> </w:t>
      </w:r>
      <w:r>
        <w:rPr>
          <w:rFonts w:ascii="GHEA Grapalat" w:hAnsi="GHEA Grapalat" w:cs="Times-Roman"/>
          <w:sz w:val="18"/>
          <w:szCs w:val="18"/>
          <w:lang w:val="ru-RU"/>
        </w:rPr>
        <w:t>սեփական</w:t>
      </w:r>
      <w:r w:rsidRPr="00DB15EA">
        <w:rPr>
          <w:rFonts w:ascii="GHEA Grapalat" w:hAnsi="GHEA Grapalat" w:cs="Times-Roman"/>
          <w:sz w:val="18"/>
          <w:szCs w:val="18"/>
          <w:lang w:val="en-GB"/>
        </w:rPr>
        <w:t xml:space="preserve"> </w:t>
      </w:r>
      <w:r>
        <w:rPr>
          <w:rFonts w:ascii="GHEA Grapalat" w:hAnsi="GHEA Grapalat" w:cs="Times-Roman"/>
          <w:sz w:val="18"/>
          <w:szCs w:val="18"/>
          <w:lang w:val="ru-RU"/>
        </w:rPr>
        <w:t>եկամուտները</w:t>
      </w:r>
      <w:r w:rsidRPr="00DB15EA">
        <w:rPr>
          <w:rFonts w:ascii="GHEA Grapalat" w:hAnsi="GHEA Grapalat" w:cs="Times-Roman"/>
          <w:sz w:val="18"/>
          <w:szCs w:val="18"/>
          <w:lang w:val="en-GB"/>
        </w:rPr>
        <w:t xml:space="preserve"> </w:t>
      </w:r>
      <w:r>
        <w:rPr>
          <w:rFonts w:ascii="GHEA Grapalat" w:hAnsi="GHEA Grapalat" w:cs="Times-Roman"/>
          <w:sz w:val="18"/>
          <w:szCs w:val="18"/>
          <w:lang w:val="ru-RU"/>
        </w:rPr>
        <w:t>կազմում</w:t>
      </w:r>
      <w:r w:rsidRPr="00DB15EA">
        <w:rPr>
          <w:rFonts w:ascii="GHEA Grapalat" w:hAnsi="GHEA Grapalat" w:cs="Times-Roman"/>
          <w:sz w:val="18"/>
          <w:szCs w:val="18"/>
          <w:lang w:val="en-GB"/>
        </w:rPr>
        <w:t xml:space="preserve"> </w:t>
      </w:r>
      <w:r>
        <w:rPr>
          <w:rFonts w:ascii="GHEA Grapalat" w:hAnsi="GHEA Grapalat" w:cs="Times-Roman"/>
          <w:sz w:val="18"/>
          <w:szCs w:val="18"/>
          <w:lang w:val="ru-RU"/>
        </w:rPr>
        <w:t>են</w:t>
      </w:r>
      <w:r w:rsidRPr="00DB15EA">
        <w:rPr>
          <w:rFonts w:ascii="GHEA Grapalat" w:hAnsi="GHEA Grapalat" w:cs="Times-Roman"/>
          <w:sz w:val="18"/>
          <w:szCs w:val="18"/>
          <w:lang w:val="en-GB"/>
        </w:rPr>
        <w:t xml:space="preserve"> </w:t>
      </w:r>
      <w:r>
        <w:rPr>
          <w:rFonts w:ascii="GHEA Grapalat" w:hAnsi="GHEA Grapalat" w:cs="Times-Roman"/>
          <w:sz w:val="18"/>
          <w:szCs w:val="18"/>
          <w:lang w:val="ru-RU"/>
        </w:rPr>
        <w:t>բյուջեի</w:t>
      </w:r>
      <w:r w:rsidRPr="00DB15EA">
        <w:rPr>
          <w:rFonts w:ascii="GHEA Grapalat" w:hAnsi="GHEA Grapalat" w:cs="Times-Roman"/>
          <w:sz w:val="18"/>
          <w:szCs w:val="18"/>
          <w:lang w:val="en-GB"/>
        </w:rPr>
        <w:t xml:space="preserve"> 25 </w:t>
      </w:r>
      <w:r>
        <w:rPr>
          <w:rFonts w:ascii="GHEA Grapalat" w:hAnsi="GHEA Grapalat" w:cs="Times-Roman"/>
          <w:sz w:val="18"/>
          <w:szCs w:val="18"/>
          <w:lang w:val="ru-RU"/>
        </w:rPr>
        <w:t>տոկսից</w:t>
      </w:r>
      <w:r w:rsidRPr="00DB15EA">
        <w:rPr>
          <w:rFonts w:ascii="GHEA Grapalat" w:hAnsi="GHEA Grapalat" w:cs="Times-Roman"/>
          <w:sz w:val="18"/>
          <w:szCs w:val="18"/>
          <w:lang w:val="en-GB"/>
        </w:rPr>
        <w:t xml:space="preserve"> </w:t>
      </w:r>
      <w:r>
        <w:rPr>
          <w:rFonts w:ascii="GHEA Grapalat" w:hAnsi="GHEA Grapalat" w:cs="Times-Roman"/>
          <w:sz w:val="18"/>
          <w:szCs w:val="18"/>
          <w:lang w:val="ru-RU"/>
        </w:rPr>
        <w:t>պակաս</w:t>
      </w:r>
      <w:r w:rsidRPr="00D20BD8">
        <w:rPr>
          <w:rFonts w:ascii="GHEA Grapalat" w:hAnsi="GHEA Grapalat" w:cs="Times-Roman"/>
          <w:sz w:val="18"/>
          <w:szCs w:val="18"/>
          <w:lang w:val="en-GB"/>
        </w:rPr>
        <w:t xml:space="preserve">, </w:t>
      </w:r>
      <w:r>
        <w:rPr>
          <w:rFonts w:ascii="GHEA Grapalat" w:hAnsi="GHEA Grapalat" w:cs="Times-Roman"/>
          <w:sz w:val="18"/>
          <w:szCs w:val="18"/>
          <w:lang w:val="ru-RU"/>
        </w:rPr>
        <w:t>այս</w:t>
      </w:r>
      <w:r w:rsidRPr="00DB15EA">
        <w:rPr>
          <w:rFonts w:ascii="GHEA Grapalat" w:hAnsi="GHEA Grapalat" w:cs="Times-Roman"/>
          <w:sz w:val="18"/>
          <w:szCs w:val="18"/>
          <w:lang w:val="en-GB"/>
        </w:rPr>
        <w:t xml:space="preserve"> </w:t>
      </w:r>
      <w:r>
        <w:rPr>
          <w:rFonts w:ascii="GHEA Grapalat" w:hAnsi="GHEA Grapalat" w:cs="Times-Roman"/>
          <w:sz w:val="18"/>
          <w:szCs w:val="18"/>
          <w:lang w:val="ru-RU"/>
        </w:rPr>
        <w:t>ցուցանիշի</w:t>
      </w:r>
      <w:r w:rsidRPr="00DB15EA">
        <w:rPr>
          <w:rFonts w:ascii="GHEA Grapalat" w:hAnsi="GHEA Grapalat" w:cs="Times-Roman"/>
          <w:sz w:val="18"/>
          <w:szCs w:val="18"/>
          <w:lang w:val="en-GB"/>
        </w:rPr>
        <w:t xml:space="preserve"> </w:t>
      </w:r>
      <w:r>
        <w:rPr>
          <w:rFonts w:ascii="GHEA Grapalat" w:hAnsi="GHEA Grapalat" w:cs="Times-Roman"/>
          <w:sz w:val="18"/>
          <w:szCs w:val="18"/>
          <w:lang w:val="ru-RU"/>
        </w:rPr>
        <w:t>առումով</w:t>
      </w:r>
      <w:r w:rsidRPr="00DB15EA">
        <w:rPr>
          <w:rFonts w:ascii="GHEA Grapalat" w:hAnsi="GHEA Grapalat" w:cs="Times-Roman"/>
          <w:sz w:val="18"/>
          <w:szCs w:val="18"/>
          <w:lang w:val="en-GB"/>
        </w:rPr>
        <w:t xml:space="preserve"> </w:t>
      </w:r>
      <w:r>
        <w:rPr>
          <w:rFonts w:ascii="GHEA Grapalat" w:hAnsi="GHEA Grapalat" w:cs="Times-Roman"/>
          <w:sz w:val="18"/>
          <w:szCs w:val="18"/>
          <w:lang w:val="ru-RU"/>
        </w:rPr>
        <w:t>քաղաքային</w:t>
      </w:r>
      <w:r w:rsidRPr="00DB15EA">
        <w:rPr>
          <w:rFonts w:ascii="GHEA Grapalat" w:hAnsi="GHEA Grapalat" w:cs="Times-Roman"/>
          <w:sz w:val="18"/>
          <w:szCs w:val="18"/>
          <w:lang w:val="en-GB"/>
        </w:rPr>
        <w:t xml:space="preserve"> </w:t>
      </w:r>
      <w:r>
        <w:rPr>
          <w:rFonts w:ascii="GHEA Grapalat" w:hAnsi="GHEA Grapalat" w:cs="Times-Roman"/>
          <w:sz w:val="18"/>
          <w:szCs w:val="18"/>
          <w:lang w:val="ru-RU"/>
        </w:rPr>
        <w:t>համայնքները</w:t>
      </w:r>
      <w:r w:rsidRPr="00DB15EA">
        <w:rPr>
          <w:rFonts w:ascii="GHEA Grapalat" w:hAnsi="GHEA Grapalat" w:cs="Times-Roman"/>
          <w:sz w:val="18"/>
          <w:szCs w:val="18"/>
          <w:lang w:val="en-GB"/>
        </w:rPr>
        <w:t xml:space="preserve"> </w:t>
      </w:r>
      <w:r>
        <w:rPr>
          <w:rFonts w:ascii="GHEA Grapalat" w:hAnsi="GHEA Grapalat" w:cs="Times-Roman"/>
          <w:sz w:val="18"/>
          <w:szCs w:val="18"/>
          <w:lang w:val="ru-RU"/>
        </w:rPr>
        <w:t>մի</w:t>
      </w:r>
      <w:r w:rsidRPr="00DB15EA">
        <w:rPr>
          <w:rFonts w:ascii="GHEA Grapalat" w:hAnsi="GHEA Grapalat" w:cs="Times-Roman"/>
          <w:sz w:val="18"/>
          <w:szCs w:val="18"/>
          <w:lang w:val="en-GB"/>
        </w:rPr>
        <w:t xml:space="preserve"> </w:t>
      </w:r>
      <w:r>
        <w:rPr>
          <w:rFonts w:ascii="GHEA Grapalat" w:hAnsi="GHEA Grapalat" w:cs="Times-Roman"/>
          <w:sz w:val="18"/>
          <w:szCs w:val="18"/>
          <w:lang w:val="ru-RU"/>
        </w:rPr>
        <w:t>փոքր</w:t>
      </w:r>
      <w:r w:rsidRPr="00DB15EA">
        <w:rPr>
          <w:rFonts w:ascii="GHEA Grapalat" w:hAnsi="GHEA Grapalat" w:cs="Times-Roman"/>
          <w:sz w:val="18"/>
          <w:szCs w:val="18"/>
          <w:lang w:val="en-GB"/>
        </w:rPr>
        <w:t xml:space="preserve"> </w:t>
      </w:r>
      <w:r>
        <w:rPr>
          <w:rFonts w:ascii="GHEA Grapalat" w:hAnsi="GHEA Grapalat" w:cs="Times-Roman"/>
          <w:sz w:val="18"/>
          <w:szCs w:val="18"/>
          <w:lang w:val="ru-RU"/>
        </w:rPr>
        <w:t>ավելի</w:t>
      </w:r>
      <w:r w:rsidRPr="00DB15EA">
        <w:rPr>
          <w:rFonts w:ascii="GHEA Grapalat" w:hAnsi="GHEA Grapalat" w:cs="Times-Roman"/>
          <w:sz w:val="18"/>
          <w:szCs w:val="18"/>
          <w:lang w:val="en-GB"/>
        </w:rPr>
        <w:t xml:space="preserve"> </w:t>
      </w:r>
      <w:r>
        <w:rPr>
          <w:rFonts w:ascii="GHEA Grapalat" w:hAnsi="GHEA Grapalat" w:cs="Times-Roman"/>
          <w:sz w:val="18"/>
          <w:szCs w:val="18"/>
          <w:lang w:val="ru-RU"/>
        </w:rPr>
        <w:t>բարենպաստ</w:t>
      </w:r>
      <w:r w:rsidRPr="00DB15EA">
        <w:rPr>
          <w:rFonts w:ascii="GHEA Grapalat" w:hAnsi="GHEA Grapalat" w:cs="Times-Roman"/>
          <w:sz w:val="18"/>
          <w:szCs w:val="18"/>
          <w:lang w:val="en-GB"/>
        </w:rPr>
        <w:t xml:space="preserve"> </w:t>
      </w:r>
      <w:r>
        <w:rPr>
          <w:rFonts w:ascii="GHEA Grapalat" w:hAnsi="GHEA Grapalat" w:cs="Times-Roman"/>
          <w:sz w:val="18"/>
          <w:szCs w:val="18"/>
          <w:lang w:val="ru-RU"/>
        </w:rPr>
        <w:t>վիճակում</w:t>
      </w:r>
      <w:r w:rsidRPr="00DB15EA">
        <w:rPr>
          <w:rFonts w:ascii="GHEA Grapalat" w:hAnsi="GHEA Grapalat" w:cs="Times-Roman"/>
          <w:sz w:val="18"/>
          <w:szCs w:val="18"/>
          <w:lang w:val="en-GB"/>
        </w:rPr>
        <w:t xml:space="preserve"> </w:t>
      </w:r>
      <w:r>
        <w:rPr>
          <w:rFonts w:ascii="GHEA Grapalat" w:hAnsi="GHEA Grapalat" w:cs="Times-Roman"/>
          <w:sz w:val="18"/>
          <w:szCs w:val="18"/>
          <w:lang w:val="ru-RU"/>
        </w:rPr>
        <w:t>են</w:t>
      </w:r>
      <w:r w:rsidRPr="00DB15EA">
        <w:rPr>
          <w:rFonts w:ascii="GHEA Grapalat" w:hAnsi="GHEA Grapalat" w:cs="Times-Roman"/>
          <w:sz w:val="18"/>
          <w:szCs w:val="18"/>
          <w:lang w:val="en-GB"/>
        </w:rPr>
        <w:t>:</w:t>
      </w:r>
      <w:r w:rsidRPr="00D20BD8">
        <w:rPr>
          <w:rFonts w:ascii="GHEA Grapalat" w:hAnsi="GHEA Grapalat" w:cs="Times-Roman"/>
          <w:sz w:val="18"/>
          <w:szCs w:val="18"/>
          <w:lang w:val="en-GB"/>
        </w:rPr>
        <w:t xml:space="preserve"> Մնացած հատվածը տրամադրվում է պետական բյուջեից: Սա ցույց է տալիս համայնքապետարանների գերկախվածությունը Կառավարությունից: Տեղական բյուջեների զգալի մասը ստացվում է պետական բյուջեից ֆինանսական համահարթեցման մեխանիզմների և </w:t>
      </w:r>
      <w:r>
        <w:rPr>
          <w:rFonts w:ascii="GHEA Grapalat" w:hAnsi="GHEA Grapalat" w:cs="Times-Roman"/>
          <w:sz w:val="18"/>
          <w:szCs w:val="18"/>
          <w:lang w:val="ru-RU"/>
        </w:rPr>
        <w:t>սուբվենցիաների</w:t>
      </w:r>
      <w:r w:rsidRPr="00D20BD8">
        <w:rPr>
          <w:rFonts w:ascii="GHEA Grapalat" w:hAnsi="GHEA Grapalat" w:cs="Times-Roman"/>
          <w:sz w:val="18"/>
          <w:szCs w:val="18"/>
          <w:lang w:val="en-GB"/>
        </w:rPr>
        <w:t xml:space="preserve"> միջոցով: Այս միջոցների մինչև 70%-ը և երբեմն նաև ավելի մեծ մասը, ծախսվում է վարչական նպատակներով (ընթացիկ ծախսեր), շատ սահմանափակ ռեսուրսներ թողնելով զարգացման ուղղությամբ ներդրումները ֆինանսավորելու համար: </w:t>
      </w:r>
      <w:r>
        <w:rPr>
          <w:rFonts w:ascii="GHEA Grapalat" w:hAnsi="GHEA Grapalat" w:cs="Times-Roman"/>
          <w:sz w:val="18"/>
          <w:szCs w:val="18"/>
          <w:lang w:val="hy-AM"/>
        </w:rPr>
        <w:t>Նման իրավիճակը նաև պայմանավորված է այն հանգամանքով, որ ն</w:t>
      </w:r>
      <w:r w:rsidRPr="00DB15EA">
        <w:rPr>
          <w:rFonts w:ascii="GHEA Grapalat" w:hAnsi="GHEA Grapalat" w:cs="Sylfaen"/>
          <w:color w:val="000000"/>
          <w:sz w:val="18"/>
          <w:szCs w:val="18"/>
          <w:lang w:val="hy-AM"/>
        </w:rPr>
        <w:t>երկայիս օրենսդրությունը չի խրախուսում համայնքային փոխառությունների շուկայի ձևավորմանը</w:t>
      </w:r>
      <w:r>
        <w:rPr>
          <w:rFonts w:ascii="GHEA Grapalat" w:hAnsi="GHEA Grapalat" w:cs="Sylfaen"/>
          <w:color w:val="000000"/>
          <w:sz w:val="18"/>
          <w:szCs w:val="18"/>
          <w:lang w:val="hy-AM"/>
        </w:rPr>
        <w:t>:</w:t>
      </w:r>
      <w:r w:rsidRPr="00EC2738">
        <w:rPr>
          <w:rFonts w:ascii="GHEA Grapalat" w:hAnsi="GHEA Grapalat" w:cs="Times-Roman"/>
          <w:sz w:val="18"/>
          <w:szCs w:val="18"/>
          <w:lang w:val="en-GB"/>
        </w:rPr>
        <w:t xml:space="preserve"> </w:t>
      </w:r>
    </w:p>
    <w:p w:rsidR="009223EB" w:rsidRPr="00D20BD8" w:rsidRDefault="009223EB" w:rsidP="00BC43F6">
      <w:pPr>
        <w:spacing w:before="120" w:after="120"/>
        <w:ind w:firstLine="720"/>
        <w:contextualSpacing/>
        <w:jc w:val="both"/>
        <w:rPr>
          <w:rFonts w:ascii="GHEA Grapalat" w:hAnsi="GHEA Grapalat" w:cs="Times-Roman"/>
          <w:b/>
          <w:sz w:val="18"/>
          <w:szCs w:val="18"/>
          <w:lang w:val="en-GB"/>
        </w:rPr>
      </w:pPr>
      <w:r w:rsidRPr="00D20BD8">
        <w:rPr>
          <w:rFonts w:ascii="GHEA Grapalat" w:hAnsi="GHEA Grapalat" w:cs="Times-Roman"/>
          <w:sz w:val="18"/>
          <w:szCs w:val="18"/>
          <w:lang w:val="en-GB"/>
        </w:rPr>
        <w:t xml:space="preserve">Տեղական իշխանություններն իրավասու են կապիտալ ծախսեր իրականացնելու ջրամատակարարման, ոռոգման, մանկապարտեզների, աղբահանության ու ջեռուցման ոլորտներում: Ակնհայտորեն, տեղական իշխանությունները գործում են սահմանափակ ենթակառուցվածքի ու զարգացման ուղղությամբ տրամադրվող ֆինանսավորման միջոցով: Այս ոլորտներում հիմնական գործառույթները վերապահված են Կառավարությանը: Տեղական մակարդակում կապիտալ ներդրումների ընդհանուր ծավալում Կառավարության մասնաբաժինը Հայաստանում մոտ 70% է, իսկ առավել ապակենտրոնացված երկրներում համամասնորեն հակառակն է: Համայնքներն ի վիճակի չեն կապիտալ ներդրումներ ապահովել ենթակառուցվածքի ու սոցիալական ապահովության ոլորտներում, քանի որ չափազանց սահմանափակ ռեսուրսներ ունեն: </w:t>
      </w:r>
    </w:p>
    <w:p w:rsidR="009223EB" w:rsidRPr="00885BE2" w:rsidRDefault="009223EB" w:rsidP="00BC43F6">
      <w:pPr>
        <w:spacing w:before="120" w:after="120"/>
        <w:ind w:firstLine="720"/>
        <w:contextualSpacing/>
        <w:jc w:val="both"/>
        <w:rPr>
          <w:rFonts w:ascii="GHEA Grapalat" w:hAnsi="GHEA Grapalat" w:cs="Times-Roman"/>
          <w:sz w:val="18"/>
          <w:szCs w:val="18"/>
          <w:lang w:val="en-GB"/>
        </w:rPr>
      </w:pPr>
      <w:r w:rsidRPr="00885BE2">
        <w:rPr>
          <w:rFonts w:ascii="GHEA Grapalat" w:hAnsi="GHEA Grapalat" w:cs="Times-Roman"/>
          <w:sz w:val="18"/>
          <w:szCs w:val="18"/>
          <w:lang w:val="en-GB"/>
        </w:rPr>
        <w:t>Պետական բյուջեից հատկացումները կարևոր են տեղական կառավարման համակարգի պատշաճ գործունեությունն ապահովելու տեսանկյունից, քանի որ սեփական եկամուտներն անբավարար են տարածքային ենթակառուցվածքը պահպանելու, պետական կառավարման գործառույթներն իրականացնելու և սոցիալական ու տնտեսական զարգացման ծրագրերում ներդրումներ անելու համար: Հատկացումների երկու տեսակ կա.</w:t>
      </w:r>
    </w:p>
    <w:p w:rsidR="009223EB" w:rsidRPr="00885BE2" w:rsidRDefault="009223EB" w:rsidP="00BC43F6">
      <w:pPr>
        <w:spacing w:before="120" w:after="120"/>
        <w:ind w:firstLine="720"/>
        <w:contextualSpacing/>
        <w:jc w:val="both"/>
        <w:rPr>
          <w:rFonts w:ascii="GHEA Grapalat" w:hAnsi="GHEA Grapalat" w:cs="Times-Roman"/>
          <w:sz w:val="18"/>
          <w:szCs w:val="18"/>
          <w:lang w:val="en-GB"/>
        </w:rPr>
      </w:pPr>
      <w:r w:rsidRPr="00885BE2">
        <w:rPr>
          <w:rFonts w:ascii="GHEA Grapalat" w:hAnsi="GHEA Grapalat" w:cs="Times-Roman"/>
          <w:sz w:val="18"/>
          <w:szCs w:val="18"/>
          <w:lang w:val="en-GB"/>
        </w:rPr>
        <w:t>-  համահարթեցման դոտացիա</w:t>
      </w:r>
    </w:p>
    <w:p w:rsidR="009223EB" w:rsidRPr="00816193" w:rsidRDefault="009223EB" w:rsidP="00BC43F6">
      <w:pPr>
        <w:pStyle w:val="ListParagraph"/>
        <w:spacing w:before="120" w:after="120"/>
        <w:jc w:val="both"/>
        <w:rPr>
          <w:rFonts w:ascii="GHEA Grapalat" w:hAnsi="GHEA Grapalat" w:cs="Times-Roman"/>
          <w:sz w:val="18"/>
          <w:szCs w:val="18"/>
          <w:lang w:val="en-GB"/>
        </w:rPr>
      </w:pPr>
      <w:r w:rsidRPr="00885BE2">
        <w:rPr>
          <w:rFonts w:ascii="GHEA Grapalat" w:hAnsi="GHEA Grapalat" w:cs="Times-Roman"/>
          <w:sz w:val="18"/>
          <w:szCs w:val="18"/>
          <w:lang w:val="en-GB"/>
        </w:rPr>
        <w:t xml:space="preserve">- նպատակային </w:t>
      </w:r>
      <w:r>
        <w:rPr>
          <w:rFonts w:ascii="GHEA Grapalat" w:hAnsi="GHEA Grapalat" w:cs="Times-Roman"/>
          <w:sz w:val="18"/>
          <w:szCs w:val="18"/>
          <w:lang w:val="ru-RU"/>
        </w:rPr>
        <w:t>սուբվենցիաներ</w:t>
      </w:r>
    </w:p>
    <w:p w:rsidR="009223EB" w:rsidRPr="00BD537A" w:rsidRDefault="009223EB" w:rsidP="00BC43F6">
      <w:pPr>
        <w:spacing w:before="120" w:after="120"/>
        <w:ind w:firstLine="720"/>
        <w:contextualSpacing/>
        <w:jc w:val="both"/>
        <w:rPr>
          <w:rFonts w:ascii="GHEA Grapalat" w:hAnsi="GHEA Grapalat" w:cs="Times-Roman"/>
          <w:sz w:val="18"/>
          <w:szCs w:val="18"/>
          <w:lang w:val="hy-AM"/>
        </w:rPr>
      </w:pPr>
      <w:r w:rsidRPr="00DB15EA">
        <w:rPr>
          <w:rFonts w:ascii="GHEA Grapalat" w:hAnsi="GHEA Grapalat"/>
          <w:sz w:val="18"/>
          <w:szCs w:val="18"/>
          <w:lang w:val="hy-AM"/>
        </w:rPr>
        <w:t>Առաջին տեսակի հատկացումների (համահարթեցման դոտացիաների) ընդհանուր գումարը (ներառյալ` «Տեղական ինքնակառավարման մասին» ՀՀ օրենքի 67-րդ հոդվածի համաձայն պետության կողմից համայնքներին տվյալ տարում տրվող փոխհատուցման գումարները) սահմանվում է օրենքով և կազմում է ոչ պակաս, քան տվյալ տարվան նախորդող երկրորդ բյուջետային տարում ՀՀ համախմբված բյուջեի փաստացի եկամուտների հանրագումարի 4%-ը</w:t>
      </w:r>
      <w:r w:rsidRPr="00BD537A">
        <w:rPr>
          <w:rFonts w:ascii="GHEA Grapalat" w:hAnsi="GHEA Grapalat"/>
          <w:sz w:val="18"/>
          <w:szCs w:val="18"/>
          <w:lang w:val="hy-AM"/>
        </w:rPr>
        <w:t>:</w:t>
      </w:r>
      <w:r w:rsidRPr="00DB15EA">
        <w:rPr>
          <w:rFonts w:ascii="GHEA Grapalat" w:hAnsi="GHEA Grapalat" w:cs="Times-Roman"/>
          <w:sz w:val="18"/>
          <w:szCs w:val="18"/>
          <w:lang w:val="hy-AM"/>
        </w:rPr>
        <w:t xml:space="preserve"> Երկրորդ տեսակի հատկացումը (նպատակային սուբվենցիաները)</w:t>
      </w:r>
      <w:r w:rsidRPr="00885BE2">
        <w:rPr>
          <w:rFonts w:ascii="GHEA Grapalat" w:hAnsi="GHEA Grapalat" w:cs="Times-Roman"/>
          <w:sz w:val="18"/>
          <w:szCs w:val="18"/>
          <w:lang w:val="hy-AM"/>
        </w:rPr>
        <w:t xml:space="preserve"> </w:t>
      </w:r>
      <w:r w:rsidRPr="00DB15EA">
        <w:rPr>
          <w:rFonts w:ascii="GHEA Grapalat" w:hAnsi="GHEA Grapalat" w:cs="Times-Roman"/>
          <w:sz w:val="18"/>
          <w:szCs w:val="18"/>
          <w:lang w:val="hy-AM"/>
        </w:rPr>
        <w:t xml:space="preserve">որևէ սահմանաչափ չունի, քանի որ որոշվում է </w:t>
      </w:r>
      <w:r w:rsidRPr="00885BE2">
        <w:rPr>
          <w:rFonts w:ascii="GHEA Grapalat" w:hAnsi="GHEA Grapalat" w:cs="Times-Roman"/>
          <w:sz w:val="18"/>
          <w:szCs w:val="18"/>
          <w:lang w:val="hy-AM"/>
        </w:rPr>
        <w:t>կառավարության</w:t>
      </w:r>
      <w:r w:rsidRPr="00DB15EA">
        <w:rPr>
          <w:rFonts w:ascii="GHEA Grapalat" w:hAnsi="GHEA Grapalat" w:cs="Times-Roman"/>
          <w:sz w:val="18"/>
          <w:szCs w:val="18"/>
          <w:lang w:val="hy-AM"/>
        </w:rPr>
        <w:t xml:space="preserve"> ու տեղական իշխանությունների բանակցությունների միջոցով: </w:t>
      </w:r>
      <w:r>
        <w:rPr>
          <w:rFonts w:ascii="GHEA Grapalat" w:hAnsi="GHEA Grapalat" w:cs="Times-Roman"/>
          <w:sz w:val="18"/>
          <w:szCs w:val="18"/>
          <w:lang w:val="hy-AM"/>
        </w:rPr>
        <w:t>Պետական բյուջեից տ</w:t>
      </w:r>
      <w:r w:rsidRPr="00DB15EA">
        <w:rPr>
          <w:rFonts w:ascii="GHEA Grapalat" w:hAnsi="GHEA Grapalat" w:cs="Times-Roman"/>
          <w:sz w:val="18"/>
          <w:szCs w:val="18"/>
          <w:lang w:val="hy-AM"/>
        </w:rPr>
        <w:t xml:space="preserve">արեկան հատկացումների ընդհանուր մասնաբաժինը կազմում է համայնքային բյուջեների մոտ 50%-ը: </w:t>
      </w:r>
      <w:r>
        <w:rPr>
          <w:rFonts w:ascii="GHEA Grapalat" w:hAnsi="GHEA Grapalat" w:cs="Times-Roman"/>
          <w:sz w:val="18"/>
          <w:szCs w:val="18"/>
          <w:lang w:val="hy-AM"/>
        </w:rPr>
        <w:t>ՀՀ պետական բյուջեից</w:t>
      </w:r>
      <w:r w:rsidRPr="00DB15EA">
        <w:rPr>
          <w:rFonts w:ascii="GHEA Grapalat" w:hAnsi="GHEA Grapalat" w:cs="Times-Roman"/>
          <w:sz w:val="18"/>
          <w:szCs w:val="18"/>
          <w:lang w:val="hy-AM"/>
        </w:rPr>
        <w:t xml:space="preserve"> հատկացումների բարձր մակարդակը հանդիսանում է տեղական իշխանությունների գործունեության քաղաքական և ռազմավարական վերահսկողության արդյունավետ միջոց: Գործառնական տեսանկյունից, </w:t>
      </w:r>
      <w:r>
        <w:rPr>
          <w:rFonts w:ascii="GHEA Grapalat" w:hAnsi="GHEA Grapalat" w:cs="Times-Roman"/>
          <w:sz w:val="18"/>
          <w:szCs w:val="18"/>
          <w:lang w:val="hy-AM"/>
        </w:rPr>
        <w:t xml:space="preserve">ՀՀ օրենսդրությամբ </w:t>
      </w:r>
      <w:r w:rsidRPr="00DB15EA">
        <w:rPr>
          <w:rFonts w:ascii="GHEA Grapalat" w:hAnsi="GHEA Grapalat" w:cs="Sylfaen"/>
          <w:color w:val="000000"/>
          <w:sz w:val="18"/>
          <w:szCs w:val="18"/>
          <w:lang w:val="hy-AM"/>
        </w:rPr>
        <w:t>համայնքներին վերապահված եկամուտները և ծախսերը հանգեցնում են պետական բյուջեից համայնքերի կախվածության բարձր մակարդակին, որը իր հերթին սահամանափակում է համայնքների</w:t>
      </w:r>
      <w:r w:rsidRPr="00EC2738">
        <w:rPr>
          <w:rFonts w:ascii="GHEA Grapalat" w:hAnsi="GHEA Grapalat" w:cs="Sylfaen"/>
          <w:color w:val="000000"/>
          <w:sz w:val="18"/>
          <w:szCs w:val="18"/>
          <w:lang w:val="hy-AM"/>
        </w:rPr>
        <w:t xml:space="preserve"> ակտիվ մասնակցությու</w:t>
      </w:r>
      <w:r w:rsidRPr="00DB15EA">
        <w:rPr>
          <w:rFonts w:ascii="GHEA Grapalat" w:hAnsi="GHEA Grapalat" w:cs="Sylfaen"/>
          <w:color w:val="000000"/>
          <w:sz w:val="18"/>
          <w:szCs w:val="18"/>
          <w:lang w:val="hy-AM"/>
        </w:rPr>
        <w:t>նը համայնաք</w:t>
      </w:r>
      <w:r>
        <w:rPr>
          <w:rFonts w:ascii="GHEA Grapalat" w:hAnsi="GHEA Grapalat" w:cs="Sylfaen"/>
          <w:color w:val="000000"/>
          <w:sz w:val="18"/>
          <w:szCs w:val="18"/>
          <w:lang w:val="hy-AM"/>
        </w:rPr>
        <w:t>ա</w:t>
      </w:r>
      <w:r w:rsidRPr="00DB15EA">
        <w:rPr>
          <w:rFonts w:ascii="GHEA Grapalat" w:hAnsi="GHEA Grapalat" w:cs="Sylfaen"/>
          <w:color w:val="000000"/>
          <w:sz w:val="18"/>
          <w:szCs w:val="18"/>
          <w:lang w:val="hy-AM"/>
        </w:rPr>
        <w:t>մետ ֆիսկալ քաղաքականության իրականացման</w:t>
      </w:r>
      <w:r>
        <w:rPr>
          <w:rFonts w:ascii="GHEA Grapalat" w:hAnsi="GHEA Grapalat" w:cs="Sylfaen"/>
          <w:color w:val="000000"/>
          <w:sz w:val="18"/>
          <w:szCs w:val="18"/>
          <w:lang w:val="hy-AM"/>
        </w:rPr>
        <w:t>ը:</w:t>
      </w:r>
      <w:r w:rsidRPr="00DB15EA">
        <w:rPr>
          <w:rFonts w:ascii="GHEA Grapalat" w:hAnsi="GHEA Grapalat" w:cs="Sylfaen"/>
          <w:color w:val="000000"/>
          <w:sz w:val="18"/>
          <w:szCs w:val="18"/>
          <w:lang w:val="hy-AM"/>
        </w:rPr>
        <w:t xml:space="preserve"> </w:t>
      </w:r>
    </w:p>
    <w:p w:rsidR="009223EB" w:rsidRPr="006F00FF" w:rsidRDefault="009223EB" w:rsidP="00BC43F6">
      <w:pPr>
        <w:spacing w:before="120" w:after="120"/>
        <w:ind w:firstLine="720"/>
        <w:contextualSpacing/>
        <w:jc w:val="both"/>
        <w:rPr>
          <w:rFonts w:ascii="GHEA Grapalat" w:hAnsi="GHEA Grapalat" w:cs="Times-Roman"/>
          <w:sz w:val="18"/>
          <w:szCs w:val="18"/>
          <w:lang w:val="hy-AM"/>
        </w:rPr>
      </w:pPr>
      <w:r w:rsidRPr="00DB15EA">
        <w:rPr>
          <w:rFonts w:ascii="GHEA Grapalat" w:hAnsi="GHEA Grapalat" w:cs="Times-Roman"/>
          <w:sz w:val="18"/>
          <w:szCs w:val="18"/>
          <w:lang w:val="hy-AM"/>
        </w:rPr>
        <w:t>Մարզերի և համայնքների միջև զգալի տարբերություններ կան ֆինանսատնտեսական կարողությունների առումով: Համայնքներին տրվող համահարթեցման դոտացիաների գումարների չափը հաշվարկվում է ըստ առանձին համայնքների բյուջեների, վերջիններս տարանջատելով`</w:t>
      </w:r>
    </w:p>
    <w:p w:rsidR="009223EB" w:rsidRPr="006F00FF" w:rsidRDefault="009223EB" w:rsidP="00BC43F6">
      <w:pPr>
        <w:spacing w:before="120" w:after="120"/>
        <w:ind w:firstLine="720"/>
        <w:contextualSpacing/>
        <w:jc w:val="both"/>
        <w:rPr>
          <w:rFonts w:ascii="GHEA Grapalat" w:hAnsi="GHEA Grapalat" w:cs="Times-Roman"/>
          <w:sz w:val="18"/>
          <w:szCs w:val="18"/>
          <w:lang w:val="hy-AM"/>
        </w:rPr>
      </w:pPr>
      <w:r w:rsidRPr="00DB15EA">
        <w:rPr>
          <w:rFonts w:ascii="GHEA Grapalat" w:hAnsi="GHEA Grapalat" w:cs="Times-Roman"/>
          <w:sz w:val="18"/>
          <w:szCs w:val="18"/>
          <w:lang w:val="hy-AM"/>
        </w:rPr>
        <w:t>1. 300-ից ոչ ավելի բնակիչ ունեցող համայնքների.</w:t>
      </w:r>
    </w:p>
    <w:p w:rsidR="009223EB" w:rsidRPr="006F00FF" w:rsidRDefault="009223EB" w:rsidP="00BC43F6">
      <w:pPr>
        <w:spacing w:before="120" w:after="120"/>
        <w:ind w:firstLine="720"/>
        <w:contextualSpacing/>
        <w:jc w:val="both"/>
        <w:rPr>
          <w:rFonts w:ascii="GHEA Grapalat" w:hAnsi="GHEA Grapalat" w:cs="Times-Roman"/>
          <w:sz w:val="18"/>
          <w:szCs w:val="18"/>
          <w:lang w:val="hy-AM"/>
        </w:rPr>
      </w:pPr>
      <w:r w:rsidRPr="00DB15EA">
        <w:rPr>
          <w:rFonts w:ascii="GHEA Grapalat" w:hAnsi="GHEA Grapalat" w:cs="Times-Roman"/>
          <w:sz w:val="18"/>
          <w:szCs w:val="18"/>
          <w:lang w:val="hy-AM"/>
        </w:rPr>
        <w:t xml:space="preserve">2. 300-ից ավելի բնակիչ ունեցող համայնքների: </w:t>
      </w:r>
    </w:p>
    <w:p w:rsidR="009223EB" w:rsidRPr="006F00FF" w:rsidRDefault="009223EB" w:rsidP="00BC43F6">
      <w:pPr>
        <w:spacing w:before="120" w:after="120"/>
        <w:ind w:firstLine="720"/>
        <w:contextualSpacing/>
        <w:jc w:val="both"/>
        <w:rPr>
          <w:rFonts w:ascii="GHEA Grapalat" w:hAnsi="GHEA Grapalat" w:cs="Times-Roman"/>
          <w:sz w:val="18"/>
          <w:szCs w:val="18"/>
          <w:lang w:val="hy-AM"/>
        </w:rPr>
      </w:pPr>
      <w:r w:rsidRPr="00DB15EA">
        <w:rPr>
          <w:rFonts w:ascii="GHEA Grapalat" w:hAnsi="GHEA Grapalat" w:cs="Times-Roman"/>
          <w:sz w:val="18"/>
          <w:szCs w:val="18"/>
          <w:lang w:val="hy-AM"/>
        </w:rPr>
        <w:t>300-ից ոչ ավելի բնակիչ ունեցող յուրաքանչյուր համայնքի բյուջեին հատկացվող դոտացիայի գումարի չափը սահմանվում է տվյալ տարվա &lt;&lt;Պետական բյուջեի</w:t>
      </w:r>
      <w:r w:rsidRPr="00DB15EA">
        <w:rPr>
          <w:rFonts w:ascii="Sylfaen" w:hAnsi="Sylfaen" w:cs="Times-Roman"/>
          <w:sz w:val="18"/>
          <w:szCs w:val="18"/>
          <w:lang w:val="hy-AM"/>
        </w:rPr>
        <w:t> </w:t>
      </w:r>
      <w:r w:rsidRPr="00DB15EA">
        <w:rPr>
          <w:rFonts w:ascii="GHEA Grapalat" w:hAnsi="GHEA Grapalat" w:cs="Times-Roman"/>
          <w:sz w:val="18"/>
          <w:szCs w:val="18"/>
          <w:lang w:val="hy-AM"/>
        </w:rPr>
        <w:t>մասին&gt;&gt; Հայաստանի Հանրապետության օրենքով:</w:t>
      </w:r>
    </w:p>
    <w:p w:rsidR="009223EB" w:rsidRPr="006F00FF" w:rsidRDefault="009223EB" w:rsidP="00BC43F6">
      <w:pPr>
        <w:spacing w:before="120" w:after="120"/>
        <w:ind w:firstLine="720"/>
        <w:contextualSpacing/>
        <w:jc w:val="both"/>
        <w:rPr>
          <w:rFonts w:ascii="GHEA Grapalat" w:hAnsi="GHEA Grapalat" w:cs="Times-Roman"/>
          <w:sz w:val="18"/>
          <w:szCs w:val="18"/>
          <w:lang w:val="hy-AM"/>
        </w:rPr>
      </w:pPr>
      <w:r w:rsidRPr="00DB15EA">
        <w:rPr>
          <w:rFonts w:ascii="GHEA Grapalat" w:hAnsi="GHEA Grapalat" w:cs="Times-Roman"/>
          <w:sz w:val="18"/>
          <w:szCs w:val="18"/>
          <w:lang w:val="hy-AM"/>
        </w:rPr>
        <w:t>Դոտացիաների գումարների չափը` ըստ 300-ից ավելի բնակիչ ունեցող առանձին համայնքների, որոշվում է հիմք ընդունելով հետևյալ գործոնները`</w:t>
      </w:r>
    </w:p>
    <w:p w:rsidR="009223EB" w:rsidRPr="00293112" w:rsidRDefault="009223EB" w:rsidP="00BC43F6">
      <w:pPr>
        <w:spacing w:before="120" w:after="120"/>
        <w:ind w:firstLine="720"/>
        <w:contextualSpacing/>
        <w:jc w:val="both"/>
        <w:rPr>
          <w:rFonts w:ascii="GHEA Grapalat" w:hAnsi="GHEA Grapalat" w:cs="Times-Roman"/>
          <w:sz w:val="18"/>
          <w:szCs w:val="18"/>
          <w:lang w:val="hy-AM"/>
        </w:rPr>
      </w:pPr>
      <w:r w:rsidRPr="00293112">
        <w:rPr>
          <w:rFonts w:ascii="GHEA Grapalat" w:hAnsi="GHEA Grapalat" w:cs="Times-Roman"/>
          <w:sz w:val="18"/>
          <w:szCs w:val="18"/>
          <w:lang w:val="hy-AM"/>
        </w:rPr>
        <w:t xml:space="preserve">ա) համայնքի բնակչության մեկ շնչին ընկնող հողի հարկի և գույքահարկի հաշվարկային մակարդակը </w:t>
      </w:r>
    </w:p>
    <w:p w:rsidR="009223EB" w:rsidRPr="00293112" w:rsidRDefault="009223EB" w:rsidP="00BC43F6">
      <w:pPr>
        <w:spacing w:before="120" w:after="120"/>
        <w:ind w:firstLine="720"/>
        <w:contextualSpacing/>
        <w:jc w:val="both"/>
        <w:rPr>
          <w:rFonts w:ascii="GHEA Grapalat" w:hAnsi="GHEA Grapalat" w:cs="Times-Roman"/>
          <w:sz w:val="18"/>
          <w:szCs w:val="18"/>
          <w:lang w:val="hy-AM"/>
        </w:rPr>
      </w:pPr>
      <w:r w:rsidRPr="00293112">
        <w:rPr>
          <w:rFonts w:ascii="GHEA Grapalat" w:hAnsi="GHEA Grapalat" w:cs="Times-Roman"/>
          <w:sz w:val="18"/>
          <w:szCs w:val="18"/>
          <w:lang w:val="hy-AM"/>
        </w:rPr>
        <w:t xml:space="preserve">բ) համայնքի բնակչության թիվը: </w:t>
      </w:r>
    </w:p>
    <w:p w:rsidR="009223EB" w:rsidRPr="00293112" w:rsidRDefault="009223EB" w:rsidP="00BC43F6">
      <w:pPr>
        <w:spacing w:before="120" w:after="120"/>
        <w:ind w:firstLine="720"/>
        <w:contextualSpacing/>
        <w:jc w:val="both"/>
        <w:rPr>
          <w:rFonts w:ascii="GHEA Grapalat" w:hAnsi="GHEA Grapalat" w:cs="Times-Roman"/>
          <w:sz w:val="18"/>
          <w:szCs w:val="18"/>
          <w:lang w:val="hy-AM"/>
        </w:rPr>
      </w:pPr>
      <w:r w:rsidRPr="00293112">
        <w:rPr>
          <w:rFonts w:ascii="GHEA Grapalat" w:hAnsi="GHEA Grapalat" w:cs="Times-Roman"/>
          <w:sz w:val="18"/>
          <w:szCs w:val="18"/>
          <w:lang w:val="hy-AM"/>
        </w:rPr>
        <w:t xml:space="preserve"> Սուբվենցիաները կարգավորվում են Կառավարության ընդունած որոշումներով և պայմանական բնույթ են կրում: Դրանք միտված են համայնքների միջև սոցիալական ու տնտեսական անհամաչափությունները նվազեցնելուն, և մեծամասամբ ուղղված են համայնքային սեփականության պահպանմանն ու վերականգմանը, ինչպես նաև՝ հիմնական ենթակառուցվածքներում ներդրումների իրականացմանը:</w:t>
      </w:r>
    </w:p>
    <w:p w:rsidR="009223EB" w:rsidRPr="00293112" w:rsidRDefault="009223EB" w:rsidP="00BC43F6">
      <w:pPr>
        <w:spacing w:before="120" w:after="120"/>
        <w:ind w:firstLine="720"/>
        <w:contextualSpacing/>
        <w:jc w:val="both"/>
        <w:rPr>
          <w:rFonts w:ascii="GHEA Grapalat" w:hAnsi="GHEA Grapalat"/>
          <w:sz w:val="18"/>
          <w:szCs w:val="18"/>
          <w:lang w:val="hy-AM"/>
        </w:rPr>
      </w:pPr>
      <w:r w:rsidRPr="00293112">
        <w:rPr>
          <w:rFonts w:ascii="GHEA Grapalat" w:hAnsi="GHEA Grapalat"/>
          <w:sz w:val="18"/>
          <w:szCs w:val="18"/>
          <w:lang w:val="hy-AM"/>
        </w:rPr>
        <w:t xml:space="preserve">Համայնքային գործառույթների և եկամուտների ապահովման ընթացիկ կառուցվածքը ամրապնդում է համայնքների կախվածությունը պետական </w:t>
      </w:r>
      <w:r w:rsidRPr="00DC7EE2">
        <w:rPr>
          <w:rFonts w:ascii="GHEA Grapalat" w:hAnsi="GHEA Grapalat"/>
          <w:sz w:val="18"/>
          <w:szCs w:val="18"/>
          <w:highlight w:val="yellow"/>
          <w:lang w:val="hy-AM"/>
        </w:rPr>
        <w:t>աջակցությունից</w:t>
      </w:r>
      <w:r w:rsidRPr="00293112">
        <w:rPr>
          <w:rFonts w:ascii="GHEA Grapalat" w:hAnsi="GHEA Grapalat"/>
          <w:sz w:val="18"/>
          <w:szCs w:val="18"/>
          <w:lang w:val="hy-AM"/>
        </w:rPr>
        <w:t xml:space="preserve"> և զգալիորեն սահմանափակում տեղական իշխանությունների մասնակցությունը տարածքային զարգացման գործընթացում:</w:t>
      </w:r>
    </w:p>
    <w:p w:rsidR="009223EB" w:rsidRPr="00293112" w:rsidRDefault="009223EB" w:rsidP="00BC43F6">
      <w:pPr>
        <w:spacing w:before="120" w:after="120"/>
        <w:ind w:firstLine="720"/>
        <w:contextualSpacing/>
        <w:jc w:val="both"/>
        <w:rPr>
          <w:rFonts w:ascii="GHEA Grapalat" w:hAnsi="GHEA Grapalat"/>
          <w:sz w:val="18"/>
          <w:szCs w:val="18"/>
          <w:lang w:val="hy-AM"/>
        </w:rPr>
      </w:pPr>
      <w:r w:rsidRPr="00293112">
        <w:rPr>
          <w:rFonts w:ascii="GHEA Grapalat" w:hAnsi="GHEA Grapalat"/>
          <w:sz w:val="18"/>
          <w:szCs w:val="18"/>
          <w:lang w:val="hy-AM"/>
        </w:rPr>
        <w:t xml:space="preserve">Համայնքային եկամուտներն ու ծախսերը, 2008-2009թթ. ֆինանսական ճգնաժամի ազդեցությունից հետո, վերականգնվեցին մինչ 2010թ. և աճում են ավելի արագ, քան սղաճը: Այս իրական աճը գրեթե ամբողջությամբ արագացել է կենտրոնական բյուջեից հատկացումների հաշվին, քանի որ տեղական հարկերը աճում էին միայն աստիճանաբար: 2008-2009թթ. ճգնաժամից հետո, տեղական մակարդակում կենտրոնական ֆինանսավորման գերակայումը մեծապես ամրապնդվել է: </w:t>
      </w:r>
    </w:p>
    <w:p w:rsidR="009223EB" w:rsidRPr="00C2762F" w:rsidRDefault="009223EB" w:rsidP="00BC43F6">
      <w:pPr>
        <w:pStyle w:val="Caption"/>
        <w:keepNext/>
        <w:spacing w:before="120" w:after="120"/>
        <w:contextualSpacing/>
        <w:rPr>
          <w:rFonts w:ascii="GHEA Grapalat" w:hAnsi="GHEA Grapalat"/>
          <w:color w:val="auto"/>
          <w:sz w:val="18"/>
          <w:szCs w:val="18"/>
          <w:lang w:val="en-GB"/>
        </w:rPr>
      </w:pPr>
      <w:bookmarkStart w:id="388" w:name="_Toc445385875"/>
      <w:r w:rsidRPr="00293112">
        <w:rPr>
          <w:rFonts w:ascii="GHEA Grapalat" w:hAnsi="GHEA Grapalat"/>
          <w:color w:val="auto"/>
          <w:sz w:val="18"/>
          <w:szCs w:val="18"/>
          <w:lang w:val="hy-AM"/>
        </w:rPr>
        <w:t xml:space="preserve">Աղյուսակ 10. Համայնքային եկամուտներն ու ծախսերը, 2009-2014թթ. </w:t>
      </w:r>
      <w:r w:rsidRPr="00C2762F">
        <w:rPr>
          <w:rFonts w:ascii="GHEA Grapalat" w:hAnsi="GHEA Grapalat"/>
          <w:color w:val="auto"/>
          <w:sz w:val="18"/>
          <w:szCs w:val="18"/>
          <w:lang w:val="en-GB"/>
        </w:rPr>
        <w:t>(ՀՀ միլիոն դրամ)</w:t>
      </w:r>
      <w:bookmarkEnd w:id="388"/>
    </w:p>
    <w:p w:rsidR="009223EB" w:rsidRPr="004A6C01" w:rsidRDefault="009223EB" w:rsidP="00BC43F6">
      <w:pPr>
        <w:spacing w:before="120" w:after="120"/>
        <w:contextualSpacing/>
        <w:jc w:val="center"/>
        <w:rPr>
          <w:rFonts w:ascii="Sylfaen" w:hAnsi="Sylfaen"/>
          <w:lang w:val="en-GB"/>
        </w:rPr>
      </w:pPr>
      <w:r w:rsidRPr="00A86596">
        <w:rPr>
          <w:noProof/>
        </w:rPr>
        <w:pict>
          <v:shape id="_x0000_i1053" type="#_x0000_t75" style="width:430.5pt;height:175.5pt;visibility:visible">
            <v:imagedata r:id="rId39" o:title=""/>
          </v:shape>
        </w:pict>
      </w:r>
    </w:p>
    <w:p w:rsidR="009223EB" w:rsidRPr="004A6C01" w:rsidRDefault="009223EB" w:rsidP="00BC43F6">
      <w:pPr>
        <w:spacing w:before="120" w:after="120"/>
        <w:contextualSpacing/>
        <w:jc w:val="center"/>
        <w:rPr>
          <w:rFonts w:ascii="Sylfaen" w:hAnsi="Sylfaen"/>
          <w:lang w:val="en-GB"/>
        </w:rPr>
      </w:pPr>
    </w:p>
    <w:p w:rsidR="009223EB" w:rsidRDefault="009223EB" w:rsidP="00BC43F6">
      <w:pPr>
        <w:spacing w:before="120" w:after="120"/>
        <w:contextualSpacing/>
        <w:jc w:val="center"/>
        <w:rPr>
          <w:rFonts w:ascii="Sylfaen" w:hAnsi="Sylfaen"/>
          <w:lang w:val="en-GB"/>
        </w:rPr>
      </w:pPr>
    </w:p>
    <w:p w:rsidR="009223EB" w:rsidRDefault="009223EB" w:rsidP="00BC43F6">
      <w:pPr>
        <w:spacing w:before="120" w:after="120"/>
        <w:contextualSpacing/>
        <w:jc w:val="center"/>
        <w:rPr>
          <w:rFonts w:ascii="Sylfaen" w:hAnsi="Sylfaen"/>
          <w:lang w:val="en-GB"/>
        </w:rPr>
      </w:pPr>
    </w:p>
    <w:p w:rsidR="009223EB" w:rsidRPr="004A6C01" w:rsidRDefault="009223EB" w:rsidP="00BC43F6">
      <w:pPr>
        <w:spacing w:before="120" w:after="120"/>
        <w:contextualSpacing/>
        <w:jc w:val="center"/>
        <w:rPr>
          <w:rFonts w:ascii="Sylfaen" w:hAnsi="Sylfaen"/>
          <w:lang w:val="en-GB"/>
        </w:rPr>
      </w:pPr>
      <w:r w:rsidRPr="00714274">
        <w:rPr>
          <w:rFonts w:ascii="Sylfaen" w:hAnsi="Sylfaen"/>
          <w:noProof/>
        </w:rPr>
        <w:pict>
          <v:shape id="Picture 49" o:spid="_x0000_i1054" type="#_x0000_t75" style="width:351pt;height:160.5pt;visibility:visible">
            <v:imagedata r:id="rId40" o:title=""/>
          </v:shape>
        </w:pict>
      </w:r>
    </w:p>
    <w:p w:rsidR="009223EB" w:rsidRPr="00B93964" w:rsidRDefault="009223EB" w:rsidP="00BC43F6">
      <w:pPr>
        <w:spacing w:before="120" w:after="120"/>
        <w:contextualSpacing/>
        <w:rPr>
          <w:rFonts w:ascii="GHEA Grapalat" w:hAnsi="GHEA Grapalat"/>
          <w:sz w:val="16"/>
          <w:szCs w:val="16"/>
          <w:lang w:val="en-GB"/>
        </w:rPr>
      </w:pPr>
      <w:r w:rsidRPr="00B93964">
        <w:rPr>
          <w:rFonts w:ascii="GHEA Grapalat" w:hAnsi="GHEA Grapalat"/>
          <w:sz w:val="16"/>
          <w:szCs w:val="16"/>
          <w:lang w:val="en-GB"/>
        </w:rPr>
        <w:t>Աղբյուրը՝ Ազգային վիճակագրական ծառայության տվյալների</w:t>
      </w:r>
      <w:r>
        <w:rPr>
          <w:rFonts w:ascii="GHEA Grapalat" w:hAnsi="GHEA Grapalat"/>
          <w:sz w:val="16"/>
          <w:szCs w:val="16"/>
          <w:lang w:val="en-GB"/>
        </w:rPr>
        <w:t xml:space="preserve"> </w:t>
      </w:r>
      <w:r>
        <w:rPr>
          <w:rFonts w:ascii="GHEA Grapalat" w:hAnsi="GHEA Grapalat"/>
          <w:sz w:val="16"/>
          <w:szCs w:val="16"/>
          <w:lang w:val="hy-AM"/>
        </w:rPr>
        <w:t>հիման վրա կատարված</w:t>
      </w:r>
      <w:r w:rsidRPr="00B93964">
        <w:rPr>
          <w:rFonts w:ascii="GHEA Grapalat" w:hAnsi="GHEA Grapalat"/>
          <w:sz w:val="16"/>
          <w:szCs w:val="16"/>
          <w:lang w:val="en-GB"/>
        </w:rPr>
        <w:t xml:space="preserve"> վերլուծություն:</w:t>
      </w:r>
    </w:p>
    <w:p w:rsidR="009223EB" w:rsidRPr="00B93964" w:rsidRDefault="009223EB" w:rsidP="00BC43F6">
      <w:pPr>
        <w:spacing w:before="120" w:after="120"/>
        <w:contextualSpacing/>
        <w:jc w:val="both"/>
        <w:rPr>
          <w:rFonts w:ascii="GHEA Grapalat" w:hAnsi="GHEA Grapalat"/>
          <w:lang w:val="en-GB"/>
        </w:rPr>
      </w:pPr>
    </w:p>
    <w:p w:rsidR="009223EB" w:rsidRPr="00B93964" w:rsidRDefault="009223EB" w:rsidP="00BC43F6">
      <w:pPr>
        <w:spacing w:before="120" w:after="120"/>
        <w:ind w:firstLine="720"/>
        <w:contextualSpacing/>
        <w:jc w:val="both"/>
        <w:rPr>
          <w:rFonts w:ascii="GHEA Grapalat" w:hAnsi="GHEA Grapalat"/>
          <w:sz w:val="18"/>
          <w:szCs w:val="18"/>
          <w:lang w:val="en-GB"/>
        </w:rPr>
      </w:pPr>
      <w:r w:rsidRPr="00B93964">
        <w:rPr>
          <w:rFonts w:ascii="GHEA Grapalat" w:hAnsi="GHEA Grapalat"/>
          <w:sz w:val="18"/>
          <w:szCs w:val="18"/>
          <w:lang w:val="en-GB"/>
        </w:rPr>
        <w:t>2014թ.-ին համայնքների եկամտի ավելացումը հնարավորություն տվեց 2009թ.-ի համեմատությամբ ավելի մեծ ծախսեր կատարել կապիտալ միջոցների (ենթակառուցվածքի) ուղղությամբ՝</w:t>
      </w:r>
      <w:r>
        <w:rPr>
          <w:rFonts w:ascii="GHEA Grapalat" w:hAnsi="GHEA Grapalat"/>
          <w:sz w:val="18"/>
          <w:szCs w:val="18"/>
          <w:lang w:val="en-GB"/>
        </w:rPr>
        <w:t xml:space="preserve"> </w:t>
      </w:r>
      <w:r w:rsidRPr="00B93964">
        <w:rPr>
          <w:rFonts w:ascii="GHEA Grapalat" w:hAnsi="GHEA Grapalat"/>
          <w:sz w:val="18"/>
          <w:szCs w:val="18"/>
          <w:lang w:val="en-GB"/>
        </w:rPr>
        <w:t xml:space="preserve"> մինչև 191%: </w:t>
      </w:r>
      <w:r>
        <w:rPr>
          <w:rFonts w:ascii="GHEA Grapalat" w:hAnsi="GHEA Grapalat"/>
          <w:sz w:val="18"/>
          <w:szCs w:val="18"/>
          <w:lang w:val="en-GB"/>
        </w:rPr>
        <w:t xml:space="preserve"> </w:t>
      </w:r>
      <w:r w:rsidRPr="00B93964">
        <w:rPr>
          <w:rFonts w:ascii="GHEA Grapalat" w:hAnsi="GHEA Grapalat"/>
          <w:sz w:val="18"/>
          <w:szCs w:val="18"/>
          <w:lang w:val="en-GB"/>
        </w:rPr>
        <w:t>2010-2014թթ. ենթակառուցվածքային ծախսերի ծավալը գրեթե անփոփոխ էր` թույլ դրական իրական միտումներով:</w:t>
      </w:r>
    </w:p>
    <w:p w:rsidR="009223EB" w:rsidRPr="00A5724E" w:rsidRDefault="009223EB" w:rsidP="00BC43F6">
      <w:pPr>
        <w:pStyle w:val="Caption"/>
        <w:keepNext/>
        <w:rPr>
          <w:rFonts w:ascii="GHEA Grapalat" w:hAnsi="GHEA Grapalat"/>
          <w:color w:val="auto"/>
          <w:sz w:val="18"/>
          <w:szCs w:val="18"/>
          <w:lang w:val="en-GB"/>
        </w:rPr>
      </w:pPr>
      <w:bookmarkStart w:id="389" w:name="_Toc445385876"/>
      <w:r w:rsidRPr="00A5724E">
        <w:rPr>
          <w:rFonts w:ascii="GHEA Grapalat" w:hAnsi="GHEA Grapalat"/>
          <w:color w:val="auto"/>
          <w:sz w:val="18"/>
          <w:szCs w:val="18"/>
          <w:lang w:val="en-GB"/>
        </w:rPr>
        <w:t>Գծանկար 2</w:t>
      </w:r>
      <w:r>
        <w:rPr>
          <w:rFonts w:ascii="GHEA Grapalat" w:hAnsi="GHEA Grapalat"/>
          <w:color w:val="auto"/>
          <w:sz w:val="18"/>
          <w:szCs w:val="18"/>
          <w:lang w:val="en-GB"/>
        </w:rPr>
        <w:t>5</w:t>
      </w:r>
      <w:r w:rsidRPr="00A5724E">
        <w:rPr>
          <w:rFonts w:ascii="GHEA Grapalat" w:hAnsi="GHEA Grapalat"/>
          <w:color w:val="auto"/>
          <w:sz w:val="18"/>
          <w:szCs w:val="18"/>
          <w:lang w:val="en-GB"/>
        </w:rPr>
        <w:t xml:space="preserve">. Ոչ </w:t>
      </w:r>
      <w:r>
        <w:rPr>
          <w:rFonts w:ascii="GHEA Grapalat" w:hAnsi="GHEA Grapalat"/>
          <w:color w:val="auto"/>
          <w:sz w:val="18"/>
          <w:szCs w:val="18"/>
        </w:rPr>
        <w:t>ֆինանսական ակտիվների գծով</w:t>
      </w:r>
      <w:r w:rsidRPr="00A5724E">
        <w:rPr>
          <w:rFonts w:ascii="GHEA Grapalat" w:hAnsi="GHEA Grapalat"/>
          <w:color w:val="auto"/>
          <w:sz w:val="18"/>
          <w:szCs w:val="18"/>
          <w:lang w:val="en-GB"/>
        </w:rPr>
        <w:t xml:space="preserve"> ծախսեր, 2009-2014թթ. (ՀՀ միլիոն դրամ)</w:t>
      </w:r>
      <w:bookmarkEnd w:id="389"/>
    </w:p>
    <w:p w:rsidR="009223EB" w:rsidRPr="004A6C01" w:rsidRDefault="009223EB" w:rsidP="00BC43F6">
      <w:pPr>
        <w:spacing w:before="120" w:after="120"/>
        <w:contextualSpacing/>
        <w:jc w:val="center"/>
        <w:rPr>
          <w:rFonts w:ascii="Sylfaen" w:hAnsi="Sylfaen"/>
          <w:lang w:val="en-GB"/>
        </w:rPr>
      </w:pPr>
      <w:r w:rsidRPr="00714274">
        <w:rPr>
          <w:rFonts w:ascii="Sylfaen" w:hAnsi="Sylfaen"/>
          <w:noProof/>
        </w:rPr>
        <w:pict>
          <v:shape id="Picture 50" o:spid="_x0000_i1055" type="#_x0000_t75" style="width:390.75pt;height:159pt;visibility:visible">
            <v:imagedata r:id="rId41" o:title=""/>
          </v:shape>
        </w:pict>
      </w:r>
    </w:p>
    <w:p w:rsidR="009223EB" w:rsidRPr="00A5724E" w:rsidRDefault="009223EB" w:rsidP="00BC43F6">
      <w:pPr>
        <w:spacing w:before="120" w:after="120"/>
        <w:contextualSpacing/>
        <w:rPr>
          <w:rFonts w:ascii="GHEA Grapalat" w:hAnsi="GHEA Grapalat"/>
          <w:lang w:val="en-GB"/>
        </w:rPr>
      </w:pPr>
      <w:r w:rsidRPr="00A5724E">
        <w:rPr>
          <w:rFonts w:ascii="GHEA Grapalat" w:hAnsi="GHEA Grapalat"/>
          <w:sz w:val="16"/>
          <w:szCs w:val="16"/>
          <w:lang w:val="en-GB"/>
        </w:rPr>
        <w:t>Աղբյուրը՝ Ազգային վիճակագրական ծառայության տվյալների</w:t>
      </w:r>
      <w:r>
        <w:rPr>
          <w:rFonts w:ascii="GHEA Grapalat" w:hAnsi="GHEA Grapalat"/>
          <w:sz w:val="16"/>
          <w:szCs w:val="16"/>
          <w:lang w:val="en-GB"/>
        </w:rPr>
        <w:t xml:space="preserve"> հիման վրա կատարված</w:t>
      </w:r>
      <w:r w:rsidRPr="00A5724E">
        <w:rPr>
          <w:rFonts w:ascii="GHEA Grapalat" w:hAnsi="GHEA Grapalat"/>
          <w:sz w:val="16"/>
          <w:szCs w:val="16"/>
          <w:lang w:val="en-GB"/>
        </w:rPr>
        <w:t xml:space="preserve"> վերլուծություն:</w:t>
      </w:r>
    </w:p>
    <w:p w:rsidR="009223EB" w:rsidRPr="00715697" w:rsidRDefault="009223EB" w:rsidP="00BC43F6">
      <w:pPr>
        <w:spacing w:before="120" w:after="120"/>
        <w:ind w:firstLine="720"/>
        <w:contextualSpacing/>
        <w:jc w:val="both"/>
        <w:rPr>
          <w:rFonts w:ascii="GHEA Grapalat" w:hAnsi="GHEA Grapalat"/>
          <w:sz w:val="18"/>
          <w:szCs w:val="18"/>
          <w:lang w:val="en-GB"/>
        </w:rPr>
      </w:pPr>
    </w:p>
    <w:p w:rsidR="009223EB" w:rsidRPr="007343AC" w:rsidRDefault="009223EB" w:rsidP="00BC43F6">
      <w:pPr>
        <w:spacing w:before="120" w:after="120"/>
        <w:ind w:firstLine="720"/>
        <w:contextualSpacing/>
        <w:jc w:val="both"/>
        <w:rPr>
          <w:rFonts w:ascii="GHEA Grapalat" w:hAnsi="GHEA Grapalat"/>
          <w:sz w:val="18"/>
          <w:szCs w:val="18"/>
          <w:lang w:val="en-GB"/>
        </w:rPr>
      </w:pPr>
      <w:r w:rsidRPr="007343AC">
        <w:rPr>
          <w:rFonts w:ascii="GHEA Grapalat" w:hAnsi="GHEA Grapalat"/>
          <w:sz w:val="18"/>
          <w:szCs w:val="18"/>
          <w:lang w:val="en-GB"/>
        </w:rPr>
        <w:t xml:space="preserve">Հայաստանի համայնքները չեն կարողանում ակտիվ զարգացման դերակատարում ունենալ՝ </w:t>
      </w:r>
      <w:r w:rsidRPr="00715697">
        <w:rPr>
          <w:rFonts w:ascii="GHEA Grapalat" w:hAnsi="GHEA Grapalat"/>
          <w:sz w:val="18"/>
          <w:szCs w:val="18"/>
          <w:lang w:val="en-GB"/>
        </w:rPr>
        <w:t>սահմանափակ գործառնական/թեմատիկ պարտականություններ</w:t>
      </w:r>
      <w:r w:rsidRPr="007343AC">
        <w:rPr>
          <w:rFonts w:ascii="GHEA Grapalat" w:hAnsi="GHEA Grapalat"/>
          <w:sz w:val="18"/>
          <w:szCs w:val="18"/>
          <w:lang w:val="en-GB"/>
        </w:rPr>
        <w:t xml:space="preserve">, </w:t>
      </w:r>
      <w:r w:rsidRPr="00715697">
        <w:rPr>
          <w:rFonts w:ascii="GHEA Grapalat" w:hAnsi="GHEA Grapalat"/>
          <w:sz w:val="18"/>
          <w:szCs w:val="18"/>
          <w:lang w:val="en-GB"/>
        </w:rPr>
        <w:t>և անգամ ունեցած գործառույթների շրջանակում,</w:t>
      </w:r>
      <w:r w:rsidRPr="007343AC">
        <w:rPr>
          <w:rFonts w:ascii="GHEA Grapalat" w:hAnsi="GHEA Grapalat"/>
          <w:sz w:val="18"/>
          <w:szCs w:val="18"/>
          <w:lang w:val="en-GB"/>
        </w:rPr>
        <w:t xml:space="preserve"> ընդհանուր </w:t>
      </w:r>
      <w:r>
        <w:rPr>
          <w:rFonts w:ascii="GHEA Grapalat" w:hAnsi="GHEA Grapalat"/>
          <w:sz w:val="18"/>
          <w:szCs w:val="18"/>
          <w:lang w:val="hy-AM"/>
        </w:rPr>
        <w:t>եկամուտների</w:t>
      </w:r>
      <w:r w:rsidRPr="007343AC">
        <w:rPr>
          <w:rFonts w:ascii="GHEA Grapalat" w:hAnsi="GHEA Grapalat"/>
          <w:sz w:val="18"/>
          <w:szCs w:val="18"/>
          <w:lang w:val="en-GB"/>
        </w:rPr>
        <w:t xml:space="preserve"> </w:t>
      </w:r>
      <w:r>
        <w:rPr>
          <w:rFonts w:ascii="GHEA Grapalat" w:hAnsi="GHEA Grapalat"/>
          <w:sz w:val="18"/>
          <w:szCs w:val="18"/>
          <w:lang w:val="hy-AM"/>
        </w:rPr>
        <w:t>նկատմամաբ</w:t>
      </w:r>
      <w:r w:rsidRPr="007343AC">
        <w:rPr>
          <w:rFonts w:ascii="GHEA Grapalat" w:hAnsi="GHEA Grapalat"/>
          <w:sz w:val="18"/>
          <w:szCs w:val="18"/>
          <w:lang w:val="en-GB"/>
        </w:rPr>
        <w:t xml:space="preserve"> սեփական </w:t>
      </w:r>
      <w:r w:rsidRPr="00715697">
        <w:rPr>
          <w:rFonts w:ascii="GHEA Grapalat" w:hAnsi="GHEA Grapalat"/>
          <w:sz w:val="18"/>
          <w:szCs w:val="18"/>
          <w:lang w:val="en-GB"/>
        </w:rPr>
        <w:t>եկամտի</w:t>
      </w:r>
      <w:r w:rsidRPr="007343AC">
        <w:rPr>
          <w:rFonts w:ascii="GHEA Grapalat" w:hAnsi="GHEA Grapalat"/>
          <w:sz w:val="18"/>
          <w:szCs w:val="18"/>
          <w:lang w:val="en-GB"/>
        </w:rPr>
        <w:t xml:space="preserve"> ծայրահեղ ցածր մակարդակի պատճառով (միջինում միայն 20%, շատ գյուղերում անգամ դրանից էլ ավելի ցածր): </w:t>
      </w:r>
      <w:r w:rsidRPr="00D20BD8">
        <w:rPr>
          <w:rFonts w:ascii="GHEA Grapalat" w:hAnsi="GHEA Grapalat"/>
          <w:sz w:val="18"/>
          <w:szCs w:val="18"/>
          <w:lang w:val="en-GB"/>
        </w:rPr>
        <w:t xml:space="preserve">Ֆինանսավորման մնացած մասը ստացվում է </w:t>
      </w:r>
      <w:r>
        <w:rPr>
          <w:rFonts w:ascii="GHEA Grapalat" w:hAnsi="GHEA Grapalat"/>
          <w:sz w:val="18"/>
          <w:szCs w:val="18"/>
          <w:lang w:val="hy-AM"/>
        </w:rPr>
        <w:t>պետական բյուջեից ստացվող աջակցությունից</w:t>
      </w:r>
      <w:r w:rsidRPr="00D20BD8">
        <w:rPr>
          <w:rFonts w:ascii="GHEA Grapalat" w:hAnsi="GHEA Grapalat"/>
          <w:sz w:val="18"/>
          <w:szCs w:val="18"/>
          <w:lang w:val="en-GB"/>
        </w:rPr>
        <w:t xml:space="preserve">՝ </w:t>
      </w:r>
      <w:r>
        <w:rPr>
          <w:rFonts w:ascii="GHEA Grapalat" w:hAnsi="GHEA Grapalat"/>
          <w:sz w:val="18"/>
          <w:szCs w:val="18"/>
          <w:lang w:val="hy-AM"/>
        </w:rPr>
        <w:t>համահարթեցման դոտացիաներից</w:t>
      </w:r>
      <w:r w:rsidRPr="00D20BD8">
        <w:rPr>
          <w:rFonts w:ascii="GHEA Grapalat" w:hAnsi="GHEA Grapalat"/>
          <w:sz w:val="18"/>
          <w:szCs w:val="18"/>
          <w:lang w:val="en-GB"/>
        </w:rPr>
        <w:t xml:space="preserve"> (մոտ 50%), և </w:t>
      </w:r>
      <w:r>
        <w:rPr>
          <w:rFonts w:ascii="GHEA Grapalat" w:hAnsi="GHEA Grapalat"/>
          <w:sz w:val="18"/>
          <w:szCs w:val="18"/>
          <w:lang w:val="hy-AM"/>
        </w:rPr>
        <w:t>նպատակային սուբվենցիաներից</w:t>
      </w:r>
      <w:r w:rsidRPr="00D20BD8">
        <w:rPr>
          <w:rFonts w:ascii="GHEA Grapalat" w:hAnsi="GHEA Grapalat"/>
          <w:sz w:val="18"/>
          <w:szCs w:val="18"/>
          <w:lang w:val="en-GB"/>
        </w:rPr>
        <w:t xml:space="preserve"> (մոտ 30%):</w:t>
      </w:r>
      <w:r w:rsidRPr="007343AC">
        <w:rPr>
          <w:rFonts w:ascii="GHEA Grapalat" w:hAnsi="GHEA Grapalat"/>
          <w:sz w:val="18"/>
          <w:szCs w:val="18"/>
          <w:lang w:val="en-GB"/>
        </w:rPr>
        <w:t xml:space="preserve"> </w:t>
      </w:r>
    </w:p>
    <w:p w:rsidR="009223EB" w:rsidRPr="007343AC" w:rsidRDefault="009223EB" w:rsidP="00BC43F6">
      <w:pPr>
        <w:spacing w:before="120" w:after="120"/>
        <w:ind w:firstLine="720"/>
        <w:contextualSpacing/>
        <w:jc w:val="both"/>
        <w:rPr>
          <w:rFonts w:ascii="GHEA Grapalat" w:hAnsi="GHEA Grapalat"/>
          <w:sz w:val="18"/>
          <w:szCs w:val="18"/>
          <w:lang w:val="en-GB"/>
        </w:rPr>
      </w:pPr>
      <w:r w:rsidRPr="007343AC">
        <w:rPr>
          <w:rFonts w:ascii="GHEA Grapalat" w:hAnsi="GHEA Grapalat"/>
          <w:sz w:val="18"/>
          <w:szCs w:val="18"/>
          <w:lang w:val="en-GB"/>
        </w:rPr>
        <w:t xml:space="preserve">Համայնքի կապիտալ ծախսերի մակարդակը (ընդհանուր ծախսերի մոտ 21%-ը) կոպիտ հաշվարկով համապատասխանում է Կառավարությունից ստացված ծրագրային հատկացումներին: Այս համամասնությունները ցույց են տալիս, որ տեղական համայնքները գործնականում ի վիճակի չեն ինքնուրույն վարելու տեղական զարգացման քաղաքականությունը և կատարել առնչվող ենթակառուցվածքային ներդրումներ: </w:t>
      </w:r>
    </w:p>
    <w:p w:rsidR="009223EB" w:rsidRPr="00BF5F65" w:rsidRDefault="009223EB" w:rsidP="00BC43F6">
      <w:pPr>
        <w:pStyle w:val="Caption"/>
        <w:keepNext/>
        <w:spacing w:before="120" w:after="0"/>
        <w:contextualSpacing/>
        <w:rPr>
          <w:rFonts w:ascii="GHEA Grapalat" w:hAnsi="GHEA Grapalat"/>
          <w:color w:val="auto"/>
          <w:sz w:val="18"/>
          <w:szCs w:val="18"/>
          <w:lang w:val="en-GB"/>
        </w:rPr>
      </w:pPr>
      <w:bookmarkStart w:id="390" w:name="_Toc445385877"/>
      <w:r w:rsidRPr="00BF5F65">
        <w:rPr>
          <w:rFonts w:ascii="GHEA Grapalat" w:hAnsi="GHEA Grapalat"/>
          <w:color w:val="auto"/>
          <w:sz w:val="18"/>
          <w:szCs w:val="18"/>
          <w:lang w:val="en-GB"/>
        </w:rPr>
        <w:t>Գծանկար 2</w:t>
      </w:r>
      <w:r>
        <w:rPr>
          <w:rFonts w:ascii="GHEA Grapalat" w:hAnsi="GHEA Grapalat"/>
          <w:color w:val="auto"/>
          <w:sz w:val="18"/>
          <w:szCs w:val="18"/>
          <w:lang w:val="en-GB"/>
        </w:rPr>
        <w:t>6</w:t>
      </w:r>
      <w:r w:rsidRPr="00BF5F65">
        <w:rPr>
          <w:rFonts w:ascii="GHEA Grapalat" w:hAnsi="GHEA Grapalat"/>
          <w:color w:val="auto"/>
          <w:sz w:val="18"/>
          <w:szCs w:val="18"/>
          <w:lang w:val="en-GB"/>
        </w:rPr>
        <w:t>. Համայնքների եկամուտները և ծախսերը, 2014թ.</w:t>
      </w:r>
      <w:bookmarkEnd w:id="390"/>
    </w:p>
    <w:tbl>
      <w:tblPr>
        <w:tblW w:w="0" w:type="auto"/>
        <w:tblBorders>
          <w:insideH w:val="single" w:sz="4" w:space="0" w:color="auto"/>
        </w:tblBorders>
        <w:tblLook w:val="00A0"/>
      </w:tblPr>
      <w:tblGrid>
        <w:gridCol w:w="4466"/>
        <w:gridCol w:w="4478"/>
      </w:tblGrid>
      <w:tr w:rsidR="009223EB" w:rsidRPr="004A6C01" w:rsidTr="00714274">
        <w:trPr>
          <w:trHeight w:val="3312"/>
        </w:trPr>
        <w:tc>
          <w:tcPr>
            <w:tcW w:w="4466" w:type="dxa"/>
            <w:vAlign w:val="center"/>
          </w:tcPr>
          <w:p w:rsidR="009223EB" w:rsidRPr="00714274" w:rsidRDefault="009223EB" w:rsidP="00714274">
            <w:pPr>
              <w:spacing w:before="0" w:after="0" w:line="240" w:lineRule="auto"/>
              <w:contextualSpacing/>
              <w:jc w:val="center"/>
              <w:rPr>
                <w:rFonts w:ascii="Sylfaen" w:hAnsi="Sylfaen"/>
                <w:lang w:val="en-GB"/>
              </w:rPr>
            </w:pPr>
            <w:r w:rsidRPr="00714274">
              <w:rPr>
                <w:rFonts w:ascii="Sylfaen" w:hAnsi="Sylfaen"/>
                <w:noProof/>
              </w:rPr>
              <w:pict>
                <v:shape id="Picture 7" o:spid="_x0000_i1056" type="#_x0000_t75" style="width:186pt;height:120.75pt;visibility:visible">
                  <v:imagedata r:id="rId42" o:title=""/>
                </v:shape>
              </w:pict>
            </w:r>
          </w:p>
        </w:tc>
        <w:tc>
          <w:tcPr>
            <w:tcW w:w="4478" w:type="dxa"/>
            <w:vAlign w:val="center"/>
          </w:tcPr>
          <w:p w:rsidR="009223EB" w:rsidRPr="00714274" w:rsidRDefault="009223EB" w:rsidP="00714274">
            <w:pPr>
              <w:spacing w:before="0" w:after="0" w:line="240" w:lineRule="auto"/>
              <w:contextualSpacing/>
              <w:jc w:val="center"/>
              <w:rPr>
                <w:rFonts w:ascii="Sylfaen" w:hAnsi="Sylfaen"/>
                <w:lang w:val="en-GB"/>
              </w:rPr>
            </w:pPr>
            <w:r w:rsidRPr="00714274">
              <w:rPr>
                <w:rFonts w:ascii="Sylfaen" w:hAnsi="Sylfaen"/>
                <w:noProof/>
              </w:rPr>
              <w:pict>
                <v:shape id="Picture 52" o:spid="_x0000_i1057" type="#_x0000_t75" style="width:179.25pt;height:120pt;visibility:visible">
                  <v:imagedata r:id="rId43" o:title=""/>
                </v:shape>
              </w:pict>
            </w:r>
          </w:p>
        </w:tc>
      </w:tr>
    </w:tbl>
    <w:p w:rsidR="009223EB" w:rsidRPr="0003081B" w:rsidRDefault="009223EB" w:rsidP="00BC43F6">
      <w:pPr>
        <w:spacing w:before="0" w:after="120"/>
        <w:contextualSpacing/>
        <w:rPr>
          <w:rFonts w:ascii="GHEA Grapalat" w:hAnsi="GHEA Grapalat"/>
          <w:sz w:val="16"/>
          <w:szCs w:val="16"/>
          <w:lang w:val="en-GB"/>
        </w:rPr>
      </w:pPr>
      <w:r w:rsidRPr="0003081B">
        <w:rPr>
          <w:rFonts w:ascii="GHEA Grapalat" w:hAnsi="GHEA Grapalat"/>
          <w:sz w:val="16"/>
          <w:szCs w:val="16"/>
          <w:lang w:val="en-GB"/>
        </w:rPr>
        <w:t>Աղբյուրը՝ Ազգային վիճակագրական ծառայության տվյալների</w:t>
      </w:r>
      <w:r>
        <w:rPr>
          <w:rFonts w:ascii="GHEA Grapalat" w:hAnsi="GHEA Grapalat"/>
          <w:sz w:val="16"/>
          <w:szCs w:val="16"/>
          <w:lang w:val="en-GB"/>
        </w:rPr>
        <w:t xml:space="preserve"> հիման վրա կատարված</w:t>
      </w:r>
      <w:r w:rsidRPr="0003081B">
        <w:rPr>
          <w:rFonts w:ascii="GHEA Grapalat" w:hAnsi="GHEA Grapalat"/>
          <w:sz w:val="16"/>
          <w:szCs w:val="16"/>
          <w:lang w:val="en-GB"/>
        </w:rPr>
        <w:t xml:space="preserve"> վերլուծություն: </w:t>
      </w:r>
    </w:p>
    <w:p w:rsidR="009223EB" w:rsidRPr="004A6C01" w:rsidRDefault="009223EB" w:rsidP="00BC43F6">
      <w:pPr>
        <w:spacing w:before="120" w:after="120"/>
        <w:contextualSpacing/>
        <w:rPr>
          <w:rFonts w:ascii="Sylfaen" w:hAnsi="Sylfaen"/>
          <w:lang w:val="en-GB"/>
        </w:rPr>
      </w:pPr>
    </w:p>
    <w:p w:rsidR="009223EB" w:rsidRPr="00C504AA" w:rsidRDefault="009223EB" w:rsidP="00BC43F6">
      <w:pPr>
        <w:pStyle w:val="Heading3"/>
        <w:spacing w:before="120" w:after="120"/>
        <w:contextualSpacing/>
        <w:rPr>
          <w:rFonts w:ascii="GHEA Grapalat" w:hAnsi="GHEA Grapalat"/>
          <w:color w:val="auto"/>
          <w:lang w:val="en-GB"/>
        </w:rPr>
      </w:pPr>
      <w:bookmarkStart w:id="391" w:name="_Toc445491918"/>
      <w:r w:rsidRPr="00C504AA">
        <w:rPr>
          <w:rFonts w:ascii="GHEA Grapalat" w:hAnsi="GHEA Grapalat"/>
          <w:color w:val="auto"/>
          <w:lang w:val="en-GB"/>
        </w:rPr>
        <w:t>Ամփոփագիր</w:t>
      </w:r>
      <w:bookmarkEnd w:id="391"/>
    </w:p>
    <w:p w:rsidR="009223EB" w:rsidRPr="00C504AA" w:rsidRDefault="009223EB" w:rsidP="00BC43F6">
      <w:pPr>
        <w:spacing w:before="120" w:after="120"/>
        <w:contextualSpacing/>
        <w:jc w:val="both"/>
        <w:rPr>
          <w:rFonts w:ascii="GHEA Grapalat" w:hAnsi="GHEA Grapalat"/>
          <w:sz w:val="18"/>
          <w:szCs w:val="18"/>
          <w:lang w:val="en-GB"/>
        </w:rPr>
      </w:pPr>
      <w:r w:rsidRPr="007328EB">
        <w:rPr>
          <w:rFonts w:ascii="GHEA Grapalat" w:hAnsi="GHEA Grapalat"/>
          <w:sz w:val="18"/>
          <w:szCs w:val="18"/>
          <w:lang w:val="en-GB"/>
        </w:rPr>
        <w:t>Ոլորտային և համախառն ցուցանիշների համաձայն՝ Հայաստանի տարածքների միջև զգալի</w:t>
      </w:r>
      <w:r w:rsidRPr="00C504AA">
        <w:rPr>
          <w:rFonts w:ascii="GHEA Grapalat" w:hAnsi="GHEA Grapalat"/>
          <w:b/>
          <w:sz w:val="18"/>
          <w:szCs w:val="18"/>
          <w:lang w:val="en-GB"/>
        </w:rPr>
        <w:t xml:space="preserve"> </w:t>
      </w:r>
      <w:r w:rsidRPr="00C504AA">
        <w:rPr>
          <w:rFonts w:ascii="GHEA Grapalat" w:hAnsi="GHEA Grapalat"/>
          <w:sz w:val="18"/>
          <w:szCs w:val="18"/>
          <w:lang w:val="en-GB"/>
        </w:rPr>
        <w:t xml:space="preserve">անհամաչափություններ կան: Ցուցանիշների մեծ մասի համաձայն՝ այդ տարբերությունները շարունակական են և երբեմն ծայրահեղ: </w:t>
      </w:r>
    </w:p>
    <w:p w:rsidR="009223EB" w:rsidRPr="007328EB" w:rsidRDefault="009223EB" w:rsidP="00BC43F6">
      <w:pPr>
        <w:pStyle w:val="ListParagraph"/>
        <w:numPr>
          <w:ilvl w:val="0"/>
          <w:numId w:val="19"/>
        </w:numPr>
        <w:spacing w:before="120" w:after="120"/>
        <w:jc w:val="both"/>
        <w:rPr>
          <w:rFonts w:ascii="GHEA Grapalat" w:hAnsi="GHEA Grapalat"/>
          <w:sz w:val="18"/>
          <w:szCs w:val="18"/>
          <w:lang w:val="en-GB"/>
        </w:rPr>
      </w:pPr>
      <w:r w:rsidRPr="00C504AA">
        <w:rPr>
          <w:rFonts w:ascii="GHEA Grapalat" w:hAnsi="GHEA Grapalat"/>
          <w:sz w:val="18"/>
          <w:szCs w:val="18"/>
          <w:lang w:val="en-GB"/>
        </w:rPr>
        <w:t xml:space="preserve">2001 և 2011 թվականների մարդահամարների միջև ընկած ժամանակահատվածում, Հայաստանի բնակչությունը նվազել է 4.4%-ով: Հիմնական պատճառներից մեկը </w:t>
      </w:r>
      <w:r w:rsidRPr="007328EB">
        <w:rPr>
          <w:rFonts w:ascii="GHEA Grapalat" w:hAnsi="GHEA Grapalat"/>
          <w:sz w:val="18"/>
          <w:szCs w:val="18"/>
          <w:lang w:val="en-GB"/>
        </w:rPr>
        <w:t xml:space="preserve">տնտեսությամբ պայմանավորված արտագաղթն էր: Արտագաղթը մարզերի մեծ մասում (10-ից 9-ում) տարբեր մակարդակների էր հասնում, սակայն Վայոց Ձորում, Սյունիքում և Լոռիում նվազեց 10–15%-ով, այդ տասնամյակի ընթացքում: </w:t>
      </w:r>
    </w:p>
    <w:p w:rsidR="009223EB" w:rsidRPr="007328EB" w:rsidRDefault="009223EB" w:rsidP="00BC43F6">
      <w:pPr>
        <w:pStyle w:val="ListParagraph"/>
        <w:numPr>
          <w:ilvl w:val="0"/>
          <w:numId w:val="19"/>
        </w:numPr>
        <w:spacing w:before="120" w:after="120"/>
        <w:jc w:val="both"/>
        <w:rPr>
          <w:rFonts w:ascii="GHEA Grapalat" w:hAnsi="GHEA Grapalat"/>
          <w:sz w:val="18"/>
          <w:szCs w:val="18"/>
          <w:lang w:val="en-GB"/>
        </w:rPr>
      </w:pPr>
      <w:r w:rsidRPr="00C504AA">
        <w:rPr>
          <w:rFonts w:ascii="GHEA Grapalat" w:hAnsi="GHEA Grapalat" w:cs="Arial"/>
          <w:sz w:val="18"/>
          <w:szCs w:val="18"/>
          <w:lang w:val="en-GB"/>
        </w:rPr>
        <w:t xml:space="preserve">2009-2012թթ. ընթացքում երկրում մեկ շնչի հաշվով ՀՆԱ-ն աճել է 28%-ով, իսկ տարածքային անհամաչափությունները նվազել: Այնուամենայնիվ, այդ աճի աղբյուրների և տարածքային անհամաչափությունների թուլացման պատճառների մի մասը կայուն չէին և կապված էին Երևանում արդյունաբերության և ծառայության ոլորտների աճի դանդաղացման հետ, մասնավորապես 2008-2009թթ. համաշխարհային ճգնաժամից հետո: 2012թ-ին </w:t>
      </w:r>
      <w:r w:rsidRPr="00C504AA">
        <w:rPr>
          <w:rFonts w:ascii="GHEA Grapalat" w:hAnsi="GHEA Grapalat" w:cs="Arial"/>
          <w:b/>
          <w:sz w:val="18"/>
          <w:szCs w:val="18"/>
          <w:lang w:val="en-GB"/>
        </w:rPr>
        <w:t xml:space="preserve">յոթ մարզերը` Արարատը, Գեղարքունիքը, </w:t>
      </w:r>
      <w:r w:rsidRPr="007328EB">
        <w:rPr>
          <w:rFonts w:ascii="GHEA Grapalat" w:hAnsi="GHEA Grapalat" w:cs="Arial"/>
          <w:sz w:val="18"/>
          <w:szCs w:val="18"/>
          <w:lang w:val="en-GB"/>
        </w:rPr>
        <w:t xml:space="preserve">Տավուշը, Արմավիրը, Շիրակը, Վայոց Ձորը և Լոռին  (բնակչության 46%-ը )ակնհայտորեն հետ էին մնում՝  ապահովելով մեկ շնչի հաշվով ՀՆԱ-ի 70%-ը (ամենացածրը Շիրակում՝ 60%, Վայոց Ձորում՝ 58% և Լոռիում՝ 53%): </w:t>
      </w:r>
    </w:p>
    <w:p w:rsidR="009223EB" w:rsidRPr="007328EB" w:rsidRDefault="009223EB" w:rsidP="00BC43F6">
      <w:pPr>
        <w:pStyle w:val="ListParagraph"/>
        <w:numPr>
          <w:ilvl w:val="0"/>
          <w:numId w:val="19"/>
        </w:numPr>
        <w:spacing w:before="120" w:after="120"/>
        <w:jc w:val="both"/>
        <w:rPr>
          <w:rFonts w:ascii="GHEA Grapalat" w:hAnsi="GHEA Grapalat"/>
          <w:sz w:val="18"/>
          <w:szCs w:val="18"/>
          <w:lang w:val="en-GB"/>
        </w:rPr>
      </w:pPr>
      <w:r w:rsidRPr="007328EB">
        <w:rPr>
          <w:rFonts w:ascii="GHEA Grapalat" w:hAnsi="GHEA Grapalat"/>
          <w:sz w:val="18"/>
          <w:szCs w:val="18"/>
          <w:lang w:val="en-GB"/>
        </w:rPr>
        <w:t>Մեկ շնչի հաշվով արտահանման ծավալները նույնպես չափազանց տարբեր են մարզերում, իսկ               2008-2014թթ. ընթացքում մարզերի միջև անհամաչափությունները խորացել են: Երկու տարիների ընթացքում Շիրակը և Տավուշը զիջում էին մնացածին:</w:t>
      </w:r>
    </w:p>
    <w:p w:rsidR="009223EB" w:rsidRPr="007328EB" w:rsidRDefault="009223EB" w:rsidP="00BC43F6">
      <w:pPr>
        <w:pStyle w:val="ListParagraph"/>
        <w:numPr>
          <w:ilvl w:val="0"/>
          <w:numId w:val="19"/>
        </w:numPr>
        <w:spacing w:before="120" w:after="120"/>
        <w:jc w:val="both"/>
        <w:rPr>
          <w:rFonts w:ascii="GHEA Grapalat" w:hAnsi="GHEA Grapalat"/>
          <w:sz w:val="18"/>
          <w:szCs w:val="18"/>
          <w:lang w:val="en-GB"/>
        </w:rPr>
      </w:pPr>
      <w:r w:rsidRPr="007328EB">
        <w:rPr>
          <w:rFonts w:ascii="GHEA Grapalat" w:hAnsi="GHEA Grapalat"/>
          <w:sz w:val="18"/>
          <w:szCs w:val="18"/>
          <w:lang w:val="en-GB"/>
        </w:rPr>
        <w:t>Մեկ շնչի հաշվով գյուղատնտեսական արտադրանքի արժեքները ծայրահեղ տարբեր են մարզերում, թեև 2009-2014թթ. ժամանակահատվածում այդ տարբերությունները փոքր ինչ նվազել են:</w:t>
      </w:r>
    </w:p>
    <w:p w:rsidR="009223EB" w:rsidRPr="007328EB" w:rsidRDefault="009223EB" w:rsidP="00BC43F6">
      <w:pPr>
        <w:pStyle w:val="ListParagraph"/>
        <w:numPr>
          <w:ilvl w:val="0"/>
          <w:numId w:val="19"/>
        </w:numPr>
        <w:spacing w:before="120" w:after="120"/>
        <w:jc w:val="both"/>
        <w:rPr>
          <w:rFonts w:ascii="GHEA Grapalat" w:hAnsi="GHEA Grapalat"/>
          <w:sz w:val="18"/>
          <w:szCs w:val="18"/>
          <w:lang w:val="en-GB"/>
        </w:rPr>
      </w:pPr>
      <w:r w:rsidRPr="007328EB">
        <w:rPr>
          <w:rFonts w:ascii="GHEA Grapalat" w:hAnsi="GHEA Grapalat"/>
          <w:sz w:val="18"/>
          <w:szCs w:val="18"/>
          <w:lang w:val="en-GB"/>
        </w:rPr>
        <w:t xml:space="preserve"> Մարզային մակարդակում, մեկ շնչի հաշվով արդյունաբերական արտադրանքի ծավալները զգալիորեն աճել են 2009-2014թթ. 2014թ-ին, չորս մարզերում (Շիրակում, Արմավիրում, Գեղարքունիքում և Տավուշում) չէին գերազանցում ազգային միջինի 50%-ը: </w:t>
      </w:r>
    </w:p>
    <w:p w:rsidR="009223EB" w:rsidRPr="00C504AA" w:rsidRDefault="009223EB" w:rsidP="00BC43F6">
      <w:pPr>
        <w:pStyle w:val="ListParagraph"/>
        <w:numPr>
          <w:ilvl w:val="0"/>
          <w:numId w:val="19"/>
        </w:numPr>
        <w:spacing w:before="120" w:after="120"/>
        <w:jc w:val="both"/>
        <w:rPr>
          <w:rFonts w:ascii="GHEA Grapalat" w:hAnsi="GHEA Grapalat"/>
          <w:sz w:val="18"/>
          <w:szCs w:val="18"/>
          <w:lang w:val="en-GB"/>
        </w:rPr>
      </w:pPr>
      <w:r w:rsidRPr="007328EB">
        <w:rPr>
          <w:rFonts w:ascii="GHEA Grapalat" w:hAnsi="GHEA Grapalat"/>
          <w:sz w:val="18"/>
          <w:szCs w:val="18"/>
          <w:lang w:val="en-GB"/>
        </w:rPr>
        <w:t>Մեկ շնչի հաշվով ծառայությունների ծավալները տարբերվում են ազգային միջինից բարձր մակարդակում գտնվող Երևանի (230%), ազգային միջինի 42%-ը ապահով</w:t>
      </w:r>
      <w:r w:rsidRPr="00C504AA">
        <w:rPr>
          <w:rFonts w:ascii="GHEA Grapalat" w:hAnsi="GHEA Grapalat"/>
          <w:sz w:val="18"/>
          <w:szCs w:val="18"/>
          <w:lang w:val="en-GB"/>
        </w:rPr>
        <w:t xml:space="preserve">ած երկրորդ ամենաարդյունավետ մարզի (Կոտայքի) և մնացած, ավելի ցածր մակարդակներում գտնվող, մարզերի միջև: </w:t>
      </w:r>
    </w:p>
    <w:p w:rsidR="009223EB" w:rsidRPr="00C504AA" w:rsidRDefault="009223EB" w:rsidP="00BC43F6">
      <w:pPr>
        <w:pStyle w:val="ListParagraph"/>
        <w:numPr>
          <w:ilvl w:val="0"/>
          <w:numId w:val="19"/>
        </w:numPr>
        <w:spacing w:before="120" w:after="120"/>
        <w:jc w:val="both"/>
        <w:rPr>
          <w:rFonts w:ascii="GHEA Grapalat" w:hAnsi="GHEA Grapalat"/>
          <w:sz w:val="18"/>
          <w:szCs w:val="18"/>
          <w:lang w:val="en-GB"/>
        </w:rPr>
      </w:pPr>
      <w:r w:rsidRPr="00C504AA">
        <w:rPr>
          <w:rFonts w:ascii="GHEA Grapalat" w:hAnsi="GHEA Grapalat"/>
          <w:sz w:val="18"/>
          <w:szCs w:val="18"/>
          <w:lang w:val="en-GB"/>
        </w:rPr>
        <w:t>2014թ-ին տնտեսապես ակտիվ բնակչությունը Հայաստանում կազմում էր ընդհանուր բնակչության 63.1%-ը: Բնակչության տնտեսական ակտիվության մակարդակները տարբերվում են տղամարդկանց (73.2%) և կանանց (55.2%), քաղաքների (59.6%) և գյուղերի(69.2%) միջև: Մարզերից մեկում տնտեսական ակտիվության մակարդակը ծայրահեղ ցածր է (Շիրակ՝ 50%-ից ցածր): Կոտայքում և Երևանում կանանց տնտեսական ակտիվության մակարդակը ամենախնդրահարույցն է:</w:t>
      </w:r>
    </w:p>
    <w:p w:rsidR="009223EB" w:rsidRPr="007328EB" w:rsidRDefault="009223EB" w:rsidP="00BC43F6">
      <w:pPr>
        <w:pStyle w:val="ListParagraph"/>
        <w:numPr>
          <w:ilvl w:val="0"/>
          <w:numId w:val="19"/>
        </w:numPr>
        <w:spacing w:before="120" w:after="120"/>
        <w:jc w:val="both"/>
        <w:rPr>
          <w:rFonts w:ascii="GHEA Grapalat" w:hAnsi="GHEA Grapalat"/>
          <w:sz w:val="18"/>
          <w:szCs w:val="18"/>
          <w:lang w:val="en-GB"/>
        </w:rPr>
      </w:pPr>
      <w:r w:rsidRPr="007328EB">
        <w:rPr>
          <w:rFonts w:ascii="GHEA Grapalat" w:hAnsi="GHEA Grapalat"/>
          <w:sz w:val="18"/>
          <w:szCs w:val="18"/>
          <w:lang w:val="en-GB"/>
        </w:rPr>
        <w:t xml:space="preserve">Տարածքային անհամաչափությունները զբաղվածության մակարդակի տեսանկյունից նույնպես զգալի են: Երևանը, Կոտայքը, Շիրակը և Սյունիքը գտնվում են ամենածանր վիճակում, իսկ տղամարդկանց գործազրկության տեսանկյունից՝ նրանց միանում է նաև Լոռին: </w:t>
      </w:r>
    </w:p>
    <w:p w:rsidR="009223EB" w:rsidRPr="0082783B" w:rsidRDefault="009223EB" w:rsidP="00BC43F6">
      <w:pPr>
        <w:pStyle w:val="ListParagraph"/>
        <w:numPr>
          <w:ilvl w:val="0"/>
          <w:numId w:val="19"/>
        </w:numPr>
        <w:spacing w:before="120" w:after="120"/>
        <w:jc w:val="both"/>
        <w:rPr>
          <w:rFonts w:ascii="GHEA Grapalat" w:hAnsi="GHEA Grapalat"/>
          <w:sz w:val="18"/>
          <w:szCs w:val="18"/>
          <w:lang w:val="en-GB"/>
        </w:rPr>
      </w:pPr>
      <w:r w:rsidRPr="007328EB">
        <w:rPr>
          <w:rFonts w:ascii="GHEA Grapalat" w:hAnsi="GHEA Grapalat"/>
          <w:sz w:val="18"/>
          <w:szCs w:val="18"/>
          <w:lang w:val="en-GB"/>
        </w:rPr>
        <w:t>Ոչ պաշտոնական զբաղվածությունը զգալի ծավալների է հասնում բոլոր մարզերում (միջինում</w:t>
      </w:r>
      <w:r w:rsidRPr="0082783B">
        <w:rPr>
          <w:rFonts w:ascii="GHEA Grapalat" w:hAnsi="GHEA Grapalat"/>
          <w:sz w:val="18"/>
          <w:szCs w:val="18"/>
          <w:lang w:val="en-GB"/>
        </w:rPr>
        <w:t xml:space="preserve"> 50%-ի): Միայն Երևանում այն կազմում է 20%-ից ցածր:  Ոչ ֆորմալ զբաղվածության նման բարձր մակարդակը՝ հատկապես մարզերում առավելապես պայմանավորված է գյուղատնտեսության ոլորտով։</w:t>
      </w:r>
    </w:p>
    <w:p w:rsidR="009223EB" w:rsidRPr="00C504AA" w:rsidRDefault="009223EB" w:rsidP="00BC43F6">
      <w:pPr>
        <w:pStyle w:val="ListParagraph"/>
        <w:numPr>
          <w:ilvl w:val="0"/>
          <w:numId w:val="19"/>
        </w:numPr>
        <w:spacing w:before="120" w:after="120"/>
        <w:jc w:val="both"/>
        <w:rPr>
          <w:rFonts w:ascii="GHEA Grapalat" w:hAnsi="GHEA Grapalat"/>
          <w:sz w:val="18"/>
          <w:szCs w:val="18"/>
          <w:lang w:val="en-GB"/>
        </w:rPr>
      </w:pPr>
      <w:r w:rsidRPr="007328EB">
        <w:rPr>
          <w:rFonts w:ascii="GHEA Grapalat" w:hAnsi="GHEA Grapalat"/>
          <w:sz w:val="18"/>
          <w:szCs w:val="18"/>
          <w:lang w:val="en-GB"/>
        </w:rPr>
        <w:t>Աշխատանք ունեցողների միջին ամսական եկամտի մասով, տարբերությունը</w:t>
      </w:r>
      <w:r w:rsidRPr="00C504AA">
        <w:rPr>
          <w:rFonts w:ascii="GHEA Grapalat" w:hAnsi="GHEA Grapalat"/>
          <w:sz w:val="18"/>
          <w:szCs w:val="18"/>
          <w:lang w:val="en-GB"/>
        </w:rPr>
        <w:t xml:space="preserve"> </w:t>
      </w:r>
      <w:r>
        <w:rPr>
          <w:rFonts w:ascii="GHEA Grapalat" w:hAnsi="GHEA Grapalat"/>
          <w:sz w:val="18"/>
          <w:szCs w:val="18"/>
          <w:lang w:val="en-GB"/>
        </w:rPr>
        <w:t xml:space="preserve">2013 թվականին </w:t>
      </w:r>
      <w:r w:rsidRPr="00C504AA">
        <w:rPr>
          <w:rFonts w:ascii="GHEA Grapalat" w:hAnsi="GHEA Grapalat"/>
          <w:sz w:val="18"/>
          <w:szCs w:val="18"/>
          <w:lang w:val="en-GB"/>
        </w:rPr>
        <w:t>կազմ</w:t>
      </w:r>
      <w:r>
        <w:rPr>
          <w:rFonts w:ascii="GHEA Grapalat" w:hAnsi="GHEA Grapalat"/>
          <w:sz w:val="18"/>
          <w:szCs w:val="18"/>
          <w:lang w:val="en-GB"/>
        </w:rPr>
        <w:t>ել</w:t>
      </w:r>
      <w:r w:rsidRPr="00C504AA">
        <w:rPr>
          <w:rFonts w:ascii="GHEA Grapalat" w:hAnsi="GHEA Grapalat"/>
          <w:sz w:val="18"/>
          <w:szCs w:val="18"/>
          <w:lang w:val="en-GB"/>
        </w:rPr>
        <w:t xml:space="preserve"> է 1.9 անգամ ամենահարուստ և ամենաաղքատ մարզերի միջև: Ամենացածր ցուցանիշներն ապահովել են Վայոց Ձորն ու Տավուշը:</w:t>
      </w:r>
    </w:p>
    <w:p w:rsidR="009223EB" w:rsidRPr="00806484" w:rsidRDefault="009223EB" w:rsidP="00BC43F6">
      <w:pPr>
        <w:pStyle w:val="ListParagraph"/>
        <w:numPr>
          <w:ilvl w:val="0"/>
          <w:numId w:val="19"/>
        </w:numPr>
        <w:spacing w:before="120" w:after="120"/>
        <w:jc w:val="both"/>
        <w:rPr>
          <w:rFonts w:ascii="GHEA Grapalat" w:hAnsi="GHEA Grapalat"/>
          <w:sz w:val="18"/>
          <w:szCs w:val="18"/>
          <w:lang w:val="en-GB"/>
        </w:rPr>
      </w:pPr>
      <w:r w:rsidRPr="00DB15EA">
        <w:rPr>
          <w:rFonts w:ascii="GHEA Grapalat" w:hAnsi="GHEA Grapalat"/>
          <w:sz w:val="18"/>
          <w:szCs w:val="18"/>
          <w:lang w:val="en-GB"/>
        </w:rPr>
        <w:t>2014թ-ին, բնակչության ծայրահեղ աղքա</w:t>
      </w:r>
      <w:r w:rsidRPr="00DB15EA">
        <w:rPr>
          <w:rFonts w:ascii="GHEA Grapalat" w:hAnsi="GHEA Grapalat"/>
          <w:sz w:val="18"/>
          <w:szCs w:val="18"/>
          <w:lang w:val="en-GB"/>
        </w:rPr>
        <w:softHyphen/>
      </w:r>
      <w:r w:rsidRPr="00DB15EA">
        <w:rPr>
          <w:rFonts w:ascii="GHEA Grapalat" w:hAnsi="GHEA Grapalat"/>
          <w:sz w:val="18"/>
          <w:szCs w:val="18"/>
          <w:lang w:val="en-GB"/>
        </w:rPr>
        <w:softHyphen/>
        <w:t>տության  տեսանկյունից, առավել ան</w:t>
      </w:r>
      <w:r w:rsidRPr="00DB15EA">
        <w:rPr>
          <w:rFonts w:ascii="GHEA Grapalat" w:hAnsi="GHEA Grapalat"/>
          <w:sz w:val="18"/>
          <w:szCs w:val="18"/>
          <w:lang w:val="en-GB"/>
        </w:rPr>
        <w:softHyphen/>
        <w:t>բա</w:t>
      </w:r>
      <w:r w:rsidRPr="00DB15EA">
        <w:rPr>
          <w:rFonts w:ascii="GHEA Grapalat" w:hAnsi="GHEA Grapalat"/>
          <w:sz w:val="18"/>
          <w:szCs w:val="18"/>
          <w:lang w:val="en-GB"/>
        </w:rPr>
        <w:softHyphen/>
        <w:t>րենպաստ վիճակում էին գտնվում Շի</w:t>
      </w:r>
      <w:r w:rsidRPr="00DB15EA">
        <w:rPr>
          <w:rFonts w:ascii="GHEA Grapalat" w:hAnsi="GHEA Grapalat"/>
          <w:sz w:val="18"/>
          <w:szCs w:val="18"/>
          <w:lang w:val="en-GB"/>
        </w:rPr>
        <w:softHyphen/>
        <w:t>րակը, Լոռին, Կոտայքը և Արմավիրը, իսկ բնակչության մեջ ընդհանուր աղ</w:t>
      </w:r>
      <w:r w:rsidRPr="00DB15EA">
        <w:rPr>
          <w:rFonts w:ascii="GHEA Grapalat" w:hAnsi="GHEA Grapalat"/>
          <w:sz w:val="18"/>
          <w:szCs w:val="18"/>
          <w:lang w:val="en-GB"/>
        </w:rPr>
        <w:softHyphen/>
        <w:t>քատու</w:t>
      </w:r>
      <w:r w:rsidRPr="00DB15EA">
        <w:rPr>
          <w:rFonts w:ascii="GHEA Grapalat" w:hAnsi="GHEA Grapalat"/>
          <w:sz w:val="18"/>
          <w:szCs w:val="18"/>
          <w:lang w:val="en-GB"/>
        </w:rPr>
        <w:softHyphen/>
        <w:t>թյան մակարդակի տեսանկյու</w:t>
      </w:r>
      <w:r w:rsidRPr="00DB15EA">
        <w:rPr>
          <w:rFonts w:ascii="GHEA Grapalat" w:hAnsi="GHEA Grapalat"/>
          <w:sz w:val="18"/>
          <w:szCs w:val="18"/>
          <w:lang w:val="en-GB"/>
        </w:rPr>
        <w:softHyphen/>
        <w:t>նից՝ Շիրակը, Կոտայքը, Լոռին և Գեղարքունիքը:</w:t>
      </w:r>
    </w:p>
    <w:p w:rsidR="009223EB" w:rsidRPr="007328EB" w:rsidRDefault="009223EB" w:rsidP="00BC43F6">
      <w:pPr>
        <w:pStyle w:val="ListParagraph"/>
        <w:numPr>
          <w:ilvl w:val="0"/>
          <w:numId w:val="19"/>
        </w:numPr>
        <w:spacing w:before="120" w:after="120"/>
        <w:jc w:val="both"/>
        <w:rPr>
          <w:rFonts w:ascii="GHEA Grapalat" w:hAnsi="GHEA Grapalat"/>
          <w:sz w:val="18"/>
          <w:szCs w:val="18"/>
          <w:lang w:val="en-GB"/>
        </w:rPr>
      </w:pPr>
      <w:r w:rsidRPr="007328EB">
        <w:rPr>
          <w:rFonts w:ascii="GHEA Grapalat" w:hAnsi="GHEA Grapalat"/>
          <w:sz w:val="18"/>
          <w:szCs w:val="18"/>
          <w:lang w:val="en-GB"/>
        </w:rPr>
        <w:t>Առողջապահական ծառայությունների հասանելիության տեսանկյունից` Հայաստանում տարբերություններ կան, մասնավորապես` Երևանի և մարզերի միջև: Ավելի քիչ և խառը անհամաչափություններ կան կրթական համակարգի հասանելիության տեսանկյունից: Ընդհանուր առմամբ, հանրային ծառայությունների հասանելիությունը երկրի տարածքում անհամաչափ է:</w:t>
      </w:r>
    </w:p>
    <w:p w:rsidR="009223EB" w:rsidRPr="007328EB" w:rsidRDefault="009223EB" w:rsidP="00BC43F6">
      <w:pPr>
        <w:pStyle w:val="ListParagraph"/>
        <w:numPr>
          <w:ilvl w:val="0"/>
          <w:numId w:val="19"/>
        </w:numPr>
        <w:spacing w:before="120" w:after="120"/>
        <w:jc w:val="both"/>
        <w:rPr>
          <w:rFonts w:ascii="GHEA Grapalat" w:hAnsi="GHEA Grapalat"/>
          <w:sz w:val="18"/>
          <w:szCs w:val="18"/>
          <w:lang w:val="en-GB"/>
        </w:rPr>
      </w:pPr>
      <w:r w:rsidRPr="007328EB">
        <w:rPr>
          <w:rFonts w:ascii="GHEA Grapalat" w:hAnsi="GHEA Grapalat"/>
          <w:sz w:val="18"/>
          <w:szCs w:val="18"/>
          <w:lang w:val="en-GB"/>
        </w:rPr>
        <w:t>Նշանակալի կառուցվածքային տարբերություններ կան տարածքային մակարդակում, Երևանի և մնացած տարածքների, քաղաքային և գյուղերի, լեռնային և ցածրադիր գոտիների, սահմանամերձ (հատկապես հակամարտության գոտու) և ոչ սահմանամերձ համայնքների միջև:</w:t>
      </w:r>
    </w:p>
    <w:p w:rsidR="009223EB" w:rsidRPr="007328EB" w:rsidRDefault="009223EB" w:rsidP="00BC43F6">
      <w:pPr>
        <w:pStyle w:val="ListParagraph"/>
        <w:numPr>
          <w:ilvl w:val="0"/>
          <w:numId w:val="19"/>
        </w:numPr>
        <w:spacing w:before="120" w:after="120"/>
        <w:jc w:val="both"/>
        <w:rPr>
          <w:rFonts w:ascii="Sylfaen" w:hAnsi="Sylfaen"/>
          <w:sz w:val="18"/>
          <w:szCs w:val="18"/>
          <w:lang w:val="en-GB"/>
        </w:rPr>
      </w:pPr>
      <w:r w:rsidRPr="007328EB">
        <w:rPr>
          <w:rFonts w:ascii="GHEA Grapalat" w:hAnsi="GHEA Grapalat"/>
          <w:sz w:val="18"/>
          <w:szCs w:val="18"/>
          <w:lang w:val="en-GB"/>
        </w:rPr>
        <w:t xml:space="preserve">Ներկայիս ֆինանսատնտեսական և գործառնական ապակենտրոնացման սահմանափակ մակարդակը (Կառավարության համակողմանի միջամտությունը և ազդեցությունը բյուջեի միջոցով) «արդյունավետորեն» խանգարում է համայնքներին տեղական զարգացման քաղաքականության և հարակից ենթակառուցվածքային ներդրումների իրականացման ճանապարհին: </w:t>
      </w:r>
    </w:p>
    <w:p w:rsidR="009223EB" w:rsidRPr="00007EEF" w:rsidRDefault="009223EB" w:rsidP="00BC43F6">
      <w:pPr>
        <w:spacing w:before="120" w:after="120"/>
        <w:ind w:firstLine="360"/>
        <w:contextualSpacing/>
        <w:jc w:val="both"/>
        <w:rPr>
          <w:rFonts w:ascii="GHEA Grapalat" w:hAnsi="GHEA Grapalat"/>
          <w:sz w:val="18"/>
          <w:szCs w:val="18"/>
          <w:lang w:val="en-GB"/>
        </w:rPr>
      </w:pPr>
      <w:r w:rsidRPr="00007EEF">
        <w:rPr>
          <w:rFonts w:ascii="GHEA Grapalat" w:hAnsi="GHEA Grapalat"/>
          <w:sz w:val="18"/>
          <w:szCs w:val="18"/>
          <w:lang w:val="en-GB"/>
        </w:rPr>
        <w:t xml:space="preserve">Հայաստանի տարածքային անհամաչափությունների մեծ մասը հարատև են և նշանակալի, իսկ շատերն էլ` սոցիալապես անընդունելի: Որոշ մարզեր ի վիճակի չեն մրցունակություն ապահովել, քանի որ առաջնորդվում են զարգացման հնացած մոդելներով, որոնց մեծ մասը հիմնված է օրվա ապրուստը վաստակելու նպատակով գյուղատնտեսական գործունեության վրա: Այս պայմաններում, նման համայնքների տնտեսական կառուցվածքի դիվերսիֆիկացիան անհրաժեշտություն է: Ակնհայտ է, որ Հայաստանին անհրաժեշտ է տարածքների վրա կենտրոնացած, տեղայնացված քաղաքականություն և ծրագրեր, որոնք կբխեն մեկ համակողմանի ու արդյունավոր տարածքային զարգացման ռազմավարությունից, որն էլ կհամապատասխանեցվի ոլորտային կարիքներին: Տարածքային զարգացման անկյունաքարերն ամրագրված են երկու հիմնական ուղղություններում` մարզերի մրցունակության բարձրացում և տնտեսական ու սոցիալական անհավասարությունների մեղմում: </w:t>
      </w:r>
    </w:p>
    <w:p w:rsidR="009223EB" w:rsidRPr="00C504AA" w:rsidRDefault="009223EB" w:rsidP="00BC43F6">
      <w:pPr>
        <w:spacing w:before="120" w:after="120"/>
        <w:ind w:firstLine="360"/>
        <w:contextualSpacing/>
        <w:jc w:val="both"/>
        <w:rPr>
          <w:rFonts w:ascii="GHEA Grapalat" w:hAnsi="GHEA Grapalat"/>
          <w:sz w:val="18"/>
          <w:szCs w:val="18"/>
          <w:lang w:val="en-GB"/>
        </w:rPr>
      </w:pPr>
      <w:r w:rsidRPr="00C504AA">
        <w:rPr>
          <w:rFonts w:ascii="GHEA Grapalat" w:hAnsi="GHEA Grapalat"/>
          <w:sz w:val="18"/>
          <w:szCs w:val="18"/>
          <w:lang w:val="en-GB"/>
        </w:rPr>
        <w:t xml:space="preserve">Ավանդական գյուղատնտեսական գործունեությունից բացի, երկրում անհրաժեշտ է ուշադրություն դարձնել նաև մրցունակության և </w:t>
      </w:r>
      <w:r w:rsidRPr="00C504AA">
        <w:rPr>
          <w:rFonts w:ascii="Arial Unicode" w:hAnsi="Arial Unicode"/>
          <w:sz w:val="18"/>
          <w:szCs w:val="18"/>
          <w:lang w:val="en-GB"/>
        </w:rPr>
        <w:t>զբաղվածությա</w:t>
      </w:r>
      <w:r w:rsidRPr="00C504AA">
        <w:rPr>
          <w:rFonts w:ascii="GHEA Grapalat" w:hAnsi="GHEA Grapalat"/>
          <w:sz w:val="18"/>
          <w:szCs w:val="18"/>
          <w:lang w:val="en-GB"/>
        </w:rPr>
        <w:t>ն խնդիրներին` մարզերին հնարավորություն ու կարողություն տալով մասնակցել ներքին և արտաքին շուկաներին, ապահովել բնակչության եկամուտների ավելի բարձր մակարդակ և ֆինանսավորել պետական ծառայությունների արդիականացումը, դրանով նվազեցնելով միջոցների և բարեկեցության ծայրահեղ անհամաչափությունները: Արդյունքում, միջամտությունները կկենտրոնանան Երևանից դուրս` արդյունաբերական ու ծառայությունների ոլորտների զարգացման և գյուղատնտեսական արտադրանքի ծավալների ավելացման վրա: Արտադրանքի ծավալների քանակական ավելացման արդյունքում գների իջեցման ու անհրաժեշտ ագլոմերացիայի պատճառով անհրաժեշտ է խթանել խելացի բազմակենտրոն զարգացումները, տարածքային աճի բևեռների նախանշման ու տարածքային խելացի մասնագիտացվածությունների սահմանման միջոցով: Դա կպահանջի տարածքային մակարդակում երկարաժամկետ հանձնառությունների ապահովում, որոնք ուղղված կլինեն ամուր երկրորդային քաղաքային/տնտեսական աճի կենտրոնների ստեղծմանն ու զարգացման մակարդակով ամենացածր տեղերում գտնվող մարզերում համաչափության ամրապնդմանը:</w:t>
      </w:r>
    </w:p>
    <w:p w:rsidR="009223EB" w:rsidRPr="00C504AA" w:rsidRDefault="009223EB" w:rsidP="00BC43F6">
      <w:pPr>
        <w:jc w:val="both"/>
        <w:rPr>
          <w:rFonts w:ascii="GHEA Grapalat" w:hAnsi="GHEA Grapalat"/>
          <w:sz w:val="18"/>
          <w:szCs w:val="18"/>
          <w:lang w:val="en-GB"/>
        </w:rPr>
      </w:pPr>
      <w:r w:rsidRPr="00C504AA">
        <w:rPr>
          <w:rFonts w:ascii="GHEA Grapalat" w:hAnsi="GHEA Grapalat"/>
          <w:sz w:val="18"/>
          <w:szCs w:val="18"/>
          <w:lang w:val="en-GB"/>
        </w:rPr>
        <w:t xml:space="preserve">Երկրից և մասնավորապես`առավել խոցելի համայնքներից արտագաղթը կարող է նվազել միայն նոր աշխատատեղերի ստեղծման  և կայունության շնորհիվ: Հատուկ ուշադրություն է պետք դարձնել խոցելի տարածքներում կանանց, ինչպես նաև քաղաքներում բնակչության զբաղվածության ապահովմանը, ներառյալ` աջակցությանը սոցիալական ձեռնարկություններին/աշխատանքին այն տարածքներում, որտեղ ծայրահեղ աղքատների քանակն ամենաբարձրն է: </w:t>
      </w:r>
    </w:p>
    <w:p w:rsidR="009223EB" w:rsidRPr="00007EEF" w:rsidRDefault="009223EB" w:rsidP="00BC43F6">
      <w:pPr>
        <w:spacing w:before="120" w:after="120"/>
        <w:contextualSpacing/>
        <w:jc w:val="both"/>
        <w:rPr>
          <w:rFonts w:ascii="GHEA Grapalat" w:hAnsi="GHEA Grapalat"/>
          <w:lang w:val="en-GB"/>
        </w:rPr>
      </w:pPr>
      <w:r w:rsidRPr="00C504AA">
        <w:rPr>
          <w:rFonts w:ascii="GHEA Grapalat" w:hAnsi="GHEA Grapalat"/>
          <w:sz w:val="18"/>
          <w:szCs w:val="18"/>
          <w:lang w:val="en-GB"/>
        </w:rPr>
        <w:t>Տարածքային զարգացման ուղղությամբ միջամտությունները պետք է նաև հաշվի առնեն տեղական մակարդակում առկա պոտենցիալը և առանձնահատկությունները ապակենտրոնացման (նաև ֆինանսատնտեսական ապակենտրոնացման) տեսանկյունից:</w:t>
      </w:r>
    </w:p>
    <w:p w:rsidR="009223EB" w:rsidRPr="00E851C3" w:rsidRDefault="009223EB" w:rsidP="00BC43F6">
      <w:pPr>
        <w:pStyle w:val="Nagwek01"/>
        <w:numPr>
          <w:ilvl w:val="0"/>
          <w:numId w:val="23"/>
        </w:numPr>
        <w:rPr>
          <w:rFonts w:ascii="GHEA Grapalat" w:hAnsi="GHEA Grapalat"/>
          <w:color w:val="auto"/>
          <w:lang w:val="en-GB"/>
        </w:rPr>
      </w:pPr>
      <w:bookmarkStart w:id="392" w:name="_Toc445491919"/>
      <w:r w:rsidRPr="00E851C3">
        <w:rPr>
          <w:rFonts w:ascii="GHEA Grapalat" w:hAnsi="GHEA Grapalat"/>
          <w:color w:val="auto"/>
          <w:lang w:val="en-GB"/>
        </w:rPr>
        <w:t>Հարակից ազգային քաղաքականությունները եվ նվիրատուների ծրագրերը</w:t>
      </w:r>
      <w:bookmarkEnd w:id="392"/>
    </w:p>
    <w:p w:rsidR="009223EB" w:rsidRPr="00E57833" w:rsidRDefault="009223EB" w:rsidP="00BC43F6">
      <w:pPr>
        <w:autoSpaceDE w:val="0"/>
        <w:autoSpaceDN w:val="0"/>
        <w:adjustRightInd w:val="0"/>
        <w:spacing w:before="120" w:after="120"/>
        <w:ind w:firstLine="360"/>
        <w:contextualSpacing/>
        <w:jc w:val="both"/>
        <w:rPr>
          <w:rFonts w:ascii="GHEA Grapalat" w:hAnsi="GHEA Grapalat" w:cs="Courier New"/>
          <w:sz w:val="18"/>
          <w:szCs w:val="18"/>
          <w:lang w:val="en-GB"/>
        </w:rPr>
      </w:pPr>
      <w:r w:rsidRPr="00E57833">
        <w:rPr>
          <w:rFonts w:ascii="GHEA Grapalat" w:hAnsi="GHEA Grapalat" w:cs="Courier New"/>
          <w:sz w:val="18"/>
          <w:szCs w:val="18"/>
          <w:lang w:val="en-GB"/>
        </w:rPr>
        <w:t>Տարածքային զարգացումն իրապես բազմակողմանի քաղաքականություն է: Հայաստանում, մի շարք ոլորտային քաղաքականություններ և ծրագրեր առանձնապես կարևոր են տարածքային զարգացման համար և կարող են աստիճանաբար ինտեգրվել տեղայնացված միջոցառումներում, որոնք կհամապատասխանեցվեն կոնկրետ տարածքների պոտենցիալին ու կարիքներին:</w:t>
      </w:r>
    </w:p>
    <w:p w:rsidR="009223EB" w:rsidRPr="00E57833" w:rsidRDefault="009223EB" w:rsidP="00BC43F6">
      <w:pPr>
        <w:pStyle w:val="Heading3"/>
        <w:rPr>
          <w:rFonts w:ascii="GHEA Grapalat" w:hAnsi="GHEA Grapalat"/>
          <w:color w:val="auto"/>
          <w:lang w:val="en-GB"/>
        </w:rPr>
      </w:pPr>
      <w:bookmarkStart w:id="393" w:name="_Toc445491920"/>
      <w:r w:rsidRPr="00E57833">
        <w:rPr>
          <w:rFonts w:ascii="GHEA Grapalat" w:hAnsi="GHEA Grapalat"/>
          <w:color w:val="auto"/>
          <w:lang w:val="en-GB"/>
        </w:rPr>
        <w:t>Ազգային քաղաքականություն, ծրագրեր եվ գործիքներ</w:t>
      </w:r>
      <w:bookmarkEnd w:id="393"/>
    </w:p>
    <w:p w:rsidR="009223EB" w:rsidRPr="00E57833" w:rsidRDefault="009223EB" w:rsidP="00BC43F6">
      <w:pPr>
        <w:autoSpaceDE w:val="0"/>
        <w:autoSpaceDN w:val="0"/>
        <w:adjustRightInd w:val="0"/>
        <w:spacing w:before="120" w:after="120"/>
        <w:ind w:firstLine="720"/>
        <w:contextualSpacing/>
        <w:jc w:val="both"/>
        <w:rPr>
          <w:rFonts w:ascii="GHEA Grapalat" w:hAnsi="GHEA Grapalat"/>
          <w:sz w:val="18"/>
          <w:szCs w:val="18"/>
          <w:lang w:val="en-GB"/>
        </w:rPr>
      </w:pPr>
      <w:r w:rsidRPr="00E57833">
        <w:rPr>
          <w:rFonts w:ascii="GHEA Grapalat" w:hAnsi="GHEA Grapalat" w:cs="Courier New"/>
          <w:sz w:val="18"/>
          <w:szCs w:val="18"/>
          <w:lang w:val="en-GB"/>
        </w:rPr>
        <w:t xml:space="preserve">Ոլորտային բազմապիսի ռազմավարությունները և ծրագրերը, որոնք վերաբերում են տարածքների սոցիալ-տնտեսական զարգացմանը, կարող են համապատասխանեցվել ՏԶ մոտեցումներին` տարածքային ու տեղական դերակատարների կողմից նախագծված մրցունակ գործունեության աջակցության, կրթության, տնտեսության, զբաղվածության, տուրիզմի, տրանսպորտի և այլ ոլորտներում: </w:t>
      </w:r>
      <w:r w:rsidRPr="00E57833">
        <w:rPr>
          <w:rFonts w:ascii="GHEA Grapalat" w:hAnsi="GHEA Grapalat"/>
          <w:sz w:val="18"/>
          <w:szCs w:val="18"/>
          <w:lang w:val="en-GB"/>
        </w:rPr>
        <w:t>Տարածքային զարգացման միջոցառումների ներկայիս շրջանակը սահմանափակվում է տեղական ճանապարհային ենթակառուցվածքի, նախադպրոցական, տարրական, միջնակարգ և արտադասարանային կրթության ու մշակութային ծրագրերով: Այս շրջանակը կարող է և պետք է աստիճանաբար ընդլայնվի:</w:t>
      </w:r>
    </w:p>
    <w:p w:rsidR="009223EB" w:rsidRPr="004A6C01" w:rsidRDefault="009223EB" w:rsidP="00BC43F6">
      <w:pPr>
        <w:autoSpaceDE w:val="0"/>
        <w:autoSpaceDN w:val="0"/>
        <w:adjustRightInd w:val="0"/>
        <w:spacing w:before="120" w:after="120"/>
        <w:contextualSpacing/>
        <w:jc w:val="both"/>
        <w:rPr>
          <w:rFonts w:ascii="Sylfaen" w:hAnsi="Sylfaen"/>
          <w:lang w:val="en-GB"/>
        </w:rPr>
      </w:pPr>
    </w:p>
    <w:p w:rsidR="009223EB" w:rsidRPr="00B00F0F" w:rsidRDefault="009223EB" w:rsidP="00BC43F6">
      <w:pPr>
        <w:spacing w:before="120" w:after="120"/>
        <w:contextualSpacing/>
        <w:jc w:val="both"/>
        <w:rPr>
          <w:rFonts w:ascii="GHEA Grapalat" w:hAnsi="GHEA Grapalat"/>
          <w:b/>
          <w:sz w:val="18"/>
          <w:szCs w:val="18"/>
          <w:lang w:val="en-GB"/>
        </w:rPr>
      </w:pPr>
      <w:bookmarkStart w:id="394" w:name="_Toc407030053"/>
      <w:bookmarkStart w:id="395" w:name="_Toc445385878"/>
      <w:r w:rsidRPr="00B00F0F">
        <w:rPr>
          <w:rFonts w:ascii="GHEA Grapalat" w:hAnsi="GHEA Grapalat"/>
          <w:b/>
          <w:sz w:val="18"/>
          <w:szCs w:val="18"/>
          <w:lang w:val="en-GB"/>
        </w:rPr>
        <w:t>Աղյուսակ11. ՏԶ միջոցառումների պոտենցիալ շրջանակը</w:t>
      </w:r>
      <w:bookmarkEnd w:id="394"/>
      <w:bookmarkEnd w:id="395"/>
    </w:p>
    <w:tbl>
      <w:tblPr>
        <w:tblW w:w="9109" w:type="dxa"/>
        <w:tblInd w:w="89" w:type="dxa"/>
        <w:tblLook w:val="00A0"/>
      </w:tblPr>
      <w:tblGrid>
        <w:gridCol w:w="653"/>
        <w:gridCol w:w="6296"/>
        <w:gridCol w:w="2160"/>
      </w:tblGrid>
      <w:tr w:rsidR="009223EB" w:rsidRPr="00E57833" w:rsidTr="00B81CB6">
        <w:trPr>
          <w:trHeight w:val="300"/>
        </w:trPr>
        <w:tc>
          <w:tcPr>
            <w:tcW w:w="653" w:type="dxa"/>
            <w:tcBorders>
              <w:top w:val="single" w:sz="8" w:space="0" w:color="000000"/>
              <w:left w:val="single" w:sz="8" w:space="0" w:color="000000"/>
              <w:bottom w:val="nil"/>
              <w:right w:val="single" w:sz="4" w:space="0" w:color="000000"/>
            </w:tcBorders>
            <w:shd w:val="clear" w:color="000000" w:fill="C5D9F1"/>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GHEA Grapalat" w:hAnsi="GHEA Grapalat" w:cs="Calibri"/>
                <w:b/>
                <w:bCs/>
                <w:sz w:val="16"/>
                <w:szCs w:val="16"/>
                <w:lang w:val="en-GB"/>
              </w:rPr>
              <w:t>No.</w:t>
            </w:r>
          </w:p>
        </w:tc>
        <w:tc>
          <w:tcPr>
            <w:tcW w:w="6296" w:type="dxa"/>
            <w:tcBorders>
              <w:top w:val="single" w:sz="8" w:space="0" w:color="000000"/>
              <w:left w:val="nil"/>
              <w:bottom w:val="nil"/>
              <w:right w:val="single" w:sz="4" w:space="0" w:color="000000"/>
            </w:tcBorders>
            <w:shd w:val="clear" w:color="000000" w:fill="C5D9F1"/>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GHEA Grapalat" w:hAnsi="GHEA Grapalat" w:cs="Calibri"/>
                <w:b/>
                <w:bCs/>
                <w:sz w:val="16"/>
                <w:szCs w:val="16"/>
                <w:lang w:val="en-GB"/>
              </w:rPr>
              <w:t>Միջոցառումների ոլորտը</w:t>
            </w:r>
          </w:p>
        </w:tc>
        <w:tc>
          <w:tcPr>
            <w:tcW w:w="2160" w:type="dxa"/>
            <w:tcBorders>
              <w:top w:val="single" w:sz="8" w:space="0" w:color="000000"/>
              <w:left w:val="nil"/>
              <w:bottom w:val="nil"/>
              <w:right w:val="single" w:sz="4" w:space="0" w:color="000000"/>
            </w:tcBorders>
            <w:shd w:val="clear" w:color="000000" w:fill="C5D9F1"/>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GHEA Grapalat" w:hAnsi="GHEA Grapalat" w:cs="Calibri"/>
                <w:b/>
                <w:bCs/>
                <w:sz w:val="16"/>
                <w:szCs w:val="16"/>
                <w:lang w:val="en-GB"/>
              </w:rPr>
              <w:t xml:space="preserve">Տարածքային զարգացման (առաջարկվող) բաղադրիչը </w:t>
            </w:r>
          </w:p>
        </w:tc>
      </w:tr>
      <w:tr w:rsidR="009223EB" w:rsidRPr="00E57833" w:rsidTr="00B81CB6">
        <w:trPr>
          <w:trHeight w:val="95"/>
        </w:trPr>
        <w:tc>
          <w:tcPr>
            <w:tcW w:w="653" w:type="dxa"/>
            <w:tcBorders>
              <w:top w:val="nil"/>
              <w:left w:val="single" w:sz="8" w:space="0" w:color="000000"/>
              <w:bottom w:val="single" w:sz="4" w:space="0" w:color="000000"/>
              <w:right w:val="single" w:sz="4" w:space="0" w:color="000000"/>
            </w:tcBorders>
            <w:shd w:val="clear" w:color="000000" w:fill="C5D9F1"/>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c>
          <w:tcPr>
            <w:tcW w:w="6296" w:type="dxa"/>
            <w:tcBorders>
              <w:top w:val="nil"/>
              <w:left w:val="nil"/>
              <w:bottom w:val="single" w:sz="4" w:space="0" w:color="000000"/>
              <w:right w:val="single" w:sz="4" w:space="0" w:color="000000"/>
            </w:tcBorders>
            <w:shd w:val="clear" w:color="000000" w:fill="C5D9F1"/>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c>
          <w:tcPr>
            <w:tcW w:w="2160" w:type="dxa"/>
            <w:tcBorders>
              <w:top w:val="nil"/>
              <w:left w:val="nil"/>
              <w:bottom w:val="single" w:sz="4" w:space="0" w:color="000000"/>
              <w:right w:val="single" w:sz="4" w:space="0" w:color="000000"/>
            </w:tcBorders>
            <w:shd w:val="clear" w:color="000000" w:fill="C5D9F1"/>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r>
      <w:tr w:rsidR="009223EB" w:rsidRPr="00E57833" w:rsidTr="00B81CB6">
        <w:trPr>
          <w:trHeight w:val="158"/>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r>
      <w:tr w:rsidR="009223EB" w:rsidRPr="00E57833" w:rsidTr="00B81CB6">
        <w:trPr>
          <w:trHeight w:val="600"/>
        </w:trPr>
        <w:tc>
          <w:tcPr>
            <w:tcW w:w="653" w:type="dxa"/>
            <w:tcBorders>
              <w:top w:val="nil"/>
              <w:left w:val="single" w:sz="8" w:space="0" w:color="000000"/>
              <w:bottom w:val="single" w:sz="4" w:space="0" w:color="000000"/>
              <w:right w:val="single" w:sz="4" w:space="0" w:color="000000"/>
            </w:tcBorders>
            <w:shd w:val="clear" w:color="000000" w:fill="C5D9F1"/>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c>
          <w:tcPr>
            <w:tcW w:w="6296" w:type="dxa"/>
            <w:tcBorders>
              <w:top w:val="nil"/>
              <w:left w:val="nil"/>
              <w:bottom w:val="single" w:sz="4" w:space="0" w:color="000000"/>
              <w:right w:val="single" w:sz="4" w:space="0" w:color="000000"/>
            </w:tcBorders>
            <w:shd w:val="clear" w:color="000000" w:fill="C5D9F1"/>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GHEA Grapalat" w:hAnsi="GHEA Grapalat" w:cs="Calibri"/>
                <w:b/>
                <w:bCs/>
                <w:sz w:val="16"/>
                <w:szCs w:val="16"/>
                <w:lang w:val="en-GB"/>
              </w:rPr>
              <w:t>I.</w:t>
            </w:r>
            <w:r w:rsidRPr="00E57833">
              <w:rPr>
                <w:rFonts w:ascii="Sylfaen" w:hAnsi="Sylfaen" w:cs="Calibri"/>
                <w:b/>
                <w:bCs/>
                <w:sz w:val="16"/>
                <w:szCs w:val="16"/>
                <w:lang w:val="en-GB"/>
              </w:rPr>
              <w:t> </w:t>
            </w:r>
            <w:r w:rsidRPr="00E57833">
              <w:rPr>
                <w:rFonts w:ascii="GHEA Grapalat" w:hAnsi="GHEA Grapalat" w:cs="Calibri"/>
                <w:b/>
                <w:bCs/>
                <w:sz w:val="16"/>
                <w:szCs w:val="16"/>
                <w:lang w:val="en-GB"/>
              </w:rPr>
              <w:t>Պրոդուկտիվ ներդրումներ</w:t>
            </w:r>
          </w:p>
        </w:tc>
        <w:tc>
          <w:tcPr>
            <w:tcW w:w="2160" w:type="dxa"/>
            <w:tcBorders>
              <w:top w:val="nil"/>
              <w:left w:val="nil"/>
              <w:bottom w:val="single" w:sz="4" w:space="0" w:color="000000"/>
              <w:right w:val="single" w:sz="4" w:space="0" w:color="000000"/>
            </w:tcBorders>
            <w:shd w:val="clear" w:color="000000" w:fill="C5D9F1"/>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r>
      <w:tr w:rsidR="009223EB" w:rsidRPr="00E57833" w:rsidTr="00B81CB6">
        <w:trPr>
          <w:trHeight w:val="485"/>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Ընդհանուր պրոդուկտիվ ներդրումներ փոքր և միջին ձեռնարկություններում (ՓՄՁ):</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Միկրո ձեռնարկություններ</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2</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Գիտահետազոտական ու նորարարական գործընթացներ մեծ ձեռնարկություններում:</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w:t>
            </w:r>
          </w:p>
        </w:tc>
      </w:tr>
      <w:tr w:rsidR="009223EB" w:rsidRPr="00E57833" w:rsidTr="00B81CB6">
        <w:trPr>
          <w:trHeight w:val="494"/>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3</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Պրոդուկտիվ ներդրումներ մեծ, ածխածնի արտանետումների ցածր մակարդակ ունեցող, ձեռնարկություններում:</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w:t>
            </w:r>
          </w:p>
        </w:tc>
      </w:tr>
      <w:tr w:rsidR="009223EB" w:rsidRPr="00E57833" w:rsidTr="00B81CB6">
        <w:trPr>
          <w:trHeight w:val="9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4</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Պրոդուկտիվ ներդրումներ, որ միտված են ՏՀՏ տեխնոլոգիաների զարգացման, ՏՀՏ ապրանքների և ծառայությունների, էլեկտրոնային առևտրի ու ՏՀՏ պահանջարկի բարձրացման ոլորտներում գործող մեծ ձեռնարկությունների և ՓՄՁ-ների միջև համագործակցությանը:</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w:t>
            </w:r>
          </w:p>
        </w:tc>
      </w:tr>
      <w:tr w:rsidR="009223EB" w:rsidRPr="00E57833" w:rsidTr="00B81CB6">
        <w:trPr>
          <w:trHeight w:val="516"/>
        </w:trPr>
        <w:tc>
          <w:tcPr>
            <w:tcW w:w="653" w:type="dxa"/>
            <w:tcBorders>
              <w:top w:val="nil"/>
              <w:left w:val="single" w:sz="8" w:space="0" w:color="000000"/>
              <w:bottom w:val="single" w:sz="4" w:space="0" w:color="000000"/>
              <w:right w:val="single" w:sz="4" w:space="0" w:color="000000"/>
            </w:tcBorders>
            <w:shd w:val="clear" w:color="000000" w:fill="C5D9F1"/>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c>
          <w:tcPr>
            <w:tcW w:w="6296" w:type="dxa"/>
            <w:tcBorders>
              <w:top w:val="nil"/>
              <w:left w:val="nil"/>
              <w:bottom w:val="single" w:sz="4" w:space="0" w:color="000000"/>
              <w:right w:val="single" w:sz="4" w:space="0" w:color="000000"/>
            </w:tcBorders>
            <w:shd w:val="clear" w:color="000000" w:fill="C5D9F1"/>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GHEA Grapalat" w:hAnsi="GHEA Grapalat" w:cs="Calibri"/>
                <w:b/>
                <w:bCs/>
                <w:sz w:val="16"/>
                <w:szCs w:val="16"/>
                <w:lang w:val="en-GB"/>
              </w:rPr>
              <w:t>II.</w:t>
            </w:r>
            <w:r w:rsidRPr="00E57833">
              <w:rPr>
                <w:rFonts w:ascii="Sylfaen" w:hAnsi="Sylfaen" w:cs="Calibri"/>
                <w:b/>
                <w:bCs/>
                <w:sz w:val="16"/>
                <w:szCs w:val="16"/>
                <w:lang w:val="en-GB"/>
              </w:rPr>
              <w:t> </w:t>
            </w:r>
            <w:r w:rsidRPr="00E57833">
              <w:rPr>
                <w:rFonts w:ascii="GHEA Grapalat" w:hAnsi="GHEA Grapalat" w:cs="Calibri"/>
                <w:b/>
                <w:bCs/>
                <w:sz w:val="16"/>
                <w:szCs w:val="16"/>
                <w:lang w:val="en-GB"/>
              </w:rPr>
              <w:t>Հիմնական ծառայությունների ենթակառուցվածք և հարակից ներդրումներ</w:t>
            </w:r>
          </w:p>
        </w:tc>
        <w:tc>
          <w:tcPr>
            <w:tcW w:w="2160" w:type="dxa"/>
            <w:tcBorders>
              <w:top w:val="nil"/>
              <w:left w:val="nil"/>
              <w:bottom w:val="single" w:sz="4" w:space="0" w:color="000000"/>
              <w:right w:val="single" w:sz="4" w:space="0" w:color="000000"/>
            </w:tcBorders>
            <w:shd w:val="clear" w:color="000000" w:fill="C5D9F1"/>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r>
      <w:tr w:rsidR="009223EB" w:rsidRPr="00E57833" w:rsidTr="00B81CB6">
        <w:trPr>
          <w:trHeight w:val="300"/>
        </w:trPr>
        <w:tc>
          <w:tcPr>
            <w:tcW w:w="653" w:type="dxa"/>
            <w:tcBorders>
              <w:top w:val="single" w:sz="4" w:space="0" w:color="000000"/>
              <w:left w:val="single" w:sz="8" w:space="0" w:color="000000"/>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c>
          <w:tcPr>
            <w:tcW w:w="6296" w:type="dxa"/>
            <w:tcBorders>
              <w:top w:val="single" w:sz="4" w:space="0" w:color="000000"/>
              <w:left w:val="nil"/>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rPr>
                <w:rFonts w:ascii="GHEA Grapalat" w:hAnsi="GHEA Grapalat" w:cs="Calibri"/>
                <w:b/>
                <w:bCs/>
                <w:i/>
                <w:iCs/>
                <w:sz w:val="16"/>
                <w:szCs w:val="16"/>
                <w:lang w:val="en-GB"/>
              </w:rPr>
            </w:pPr>
            <w:r w:rsidRPr="00E57833">
              <w:rPr>
                <w:rFonts w:ascii="GHEA Grapalat" w:hAnsi="GHEA Grapalat" w:cs="Calibri"/>
                <w:b/>
                <w:bCs/>
                <w:i/>
                <w:iCs/>
                <w:sz w:val="16"/>
                <w:szCs w:val="16"/>
                <w:lang w:val="en-GB"/>
              </w:rPr>
              <w:t>Էներգետիկ համակարգ</w:t>
            </w:r>
          </w:p>
        </w:tc>
        <w:tc>
          <w:tcPr>
            <w:tcW w:w="2160" w:type="dxa"/>
            <w:tcBorders>
              <w:top w:val="single" w:sz="4" w:space="0" w:color="000000"/>
              <w:left w:val="nil"/>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5</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Էլեկտրաէներգիա (պահեստավորում և փոխադրում):</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Ցածր և միջին լարում</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6</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Էլեկտրաէներգիա (բաշխիչ ցանց, պահեստավորում և փոխադրում):</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w:t>
            </w:r>
          </w:p>
        </w:tc>
      </w:tr>
      <w:tr w:rsidR="009223EB" w:rsidRPr="00E57833" w:rsidTr="00B81CB6">
        <w:trPr>
          <w:trHeight w:val="6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7</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Բնական գազ:</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Ցանցի տեղական ու տարածքային հատվածներ</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8</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Բնական գազ (հիմնական ցանց):</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9</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Վերականգնվող էներգետիկա` քամի:</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Ցածր հզորություն</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10</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Վերականգնվող էներգետիկա` արև:</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Ցածր հզորություն</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11</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Վերականգնվող էներգետիկա` կենսազանգված:</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Ցածր հզորություն</w:t>
            </w:r>
          </w:p>
        </w:tc>
      </w:tr>
      <w:tr w:rsidR="009223EB" w:rsidRPr="00E57833" w:rsidTr="00B81CB6">
        <w:trPr>
          <w:trHeight w:val="728"/>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12</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Վերականգնվող էներգիայի այլ աղբյուրներ (ներառյալ հիդրոէլեկտրաէներգիա, երկրաջերմային ու ծովային) և վերականգնվող էներգիայի աղբյուրների ինտեգրում համակարգում (ներառյալ` պահեստավորում, էլեկտրաէներգիա – գազ և վերականգնվող ջրածնի ենթակառուցվածք):</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Ցածր հզորություն</w:t>
            </w:r>
          </w:p>
        </w:tc>
      </w:tr>
      <w:tr w:rsidR="009223EB" w:rsidRPr="00E57833" w:rsidTr="00B81CB6">
        <w:trPr>
          <w:trHeight w:val="6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13</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Հանրային ծառայությունների ենթակառուցվածքի վերանորոգում, էներգաարդյունավետության միջոցառումների, օրինակելի փորձարարական ծրագրերի և օժանդակ միջոցառումների իրականացմամբ:</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Ցածր հզորություն</w:t>
            </w:r>
          </w:p>
        </w:tc>
      </w:tr>
      <w:tr w:rsidR="009223EB" w:rsidRPr="00E57833" w:rsidTr="00B81CB6">
        <w:trPr>
          <w:trHeight w:val="6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14</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 xml:space="preserve">Բնակարանային ֆոնդի բարելավում էներգաարդյունավետության տեսանկյունից, օրինակելի փորձարարական ծրագրերի և օժանդակ միջոցառումների իրականացմամբ: </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Ցածր հզորություն</w:t>
            </w:r>
          </w:p>
        </w:tc>
      </w:tr>
      <w:tr w:rsidR="009223EB" w:rsidRPr="00E57833" w:rsidTr="00B81CB6">
        <w:trPr>
          <w:trHeight w:val="566"/>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15</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Էներգիայի բաշխման խելացի համակարգերի ստեղծում միջին և ցածր լարման ցանցերում (ներառյալ` խելացի ցանցերի և ՏՀՏ համակարգերի ստեղծումը):</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Այո</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16</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Բարձր արդյունավետության համակցված արտադրություն և կենտրոնացված ջեռուցում:</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Այո</w:t>
            </w:r>
          </w:p>
        </w:tc>
      </w:tr>
      <w:tr w:rsidR="009223EB" w:rsidRPr="00E57833" w:rsidTr="00B81CB6">
        <w:trPr>
          <w:trHeight w:val="300"/>
        </w:trPr>
        <w:tc>
          <w:tcPr>
            <w:tcW w:w="653" w:type="dxa"/>
            <w:tcBorders>
              <w:top w:val="single" w:sz="4" w:space="0" w:color="000000"/>
              <w:left w:val="single" w:sz="8" w:space="0" w:color="000000"/>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Sylfaen" w:hAnsi="Sylfaen" w:cs="Calibri"/>
                <w:sz w:val="16"/>
                <w:szCs w:val="16"/>
                <w:lang w:val="en-GB"/>
              </w:rPr>
              <w:t> </w:t>
            </w:r>
          </w:p>
        </w:tc>
        <w:tc>
          <w:tcPr>
            <w:tcW w:w="6296" w:type="dxa"/>
            <w:tcBorders>
              <w:top w:val="single" w:sz="4" w:space="0" w:color="000000"/>
              <w:left w:val="nil"/>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rPr>
                <w:rFonts w:ascii="GHEA Grapalat" w:hAnsi="GHEA Grapalat" w:cs="Calibri"/>
                <w:b/>
                <w:bCs/>
                <w:i/>
                <w:iCs/>
                <w:sz w:val="16"/>
                <w:szCs w:val="16"/>
                <w:lang w:val="en-GB"/>
              </w:rPr>
            </w:pPr>
            <w:r w:rsidRPr="00E57833">
              <w:rPr>
                <w:rFonts w:ascii="GHEA Grapalat" w:hAnsi="GHEA Grapalat" w:cs="Calibri"/>
                <w:b/>
                <w:bCs/>
                <w:i/>
                <w:iCs/>
                <w:sz w:val="16"/>
                <w:szCs w:val="16"/>
                <w:lang w:val="en-GB"/>
              </w:rPr>
              <w:t>Բնապահպանական ենթակառուցվածք</w:t>
            </w:r>
          </w:p>
        </w:tc>
        <w:tc>
          <w:tcPr>
            <w:tcW w:w="2160" w:type="dxa"/>
            <w:tcBorders>
              <w:top w:val="single" w:sz="4" w:space="0" w:color="000000"/>
              <w:left w:val="nil"/>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Sylfaen" w:hAnsi="Sylfaen" w:cs="Calibri"/>
                <w:sz w:val="16"/>
                <w:szCs w:val="16"/>
                <w:lang w:val="en-GB"/>
              </w:rPr>
              <w:t> </w:t>
            </w:r>
          </w:p>
        </w:tc>
      </w:tr>
      <w:tr w:rsidR="009223EB" w:rsidRPr="00E57833" w:rsidTr="00B81CB6">
        <w:trPr>
          <w:trHeight w:val="54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17</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Կենցաղային թափոնների կառավարում (ներառյալ` ծավալների նվազեցում, սորտավորում և վերամշակում):</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Ցածր հզորություն / քիչ քանակի տնային տնտեսությունների ներգրավմամբ</w:t>
            </w:r>
          </w:p>
        </w:tc>
      </w:tr>
      <w:tr w:rsidR="009223EB" w:rsidRPr="00E57833" w:rsidTr="00B81CB6">
        <w:trPr>
          <w:trHeight w:val="575"/>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18</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Կենցաղային թափոնների կառավարում (ներառյալ`մեխանիկական ու կենսաբանական մաքրում, ջերմային մաքրում, այրում և թաղում):</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Ցածր հզորություն</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19</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Առևտրային, արդյունաբերական և վտանգավոր թափոնների կառավարում:</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Ցածր հզորություն</w:t>
            </w:r>
          </w:p>
        </w:tc>
      </w:tr>
      <w:tr w:rsidR="009223EB" w:rsidRPr="00E57833" w:rsidTr="00B81CB6">
        <w:trPr>
          <w:trHeight w:val="503"/>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20</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 xml:space="preserve">Խմելու ջրամատակարարում (ջրառի, մաքրման, ամբարման և մատակարարման ենթակառուցվածք), </w:t>
            </w:r>
            <w:r w:rsidRPr="00E57833">
              <w:rPr>
                <w:rFonts w:ascii="GHEA Grapalat" w:hAnsi="GHEA Grapalat" w:cs="Calibri"/>
                <w:i/>
                <w:sz w:val="16"/>
                <w:szCs w:val="16"/>
                <w:lang w:val="en-GB"/>
              </w:rPr>
              <w:t>ոռոգումը ներառյալ</w:t>
            </w:r>
            <w:r w:rsidRPr="00E57833">
              <w:rPr>
                <w:rFonts w:ascii="GHEA Grapalat" w:hAnsi="GHEA Grapalat" w:cs="Calibri"/>
                <w:i/>
                <w:iCs/>
                <w:sz w:val="16"/>
                <w:szCs w:val="16"/>
                <w:lang w:val="en-GB"/>
              </w:rPr>
              <w:t>:</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Ցածր հզորություն</w:t>
            </w:r>
          </w:p>
        </w:tc>
      </w:tr>
      <w:tr w:rsidR="009223EB" w:rsidRPr="00E57833" w:rsidTr="00B81CB6">
        <w:trPr>
          <w:trHeight w:val="881"/>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21</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Ջրային ռեսուրսների կառավարում և խմելու ջրի պահպանություն (ներառյալ` գետավազանային կառավարում, ջրամատակարարում, կլիմայի փոփոխության ադապտացման միջոցառումներ, թաղամասային և անհատական սպառման չափում, վճարների գանձման համակարգ և կորուստների նվազեցում):</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22</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Կեղտաջրերի մաքրում:</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w:t>
            </w:r>
          </w:p>
        </w:tc>
      </w:tr>
      <w:tr w:rsidR="009223EB" w:rsidRPr="00E57833" w:rsidTr="00B81CB6">
        <w:trPr>
          <w:trHeight w:val="78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23</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Բնապահպանական միջոցառումներ` ուղղված ջերմոցային գազերի արտանետման քանակների նվազեցմանը կամ վերացմանը (ներառյալ` մեթանի զտումն ու պահեստավորումը և կոմպոստը):</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w:t>
            </w:r>
          </w:p>
        </w:tc>
      </w:tr>
      <w:tr w:rsidR="009223EB" w:rsidRPr="00E57833" w:rsidTr="00B81CB6">
        <w:trPr>
          <w:trHeight w:val="300"/>
        </w:trPr>
        <w:tc>
          <w:tcPr>
            <w:tcW w:w="653" w:type="dxa"/>
            <w:tcBorders>
              <w:top w:val="single" w:sz="4" w:space="0" w:color="000000"/>
              <w:left w:val="single" w:sz="8" w:space="0" w:color="000000"/>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c>
          <w:tcPr>
            <w:tcW w:w="6296" w:type="dxa"/>
            <w:tcBorders>
              <w:top w:val="single" w:sz="4" w:space="0" w:color="000000"/>
              <w:left w:val="nil"/>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rPr>
                <w:rFonts w:ascii="GHEA Grapalat" w:hAnsi="GHEA Grapalat" w:cs="Calibri"/>
                <w:b/>
                <w:bCs/>
                <w:i/>
                <w:iCs/>
                <w:sz w:val="16"/>
                <w:szCs w:val="16"/>
                <w:lang w:val="en-GB"/>
              </w:rPr>
            </w:pPr>
            <w:r w:rsidRPr="00E57833">
              <w:rPr>
                <w:rFonts w:ascii="GHEA Grapalat" w:hAnsi="GHEA Grapalat" w:cs="Calibri"/>
                <w:b/>
                <w:bCs/>
                <w:i/>
                <w:iCs/>
                <w:sz w:val="16"/>
                <w:szCs w:val="16"/>
                <w:lang w:val="en-GB"/>
              </w:rPr>
              <w:t>Տրանսպորտային ենթակառուցվածք</w:t>
            </w:r>
          </w:p>
        </w:tc>
        <w:tc>
          <w:tcPr>
            <w:tcW w:w="2160" w:type="dxa"/>
            <w:tcBorders>
              <w:top w:val="single" w:sz="4" w:space="0" w:color="000000"/>
              <w:left w:val="nil"/>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24</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Երկաթուղիներ (հիմնական ցանց):</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25</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Երկաթուղիներ (տեղական ու տարածքային ցանցեր):</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Այո</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26</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Այլ երկաթուղիներ:</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27</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Երկաթուղու շարժական ակտիվներ:</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28</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Ավտոմոբիլային ճանապարհներ` հիմնական ցանց (նոր կառուցված):</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w:t>
            </w:r>
          </w:p>
        </w:tc>
      </w:tr>
      <w:tr w:rsidR="009223EB" w:rsidRPr="00E57833" w:rsidTr="00B81CB6">
        <w:trPr>
          <w:trHeight w:val="359"/>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29</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Ավտոմոբիլային ճանապարհներ` երկրորդային ու երրորդային ցանցեր (նոր կառուցված):</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w:t>
            </w:r>
          </w:p>
        </w:tc>
      </w:tr>
      <w:tr w:rsidR="009223EB" w:rsidRPr="00E57833" w:rsidTr="00B81CB6">
        <w:trPr>
          <w:trHeight w:val="359"/>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30</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Հիմնական ճանապարհներին մոտեցնող երկրորդային ցանց և հանգույցներ (նոր կառուցված):</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Այո</w:t>
            </w:r>
          </w:p>
        </w:tc>
      </w:tr>
      <w:tr w:rsidR="009223EB" w:rsidRPr="00E57833" w:rsidTr="00B81CB6">
        <w:trPr>
          <w:trHeight w:val="341"/>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31</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Այլ հանրապետական ու մարզային նշանակության ճանապարհներ (նոր կառուցված):</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32</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նշանակության ճանապարհներ (նոր կառուցված):</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Այո</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33</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Հիմնովի վերանորոգված ու վերակառուցված ճանապարհներ:</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w:t>
            </w:r>
          </w:p>
        </w:tc>
      </w:tr>
      <w:tr w:rsidR="009223EB" w:rsidRPr="00E57833" w:rsidTr="00B81CB6">
        <w:trPr>
          <w:trHeight w:val="45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34</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Այլ վերակառուցված ու վերանորոգված ճանապարհներ (ավտոմոբիլային, հանրապետական, մարզային կամ համայնքային նշանակության) (ՎԶԵբ ֆինանսավորված ծրագիր):</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35</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Բազմաֆունկցիոնալ տրանսպորտ (հիմնական):</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36</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Բազմաֆունկցիոնալ տրանսպորտ (այլ):</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37</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Օդանավակայաններ (հիմնական):</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38</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Այլ օդանավակայաններ:</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39</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Նավակայաններ (հիմնական):</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40</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Այլ նավակայաններ:</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41</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Ջրատարներ ու նավահանգիստներ (հիմնական):</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42</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Ջրատարներ ու նավահանգիստներ (տեղական ու տարածքային):</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w:t>
            </w:r>
          </w:p>
        </w:tc>
      </w:tr>
      <w:tr w:rsidR="009223EB" w:rsidRPr="00E57833" w:rsidTr="00B81CB6">
        <w:trPr>
          <w:trHeight w:val="300"/>
        </w:trPr>
        <w:tc>
          <w:tcPr>
            <w:tcW w:w="653" w:type="dxa"/>
            <w:tcBorders>
              <w:top w:val="single" w:sz="4" w:space="0" w:color="000000"/>
              <w:left w:val="single" w:sz="8" w:space="0" w:color="000000"/>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c>
          <w:tcPr>
            <w:tcW w:w="6296" w:type="dxa"/>
            <w:tcBorders>
              <w:top w:val="single" w:sz="4" w:space="0" w:color="000000"/>
              <w:left w:val="nil"/>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rPr>
                <w:rFonts w:ascii="GHEA Grapalat" w:hAnsi="GHEA Grapalat" w:cs="Calibri"/>
                <w:b/>
                <w:bCs/>
                <w:i/>
                <w:iCs/>
                <w:sz w:val="16"/>
                <w:szCs w:val="16"/>
                <w:lang w:val="en-GB"/>
              </w:rPr>
            </w:pPr>
            <w:r w:rsidRPr="00E57833">
              <w:rPr>
                <w:rFonts w:ascii="GHEA Grapalat" w:hAnsi="GHEA Grapalat" w:cs="Calibri"/>
                <w:b/>
                <w:bCs/>
                <w:i/>
                <w:iCs/>
                <w:sz w:val="16"/>
                <w:szCs w:val="16"/>
                <w:lang w:val="en-GB"/>
              </w:rPr>
              <w:t>Կայուն տրանսպորտ</w:t>
            </w:r>
          </w:p>
        </w:tc>
        <w:tc>
          <w:tcPr>
            <w:tcW w:w="2160" w:type="dxa"/>
            <w:tcBorders>
              <w:top w:val="single" w:sz="4" w:space="0" w:color="000000"/>
              <w:left w:val="nil"/>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r>
      <w:tr w:rsidR="009223EB" w:rsidRPr="00E57833" w:rsidTr="00B81CB6">
        <w:trPr>
          <w:trHeight w:val="449"/>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43</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Մաքուր քաղաքային տրանսպորտի ենթակառուցվածք և դրա զարգացում (ներառյալ` սարքավորումը և շարժակարգերը):</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w:t>
            </w:r>
          </w:p>
        </w:tc>
      </w:tr>
      <w:tr w:rsidR="009223EB" w:rsidRPr="00E57833" w:rsidTr="00B81CB6">
        <w:trPr>
          <w:trHeight w:val="72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44</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Խելացի տրանսպորտային ցանց (ներառյալ` պահանջարկի կառավարում, վճարների համակարգեր, ՏՏ մոնիտորինգ, հսկողություն և տեղեկատվական համակարգեր)</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w:t>
            </w:r>
          </w:p>
        </w:tc>
      </w:tr>
      <w:tr w:rsidR="009223EB" w:rsidRPr="00E57833" w:rsidTr="00B81CB6">
        <w:trPr>
          <w:trHeight w:val="350"/>
        </w:trPr>
        <w:tc>
          <w:tcPr>
            <w:tcW w:w="653" w:type="dxa"/>
            <w:tcBorders>
              <w:top w:val="single" w:sz="4" w:space="0" w:color="000000"/>
              <w:left w:val="single" w:sz="8" w:space="0" w:color="000000"/>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c>
          <w:tcPr>
            <w:tcW w:w="6296" w:type="dxa"/>
            <w:tcBorders>
              <w:top w:val="single" w:sz="4" w:space="0" w:color="000000"/>
              <w:left w:val="nil"/>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rPr>
                <w:rFonts w:ascii="GHEA Grapalat" w:hAnsi="GHEA Grapalat" w:cs="Calibri"/>
                <w:b/>
                <w:bCs/>
                <w:i/>
                <w:iCs/>
                <w:sz w:val="16"/>
                <w:szCs w:val="16"/>
                <w:lang w:val="en-GB"/>
              </w:rPr>
            </w:pPr>
            <w:r w:rsidRPr="00E57833">
              <w:rPr>
                <w:rFonts w:ascii="GHEA Grapalat" w:hAnsi="GHEA Grapalat" w:cs="Calibri"/>
                <w:b/>
                <w:bCs/>
                <w:i/>
                <w:iCs/>
                <w:sz w:val="16"/>
                <w:szCs w:val="16"/>
                <w:lang w:val="en-GB"/>
              </w:rPr>
              <w:t>Տեղեկատվության ու հաղորդակցման տեխնոլոգիաների (ՏՀՏ) ենթակառուցվածք</w:t>
            </w:r>
          </w:p>
        </w:tc>
        <w:tc>
          <w:tcPr>
            <w:tcW w:w="2160" w:type="dxa"/>
            <w:tcBorders>
              <w:top w:val="single" w:sz="4" w:space="0" w:color="000000"/>
              <w:left w:val="nil"/>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45</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ՏՀՏ` հիմնական/մայր ցանց</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w:t>
            </w:r>
          </w:p>
        </w:tc>
      </w:tr>
      <w:tr w:rsidR="009223EB" w:rsidRPr="00E57833" w:rsidTr="00B81CB6">
        <w:trPr>
          <w:trHeight w:val="485"/>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46</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ՏՀՏ` բարձր արագության լայնաշերտ ցանց (հասանելիություն/տեղական ցանց &gt;/=</w:t>
            </w:r>
            <w:r w:rsidRPr="00E57833">
              <w:rPr>
                <w:rFonts w:ascii="Sylfaen" w:hAnsi="Sylfaen" w:cs="Calibri"/>
                <w:sz w:val="16"/>
                <w:szCs w:val="16"/>
                <w:lang w:val="en-GB"/>
              </w:rPr>
              <w:t> </w:t>
            </w:r>
            <w:r w:rsidRPr="00E57833">
              <w:rPr>
                <w:rFonts w:ascii="GHEA Grapalat" w:hAnsi="GHEA Grapalat" w:cs="Calibri"/>
                <w:sz w:val="16"/>
                <w:szCs w:val="16"/>
                <w:lang w:val="en-GB"/>
              </w:rPr>
              <w:t>30</w:t>
            </w:r>
            <w:r w:rsidRPr="00E57833">
              <w:rPr>
                <w:rFonts w:ascii="Sylfaen" w:hAnsi="Sylfaen" w:cs="Calibri"/>
                <w:sz w:val="16"/>
                <w:szCs w:val="16"/>
                <w:lang w:val="en-GB"/>
              </w:rPr>
              <w:t> </w:t>
            </w:r>
            <w:r w:rsidRPr="00E57833">
              <w:rPr>
                <w:rFonts w:ascii="GHEA Grapalat" w:hAnsi="GHEA Grapalat" w:cs="Calibri"/>
                <w:sz w:val="16"/>
                <w:szCs w:val="16"/>
                <w:lang w:val="en-GB"/>
              </w:rPr>
              <w:t>Մգբվ)</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w:t>
            </w:r>
          </w:p>
        </w:tc>
      </w:tr>
      <w:tr w:rsidR="009223EB" w:rsidRPr="00E57833" w:rsidTr="00B81CB6">
        <w:trPr>
          <w:trHeight w:val="539"/>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47</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ՏՀՏ` գերարագ լայնաշերտ ցանց (հասանելիություն/տեղական ցանց &gt;/=</w:t>
            </w:r>
            <w:r w:rsidRPr="00E57833">
              <w:rPr>
                <w:rFonts w:ascii="Sylfaen" w:hAnsi="Sylfaen" w:cs="Calibri"/>
                <w:sz w:val="16"/>
                <w:szCs w:val="16"/>
                <w:lang w:val="en-GB"/>
              </w:rPr>
              <w:t> </w:t>
            </w:r>
            <w:r w:rsidRPr="00E57833">
              <w:rPr>
                <w:rFonts w:ascii="GHEA Grapalat" w:hAnsi="GHEA Grapalat" w:cs="Calibri"/>
                <w:sz w:val="16"/>
                <w:szCs w:val="16"/>
                <w:lang w:val="en-GB"/>
              </w:rPr>
              <w:t>100</w:t>
            </w:r>
            <w:r w:rsidRPr="00E57833">
              <w:rPr>
                <w:rFonts w:ascii="Sylfaen" w:hAnsi="Sylfaen" w:cs="Calibri"/>
                <w:sz w:val="16"/>
                <w:szCs w:val="16"/>
                <w:lang w:val="en-GB"/>
              </w:rPr>
              <w:t> </w:t>
            </w:r>
            <w:r w:rsidRPr="00E57833">
              <w:rPr>
                <w:rFonts w:ascii="GHEA Grapalat" w:hAnsi="GHEA Grapalat" w:cs="Calibri"/>
                <w:sz w:val="16"/>
                <w:szCs w:val="16"/>
                <w:lang w:val="en-GB"/>
              </w:rPr>
              <w:t>Մգբվ)</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w:t>
            </w:r>
          </w:p>
        </w:tc>
      </w:tr>
      <w:tr w:rsidR="009223EB" w:rsidRPr="00E57833" w:rsidTr="00B81CB6">
        <w:trPr>
          <w:trHeight w:val="989"/>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48</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ՏՀՏ` ՏՀՏ ենթակառուցվածքի այլ տեսակներ /լայն ծածկույթով համակարգչային ռեսուրսներ/սարքավորում (ներառյալ` էլեկտրոնային ենթակառուցվածք, տվյալների կենտրոններ և տվիչներ, ինչպես նաև համակցում այլ ենթակառուցվածքների, օրինակ` գիտահետազոտական, բնապահպանական ու սոցիալական  հաստատությունների հետ):</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w:t>
            </w:r>
          </w:p>
        </w:tc>
      </w:tr>
      <w:tr w:rsidR="009223EB" w:rsidRPr="00E57833" w:rsidTr="00B81CB6">
        <w:trPr>
          <w:trHeight w:val="600"/>
        </w:trPr>
        <w:tc>
          <w:tcPr>
            <w:tcW w:w="653" w:type="dxa"/>
            <w:tcBorders>
              <w:top w:val="nil"/>
              <w:left w:val="single" w:sz="8" w:space="0" w:color="000000"/>
              <w:bottom w:val="single" w:sz="4" w:space="0" w:color="000000"/>
              <w:right w:val="single" w:sz="4" w:space="0" w:color="000000"/>
            </w:tcBorders>
            <w:shd w:val="clear" w:color="000000" w:fill="C5D9F1"/>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c>
          <w:tcPr>
            <w:tcW w:w="6296" w:type="dxa"/>
            <w:tcBorders>
              <w:top w:val="nil"/>
              <w:left w:val="nil"/>
              <w:bottom w:val="single" w:sz="4" w:space="0" w:color="000000"/>
              <w:right w:val="single" w:sz="4" w:space="0" w:color="000000"/>
            </w:tcBorders>
            <w:shd w:val="clear" w:color="000000" w:fill="C5D9F1"/>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GHEA Grapalat" w:hAnsi="GHEA Grapalat" w:cs="Calibri"/>
                <w:b/>
                <w:bCs/>
                <w:sz w:val="16"/>
                <w:szCs w:val="16"/>
                <w:lang w:val="en-GB"/>
              </w:rPr>
              <w:t>III.</w:t>
            </w:r>
            <w:r w:rsidRPr="00E57833">
              <w:rPr>
                <w:rFonts w:ascii="Sylfaen" w:hAnsi="Sylfaen" w:cs="Calibri"/>
                <w:b/>
                <w:bCs/>
                <w:sz w:val="16"/>
                <w:szCs w:val="16"/>
                <w:lang w:val="en-GB"/>
              </w:rPr>
              <w:t>   </w:t>
            </w:r>
            <w:r w:rsidRPr="00E57833">
              <w:rPr>
                <w:rFonts w:ascii="GHEA Grapalat" w:hAnsi="GHEA Grapalat" w:cs="Calibri"/>
                <w:b/>
                <w:bCs/>
                <w:sz w:val="16"/>
                <w:szCs w:val="16"/>
                <w:lang w:val="en-GB"/>
              </w:rPr>
              <w:t>Սոցիալական, առողջապահական և կրթական ենթակառուցվածքներ, համապատասխան ներդրումներ</w:t>
            </w:r>
          </w:p>
        </w:tc>
        <w:tc>
          <w:tcPr>
            <w:tcW w:w="2160" w:type="dxa"/>
            <w:tcBorders>
              <w:top w:val="nil"/>
              <w:left w:val="nil"/>
              <w:bottom w:val="single" w:sz="4" w:space="0" w:color="000000"/>
              <w:right w:val="single" w:sz="4" w:space="0" w:color="000000"/>
            </w:tcBorders>
            <w:shd w:val="clear" w:color="000000" w:fill="C5D9F1"/>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r>
      <w:tr w:rsidR="009223EB" w:rsidRPr="00E57833" w:rsidTr="00B81CB6">
        <w:trPr>
          <w:trHeight w:val="539"/>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49</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Երրորդ մակարդակի կրթության ենթակառուցվածքը (ներառյալ` հետբուհական կրթությունը):</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Տարածքային</w:t>
            </w:r>
          </w:p>
        </w:tc>
      </w:tr>
      <w:tr w:rsidR="009223EB" w:rsidRPr="00E57833" w:rsidTr="00B81CB6">
        <w:trPr>
          <w:trHeight w:val="431"/>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50</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Միջին մասնագիտական կրթության և ուսուցման ենթակառուցվածքը:</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w:t>
            </w:r>
          </w:p>
        </w:tc>
      </w:tr>
      <w:tr w:rsidR="009223EB" w:rsidRPr="00E57833" w:rsidTr="00B81CB6">
        <w:trPr>
          <w:trHeight w:val="539"/>
        </w:trPr>
        <w:tc>
          <w:tcPr>
            <w:tcW w:w="653" w:type="dxa"/>
            <w:tcBorders>
              <w:top w:val="single" w:sz="4" w:space="0" w:color="000000"/>
              <w:left w:val="single" w:sz="8" w:space="0" w:color="000000"/>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jc w:val="right"/>
              <w:rPr>
                <w:rFonts w:ascii="GHEA Grapalat" w:hAnsi="GHEA Grapalat" w:cs="Calibri"/>
                <w:b/>
                <w:bCs/>
                <w:sz w:val="16"/>
                <w:szCs w:val="16"/>
                <w:lang w:val="en-GB"/>
              </w:rPr>
            </w:pPr>
            <w:r w:rsidRPr="00E57833">
              <w:rPr>
                <w:rFonts w:ascii="GHEA Grapalat" w:hAnsi="GHEA Grapalat" w:cs="Calibri"/>
                <w:b/>
                <w:bCs/>
                <w:sz w:val="16"/>
                <w:szCs w:val="16"/>
                <w:lang w:val="en-GB"/>
              </w:rPr>
              <w:t>51</w:t>
            </w:r>
          </w:p>
        </w:tc>
        <w:tc>
          <w:tcPr>
            <w:tcW w:w="6296" w:type="dxa"/>
            <w:tcBorders>
              <w:top w:val="single" w:sz="4" w:space="0" w:color="000000"/>
              <w:left w:val="nil"/>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GHEA Grapalat" w:hAnsi="GHEA Grapalat" w:cs="Calibri"/>
                <w:b/>
                <w:bCs/>
                <w:sz w:val="16"/>
                <w:szCs w:val="16"/>
                <w:lang w:val="en-GB"/>
              </w:rPr>
              <w:t>Դպրոցական կրթության ենթակառուցվածքը (միջնակարգ կրթություն), որից</w:t>
            </w:r>
          </w:p>
        </w:tc>
        <w:tc>
          <w:tcPr>
            <w:tcW w:w="2160" w:type="dxa"/>
            <w:tcBorders>
              <w:top w:val="single" w:sz="4" w:space="0" w:color="000000"/>
              <w:left w:val="nil"/>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r>
      <w:tr w:rsidR="009223EB" w:rsidRPr="00E57833" w:rsidTr="00B81CB6">
        <w:trPr>
          <w:trHeight w:val="35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52</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Մանկական կրթություն և խնամք (5-6 տարեկանների):</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Այո</w:t>
            </w:r>
          </w:p>
        </w:tc>
      </w:tr>
      <w:tr w:rsidR="009223EB" w:rsidRPr="00E57833" w:rsidTr="00B81CB6">
        <w:trPr>
          <w:trHeight w:val="300"/>
        </w:trPr>
        <w:tc>
          <w:tcPr>
            <w:tcW w:w="653" w:type="dxa"/>
            <w:tcBorders>
              <w:top w:val="single" w:sz="4" w:space="0" w:color="000000"/>
              <w:left w:val="single" w:sz="8" w:space="0" w:color="000000"/>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jc w:val="right"/>
              <w:rPr>
                <w:rFonts w:ascii="GHEA Grapalat" w:hAnsi="GHEA Grapalat" w:cs="Calibri"/>
                <w:b/>
                <w:bCs/>
                <w:sz w:val="16"/>
                <w:szCs w:val="16"/>
                <w:lang w:val="en-GB"/>
              </w:rPr>
            </w:pPr>
            <w:r w:rsidRPr="00E57833">
              <w:rPr>
                <w:rFonts w:ascii="GHEA Grapalat" w:hAnsi="GHEA Grapalat" w:cs="Calibri"/>
                <w:b/>
                <w:bCs/>
                <w:sz w:val="16"/>
                <w:szCs w:val="16"/>
                <w:lang w:val="en-GB"/>
              </w:rPr>
              <w:t>53</w:t>
            </w:r>
          </w:p>
        </w:tc>
        <w:tc>
          <w:tcPr>
            <w:tcW w:w="6296" w:type="dxa"/>
            <w:tcBorders>
              <w:top w:val="single" w:sz="4" w:space="0" w:color="000000"/>
              <w:left w:val="nil"/>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GHEA Grapalat" w:hAnsi="GHEA Grapalat" w:cs="Calibri"/>
                <w:b/>
                <w:bCs/>
                <w:sz w:val="16"/>
                <w:szCs w:val="16"/>
                <w:lang w:val="en-GB"/>
              </w:rPr>
              <w:t>Առողջապահական ենթակառուցվածք</w:t>
            </w:r>
          </w:p>
        </w:tc>
        <w:tc>
          <w:tcPr>
            <w:tcW w:w="2160" w:type="dxa"/>
            <w:tcBorders>
              <w:top w:val="single" w:sz="4" w:space="0" w:color="000000"/>
              <w:left w:val="nil"/>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r>
      <w:tr w:rsidR="009223EB" w:rsidRPr="00E57833" w:rsidTr="00B81CB6">
        <w:trPr>
          <w:trHeight w:val="300"/>
        </w:trPr>
        <w:tc>
          <w:tcPr>
            <w:tcW w:w="653" w:type="dxa"/>
            <w:tcBorders>
              <w:top w:val="single" w:sz="4" w:space="0" w:color="000000"/>
              <w:left w:val="single" w:sz="8" w:space="0" w:color="000000"/>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jc w:val="right"/>
              <w:rPr>
                <w:rFonts w:ascii="GHEA Grapalat" w:hAnsi="GHEA Grapalat" w:cs="Calibri"/>
                <w:b/>
                <w:bCs/>
                <w:sz w:val="16"/>
                <w:szCs w:val="16"/>
                <w:lang w:val="en-GB"/>
              </w:rPr>
            </w:pPr>
            <w:r w:rsidRPr="00E57833">
              <w:rPr>
                <w:rFonts w:ascii="GHEA Grapalat" w:hAnsi="GHEA Grapalat" w:cs="Calibri"/>
                <w:b/>
                <w:bCs/>
                <w:sz w:val="16"/>
                <w:szCs w:val="16"/>
                <w:lang w:val="en-GB"/>
              </w:rPr>
              <w:t>54</w:t>
            </w:r>
          </w:p>
        </w:tc>
        <w:tc>
          <w:tcPr>
            <w:tcW w:w="6296" w:type="dxa"/>
            <w:tcBorders>
              <w:top w:val="single" w:sz="4" w:space="0" w:color="000000"/>
              <w:left w:val="nil"/>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GHEA Grapalat" w:hAnsi="GHEA Grapalat" w:cs="Calibri"/>
                <w:b/>
                <w:bCs/>
                <w:sz w:val="16"/>
                <w:szCs w:val="16"/>
                <w:lang w:val="en-GB"/>
              </w:rPr>
              <w:t>Բնակարանային ֆոնդ</w:t>
            </w:r>
          </w:p>
        </w:tc>
        <w:tc>
          <w:tcPr>
            <w:tcW w:w="2160" w:type="dxa"/>
            <w:tcBorders>
              <w:top w:val="single" w:sz="4" w:space="0" w:color="000000"/>
              <w:left w:val="nil"/>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r>
      <w:tr w:rsidR="009223EB" w:rsidRPr="00E57833" w:rsidTr="00B81CB6">
        <w:trPr>
          <w:trHeight w:val="440"/>
        </w:trPr>
        <w:tc>
          <w:tcPr>
            <w:tcW w:w="653" w:type="dxa"/>
            <w:tcBorders>
              <w:top w:val="single" w:sz="4" w:space="0" w:color="000000"/>
              <w:left w:val="single" w:sz="8" w:space="0" w:color="000000"/>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jc w:val="right"/>
              <w:rPr>
                <w:rFonts w:ascii="GHEA Grapalat" w:hAnsi="GHEA Grapalat" w:cs="Calibri"/>
                <w:b/>
                <w:bCs/>
                <w:sz w:val="16"/>
                <w:szCs w:val="16"/>
                <w:lang w:val="en-GB"/>
              </w:rPr>
            </w:pPr>
            <w:r w:rsidRPr="00E57833">
              <w:rPr>
                <w:rFonts w:ascii="GHEA Grapalat" w:hAnsi="GHEA Grapalat" w:cs="Calibri"/>
                <w:b/>
                <w:bCs/>
                <w:sz w:val="16"/>
                <w:szCs w:val="16"/>
                <w:lang w:val="en-GB"/>
              </w:rPr>
              <w:t>55</w:t>
            </w:r>
          </w:p>
        </w:tc>
        <w:tc>
          <w:tcPr>
            <w:tcW w:w="6296" w:type="dxa"/>
            <w:tcBorders>
              <w:top w:val="single" w:sz="4" w:space="0" w:color="000000"/>
              <w:left w:val="nil"/>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GHEA Grapalat" w:hAnsi="GHEA Grapalat" w:cs="Calibri"/>
                <w:b/>
                <w:bCs/>
                <w:sz w:val="16"/>
                <w:szCs w:val="16"/>
                <w:lang w:val="en-GB"/>
              </w:rPr>
              <w:t>Այլ սոցիալական ենթակառուցվածք, որը նպաստում է տարածքային ու տեղական զարգացմանը</w:t>
            </w:r>
          </w:p>
        </w:tc>
        <w:tc>
          <w:tcPr>
            <w:tcW w:w="2160" w:type="dxa"/>
            <w:tcBorders>
              <w:top w:val="single" w:sz="4" w:space="0" w:color="000000"/>
              <w:left w:val="nil"/>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r>
      <w:tr w:rsidR="009223EB" w:rsidRPr="00E57833" w:rsidTr="00B81CB6">
        <w:trPr>
          <w:trHeight w:val="435"/>
        </w:trPr>
        <w:tc>
          <w:tcPr>
            <w:tcW w:w="653" w:type="dxa"/>
            <w:tcBorders>
              <w:top w:val="nil"/>
              <w:left w:val="single" w:sz="8" w:space="0" w:color="000000"/>
              <w:bottom w:val="single" w:sz="4" w:space="0" w:color="000000"/>
              <w:right w:val="single" w:sz="4" w:space="0" w:color="000000"/>
            </w:tcBorders>
            <w:shd w:val="clear" w:color="000000" w:fill="C5D9F1"/>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c>
          <w:tcPr>
            <w:tcW w:w="6296" w:type="dxa"/>
            <w:tcBorders>
              <w:top w:val="nil"/>
              <w:left w:val="nil"/>
              <w:bottom w:val="single" w:sz="4" w:space="0" w:color="000000"/>
              <w:right w:val="single" w:sz="4" w:space="0" w:color="000000"/>
            </w:tcBorders>
            <w:shd w:val="clear" w:color="000000" w:fill="C5D9F1"/>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GHEA Grapalat" w:hAnsi="GHEA Grapalat" w:cs="Calibri"/>
                <w:b/>
                <w:bCs/>
                <w:sz w:val="16"/>
                <w:szCs w:val="16"/>
                <w:lang w:val="en-GB"/>
              </w:rPr>
              <w:t>IV.</w:t>
            </w:r>
            <w:r w:rsidRPr="00E57833">
              <w:rPr>
                <w:rFonts w:ascii="Sylfaen" w:hAnsi="Sylfaen" w:cs="Calibri"/>
                <w:b/>
                <w:bCs/>
                <w:sz w:val="16"/>
                <w:szCs w:val="16"/>
                <w:lang w:val="en-GB"/>
              </w:rPr>
              <w:t> </w:t>
            </w:r>
            <w:r w:rsidRPr="00E57833">
              <w:rPr>
                <w:rFonts w:ascii="GHEA Grapalat" w:hAnsi="GHEA Grapalat" w:cs="Calibri"/>
                <w:b/>
                <w:bCs/>
                <w:sz w:val="16"/>
                <w:szCs w:val="16"/>
                <w:lang w:val="en-GB"/>
              </w:rPr>
              <w:t>Ներքին պոտենցիալի զարգացում</w:t>
            </w:r>
          </w:p>
        </w:tc>
        <w:tc>
          <w:tcPr>
            <w:tcW w:w="2160" w:type="dxa"/>
            <w:tcBorders>
              <w:top w:val="nil"/>
              <w:left w:val="nil"/>
              <w:bottom w:val="single" w:sz="4" w:space="0" w:color="000000"/>
              <w:right w:val="single" w:sz="4" w:space="0" w:color="000000"/>
            </w:tcBorders>
            <w:shd w:val="clear" w:color="000000" w:fill="C5D9F1"/>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r>
      <w:tr w:rsidR="009223EB" w:rsidRPr="00E57833" w:rsidTr="00B81CB6">
        <w:trPr>
          <w:trHeight w:val="300"/>
        </w:trPr>
        <w:tc>
          <w:tcPr>
            <w:tcW w:w="653" w:type="dxa"/>
            <w:tcBorders>
              <w:top w:val="single" w:sz="4" w:space="0" w:color="000000"/>
              <w:left w:val="single" w:sz="8" w:space="0" w:color="000000"/>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c>
          <w:tcPr>
            <w:tcW w:w="6296" w:type="dxa"/>
            <w:tcBorders>
              <w:top w:val="single" w:sz="4" w:space="0" w:color="000000"/>
              <w:left w:val="nil"/>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rPr>
                <w:rFonts w:ascii="GHEA Grapalat" w:hAnsi="GHEA Grapalat" w:cs="Calibri"/>
                <w:b/>
                <w:bCs/>
                <w:i/>
                <w:iCs/>
                <w:sz w:val="16"/>
                <w:szCs w:val="16"/>
                <w:lang w:val="en-GB"/>
              </w:rPr>
            </w:pPr>
            <w:r w:rsidRPr="00E57833">
              <w:rPr>
                <w:rFonts w:ascii="GHEA Grapalat" w:hAnsi="GHEA Grapalat" w:cs="Calibri"/>
                <w:b/>
                <w:bCs/>
                <w:i/>
                <w:iCs/>
                <w:sz w:val="16"/>
                <w:szCs w:val="16"/>
                <w:lang w:val="en-GB"/>
              </w:rPr>
              <w:t>Գիտական հետազոտություններ, զարգացում և նորարարություն</w:t>
            </w:r>
          </w:p>
        </w:tc>
        <w:tc>
          <w:tcPr>
            <w:tcW w:w="2160" w:type="dxa"/>
            <w:tcBorders>
              <w:top w:val="single" w:sz="4" w:space="0" w:color="000000"/>
              <w:left w:val="nil"/>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r>
      <w:tr w:rsidR="009223EB" w:rsidRPr="00E57833" w:rsidTr="00B81CB6">
        <w:trPr>
          <w:trHeight w:val="521"/>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56</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Ներդրումներ ՓՄՁ-ների ենթակառուցվածքների, կարողությունների ու սարքավորման ուղղությամբ, ինչը ուղղակիորեն կապված է գիտական հետազոտությունների և նորարարության հետ:</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Միկրո ձեռնարկություններ</w:t>
            </w:r>
          </w:p>
        </w:tc>
      </w:tr>
      <w:tr w:rsidR="009223EB" w:rsidRPr="00E57833" w:rsidTr="00B81CB6">
        <w:trPr>
          <w:trHeight w:val="53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57</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Ներդրումներ մեծ ձեռնարկությունների ենթակառուցվածքների, կարողությունների ու սարքավորման ուղղությամբ, ինչը ուղղակիորեն կապված է գիտական հետազոտությունների և նորարարության հետ:</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w:t>
            </w:r>
          </w:p>
        </w:tc>
      </w:tr>
      <w:tr w:rsidR="009223EB" w:rsidRPr="00E57833" w:rsidTr="00B81CB6">
        <w:trPr>
          <w:trHeight w:val="44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58</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Գիտական հետազոտությունների և նորարարության ենթակառուցվածք (պետական):</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w:t>
            </w:r>
          </w:p>
        </w:tc>
      </w:tr>
      <w:tr w:rsidR="009223EB" w:rsidRPr="00E57833" w:rsidTr="00B81CB6">
        <w:trPr>
          <w:trHeight w:val="44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59</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Գիտական հետազոտությունների և նորարարության ենթակառուցվածք (մասնավոր, ներառյալ տեխնոպարկերը):</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w:t>
            </w:r>
          </w:p>
        </w:tc>
      </w:tr>
      <w:tr w:rsidR="009223EB" w:rsidRPr="00E57833" w:rsidTr="00B81CB6">
        <w:trPr>
          <w:trHeight w:val="44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60</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Գիտական հետազոտությունների և նորարարության խթանման գործողություններ պետական հետազոտական ու գերազանցության կենտրոններում, համագործակցություն:</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w:t>
            </w:r>
          </w:p>
        </w:tc>
      </w:tr>
      <w:tr w:rsidR="009223EB" w:rsidRPr="00E57833" w:rsidTr="00B81CB6">
        <w:trPr>
          <w:trHeight w:val="431"/>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61</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Գիտական հետազոտությունների և նորարարության խթանման գործողություններ մասնավոր հետազոտական ու գերազանցության կենտրոններում, համագործակցություն:</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w:t>
            </w:r>
          </w:p>
        </w:tc>
      </w:tr>
      <w:tr w:rsidR="009223EB" w:rsidRPr="00E57833" w:rsidTr="00B81CB6">
        <w:trPr>
          <w:trHeight w:val="449"/>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62</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Տեխնոլոգիաների փոխանցում և ԲՈՒՀ-ձեռնարկություններ համագործակցություն, որից առաջին հերթին օգուտ են քաղում ՓՄՁ-ները:</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 (համալսարաններ)</w:t>
            </w:r>
          </w:p>
        </w:tc>
      </w:tr>
      <w:tr w:rsidR="009223EB" w:rsidRPr="00E57833" w:rsidTr="00B81CB6">
        <w:trPr>
          <w:trHeight w:val="431"/>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63</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Ոլորտային աջակցություն և բիզնես ցանցեր, որոնցից առաջին հերթին օգուտ են քաղում ՓՄՁ-ները:</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 (ցանցեր)</w:t>
            </w:r>
          </w:p>
        </w:tc>
      </w:tr>
      <w:tr w:rsidR="009223EB" w:rsidRPr="00E57833" w:rsidTr="00B81CB6">
        <w:trPr>
          <w:trHeight w:val="44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64</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ՓՄՁ ոլորտում գիտահետազոտական ու նորարարական աշխատանք (ներառյալ` երաշխավորագրման մեխանիզմներ, վերամշակում, նախագծում, ծառայություններ և սոցիալական նորարարություն)</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Միկրո ձեռնարկություններ</w:t>
            </w:r>
          </w:p>
        </w:tc>
      </w:tr>
      <w:tr w:rsidR="009223EB" w:rsidRPr="00E57833" w:rsidTr="00B81CB6">
        <w:trPr>
          <w:trHeight w:val="719"/>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65</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Գիտական հետազոտության ու նորարարության ենթակառուցվածք, գործընթացներ, ձեռնարկությունների միջև տեխնոլոգիաների փոխանցում և համագործակցություն` կենտրոնանալով ածխածնի ցածր արտանետմամբ տնտեսությունների և կլիմայի փոփոխությունների նկատմամբ դիմադրողականության վրա:</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Միկրո ձեռնարկություններ</w:t>
            </w:r>
          </w:p>
        </w:tc>
      </w:tr>
      <w:tr w:rsidR="009223EB" w:rsidRPr="00E57833" w:rsidTr="00B81CB6">
        <w:trPr>
          <w:trHeight w:val="300"/>
        </w:trPr>
        <w:tc>
          <w:tcPr>
            <w:tcW w:w="653" w:type="dxa"/>
            <w:tcBorders>
              <w:top w:val="single" w:sz="4" w:space="0" w:color="000000"/>
              <w:left w:val="single" w:sz="8" w:space="0" w:color="000000"/>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c>
          <w:tcPr>
            <w:tcW w:w="6296" w:type="dxa"/>
            <w:tcBorders>
              <w:top w:val="single" w:sz="4" w:space="0" w:color="000000"/>
              <w:left w:val="nil"/>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rPr>
                <w:rFonts w:ascii="GHEA Grapalat" w:hAnsi="GHEA Grapalat" w:cs="Calibri"/>
                <w:b/>
                <w:bCs/>
                <w:i/>
                <w:iCs/>
                <w:sz w:val="16"/>
                <w:szCs w:val="16"/>
                <w:lang w:val="en-GB"/>
              </w:rPr>
            </w:pPr>
            <w:r w:rsidRPr="00E57833">
              <w:rPr>
                <w:rFonts w:ascii="GHEA Grapalat" w:hAnsi="GHEA Grapalat" w:cs="Calibri"/>
                <w:b/>
                <w:bCs/>
                <w:i/>
                <w:iCs/>
                <w:sz w:val="16"/>
                <w:szCs w:val="16"/>
                <w:lang w:val="en-GB"/>
              </w:rPr>
              <w:t>Գործարարության զարգացում</w:t>
            </w:r>
          </w:p>
        </w:tc>
        <w:tc>
          <w:tcPr>
            <w:tcW w:w="2160" w:type="dxa"/>
            <w:tcBorders>
              <w:top w:val="single" w:sz="4" w:space="0" w:color="000000"/>
              <w:left w:val="nil"/>
              <w:bottom w:val="single" w:sz="4" w:space="0" w:color="000000"/>
              <w:right w:val="single" w:sz="4" w:space="0" w:color="000000"/>
            </w:tcBorders>
            <w:shd w:val="clear" w:color="000000" w:fill="auto"/>
            <w:vAlign w:val="center"/>
          </w:tcPr>
          <w:p w:rsidR="009223EB" w:rsidRPr="00E57833" w:rsidRDefault="009223EB" w:rsidP="00B81CB6">
            <w:pPr>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r>
      <w:tr w:rsidR="009223EB" w:rsidRPr="00E57833" w:rsidTr="00B81CB6">
        <w:trPr>
          <w:trHeight w:val="494"/>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66</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ՓՄՁ-ների և ՓՄՁ-ների խմբերի աջակցության առաջադեմ համակարգեր (ներառյալ` կառավարման, շուկայավարման ու պլանավորման ծառայություններ):</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Միկրո ձեռնարկություններ</w:t>
            </w:r>
          </w:p>
        </w:tc>
      </w:tr>
      <w:tr w:rsidR="009223EB" w:rsidRPr="00E57833" w:rsidTr="00B81CB6">
        <w:trPr>
          <w:trHeight w:val="62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67</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ՓՄՁ գործարարության զարգացում, աջակցություն ձեռնարկատիրությանն ու սկսնակներին (ներառյալ` աջակցությունը կորպորատիվ սկսնակներին):</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Միկրո ձեռնարկություններ, մարզային ԲՈՒՀ-երի սկսնակ ձեռնարկություններ</w:t>
            </w:r>
          </w:p>
        </w:tc>
      </w:tr>
      <w:tr w:rsidR="009223EB" w:rsidRPr="00E57833" w:rsidTr="00B81CB6">
        <w:trPr>
          <w:trHeight w:val="449"/>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68</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ՓՄՁ ոլորտի էներգաարդյունավետության և ցուցադրական ծրագրեր, օժանդակ մեխանիզմներ:</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Միկրո ձեռնարկություններ</w:t>
            </w:r>
          </w:p>
        </w:tc>
      </w:tr>
      <w:tr w:rsidR="009223EB" w:rsidRPr="00E57833" w:rsidTr="00B81CB6">
        <w:trPr>
          <w:trHeight w:val="431"/>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69</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Աջակցություն ՓՄՁ-ների շրջանում էկոլոգիապես անվտանգ արտադրական գործընթացներին և ռեսուրսների արդյունավետ օգագործմանը:</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Միկրո ձեռնարկություններ</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70</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Էներգաարդյունավետության խթանում մեծ ձեռնարկություններում:</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w:t>
            </w:r>
          </w:p>
        </w:tc>
      </w:tr>
      <w:tr w:rsidR="009223EB" w:rsidRPr="00E57833" w:rsidTr="00B81CB6">
        <w:trPr>
          <w:trHeight w:val="755"/>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71</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Ածխածնի արտանետումների ցածր մակարդակ ապահովող ծառայությունների տրամադրման ու կլիմայի փոփոխություններին ադապտացման ոլորտում մասնագիտացված ձեռնարկությունների խթանում և զարգացում (ներառյալ` աջակցությունը նման ծառայություններին):</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Միկրո ձեռնարկություններ</w:t>
            </w:r>
          </w:p>
        </w:tc>
      </w:tr>
      <w:tr w:rsidR="009223EB" w:rsidRPr="00E57833" w:rsidTr="00B81CB6">
        <w:trPr>
          <w:trHeight w:val="638"/>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72</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Գործարարական ենթակառուցվածք ՓՄՁ-ների համար (ներառյալ` արդյունաբերական պարկերը և տարածքները), այսինքն` Գյումրի և Վանաձոր քաղաքների տեխնոպարկերի ստեղծման ծրագիր:</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Միկրո ձեռնարկություններ</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73</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Աջակցություն սոցիալական ձեռնարկություններին (ՓՄՁ-ներին):</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Միկրո ձեռնարկություններ</w:t>
            </w:r>
          </w:p>
        </w:tc>
      </w:tr>
      <w:tr w:rsidR="009223EB" w:rsidRPr="00E57833" w:rsidTr="00B81CB6">
        <w:trPr>
          <w:trHeight w:val="476"/>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74</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ՓՄՁ-ների շրջանում կոմերցիոն տուրիզմի ակտիվների ստեղծում և զարգացում:</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Միկրո ձեռնարկություններ</w:t>
            </w:r>
          </w:p>
        </w:tc>
      </w:tr>
      <w:tr w:rsidR="009223EB" w:rsidRPr="00E57833" w:rsidTr="00B81CB6">
        <w:trPr>
          <w:trHeight w:val="44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75</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ՓՄՁ-ների շրջանում և նրանց համար կոմերցիոն տուրիզմի զարգացում և խթանում:</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Միկրո ձեռնարկություններ</w:t>
            </w:r>
          </w:p>
        </w:tc>
      </w:tr>
      <w:tr w:rsidR="009223EB" w:rsidRPr="00E57833" w:rsidTr="00B81CB6">
        <w:trPr>
          <w:trHeight w:val="449"/>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76</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Մշակութային ու ստեղծարարական ակտիվների ստեղծում ու խթանում ՓՄՁ-ների շրջանում:</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Միկրո ձեռնարկություններ</w:t>
            </w:r>
          </w:p>
        </w:tc>
      </w:tr>
      <w:tr w:rsidR="009223EB" w:rsidRPr="00E57833" w:rsidTr="00B81CB6">
        <w:trPr>
          <w:trHeight w:val="341"/>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77</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Մշակութային ու ստեղծարարական ակտիվների ստեղծում ու խթանում ՓՄՁ-ների համար:</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Միկրո ձեռնարկություններ</w:t>
            </w:r>
          </w:p>
        </w:tc>
      </w:tr>
      <w:tr w:rsidR="009223EB" w:rsidRPr="00E57833" w:rsidTr="00B81CB6">
        <w:trPr>
          <w:trHeight w:val="600"/>
        </w:trPr>
        <w:tc>
          <w:tcPr>
            <w:tcW w:w="653" w:type="dxa"/>
            <w:tcBorders>
              <w:top w:val="single" w:sz="4" w:space="0" w:color="000000"/>
              <w:left w:val="single" w:sz="8" w:space="0" w:color="000000"/>
              <w:bottom w:val="single" w:sz="4" w:space="0" w:color="000000"/>
              <w:right w:val="single" w:sz="4" w:space="0" w:color="000000"/>
            </w:tcBorders>
            <w:shd w:val="clear" w:color="000000" w:fill="auto"/>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c>
          <w:tcPr>
            <w:tcW w:w="6296" w:type="dxa"/>
            <w:tcBorders>
              <w:top w:val="single" w:sz="4" w:space="0" w:color="000000"/>
              <w:left w:val="nil"/>
              <w:bottom w:val="single" w:sz="4" w:space="0" w:color="000000"/>
              <w:right w:val="single" w:sz="4" w:space="0" w:color="000000"/>
            </w:tcBorders>
            <w:shd w:val="clear" w:color="000000" w:fill="auto"/>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b/>
                <w:bCs/>
                <w:i/>
                <w:iCs/>
                <w:sz w:val="16"/>
                <w:szCs w:val="16"/>
                <w:lang w:val="en-GB"/>
              </w:rPr>
            </w:pPr>
            <w:r w:rsidRPr="00E57833">
              <w:rPr>
                <w:rFonts w:ascii="GHEA Grapalat" w:hAnsi="GHEA Grapalat" w:cs="Calibri"/>
                <w:b/>
                <w:bCs/>
                <w:i/>
                <w:iCs/>
                <w:sz w:val="16"/>
                <w:szCs w:val="16"/>
                <w:lang w:val="en-GB"/>
              </w:rPr>
              <w:t>Տեղեկատվության և հաղորդակցման տեխնոլոգիաներ (ՏՀՏ)` պահանջարկի խթանում, համակարգչային ծրագրեր և ծառայություններ</w:t>
            </w:r>
          </w:p>
        </w:tc>
        <w:tc>
          <w:tcPr>
            <w:tcW w:w="2160" w:type="dxa"/>
            <w:tcBorders>
              <w:top w:val="single" w:sz="4" w:space="0" w:color="000000"/>
              <w:left w:val="nil"/>
              <w:bottom w:val="single" w:sz="4" w:space="0" w:color="000000"/>
              <w:right w:val="single" w:sz="4" w:space="0" w:color="000000"/>
            </w:tcBorders>
            <w:shd w:val="clear" w:color="000000" w:fill="auto"/>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r>
      <w:tr w:rsidR="009223EB" w:rsidRPr="00E57833" w:rsidTr="00B81CB6">
        <w:trPr>
          <w:trHeight w:val="782"/>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78</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Էլեկտրոնային կառավարման ծառայություններ և ծրագրեր (ներառյալ` էլ. գնումներ, պետական կառավարման համակարգի բարեփոխումների իրականացմանն ուղղված ՏՀՏ միջոցներ, կիբեր անվտանգություն, կորպորատիվ և անձնական տվյալների պահպանության միջոցներ, էլ. արդարադատություն և էլ. ժողովրդավարություն):</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իշխանություններ</w:t>
            </w:r>
          </w:p>
        </w:tc>
      </w:tr>
      <w:tr w:rsidR="009223EB" w:rsidRPr="00E57833" w:rsidTr="00B81CB6">
        <w:trPr>
          <w:trHeight w:val="440"/>
        </w:trPr>
        <w:tc>
          <w:tcPr>
            <w:tcW w:w="653" w:type="dxa"/>
            <w:tcBorders>
              <w:top w:val="nil"/>
              <w:left w:val="single" w:sz="8" w:space="0" w:color="000000"/>
              <w:bottom w:val="single" w:sz="4" w:space="0" w:color="000000"/>
              <w:right w:val="single" w:sz="4" w:space="0" w:color="000000"/>
            </w:tcBorders>
            <w:vAlign w:val="center"/>
          </w:tcPr>
          <w:p w:rsidR="009223EB" w:rsidRPr="00DC7EE2" w:rsidRDefault="009223EB" w:rsidP="00B81CB6">
            <w:pPr>
              <w:autoSpaceDE w:val="0"/>
              <w:autoSpaceDN w:val="0"/>
              <w:adjustRightInd w:val="0"/>
              <w:spacing w:before="0" w:after="0" w:line="240" w:lineRule="auto"/>
              <w:contextualSpacing/>
              <w:jc w:val="right"/>
              <w:rPr>
                <w:rFonts w:ascii="GHEA Grapalat" w:hAnsi="GHEA Grapalat" w:cs="Calibri"/>
                <w:sz w:val="16"/>
                <w:szCs w:val="16"/>
                <w:highlight w:val="yellow"/>
                <w:lang w:val="en-GB"/>
              </w:rPr>
            </w:pPr>
            <w:r w:rsidRPr="00DC7EE2">
              <w:rPr>
                <w:rFonts w:ascii="GHEA Grapalat" w:hAnsi="GHEA Grapalat" w:cs="Calibri"/>
                <w:sz w:val="16"/>
                <w:szCs w:val="16"/>
                <w:highlight w:val="yellow"/>
                <w:lang w:val="en-GB"/>
              </w:rPr>
              <w:t>79</w:t>
            </w:r>
          </w:p>
        </w:tc>
        <w:tc>
          <w:tcPr>
            <w:tcW w:w="6296" w:type="dxa"/>
            <w:tcBorders>
              <w:top w:val="nil"/>
              <w:left w:val="nil"/>
              <w:bottom w:val="single" w:sz="4" w:space="0" w:color="000000"/>
              <w:right w:val="single" w:sz="4" w:space="0" w:color="000000"/>
            </w:tcBorders>
            <w:vAlign w:val="center"/>
          </w:tcPr>
          <w:p w:rsidR="009223EB" w:rsidRPr="00DC7EE2" w:rsidRDefault="009223EB" w:rsidP="00B81CB6">
            <w:pPr>
              <w:autoSpaceDE w:val="0"/>
              <w:autoSpaceDN w:val="0"/>
              <w:adjustRightInd w:val="0"/>
              <w:spacing w:before="0" w:after="0" w:line="240" w:lineRule="auto"/>
              <w:contextualSpacing/>
              <w:rPr>
                <w:rFonts w:ascii="GHEA Grapalat" w:hAnsi="GHEA Grapalat" w:cs="Calibri"/>
                <w:sz w:val="16"/>
                <w:szCs w:val="16"/>
                <w:highlight w:val="yellow"/>
                <w:lang w:val="en-GB"/>
              </w:rPr>
            </w:pPr>
            <w:r w:rsidRPr="00DC7EE2">
              <w:rPr>
                <w:rFonts w:ascii="GHEA Grapalat" w:hAnsi="GHEA Grapalat" w:cs="Calibri"/>
                <w:sz w:val="16"/>
                <w:szCs w:val="16"/>
                <w:highlight w:val="yellow"/>
                <w:lang w:val="en-GB"/>
              </w:rPr>
              <w:t>Պետական ոլորտի տեղեկատվության հասանելիություն (ներառյալ՝ էլ. մշակույթ, էլ. շտեմարաններ  և  էլ.  տուրիզմ):</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իշխանություններ</w:t>
            </w:r>
          </w:p>
        </w:tc>
      </w:tr>
      <w:tr w:rsidR="009223EB" w:rsidRPr="00E57833" w:rsidTr="00B81CB6">
        <w:trPr>
          <w:trHeight w:val="53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80</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էլ. ներառման, էլ. հասանելիության, էլ. ուսուցման և էլ. կրթության ծրագրեր և ծառայություններ, թվային գրագիտություն:</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w:t>
            </w:r>
          </w:p>
        </w:tc>
      </w:tr>
      <w:tr w:rsidR="009223EB" w:rsidRPr="00E57833" w:rsidTr="00B81CB6">
        <w:trPr>
          <w:trHeight w:val="611"/>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81</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Առողջ ծերության ու էլ. առողջապահության ՏՀՏ լուծումներ ու ծրագրեր (ներառյալ` էլ. խնամք ու առաջին անհրաժեշտությունների ապահովում):</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w:t>
            </w:r>
          </w:p>
        </w:tc>
      </w:tr>
      <w:tr w:rsidR="009223EB" w:rsidRPr="00E57833" w:rsidTr="00B81CB6">
        <w:trPr>
          <w:trHeight w:val="8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82</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ՏՀՏ ծառայություններ և ծրագրեր ՓՄՁ-ների համար (ներառյալ` էլ. առևտուր, էլ. բիզնես և ցանցային բիզնես գործընթացներ), կենսունակ լաբորատորիաներ, ցանցային ձեռնարկատերեր և ՏՀՏ սկսնակներ):</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Միկրո ձեռնարկություններ</w:t>
            </w:r>
          </w:p>
        </w:tc>
      </w:tr>
      <w:tr w:rsidR="009223EB" w:rsidRPr="00E57833" w:rsidTr="00B81CB6">
        <w:trPr>
          <w:trHeight w:val="300"/>
        </w:trPr>
        <w:tc>
          <w:tcPr>
            <w:tcW w:w="653" w:type="dxa"/>
            <w:tcBorders>
              <w:top w:val="single" w:sz="4" w:space="0" w:color="000000"/>
              <w:left w:val="single" w:sz="8" w:space="0" w:color="000000"/>
              <w:bottom w:val="single" w:sz="4" w:space="0" w:color="000000"/>
              <w:right w:val="single" w:sz="4" w:space="0" w:color="000000"/>
            </w:tcBorders>
            <w:shd w:val="clear" w:color="000000" w:fill="auto"/>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c>
          <w:tcPr>
            <w:tcW w:w="6296" w:type="dxa"/>
            <w:tcBorders>
              <w:top w:val="single" w:sz="4" w:space="0" w:color="000000"/>
              <w:left w:val="nil"/>
              <w:bottom w:val="single" w:sz="4" w:space="0" w:color="000000"/>
              <w:right w:val="single" w:sz="4" w:space="0" w:color="000000"/>
            </w:tcBorders>
            <w:shd w:val="clear" w:color="000000" w:fill="auto"/>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b/>
                <w:bCs/>
                <w:i/>
                <w:iCs/>
                <w:sz w:val="16"/>
                <w:szCs w:val="16"/>
                <w:lang w:val="en-GB"/>
              </w:rPr>
            </w:pPr>
            <w:r w:rsidRPr="00E57833">
              <w:rPr>
                <w:rFonts w:ascii="GHEA Grapalat" w:hAnsi="GHEA Grapalat" w:cs="Calibri"/>
                <w:b/>
                <w:bCs/>
                <w:i/>
                <w:iCs/>
                <w:sz w:val="16"/>
                <w:szCs w:val="16"/>
                <w:lang w:val="en-GB"/>
              </w:rPr>
              <w:t>Բնապահպանություն</w:t>
            </w:r>
          </w:p>
        </w:tc>
        <w:tc>
          <w:tcPr>
            <w:tcW w:w="2160" w:type="dxa"/>
            <w:tcBorders>
              <w:top w:val="single" w:sz="4" w:space="0" w:color="000000"/>
              <w:left w:val="nil"/>
              <w:bottom w:val="single" w:sz="4" w:space="0" w:color="000000"/>
              <w:right w:val="single" w:sz="4" w:space="0" w:color="000000"/>
            </w:tcBorders>
            <w:shd w:val="clear" w:color="000000" w:fill="auto"/>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83</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Օդի որակի միջոցառումներ, որոնցից.</w:t>
            </w:r>
          </w:p>
        </w:tc>
        <w:tc>
          <w:tcPr>
            <w:tcW w:w="2160" w:type="dxa"/>
            <w:tcBorders>
              <w:top w:val="nil"/>
              <w:left w:val="nil"/>
              <w:bottom w:val="single" w:sz="4" w:space="0" w:color="000000"/>
              <w:right w:val="single" w:sz="4" w:space="0" w:color="000000"/>
            </w:tcBorders>
          </w:tcPr>
          <w:p w:rsidR="009223EB" w:rsidRPr="00E57833" w:rsidRDefault="009223EB" w:rsidP="00B81CB6">
            <w:pPr>
              <w:rPr>
                <w:rFonts w:ascii="GHEA Grapalat" w:hAnsi="GHEA Grapalat"/>
                <w:sz w:val="16"/>
                <w:szCs w:val="16"/>
              </w:rPr>
            </w:pPr>
            <w:r w:rsidRPr="00E57833">
              <w:rPr>
                <w:rFonts w:ascii="GHEA Grapalat" w:hAnsi="GHEA Grapalat" w:cs="Calibri"/>
                <w:sz w:val="16"/>
                <w:szCs w:val="16"/>
                <w:lang w:val="en-GB"/>
              </w:rPr>
              <w:t>Տեղական ու տարածքային</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84</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Աղտոտման համալիր կանխարգելում և հսկողություն (ԱՀԿՀ):</w:t>
            </w:r>
          </w:p>
        </w:tc>
        <w:tc>
          <w:tcPr>
            <w:tcW w:w="2160" w:type="dxa"/>
            <w:tcBorders>
              <w:top w:val="nil"/>
              <w:left w:val="nil"/>
              <w:bottom w:val="single" w:sz="4" w:space="0" w:color="000000"/>
              <w:right w:val="single" w:sz="4" w:space="0" w:color="000000"/>
            </w:tcBorders>
          </w:tcPr>
          <w:p w:rsidR="009223EB" w:rsidRPr="00E57833" w:rsidRDefault="009223EB" w:rsidP="00B81CB6">
            <w:pPr>
              <w:rPr>
                <w:rFonts w:ascii="GHEA Grapalat" w:hAnsi="GHEA Grapalat"/>
                <w:sz w:val="16"/>
                <w:szCs w:val="16"/>
              </w:rPr>
            </w:pPr>
            <w:r w:rsidRPr="00E57833">
              <w:rPr>
                <w:rFonts w:ascii="GHEA Grapalat" w:hAnsi="GHEA Grapalat" w:cs="Calibri"/>
                <w:sz w:val="16"/>
                <w:szCs w:val="16"/>
                <w:lang w:val="en-GB"/>
              </w:rPr>
              <w:t>Տեղական ու տարածքային</w:t>
            </w:r>
          </w:p>
        </w:tc>
      </w:tr>
      <w:tr w:rsidR="009223EB" w:rsidRPr="00E57833" w:rsidTr="00B81CB6">
        <w:trPr>
          <w:trHeight w:val="404"/>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85</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Կենսաբազմազանության պահպանություն ու զարգացում, բնության պահպանություն ու կանաչ ենթակառուցվածք:</w:t>
            </w:r>
          </w:p>
        </w:tc>
        <w:tc>
          <w:tcPr>
            <w:tcW w:w="2160" w:type="dxa"/>
            <w:tcBorders>
              <w:top w:val="nil"/>
              <w:left w:val="nil"/>
              <w:bottom w:val="single" w:sz="4" w:space="0" w:color="000000"/>
              <w:right w:val="single" w:sz="4" w:space="0" w:color="000000"/>
            </w:tcBorders>
          </w:tcPr>
          <w:p w:rsidR="009223EB" w:rsidRPr="00E57833" w:rsidRDefault="009223EB" w:rsidP="00B81CB6">
            <w:pPr>
              <w:rPr>
                <w:rFonts w:ascii="GHEA Grapalat" w:hAnsi="GHEA Grapalat"/>
                <w:sz w:val="16"/>
                <w:szCs w:val="16"/>
              </w:rPr>
            </w:pPr>
            <w:r w:rsidRPr="00E57833">
              <w:rPr>
                <w:rFonts w:ascii="GHEA Grapalat" w:hAnsi="GHEA Grapalat" w:cs="Calibri"/>
                <w:sz w:val="16"/>
                <w:szCs w:val="16"/>
                <w:lang w:val="en-GB"/>
              </w:rPr>
              <w:t>Տեղական ու տարածքային</w:t>
            </w:r>
          </w:p>
        </w:tc>
      </w:tr>
      <w:tr w:rsidR="009223EB" w:rsidRPr="00E57833" w:rsidTr="00B81CB6">
        <w:trPr>
          <w:trHeight w:val="368"/>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86</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 Natura 2000» տարածքների պահպանություն, վերականգնում և կայուն օգտագործում:</w:t>
            </w:r>
          </w:p>
        </w:tc>
        <w:tc>
          <w:tcPr>
            <w:tcW w:w="2160" w:type="dxa"/>
            <w:tcBorders>
              <w:top w:val="nil"/>
              <w:left w:val="nil"/>
              <w:bottom w:val="single" w:sz="4" w:space="0" w:color="000000"/>
              <w:right w:val="single" w:sz="4" w:space="0" w:color="000000"/>
            </w:tcBorders>
          </w:tcPr>
          <w:p w:rsidR="009223EB" w:rsidRPr="00E57833" w:rsidRDefault="009223EB" w:rsidP="00B81CB6">
            <w:pPr>
              <w:rPr>
                <w:rFonts w:ascii="GHEA Grapalat" w:hAnsi="GHEA Grapalat"/>
                <w:sz w:val="16"/>
                <w:szCs w:val="16"/>
              </w:rPr>
            </w:pPr>
            <w:r w:rsidRPr="00E57833">
              <w:rPr>
                <w:rFonts w:ascii="GHEA Grapalat" w:hAnsi="GHEA Grapalat" w:cs="Calibri"/>
                <w:sz w:val="16"/>
                <w:szCs w:val="16"/>
                <w:lang w:val="en-GB"/>
              </w:rPr>
              <w:t>Տեղական ու տարածքային</w:t>
            </w:r>
          </w:p>
        </w:tc>
      </w:tr>
      <w:tr w:rsidR="009223EB" w:rsidRPr="00E57833" w:rsidTr="00B81CB6">
        <w:trPr>
          <w:trHeight w:val="899"/>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87</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Կլիմայի փոփոխությանը ադապտացման միջոցառումներ և կլիմային առնչվող ռիսկերի կառավարում, օրինակ` էրոզիա, հրդեհներ, հեղեղումներ, փոթորիկներ ու երաշտ, ներառյալ` իրազեկվածության բարձրացում, քաղաքացիական պաշտպանություն, աղետների կառավարման համակարգեր ու ենթակառուցվածք:</w:t>
            </w:r>
          </w:p>
        </w:tc>
        <w:tc>
          <w:tcPr>
            <w:tcW w:w="2160" w:type="dxa"/>
            <w:tcBorders>
              <w:top w:val="nil"/>
              <w:left w:val="nil"/>
              <w:bottom w:val="single" w:sz="4" w:space="0" w:color="000000"/>
              <w:right w:val="single" w:sz="4" w:space="0" w:color="000000"/>
            </w:tcBorders>
          </w:tcPr>
          <w:p w:rsidR="009223EB" w:rsidRPr="00E57833" w:rsidRDefault="009223EB" w:rsidP="00B81CB6">
            <w:pPr>
              <w:rPr>
                <w:rFonts w:ascii="GHEA Grapalat" w:hAnsi="GHEA Grapalat"/>
                <w:sz w:val="16"/>
                <w:szCs w:val="16"/>
              </w:rPr>
            </w:pPr>
            <w:r w:rsidRPr="00E57833">
              <w:rPr>
                <w:rFonts w:ascii="GHEA Grapalat" w:hAnsi="GHEA Grapalat" w:cs="Calibri"/>
                <w:sz w:val="16"/>
                <w:szCs w:val="16"/>
                <w:lang w:val="en-GB"/>
              </w:rPr>
              <w:t>Տեղական ու տարածքային</w:t>
            </w:r>
          </w:p>
        </w:tc>
      </w:tr>
      <w:tr w:rsidR="009223EB" w:rsidRPr="00E57833" w:rsidTr="00B81CB6">
        <w:trPr>
          <w:trHeight w:val="899"/>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88</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Ռիսկերի կանխարգելում և կլիմային չվերաբերող բնական ռիսկերի (օր,` երկրաշարժների), ինչպես նաև մարդու գործունեությանը վերաբերող ռիսկերի (օր.` տեխնածին աղետների) կառավարում, ներառյալ` իրազեկվածության բարձրացումը, քաղաքացիական պաշտպանությունն ու աղետների կառավարման համակարգերը և ենթակառուցվածքը:</w:t>
            </w:r>
          </w:p>
        </w:tc>
        <w:tc>
          <w:tcPr>
            <w:tcW w:w="2160" w:type="dxa"/>
            <w:tcBorders>
              <w:top w:val="nil"/>
              <w:left w:val="nil"/>
              <w:bottom w:val="single" w:sz="4" w:space="0" w:color="000000"/>
              <w:right w:val="single" w:sz="4" w:space="0" w:color="000000"/>
            </w:tcBorders>
          </w:tcPr>
          <w:p w:rsidR="009223EB" w:rsidRPr="00E57833" w:rsidRDefault="009223EB" w:rsidP="00B81CB6">
            <w:pPr>
              <w:rPr>
                <w:rFonts w:ascii="GHEA Grapalat" w:hAnsi="GHEA Grapalat"/>
                <w:sz w:val="16"/>
                <w:szCs w:val="16"/>
              </w:rPr>
            </w:pPr>
            <w:r w:rsidRPr="00E57833">
              <w:rPr>
                <w:rFonts w:ascii="GHEA Grapalat" w:hAnsi="GHEA Grapalat" w:cs="Calibri"/>
                <w:sz w:val="16"/>
                <w:szCs w:val="16"/>
                <w:lang w:val="en-GB"/>
              </w:rPr>
              <w:t>Տեղական ու տարածքային</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89</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Արդյունաբերական տարածքների ու աղտոտված հողերի վերականգնում:</w:t>
            </w:r>
          </w:p>
        </w:tc>
        <w:tc>
          <w:tcPr>
            <w:tcW w:w="2160" w:type="dxa"/>
            <w:tcBorders>
              <w:top w:val="nil"/>
              <w:left w:val="nil"/>
              <w:bottom w:val="single" w:sz="4" w:space="0" w:color="000000"/>
              <w:right w:val="single" w:sz="4" w:space="0" w:color="000000"/>
            </w:tcBorders>
          </w:tcPr>
          <w:p w:rsidR="009223EB" w:rsidRPr="00E57833" w:rsidRDefault="009223EB" w:rsidP="00B81CB6">
            <w:pPr>
              <w:rPr>
                <w:rFonts w:ascii="GHEA Grapalat" w:hAnsi="GHEA Grapalat"/>
                <w:sz w:val="16"/>
                <w:szCs w:val="16"/>
              </w:rPr>
            </w:pPr>
            <w:r w:rsidRPr="00E57833">
              <w:rPr>
                <w:rFonts w:ascii="GHEA Grapalat" w:hAnsi="GHEA Grapalat" w:cs="Calibri"/>
                <w:sz w:val="16"/>
                <w:szCs w:val="16"/>
                <w:lang w:val="en-GB"/>
              </w:rPr>
              <w:t>Տեղական ու տարածքային</w:t>
            </w:r>
          </w:p>
        </w:tc>
      </w:tr>
      <w:tr w:rsidR="009223EB" w:rsidRPr="00E57833" w:rsidTr="00B81CB6">
        <w:trPr>
          <w:trHeight w:val="305"/>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90</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Հեծանվային ուղիներ և արշավների արահետներ:</w:t>
            </w:r>
          </w:p>
        </w:tc>
        <w:tc>
          <w:tcPr>
            <w:tcW w:w="2160" w:type="dxa"/>
            <w:tcBorders>
              <w:top w:val="nil"/>
              <w:left w:val="nil"/>
              <w:bottom w:val="single" w:sz="4" w:space="0" w:color="000000"/>
              <w:right w:val="single" w:sz="4" w:space="0" w:color="000000"/>
            </w:tcBorders>
          </w:tcPr>
          <w:p w:rsidR="009223EB" w:rsidRPr="00E57833" w:rsidRDefault="009223EB" w:rsidP="00B81CB6">
            <w:pPr>
              <w:rPr>
                <w:rFonts w:ascii="GHEA Grapalat" w:hAnsi="GHEA Grapalat"/>
                <w:sz w:val="16"/>
                <w:szCs w:val="16"/>
              </w:rPr>
            </w:pPr>
            <w:r w:rsidRPr="00E57833">
              <w:rPr>
                <w:rFonts w:ascii="GHEA Grapalat" w:hAnsi="GHEA Grapalat" w:cs="Calibri"/>
                <w:sz w:val="16"/>
                <w:szCs w:val="16"/>
                <w:lang w:val="en-GB"/>
              </w:rPr>
              <w:t>Տեղական ու տարածքային</w:t>
            </w:r>
          </w:p>
        </w:tc>
      </w:tr>
      <w:tr w:rsidR="009223EB" w:rsidRPr="00E57833" w:rsidTr="00B81CB6">
        <w:trPr>
          <w:trHeight w:val="35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91</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Բնական տարածքների տուրիստական պոտենցիալի զարգացում ու խթանում:</w:t>
            </w:r>
          </w:p>
        </w:tc>
        <w:tc>
          <w:tcPr>
            <w:tcW w:w="2160" w:type="dxa"/>
            <w:tcBorders>
              <w:top w:val="nil"/>
              <w:left w:val="nil"/>
              <w:bottom w:val="single" w:sz="4" w:space="0" w:color="000000"/>
              <w:right w:val="single" w:sz="4" w:space="0" w:color="000000"/>
            </w:tcBorders>
          </w:tcPr>
          <w:p w:rsidR="009223EB" w:rsidRPr="00E57833" w:rsidRDefault="009223EB" w:rsidP="00B81CB6">
            <w:pPr>
              <w:rPr>
                <w:rFonts w:ascii="GHEA Grapalat" w:hAnsi="GHEA Grapalat"/>
                <w:sz w:val="16"/>
                <w:szCs w:val="16"/>
              </w:rPr>
            </w:pPr>
            <w:r w:rsidRPr="00E57833">
              <w:rPr>
                <w:rFonts w:ascii="GHEA Grapalat" w:hAnsi="GHEA Grapalat" w:cs="Calibri"/>
                <w:sz w:val="16"/>
                <w:szCs w:val="16"/>
                <w:lang w:val="en-GB"/>
              </w:rPr>
              <w:t>Տեղական ու տարածքային</w:t>
            </w:r>
          </w:p>
        </w:tc>
      </w:tr>
      <w:tr w:rsidR="009223EB" w:rsidRPr="00E57833" w:rsidTr="00B81CB6">
        <w:trPr>
          <w:trHeight w:val="26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92</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Պետական միջոց հանդիսացող տուրիստական ակտիվների պահպանութուն, զարգացում ու խթանում:</w:t>
            </w:r>
          </w:p>
        </w:tc>
        <w:tc>
          <w:tcPr>
            <w:tcW w:w="2160" w:type="dxa"/>
            <w:tcBorders>
              <w:top w:val="nil"/>
              <w:left w:val="nil"/>
              <w:bottom w:val="single" w:sz="4" w:space="0" w:color="000000"/>
              <w:right w:val="single" w:sz="4" w:space="0" w:color="000000"/>
            </w:tcBorders>
          </w:tcPr>
          <w:p w:rsidR="009223EB" w:rsidRPr="00E57833" w:rsidRDefault="009223EB" w:rsidP="00B81CB6">
            <w:pPr>
              <w:rPr>
                <w:rFonts w:ascii="GHEA Grapalat" w:hAnsi="GHEA Grapalat"/>
                <w:sz w:val="16"/>
                <w:szCs w:val="16"/>
              </w:rPr>
            </w:pPr>
            <w:r w:rsidRPr="00E57833">
              <w:rPr>
                <w:rFonts w:ascii="GHEA Grapalat" w:hAnsi="GHEA Grapalat" w:cs="Calibri"/>
                <w:sz w:val="16"/>
                <w:szCs w:val="16"/>
                <w:lang w:val="en-GB"/>
              </w:rPr>
              <w:t>Տեղական ու տարածքային</w:t>
            </w:r>
          </w:p>
        </w:tc>
      </w:tr>
      <w:tr w:rsidR="009223EB" w:rsidRPr="00E57833" w:rsidTr="00B81CB6">
        <w:trPr>
          <w:trHeight w:val="359"/>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93</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Պետական տուրիստական ծառայությունների զարգացում ու խթանում:</w:t>
            </w:r>
          </w:p>
        </w:tc>
        <w:tc>
          <w:tcPr>
            <w:tcW w:w="2160" w:type="dxa"/>
            <w:tcBorders>
              <w:top w:val="nil"/>
              <w:left w:val="nil"/>
              <w:bottom w:val="single" w:sz="4" w:space="0" w:color="000000"/>
              <w:right w:val="single" w:sz="4" w:space="0" w:color="000000"/>
            </w:tcBorders>
          </w:tcPr>
          <w:p w:rsidR="009223EB" w:rsidRPr="00E57833" w:rsidRDefault="009223EB" w:rsidP="00B81CB6">
            <w:pPr>
              <w:rPr>
                <w:rFonts w:ascii="GHEA Grapalat" w:hAnsi="GHEA Grapalat"/>
                <w:sz w:val="16"/>
                <w:szCs w:val="16"/>
              </w:rPr>
            </w:pPr>
            <w:r w:rsidRPr="00E57833">
              <w:rPr>
                <w:rFonts w:ascii="GHEA Grapalat" w:hAnsi="GHEA Grapalat" w:cs="Calibri"/>
                <w:sz w:val="16"/>
                <w:szCs w:val="16"/>
                <w:lang w:val="en-GB"/>
              </w:rPr>
              <w:t>Տեղական ու տարածքային</w:t>
            </w:r>
          </w:p>
        </w:tc>
      </w:tr>
      <w:tr w:rsidR="009223EB" w:rsidRPr="00E57833" w:rsidTr="00B81CB6">
        <w:trPr>
          <w:trHeight w:val="350"/>
        </w:trPr>
        <w:tc>
          <w:tcPr>
            <w:tcW w:w="653" w:type="dxa"/>
            <w:tcBorders>
              <w:top w:val="nil"/>
              <w:left w:val="single" w:sz="8" w:space="0" w:color="000000"/>
              <w:bottom w:val="single" w:sz="4" w:space="0" w:color="000000"/>
              <w:right w:val="single" w:sz="4" w:space="0" w:color="000000"/>
            </w:tcBorders>
            <w:vAlign w:val="center"/>
          </w:tcPr>
          <w:p w:rsidR="009223EB" w:rsidRPr="00DC7EE2" w:rsidRDefault="009223EB" w:rsidP="00B81CB6">
            <w:pPr>
              <w:autoSpaceDE w:val="0"/>
              <w:autoSpaceDN w:val="0"/>
              <w:adjustRightInd w:val="0"/>
              <w:spacing w:before="0" w:after="0" w:line="240" w:lineRule="auto"/>
              <w:contextualSpacing/>
              <w:jc w:val="right"/>
              <w:rPr>
                <w:rFonts w:ascii="GHEA Grapalat" w:hAnsi="GHEA Grapalat" w:cs="Calibri"/>
                <w:sz w:val="16"/>
                <w:szCs w:val="16"/>
                <w:highlight w:val="yellow"/>
                <w:lang w:val="en-GB"/>
              </w:rPr>
            </w:pPr>
            <w:r w:rsidRPr="00DC7EE2">
              <w:rPr>
                <w:rFonts w:ascii="GHEA Grapalat" w:hAnsi="GHEA Grapalat" w:cs="Calibri"/>
                <w:sz w:val="16"/>
                <w:szCs w:val="16"/>
                <w:highlight w:val="yellow"/>
                <w:lang w:val="en-GB"/>
              </w:rPr>
              <w:t>94</w:t>
            </w:r>
          </w:p>
        </w:tc>
        <w:tc>
          <w:tcPr>
            <w:tcW w:w="6296" w:type="dxa"/>
            <w:tcBorders>
              <w:top w:val="nil"/>
              <w:left w:val="nil"/>
              <w:bottom w:val="single" w:sz="4" w:space="0" w:color="000000"/>
              <w:right w:val="single" w:sz="4" w:space="0" w:color="000000"/>
            </w:tcBorders>
            <w:vAlign w:val="center"/>
          </w:tcPr>
          <w:p w:rsidR="009223EB" w:rsidRPr="00DC7EE2" w:rsidRDefault="009223EB" w:rsidP="00B81CB6">
            <w:pPr>
              <w:autoSpaceDE w:val="0"/>
              <w:autoSpaceDN w:val="0"/>
              <w:adjustRightInd w:val="0"/>
              <w:spacing w:before="0" w:after="0" w:line="240" w:lineRule="auto"/>
              <w:contextualSpacing/>
              <w:rPr>
                <w:rFonts w:ascii="GHEA Grapalat" w:hAnsi="GHEA Grapalat" w:cs="Calibri"/>
                <w:sz w:val="16"/>
                <w:szCs w:val="16"/>
                <w:highlight w:val="yellow"/>
                <w:lang w:val="en-GB"/>
              </w:rPr>
            </w:pPr>
            <w:r w:rsidRPr="00DC7EE2">
              <w:rPr>
                <w:rFonts w:ascii="GHEA Grapalat" w:hAnsi="GHEA Grapalat" w:cs="Calibri"/>
                <w:sz w:val="16"/>
                <w:szCs w:val="16"/>
                <w:highlight w:val="yellow"/>
                <w:lang w:val="en-GB"/>
              </w:rPr>
              <w:t>Պատմամշակութային  ժառանգության պահպանություն,  զարգացում  ու  խթանում:</w:t>
            </w:r>
          </w:p>
        </w:tc>
        <w:tc>
          <w:tcPr>
            <w:tcW w:w="2160" w:type="dxa"/>
            <w:tcBorders>
              <w:top w:val="nil"/>
              <w:left w:val="nil"/>
              <w:bottom w:val="single" w:sz="4" w:space="0" w:color="000000"/>
              <w:right w:val="single" w:sz="4" w:space="0" w:color="000000"/>
            </w:tcBorders>
          </w:tcPr>
          <w:p w:rsidR="009223EB" w:rsidRPr="00E57833" w:rsidRDefault="009223EB" w:rsidP="00B81CB6">
            <w:pPr>
              <w:rPr>
                <w:rFonts w:ascii="GHEA Grapalat" w:hAnsi="GHEA Grapalat"/>
                <w:sz w:val="16"/>
                <w:szCs w:val="16"/>
              </w:rPr>
            </w:pPr>
            <w:r w:rsidRPr="00E57833">
              <w:rPr>
                <w:rFonts w:ascii="GHEA Grapalat" w:hAnsi="GHEA Grapalat" w:cs="Calibri"/>
                <w:sz w:val="16"/>
                <w:szCs w:val="16"/>
                <w:lang w:val="en-GB"/>
              </w:rPr>
              <w:t>Տեղական ու տարածքային</w:t>
            </w:r>
          </w:p>
        </w:tc>
      </w:tr>
      <w:tr w:rsidR="009223EB" w:rsidRPr="00E57833" w:rsidTr="00B81CB6">
        <w:trPr>
          <w:trHeight w:val="395"/>
        </w:trPr>
        <w:tc>
          <w:tcPr>
            <w:tcW w:w="653" w:type="dxa"/>
            <w:tcBorders>
              <w:top w:val="nil"/>
              <w:left w:val="single" w:sz="8" w:space="0" w:color="000000"/>
              <w:bottom w:val="single" w:sz="4" w:space="0" w:color="000000"/>
              <w:right w:val="single" w:sz="4" w:space="0" w:color="000000"/>
            </w:tcBorders>
            <w:vAlign w:val="center"/>
          </w:tcPr>
          <w:p w:rsidR="009223EB" w:rsidRPr="00DC7EE2" w:rsidRDefault="009223EB" w:rsidP="00B81CB6">
            <w:pPr>
              <w:autoSpaceDE w:val="0"/>
              <w:autoSpaceDN w:val="0"/>
              <w:adjustRightInd w:val="0"/>
              <w:spacing w:before="0" w:after="0" w:line="240" w:lineRule="auto"/>
              <w:contextualSpacing/>
              <w:jc w:val="right"/>
              <w:rPr>
                <w:rFonts w:ascii="GHEA Grapalat" w:hAnsi="GHEA Grapalat" w:cs="Calibri"/>
                <w:sz w:val="16"/>
                <w:szCs w:val="16"/>
                <w:highlight w:val="yellow"/>
                <w:lang w:val="en-GB"/>
              </w:rPr>
            </w:pPr>
            <w:r w:rsidRPr="00DC7EE2">
              <w:rPr>
                <w:rFonts w:ascii="GHEA Grapalat" w:hAnsi="GHEA Grapalat" w:cs="Calibri"/>
                <w:sz w:val="16"/>
                <w:szCs w:val="16"/>
                <w:highlight w:val="yellow"/>
                <w:lang w:val="en-GB"/>
              </w:rPr>
              <w:t>95</w:t>
            </w:r>
          </w:p>
        </w:tc>
        <w:tc>
          <w:tcPr>
            <w:tcW w:w="6296" w:type="dxa"/>
            <w:tcBorders>
              <w:top w:val="nil"/>
              <w:left w:val="nil"/>
              <w:bottom w:val="single" w:sz="4" w:space="0" w:color="000000"/>
              <w:right w:val="single" w:sz="4" w:space="0" w:color="000000"/>
            </w:tcBorders>
            <w:vAlign w:val="center"/>
          </w:tcPr>
          <w:p w:rsidR="009223EB" w:rsidRPr="00DC7EE2" w:rsidRDefault="009223EB" w:rsidP="00B16F77">
            <w:pPr>
              <w:autoSpaceDE w:val="0"/>
              <w:autoSpaceDN w:val="0"/>
              <w:adjustRightInd w:val="0"/>
              <w:spacing w:before="0" w:after="0" w:line="240" w:lineRule="auto"/>
              <w:contextualSpacing/>
              <w:rPr>
                <w:rFonts w:ascii="GHEA Grapalat" w:hAnsi="GHEA Grapalat" w:cs="Calibri"/>
                <w:sz w:val="16"/>
                <w:szCs w:val="16"/>
                <w:highlight w:val="yellow"/>
                <w:lang w:val="en-GB"/>
              </w:rPr>
            </w:pPr>
            <w:r w:rsidRPr="00DC7EE2">
              <w:rPr>
                <w:rFonts w:ascii="GHEA Grapalat" w:hAnsi="GHEA Grapalat" w:cs="Calibri"/>
                <w:sz w:val="16"/>
                <w:szCs w:val="16"/>
                <w:highlight w:val="yellow"/>
                <w:lang w:val="en-GB"/>
              </w:rPr>
              <w:t>Պատմամշակութային  ժառանգության ոլորտում   ծառայությունների  մատչելիության ապահովում:</w:t>
            </w:r>
          </w:p>
        </w:tc>
        <w:tc>
          <w:tcPr>
            <w:tcW w:w="2160" w:type="dxa"/>
            <w:tcBorders>
              <w:top w:val="nil"/>
              <w:left w:val="nil"/>
              <w:bottom w:val="single" w:sz="4" w:space="0" w:color="000000"/>
              <w:right w:val="single" w:sz="4" w:space="0" w:color="000000"/>
            </w:tcBorders>
          </w:tcPr>
          <w:p w:rsidR="009223EB" w:rsidRPr="00E57833" w:rsidRDefault="009223EB" w:rsidP="00B81CB6">
            <w:pPr>
              <w:rPr>
                <w:rFonts w:ascii="GHEA Grapalat" w:hAnsi="GHEA Grapalat"/>
                <w:sz w:val="16"/>
                <w:szCs w:val="16"/>
              </w:rPr>
            </w:pPr>
            <w:r w:rsidRPr="00E57833">
              <w:rPr>
                <w:rFonts w:ascii="GHEA Grapalat" w:hAnsi="GHEA Grapalat" w:cs="Calibri"/>
                <w:sz w:val="16"/>
                <w:szCs w:val="16"/>
                <w:lang w:val="en-GB"/>
              </w:rPr>
              <w:t>Տեղական ու տարածքային</w:t>
            </w:r>
          </w:p>
        </w:tc>
      </w:tr>
      <w:tr w:rsidR="009223EB" w:rsidRPr="00E57833" w:rsidTr="00B81CB6">
        <w:trPr>
          <w:trHeight w:val="300"/>
        </w:trPr>
        <w:tc>
          <w:tcPr>
            <w:tcW w:w="653" w:type="dxa"/>
            <w:tcBorders>
              <w:top w:val="single" w:sz="4" w:space="0" w:color="000000"/>
              <w:left w:val="single" w:sz="8" w:space="0" w:color="000000"/>
              <w:bottom w:val="single" w:sz="4" w:space="0" w:color="000000"/>
              <w:right w:val="single" w:sz="4" w:space="0" w:color="000000"/>
            </w:tcBorders>
            <w:shd w:val="clear" w:color="000000" w:fill="auto"/>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c>
          <w:tcPr>
            <w:tcW w:w="6296" w:type="dxa"/>
            <w:tcBorders>
              <w:top w:val="single" w:sz="4" w:space="0" w:color="000000"/>
              <w:left w:val="nil"/>
              <w:bottom w:val="single" w:sz="4" w:space="0" w:color="000000"/>
              <w:right w:val="single" w:sz="4" w:space="0" w:color="000000"/>
            </w:tcBorders>
            <w:shd w:val="clear" w:color="000000" w:fill="auto"/>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b/>
                <w:bCs/>
                <w:i/>
                <w:iCs/>
                <w:sz w:val="16"/>
                <w:szCs w:val="16"/>
                <w:lang w:val="en-GB"/>
              </w:rPr>
            </w:pPr>
            <w:r w:rsidRPr="00E57833">
              <w:rPr>
                <w:rFonts w:ascii="GHEA Grapalat" w:hAnsi="GHEA Grapalat" w:cs="Calibri"/>
                <w:b/>
                <w:bCs/>
                <w:i/>
                <w:iCs/>
                <w:sz w:val="16"/>
                <w:szCs w:val="16"/>
                <w:lang w:val="en-GB"/>
              </w:rPr>
              <w:t>Այլ</w:t>
            </w:r>
          </w:p>
        </w:tc>
        <w:tc>
          <w:tcPr>
            <w:tcW w:w="2160" w:type="dxa"/>
            <w:tcBorders>
              <w:top w:val="single" w:sz="4" w:space="0" w:color="000000"/>
              <w:left w:val="nil"/>
              <w:bottom w:val="single" w:sz="4" w:space="0" w:color="000000"/>
              <w:right w:val="single" w:sz="4" w:space="0" w:color="000000"/>
            </w:tcBorders>
            <w:shd w:val="clear" w:color="000000" w:fill="auto"/>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r>
      <w:tr w:rsidR="009223EB" w:rsidRPr="00E57833" w:rsidTr="00B81CB6">
        <w:trPr>
          <w:trHeight w:val="395"/>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96</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Պետական կառավարման ու պետական ծառայությունների ինստիտուցիոնալ կարողություններ:</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իշխանություններ</w:t>
            </w:r>
          </w:p>
        </w:tc>
      </w:tr>
      <w:tr w:rsidR="009223EB" w:rsidRPr="00E57833" w:rsidTr="00B81CB6">
        <w:trPr>
          <w:trHeight w:val="35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97</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Գյուղական ու քաղաքային բնակավայրերի համայնքների նախաձեռնած զարգացման միջոցառումներ:</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Այո</w:t>
            </w:r>
          </w:p>
        </w:tc>
      </w:tr>
      <w:tr w:rsidR="009223EB" w:rsidRPr="00E57833" w:rsidTr="00B81CB6">
        <w:trPr>
          <w:trHeight w:val="539"/>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98</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Սահմանամերձ համայնքներ. հասանելիության ցածր մակարդակի և տարածքային մասատվածության պատճառով` բոլոր լրացուցիչ ծախսերի հատուցում:</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Հակամարտության գոտու համայնքներ</w:t>
            </w:r>
          </w:p>
        </w:tc>
      </w:tr>
      <w:tr w:rsidR="009223EB" w:rsidRPr="00E57833" w:rsidTr="00B81CB6">
        <w:trPr>
          <w:trHeight w:val="44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99</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Սահմանամերձ համայնքներ. հատուկ գործողություններ, որոնց նպատակն է հատուցել շուկայի չափերի հետևանքով առաջացած լրացուցիչ ծախսերը:</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Հակամարտության գոտու համայնքներ</w:t>
            </w:r>
          </w:p>
        </w:tc>
      </w:tr>
      <w:tr w:rsidR="009223EB" w:rsidRPr="00E57833" w:rsidTr="00B81CB6">
        <w:trPr>
          <w:trHeight w:val="6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100</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Սահմանամերձ համայնքներ. կլիմայական պայմանների ու աջակցության տրամադրման դժվարությունների պատճառով` աջակցություն լրացուցիչ ծախսերի հատուցմանը:</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Ծովի մակադակից 2000 մետրից բարձր գտնվող համայնքներ</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101</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Sylfaen" w:hAnsi="Sylfaen" w:cs="Calibri"/>
                <w:sz w:val="16"/>
                <w:szCs w:val="16"/>
                <w:lang w:val="en-GB"/>
              </w:rPr>
              <w:t> </w:t>
            </w:r>
          </w:p>
        </w:tc>
      </w:tr>
      <w:tr w:rsidR="009223EB" w:rsidRPr="00E57833" w:rsidTr="00B81CB6">
        <w:trPr>
          <w:trHeight w:val="600"/>
        </w:trPr>
        <w:tc>
          <w:tcPr>
            <w:tcW w:w="653" w:type="dxa"/>
            <w:tcBorders>
              <w:top w:val="nil"/>
              <w:left w:val="single" w:sz="8" w:space="0" w:color="000000"/>
              <w:bottom w:val="single" w:sz="4" w:space="0" w:color="000000"/>
              <w:right w:val="single" w:sz="4" w:space="0" w:color="000000"/>
            </w:tcBorders>
            <w:shd w:val="clear" w:color="000000" w:fill="C5D9F1"/>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c>
          <w:tcPr>
            <w:tcW w:w="6296" w:type="dxa"/>
            <w:tcBorders>
              <w:top w:val="nil"/>
              <w:left w:val="nil"/>
              <w:bottom w:val="single" w:sz="4" w:space="0" w:color="000000"/>
              <w:right w:val="single" w:sz="4" w:space="0" w:color="000000"/>
            </w:tcBorders>
            <w:shd w:val="clear" w:color="000000" w:fill="C5D9F1"/>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b/>
                <w:bCs/>
                <w:sz w:val="16"/>
                <w:szCs w:val="16"/>
                <w:lang w:val="en-GB"/>
              </w:rPr>
            </w:pPr>
            <w:r w:rsidRPr="00E57833">
              <w:rPr>
                <w:rFonts w:ascii="GHEA Grapalat" w:hAnsi="GHEA Grapalat" w:cs="Calibri"/>
                <w:b/>
                <w:bCs/>
                <w:sz w:val="16"/>
                <w:szCs w:val="16"/>
                <w:lang w:val="en-GB"/>
              </w:rPr>
              <w:t>V.</w:t>
            </w:r>
            <w:r w:rsidRPr="00E57833">
              <w:rPr>
                <w:rFonts w:ascii="Sylfaen" w:hAnsi="Sylfaen" w:cs="Calibri"/>
                <w:b/>
                <w:bCs/>
                <w:sz w:val="16"/>
                <w:szCs w:val="16"/>
                <w:lang w:val="en-GB"/>
              </w:rPr>
              <w:t>   </w:t>
            </w:r>
            <w:r w:rsidRPr="00E57833">
              <w:rPr>
                <w:rFonts w:ascii="GHEA Grapalat" w:hAnsi="GHEA Grapalat" w:cs="Calibri"/>
                <w:b/>
                <w:bCs/>
                <w:sz w:val="16"/>
                <w:szCs w:val="16"/>
                <w:lang w:val="en-GB"/>
              </w:rPr>
              <w:t>Կայուն ու որակյալ աշխատատեղերի ստեղծում և աջակցություն` աշխատուժի շարժունակության բարելավմանը</w:t>
            </w:r>
          </w:p>
        </w:tc>
        <w:tc>
          <w:tcPr>
            <w:tcW w:w="2160" w:type="dxa"/>
            <w:tcBorders>
              <w:top w:val="nil"/>
              <w:left w:val="nil"/>
              <w:bottom w:val="single" w:sz="4" w:space="0" w:color="000000"/>
              <w:right w:val="single" w:sz="4" w:space="0" w:color="000000"/>
            </w:tcBorders>
            <w:shd w:val="clear" w:color="000000" w:fill="C5D9F1"/>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r>
      <w:tr w:rsidR="009223EB" w:rsidRPr="00E57833" w:rsidTr="00B81CB6">
        <w:trPr>
          <w:trHeight w:val="800"/>
        </w:trPr>
        <w:tc>
          <w:tcPr>
            <w:tcW w:w="653" w:type="dxa"/>
            <w:tcBorders>
              <w:top w:val="single" w:sz="4" w:space="0" w:color="000000"/>
              <w:left w:val="single" w:sz="8" w:space="0" w:color="000000"/>
              <w:bottom w:val="single" w:sz="4" w:space="0" w:color="000000"/>
              <w:right w:val="single" w:sz="4" w:space="0" w:color="000000"/>
            </w:tcBorders>
            <w:shd w:val="clear" w:color="000000" w:fill="auto"/>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102</w:t>
            </w:r>
          </w:p>
        </w:tc>
        <w:tc>
          <w:tcPr>
            <w:tcW w:w="6296" w:type="dxa"/>
            <w:tcBorders>
              <w:top w:val="single" w:sz="4" w:space="0" w:color="000000"/>
              <w:left w:val="nil"/>
              <w:bottom w:val="single" w:sz="4" w:space="0" w:color="000000"/>
              <w:right w:val="single" w:sz="4" w:space="0" w:color="000000"/>
            </w:tcBorders>
            <w:shd w:val="clear" w:color="000000" w:fill="auto"/>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Աշխատանքի հասանելիություն աշխատանք փնտրողների և պարապուրդի մեջ գտնվող անձանց համար, ներառյալ` երկարաժամկետ գործազուրկներին և աշխատաշուկաներից հեռու գտնվող անձանց, մասնավորապես, տեղական աշխատատեղերի բացման ու աշխատուժի շարժունակության բարելավման միջոցով: Դա նաև ընդգրկում է.</w:t>
            </w:r>
          </w:p>
        </w:tc>
        <w:tc>
          <w:tcPr>
            <w:tcW w:w="2160" w:type="dxa"/>
            <w:tcBorders>
              <w:top w:val="single" w:sz="4" w:space="0" w:color="000000"/>
              <w:left w:val="nil"/>
              <w:bottom w:val="single" w:sz="4" w:space="0" w:color="000000"/>
              <w:right w:val="single" w:sz="4" w:space="0" w:color="000000"/>
            </w:tcBorders>
            <w:shd w:val="clear" w:color="000000" w:fill="auto"/>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Sylfaen" w:hAnsi="Sylfaen" w:cs="Calibri"/>
                <w:sz w:val="16"/>
                <w:szCs w:val="16"/>
                <w:lang w:val="en-GB"/>
              </w:rPr>
              <w:t> </w:t>
            </w:r>
          </w:p>
        </w:tc>
      </w:tr>
      <w:tr w:rsidR="009223EB" w:rsidRPr="00E57833" w:rsidTr="00B81CB6">
        <w:trPr>
          <w:trHeight w:val="881"/>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103</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Աշխատանք չունեցող, կրթական կամ վերապատրաստման դասընթացներ անցած երիտասարդների կայուն ինտեգրում աշխատաշուկաներում, ներառյալ այն երիտասարդներին, ովքեր գտնվում են սոցիալական մարգինալացման վտանգի տակ կամ ներկայացնում են մարգինալացված համայնքներ:</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Այո</w:t>
            </w:r>
          </w:p>
        </w:tc>
      </w:tr>
      <w:tr w:rsidR="009223EB" w:rsidRPr="00E57833" w:rsidTr="00B81CB6">
        <w:trPr>
          <w:trHeight w:val="539"/>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104</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Ինքնազբաղվածություն, ձեռնարկատիրություն և բիզնեսների ստեղծում, ներառյալ նորարական միկրո, փոքր ու միջին ձեռնարկությունները:</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Միկրո ձեռնարկություններ</w:t>
            </w:r>
          </w:p>
        </w:tc>
      </w:tr>
      <w:tr w:rsidR="009223EB" w:rsidRPr="00E57833" w:rsidTr="00B81CB6">
        <w:trPr>
          <w:trHeight w:val="701"/>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105</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Հավասարություն կանանց և տղամարդկանց միջև բոլոր ոլորտներում, ներառյալ աշխատանքի հասանելիության, կարիերային զարգացման, աշխատանքի ու անձնական կյանքի համատեղման և հավասար ծավալի աշխատանքի դիմաց համաչափ վարձատրության տեսանկյուններից:</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b/>
                <w:sz w:val="16"/>
                <w:szCs w:val="16"/>
                <w:lang w:val="en-GB"/>
              </w:rPr>
            </w:pPr>
            <w:r w:rsidRPr="00E57833">
              <w:rPr>
                <w:rFonts w:ascii="GHEA Grapalat" w:hAnsi="GHEA Grapalat" w:cs="Calibri"/>
                <w:sz w:val="16"/>
                <w:szCs w:val="16"/>
                <w:lang w:val="en-GB"/>
              </w:rPr>
              <w:t>Միկրո ձեռնարկություններ</w:t>
            </w:r>
          </w:p>
        </w:tc>
      </w:tr>
      <w:tr w:rsidR="009223EB" w:rsidRPr="00E57833" w:rsidTr="00B81CB6">
        <w:trPr>
          <w:trHeight w:val="449"/>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106</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Աշխատակիցների, ձեռնարկությունների ու ձեռնարկատերերի ադապտացում փոփոխություններին:</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Միկրո ձեռնարկություններ</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107</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Ակտիվ և առողջ ծերացում:</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 նախաձեռնություններ</w:t>
            </w:r>
          </w:p>
        </w:tc>
      </w:tr>
      <w:tr w:rsidR="009223EB" w:rsidRPr="00E57833" w:rsidTr="00B81CB6">
        <w:trPr>
          <w:trHeight w:val="1169"/>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108</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Աշխատաշուկայի կառույցների արդիականացում, ինչպիսիք են` մասնավոր ու պետական զբաղվածության ծառայությունները, աշխատաշուկայի կարիքների բավարարում, ներառյալ` աշխատուժի միջպետական շարժունակության ապահովումը և համապատասխան շահագրգիռ կողմերի միջև ավելի խորը համագործակցության խթանումը:</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Միկրո ձեռնարկություններ (աշխատատեղեր)</w:t>
            </w:r>
          </w:p>
        </w:tc>
      </w:tr>
      <w:tr w:rsidR="009223EB" w:rsidRPr="00E57833" w:rsidTr="00B81CB6">
        <w:trPr>
          <w:trHeight w:val="600"/>
        </w:trPr>
        <w:tc>
          <w:tcPr>
            <w:tcW w:w="653" w:type="dxa"/>
            <w:tcBorders>
              <w:top w:val="nil"/>
              <w:left w:val="single" w:sz="8" w:space="0" w:color="000000"/>
              <w:bottom w:val="single" w:sz="4" w:space="0" w:color="000000"/>
              <w:right w:val="single" w:sz="4" w:space="0" w:color="000000"/>
            </w:tcBorders>
            <w:shd w:val="clear" w:color="000000" w:fill="C5D9F1"/>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c>
          <w:tcPr>
            <w:tcW w:w="6296" w:type="dxa"/>
            <w:tcBorders>
              <w:top w:val="nil"/>
              <w:left w:val="nil"/>
              <w:bottom w:val="single" w:sz="4" w:space="0" w:color="000000"/>
              <w:right w:val="single" w:sz="4" w:space="0" w:color="000000"/>
            </w:tcBorders>
            <w:shd w:val="clear" w:color="000000" w:fill="C5D9F1"/>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b/>
                <w:bCs/>
                <w:sz w:val="16"/>
                <w:szCs w:val="16"/>
                <w:lang w:val="en-GB"/>
              </w:rPr>
            </w:pPr>
            <w:r w:rsidRPr="00E57833">
              <w:rPr>
                <w:rFonts w:ascii="GHEA Grapalat" w:hAnsi="GHEA Grapalat" w:cs="Calibri"/>
                <w:b/>
                <w:bCs/>
                <w:sz w:val="16"/>
                <w:szCs w:val="16"/>
                <w:lang w:val="en-GB"/>
              </w:rPr>
              <w:t>VI.</w:t>
            </w:r>
            <w:r w:rsidRPr="00E57833">
              <w:rPr>
                <w:rFonts w:ascii="Sylfaen" w:hAnsi="Sylfaen" w:cs="Calibri"/>
                <w:b/>
                <w:bCs/>
                <w:sz w:val="16"/>
                <w:szCs w:val="16"/>
                <w:lang w:val="en-GB"/>
              </w:rPr>
              <w:t> </w:t>
            </w:r>
            <w:r w:rsidRPr="00E57833">
              <w:rPr>
                <w:rFonts w:ascii="GHEA Grapalat" w:hAnsi="GHEA Grapalat" w:cs="Calibri"/>
                <w:b/>
                <w:bCs/>
                <w:sz w:val="16"/>
                <w:szCs w:val="16"/>
                <w:lang w:val="en-GB"/>
              </w:rPr>
              <w:t>Սոցիալական ներառման խթանում, պայքար աղքատության ու խտրականության բոլոր ձևերի դեմ</w:t>
            </w:r>
          </w:p>
        </w:tc>
        <w:tc>
          <w:tcPr>
            <w:tcW w:w="2160" w:type="dxa"/>
            <w:tcBorders>
              <w:top w:val="nil"/>
              <w:left w:val="nil"/>
              <w:bottom w:val="single" w:sz="4" w:space="0" w:color="000000"/>
              <w:right w:val="single" w:sz="4" w:space="0" w:color="000000"/>
            </w:tcBorders>
            <w:shd w:val="clear" w:color="000000" w:fill="C5D9F1"/>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r>
      <w:tr w:rsidR="009223EB" w:rsidRPr="00E57833" w:rsidTr="00B81CB6">
        <w:trPr>
          <w:trHeight w:val="476"/>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109</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Ակտիվ ներառում, նպատակ ունենալով խթանել հավասար հնարավորություններ ու ակտիվ մասնակցություն և բարելավել աշխատանքի հնարավորությունների հասանելիությունը:</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w:t>
            </w:r>
          </w:p>
        </w:tc>
      </w:tr>
      <w:tr w:rsidR="009223EB" w:rsidRPr="00E57833" w:rsidTr="00B81CB6">
        <w:trPr>
          <w:trHeight w:val="35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110</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Մարգինալացված համայնքների ու փոքրամասնությունների սոցիալ-տնտեսական ինտեգրում:</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w:t>
            </w:r>
          </w:p>
        </w:tc>
      </w:tr>
      <w:tr w:rsidR="009223EB" w:rsidRPr="00E57833" w:rsidTr="00B81CB6">
        <w:trPr>
          <w:trHeight w:val="431"/>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111</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Պայքար խտրականության բոլոր ձևերի դեմ և հավասար հնարավորությունների խթանում:</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w:t>
            </w:r>
          </w:p>
        </w:tc>
      </w:tr>
      <w:tr w:rsidR="009223EB" w:rsidRPr="00E57833" w:rsidTr="00B81CB6">
        <w:trPr>
          <w:trHeight w:val="539"/>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112</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Մատչելի, կայուն ու բարձր որակի ծառայությունների հասանելիության բարելավում, ներառյալ` ընդհանուր առողջապահական ու սոցիալական ապահովության ծառայությունները:</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w:t>
            </w:r>
          </w:p>
        </w:tc>
      </w:tr>
      <w:tr w:rsidR="009223EB" w:rsidRPr="00E57833" w:rsidTr="00B81CB6">
        <w:trPr>
          <w:trHeight w:val="71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113</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Սոցիալական ձեռնարկատիրության խթանում և միջին մասնագիտական կրթությամբ անձանց ինտոգրում սոցիալական ձեռնարկություններում ու սոցիալական ու համերաշխության խթանման տնտեսություններում` զբաղվածության հասանելիությունը բարելավելու նպատակով:</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w:t>
            </w:r>
          </w:p>
        </w:tc>
      </w:tr>
      <w:tr w:rsidR="009223EB" w:rsidRPr="00E57833" w:rsidTr="00B81CB6">
        <w:trPr>
          <w:trHeight w:val="30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114</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Մարզերում համայնքների կողմից նախաձեռնած տեղական զարգացման ռազմավարություններ:</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Այո</w:t>
            </w:r>
          </w:p>
        </w:tc>
      </w:tr>
      <w:tr w:rsidR="009223EB" w:rsidRPr="00E57833" w:rsidTr="00B81CB6">
        <w:trPr>
          <w:trHeight w:val="600"/>
        </w:trPr>
        <w:tc>
          <w:tcPr>
            <w:tcW w:w="653" w:type="dxa"/>
            <w:tcBorders>
              <w:top w:val="nil"/>
              <w:left w:val="single" w:sz="8" w:space="0" w:color="000000"/>
              <w:bottom w:val="single" w:sz="4" w:space="0" w:color="000000"/>
              <w:right w:val="single" w:sz="4" w:space="0" w:color="000000"/>
            </w:tcBorders>
            <w:shd w:val="clear" w:color="000000" w:fill="C5D9F1"/>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c>
          <w:tcPr>
            <w:tcW w:w="6296" w:type="dxa"/>
            <w:tcBorders>
              <w:top w:val="nil"/>
              <w:left w:val="nil"/>
              <w:bottom w:val="single" w:sz="4" w:space="0" w:color="000000"/>
              <w:right w:val="single" w:sz="4" w:space="0" w:color="000000"/>
            </w:tcBorders>
            <w:shd w:val="clear" w:color="000000" w:fill="C5D9F1"/>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b/>
                <w:bCs/>
                <w:sz w:val="16"/>
                <w:szCs w:val="16"/>
                <w:lang w:val="en-GB"/>
              </w:rPr>
            </w:pPr>
            <w:r w:rsidRPr="00E57833">
              <w:rPr>
                <w:rFonts w:ascii="GHEA Grapalat" w:hAnsi="GHEA Grapalat" w:cs="Calibri"/>
                <w:b/>
                <w:bCs/>
                <w:sz w:val="16"/>
                <w:szCs w:val="16"/>
                <w:lang w:val="en-GB"/>
              </w:rPr>
              <w:t>VII.</w:t>
            </w:r>
            <w:r w:rsidRPr="00E57833">
              <w:rPr>
                <w:rFonts w:ascii="Sylfaen" w:hAnsi="Sylfaen" w:cs="Calibri"/>
                <w:b/>
                <w:bCs/>
                <w:sz w:val="16"/>
                <w:szCs w:val="16"/>
                <w:lang w:val="en-GB"/>
              </w:rPr>
              <w:t>   </w:t>
            </w:r>
            <w:r w:rsidRPr="00E57833">
              <w:rPr>
                <w:rFonts w:ascii="GHEA Grapalat" w:hAnsi="GHEA Grapalat" w:cs="Calibri"/>
                <w:b/>
                <w:bCs/>
                <w:sz w:val="16"/>
                <w:szCs w:val="16"/>
                <w:lang w:val="en-GB"/>
              </w:rPr>
              <w:t>Ներդրումներ կրթության, վերապատրաստման ու միջին մասնագիտական ուսուցման ոլորտներում` հմտությունների ստեղծման ու շարունակական կրթության ապահովման նպատակներով:</w:t>
            </w:r>
          </w:p>
        </w:tc>
        <w:tc>
          <w:tcPr>
            <w:tcW w:w="2160" w:type="dxa"/>
            <w:tcBorders>
              <w:top w:val="nil"/>
              <w:left w:val="nil"/>
              <w:bottom w:val="single" w:sz="4" w:space="0" w:color="000000"/>
              <w:right w:val="single" w:sz="4" w:space="0" w:color="000000"/>
            </w:tcBorders>
            <w:shd w:val="clear" w:color="000000" w:fill="C5D9F1"/>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r>
      <w:tr w:rsidR="009223EB" w:rsidRPr="00E57833" w:rsidTr="00B81CB6">
        <w:trPr>
          <w:trHeight w:val="773"/>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115</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Դպրոցը վաղ լքելու հավանականության նվազեցումն ու կանխարգելումը, բարձր որակի նախադպրոցական, տարրական ու միջնակարգ կրթության հասանելիության ու մատչելիության ապահովումը, ներառյալ` ֆորմալ, ոչ ֆորմալ ու արտադասարանային ուսուցման տարբերակները, որոնց նպատակն է ապահովել ինտեգրումը կրթական ու վերապատրաստման ոլորտներում:</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w:t>
            </w:r>
          </w:p>
        </w:tc>
      </w:tr>
      <w:tr w:rsidR="009223EB" w:rsidRPr="00E57833" w:rsidTr="00B81CB6">
        <w:trPr>
          <w:trHeight w:val="71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116</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Երրորդ մակարդակի ու համարժեք կրթության որակի և արդյունավետության բարելավում` նպատակ ունենալով բարելավել մասնակցությունն ու առաջադիմությունը, մասնավորապես խոցելի խմբերի համար:</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w:t>
            </w:r>
          </w:p>
        </w:tc>
      </w:tr>
      <w:tr w:rsidR="009223EB" w:rsidRPr="00E57833" w:rsidTr="00B81CB6">
        <w:trPr>
          <w:trHeight w:val="107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117</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Շարունակական կրթության հավասար հնարավորությունների ապահովում բոլոր ֆորմալ, ոչ ֆորմալ ու արտադասարանային տիրույթներում` բարելավելով աշխատողների գիտելիքը, հմտությունները և ձեռնհասությունը և խթանելով ուսուցանման ճկուն միջոցները, մասնագիտական աճի ուղղորդման ու ստացված կարողոթյունների հավաստիացմամբ:</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w:t>
            </w:r>
          </w:p>
        </w:tc>
      </w:tr>
      <w:tr w:rsidR="009223EB" w:rsidRPr="00E57833" w:rsidTr="00B81CB6">
        <w:trPr>
          <w:trHeight w:val="1439"/>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118</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Կրթական ու վերապատրաստման համակարգերի համապատասխանությունը աշխատաշուկայի պահանջներին, ինչը կհեշտացնի անցումը կրթությունից աշխատանքի և կամրապնդի միջին մասնագիտական ուսուցման որակը և համակարգը` ներառելով հմտությունների պլանավորման մեխանիզմներ, կրթական ծրագրերի տեղայնացում ու աշխատանքային ուսուցման համակարգերի ստեղծում, որոնք կընդգրկեն երկու մակարդակից բաղկացած կրթական ծրագրեր ու ուսուցանման հնարավորություններ:</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w:t>
            </w:r>
          </w:p>
        </w:tc>
      </w:tr>
      <w:tr w:rsidR="009223EB" w:rsidRPr="00E57833" w:rsidTr="00B81CB6">
        <w:trPr>
          <w:trHeight w:val="720"/>
        </w:trPr>
        <w:tc>
          <w:tcPr>
            <w:tcW w:w="653" w:type="dxa"/>
            <w:tcBorders>
              <w:top w:val="nil"/>
              <w:left w:val="single" w:sz="8" w:space="0" w:color="000000"/>
              <w:bottom w:val="single" w:sz="4" w:space="0" w:color="000000"/>
              <w:right w:val="single" w:sz="4" w:space="0" w:color="000000"/>
            </w:tcBorders>
            <w:shd w:val="clear" w:color="000000" w:fill="C5D9F1"/>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c>
          <w:tcPr>
            <w:tcW w:w="6296" w:type="dxa"/>
            <w:tcBorders>
              <w:top w:val="nil"/>
              <w:left w:val="nil"/>
              <w:bottom w:val="single" w:sz="4" w:space="0" w:color="000000"/>
              <w:right w:val="single" w:sz="4" w:space="0" w:color="000000"/>
            </w:tcBorders>
            <w:shd w:val="clear" w:color="000000" w:fill="C5D9F1"/>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b/>
                <w:bCs/>
                <w:sz w:val="16"/>
                <w:szCs w:val="16"/>
                <w:lang w:val="en-GB"/>
              </w:rPr>
            </w:pPr>
            <w:r w:rsidRPr="00E57833">
              <w:rPr>
                <w:rFonts w:ascii="GHEA Grapalat" w:hAnsi="GHEA Grapalat" w:cs="Calibri"/>
                <w:b/>
                <w:bCs/>
                <w:sz w:val="16"/>
                <w:szCs w:val="16"/>
                <w:lang w:val="en-GB"/>
              </w:rPr>
              <w:t>VIII.</w:t>
            </w:r>
            <w:r w:rsidRPr="00E57833">
              <w:rPr>
                <w:rFonts w:ascii="Sylfaen" w:hAnsi="Sylfaen" w:cs="Calibri"/>
                <w:b/>
                <w:bCs/>
                <w:sz w:val="16"/>
                <w:szCs w:val="16"/>
                <w:lang w:val="en-GB"/>
              </w:rPr>
              <w:t> </w:t>
            </w:r>
            <w:r w:rsidRPr="00E57833">
              <w:rPr>
                <w:rFonts w:ascii="GHEA Grapalat" w:hAnsi="GHEA Grapalat" w:cs="Calibri"/>
                <w:b/>
                <w:bCs/>
                <w:sz w:val="16"/>
                <w:szCs w:val="16"/>
                <w:lang w:val="en-GB"/>
              </w:rPr>
              <w:t>Իշխանությունների և շահագրգիռ կառույցների ինստիտուցիոնալ կարողությունների ընդլայնում և պետական կառավարման արդյունավետություն</w:t>
            </w:r>
          </w:p>
        </w:tc>
        <w:tc>
          <w:tcPr>
            <w:tcW w:w="2160" w:type="dxa"/>
            <w:tcBorders>
              <w:top w:val="nil"/>
              <w:left w:val="nil"/>
              <w:bottom w:val="single" w:sz="4" w:space="0" w:color="000000"/>
              <w:right w:val="single" w:sz="4" w:space="0" w:color="000000"/>
            </w:tcBorders>
            <w:shd w:val="clear" w:color="000000" w:fill="C5D9F1"/>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r>
      <w:tr w:rsidR="009223EB" w:rsidRPr="00E57833" w:rsidTr="00B81CB6">
        <w:trPr>
          <w:trHeight w:val="791"/>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119</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Ներդրումներ ինստիտուցիոնալ կարողությունների ամրապնդման, պետական կառավարման արդյունավետության ու պետական ծառայությունների բարելավման ուղղությամբ ազգային, տարածքային ու տեղական մակարդակներում` նպատակ ունենալով բարեփոխել, կարգավորել ու ավելի լավ կառավարել համակարգը:</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իշխանություններ</w:t>
            </w:r>
          </w:p>
        </w:tc>
      </w:tr>
      <w:tr w:rsidR="009223EB" w:rsidRPr="00E57833" w:rsidTr="00B81CB6">
        <w:trPr>
          <w:trHeight w:val="89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120</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Կարողությունների ամրապնդում բոլոր շահագրգիռ կողմերի համար, որոնք ապահովում են ուսուցման, շարունակական կրթության, վերապատրաստման ու զբաղվածության հնարավորությունները և ստեղծում սոցիալական քաղաքականություն, որը կընդգրկի ոլորտային ու տարածքային համաձայնություններ և կապահովի բարեփոխումների իրականացումը ազգային, տարածքային ու տեղական մակարդակներում:</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w:t>
            </w:r>
          </w:p>
        </w:tc>
      </w:tr>
      <w:tr w:rsidR="009223EB" w:rsidRPr="00E57833" w:rsidTr="00B81CB6">
        <w:trPr>
          <w:trHeight w:val="390"/>
        </w:trPr>
        <w:tc>
          <w:tcPr>
            <w:tcW w:w="653" w:type="dxa"/>
            <w:tcBorders>
              <w:top w:val="nil"/>
              <w:left w:val="single" w:sz="8" w:space="0" w:color="000000"/>
              <w:bottom w:val="single" w:sz="4" w:space="0" w:color="000000"/>
              <w:right w:val="single" w:sz="4" w:space="0" w:color="000000"/>
            </w:tcBorders>
            <w:shd w:val="clear" w:color="000000" w:fill="C5D9F1"/>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c>
          <w:tcPr>
            <w:tcW w:w="6296" w:type="dxa"/>
            <w:tcBorders>
              <w:top w:val="nil"/>
              <w:left w:val="nil"/>
              <w:bottom w:val="single" w:sz="4" w:space="0" w:color="000000"/>
              <w:right w:val="single" w:sz="4" w:space="0" w:color="000000"/>
            </w:tcBorders>
            <w:shd w:val="clear" w:color="000000" w:fill="C5D9F1"/>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b/>
                <w:bCs/>
                <w:sz w:val="16"/>
                <w:szCs w:val="16"/>
                <w:lang w:val="en-GB"/>
              </w:rPr>
            </w:pPr>
            <w:r w:rsidRPr="00E57833">
              <w:rPr>
                <w:rFonts w:ascii="GHEA Grapalat" w:hAnsi="GHEA Grapalat" w:cs="Calibri"/>
                <w:b/>
                <w:bCs/>
                <w:sz w:val="16"/>
                <w:szCs w:val="16"/>
                <w:lang w:val="en-GB"/>
              </w:rPr>
              <w:t>IX.</w:t>
            </w:r>
            <w:r w:rsidRPr="00E57833">
              <w:rPr>
                <w:rFonts w:ascii="Sylfaen" w:hAnsi="Sylfaen" w:cs="Calibri"/>
                <w:b/>
                <w:bCs/>
                <w:sz w:val="16"/>
                <w:szCs w:val="16"/>
                <w:lang w:val="en-GB"/>
              </w:rPr>
              <w:t> </w:t>
            </w:r>
            <w:r w:rsidRPr="00E57833">
              <w:rPr>
                <w:rFonts w:ascii="GHEA Grapalat" w:hAnsi="GHEA Grapalat" w:cs="Calibri"/>
                <w:b/>
                <w:bCs/>
                <w:sz w:val="16"/>
                <w:szCs w:val="16"/>
                <w:lang w:val="en-GB"/>
              </w:rPr>
              <w:t>Խորհրդատվական աջակցություն</w:t>
            </w:r>
          </w:p>
        </w:tc>
        <w:tc>
          <w:tcPr>
            <w:tcW w:w="2160" w:type="dxa"/>
            <w:tcBorders>
              <w:top w:val="nil"/>
              <w:left w:val="nil"/>
              <w:bottom w:val="single" w:sz="4" w:space="0" w:color="000000"/>
              <w:right w:val="single" w:sz="4" w:space="0" w:color="000000"/>
            </w:tcBorders>
            <w:shd w:val="clear" w:color="000000" w:fill="C5D9F1"/>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b/>
                <w:bCs/>
                <w:sz w:val="16"/>
                <w:szCs w:val="16"/>
                <w:lang w:val="en-GB"/>
              </w:rPr>
            </w:pPr>
            <w:r w:rsidRPr="00E57833">
              <w:rPr>
                <w:rFonts w:ascii="Sylfaen" w:hAnsi="Sylfaen" w:cs="Calibri"/>
                <w:b/>
                <w:bCs/>
                <w:sz w:val="16"/>
                <w:szCs w:val="16"/>
                <w:lang w:val="en-GB"/>
              </w:rPr>
              <w:t> </w:t>
            </w:r>
          </w:p>
        </w:tc>
      </w:tr>
      <w:tr w:rsidR="009223EB" w:rsidRPr="00E57833" w:rsidTr="00B81CB6">
        <w:trPr>
          <w:trHeight w:val="458"/>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121</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Նախապատրաստում, իրականացում, մոնիտորինգ  և ստուգում:</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w:t>
            </w:r>
          </w:p>
        </w:tc>
      </w:tr>
      <w:tr w:rsidR="009223EB" w:rsidRPr="00E57833" w:rsidTr="00B81CB6">
        <w:trPr>
          <w:trHeight w:val="350"/>
        </w:trPr>
        <w:tc>
          <w:tcPr>
            <w:tcW w:w="653" w:type="dxa"/>
            <w:tcBorders>
              <w:top w:val="nil"/>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122</w:t>
            </w:r>
          </w:p>
        </w:tc>
        <w:tc>
          <w:tcPr>
            <w:tcW w:w="6296"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Գնահատում և ուսումնասիրություններ:</w:t>
            </w:r>
          </w:p>
        </w:tc>
        <w:tc>
          <w:tcPr>
            <w:tcW w:w="2160" w:type="dxa"/>
            <w:tcBorders>
              <w:top w:val="nil"/>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w:t>
            </w:r>
          </w:p>
        </w:tc>
      </w:tr>
      <w:tr w:rsidR="009223EB" w:rsidRPr="00E57833" w:rsidTr="00B81CB6">
        <w:trPr>
          <w:trHeight w:val="251"/>
        </w:trPr>
        <w:tc>
          <w:tcPr>
            <w:tcW w:w="653" w:type="dxa"/>
            <w:tcBorders>
              <w:top w:val="single" w:sz="4" w:space="0" w:color="000000"/>
              <w:left w:val="single" w:sz="8" w:space="0" w:color="000000"/>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jc w:val="right"/>
              <w:rPr>
                <w:rFonts w:ascii="GHEA Grapalat" w:hAnsi="GHEA Grapalat" w:cs="Calibri"/>
                <w:sz w:val="16"/>
                <w:szCs w:val="16"/>
                <w:lang w:val="en-GB"/>
              </w:rPr>
            </w:pPr>
            <w:r w:rsidRPr="00E57833">
              <w:rPr>
                <w:rFonts w:ascii="GHEA Grapalat" w:hAnsi="GHEA Grapalat" w:cs="Calibri"/>
                <w:sz w:val="16"/>
                <w:szCs w:val="16"/>
                <w:lang w:val="en-GB"/>
              </w:rPr>
              <w:t>123</w:t>
            </w:r>
          </w:p>
        </w:tc>
        <w:tc>
          <w:tcPr>
            <w:tcW w:w="6296" w:type="dxa"/>
            <w:tcBorders>
              <w:top w:val="single" w:sz="4" w:space="0" w:color="000000"/>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Տեղեկատվություն և հաղորդակցում:</w:t>
            </w:r>
          </w:p>
        </w:tc>
        <w:tc>
          <w:tcPr>
            <w:tcW w:w="2160" w:type="dxa"/>
            <w:tcBorders>
              <w:top w:val="single" w:sz="4" w:space="0" w:color="000000"/>
              <w:left w:val="nil"/>
              <w:bottom w:val="single" w:sz="4" w:space="0" w:color="000000"/>
              <w:right w:val="single" w:sz="4" w:space="0" w:color="000000"/>
            </w:tcBorders>
            <w:vAlign w:val="center"/>
          </w:tcPr>
          <w:p w:rsidR="009223EB" w:rsidRPr="00E57833" w:rsidRDefault="009223EB" w:rsidP="00B81CB6">
            <w:pPr>
              <w:autoSpaceDE w:val="0"/>
              <w:autoSpaceDN w:val="0"/>
              <w:adjustRightInd w:val="0"/>
              <w:spacing w:before="0" w:after="0" w:line="240" w:lineRule="auto"/>
              <w:contextualSpacing/>
              <w:rPr>
                <w:rFonts w:ascii="GHEA Grapalat" w:hAnsi="GHEA Grapalat" w:cs="Calibri"/>
                <w:sz w:val="16"/>
                <w:szCs w:val="16"/>
                <w:lang w:val="en-GB"/>
              </w:rPr>
            </w:pPr>
            <w:r w:rsidRPr="00E57833">
              <w:rPr>
                <w:rFonts w:ascii="GHEA Grapalat" w:hAnsi="GHEA Grapalat" w:cs="Calibri"/>
                <w:sz w:val="16"/>
                <w:szCs w:val="16"/>
                <w:lang w:val="en-GB"/>
              </w:rPr>
              <w:t>Տեղական ու տարածքային</w:t>
            </w:r>
          </w:p>
        </w:tc>
      </w:tr>
    </w:tbl>
    <w:p w:rsidR="009223EB" w:rsidRPr="000F3981" w:rsidRDefault="009223EB" w:rsidP="00BC43F6">
      <w:pPr>
        <w:shd w:val="clear" w:color="auto" w:fill="FFFFFF"/>
        <w:spacing w:before="268" w:after="134"/>
        <w:rPr>
          <w:rFonts w:ascii="GHEA Grapalat" w:hAnsi="GHEA Grapalat" w:cs="Calibri"/>
          <w:bCs/>
          <w:sz w:val="16"/>
          <w:szCs w:val="16"/>
          <w:lang w:val="en-GB"/>
        </w:rPr>
      </w:pPr>
      <w:r w:rsidRPr="000F3981">
        <w:rPr>
          <w:rFonts w:ascii="GHEA Grapalat" w:hAnsi="GHEA Grapalat"/>
          <w:sz w:val="16"/>
          <w:szCs w:val="16"/>
          <w:lang w:val="en-GB"/>
        </w:rPr>
        <w:t xml:space="preserve">Աղբյուրը` ԵՄ ծրագրային հաշվետվությունների վերլուծություն </w:t>
      </w:r>
      <w:hyperlink r:id="rId44" w:history="1">
        <w:r w:rsidRPr="000F3981">
          <w:rPr>
            <w:rStyle w:val="Hyperlink"/>
            <w:rFonts w:ascii="GHEA Grapalat" w:hAnsi="GHEA Grapalat" w:cs="Calibri"/>
            <w:bCs/>
            <w:color w:val="auto"/>
            <w:sz w:val="16"/>
            <w:szCs w:val="16"/>
            <w:lang w:val="en-GB"/>
          </w:rPr>
          <w:t>http://eur-lex.europa.eu/legal-content/EN/TXT/HTML/?uri=CELEX:32014R0215&amp;rid=1</w:t>
        </w:r>
      </w:hyperlink>
    </w:p>
    <w:p w:rsidR="009223EB" w:rsidRPr="000F3981" w:rsidRDefault="009223EB" w:rsidP="00BC43F6">
      <w:pPr>
        <w:spacing w:before="120" w:after="120"/>
        <w:ind w:firstLine="720"/>
        <w:contextualSpacing/>
        <w:jc w:val="both"/>
        <w:rPr>
          <w:rFonts w:ascii="GHEA Grapalat" w:hAnsi="GHEA Grapalat"/>
          <w:sz w:val="18"/>
          <w:szCs w:val="18"/>
          <w:lang w:val="en-GB"/>
        </w:rPr>
      </w:pPr>
      <w:r w:rsidRPr="000F3981">
        <w:rPr>
          <w:rFonts w:ascii="GHEA Grapalat" w:hAnsi="GHEA Grapalat"/>
          <w:sz w:val="18"/>
          <w:szCs w:val="18"/>
          <w:lang w:val="en-GB"/>
        </w:rPr>
        <w:t>Վերը նշվածի համաձայն`  ՏԶՌ գործունեության շրջանակը չափազանց լայն է և վերաբերում է պետական գրեթե բոլոր ռազմավարություններին: Կարևոր է այն ընկալումը, որ տարածքային զարգացումը չի սահմանափակվում պարզապես ենթակառուցվածքով և չպետք է դիտարկվի որպես մի խնդիր, որը կարող է լուծվել տեղական իշխանությունների մասնատված ու սահմանափակ լիազորությունների իրականացման միջոցով: Ակնկալվում է, որ ՏԶ քաղաքականության շրջանակներում  իրականացված միջոցառումներն, ի վերջո, կընդգրկեն ստորև ներկայացված ոլորտային ուղղությունները.</w:t>
      </w:r>
    </w:p>
    <w:p w:rsidR="009223EB" w:rsidRPr="00C504AA" w:rsidRDefault="009223EB" w:rsidP="00BC43F6">
      <w:pPr>
        <w:pStyle w:val="ListParagraph"/>
        <w:numPr>
          <w:ilvl w:val="0"/>
          <w:numId w:val="20"/>
        </w:numPr>
        <w:spacing w:before="120" w:after="120"/>
        <w:jc w:val="both"/>
        <w:rPr>
          <w:rFonts w:ascii="GHEA Grapalat" w:hAnsi="GHEA Grapalat" w:cs="Calibri"/>
          <w:bCs/>
          <w:sz w:val="18"/>
          <w:szCs w:val="18"/>
          <w:lang w:val="en-GB"/>
        </w:rPr>
      </w:pPr>
      <w:r w:rsidRPr="00C504AA">
        <w:rPr>
          <w:rFonts w:ascii="GHEA Grapalat" w:hAnsi="GHEA Grapalat" w:cs="Calibri"/>
          <w:bCs/>
          <w:sz w:val="18"/>
          <w:szCs w:val="18"/>
          <w:lang w:val="en-GB"/>
        </w:rPr>
        <w:t>պրոդուկտիվ  ներդրումներ միկրո ձեռնարկություններում,</w:t>
      </w:r>
    </w:p>
    <w:p w:rsidR="009223EB" w:rsidRPr="00C504AA" w:rsidRDefault="009223EB" w:rsidP="00BC43F6">
      <w:pPr>
        <w:pStyle w:val="ListParagraph"/>
        <w:numPr>
          <w:ilvl w:val="0"/>
          <w:numId w:val="20"/>
        </w:numPr>
        <w:spacing w:before="120" w:after="120"/>
        <w:jc w:val="both"/>
        <w:rPr>
          <w:rFonts w:ascii="GHEA Grapalat" w:hAnsi="GHEA Grapalat" w:cs="Calibri"/>
          <w:bCs/>
          <w:sz w:val="18"/>
          <w:szCs w:val="18"/>
          <w:lang w:val="en-GB"/>
        </w:rPr>
      </w:pPr>
      <w:r w:rsidRPr="00C504AA">
        <w:rPr>
          <w:rFonts w:ascii="GHEA Grapalat" w:hAnsi="GHEA Grapalat" w:cs="Calibri"/>
          <w:bCs/>
          <w:sz w:val="18"/>
          <w:szCs w:val="18"/>
          <w:lang w:val="en-GB"/>
        </w:rPr>
        <w:t>ենթակառուցվածք, որը կապահովի հիմնական ծառայություններ ու հարակից ներդրումներ. տեղական ու տարածքային մակարդակներում (ցածր/միջին լարման էներգետիկ ենթակառուցվածք, նեղ մասշտաբի բնապահպանական ենթակառուցվածք, տեղական ու տարածքային տրանսպորտային ենթակառուցվածք, տեղական ու տարածքային ՏՀՏ ենթակառուցվածք),</w:t>
      </w:r>
    </w:p>
    <w:p w:rsidR="009223EB" w:rsidRPr="00C504AA" w:rsidRDefault="009223EB" w:rsidP="00BC43F6">
      <w:pPr>
        <w:pStyle w:val="ListParagraph"/>
        <w:numPr>
          <w:ilvl w:val="0"/>
          <w:numId w:val="20"/>
        </w:numPr>
        <w:spacing w:before="120" w:after="120"/>
        <w:jc w:val="both"/>
        <w:rPr>
          <w:rFonts w:ascii="GHEA Grapalat" w:hAnsi="GHEA Grapalat" w:cs="Calibri"/>
          <w:bCs/>
          <w:sz w:val="18"/>
          <w:szCs w:val="18"/>
          <w:lang w:val="en-GB"/>
        </w:rPr>
      </w:pPr>
      <w:r w:rsidRPr="00C504AA">
        <w:rPr>
          <w:rFonts w:ascii="GHEA Grapalat" w:hAnsi="GHEA Grapalat" w:cs="Calibri"/>
          <w:bCs/>
          <w:sz w:val="18"/>
          <w:szCs w:val="18"/>
          <w:lang w:val="en-GB"/>
        </w:rPr>
        <w:t>սոցիալական, առողջապահական ու կրթական ենթակառուցվածք ու հարակից ներդրումներ. տեղական ու տարածքային կրթություն, առողջապահական ծառայություններ ու բնակարանային ֆոնդ,</w:t>
      </w:r>
    </w:p>
    <w:p w:rsidR="009223EB" w:rsidRPr="00C504AA" w:rsidRDefault="009223EB" w:rsidP="00BC43F6">
      <w:pPr>
        <w:pStyle w:val="ListParagraph"/>
        <w:numPr>
          <w:ilvl w:val="0"/>
          <w:numId w:val="20"/>
        </w:numPr>
        <w:spacing w:before="120" w:after="120"/>
        <w:jc w:val="both"/>
        <w:rPr>
          <w:rFonts w:ascii="GHEA Grapalat" w:hAnsi="GHEA Grapalat" w:cs="Calibri"/>
          <w:bCs/>
          <w:iCs/>
          <w:sz w:val="18"/>
          <w:szCs w:val="18"/>
          <w:lang w:val="en-GB"/>
        </w:rPr>
      </w:pPr>
      <w:r w:rsidRPr="00C504AA">
        <w:rPr>
          <w:rFonts w:ascii="GHEA Grapalat" w:hAnsi="GHEA Grapalat" w:cs="Calibri"/>
          <w:bCs/>
          <w:sz w:val="18"/>
          <w:szCs w:val="18"/>
          <w:lang w:val="en-GB"/>
        </w:rPr>
        <w:t>ներքին պոտենցիալի զարգացում. գիտական հետազոտություն ու ստեղծարարություն (տեղական ու տարածքային, միկրո ձեռնարկություններին վերաբերող, գործարարության ոլորտի զարգացում (միկրո ձեռնարկություններ), տեղեկատվության և հաղորդակցման տեխնոլոգիաների (ՏՀՏ) պահանջարկի ձևավորում</w:t>
      </w:r>
      <w:r w:rsidRPr="00C504AA">
        <w:rPr>
          <w:rFonts w:ascii="GHEA Grapalat" w:hAnsi="GHEA Grapalat" w:cs="Calibri"/>
          <w:bCs/>
          <w:iCs/>
          <w:sz w:val="18"/>
          <w:szCs w:val="18"/>
          <w:lang w:val="en-GB"/>
        </w:rPr>
        <w:t>, ծրագրեր ու ծառայություններ տեղական իշխանությունների համար, բնապահպանություն (տեղական ու տարածքային մակարդակներում),</w:t>
      </w:r>
    </w:p>
    <w:p w:rsidR="009223EB" w:rsidRPr="00C504AA" w:rsidRDefault="009223EB" w:rsidP="00BC43F6">
      <w:pPr>
        <w:pStyle w:val="ListParagraph"/>
        <w:numPr>
          <w:ilvl w:val="0"/>
          <w:numId w:val="20"/>
        </w:numPr>
        <w:spacing w:before="120" w:after="120"/>
        <w:jc w:val="both"/>
        <w:rPr>
          <w:rFonts w:ascii="GHEA Grapalat" w:hAnsi="GHEA Grapalat" w:cs="Calibri"/>
          <w:bCs/>
          <w:sz w:val="18"/>
          <w:szCs w:val="18"/>
          <w:lang w:val="en-GB"/>
        </w:rPr>
      </w:pPr>
      <w:r w:rsidRPr="00C504AA">
        <w:rPr>
          <w:rFonts w:ascii="GHEA Grapalat" w:hAnsi="GHEA Grapalat" w:cs="Calibri"/>
          <w:bCs/>
          <w:sz w:val="18"/>
          <w:szCs w:val="18"/>
          <w:lang w:val="en-GB"/>
        </w:rPr>
        <w:t>կայուն և որակյալ աշխատատեղերի խթանում և աջակցություն աշխատուժի շարժունակությանը` տեղական ու տարածքային, ինչպես նաև միկրո ձեռնարկություններին վերաբերող միջոցառումներ,</w:t>
      </w:r>
    </w:p>
    <w:p w:rsidR="009223EB" w:rsidRPr="00C504AA" w:rsidRDefault="009223EB" w:rsidP="00BC43F6">
      <w:pPr>
        <w:pStyle w:val="ListParagraph"/>
        <w:numPr>
          <w:ilvl w:val="0"/>
          <w:numId w:val="20"/>
        </w:numPr>
        <w:spacing w:before="120" w:after="120"/>
        <w:jc w:val="both"/>
        <w:rPr>
          <w:rFonts w:ascii="GHEA Grapalat" w:hAnsi="GHEA Grapalat" w:cs="Calibri"/>
          <w:bCs/>
          <w:sz w:val="18"/>
          <w:szCs w:val="18"/>
          <w:lang w:val="en-GB"/>
        </w:rPr>
      </w:pPr>
      <w:r w:rsidRPr="00C504AA">
        <w:rPr>
          <w:rFonts w:ascii="GHEA Grapalat" w:hAnsi="GHEA Grapalat" w:cs="Calibri"/>
          <w:bCs/>
          <w:sz w:val="18"/>
          <w:szCs w:val="18"/>
          <w:lang w:val="en-GB"/>
        </w:rPr>
        <w:t>սոցիալական ներառման խթանում, պայքար աղքատության ու խտրականության բոլոր ձևերի դեմ` տեղական ու տարածքային միջոցառումներ,</w:t>
      </w:r>
    </w:p>
    <w:p w:rsidR="009223EB" w:rsidRPr="00C504AA" w:rsidRDefault="009223EB" w:rsidP="00BC43F6">
      <w:pPr>
        <w:pStyle w:val="ListParagraph"/>
        <w:numPr>
          <w:ilvl w:val="0"/>
          <w:numId w:val="20"/>
        </w:numPr>
        <w:spacing w:before="120" w:after="120"/>
        <w:jc w:val="both"/>
        <w:rPr>
          <w:rFonts w:ascii="GHEA Grapalat" w:hAnsi="GHEA Grapalat" w:cs="Calibri"/>
          <w:bCs/>
          <w:sz w:val="18"/>
          <w:szCs w:val="18"/>
          <w:lang w:val="en-GB"/>
        </w:rPr>
      </w:pPr>
      <w:r w:rsidRPr="00C504AA">
        <w:rPr>
          <w:rFonts w:ascii="GHEA Grapalat" w:hAnsi="GHEA Grapalat" w:cs="Calibri"/>
          <w:bCs/>
          <w:sz w:val="18"/>
          <w:szCs w:val="18"/>
          <w:lang w:val="en-GB"/>
        </w:rPr>
        <w:t>ներդրումներ կրթության, վերապատրաստման ու միջին մասնագիտական ուսուցման ոլորտներում` հմտությունների ձևավորման ու շարունակական կրթության ապահովման նպատակներով. տեղական ու տարածքային միջոցառումներ,</w:t>
      </w:r>
    </w:p>
    <w:p w:rsidR="009223EB" w:rsidRDefault="009223EB" w:rsidP="00BC43F6">
      <w:pPr>
        <w:pStyle w:val="ListParagraph"/>
        <w:numPr>
          <w:ilvl w:val="0"/>
          <w:numId w:val="20"/>
        </w:numPr>
        <w:spacing w:before="120" w:after="120"/>
        <w:jc w:val="both"/>
        <w:rPr>
          <w:rFonts w:ascii="GHEA Grapalat" w:hAnsi="GHEA Grapalat" w:cs="Calibri"/>
          <w:bCs/>
          <w:sz w:val="18"/>
          <w:szCs w:val="18"/>
          <w:lang w:val="en-GB"/>
        </w:rPr>
      </w:pPr>
      <w:r w:rsidRPr="00C504AA">
        <w:rPr>
          <w:rFonts w:ascii="GHEA Grapalat" w:hAnsi="GHEA Grapalat" w:cs="Calibri"/>
          <w:bCs/>
          <w:sz w:val="18"/>
          <w:szCs w:val="18"/>
          <w:lang w:val="en-GB"/>
        </w:rPr>
        <w:t>պետական կառույցների և շահագրգիռ կողմերի ինստիտուցիոնալ կարողությունների ընդլայնում և պետական կառավարման արդյունավետություն. տեղական իշխանություններ,</w:t>
      </w:r>
    </w:p>
    <w:p w:rsidR="009223EB" w:rsidRPr="00C504AA" w:rsidRDefault="009223EB" w:rsidP="00BC43F6">
      <w:pPr>
        <w:pStyle w:val="ListParagraph"/>
        <w:numPr>
          <w:ilvl w:val="0"/>
          <w:numId w:val="20"/>
        </w:numPr>
        <w:spacing w:before="120" w:after="120"/>
        <w:jc w:val="both"/>
        <w:rPr>
          <w:rFonts w:ascii="GHEA Grapalat" w:hAnsi="GHEA Grapalat" w:cs="Calibri"/>
          <w:bCs/>
          <w:sz w:val="18"/>
          <w:szCs w:val="18"/>
          <w:lang w:val="en-GB"/>
        </w:rPr>
      </w:pPr>
      <w:r w:rsidRPr="00C504AA">
        <w:rPr>
          <w:rFonts w:ascii="GHEA Grapalat" w:hAnsi="GHEA Grapalat" w:cs="Calibri"/>
          <w:bCs/>
          <w:sz w:val="18"/>
          <w:szCs w:val="18"/>
          <w:lang w:val="en-GB"/>
        </w:rPr>
        <w:t>խորհրդատվական աջակցություն` տեղական ու տարածքային մասշտաբի միջոցառումներ:</w:t>
      </w:r>
    </w:p>
    <w:p w:rsidR="009223EB" w:rsidRPr="00866E2C" w:rsidRDefault="009223EB" w:rsidP="00BC43F6">
      <w:pPr>
        <w:spacing w:before="120" w:after="120"/>
        <w:ind w:firstLine="720"/>
        <w:contextualSpacing/>
        <w:jc w:val="both"/>
        <w:rPr>
          <w:rFonts w:ascii="GHEA Grapalat" w:hAnsi="GHEA Grapalat" w:cs="Arial"/>
          <w:sz w:val="18"/>
          <w:szCs w:val="18"/>
          <w:lang w:val="en-GB" w:eastAsia="en-GB"/>
        </w:rPr>
      </w:pPr>
      <w:r w:rsidRPr="00866E2C">
        <w:rPr>
          <w:rFonts w:ascii="GHEA Grapalat" w:hAnsi="GHEA Grapalat" w:cs="Calibri"/>
          <w:bCs/>
          <w:sz w:val="18"/>
          <w:szCs w:val="18"/>
          <w:lang w:val="en-GB"/>
        </w:rPr>
        <w:t>ՏԶ  պետական ծրագրերի փաթեթն ընդգրկում է Համաշխարհային բանկի</w:t>
      </w:r>
      <w:r w:rsidRPr="00866E2C">
        <w:rPr>
          <w:rFonts w:ascii="GHEA Grapalat" w:hAnsi="GHEA Grapalat" w:cs="Arial"/>
          <w:sz w:val="18"/>
          <w:szCs w:val="18"/>
          <w:lang w:val="en-GB" w:eastAsia="en-GB"/>
        </w:rPr>
        <w:t xml:space="preserve"> 30 միլիոն ԱՄՆ դոլարի չափով վարկ. 16 միլիոն ԱՄՆ դոլար տեղական/միկրո սոցիալական ենթակառուցվածքին և ավելի քան 10 միլիոն ԱՄն դոլար միջհամայնքային սոցիալ-տնտեսական զարգացման ծրագրերին</w:t>
      </w:r>
      <w:r w:rsidRPr="00866E2C">
        <w:rPr>
          <w:rFonts w:ascii="Sylfaen" w:hAnsi="Sylfaen" w:cs="Arial"/>
          <w:sz w:val="18"/>
          <w:szCs w:val="18"/>
          <w:lang w:val="en-GB" w:eastAsia="en-GB"/>
        </w:rPr>
        <w:t> </w:t>
      </w:r>
      <w:r w:rsidRPr="00866E2C">
        <w:rPr>
          <w:rFonts w:ascii="GHEA Grapalat" w:hAnsi="GHEA Grapalat" w:cs="Arial"/>
          <w:sz w:val="18"/>
          <w:szCs w:val="18"/>
          <w:lang w:val="en-GB" w:eastAsia="en-GB"/>
        </w:rPr>
        <w:t xml:space="preserve">(նոր տեսակի </w:t>
      </w:r>
      <w:r w:rsidRPr="001035C3">
        <w:rPr>
          <w:rFonts w:ascii="GHEA Grapalat" w:hAnsi="GHEA Grapalat" w:cs="Arial"/>
          <w:sz w:val="18"/>
          <w:szCs w:val="18"/>
          <w:lang w:val="en-GB" w:eastAsia="en-GB"/>
        </w:rPr>
        <w:t>միջոցառումներ</w:t>
      </w:r>
      <w:r w:rsidRPr="00866E2C">
        <w:rPr>
          <w:rFonts w:ascii="GHEA Grapalat" w:hAnsi="GHEA Grapalat" w:cs="Arial"/>
          <w:sz w:val="18"/>
          <w:szCs w:val="18"/>
          <w:lang w:val="en-GB" w:eastAsia="en-GB"/>
        </w:rPr>
        <w:t>`</w:t>
      </w:r>
      <w:r>
        <w:rPr>
          <w:rFonts w:ascii="GHEA Grapalat" w:hAnsi="GHEA Grapalat" w:cs="Arial"/>
          <w:sz w:val="18"/>
          <w:szCs w:val="18"/>
          <w:lang w:val="en-GB" w:eastAsia="en-GB"/>
        </w:rPr>
        <w:t xml:space="preserve"> </w:t>
      </w:r>
      <w:r w:rsidRPr="00866E2C">
        <w:rPr>
          <w:rFonts w:ascii="GHEA Grapalat" w:hAnsi="GHEA Grapalat" w:cs="Arial"/>
          <w:sz w:val="18"/>
          <w:szCs w:val="18"/>
          <w:lang w:val="en-GB" w:eastAsia="en-GB"/>
        </w:rPr>
        <w:t xml:space="preserve">ՏԶՀ փոխակերպման ռազմավարության համաձայն), իսկ մնացած գումարները կուղղվեն կարողությունների ամրապնդմանն ու գործառնական ծախսերին: </w:t>
      </w:r>
    </w:p>
    <w:p w:rsidR="009223EB" w:rsidRPr="001035C3" w:rsidRDefault="009223EB" w:rsidP="00BC43F6">
      <w:pPr>
        <w:pStyle w:val="Heading3"/>
        <w:rPr>
          <w:rFonts w:ascii="GHEA Grapalat" w:hAnsi="GHEA Grapalat"/>
          <w:color w:val="auto"/>
          <w:lang w:val="en-GB"/>
        </w:rPr>
      </w:pPr>
      <w:bookmarkStart w:id="396" w:name="_Toc445491921"/>
      <w:r w:rsidRPr="001035C3">
        <w:rPr>
          <w:rFonts w:ascii="GHEA Grapalat" w:hAnsi="GHEA Grapalat"/>
          <w:color w:val="auto"/>
          <w:lang w:val="en-GB"/>
        </w:rPr>
        <w:t>Նվիրատուների աջակցությունը տարածքային զարգացմանը</w:t>
      </w:r>
      <w:bookmarkEnd w:id="396"/>
    </w:p>
    <w:p w:rsidR="009223EB" w:rsidRPr="001035C3" w:rsidRDefault="009223EB" w:rsidP="00BC43F6">
      <w:pPr>
        <w:shd w:val="clear" w:color="auto" w:fill="FFFFFF"/>
        <w:spacing w:before="120" w:after="120"/>
        <w:ind w:firstLine="720"/>
        <w:contextualSpacing/>
        <w:jc w:val="both"/>
        <w:rPr>
          <w:rFonts w:ascii="GHEA Grapalat" w:hAnsi="GHEA Grapalat" w:cs="Arial"/>
          <w:sz w:val="18"/>
          <w:szCs w:val="18"/>
          <w:lang w:val="en-GB" w:eastAsia="en-GB"/>
        </w:rPr>
      </w:pPr>
      <w:r w:rsidRPr="001035C3">
        <w:rPr>
          <w:rFonts w:ascii="GHEA Grapalat" w:hAnsi="GHEA Grapalat" w:cs="Arial"/>
          <w:sz w:val="18"/>
          <w:szCs w:val="18"/>
          <w:lang w:val="en-GB" w:eastAsia="en-GB"/>
        </w:rPr>
        <w:t>Փորձարակական տարածքային ծրագրերի դրամաշնորհների գործիքին Եվրամիությունը տրամադրել է 7 միլիոն եվրո, որը միտված է մեծածավալ ու համակողմանի (</w:t>
      </w:r>
      <w:r w:rsidRPr="0075447C">
        <w:rPr>
          <w:rFonts w:ascii="GHEA Grapalat" w:hAnsi="GHEA Grapalat" w:cs="Arial"/>
          <w:sz w:val="18"/>
          <w:szCs w:val="18"/>
          <w:lang w:val="en-GB" w:eastAsia="en-GB"/>
        </w:rPr>
        <w:t>ենթակառուցվածքային</w:t>
      </w:r>
      <w:r w:rsidRPr="001035C3">
        <w:rPr>
          <w:rFonts w:ascii="GHEA Grapalat" w:hAnsi="GHEA Grapalat" w:cs="Arial"/>
          <w:sz w:val="18"/>
          <w:szCs w:val="18"/>
          <w:lang w:val="en-GB" w:eastAsia="en-GB"/>
        </w:rPr>
        <w:t xml:space="preserve"> ու ոչ ենթակառուցվածքային) տարածքային ծրագրերի իրականացմանը (0.5-1.5 միլիոն եվրոյի դրամաշնորհների չափով), ինչը կհանգեցնի տարածքային մակարդակում աշխատատեղերի բացմանն ու տնտեսական հնարավորությունների ստեղծմանը: Ակնկալվում է, որ այդ դրամաշնորհային գործիքը կիրականացվի 2016-2018թթ. ժամանակահատվածում: ԵՄ-ը նաև կապահովի խորհրդատվական աջակցություն` որի նպատակն է աջակցել դրամաշնորհային գործիքի մշակմանն ու իրականացմանը, մասնավորապես նաև ՏԶ քաղաքականության ու ռազմավարության ոլորտներում: Այս բաղադրիչները Կառավարությանը հնարավորություն կտան առաջիկայում օգտվել ԵՄ բյուջետային աջակցության ծրագրից:</w:t>
      </w:r>
    </w:p>
    <w:p w:rsidR="009223EB" w:rsidRPr="004C0598" w:rsidRDefault="009223EB" w:rsidP="00BC43F6">
      <w:pPr>
        <w:shd w:val="clear" w:color="auto" w:fill="FFFFFF"/>
        <w:spacing w:before="120" w:after="120"/>
        <w:ind w:firstLine="720"/>
        <w:contextualSpacing/>
        <w:jc w:val="both"/>
        <w:rPr>
          <w:rFonts w:ascii="GHEA Grapalat" w:hAnsi="GHEA Grapalat" w:cs="Arial"/>
          <w:sz w:val="18"/>
          <w:szCs w:val="18"/>
          <w:lang w:val="en-GB" w:eastAsia="en-GB"/>
        </w:rPr>
      </w:pPr>
      <w:r w:rsidRPr="004C0598">
        <w:rPr>
          <w:rFonts w:ascii="GHEA Grapalat" w:hAnsi="GHEA Grapalat" w:cs="Arial"/>
          <w:sz w:val="18"/>
          <w:szCs w:val="18"/>
          <w:lang w:val="en-GB" w:eastAsia="en-GB"/>
        </w:rPr>
        <w:t xml:space="preserve">Համաշխարհային բանկի վարկի առկայությամբ` 3 միլիոն եվրո կտրամադրվի </w:t>
      </w:r>
      <w:r w:rsidRPr="00CC2ABE">
        <w:rPr>
          <w:rFonts w:ascii="GHEA Grapalat" w:hAnsi="GHEA Grapalat" w:cs="Arial"/>
          <w:sz w:val="18"/>
          <w:szCs w:val="18"/>
          <w:lang w:val="en-GB" w:eastAsia="en-GB"/>
        </w:rPr>
        <w:t>Շվեյցարական զարգացման ու համագործակցության</w:t>
      </w:r>
      <w:r w:rsidRPr="004C0598">
        <w:rPr>
          <w:rFonts w:ascii="GHEA Grapalat" w:hAnsi="GHEA Grapalat" w:cs="Arial"/>
          <w:sz w:val="18"/>
          <w:szCs w:val="18"/>
          <w:lang w:val="en-GB" w:eastAsia="en-GB"/>
        </w:rPr>
        <w:t xml:space="preserve"> գրասենյակի կողմից Սյունիքում և Վայոց Ձորում դրամաշնորհային ՏԶ ծրագրեր իրականացնելու համար: Եվս 0.3 միլիոն եվրո կտրամադրվի ՏԶՀ ինստիտուցիոնալ կարողությունների զարգացման համար: Այլ նվիրատուները, ԱՄՆ ՄԶԳ-ն և ԳՄՀ-ն, նույնպես պլանավորում են առաջիկայում աջակցություն տրամադրել միջհամայնքային ծրագրերի իրականացմանը (մոտ 7 միլիոն եվրո):</w:t>
      </w:r>
    </w:p>
    <w:p w:rsidR="009223EB" w:rsidRPr="004C0598" w:rsidRDefault="009223EB" w:rsidP="00BC43F6">
      <w:pPr>
        <w:shd w:val="clear" w:color="auto" w:fill="FFFFFF"/>
        <w:spacing w:before="120" w:after="120"/>
        <w:contextualSpacing/>
        <w:jc w:val="both"/>
        <w:rPr>
          <w:rFonts w:ascii="GHEA Grapalat" w:hAnsi="GHEA Grapalat" w:cs="Arial"/>
          <w:b/>
          <w:sz w:val="18"/>
          <w:szCs w:val="18"/>
          <w:lang w:val="en-GB" w:eastAsia="en-GB"/>
        </w:rPr>
      </w:pPr>
    </w:p>
    <w:p w:rsidR="009223EB" w:rsidRDefault="009223EB" w:rsidP="00BC43F6">
      <w:pPr>
        <w:pStyle w:val="Heading3"/>
        <w:rPr>
          <w:rFonts w:ascii="Sylfaen" w:hAnsi="Sylfaen"/>
          <w:color w:val="auto"/>
          <w:lang w:val="en-GB"/>
        </w:rPr>
      </w:pPr>
      <w:bookmarkStart w:id="397" w:name="_Toc445491922"/>
    </w:p>
    <w:p w:rsidR="009223EB" w:rsidRPr="004C0598" w:rsidRDefault="009223EB" w:rsidP="00BC43F6">
      <w:pPr>
        <w:pStyle w:val="Heading3"/>
        <w:rPr>
          <w:rFonts w:ascii="GHEA Grapalat" w:hAnsi="GHEA Grapalat"/>
          <w:color w:val="auto"/>
          <w:lang w:val="en-GB"/>
        </w:rPr>
      </w:pPr>
      <w:r w:rsidRPr="004C0598">
        <w:rPr>
          <w:rFonts w:ascii="GHEA Grapalat" w:hAnsi="GHEA Grapalat"/>
          <w:color w:val="auto"/>
          <w:lang w:val="en-GB"/>
        </w:rPr>
        <w:t>Համակարգում եվ միավորում</w:t>
      </w:r>
      <w:bookmarkEnd w:id="397"/>
    </w:p>
    <w:p w:rsidR="009223EB" w:rsidRPr="004A6C01" w:rsidRDefault="009223EB" w:rsidP="00BC43F6">
      <w:pPr>
        <w:shd w:val="clear" w:color="auto" w:fill="FFFFFF"/>
        <w:spacing w:before="120" w:after="120"/>
        <w:ind w:firstLine="720"/>
        <w:contextualSpacing/>
        <w:jc w:val="both"/>
        <w:rPr>
          <w:rFonts w:ascii="Sylfaen" w:hAnsi="Sylfaen" w:cs="Courier New"/>
          <w:sz w:val="18"/>
          <w:szCs w:val="18"/>
          <w:lang w:val="en-GB"/>
        </w:rPr>
      </w:pPr>
      <w:r w:rsidRPr="00904CDB">
        <w:rPr>
          <w:rFonts w:ascii="GHEA Grapalat" w:hAnsi="GHEA Grapalat"/>
          <w:sz w:val="18"/>
          <w:szCs w:val="18"/>
          <w:lang w:val="en-GB"/>
        </w:rPr>
        <w:t>Նախատեսվում է համապատասխան բաղադրիչներով համակարգել այն բոլոր ոլորտային քաղաքականությունները, որոնք կվերաբերեն տարածքային կառավարմանը: Այդ բաղադրիչները հետագայում կմիավորվեն տարածքային զարգացման մեկ մոդելում, որը կաջակցի տեղական ու տարածքային կազմակերպությունների կողմից մեծ մասամբ մրցունակության զարգացմանն ուղղված գործունեությանը:</w:t>
      </w:r>
      <w:r w:rsidRPr="00904CDB">
        <w:rPr>
          <w:rFonts w:ascii="GHEA Grapalat" w:hAnsi="GHEA Grapalat" w:cs="Courier New"/>
          <w:sz w:val="18"/>
          <w:szCs w:val="18"/>
          <w:lang w:val="en-GB"/>
        </w:rPr>
        <w:t xml:space="preserve"> Դա կբացահայտի այդ դերակատարների ներքին պոտենցիալը: Նվիրատուների աջակցությունը միջնաժամկետ հատվածում պետք է անցում կատարի ծրագրերից դեպի ոլորտային բյուջետային աջակցություն</w:t>
      </w:r>
      <w:r w:rsidRPr="004A6C01">
        <w:rPr>
          <w:rFonts w:ascii="Sylfaen" w:hAnsi="Sylfaen" w:cs="Courier New"/>
          <w:sz w:val="18"/>
          <w:szCs w:val="18"/>
          <w:lang w:val="en-GB"/>
        </w:rPr>
        <w:t>:</w:t>
      </w:r>
    </w:p>
    <w:p w:rsidR="009223EB" w:rsidRPr="007328EB" w:rsidRDefault="009223EB" w:rsidP="00BC43F6">
      <w:pPr>
        <w:shd w:val="clear" w:color="auto" w:fill="FFFFFF"/>
        <w:spacing w:before="120" w:after="120"/>
        <w:ind w:firstLine="720"/>
        <w:contextualSpacing/>
        <w:jc w:val="both"/>
        <w:rPr>
          <w:rFonts w:ascii="GHEA Grapalat" w:hAnsi="GHEA Grapalat" w:cs="Arial"/>
          <w:sz w:val="18"/>
          <w:szCs w:val="18"/>
          <w:lang w:val="en-GB" w:eastAsia="en-GB"/>
        </w:rPr>
      </w:pPr>
      <w:r w:rsidRPr="007328EB">
        <w:rPr>
          <w:rFonts w:ascii="GHEA Grapalat" w:hAnsi="GHEA Grapalat" w:cs="Arial"/>
          <w:sz w:val="18"/>
          <w:szCs w:val="18"/>
          <w:lang w:val="en-GB" w:eastAsia="en-GB"/>
        </w:rPr>
        <w:t>Միջազգային նվիրատուների և վարկատու կազմակերպությունների կողմից ծրագրերի տեսակների ու գործիքների համադրում` միկրո, միջհամայնքային և միջմարզային մակարդակներում, ինչը, թվում է, թե համապատասխանում է տարածքային կարիքներին ու տեղական առանձնահատկություններին և միտված է տարածքային զարգացման համատեքստում այդքան պահանջված ապակենտրոնացման ապահովմանը:</w:t>
      </w:r>
    </w:p>
    <w:p w:rsidR="009223EB" w:rsidRPr="00C504AA" w:rsidRDefault="009223EB" w:rsidP="00BC43F6">
      <w:pPr>
        <w:autoSpaceDE w:val="0"/>
        <w:autoSpaceDN w:val="0"/>
        <w:adjustRightInd w:val="0"/>
        <w:spacing w:before="120" w:after="120"/>
        <w:contextualSpacing/>
        <w:jc w:val="both"/>
        <w:rPr>
          <w:rFonts w:ascii="GHEA Grapalat" w:hAnsi="GHEA Grapalat" w:cs="Courier New"/>
          <w:sz w:val="18"/>
          <w:szCs w:val="18"/>
          <w:lang w:val="en-GB"/>
        </w:rPr>
      </w:pPr>
    </w:p>
    <w:p w:rsidR="009223EB" w:rsidRPr="00C504AA" w:rsidRDefault="009223EB" w:rsidP="00BC43F6">
      <w:pPr>
        <w:pStyle w:val="Heading3"/>
        <w:rPr>
          <w:rFonts w:ascii="GHEA Grapalat" w:hAnsi="GHEA Grapalat"/>
          <w:color w:val="auto"/>
          <w:lang w:val="en-GB"/>
        </w:rPr>
      </w:pPr>
      <w:bookmarkStart w:id="398" w:name="_Toc445491923"/>
      <w:r w:rsidRPr="00C504AA">
        <w:rPr>
          <w:rFonts w:ascii="GHEA Grapalat" w:hAnsi="GHEA Grapalat"/>
          <w:color w:val="auto"/>
          <w:lang w:val="en-GB"/>
        </w:rPr>
        <w:t>Ամփոփագիր</w:t>
      </w:r>
      <w:bookmarkEnd w:id="398"/>
    </w:p>
    <w:p w:rsidR="009223EB" w:rsidRPr="00C504AA" w:rsidRDefault="009223EB" w:rsidP="00BC43F6">
      <w:pPr>
        <w:autoSpaceDE w:val="0"/>
        <w:autoSpaceDN w:val="0"/>
        <w:adjustRightInd w:val="0"/>
        <w:spacing w:before="120" w:after="120" w:line="240" w:lineRule="auto"/>
        <w:ind w:firstLine="720"/>
        <w:contextualSpacing/>
        <w:jc w:val="both"/>
        <w:rPr>
          <w:rFonts w:ascii="GHEA Grapalat" w:hAnsi="GHEA Grapalat"/>
          <w:sz w:val="18"/>
          <w:szCs w:val="18"/>
          <w:lang w:val="en-GB"/>
        </w:rPr>
      </w:pPr>
      <w:r w:rsidRPr="00C504AA">
        <w:rPr>
          <w:rFonts w:ascii="GHEA Grapalat" w:hAnsi="GHEA Grapalat"/>
          <w:sz w:val="18"/>
          <w:szCs w:val="18"/>
          <w:lang w:val="en-GB"/>
        </w:rPr>
        <w:t>Տարածքային զարգացման միջոցառումների ներկայիս շրջանակը սահմանափակվում է տեղական ճանապարհային ենթակառուցվածքով, նախադպրոցական, տարրական ու միջնակարգ կրթական հաստատություններով, արտադասարանային կրթության ու մշակութային ծրագրերով: Հիմնական ենթակառուցված</w:t>
      </w:r>
      <w:r>
        <w:rPr>
          <w:rFonts w:ascii="GHEA Grapalat" w:hAnsi="GHEA Grapalat"/>
          <w:sz w:val="18"/>
          <w:szCs w:val="18"/>
          <w:lang w:val="en-GB"/>
        </w:rPr>
        <w:t>քի բարելավումը բավարար չէ, քանի որ</w:t>
      </w:r>
      <w:r w:rsidRPr="00C504AA">
        <w:rPr>
          <w:rFonts w:ascii="GHEA Grapalat" w:hAnsi="GHEA Grapalat"/>
          <w:sz w:val="18"/>
          <w:szCs w:val="18"/>
          <w:lang w:val="en-GB"/>
        </w:rPr>
        <w:t xml:space="preserve"> տարածքներում անհրաժեշտ է ստեղծել աշխատատեղեր ու տնտեսական հնարավորություններ` օգտագործելով վերջիններիս զարգացման ներուժը: </w:t>
      </w:r>
    </w:p>
    <w:p w:rsidR="009223EB" w:rsidRPr="00C504AA" w:rsidRDefault="009223EB" w:rsidP="00BC43F6">
      <w:pPr>
        <w:autoSpaceDE w:val="0"/>
        <w:autoSpaceDN w:val="0"/>
        <w:adjustRightInd w:val="0"/>
        <w:spacing w:before="120" w:after="120" w:line="240" w:lineRule="auto"/>
        <w:ind w:firstLine="720"/>
        <w:contextualSpacing/>
        <w:jc w:val="both"/>
        <w:rPr>
          <w:rFonts w:ascii="GHEA Grapalat" w:hAnsi="GHEA Grapalat"/>
          <w:sz w:val="18"/>
          <w:szCs w:val="18"/>
          <w:lang w:val="en-GB"/>
        </w:rPr>
      </w:pPr>
      <w:r w:rsidRPr="00C504AA">
        <w:rPr>
          <w:rFonts w:ascii="GHEA Grapalat" w:hAnsi="GHEA Grapalat"/>
          <w:sz w:val="18"/>
          <w:szCs w:val="18"/>
          <w:lang w:val="en-GB"/>
        </w:rPr>
        <w:t>Նվիրատուները ցանկանում են շարունակել աջակցությունը տարածքային զարգացման ոլորտում և հետաքրքրված են ծրագրային միջոցառումներից անցում կատարել դեպի բյուջետային աջակցության մեխանիզմ:</w:t>
      </w:r>
    </w:p>
    <w:p w:rsidR="009223EB" w:rsidRPr="007328EB" w:rsidRDefault="009223EB" w:rsidP="00BC43F6">
      <w:pPr>
        <w:autoSpaceDE w:val="0"/>
        <w:autoSpaceDN w:val="0"/>
        <w:adjustRightInd w:val="0"/>
        <w:spacing w:before="120" w:after="120"/>
        <w:ind w:firstLine="720"/>
        <w:contextualSpacing/>
        <w:jc w:val="both"/>
        <w:rPr>
          <w:rFonts w:ascii="GHEA Grapalat" w:hAnsi="GHEA Grapalat"/>
          <w:sz w:val="18"/>
          <w:szCs w:val="18"/>
          <w:lang w:val="en-GB"/>
        </w:rPr>
      </w:pPr>
      <w:r w:rsidRPr="007328EB">
        <w:rPr>
          <w:rFonts w:ascii="GHEA Grapalat" w:hAnsi="GHEA Grapalat"/>
          <w:sz w:val="18"/>
          <w:szCs w:val="18"/>
          <w:lang w:val="en-GB"/>
        </w:rPr>
        <w:t>Տարածքային զարգացման քաղաքականության շրջանակներում իրականացվող միջոցառումները պետք է ընդգրկեն ընտրված, նախարարությունների միջև փոխհամաձայնեցված, սակայն միաժամանակ լայնամասշտաբ ուղղություններ</w:t>
      </w:r>
      <w:r w:rsidRPr="007328EB">
        <w:rPr>
          <w:rFonts w:ascii="Sylfaen" w:hAnsi="Sylfaen"/>
          <w:sz w:val="18"/>
          <w:szCs w:val="18"/>
          <w:lang w:val="en-GB"/>
        </w:rPr>
        <w:t xml:space="preserve">, </w:t>
      </w:r>
      <w:r w:rsidRPr="007328EB">
        <w:rPr>
          <w:rFonts w:ascii="GHEA Grapalat" w:hAnsi="GHEA Grapalat"/>
          <w:sz w:val="18"/>
          <w:szCs w:val="18"/>
          <w:lang w:val="en-GB"/>
        </w:rPr>
        <w:t>որոնք են.</w:t>
      </w:r>
    </w:p>
    <w:p w:rsidR="009223EB" w:rsidRPr="007328EB" w:rsidRDefault="009223EB" w:rsidP="00BC43F6">
      <w:pPr>
        <w:pStyle w:val="ListParagraph"/>
        <w:numPr>
          <w:ilvl w:val="0"/>
          <w:numId w:val="20"/>
        </w:numPr>
        <w:spacing w:before="120" w:after="120"/>
        <w:jc w:val="both"/>
        <w:rPr>
          <w:rFonts w:ascii="GHEA Grapalat" w:hAnsi="GHEA Grapalat" w:cs="Calibri"/>
          <w:bCs/>
          <w:sz w:val="18"/>
          <w:szCs w:val="18"/>
          <w:lang w:val="en-GB"/>
        </w:rPr>
      </w:pPr>
      <w:r w:rsidRPr="007328EB">
        <w:rPr>
          <w:rFonts w:ascii="GHEA Grapalat" w:hAnsi="GHEA Grapalat" w:cs="Calibri"/>
          <w:bCs/>
          <w:sz w:val="18"/>
          <w:szCs w:val="18"/>
          <w:lang w:val="en-GB"/>
        </w:rPr>
        <w:t>պրոդուկտիվ ներդրումներ միկրո ձեռնարկություններում,</w:t>
      </w:r>
    </w:p>
    <w:p w:rsidR="009223EB" w:rsidRPr="007328EB" w:rsidRDefault="009223EB" w:rsidP="00BC43F6">
      <w:pPr>
        <w:pStyle w:val="ListParagraph"/>
        <w:numPr>
          <w:ilvl w:val="0"/>
          <w:numId w:val="20"/>
        </w:numPr>
        <w:spacing w:before="120" w:after="120"/>
        <w:jc w:val="both"/>
        <w:rPr>
          <w:rFonts w:ascii="GHEA Grapalat" w:hAnsi="GHEA Grapalat" w:cs="Calibri"/>
          <w:bCs/>
          <w:sz w:val="18"/>
          <w:szCs w:val="18"/>
          <w:lang w:val="en-GB"/>
        </w:rPr>
      </w:pPr>
      <w:r w:rsidRPr="007328EB">
        <w:rPr>
          <w:rFonts w:ascii="GHEA Grapalat" w:hAnsi="GHEA Grapalat" w:cs="Calibri"/>
          <w:bCs/>
          <w:sz w:val="18"/>
          <w:szCs w:val="18"/>
          <w:lang w:val="en-GB"/>
        </w:rPr>
        <w:t>ենթակառուցվածք, որը կապահովի հիմնական ծառայություններ ու հարակից ներդրումներ. տեղական ու տարածքային մակարդակներում (ցածր/միջին լարման էներգետիկ ենթակառուցվածք, նեղ մասշտաբի բնապահպանական ենթակառուցվածք, տեղական ու տարածքային տրանսպորտային ենթակառուցվածք, տեղական ու տարածքային ՏՀՏ ենթակառուցվածք),</w:t>
      </w:r>
    </w:p>
    <w:p w:rsidR="009223EB" w:rsidRPr="007328EB" w:rsidRDefault="009223EB" w:rsidP="00BC43F6">
      <w:pPr>
        <w:pStyle w:val="ListParagraph"/>
        <w:numPr>
          <w:ilvl w:val="0"/>
          <w:numId w:val="20"/>
        </w:numPr>
        <w:spacing w:before="120" w:after="120"/>
        <w:jc w:val="both"/>
        <w:rPr>
          <w:rFonts w:ascii="GHEA Grapalat" w:hAnsi="GHEA Grapalat" w:cs="Calibri"/>
          <w:bCs/>
          <w:sz w:val="18"/>
          <w:szCs w:val="18"/>
          <w:lang w:val="en-GB"/>
        </w:rPr>
      </w:pPr>
      <w:r w:rsidRPr="007328EB">
        <w:rPr>
          <w:rFonts w:ascii="GHEA Grapalat" w:hAnsi="GHEA Grapalat" w:cs="Calibri"/>
          <w:bCs/>
          <w:sz w:val="18"/>
          <w:szCs w:val="18"/>
          <w:lang w:val="en-GB"/>
        </w:rPr>
        <w:t>սոցիալական, առողջապահական ու կրթական ենթակառուցվածք ու հարակից ներդրումներ. տեղական ու տարածքային կրթություն, առողջապահական ծառայություններ ու բնակարանային ֆոնդ,</w:t>
      </w:r>
    </w:p>
    <w:p w:rsidR="009223EB" w:rsidRPr="007328EB" w:rsidRDefault="009223EB" w:rsidP="00BC43F6">
      <w:pPr>
        <w:pStyle w:val="ListParagraph"/>
        <w:numPr>
          <w:ilvl w:val="0"/>
          <w:numId w:val="20"/>
        </w:numPr>
        <w:spacing w:before="120" w:after="120"/>
        <w:jc w:val="both"/>
        <w:rPr>
          <w:rFonts w:ascii="GHEA Grapalat" w:hAnsi="GHEA Grapalat" w:cs="Calibri"/>
          <w:bCs/>
          <w:iCs/>
          <w:sz w:val="18"/>
          <w:szCs w:val="18"/>
          <w:lang w:val="en-GB"/>
        </w:rPr>
      </w:pPr>
      <w:r w:rsidRPr="007328EB">
        <w:rPr>
          <w:rFonts w:ascii="GHEA Grapalat" w:hAnsi="GHEA Grapalat" w:cs="Calibri"/>
          <w:bCs/>
          <w:sz w:val="18"/>
          <w:szCs w:val="18"/>
          <w:lang w:val="en-GB"/>
        </w:rPr>
        <w:t>ներքին պոտենցիալի զարգացում. գիտական հետազոտություն ու ստեղծարարություն (տեղական ու տարածքային, միկրո ձեռնարկություններին վերաբերող, գործարարության ոլորտի զարգացում (միկրո ձեռնարկություններ), տեղեկատվության և հաղորդակցման տեխնոլոգիաների (ՏՀՏ) պահանջարկի ձևավորում</w:t>
      </w:r>
      <w:r w:rsidRPr="007328EB">
        <w:rPr>
          <w:rFonts w:ascii="GHEA Grapalat" w:hAnsi="GHEA Grapalat" w:cs="Calibri"/>
          <w:bCs/>
          <w:iCs/>
          <w:sz w:val="18"/>
          <w:szCs w:val="18"/>
          <w:lang w:val="en-GB"/>
        </w:rPr>
        <w:t>, ծրագրեր ու ծառայություններ տեղական իշխանությունների համար, բնապահպանություն (տեղական ու տարածքային մակարդակներում),</w:t>
      </w:r>
    </w:p>
    <w:p w:rsidR="009223EB" w:rsidRPr="007328EB" w:rsidRDefault="009223EB" w:rsidP="00BC43F6">
      <w:pPr>
        <w:pStyle w:val="ListParagraph"/>
        <w:numPr>
          <w:ilvl w:val="0"/>
          <w:numId w:val="20"/>
        </w:numPr>
        <w:spacing w:before="120" w:after="120"/>
        <w:jc w:val="both"/>
        <w:rPr>
          <w:rFonts w:ascii="GHEA Grapalat" w:hAnsi="GHEA Grapalat" w:cs="Calibri"/>
          <w:bCs/>
          <w:sz w:val="18"/>
          <w:szCs w:val="18"/>
          <w:lang w:val="en-GB"/>
        </w:rPr>
      </w:pPr>
      <w:r w:rsidRPr="007328EB">
        <w:rPr>
          <w:rFonts w:ascii="GHEA Grapalat" w:hAnsi="GHEA Grapalat" w:cs="Calibri"/>
          <w:bCs/>
          <w:sz w:val="18"/>
          <w:szCs w:val="18"/>
          <w:lang w:val="en-GB"/>
        </w:rPr>
        <w:t>կայուն և որակյալ աշխատատեղերի խթանում և աջակցություն աշխատուժի շարժունակությանը` տեղական ու տարածքային, ինչպես նաև միկրո ձեռնարկություններին վերաբերող միջոցառումներ,</w:t>
      </w:r>
    </w:p>
    <w:p w:rsidR="009223EB" w:rsidRPr="007328EB" w:rsidRDefault="009223EB" w:rsidP="00BC43F6">
      <w:pPr>
        <w:pStyle w:val="ListParagraph"/>
        <w:numPr>
          <w:ilvl w:val="0"/>
          <w:numId w:val="20"/>
        </w:numPr>
        <w:spacing w:before="120" w:after="120"/>
        <w:jc w:val="both"/>
        <w:rPr>
          <w:rFonts w:ascii="GHEA Grapalat" w:hAnsi="GHEA Grapalat" w:cs="Calibri"/>
          <w:bCs/>
          <w:sz w:val="18"/>
          <w:szCs w:val="18"/>
          <w:lang w:val="en-GB"/>
        </w:rPr>
      </w:pPr>
      <w:r w:rsidRPr="007328EB">
        <w:rPr>
          <w:rFonts w:ascii="GHEA Grapalat" w:hAnsi="GHEA Grapalat" w:cs="Calibri"/>
          <w:bCs/>
          <w:sz w:val="18"/>
          <w:szCs w:val="18"/>
          <w:lang w:val="en-GB"/>
        </w:rPr>
        <w:t>սոցիալական ներառման խթանում, պայքար աղքատության ու խտրականության բոլոր ձևերի դեմ` տեղական ու տարածքային միջոցառումներ,</w:t>
      </w:r>
    </w:p>
    <w:p w:rsidR="009223EB" w:rsidRPr="007328EB" w:rsidRDefault="009223EB" w:rsidP="00BC43F6">
      <w:pPr>
        <w:pStyle w:val="ListParagraph"/>
        <w:numPr>
          <w:ilvl w:val="0"/>
          <w:numId w:val="20"/>
        </w:numPr>
        <w:spacing w:before="120" w:after="120"/>
        <w:jc w:val="both"/>
        <w:rPr>
          <w:rFonts w:ascii="GHEA Grapalat" w:hAnsi="GHEA Grapalat" w:cs="Calibri"/>
          <w:bCs/>
          <w:sz w:val="18"/>
          <w:szCs w:val="18"/>
          <w:lang w:val="en-GB"/>
        </w:rPr>
      </w:pPr>
      <w:r w:rsidRPr="007328EB">
        <w:rPr>
          <w:rFonts w:ascii="GHEA Grapalat" w:hAnsi="GHEA Grapalat" w:cs="Calibri"/>
          <w:bCs/>
          <w:sz w:val="18"/>
          <w:szCs w:val="18"/>
          <w:lang w:val="en-GB"/>
        </w:rPr>
        <w:t>ներդրումներ կրթության, վերապատրաստման ու միջին մասնագիտական ուսուցման ոլորտներում` հմտությունների ձևավորման ու շարունակական կրթությա</w:t>
      </w:r>
      <w:r>
        <w:rPr>
          <w:rFonts w:ascii="GHEA Grapalat" w:hAnsi="GHEA Grapalat" w:cs="Calibri"/>
          <w:bCs/>
          <w:sz w:val="18"/>
          <w:szCs w:val="18"/>
          <w:lang w:val="en-GB"/>
        </w:rPr>
        <w:t>ն ապահովման նպատակներով</w:t>
      </w:r>
      <w:r w:rsidRPr="007328EB">
        <w:rPr>
          <w:rFonts w:ascii="GHEA Grapalat" w:hAnsi="GHEA Grapalat" w:cs="Calibri"/>
          <w:bCs/>
          <w:sz w:val="18"/>
          <w:szCs w:val="18"/>
          <w:lang w:val="en-GB"/>
        </w:rPr>
        <w:t xml:space="preserve"> տեղական ու տարածքային միջոցառումներ,</w:t>
      </w:r>
    </w:p>
    <w:p w:rsidR="009223EB" w:rsidRPr="007328EB" w:rsidRDefault="009223EB" w:rsidP="00BC43F6">
      <w:pPr>
        <w:pStyle w:val="ListParagraph"/>
        <w:numPr>
          <w:ilvl w:val="0"/>
          <w:numId w:val="20"/>
        </w:numPr>
        <w:spacing w:before="120" w:after="120"/>
        <w:jc w:val="both"/>
        <w:rPr>
          <w:rFonts w:ascii="GHEA Grapalat" w:hAnsi="GHEA Grapalat" w:cs="Calibri"/>
          <w:bCs/>
          <w:sz w:val="18"/>
          <w:szCs w:val="18"/>
          <w:lang w:val="en-GB"/>
        </w:rPr>
      </w:pPr>
      <w:r w:rsidRPr="007328EB">
        <w:rPr>
          <w:rFonts w:ascii="GHEA Grapalat" w:hAnsi="GHEA Grapalat" w:cs="Calibri"/>
          <w:bCs/>
          <w:sz w:val="18"/>
          <w:szCs w:val="18"/>
          <w:lang w:val="en-GB"/>
        </w:rPr>
        <w:t>պետական կառույցների և շահագրգիռ կողմերի ինստիտուցիոնալ կարողությունների ընդլայնում և պետակա</w:t>
      </w:r>
      <w:r>
        <w:rPr>
          <w:rFonts w:ascii="GHEA Grapalat" w:hAnsi="GHEA Grapalat" w:cs="Calibri"/>
          <w:bCs/>
          <w:sz w:val="18"/>
          <w:szCs w:val="18"/>
          <w:lang w:val="en-GB"/>
        </w:rPr>
        <w:t>ն կառավարման արդյունավետություն</w:t>
      </w:r>
      <w:r w:rsidRPr="007328EB">
        <w:rPr>
          <w:rFonts w:ascii="GHEA Grapalat" w:hAnsi="GHEA Grapalat" w:cs="Calibri"/>
          <w:bCs/>
          <w:sz w:val="18"/>
          <w:szCs w:val="18"/>
          <w:lang w:val="en-GB"/>
        </w:rPr>
        <w:t xml:space="preserve"> տեղական իշխանություններ,</w:t>
      </w:r>
    </w:p>
    <w:p w:rsidR="009223EB" w:rsidRPr="007328EB" w:rsidRDefault="009223EB" w:rsidP="00BC43F6">
      <w:pPr>
        <w:pStyle w:val="ListParagraph"/>
        <w:numPr>
          <w:ilvl w:val="0"/>
          <w:numId w:val="20"/>
        </w:numPr>
        <w:spacing w:before="120" w:after="120"/>
        <w:jc w:val="both"/>
        <w:rPr>
          <w:rFonts w:ascii="GHEA Grapalat" w:hAnsi="GHEA Grapalat" w:cs="Calibri"/>
          <w:bCs/>
          <w:sz w:val="18"/>
          <w:szCs w:val="18"/>
          <w:lang w:val="en-GB"/>
        </w:rPr>
      </w:pPr>
      <w:r w:rsidRPr="007328EB">
        <w:rPr>
          <w:rFonts w:ascii="GHEA Grapalat" w:hAnsi="GHEA Grapalat" w:cs="Calibri"/>
          <w:bCs/>
          <w:sz w:val="18"/>
          <w:szCs w:val="18"/>
          <w:lang w:val="en-GB"/>
        </w:rPr>
        <w:t>խորհրդատվական աջակցություն` տեղական ու տարածքային մասշտաբի միջոցառումներ:</w:t>
      </w:r>
    </w:p>
    <w:p w:rsidR="009223EB" w:rsidRPr="00904CDB" w:rsidRDefault="009223EB" w:rsidP="00BC43F6">
      <w:pPr>
        <w:spacing w:before="120" w:after="120"/>
        <w:ind w:firstLine="360"/>
        <w:contextualSpacing/>
        <w:jc w:val="both"/>
        <w:rPr>
          <w:rFonts w:ascii="GHEA Grapalat" w:hAnsi="GHEA Grapalat"/>
          <w:sz w:val="18"/>
          <w:szCs w:val="18"/>
          <w:lang w:val="en-GB"/>
        </w:rPr>
      </w:pPr>
      <w:r w:rsidRPr="00904CDB">
        <w:rPr>
          <w:rFonts w:ascii="GHEA Grapalat" w:hAnsi="GHEA Grapalat"/>
          <w:sz w:val="18"/>
          <w:szCs w:val="18"/>
          <w:lang w:val="en-GB"/>
        </w:rPr>
        <w:t>Միջգերատեսչական սերտ համակարգումը և սույն փաստաթղթով ամրագրված ռազմավարական ուղղությունների պահպանությունը  կնպաստեն, որ տարածքային զարգացման գործընթացն ավելի մեծ օգուտներ քաղի նվիրատուների և այլ գործընկերների տրամադրած բյուջետային աջակցությունից:</w:t>
      </w:r>
    </w:p>
    <w:p w:rsidR="009223EB" w:rsidRPr="004A6C01" w:rsidRDefault="009223EB" w:rsidP="00BC43F6">
      <w:pPr>
        <w:spacing w:before="0" w:after="0" w:line="240" w:lineRule="auto"/>
        <w:rPr>
          <w:rFonts w:ascii="Sylfaen" w:hAnsi="Sylfaen"/>
          <w:b/>
          <w:sz w:val="18"/>
          <w:szCs w:val="18"/>
          <w:lang w:val="en-GB"/>
        </w:rPr>
      </w:pPr>
      <w:r w:rsidRPr="004A6C01">
        <w:rPr>
          <w:rFonts w:ascii="Sylfaen" w:hAnsi="Sylfaen"/>
          <w:b/>
          <w:sz w:val="18"/>
          <w:szCs w:val="18"/>
          <w:lang w:val="en-GB"/>
        </w:rPr>
        <w:br w:type="page"/>
      </w:r>
    </w:p>
    <w:p w:rsidR="009223EB" w:rsidRPr="00904CDB" w:rsidRDefault="009223EB" w:rsidP="00BC43F6">
      <w:pPr>
        <w:pStyle w:val="Nagwek01"/>
        <w:numPr>
          <w:ilvl w:val="0"/>
          <w:numId w:val="23"/>
        </w:numPr>
        <w:rPr>
          <w:rFonts w:ascii="GHEA Grapalat" w:hAnsi="GHEA Grapalat"/>
          <w:color w:val="auto"/>
          <w:lang w:val="en-GB"/>
        </w:rPr>
      </w:pPr>
      <w:bookmarkStart w:id="399" w:name="_Toc445491924"/>
      <w:r w:rsidRPr="00904CDB">
        <w:rPr>
          <w:rFonts w:ascii="GHEA Grapalat" w:hAnsi="GHEA Grapalat"/>
          <w:color w:val="auto"/>
          <w:lang w:val="en-GB"/>
        </w:rPr>
        <w:t>Միջազգային փորձ. տարածքային զարգացման  ժամանակակից քաղաքականության մշակում</w:t>
      </w:r>
      <w:bookmarkEnd w:id="399"/>
    </w:p>
    <w:p w:rsidR="009223EB" w:rsidRPr="00904CDB" w:rsidRDefault="009223EB" w:rsidP="00BC43F6">
      <w:pPr>
        <w:spacing w:before="120" w:after="120"/>
        <w:ind w:firstLine="360"/>
        <w:contextualSpacing/>
        <w:jc w:val="both"/>
        <w:rPr>
          <w:rFonts w:ascii="GHEA Grapalat" w:hAnsi="GHEA Grapalat"/>
          <w:sz w:val="18"/>
          <w:szCs w:val="18"/>
          <w:lang w:val="en-GB"/>
        </w:rPr>
      </w:pPr>
      <w:r w:rsidRPr="00904CDB">
        <w:rPr>
          <w:rFonts w:ascii="GHEA Grapalat" w:hAnsi="GHEA Grapalat"/>
          <w:sz w:val="18"/>
          <w:szCs w:val="18"/>
          <w:lang w:val="en-GB"/>
        </w:rPr>
        <w:t>Տարածքային զարգացումը պետական քաղաքականության համեմատաբար ժամանակակից ճյուղ է, որը հանրահայտ դարձավ 90-ական թվականների արդյունաբերական վերելքից հետո: Այն կայուն տեղ զբաղեցրեց եվրոպական ինտեգրման համատեքստում 80-ական թվականների վերջից` միջերկրածովյան ընդլայնումից հետո:  Իր էվոլուցիայի ամբողջ ընթացքում այդ քաղաքականությունն ամրապնդվում էր իրականացման փորձով և ԵՄ-ում ու դրա սահմաններից դուրս փոփոխվող սոցիալական ու տնտեսական համատեքստերում:</w:t>
      </w:r>
    </w:p>
    <w:p w:rsidR="009223EB" w:rsidRPr="000F7724" w:rsidRDefault="009223EB" w:rsidP="00BC43F6">
      <w:pPr>
        <w:spacing w:before="120" w:after="120"/>
        <w:ind w:firstLine="360"/>
        <w:contextualSpacing/>
        <w:jc w:val="both"/>
        <w:rPr>
          <w:rFonts w:ascii="GHEA Grapalat" w:hAnsi="GHEA Grapalat"/>
          <w:sz w:val="18"/>
          <w:szCs w:val="18"/>
          <w:lang w:val="en-GB"/>
        </w:rPr>
      </w:pPr>
      <w:r w:rsidRPr="000F7724">
        <w:rPr>
          <w:rFonts w:ascii="GHEA Grapalat" w:hAnsi="GHEA Grapalat"/>
          <w:sz w:val="18"/>
          <w:szCs w:val="18"/>
          <w:lang w:val="en-GB"/>
        </w:rPr>
        <w:t>Ավանդաբար, ՏԶ քաղաքականությունն առավել կենտրոնանում էր անմիջական բաշխվածության վրա, որի արդյունքում դրամաշնորհային փաթեթներն ուղղվում էին առավել թույլ զարգացած տարածքներ: Վերջերս, ուշադրությունը դարձվեց բոլոր մարզերում երկարաժամկետ ինտեգրման մոտեցումներին` առավել կենտրոնացված միջոցառումներով: Տարածքային զարգացումն այսօր դիտարկվում է որպես մի մեխանիզմ, որը կբացահայտի տարածքների ներուժը և այն կուղղի արդյունավետ ու բազմամակարդակ կառավարմանը: Քաղաքականության երկու հիմնական նպատակները` մրցունակությունն ու համաչափությունը, միշտ հաշվի կառնվեն, թեև այսօր դրանց մոտենում են այլ տեսանկյունից:</w:t>
      </w:r>
    </w:p>
    <w:p w:rsidR="009223EB" w:rsidRPr="000F7724" w:rsidRDefault="009223EB" w:rsidP="00BC43F6">
      <w:pPr>
        <w:pStyle w:val="Caption"/>
        <w:keepNext/>
        <w:rPr>
          <w:rFonts w:ascii="GHEA Grapalat" w:hAnsi="GHEA Grapalat"/>
          <w:color w:val="auto"/>
          <w:sz w:val="18"/>
          <w:szCs w:val="18"/>
          <w:lang w:val="en-GB"/>
        </w:rPr>
      </w:pPr>
      <w:bookmarkStart w:id="400" w:name="_Toc445385879"/>
      <w:r w:rsidRPr="000F7724">
        <w:rPr>
          <w:rFonts w:ascii="GHEA Grapalat" w:hAnsi="GHEA Grapalat"/>
          <w:color w:val="auto"/>
          <w:sz w:val="18"/>
          <w:szCs w:val="18"/>
          <w:lang w:val="en-GB"/>
        </w:rPr>
        <w:t xml:space="preserve">Աղյուսակ </w:t>
      </w:r>
      <w:r>
        <w:rPr>
          <w:rFonts w:ascii="Arial Unicode" w:hAnsi="Arial Unicode"/>
          <w:color w:val="auto"/>
          <w:sz w:val="18"/>
          <w:szCs w:val="18"/>
          <w:lang w:val="en-GB"/>
        </w:rPr>
        <w:t>12</w:t>
      </w:r>
      <w:r w:rsidRPr="000F7724">
        <w:rPr>
          <w:rFonts w:ascii="GHEA Grapalat" w:hAnsi="GHEA Grapalat"/>
          <w:color w:val="auto"/>
          <w:sz w:val="18"/>
          <w:szCs w:val="18"/>
          <w:lang w:val="en-GB"/>
        </w:rPr>
        <w:t>. Տարածքային զարգացման նոր հարացույցը</w:t>
      </w:r>
      <w:bookmarkEnd w:id="400"/>
    </w:p>
    <w:p w:rsidR="009223EB" w:rsidRPr="004A6C01" w:rsidRDefault="009223EB" w:rsidP="00BC43F6">
      <w:pPr>
        <w:contextualSpacing/>
        <w:rPr>
          <w:rFonts w:ascii="Sylfaen" w:hAnsi="Sylfaen"/>
          <w:sz w:val="16"/>
          <w:szCs w:val="16"/>
          <w:lang w:val="en-GB"/>
        </w:rPr>
      </w:pPr>
    </w:p>
    <w:p w:rsidR="009223EB" w:rsidRPr="004A6C01" w:rsidRDefault="009223EB" w:rsidP="00BC43F6">
      <w:pPr>
        <w:contextualSpacing/>
        <w:jc w:val="center"/>
        <w:rPr>
          <w:rFonts w:ascii="Sylfaen" w:hAnsi="Sylfaen"/>
          <w:sz w:val="16"/>
          <w:szCs w:val="16"/>
          <w:lang w:val="en-GB"/>
        </w:rPr>
      </w:pPr>
      <w:r w:rsidRPr="00714274">
        <w:rPr>
          <w:rFonts w:ascii="Sylfaen" w:hAnsi="Sylfaen"/>
          <w:noProof/>
          <w:szCs w:val="16"/>
        </w:rPr>
        <w:pict>
          <v:shape id="Picture 2" o:spid="_x0000_i1058" type="#_x0000_t75" style="width:446.25pt;height:267pt;visibility:visible">
            <v:imagedata r:id="rId45" o:title=""/>
          </v:shape>
        </w:pict>
      </w:r>
    </w:p>
    <w:p w:rsidR="009223EB" w:rsidRPr="00CC2ABE" w:rsidRDefault="009223EB" w:rsidP="00BC43F6">
      <w:pPr>
        <w:contextualSpacing/>
        <w:rPr>
          <w:rFonts w:ascii="GHEA Grapalat" w:hAnsi="GHEA Grapalat"/>
          <w:sz w:val="16"/>
          <w:szCs w:val="16"/>
          <w:lang w:val="en-GB"/>
        </w:rPr>
      </w:pPr>
      <w:r w:rsidRPr="00CC2ABE">
        <w:rPr>
          <w:rFonts w:ascii="GHEA Grapalat" w:hAnsi="GHEA Grapalat"/>
          <w:sz w:val="16"/>
          <w:szCs w:val="16"/>
          <w:lang w:val="en-GB"/>
        </w:rPr>
        <w:t>Աղբյուրը` տվյալների վերլուծություն:</w:t>
      </w:r>
    </w:p>
    <w:p w:rsidR="009223EB" w:rsidRPr="004A6C01" w:rsidRDefault="009223EB" w:rsidP="00BC43F6">
      <w:pPr>
        <w:spacing w:before="120" w:after="120"/>
        <w:contextualSpacing/>
        <w:jc w:val="both"/>
        <w:rPr>
          <w:rFonts w:ascii="Sylfaen" w:hAnsi="Sylfaen"/>
          <w:sz w:val="18"/>
          <w:szCs w:val="18"/>
          <w:lang w:val="en-GB"/>
        </w:rPr>
      </w:pPr>
    </w:p>
    <w:p w:rsidR="009223EB" w:rsidRPr="00834929" w:rsidRDefault="009223EB" w:rsidP="00BC43F6">
      <w:pPr>
        <w:spacing w:before="120" w:after="120"/>
        <w:ind w:firstLine="720"/>
        <w:contextualSpacing/>
        <w:jc w:val="both"/>
        <w:rPr>
          <w:rFonts w:ascii="GHEA Grapalat" w:hAnsi="GHEA Grapalat"/>
          <w:sz w:val="18"/>
          <w:szCs w:val="18"/>
          <w:lang w:val="en-GB"/>
        </w:rPr>
      </w:pPr>
      <w:r w:rsidRPr="00834929">
        <w:rPr>
          <w:rFonts w:ascii="GHEA Grapalat" w:hAnsi="GHEA Grapalat"/>
          <w:sz w:val="18"/>
          <w:szCs w:val="18"/>
          <w:lang w:val="en-GB"/>
        </w:rPr>
        <w:t>Հայաստանում, ժամանակակից ու համաչափ տարածքային զարգացման քաղաքականություն ներկայացնելու և իրականացնելու երեք հիմնական պատճառներ կան.</w:t>
      </w:r>
    </w:p>
    <w:p w:rsidR="009223EB" w:rsidRPr="00834929" w:rsidRDefault="009223EB" w:rsidP="00BC43F6">
      <w:pPr>
        <w:pStyle w:val="ListParagraph"/>
        <w:numPr>
          <w:ilvl w:val="0"/>
          <w:numId w:val="4"/>
        </w:numPr>
        <w:rPr>
          <w:rFonts w:ascii="GHEA Grapalat" w:hAnsi="GHEA Grapalat"/>
          <w:lang w:val="en-GB"/>
        </w:rPr>
      </w:pPr>
      <w:r w:rsidRPr="00834929">
        <w:rPr>
          <w:rFonts w:ascii="GHEA Grapalat" w:hAnsi="GHEA Grapalat"/>
          <w:sz w:val="18"/>
          <w:szCs w:val="18"/>
          <w:lang w:val="en-GB"/>
        </w:rPr>
        <w:t xml:space="preserve">մարզերի մրցունակության ընդհանուր մակարդակը (ցածր է, համեմատած նման երկրների հետ), </w:t>
      </w:r>
    </w:p>
    <w:p w:rsidR="009223EB" w:rsidRPr="00834929" w:rsidRDefault="009223EB" w:rsidP="00BC43F6">
      <w:pPr>
        <w:pStyle w:val="ListParagraph"/>
        <w:numPr>
          <w:ilvl w:val="0"/>
          <w:numId w:val="4"/>
        </w:numPr>
        <w:rPr>
          <w:rFonts w:ascii="GHEA Grapalat" w:hAnsi="GHEA Grapalat"/>
          <w:lang w:val="en-GB"/>
        </w:rPr>
      </w:pPr>
      <w:r w:rsidRPr="00834929">
        <w:rPr>
          <w:rFonts w:ascii="GHEA Grapalat" w:hAnsi="GHEA Grapalat"/>
          <w:sz w:val="18"/>
          <w:szCs w:val="18"/>
          <w:lang w:val="en-GB"/>
        </w:rPr>
        <w:t xml:space="preserve">տարածքային անհամաչափությունների մակարդակն ու միտումները (մեծ բացերի առկայություն, մասնավորապես մայրաքաղաքի և մարզերի միջև), </w:t>
      </w:r>
    </w:p>
    <w:p w:rsidR="009223EB" w:rsidRPr="00750C15" w:rsidRDefault="009223EB" w:rsidP="00BC43F6">
      <w:pPr>
        <w:pStyle w:val="ListParagraph"/>
        <w:numPr>
          <w:ilvl w:val="0"/>
          <w:numId w:val="4"/>
        </w:numPr>
        <w:rPr>
          <w:rFonts w:ascii="GHEA Grapalat" w:hAnsi="GHEA Grapalat"/>
          <w:lang w:val="en-GB"/>
        </w:rPr>
      </w:pPr>
      <w:r w:rsidRPr="00834929">
        <w:rPr>
          <w:rFonts w:ascii="GHEA Grapalat" w:hAnsi="GHEA Grapalat"/>
          <w:sz w:val="18"/>
          <w:szCs w:val="18"/>
          <w:lang w:val="en-GB"/>
        </w:rPr>
        <w:t>միջազգային քաղաքականության ընթացքը (ՏԶ քաղաքականությունը արդյունավետ գործիք է, որը միտված է գլոբալ մրցունակության ու դիմադրողականության ապահովմանը):</w:t>
      </w:r>
    </w:p>
    <w:p w:rsidR="009223EB" w:rsidRDefault="009223EB" w:rsidP="00BC43F6">
      <w:pPr>
        <w:rPr>
          <w:rFonts w:ascii="GHEA Grapalat" w:hAnsi="GHEA Grapalat"/>
          <w:lang w:val="en-GB"/>
        </w:rPr>
      </w:pPr>
    </w:p>
    <w:p w:rsidR="009223EB" w:rsidRDefault="009223EB" w:rsidP="00BC43F6">
      <w:pPr>
        <w:rPr>
          <w:rFonts w:ascii="GHEA Grapalat" w:hAnsi="GHEA Grapalat"/>
          <w:lang w:val="en-GB"/>
        </w:rPr>
      </w:pPr>
    </w:p>
    <w:p w:rsidR="009223EB" w:rsidRPr="00750C15" w:rsidRDefault="009223EB" w:rsidP="00BC43F6">
      <w:pPr>
        <w:rPr>
          <w:rFonts w:ascii="GHEA Grapalat" w:hAnsi="GHEA Grapalat"/>
          <w:lang w:val="en-GB"/>
        </w:rPr>
      </w:pPr>
    </w:p>
    <w:p w:rsidR="009223EB" w:rsidRPr="00C74D8B" w:rsidRDefault="009223EB" w:rsidP="00BC43F6">
      <w:pPr>
        <w:pStyle w:val="Heading3"/>
        <w:rPr>
          <w:rFonts w:ascii="GHEA Grapalat" w:hAnsi="GHEA Grapalat"/>
          <w:color w:val="auto"/>
          <w:sz w:val="18"/>
          <w:szCs w:val="18"/>
          <w:lang w:val="en-GB"/>
        </w:rPr>
      </w:pPr>
      <w:bookmarkStart w:id="401" w:name="_Toc445491925"/>
      <w:r w:rsidRPr="00C74D8B">
        <w:rPr>
          <w:rFonts w:ascii="GHEA Grapalat" w:hAnsi="GHEA Grapalat"/>
          <w:color w:val="auto"/>
          <w:sz w:val="18"/>
          <w:szCs w:val="18"/>
          <w:lang w:val="en-GB"/>
        </w:rPr>
        <w:t>Տարածքային զարգացման միջազգային միտումները</w:t>
      </w:r>
      <w:bookmarkEnd w:id="401"/>
    </w:p>
    <w:p w:rsidR="009223EB" w:rsidRPr="00834929" w:rsidRDefault="009223EB" w:rsidP="00BC43F6">
      <w:pPr>
        <w:pStyle w:val="a3520normal"/>
        <w:shd w:val="clear" w:color="auto" w:fill="FFFFFF"/>
        <w:spacing w:before="120" w:line="276" w:lineRule="auto"/>
        <w:ind w:firstLine="720"/>
        <w:contextualSpacing/>
        <w:rPr>
          <w:rFonts w:ascii="GHEA Grapalat" w:hAnsi="GHEA Grapalat"/>
          <w:sz w:val="18"/>
          <w:szCs w:val="18"/>
          <w:lang w:val="en-GB"/>
        </w:rPr>
      </w:pPr>
      <w:r w:rsidRPr="00834929">
        <w:rPr>
          <w:rFonts w:ascii="GHEA Grapalat" w:hAnsi="GHEA Grapalat" w:cs="Arial"/>
          <w:sz w:val="18"/>
          <w:szCs w:val="18"/>
          <w:lang w:val="en-GB"/>
        </w:rPr>
        <w:t>Տնտեսական համագործակցության ու զարգացման կազմակերպությունը (ՏՀԶԿ-ն) ստեղծել է այն հարթակը, որում տարբեր երկրների կառավարությունները համեմատում են իրենց քաղաքականությունների իրականացման փորձերը, պատասխաններ ստանում ընդհանուր հարցերին, նախանշում լավագույն փորձը ու համակարգում ազգային ու միջազգային քաղաքականությունները: 2009թ.-ին ՏՀԶԿ-ն հրապարակեց «Ինչպե՞ս են տարածքները զարգանում» հոդվածը</w:t>
      </w:r>
      <w:r>
        <w:rPr>
          <w:rFonts w:ascii="Arial" w:hAnsi="Arial" w:cs="Arial"/>
          <w:sz w:val="18"/>
          <w:szCs w:val="18"/>
          <w:lang w:val="en-GB"/>
        </w:rPr>
        <w:t>*</w:t>
      </w:r>
      <w:r w:rsidRPr="00834929">
        <w:rPr>
          <w:rFonts w:ascii="GHEA Grapalat" w:hAnsi="GHEA Grapalat" w:cs="Arial"/>
          <w:sz w:val="18"/>
          <w:szCs w:val="18"/>
          <w:lang w:val="en-GB"/>
        </w:rPr>
        <w:t xml:space="preserve">: Ըստ ՏՀԶԿ տվյալների` </w:t>
      </w:r>
      <w:r w:rsidRPr="00834929">
        <w:rPr>
          <w:rFonts w:ascii="GHEA Grapalat" w:hAnsi="GHEA Grapalat"/>
          <w:sz w:val="18"/>
          <w:szCs w:val="18"/>
          <w:lang w:val="en-GB"/>
        </w:rPr>
        <w:t xml:space="preserve">աճի հնարավորություններ գոյություն ունեն բոլոր տարածքներում, և տվյալ երկրի Կառավարությունը պետք է կարողանա խթանել դրանց իրականացումը: </w:t>
      </w:r>
      <w:r>
        <w:rPr>
          <w:rFonts w:ascii="GHEA Grapalat" w:hAnsi="GHEA Grapalat"/>
          <w:sz w:val="18"/>
          <w:szCs w:val="18"/>
          <w:lang w:val="en-GB"/>
        </w:rPr>
        <w:t>Աճը ավելանում է</w:t>
      </w:r>
      <w:r w:rsidRPr="00834929">
        <w:rPr>
          <w:rFonts w:ascii="GHEA Grapalat" w:hAnsi="GHEA Grapalat"/>
          <w:sz w:val="18"/>
          <w:szCs w:val="18"/>
          <w:lang w:val="en-GB"/>
        </w:rPr>
        <w:t>, երբ մարզերը կարողանում են մոբիլիզացնել սեփական միջոցներն ու ռեսուրսները և կախվածության մեջ չեն լինում պետական աջակցությունից: Աճի խթանումը, նույնիսկ տնտեսապես թույլ զարգացած մարզերում, բխում է Կառավարության շահերից, քանի որ դա նպաստում է համախառն արդյունքի ավելացմանը` առանց այլ ոլորտներում աճի հնարավորությունները խափանելու:</w:t>
      </w:r>
    </w:p>
    <w:p w:rsidR="009223EB" w:rsidRPr="00C74D8B" w:rsidRDefault="009223EB" w:rsidP="00BC43F6">
      <w:pPr>
        <w:pStyle w:val="a3520normal"/>
        <w:shd w:val="clear" w:color="auto" w:fill="FFFFFF"/>
        <w:spacing w:before="120" w:line="276" w:lineRule="auto"/>
        <w:ind w:firstLine="720"/>
        <w:contextualSpacing/>
        <w:rPr>
          <w:rFonts w:ascii="GHEA Grapalat" w:hAnsi="GHEA Grapalat"/>
          <w:sz w:val="18"/>
          <w:szCs w:val="18"/>
          <w:lang w:val="en-GB"/>
        </w:rPr>
      </w:pPr>
      <w:r w:rsidRPr="00C74D8B">
        <w:rPr>
          <w:rFonts w:ascii="GHEA Grapalat" w:hAnsi="GHEA Grapalat"/>
          <w:sz w:val="18"/>
          <w:szCs w:val="18"/>
          <w:lang w:val="en-GB"/>
        </w:rPr>
        <w:t xml:space="preserve">ՏՀԶԿ-ն վերլուծել է տարածքային զարգացման հիմնական որոշիչները, </w:t>
      </w:r>
      <w:r>
        <w:rPr>
          <w:rFonts w:ascii="GHEA Grapalat" w:hAnsi="GHEA Grapalat"/>
          <w:sz w:val="18"/>
          <w:szCs w:val="18"/>
          <w:lang w:val="en-GB"/>
        </w:rPr>
        <w:t xml:space="preserve">ինչպես նաև այն </w:t>
      </w:r>
      <w:r w:rsidRPr="00C74D8B">
        <w:rPr>
          <w:rFonts w:ascii="GHEA Grapalat" w:hAnsi="GHEA Grapalat"/>
          <w:sz w:val="18"/>
          <w:szCs w:val="18"/>
          <w:lang w:val="en-GB"/>
        </w:rPr>
        <w:t xml:space="preserve">ժամանակահատվածը, </w:t>
      </w:r>
      <w:r w:rsidRPr="00F24CD8">
        <w:rPr>
          <w:rFonts w:ascii="GHEA Grapalat" w:hAnsi="GHEA Grapalat"/>
          <w:sz w:val="18"/>
          <w:szCs w:val="18"/>
          <w:lang w:val="en-GB"/>
        </w:rPr>
        <w:t>որն</w:t>
      </w:r>
      <w:r w:rsidRPr="00C74D8B">
        <w:rPr>
          <w:rFonts w:ascii="GHEA Grapalat" w:hAnsi="GHEA Grapalat"/>
          <w:sz w:val="18"/>
          <w:szCs w:val="18"/>
          <w:lang w:val="en-GB"/>
        </w:rPr>
        <w:t xml:space="preserve"> անհրաժեշտ է այդ զարգացումն ապահովելու համար և տարբեր մոտեցումների ամենահաջողված համադրումները, որոնք հանգեցնում են արդյունավետ տարածքային քաղաքականություններից բխող մի շարք առաջարկությունների. </w:t>
      </w:r>
    </w:p>
    <w:p w:rsidR="009223EB" w:rsidRPr="007328EB" w:rsidRDefault="009223EB" w:rsidP="00BC43F6">
      <w:pPr>
        <w:pStyle w:val="atexte201tiret201"/>
        <w:numPr>
          <w:ilvl w:val="0"/>
          <w:numId w:val="2"/>
        </w:numPr>
        <w:shd w:val="clear" w:color="auto" w:fill="FFFFFF"/>
        <w:spacing w:before="120" w:after="120" w:line="276" w:lineRule="auto"/>
        <w:ind w:left="567" w:hanging="283"/>
        <w:contextualSpacing/>
        <w:rPr>
          <w:rFonts w:ascii="GHEA Grapalat" w:hAnsi="GHEA Grapalat" w:cs="Arial"/>
          <w:sz w:val="18"/>
          <w:szCs w:val="18"/>
          <w:lang w:val="en-GB"/>
        </w:rPr>
      </w:pPr>
      <w:r w:rsidRPr="007328EB">
        <w:rPr>
          <w:rFonts w:ascii="GHEA Grapalat" w:hAnsi="GHEA Grapalat" w:cs="Arial"/>
          <w:sz w:val="18"/>
          <w:szCs w:val="18"/>
          <w:lang w:val="en-GB"/>
        </w:rPr>
        <w:t xml:space="preserve">Ենթակառուցվածքի ապահովում, որպես համապարփակ տարածքային մոտեցման մի մաս. առանձին ենթակառուցվածքը որևէ ազդեցություն չունի տարածքային զարգացման վրա, բացառությամբ այն դեպքերի, երբ մարզերը կարողանում են ապահովել մարդկային բավարար կապիտալ ու նորարարություն:  Այլ կերպ ասած, ենթակառուցվածքն աճի անհրաժեշտ, բայց ոչ բավարար պայմանն է: Անհրաժեշտ է երեք տարի, որպեսզի ենթակառուցվածքը դրական ազդեցություն ունենա տնտեսության աճի վրա: </w:t>
      </w:r>
    </w:p>
    <w:p w:rsidR="009223EB" w:rsidRDefault="009223EB" w:rsidP="00BC43F6">
      <w:pPr>
        <w:pStyle w:val="atexte201tiret201"/>
        <w:numPr>
          <w:ilvl w:val="0"/>
          <w:numId w:val="2"/>
        </w:numPr>
        <w:shd w:val="clear" w:color="auto" w:fill="FFFFFF"/>
        <w:spacing w:before="120" w:after="120" w:line="276" w:lineRule="auto"/>
        <w:ind w:left="567" w:hanging="283"/>
        <w:contextualSpacing/>
        <w:rPr>
          <w:rFonts w:ascii="GHEA Grapalat" w:hAnsi="GHEA Grapalat" w:cs="Arial"/>
          <w:sz w:val="18"/>
          <w:szCs w:val="18"/>
          <w:lang w:val="en-GB"/>
        </w:rPr>
      </w:pPr>
      <w:r w:rsidRPr="007328EB">
        <w:rPr>
          <w:rFonts w:ascii="GHEA Grapalat" w:hAnsi="GHEA Grapalat" w:cs="Arial"/>
          <w:sz w:val="18"/>
          <w:szCs w:val="18"/>
          <w:lang w:val="en-GB"/>
        </w:rPr>
        <w:t>Ներդրումներ մարդկային կապիտալում` պատշաճ</w:t>
      </w:r>
      <w:r w:rsidRPr="00F162D0">
        <w:rPr>
          <w:rFonts w:ascii="GHEA Grapalat" w:hAnsi="GHEA Grapalat" w:cs="Arial"/>
          <w:sz w:val="18"/>
          <w:szCs w:val="18"/>
          <w:lang w:val="en-GB"/>
        </w:rPr>
        <w:t xml:space="preserve"> կրթություն ունեցող բնակչությամբ մարզերը կկարողանան ապահովել աճ:</w:t>
      </w:r>
      <w:r w:rsidRPr="00834929">
        <w:rPr>
          <w:rFonts w:ascii="GHEA Grapalat" w:hAnsi="GHEA Grapalat" w:cs="Arial"/>
          <w:sz w:val="18"/>
          <w:szCs w:val="18"/>
          <w:lang w:val="en-GB"/>
        </w:rPr>
        <w:t xml:space="preserve"> Բարձրագույն կրթության համակարգում ներդրումները միայն երեք տարի անց դրական ազդեցություն կունենան տարածքային զարգացման վրա: </w:t>
      </w:r>
    </w:p>
    <w:p w:rsidR="009223EB" w:rsidRDefault="009223EB" w:rsidP="00BC43F6">
      <w:pPr>
        <w:pStyle w:val="atexte201tiret201"/>
        <w:shd w:val="clear" w:color="auto" w:fill="FFFFFF"/>
        <w:spacing w:before="120" w:after="120" w:line="276" w:lineRule="auto"/>
        <w:contextualSpacing/>
        <w:rPr>
          <w:rFonts w:ascii="GHEA Grapalat" w:hAnsi="GHEA Grapalat" w:cs="Arial"/>
          <w:sz w:val="18"/>
          <w:szCs w:val="18"/>
          <w:lang w:val="en-GB"/>
        </w:rPr>
      </w:pPr>
    </w:p>
    <w:p w:rsidR="009223EB" w:rsidRDefault="009223EB" w:rsidP="00BC43F6">
      <w:pPr>
        <w:pStyle w:val="atexte201tiret201"/>
        <w:shd w:val="clear" w:color="auto" w:fill="FFFFFF"/>
        <w:spacing w:before="120" w:after="120" w:line="276" w:lineRule="auto"/>
        <w:contextualSpacing/>
        <w:rPr>
          <w:rFonts w:ascii="GHEA Grapalat" w:hAnsi="GHEA Grapalat" w:cs="Arial"/>
          <w:sz w:val="18"/>
          <w:szCs w:val="18"/>
          <w:lang w:val="en-GB"/>
        </w:rPr>
      </w:pPr>
    </w:p>
    <w:p w:rsidR="009223EB" w:rsidRDefault="009223EB" w:rsidP="00BC43F6">
      <w:pPr>
        <w:pStyle w:val="atexte201tiret201"/>
        <w:shd w:val="clear" w:color="auto" w:fill="FFFFFF"/>
        <w:spacing w:before="120" w:after="120" w:line="276" w:lineRule="auto"/>
        <w:contextualSpacing/>
        <w:rPr>
          <w:rFonts w:ascii="GHEA Grapalat" w:hAnsi="GHEA Grapalat" w:cs="Arial"/>
          <w:sz w:val="18"/>
          <w:szCs w:val="18"/>
          <w:lang w:val="en-GB"/>
        </w:rPr>
      </w:pPr>
    </w:p>
    <w:p w:rsidR="009223EB" w:rsidRDefault="009223EB" w:rsidP="00BC43F6">
      <w:pPr>
        <w:pStyle w:val="atexte201tiret201"/>
        <w:shd w:val="clear" w:color="auto" w:fill="FFFFFF"/>
        <w:spacing w:before="120" w:after="120" w:line="276" w:lineRule="auto"/>
        <w:contextualSpacing/>
        <w:rPr>
          <w:rFonts w:ascii="GHEA Grapalat" w:hAnsi="GHEA Grapalat" w:cs="Arial"/>
          <w:sz w:val="18"/>
          <w:szCs w:val="18"/>
          <w:lang w:val="en-GB"/>
        </w:rPr>
      </w:pPr>
    </w:p>
    <w:p w:rsidR="009223EB" w:rsidRDefault="009223EB" w:rsidP="00BC43F6">
      <w:pPr>
        <w:pStyle w:val="atexte201tiret201"/>
        <w:shd w:val="clear" w:color="auto" w:fill="FFFFFF"/>
        <w:spacing w:before="120" w:after="120" w:line="276" w:lineRule="auto"/>
        <w:contextualSpacing/>
        <w:rPr>
          <w:rFonts w:ascii="GHEA Grapalat" w:hAnsi="GHEA Grapalat" w:cs="Arial"/>
          <w:sz w:val="18"/>
          <w:szCs w:val="18"/>
          <w:lang w:val="en-GB"/>
        </w:rPr>
      </w:pPr>
    </w:p>
    <w:p w:rsidR="009223EB" w:rsidRPr="00834929" w:rsidRDefault="009223EB" w:rsidP="00BC43F6">
      <w:pPr>
        <w:pStyle w:val="atexte201tiret201"/>
        <w:shd w:val="clear" w:color="auto" w:fill="FFFFFF"/>
        <w:spacing w:before="120" w:after="120" w:line="276" w:lineRule="auto"/>
        <w:contextualSpacing/>
        <w:rPr>
          <w:rFonts w:ascii="GHEA Grapalat" w:hAnsi="GHEA Grapalat" w:cs="Arial"/>
          <w:sz w:val="18"/>
          <w:szCs w:val="18"/>
          <w:lang w:val="en-GB"/>
        </w:rPr>
      </w:pPr>
      <w:r>
        <w:rPr>
          <w:sz w:val="16"/>
          <w:szCs w:val="16"/>
        </w:rPr>
        <w:t>*</w:t>
      </w:r>
      <w:r>
        <w:t xml:space="preserve"> </w:t>
      </w:r>
      <w:hyperlink r:id="rId46" w:history="1">
        <w:r w:rsidRPr="004B576D">
          <w:rPr>
            <w:rStyle w:val="Hyperlink"/>
            <w:rFonts w:ascii="Sylfaen" w:hAnsi="Sylfaen"/>
            <w:sz w:val="16"/>
            <w:szCs w:val="16"/>
            <w:lang w:val="hy-AM"/>
          </w:rPr>
          <w:t>http://www.oecd.org/dataoecd/18/45/42446805.pdf</w:t>
        </w:r>
      </w:hyperlink>
    </w:p>
    <w:p w:rsidR="009223EB" w:rsidRPr="007328EB" w:rsidRDefault="009223EB" w:rsidP="00BC43F6">
      <w:pPr>
        <w:pStyle w:val="atexte201tiret201"/>
        <w:numPr>
          <w:ilvl w:val="0"/>
          <w:numId w:val="2"/>
        </w:numPr>
        <w:shd w:val="clear" w:color="auto" w:fill="FFFFFF"/>
        <w:spacing w:before="120" w:after="120" w:line="276" w:lineRule="auto"/>
        <w:ind w:left="567" w:hanging="283"/>
        <w:contextualSpacing/>
        <w:rPr>
          <w:rFonts w:ascii="GHEA Grapalat" w:hAnsi="GHEA Grapalat" w:cs="Arial"/>
          <w:sz w:val="18"/>
          <w:szCs w:val="18"/>
          <w:lang w:val="en-GB"/>
        </w:rPr>
      </w:pPr>
      <w:r w:rsidRPr="007328EB">
        <w:rPr>
          <w:rFonts w:ascii="GHEA Grapalat" w:hAnsi="GHEA Grapalat" w:cs="Arial"/>
          <w:sz w:val="18"/>
          <w:szCs w:val="18"/>
          <w:lang w:val="en-GB"/>
        </w:rPr>
        <w:t>Գիտական հետազոտությունների, նորարարության և զարգացման խթանում. ներդրումները տարածքային զարգացման ոլորտում դրական ազդեցություն կունենան պատենտավորվող տեխնոլոգիաների ոլորտի</w:t>
      </w:r>
      <w:r>
        <w:rPr>
          <w:rFonts w:ascii="GHEA Grapalat" w:hAnsi="GHEA Grapalat" w:cs="Arial"/>
          <w:sz w:val="18"/>
          <w:szCs w:val="18"/>
          <w:lang w:val="en-GB"/>
        </w:rPr>
        <w:t xml:space="preserve"> վրա, ինչպես նաև</w:t>
      </w:r>
      <w:r w:rsidRPr="007328EB">
        <w:rPr>
          <w:rFonts w:ascii="GHEA Grapalat" w:hAnsi="GHEA Grapalat" w:cs="Arial"/>
          <w:sz w:val="18"/>
          <w:szCs w:val="18"/>
          <w:lang w:val="en-GB"/>
        </w:rPr>
        <w:t xml:space="preserve"> ՏԶ ծախսերը գործարարության, պետական կառավարման ոլորտի, բարձրագույն կրթական համակարգի, մասնավոր ու հասարակական ոլորտների վրա: Այնուամենայնիվ, նորարարությունը երկարաժամկետ գործընթաց է և, ըստ երևույթին, կարող է դրական ազդեցություն ունենալ տարածքային զարգացման վրա` միայն հինգ տարի անց: Կապիտալի և տաղանդի ագլոմերացիայի հետ մեկտեղ` դրական ազդեցություն կունենա հարևան մարզերի զարգացման վրա: Սակայն, նորարարությունը կշարունակի դիտարկվել որպես տեղայնացված ուղղություն:</w:t>
      </w:r>
    </w:p>
    <w:p w:rsidR="009223EB" w:rsidRPr="00834929" w:rsidRDefault="009223EB" w:rsidP="00BC43F6">
      <w:pPr>
        <w:pStyle w:val="atexte201tiret201"/>
        <w:numPr>
          <w:ilvl w:val="0"/>
          <w:numId w:val="2"/>
        </w:numPr>
        <w:shd w:val="clear" w:color="auto" w:fill="FFFFFF"/>
        <w:spacing w:before="120" w:after="120" w:line="276" w:lineRule="auto"/>
        <w:ind w:left="567" w:hanging="283"/>
        <w:contextualSpacing/>
        <w:rPr>
          <w:rFonts w:ascii="GHEA Grapalat" w:hAnsi="GHEA Grapalat" w:cs="Arial"/>
          <w:sz w:val="18"/>
          <w:szCs w:val="18"/>
          <w:lang w:val="en-GB"/>
        </w:rPr>
      </w:pPr>
      <w:r w:rsidRPr="007328EB">
        <w:rPr>
          <w:rFonts w:ascii="GHEA Grapalat" w:hAnsi="GHEA Grapalat" w:cs="Arial"/>
          <w:sz w:val="18"/>
          <w:szCs w:val="18"/>
          <w:lang w:val="en-GB"/>
        </w:rPr>
        <w:t>Կենտրոնացում համապարփակ տարածքային քաղաքականությունների վրա` ագլոմերացված տնտեսությունները մասամբ պատասխանատու են տարածքային զարգացման համար:</w:t>
      </w:r>
      <w:r w:rsidRPr="00834929">
        <w:rPr>
          <w:rFonts w:ascii="GHEA Grapalat" w:hAnsi="GHEA Grapalat" w:cs="Arial"/>
          <w:sz w:val="18"/>
          <w:szCs w:val="18"/>
          <w:lang w:val="en-GB"/>
        </w:rPr>
        <w:t xml:space="preserve"> Մարզերում առկա զարգացման աղբյուրները, ինչպես</w:t>
      </w:r>
      <w:r>
        <w:rPr>
          <w:rFonts w:ascii="GHEA Grapalat" w:hAnsi="GHEA Grapalat" w:cs="Arial"/>
          <w:sz w:val="18"/>
          <w:szCs w:val="18"/>
          <w:lang w:val="en-GB"/>
        </w:rPr>
        <w:t xml:space="preserve"> նաև</w:t>
      </w:r>
      <w:r w:rsidRPr="00834929">
        <w:rPr>
          <w:rFonts w:ascii="GHEA Grapalat" w:hAnsi="GHEA Grapalat" w:cs="Arial"/>
          <w:sz w:val="18"/>
          <w:szCs w:val="18"/>
          <w:lang w:val="en-GB"/>
        </w:rPr>
        <w:t xml:space="preserve"> մարդկային կապիտալը և նորարարությունը, ավելի կարևոր են, քան կոնկրետ տարածքի ֆիզիկական հեռավորությունը շուկաներից: Թեև շուկաներին մոտ գտնվող տարածքներն առավելություն ունեն, </w:t>
      </w:r>
      <w:r>
        <w:rPr>
          <w:rFonts w:ascii="GHEA Grapalat" w:hAnsi="GHEA Grapalat" w:cs="Arial"/>
          <w:sz w:val="18"/>
          <w:szCs w:val="18"/>
          <w:lang w:val="en-GB"/>
        </w:rPr>
        <w:t xml:space="preserve">սակայն </w:t>
      </w:r>
      <w:r w:rsidRPr="00834929">
        <w:rPr>
          <w:rFonts w:ascii="GHEA Grapalat" w:hAnsi="GHEA Grapalat" w:cs="Arial"/>
          <w:sz w:val="18"/>
          <w:szCs w:val="18"/>
          <w:lang w:val="en-GB"/>
        </w:rPr>
        <w:t>նրանց աճը կախված է մարդկային կապիտալից, նորարարությունից, ենթակառուցվածքից ու ագլոմերացիայից: Մարզերը ավելի արդյունավետ են աշխատում, երբ տարածքային նորարարության համակարգի դերակատարները միմյանց միջև ազատ հաղորդակցվում են: Իրապես, մեկ տարածքի հաջողությունը մեծապես կազդի հարևան տարածքների վրա` ապացուցելով, որ միջհամայնքային առևտուրը և միջհամայնքային կապերը կարող են դեր խաղալ տարածքային զարգացման գործընթացում:</w:t>
      </w:r>
    </w:p>
    <w:p w:rsidR="009223EB" w:rsidRPr="00834929" w:rsidRDefault="009223EB" w:rsidP="00BC43F6">
      <w:pPr>
        <w:spacing w:before="120" w:after="120"/>
        <w:ind w:firstLine="284"/>
        <w:contextualSpacing/>
        <w:jc w:val="both"/>
        <w:rPr>
          <w:rFonts w:ascii="GHEA Grapalat" w:hAnsi="GHEA Grapalat"/>
          <w:sz w:val="18"/>
          <w:szCs w:val="18"/>
          <w:lang w:val="en-GB"/>
        </w:rPr>
      </w:pPr>
      <w:r w:rsidRPr="00834929">
        <w:rPr>
          <w:rFonts w:ascii="GHEA Grapalat" w:hAnsi="GHEA Grapalat"/>
          <w:sz w:val="18"/>
          <w:szCs w:val="18"/>
          <w:lang w:val="en-GB"/>
        </w:rPr>
        <w:t>«ՏՀԶԿ երկրներում տարածքային զարգացման քաղաքականություններ» հաշվետվության (2010թ.)</w:t>
      </w:r>
      <w:r>
        <w:rPr>
          <w:rFonts w:ascii="GHEA Grapalat" w:hAnsi="GHEA Grapalat"/>
          <w:sz w:val="18"/>
          <w:szCs w:val="18"/>
          <w:lang w:val="en-GB"/>
        </w:rPr>
        <w:t>*</w:t>
      </w:r>
      <w:r w:rsidRPr="00834929">
        <w:rPr>
          <w:rFonts w:ascii="GHEA Grapalat" w:hAnsi="GHEA Grapalat"/>
          <w:sz w:val="18"/>
          <w:szCs w:val="18"/>
          <w:lang w:val="en-GB"/>
        </w:rPr>
        <w:t xml:space="preserve"> համաձայն` տարածքային անհամաչափության մարտահրավերներն առկա են շատ երկրներում, և վերջիններս այդ մարտհարավերին մոտենում են տարբեր տեսանկյուններից: Շատերը տարածքային քաղաքականությունն իրականացնում են </w:t>
      </w:r>
      <w:r w:rsidRPr="0045140C">
        <w:rPr>
          <w:rFonts w:ascii="GHEA Grapalat" w:hAnsi="GHEA Grapalat"/>
          <w:sz w:val="18"/>
          <w:szCs w:val="18"/>
          <w:lang w:val="en-GB"/>
        </w:rPr>
        <w:t>հավասարության (տարածքային համաչափության)  և արդյունավետության (աճի ու մրցունակության) խնդիրներից ելնելով</w:t>
      </w:r>
      <w:r w:rsidRPr="00834929">
        <w:rPr>
          <w:rFonts w:ascii="GHEA Grapalat" w:hAnsi="GHEA Grapalat"/>
          <w:b/>
          <w:sz w:val="18"/>
          <w:szCs w:val="18"/>
          <w:lang w:val="en-GB"/>
        </w:rPr>
        <w:t>:</w:t>
      </w:r>
      <w:r w:rsidRPr="00834929">
        <w:rPr>
          <w:rFonts w:ascii="GHEA Grapalat" w:hAnsi="GHEA Grapalat"/>
          <w:sz w:val="18"/>
          <w:szCs w:val="18"/>
          <w:lang w:val="en-GB"/>
        </w:rPr>
        <w:t xml:space="preserve"> Մեծ ուշադրություն է այսօր դարձվում աճին ու մրցունակությանը, թեև ՏՀԶԿ մի շարք երկրներում նաև կարևորություն են տալիս մարզերի աճի ու տարածքային համաչափության միջև կապին, և այդ երկու քաղաքականությունները դիտարկում որպես սերտորեն փոխկապակցված և փոխլրացնող:  «Ինքնաբուխ զարգացման»  գաղափարը, որը հիմնված է տարածքային պոտենցիալ միջոցների վրա և համատեղում է սոցիալական ու բնապահպանական կայունությունը, նույնպես մեծ համբավ է ձեռք բերում:</w:t>
      </w:r>
    </w:p>
    <w:p w:rsidR="009223EB" w:rsidRDefault="009223EB" w:rsidP="00BC43F6">
      <w:pPr>
        <w:spacing w:before="120" w:after="120"/>
        <w:ind w:firstLine="720"/>
        <w:contextualSpacing/>
        <w:jc w:val="both"/>
        <w:rPr>
          <w:rFonts w:ascii="GHEA Grapalat" w:hAnsi="GHEA Grapalat"/>
          <w:sz w:val="18"/>
          <w:szCs w:val="18"/>
          <w:lang w:val="en-GB"/>
        </w:rPr>
      </w:pPr>
      <w:r w:rsidRPr="0045140C">
        <w:rPr>
          <w:rFonts w:ascii="GHEA Grapalat" w:hAnsi="GHEA Grapalat"/>
          <w:sz w:val="18"/>
          <w:szCs w:val="18"/>
          <w:lang w:val="en-GB"/>
        </w:rPr>
        <w:t xml:space="preserve">Համաչափության տիրույթը </w:t>
      </w:r>
      <w:r>
        <w:rPr>
          <w:rFonts w:ascii="GHEA Grapalat" w:hAnsi="GHEA Grapalat"/>
          <w:sz w:val="18"/>
          <w:szCs w:val="18"/>
          <w:lang w:val="en-GB"/>
        </w:rPr>
        <w:t xml:space="preserve"> </w:t>
      </w:r>
      <w:r w:rsidRPr="0045140C">
        <w:rPr>
          <w:rFonts w:ascii="GHEA Grapalat" w:hAnsi="GHEA Grapalat"/>
          <w:sz w:val="18"/>
          <w:szCs w:val="18"/>
          <w:lang w:val="en-GB"/>
        </w:rPr>
        <w:t xml:space="preserve">հաճախ </w:t>
      </w:r>
      <w:r>
        <w:rPr>
          <w:rFonts w:ascii="GHEA Grapalat" w:hAnsi="GHEA Grapalat"/>
          <w:sz w:val="18"/>
          <w:szCs w:val="18"/>
          <w:lang w:val="en-GB"/>
        </w:rPr>
        <w:t xml:space="preserve"> </w:t>
      </w:r>
      <w:r w:rsidRPr="0045140C">
        <w:rPr>
          <w:rFonts w:ascii="GHEA Grapalat" w:hAnsi="GHEA Grapalat"/>
          <w:sz w:val="18"/>
          <w:szCs w:val="18"/>
          <w:lang w:val="en-GB"/>
        </w:rPr>
        <w:t xml:space="preserve">քննարկվում է նաև սոցիալական հեռանկարում` բոլոր քաղաքացիներին տրվող հավասար հնարավորությունների և մարդու իրավունքների </w:t>
      </w:r>
      <w:r>
        <w:rPr>
          <w:rFonts w:ascii="GHEA Grapalat" w:hAnsi="GHEA Grapalat"/>
          <w:sz w:val="18"/>
          <w:szCs w:val="18"/>
          <w:lang w:val="en-GB"/>
        </w:rPr>
        <w:t xml:space="preserve">                                  </w:t>
      </w:r>
      <w:r w:rsidRPr="0045140C">
        <w:rPr>
          <w:rFonts w:ascii="GHEA Grapalat" w:hAnsi="GHEA Grapalat"/>
          <w:sz w:val="18"/>
          <w:szCs w:val="18"/>
          <w:lang w:val="en-GB"/>
        </w:rPr>
        <w:t xml:space="preserve">լույսի համատեքստում: </w:t>
      </w:r>
      <w:r>
        <w:rPr>
          <w:rFonts w:ascii="GHEA Grapalat" w:hAnsi="GHEA Grapalat"/>
          <w:sz w:val="18"/>
          <w:szCs w:val="18"/>
          <w:lang w:val="en-GB"/>
        </w:rPr>
        <w:t xml:space="preserve"> </w:t>
      </w:r>
      <w:r w:rsidRPr="0045140C">
        <w:rPr>
          <w:rFonts w:ascii="GHEA Grapalat" w:hAnsi="GHEA Grapalat"/>
          <w:sz w:val="18"/>
          <w:szCs w:val="18"/>
          <w:lang w:val="en-GB"/>
        </w:rPr>
        <w:t xml:space="preserve">Մարդու </w:t>
      </w:r>
      <w:r>
        <w:rPr>
          <w:rFonts w:ascii="GHEA Grapalat" w:hAnsi="GHEA Grapalat"/>
          <w:sz w:val="18"/>
          <w:szCs w:val="18"/>
          <w:lang w:val="en-GB"/>
        </w:rPr>
        <w:t xml:space="preserve"> </w:t>
      </w:r>
      <w:r w:rsidRPr="0045140C">
        <w:rPr>
          <w:rFonts w:ascii="GHEA Grapalat" w:hAnsi="GHEA Grapalat"/>
          <w:sz w:val="18"/>
          <w:szCs w:val="18"/>
          <w:lang w:val="en-GB"/>
        </w:rPr>
        <w:t xml:space="preserve">իրավունքները </w:t>
      </w:r>
      <w:r>
        <w:rPr>
          <w:rFonts w:ascii="GHEA Grapalat" w:hAnsi="GHEA Grapalat"/>
          <w:sz w:val="18"/>
          <w:szCs w:val="18"/>
          <w:lang w:val="en-GB"/>
        </w:rPr>
        <w:t xml:space="preserve"> </w:t>
      </w:r>
      <w:r w:rsidRPr="0045140C">
        <w:rPr>
          <w:rFonts w:ascii="GHEA Grapalat" w:hAnsi="GHEA Grapalat"/>
          <w:sz w:val="18"/>
          <w:szCs w:val="18"/>
          <w:lang w:val="en-GB"/>
        </w:rPr>
        <w:t xml:space="preserve">որոշվում են </w:t>
      </w:r>
      <w:r>
        <w:rPr>
          <w:rFonts w:ascii="GHEA Grapalat" w:hAnsi="GHEA Grapalat"/>
          <w:sz w:val="18"/>
          <w:szCs w:val="18"/>
          <w:lang w:val="en-GB"/>
        </w:rPr>
        <w:t xml:space="preserve"> </w:t>
      </w:r>
      <w:r w:rsidRPr="0045140C">
        <w:rPr>
          <w:rFonts w:ascii="GHEA Grapalat" w:hAnsi="GHEA Grapalat"/>
          <w:sz w:val="18"/>
          <w:szCs w:val="18"/>
          <w:lang w:val="en-GB"/>
        </w:rPr>
        <w:t xml:space="preserve">ոչ թե </w:t>
      </w:r>
      <w:r>
        <w:rPr>
          <w:rFonts w:ascii="GHEA Grapalat" w:hAnsi="GHEA Grapalat"/>
          <w:sz w:val="18"/>
          <w:szCs w:val="18"/>
          <w:lang w:val="en-GB"/>
        </w:rPr>
        <w:t xml:space="preserve"> </w:t>
      </w:r>
      <w:r w:rsidRPr="0045140C">
        <w:rPr>
          <w:rFonts w:ascii="GHEA Grapalat" w:hAnsi="GHEA Grapalat"/>
          <w:sz w:val="18"/>
          <w:szCs w:val="18"/>
          <w:lang w:val="en-GB"/>
        </w:rPr>
        <w:t xml:space="preserve">եկամտի չափով, </w:t>
      </w:r>
      <w:r>
        <w:rPr>
          <w:rFonts w:ascii="GHEA Grapalat" w:hAnsi="GHEA Grapalat"/>
          <w:sz w:val="18"/>
          <w:szCs w:val="18"/>
          <w:lang w:val="en-GB"/>
        </w:rPr>
        <w:t xml:space="preserve">  </w:t>
      </w:r>
      <w:r w:rsidRPr="0045140C">
        <w:rPr>
          <w:rFonts w:ascii="GHEA Grapalat" w:hAnsi="GHEA Grapalat"/>
          <w:sz w:val="18"/>
          <w:szCs w:val="18"/>
          <w:lang w:val="en-GB"/>
        </w:rPr>
        <w:t xml:space="preserve">այլև </w:t>
      </w:r>
      <w:r>
        <w:rPr>
          <w:rFonts w:ascii="GHEA Grapalat" w:hAnsi="GHEA Grapalat"/>
          <w:sz w:val="18"/>
          <w:szCs w:val="18"/>
          <w:lang w:val="en-GB"/>
        </w:rPr>
        <w:t xml:space="preserve">     </w:t>
      </w:r>
      <w:r w:rsidRPr="0045140C">
        <w:rPr>
          <w:rFonts w:ascii="GHEA Grapalat" w:hAnsi="GHEA Grapalat"/>
          <w:sz w:val="18"/>
          <w:szCs w:val="18"/>
          <w:lang w:val="en-GB"/>
        </w:rPr>
        <w:t xml:space="preserve">կոնկրետ </w:t>
      </w:r>
    </w:p>
    <w:p w:rsidR="009223EB" w:rsidRDefault="009223EB" w:rsidP="00BC43F6">
      <w:pPr>
        <w:spacing w:before="120" w:after="120"/>
        <w:ind w:firstLine="720"/>
        <w:contextualSpacing/>
        <w:jc w:val="both"/>
        <w:rPr>
          <w:rFonts w:ascii="GHEA Grapalat" w:hAnsi="GHEA Grapalat"/>
          <w:sz w:val="18"/>
          <w:szCs w:val="18"/>
          <w:lang w:val="en-GB"/>
        </w:rPr>
      </w:pPr>
    </w:p>
    <w:p w:rsidR="009223EB" w:rsidRDefault="009223EB" w:rsidP="00BC43F6">
      <w:pPr>
        <w:spacing w:before="120" w:after="120"/>
        <w:ind w:firstLine="720"/>
        <w:contextualSpacing/>
        <w:jc w:val="both"/>
        <w:rPr>
          <w:rFonts w:ascii="GHEA Grapalat" w:hAnsi="GHEA Grapalat"/>
          <w:sz w:val="18"/>
          <w:szCs w:val="18"/>
          <w:lang w:val="en-GB"/>
        </w:rPr>
      </w:pPr>
    </w:p>
    <w:p w:rsidR="009223EB" w:rsidRDefault="009223EB" w:rsidP="00BC43F6">
      <w:pPr>
        <w:spacing w:before="120" w:after="120"/>
        <w:ind w:firstLine="720"/>
        <w:contextualSpacing/>
        <w:jc w:val="both"/>
        <w:rPr>
          <w:rFonts w:ascii="GHEA Grapalat" w:hAnsi="GHEA Grapalat"/>
          <w:sz w:val="18"/>
          <w:szCs w:val="18"/>
          <w:lang w:val="en-GB"/>
        </w:rPr>
      </w:pPr>
    </w:p>
    <w:p w:rsidR="009223EB" w:rsidRDefault="009223EB" w:rsidP="00BC43F6">
      <w:pPr>
        <w:spacing w:before="120" w:after="120"/>
        <w:ind w:firstLine="720"/>
        <w:contextualSpacing/>
        <w:jc w:val="both"/>
        <w:rPr>
          <w:rFonts w:ascii="GHEA Grapalat" w:hAnsi="GHEA Grapalat"/>
          <w:sz w:val="18"/>
          <w:szCs w:val="18"/>
          <w:lang w:val="en-GB"/>
        </w:rPr>
      </w:pPr>
    </w:p>
    <w:p w:rsidR="009223EB" w:rsidRDefault="009223EB" w:rsidP="00BC43F6">
      <w:pPr>
        <w:spacing w:before="120" w:after="120"/>
        <w:ind w:firstLine="720"/>
        <w:contextualSpacing/>
        <w:jc w:val="both"/>
        <w:rPr>
          <w:rFonts w:ascii="GHEA Grapalat" w:hAnsi="GHEA Grapalat"/>
          <w:sz w:val="18"/>
          <w:szCs w:val="18"/>
          <w:lang w:val="en-GB"/>
        </w:rPr>
      </w:pPr>
    </w:p>
    <w:p w:rsidR="009223EB" w:rsidRDefault="009223EB" w:rsidP="00BC43F6">
      <w:pPr>
        <w:spacing w:before="120" w:after="120"/>
        <w:ind w:firstLine="720"/>
        <w:contextualSpacing/>
        <w:jc w:val="both"/>
        <w:rPr>
          <w:rFonts w:ascii="GHEA Grapalat" w:hAnsi="GHEA Grapalat"/>
          <w:sz w:val="18"/>
          <w:szCs w:val="18"/>
          <w:lang w:val="en-GB"/>
        </w:rPr>
      </w:pPr>
    </w:p>
    <w:p w:rsidR="009223EB" w:rsidRDefault="009223EB" w:rsidP="00BC43F6">
      <w:pPr>
        <w:spacing w:before="120" w:after="120"/>
        <w:ind w:firstLine="720"/>
        <w:contextualSpacing/>
        <w:jc w:val="both"/>
        <w:rPr>
          <w:rFonts w:ascii="GHEA Grapalat" w:hAnsi="GHEA Grapalat"/>
          <w:sz w:val="18"/>
          <w:szCs w:val="18"/>
          <w:lang w:val="en-GB"/>
        </w:rPr>
      </w:pPr>
    </w:p>
    <w:p w:rsidR="009223EB" w:rsidRDefault="009223EB" w:rsidP="00BC43F6">
      <w:pPr>
        <w:spacing w:before="120" w:after="120"/>
        <w:ind w:firstLine="720"/>
        <w:contextualSpacing/>
        <w:jc w:val="both"/>
        <w:rPr>
          <w:rFonts w:ascii="GHEA Grapalat" w:hAnsi="GHEA Grapalat"/>
          <w:sz w:val="18"/>
          <w:szCs w:val="18"/>
          <w:lang w:val="en-GB"/>
        </w:rPr>
      </w:pPr>
    </w:p>
    <w:p w:rsidR="009223EB" w:rsidRDefault="009223EB" w:rsidP="00BC43F6">
      <w:pPr>
        <w:spacing w:before="120" w:after="120"/>
        <w:ind w:firstLine="720"/>
        <w:contextualSpacing/>
        <w:jc w:val="both"/>
        <w:rPr>
          <w:rFonts w:ascii="GHEA Grapalat" w:hAnsi="GHEA Grapalat"/>
          <w:sz w:val="18"/>
          <w:szCs w:val="18"/>
          <w:lang w:val="en-GB"/>
        </w:rPr>
      </w:pPr>
    </w:p>
    <w:p w:rsidR="009223EB" w:rsidRPr="004B576D" w:rsidRDefault="009223EB" w:rsidP="00BC43F6">
      <w:pPr>
        <w:pStyle w:val="Footer"/>
        <w:spacing w:before="120" w:after="120"/>
        <w:contextualSpacing/>
        <w:rPr>
          <w:rFonts w:ascii="Sylfaen" w:hAnsi="Sylfaen"/>
          <w:lang w:val="en-GB"/>
        </w:rPr>
      </w:pPr>
      <w:r>
        <w:rPr>
          <w:rFonts w:ascii="Sylfaen" w:hAnsi="Sylfaen"/>
          <w:sz w:val="16"/>
          <w:szCs w:val="16"/>
          <w:lang w:val="en-GB"/>
        </w:rPr>
        <w:t xml:space="preserve">*  </w:t>
      </w:r>
      <w:r w:rsidRPr="004B576D">
        <w:rPr>
          <w:rFonts w:ascii="Sylfaen" w:hAnsi="Sylfaen"/>
          <w:sz w:val="16"/>
          <w:szCs w:val="16"/>
          <w:lang w:val="en-GB"/>
        </w:rPr>
        <w:t>Regional Development policies in OECD countries, 2010 (</w:t>
      </w:r>
      <w:hyperlink r:id="rId47" w:history="1">
        <w:r w:rsidRPr="004B576D">
          <w:rPr>
            <w:rStyle w:val="Hyperlink"/>
            <w:rFonts w:ascii="Sylfaen" w:hAnsi="Sylfaen"/>
            <w:sz w:val="16"/>
            <w:szCs w:val="16"/>
            <w:lang w:val="en-GB"/>
          </w:rPr>
          <w:t>http://www.oecd.org/gov/regional-policy/regionaldevelopmentpoliciesinoecdcountries.htm</w:t>
        </w:r>
      </w:hyperlink>
      <w:r w:rsidRPr="004B576D">
        <w:rPr>
          <w:rFonts w:ascii="Sylfaen" w:hAnsi="Sylfaen"/>
          <w:sz w:val="16"/>
          <w:szCs w:val="16"/>
          <w:lang w:val="en-GB"/>
        </w:rPr>
        <w:t xml:space="preserve">) </w:t>
      </w:r>
    </w:p>
    <w:p w:rsidR="009223EB" w:rsidRDefault="009223EB" w:rsidP="00BC43F6">
      <w:pPr>
        <w:spacing w:before="120" w:after="120"/>
        <w:ind w:firstLine="720"/>
        <w:contextualSpacing/>
        <w:jc w:val="both"/>
        <w:rPr>
          <w:rFonts w:ascii="GHEA Grapalat" w:hAnsi="GHEA Grapalat"/>
          <w:sz w:val="18"/>
          <w:szCs w:val="18"/>
          <w:lang w:val="en-GB"/>
        </w:rPr>
      </w:pPr>
    </w:p>
    <w:p w:rsidR="009223EB" w:rsidRPr="0045140C" w:rsidRDefault="009223EB" w:rsidP="00BC43F6">
      <w:pPr>
        <w:spacing w:before="120" w:after="120"/>
        <w:contextualSpacing/>
        <w:jc w:val="both"/>
        <w:rPr>
          <w:rFonts w:ascii="GHEA Grapalat" w:hAnsi="GHEA Grapalat"/>
          <w:sz w:val="18"/>
          <w:szCs w:val="18"/>
          <w:lang w:val="en-GB"/>
        </w:rPr>
      </w:pPr>
      <w:r w:rsidRPr="0045140C">
        <w:rPr>
          <w:rFonts w:ascii="GHEA Grapalat" w:hAnsi="GHEA Grapalat"/>
          <w:sz w:val="18"/>
          <w:szCs w:val="18"/>
          <w:lang w:val="en-GB"/>
        </w:rPr>
        <w:t xml:space="preserve">նախապայմանների բավարարմամբ, որոնք անհրաժեշտ են յուրաքանչյուր անձին ապրելու համար: Այս նախապայմանները ներկայացված են որպես հանրային ծառայությունների (օրինակ` կրթության ու տրանսպորտային ենթակառուցվածքի) հասանելիություն: Արդյունավետության տիրույթը վերաբերում է «կենսապայմանները բարելավելու» քաղաքացու հնարավորությանը: Դա հաճախ վերաբերում է հավաքական ծառայություններին, ինչպես բարձրագույն կրթությունը, բարձր որակի հասանելիությունը ու շուկայավարման ծառայությունները: Իրավունքների ու հնարավորությունների սահմանագիծը հեռու է պարզ ու տեսանելի լինելուց: Բայց, չափազանց կարևոր է այդ տարանջատումն անել, քանի որ երկու նպատակները տարբեր են քաղաքականության տեսանկյունից: </w:t>
      </w:r>
    </w:p>
    <w:p w:rsidR="009223EB" w:rsidRPr="0045140C" w:rsidRDefault="009223EB" w:rsidP="00BC43F6">
      <w:pPr>
        <w:spacing w:before="120" w:after="120"/>
        <w:ind w:firstLine="284"/>
        <w:contextualSpacing/>
        <w:jc w:val="both"/>
        <w:rPr>
          <w:rFonts w:ascii="GHEA Grapalat" w:hAnsi="GHEA Grapalat"/>
          <w:sz w:val="18"/>
          <w:szCs w:val="18"/>
          <w:lang w:val="en-GB"/>
        </w:rPr>
      </w:pPr>
      <w:r>
        <w:rPr>
          <w:rFonts w:ascii="GHEA Grapalat" w:hAnsi="GHEA Grapalat"/>
          <w:sz w:val="18"/>
          <w:szCs w:val="18"/>
          <w:lang w:val="en-GB"/>
        </w:rPr>
        <w:t>Մ</w:t>
      </w:r>
      <w:r w:rsidRPr="0045140C">
        <w:rPr>
          <w:rFonts w:ascii="GHEA Grapalat" w:hAnsi="GHEA Grapalat"/>
          <w:sz w:val="18"/>
          <w:szCs w:val="18"/>
          <w:lang w:val="en-GB"/>
        </w:rPr>
        <w:t>րցունակության և համաչափության տիրույթները փոխլրացնող են, թեև երբեմն դրանց միջև հակասություն է առաջանում, եթե խախտվում են դիրքերը: Միաժամանակ, որոշ երկրներում (օր.` Կանադայում) տնտեսական զարգացման քաղաքականությունը տարանջատվում է համաչափ զարգացման ծրագրերից, իսկ այլ երկրներում (օր.` Նորվեգիայում) գոյություն ունի «նեղ» տարածքային քաղաքականություն, որը կենտրոնանում է մրցունակության այնպիսի գործոնների վրա, ինչպես օրինակ` ձեռներեցությունը, նորարարությունը, ձեռնհասությունը և ցանցերը, իսկ «լայն» տարածքային քաղաքականությունը` հանրային ծառայությունների տրամադրման ու հարակից հասանելիության վրա:</w:t>
      </w:r>
    </w:p>
    <w:p w:rsidR="009223EB" w:rsidRPr="0045140C" w:rsidRDefault="009223EB" w:rsidP="00BC43F6">
      <w:pPr>
        <w:spacing w:before="120" w:after="120"/>
        <w:ind w:firstLine="284"/>
        <w:contextualSpacing/>
        <w:jc w:val="both"/>
        <w:rPr>
          <w:rFonts w:ascii="GHEA Grapalat" w:hAnsi="GHEA Grapalat"/>
          <w:sz w:val="18"/>
          <w:szCs w:val="18"/>
          <w:lang w:val="en-GB"/>
        </w:rPr>
      </w:pPr>
      <w:r w:rsidRPr="0045140C">
        <w:rPr>
          <w:rFonts w:ascii="GHEA Grapalat" w:hAnsi="GHEA Grapalat"/>
          <w:sz w:val="18"/>
          <w:szCs w:val="18"/>
          <w:lang w:val="en-GB"/>
        </w:rPr>
        <w:t xml:space="preserve">Համաչափության ու աճի բաղադրիչներից բացի, կայուն զարգացումն աստիճանաբար ընդգրկվում է տարածքային քաղաքականության նպատակներում: Արդյունավետ կառավարումը, մասնավորապես </w:t>
      </w:r>
      <w:r w:rsidRPr="00F162D0">
        <w:rPr>
          <w:rFonts w:ascii="GHEA Grapalat" w:hAnsi="GHEA Grapalat"/>
          <w:sz w:val="18"/>
          <w:szCs w:val="18"/>
          <w:lang w:val="en-GB"/>
        </w:rPr>
        <w:t xml:space="preserve">ապակենտրոնացումն ու ռեգիոնալիզացիան, որոշ երկրներում նույնպես հանդիսանում են տարածքային քաղաքականության նպատակներ: </w:t>
      </w:r>
      <w:r w:rsidRPr="00E27726">
        <w:rPr>
          <w:rFonts w:ascii="GHEA Grapalat" w:hAnsi="GHEA Grapalat"/>
          <w:sz w:val="18"/>
          <w:szCs w:val="18"/>
          <w:lang w:val="en-GB"/>
        </w:rPr>
        <w:t>Տարածական կառուցվածքի պահպանումը և/կամ զարգացումը (ինչպես օրինակ` բազմակենտրոն տարածքային միավորը, միջհամայնքային համագործակցությունը) քաղաքականության նպատակ է այն երկրներում, որտեղ տարածքներում բնակչության նոսրացման և ծառայությունների համաչափության խնդիրներ կան</w:t>
      </w:r>
      <w:r w:rsidRPr="00F162D0">
        <w:rPr>
          <w:rFonts w:ascii="GHEA Grapalat" w:hAnsi="GHEA Grapalat"/>
          <w:sz w:val="18"/>
          <w:szCs w:val="18"/>
          <w:lang w:val="en-GB"/>
        </w:rPr>
        <w:t xml:space="preserve"> (օր.` Ֆինլանդիա, Իռլանդիա և Նորվեգիա):</w:t>
      </w:r>
      <w:r w:rsidRPr="0045140C">
        <w:rPr>
          <w:rFonts w:ascii="GHEA Grapalat" w:hAnsi="GHEA Grapalat"/>
          <w:sz w:val="18"/>
          <w:szCs w:val="18"/>
          <w:lang w:val="en-GB"/>
        </w:rPr>
        <w:t xml:space="preserve"> </w:t>
      </w:r>
    </w:p>
    <w:p w:rsidR="009223EB" w:rsidRPr="0045140C" w:rsidRDefault="009223EB" w:rsidP="00BC43F6">
      <w:pPr>
        <w:spacing w:before="120" w:after="120"/>
        <w:ind w:firstLine="284"/>
        <w:contextualSpacing/>
        <w:jc w:val="both"/>
        <w:rPr>
          <w:rFonts w:ascii="GHEA Grapalat" w:hAnsi="GHEA Grapalat"/>
          <w:sz w:val="18"/>
          <w:szCs w:val="18"/>
        </w:rPr>
      </w:pPr>
      <w:r w:rsidRPr="0045140C">
        <w:rPr>
          <w:rFonts w:ascii="GHEA Grapalat" w:hAnsi="GHEA Grapalat"/>
          <w:sz w:val="18"/>
          <w:szCs w:val="18"/>
        </w:rPr>
        <w:t xml:space="preserve">ԵՄ տարածքային քաղաքականությունը ձևավորվեց շուրջ 20 տարի առաջ, երբ գոյություն ունեցող ֆինանսական մեխանիզմները 1988թ.-ի առաջին կանոնակարգով ընդգրկվեցին այսպես կոչված ԵՄ համաչափության քաղաքականության շրջանակում: Չնայած տարածքային զարգացման անհամաչափությունների նվազեցման նպատակը կար դեռևս եվրոպական ինտեգրման գործընթացի սկզբից՝ համաչափությունը հիմնավորված և հստակ նպատակ դարձավ 1980-ական թվականների վերջին` խրախուսելու թույլ զարգացած տարածքների և երկրների ինտեգրումը միասնական շուկային, ինչպես նաև խթանելու ներդրումները` աճի և զբաղվածության ապահովման ԵՄ գերակայություններում: Համաչափությունը, որպես նպատակ, պաշտոնապես ամրագրվեց 1993թ.-ի Եվրոպական միության մասին պայմանագրով:             </w:t>
      </w:r>
    </w:p>
    <w:p w:rsidR="009223EB" w:rsidRPr="0045140C" w:rsidRDefault="009223EB" w:rsidP="00BC43F6">
      <w:pPr>
        <w:spacing w:before="120" w:after="120"/>
        <w:ind w:firstLine="284"/>
        <w:contextualSpacing/>
        <w:jc w:val="both"/>
        <w:rPr>
          <w:rFonts w:ascii="GHEA Grapalat" w:hAnsi="GHEA Grapalat"/>
          <w:sz w:val="18"/>
          <w:szCs w:val="18"/>
        </w:rPr>
      </w:pPr>
      <w:r>
        <w:rPr>
          <w:rFonts w:ascii="Arial Unicode" w:hAnsi="Arial Unicode"/>
          <w:sz w:val="18"/>
          <w:szCs w:val="18"/>
        </w:rPr>
        <w:t>Հ</w:t>
      </w:r>
      <w:r w:rsidRPr="0045140C">
        <w:rPr>
          <w:rFonts w:ascii="GHEA Grapalat" w:hAnsi="GHEA Grapalat"/>
          <w:sz w:val="18"/>
          <w:szCs w:val="18"/>
        </w:rPr>
        <w:t xml:space="preserve">ամաչափության քաղաքականությունը, ընդհանուր առմամբ, </w:t>
      </w:r>
      <w:r>
        <w:rPr>
          <w:rFonts w:ascii="GHEA Grapalat" w:hAnsi="GHEA Grapalat"/>
          <w:sz w:val="18"/>
          <w:szCs w:val="18"/>
        </w:rPr>
        <w:t>տ</w:t>
      </w:r>
      <w:r w:rsidRPr="0045140C">
        <w:rPr>
          <w:rFonts w:ascii="GHEA Grapalat" w:hAnsi="GHEA Grapalat"/>
          <w:sz w:val="18"/>
          <w:szCs w:val="18"/>
        </w:rPr>
        <w:t xml:space="preserve">արածքների անհամաչափ զարգացման նվազեցմամբ, չօգտագործված ներուժի համախմբմամբ, ինչպես նաև զարգացմանն ուղղված ներդրումների վրա ռեսուրսների կենտրոնացմամբ` </w:t>
      </w:r>
      <w:r w:rsidRPr="00F162D0">
        <w:rPr>
          <w:rFonts w:ascii="GHEA Grapalat" w:hAnsi="GHEA Grapalat"/>
          <w:sz w:val="18"/>
          <w:szCs w:val="18"/>
        </w:rPr>
        <w:t>հնարավորություններ է ընձեռում յուրաքանչյուր քաղաքացու անկախ նրա ապրելավայրից: 2007-2013թթ</w:t>
      </w:r>
      <w:r w:rsidRPr="0045140C">
        <w:rPr>
          <w:rFonts w:ascii="GHEA Grapalat" w:hAnsi="GHEA Grapalat"/>
          <w:sz w:val="18"/>
          <w:szCs w:val="18"/>
        </w:rPr>
        <w:t xml:space="preserve">. ծրագրավորման ժամանակաշրջանում ԵՄ համաչափության քաղաքականության հիմնական նպատակներն էին.  </w:t>
      </w:r>
    </w:p>
    <w:p w:rsidR="009223EB" w:rsidRPr="0045140C" w:rsidRDefault="009223EB" w:rsidP="00BC43F6">
      <w:pPr>
        <w:numPr>
          <w:ilvl w:val="0"/>
          <w:numId w:val="2"/>
        </w:numPr>
        <w:spacing w:before="120" w:after="120"/>
        <w:ind w:left="567" w:hanging="283"/>
        <w:contextualSpacing/>
        <w:jc w:val="both"/>
        <w:rPr>
          <w:rFonts w:ascii="GHEA Grapalat" w:hAnsi="GHEA Grapalat"/>
          <w:sz w:val="18"/>
          <w:szCs w:val="18"/>
        </w:rPr>
      </w:pPr>
      <w:r w:rsidRPr="0045140C">
        <w:rPr>
          <w:rFonts w:ascii="GHEA Grapalat" w:hAnsi="GHEA Grapalat"/>
          <w:sz w:val="18"/>
          <w:szCs w:val="18"/>
        </w:rPr>
        <w:t xml:space="preserve">Միավորում (խթանել զարգացման պայմանները և թույլ զարգացած անդամ-պետությունների և տարածքների իրական միավորման գործոնները). </w:t>
      </w:r>
    </w:p>
    <w:p w:rsidR="009223EB" w:rsidRPr="0045140C" w:rsidRDefault="009223EB" w:rsidP="00BC43F6">
      <w:pPr>
        <w:numPr>
          <w:ilvl w:val="0"/>
          <w:numId w:val="2"/>
        </w:numPr>
        <w:spacing w:before="120" w:after="120"/>
        <w:ind w:left="567" w:hanging="283"/>
        <w:contextualSpacing/>
        <w:jc w:val="both"/>
        <w:rPr>
          <w:rFonts w:ascii="GHEA Grapalat" w:hAnsi="GHEA Grapalat"/>
          <w:sz w:val="18"/>
          <w:szCs w:val="18"/>
        </w:rPr>
      </w:pPr>
      <w:r w:rsidRPr="0045140C">
        <w:rPr>
          <w:rFonts w:ascii="GHEA Grapalat" w:hAnsi="GHEA Grapalat"/>
          <w:sz w:val="18"/>
          <w:szCs w:val="18"/>
        </w:rPr>
        <w:t xml:space="preserve">Տարածքային մրցունակության բարձրացում և զբաղվածության ապահովում (բարձրացնել տարածքների մրցունակությունը և գրավչությունը, ինչպես նաև ապահովել զբաղվածությունը` նախատեսելով տնտեսական և սոցիալական փոփոխություններ).  </w:t>
      </w:r>
    </w:p>
    <w:p w:rsidR="009223EB" w:rsidRPr="0045140C" w:rsidRDefault="009223EB" w:rsidP="00BC43F6">
      <w:pPr>
        <w:numPr>
          <w:ilvl w:val="0"/>
          <w:numId w:val="2"/>
        </w:numPr>
        <w:spacing w:before="120" w:after="120"/>
        <w:ind w:left="567" w:hanging="283"/>
        <w:contextualSpacing/>
        <w:jc w:val="both"/>
        <w:rPr>
          <w:rFonts w:ascii="GHEA Grapalat" w:hAnsi="GHEA Grapalat"/>
          <w:sz w:val="18"/>
          <w:szCs w:val="18"/>
        </w:rPr>
      </w:pPr>
      <w:r w:rsidRPr="0045140C">
        <w:rPr>
          <w:rFonts w:ascii="GHEA Grapalat" w:hAnsi="GHEA Grapalat"/>
          <w:sz w:val="18"/>
          <w:szCs w:val="18"/>
        </w:rPr>
        <w:t xml:space="preserve">Եվրոպական տարածքային համագործակցություն (ուժեղացնել համագործակցությունը` միջսահմանային, միջազգային և միջտարածքային մակարդակներում): </w:t>
      </w:r>
    </w:p>
    <w:p w:rsidR="009223EB" w:rsidRPr="00ED0E4C" w:rsidRDefault="009223EB" w:rsidP="00BC43F6">
      <w:pPr>
        <w:spacing w:before="120" w:after="120"/>
        <w:ind w:firstLine="284"/>
        <w:contextualSpacing/>
        <w:jc w:val="both"/>
        <w:rPr>
          <w:rFonts w:ascii="Sylfaen" w:hAnsi="Sylfaen"/>
          <w:sz w:val="18"/>
          <w:szCs w:val="18"/>
        </w:rPr>
      </w:pPr>
      <w:r w:rsidRPr="0045140C">
        <w:rPr>
          <w:rFonts w:ascii="GHEA Grapalat" w:hAnsi="GHEA Grapalat"/>
          <w:sz w:val="18"/>
          <w:szCs w:val="18"/>
        </w:rPr>
        <w:t>Տարածքային համաչափության վերաբերյալ տարեկան հաշվետվությունների վերլուծությունը ցույց է տալիս, որ ԵՄ համաչափության քաղաքականությունն օգնել է կրճատել սոցիալական բացառումը և աղքատությունը, ինչպես նաև բարձրացնել հասարակական և պետական կառավարման արդյունավետությունը</w:t>
      </w:r>
      <w:r>
        <w:rPr>
          <w:rFonts w:ascii="GHEA Grapalat" w:hAnsi="GHEA Grapalat"/>
          <w:sz w:val="18"/>
          <w:szCs w:val="18"/>
        </w:rPr>
        <w:t>`</w:t>
      </w:r>
      <w:r w:rsidRPr="0045140C">
        <w:rPr>
          <w:rFonts w:ascii="GHEA Grapalat" w:hAnsi="GHEA Grapalat"/>
          <w:sz w:val="18"/>
          <w:szCs w:val="18"/>
        </w:rPr>
        <w:t xml:space="preserve"> մասնավորապես ենթազգային մակարդակով: Համաչափության ապահովման ծրագրերը նաև ուղղակիորեն օգնել են խթանել տարածքների միավորումը և զբաղվածությունը: Այնուամենայնիվ, չնայած նրան, որ անցած տասնամյակի ընթացքում Եվրոպական միության շրջանում նվազել են եկամուտների և զբաղվածության անհամաչափությունները, խիստ անապահովների և մնացած խմբերի միջև դեռ</w:t>
      </w:r>
      <w:r>
        <w:rPr>
          <w:rFonts w:ascii="GHEA Grapalat" w:hAnsi="GHEA Grapalat"/>
          <w:sz w:val="18"/>
          <w:szCs w:val="18"/>
        </w:rPr>
        <w:t>ևս</w:t>
      </w:r>
      <w:r w:rsidRPr="0045140C">
        <w:rPr>
          <w:rFonts w:ascii="GHEA Grapalat" w:hAnsi="GHEA Grapalat"/>
          <w:sz w:val="18"/>
          <w:szCs w:val="18"/>
        </w:rPr>
        <w:t xml:space="preserve"> կան էական տարբերություններ, որոնց նվ</w:t>
      </w:r>
      <w:r>
        <w:rPr>
          <w:rFonts w:ascii="GHEA Grapalat" w:hAnsi="GHEA Grapalat"/>
          <w:sz w:val="18"/>
          <w:szCs w:val="18"/>
        </w:rPr>
        <w:t>ա</w:t>
      </w:r>
      <w:r w:rsidRPr="0045140C">
        <w:rPr>
          <w:rFonts w:ascii="GHEA Grapalat" w:hAnsi="GHEA Grapalat"/>
          <w:sz w:val="18"/>
          <w:szCs w:val="18"/>
        </w:rPr>
        <w:t>զեցումը երկարաժամկետ ջանքեր կպահանջի:</w:t>
      </w:r>
      <w:r w:rsidRPr="004A6C01">
        <w:rPr>
          <w:rFonts w:ascii="Sylfaen" w:hAnsi="Sylfaen"/>
          <w:sz w:val="18"/>
          <w:szCs w:val="18"/>
        </w:rPr>
        <w:t xml:space="preserve"> </w:t>
      </w:r>
      <w:r w:rsidRPr="00ED0E4C">
        <w:rPr>
          <w:rFonts w:ascii="GHEA Grapalat" w:hAnsi="GHEA Grapalat"/>
          <w:sz w:val="18"/>
          <w:szCs w:val="18"/>
        </w:rPr>
        <w:t>ԵՄ-ի տարածքային քաղաքականությունն այսօր նպատակաուղղված է հետևյալ խնդիրների լուծմանը` երկրների և նրանց տարածքների միջև տնտեսական և սոցիալական անհամաչափություններ, միասնության ապահովման և մրցունակության բարձրացման անհրաժեշտություն, աճի և զբաղվածության խթանում, ինչպես նաև այնպիսի նոր մարտահրավերների հաղթահարում, ինչպիսին են գլոբալիզացիան, կլիմայի փոփոխությունը և ծերացումը:</w:t>
      </w:r>
      <w:r>
        <w:rPr>
          <w:rFonts w:ascii="GHEA Grapalat" w:hAnsi="GHEA Grapalat"/>
          <w:sz w:val="18"/>
          <w:szCs w:val="18"/>
        </w:rPr>
        <w:t>*</w:t>
      </w:r>
      <w:r w:rsidRPr="00ED0E4C">
        <w:rPr>
          <w:rFonts w:ascii="Sylfaen" w:hAnsi="Sylfaen"/>
          <w:sz w:val="18"/>
          <w:szCs w:val="18"/>
        </w:rPr>
        <w:t xml:space="preserve">            </w:t>
      </w:r>
    </w:p>
    <w:p w:rsidR="009223EB" w:rsidRPr="00ED0E4C" w:rsidRDefault="009223EB" w:rsidP="00BC43F6">
      <w:pPr>
        <w:spacing w:before="120" w:after="120"/>
        <w:ind w:firstLine="284"/>
        <w:contextualSpacing/>
        <w:jc w:val="both"/>
        <w:rPr>
          <w:rFonts w:ascii="GHEA Grapalat" w:hAnsi="GHEA Grapalat"/>
          <w:sz w:val="18"/>
          <w:szCs w:val="18"/>
        </w:rPr>
      </w:pPr>
      <w:r w:rsidRPr="00ED0E4C">
        <w:rPr>
          <w:rFonts w:ascii="GHEA Grapalat" w:hAnsi="GHEA Grapalat"/>
          <w:sz w:val="18"/>
          <w:szCs w:val="18"/>
        </w:rPr>
        <w:t>Համաչափության քաղաքականության միջոցով ԵՄ-ն նաև փորձում է իրագործել 2020թ. Եվրոպայի ռազմավարության հավակնոտ նպատակները: Տնտեսական, սոցիալական և տարածքային համաչափությունը շարունակում է մնալ 2020թ. Եվրոպայի ռազմավարության հիմքում, որտեղ սահմանված են երեք միմյանց փոխլրացնող գերակայություններ.</w:t>
      </w:r>
      <w:r>
        <w:rPr>
          <w:rFonts w:ascii="GHEA Grapalat" w:hAnsi="GHEA Grapalat"/>
          <w:sz w:val="18"/>
          <w:szCs w:val="18"/>
        </w:rPr>
        <w:t>*</w:t>
      </w:r>
      <w:r w:rsidRPr="00ED0E4C">
        <w:rPr>
          <w:rFonts w:ascii="GHEA Grapalat" w:hAnsi="GHEA Grapalat"/>
          <w:sz w:val="18"/>
          <w:szCs w:val="18"/>
        </w:rPr>
        <w:t xml:space="preserve">   </w:t>
      </w:r>
    </w:p>
    <w:p w:rsidR="009223EB" w:rsidRPr="00ED0E4C" w:rsidRDefault="009223EB" w:rsidP="00BC43F6">
      <w:pPr>
        <w:numPr>
          <w:ilvl w:val="0"/>
          <w:numId w:val="5"/>
        </w:numPr>
        <w:spacing w:before="120" w:after="120"/>
        <w:ind w:left="567" w:hanging="283"/>
        <w:contextualSpacing/>
        <w:jc w:val="both"/>
        <w:rPr>
          <w:rFonts w:ascii="GHEA Grapalat" w:hAnsi="GHEA Grapalat"/>
          <w:sz w:val="18"/>
          <w:szCs w:val="18"/>
        </w:rPr>
      </w:pPr>
      <w:r>
        <w:rPr>
          <w:rFonts w:ascii="GHEA Grapalat" w:hAnsi="GHEA Grapalat"/>
          <w:sz w:val="18"/>
          <w:szCs w:val="18"/>
        </w:rPr>
        <w:t>Գիտահեն</w:t>
      </w:r>
      <w:r w:rsidRPr="00ED0E4C">
        <w:rPr>
          <w:rFonts w:ascii="GHEA Grapalat" w:hAnsi="GHEA Grapalat"/>
          <w:sz w:val="18"/>
          <w:szCs w:val="18"/>
        </w:rPr>
        <w:t xml:space="preserve"> աճ` գիտելիքի և նորարարության վրա հիմնված տնտեսության զարգացում.</w:t>
      </w:r>
    </w:p>
    <w:p w:rsidR="009223EB" w:rsidRPr="00ED0E4C" w:rsidRDefault="009223EB" w:rsidP="00BC43F6">
      <w:pPr>
        <w:numPr>
          <w:ilvl w:val="0"/>
          <w:numId w:val="5"/>
        </w:numPr>
        <w:spacing w:before="120" w:after="120"/>
        <w:ind w:left="567" w:hanging="283"/>
        <w:contextualSpacing/>
        <w:jc w:val="both"/>
        <w:rPr>
          <w:rFonts w:ascii="GHEA Grapalat" w:hAnsi="GHEA Grapalat"/>
          <w:sz w:val="18"/>
          <w:szCs w:val="18"/>
        </w:rPr>
      </w:pPr>
      <w:r w:rsidRPr="00ED0E4C">
        <w:rPr>
          <w:rFonts w:ascii="GHEA Grapalat" w:hAnsi="GHEA Grapalat"/>
          <w:sz w:val="18"/>
          <w:szCs w:val="18"/>
        </w:rPr>
        <w:t>Կայուն աճ` ռեսուրս արդյունավետ` ավելի կանաչ և մրցունակ տնտեսության խթանում.</w:t>
      </w:r>
    </w:p>
    <w:p w:rsidR="009223EB" w:rsidRPr="00ED0E4C" w:rsidRDefault="009223EB" w:rsidP="00BC43F6">
      <w:pPr>
        <w:numPr>
          <w:ilvl w:val="0"/>
          <w:numId w:val="5"/>
        </w:numPr>
        <w:spacing w:before="120" w:after="120"/>
        <w:ind w:left="567" w:hanging="283"/>
        <w:contextualSpacing/>
        <w:jc w:val="both"/>
        <w:rPr>
          <w:rFonts w:ascii="GHEA Grapalat" w:hAnsi="GHEA Grapalat"/>
          <w:sz w:val="18"/>
          <w:szCs w:val="18"/>
        </w:rPr>
      </w:pPr>
      <w:r w:rsidRPr="00ED0E4C">
        <w:rPr>
          <w:rFonts w:ascii="GHEA Grapalat" w:hAnsi="GHEA Grapalat"/>
          <w:sz w:val="18"/>
          <w:szCs w:val="18"/>
        </w:rPr>
        <w:t xml:space="preserve">Ներառական աճ. Զբաղվածության բարձր մակարդակով տնտեսության խթանում` ապահովելով սոցիալական և տարածքային համաչափությունը: Ներառական աճը նշանակում է աջակցել բնակչությանը՝ զբաղվածության մակարդակի բարձրացման, կարողությունների զարգացման, աղքատության մակարդակի կրճատման, աշխատանքի շուկաների արդիականացման, վերապատրաստման և սոցիալական պաշտպանության համակարգերի միջոցով՝ այդպիսով  օգնելով նախատեսել և կառավարել փոփոխությունը, ինչպես նաև կառուցել միասնական հասարակություն:  </w:t>
      </w:r>
    </w:p>
    <w:p w:rsidR="009223EB" w:rsidRPr="00ED0E4C" w:rsidRDefault="009223EB" w:rsidP="00BC43F6">
      <w:pPr>
        <w:spacing w:before="120" w:after="120"/>
        <w:ind w:firstLine="284"/>
        <w:contextualSpacing/>
        <w:jc w:val="both"/>
        <w:rPr>
          <w:rFonts w:ascii="GHEA Grapalat" w:hAnsi="GHEA Grapalat"/>
          <w:sz w:val="18"/>
          <w:szCs w:val="18"/>
        </w:rPr>
      </w:pPr>
      <w:r w:rsidRPr="00ED0E4C">
        <w:rPr>
          <w:rFonts w:ascii="GHEA Grapalat" w:hAnsi="GHEA Grapalat"/>
          <w:sz w:val="18"/>
          <w:szCs w:val="18"/>
        </w:rPr>
        <w:t>2020թ.-ի համար ԵՄ մակարդակով սահմանված են հետևյալ հինգ թիրախները, որ</w:t>
      </w:r>
      <w:r>
        <w:rPr>
          <w:rFonts w:ascii="GHEA Grapalat" w:hAnsi="GHEA Grapalat"/>
          <w:sz w:val="18"/>
          <w:szCs w:val="18"/>
        </w:rPr>
        <w:t xml:space="preserve">ոնք </w:t>
      </w:r>
      <w:r w:rsidRPr="00ED0E4C">
        <w:rPr>
          <w:rFonts w:ascii="GHEA Grapalat" w:hAnsi="GHEA Grapalat"/>
          <w:sz w:val="18"/>
          <w:szCs w:val="18"/>
        </w:rPr>
        <w:t>արտացոլված են</w:t>
      </w:r>
      <w:r>
        <w:rPr>
          <w:rFonts w:ascii="GHEA Grapalat" w:hAnsi="GHEA Grapalat"/>
          <w:sz w:val="18"/>
          <w:szCs w:val="18"/>
        </w:rPr>
        <w:t xml:space="preserve"> </w:t>
      </w:r>
      <w:r w:rsidRPr="00ED0E4C">
        <w:rPr>
          <w:rFonts w:ascii="GHEA Grapalat" w:hAnsi="GHEA Grapalat"/>
          <w:sz w:val="18"/>
          <w:szCs w:val="18"/>
        </w:rPr>
        <w:t xml:space="preserve">նաև անդամ-պետությունների ազգային թիրախներում.   </w:t>
      </w:r>
    </w:p>
    <w:p w:rsidR="009223EB" w:rsidRPr="00ED0E4C" w:rsidRDefault="009223EB" w:rsidP="00BC43F6">
      <w:pPr>
        <w:numPr>
          <w:ilvl w:val="0"/>
          <w:numId w:val="6"/>
        </w:numPr>
        <w:spacing w:before="120" w:after="120"/>
        <w:ind w:left="567" w:hanging="283"/>
        <w:contextualSpacing/>
        <w:jc w:val="both"/>
        <w:rPr>
          <w:rFonts w:ascii="GHEA Grapalat" w:hAnsi="GHEA Grapalat"/>
          <w:sz w:val="18"/>
          <w:szCs w:val="18"/>
        </w:rPr>
      </w:pPr>
      <w:r w:rsidRPr="00ED0E4C">
        <w:rPr>
          <w:rFonts w:ascii="GHEA Grapalat" w:hAnsi="GHEA Grapalat"/>
          <w:sz w:val="18"/>
          <w:szCs w:val="18"/>
        </w:rPr>
        <w:t>20-64 տարեկան բնակչության 75%-ը պետք է աշխատի.</w:t>
      </w:r>
    </w:p>
    <w:p w:rsidR="009223EB" w:rsidRPr="00ED0E4C" w:rsidRDefault="009223EB" w:rsidP="00BC43F6">
      <w:pPr>
        <w:numPr>
          <w:ilvl w:val="0"/>
          <w:numId w:val="6"/>
        </w:numPr>
        <w:spacing w:before="120" w:after="120"/>
        <w:ind w:left="567" w:hanging="283"/>
        <w:contextualSpacing/>
        <w:jc w:val="both"/>
        <w:rPr>
          <w:rFonts w:ascii="GHEA Grapalat" w:hAnsi="GHEA Grapalat"/>
          <w:sz w:val="18"/>
          <w:szCs w:val="18"/>
        </w:rPr>
      </w:pPr>
      <w:r w:rsidRPr="00ED0E4C">
        <w:rPr>
          <w:rFonts w:ascii="GHEA Grapalat" w:hAnsi="GHEA Grapalat"/>
          <w:sz w:val="18"/>
          <w:szCs w:val="18"/>
        </w:rPr>
        <w:t>ԵՄ ՀՆԱ-ի 3%-ը պետք է ներդրվի տարածքային զարգացման (ՏԶ) ուղղությամբ.</w:t>
      </w:r>
    </w:p>
    <w:p w:rsidR="009223EB" w:rsidRDefault="009223EB" w:rsidP="00BC43F6">
      <w:pPr>
        <w:numPr>
          <w:ilvl w:val="0"/>
          <w:numId w:val="6"/>
        </w:numPr>
        <w:spacing w:before="120" w:after="120"/>
        <w:ind w:left="567" w:hanging="283"/>
        <w:contextualSpacing/>
        <w:jc w:val="both"/>
        <w:rPr>
          <w:rFonts w:ascii="GHEA Grapalat" w:hAnsi="GHEA Grapalat"/>
          <w:sz w:val="18"/>
          <w:szCs w:val="18"/>
        </w:rPr>
      </w:pPr>
      <w:r w:rsidRPr="00ED0E4C">
        <w:rPr>
          <w:rFonts w:ascii="GHEA Grapalat" w:hAnsi="GHEA Grapalat"/>
          <w:sz w:val="18"/>
          <w:szCs w:val="18"/>
        </w:rPr>
        <w:t>Պետք է հասնել կլիմայի/էներգետիկայի «20/20/20» թիրախներին.</w:t>
      </w:r>
    </w:p>
    <w:p w:rsidR="009223EB" w:rsidRDefault="009223EB" w:rsidP="00BC43F6">
      <w:pPr>
        <w:spacing w:before="120" w:after="120"/>
        <w:ind w:left="567"/>
        <w:contextualSpacing/>
        <w:jc w:val="both"/>
        <w:rPr>
          <w:rFonts w:ascii="GHEA Grapalat" w:hAnsi="GHEA Grapalat" w:cs="MyriadPro-Semibold"/>
          <w:sz w:val="16"/>
          <w:szCs w:val="16"/>
          <w:lang w:val="en-GB"/>
        </w:rPr>
      </w:pPr>
    </w:p>
    <w:p w:rsidR="009223EB" w:rsidRDefault="009223EB" w:rsidP="00BC43F6">
      <w:pPr>
        <w:spacing w:before="120" w:after="120"/>
        <w:ind w:left="567"/>
        <w:contextualSpacing/>
        <w:jc w:val="both"/>
        <w:rPr>
          <w:rFonts w:ascii="GHEA Grapalat" w:hAnsi="GHEA Grapalat" w:cs="MyriadPro-Semibold"/>
          <w:sz w:val="16"/>
          <w:szCs w:val="16"/>
          <w:lang w:val="en-GB"/>
        </w:rPr>
      </w:pPr>
    </w:p>
    <w:p w:rsidR="009223EB" w:rsidRDefault="009223EB" w:rsidP="00BC43F6">
      <w:pPr>
        <w:spacing w:before="120" w:after="120"/>
        <w:ind w:left="567"/>
        <w:contextualSpacing/>
        <w:jc w:val="both"/>
        <w:rPr>
          <w:rFonts w:ascii="GHEA Grapalat" w:hAnsi="GHEA Grapalat" w:cs="MyriadPro-Semibold"/>
          <w:sz w:val="16"/>
          <w:szCs w:val="16"/>
          <w:lang w:val="en-GB"/>
        </w:rPr>
      </w:pPr>
    </w:p>
    <w:p w:rsidR="009223EB" w:rsidRDefault="009223EB" w:rsidP="00BC43F6">
      <w:pPr>
        <w:spacing w:before="120" w:after="120"/>
        <w:ind w:left="567"/>
        <w:contextualSpacing/>
        <w:jc w:val="both"/>
        <w:rPr>
          <w:rFonts w:ascii="GHEA Grapalat" w:hAnsi="GHEA Grapalat" w:cs="MyriadPro-Semibold"/>
          <w:sz w:val="16"/>
          <w:szCs w:val="16"/>
          <w:lang w:val="en-GB"/>
        </w:rPr>
      </w:pPr>
    </w:p>
    <w:p w:rsidR="009223EB" w:rsidRDefault="009223EB" w:rsidP="00BC43F6">
      <w:pPr>
        <w:spacing w:before="120" w:after="120"/>
        <w:ind w:left="567"/>
        <w:contextualSpacing/>
        <w:jc w:val="both"/>
        <w:rPr>
          <w:rFonts w:ascii="GHEA Grapalat" w:hAnsi="GHEA Grapalat" w:cs="MyriadPro-Semibold"/>
          <w:sz w:val="16"/>
          <w:szCs w:val="16"/>
          <w:lang w:val="en-GB"/>
        </w:rPr>
      </w:pPr>
    </w:p>
    <w:p w:rsidR="009223EB" w:rsidRDefault="009223EB" w:rsidP="00BC43F6">
      <w:pPr>
        <w:spacing w:before="120" w:after="120"/>
        <w:ind w:left="567"/>
        <w:contextualSpacing/>
        <w:jc w:val="both"/>
        <w:rPr>
          <w:rFonts w:ascii="GHEA Grapalat" w:hAnsi="GHEA Grapalat" w:cs="MyriadPro-Semibold"/>
          <w:sz w:val="16"/>
          <w:szCs w:val="16"/>
          <w:lang w:val="en-GB"/>
        </w:rPr>
      </w:pPr>
    </w:p>
    <w:p w:rsidR="009223EB" w:rsidRDefault="009223EB" w:rsidP="00BC43F6">
      <w:pPr>
        <w:spacing w:before="120" w:after="120"/>
        <w:ind w:left="567"/>
        <w:contextualSpacing/>
        <w:jc w:val="both"/>
        <w:rPr>
          <w:rFonts w:ascii="GHEA Grapalat" w:hAnsi="GHEA Grapalat" w:cs="MyriadPro-Semibold"/>
          <w:sz w:val="16"/>
          <w:szCs w:val="16"/>
          <w:lang w:val="en-GB"/>
        </w:rPr>
      </w:pPr>
    </w:p>
    <w:p w:rsidR="009223EB" w:rsidRDefault="009223EB" w:rsidP="00BC43F6">
      <w:pPr>
        <w:spacing w:before="120" w:after="120"/>
        <w:ind w:left="567"/>
        <w:contextualSpacing/>
        <w:jc w:val="both"/>
        <w:rPr>
          <w:rFonts w:ascii="GHEA Grapalat" w:hAnsi="GHEA Grapalat" w:cs="MyriadPro-Semibold"/>
          <w:sz w:val="16"/>
          <w:szCs w:val="16"/>
          <w:lang w:val="en-GB"/>
        </w:rPr>
      </w:pPr>
    </w:p>
    <w:p w:rsidR="009223EB" w:rsidRDefault="009223EB" w:rsidP="00BC43F6">
      <w:pPr>
        <w:spacing w:before="120" w:after="120"/>
        <w:ind w:left="567"/>
        <w:contextualSpacing/>
        <w:jc w:val="both"/>
        <w:rPr>
          <w:rFonts w:ascii="GHEA Grapalat" w:hAnsi="GHEA Grapalat" w:cs="MyriadPro-Semibold"/>
          <w:sz w:val="16"/>
          <w:szCs w:val="16"/>
          <w:lang w:val="en-GB"/>
        </w:rPr>
      </w:pPr>
      <w:r>
        <w:rPr>
          <w:rFonts w:ascii="GHEA Grapalat" w:hAnsi="GHEA Grapalat" w:cs="MyriadPro-Semibold"/>
          <w:sz w:val="16"/>
          <w:szCs w:val="16"/>
          <w:lang w:val="en-GB"/>
        </w:rPr>
        <w:t xml:space="preserve">* </w:t>
      </w:r>
      <w:r w:rsidRPr="00ED0E4C">
        <w:rPr>
          <w:rFonts w:ascii="GHEA Grapalat" w:hAnsi="GHEA Grapalat" w:cs="MyriadPro-Semibold"/>
          <w:sz w:val="16"/>
          <w:szCs w:val="16"/>
          <w:lang w:val="en-GB"/>
        </w:rPr>
        <w:t>Եվրոպական հանձնաժողով` Տնտեսական, սոցիալական և տարածքային համաչափության վերաբերյալ վեցերորդ զեկույցը (2014թ. հուլիս)</w:t>
      </w:r>
    </w:p>
    <w:p w:rsidR="009223EB" w:rsidRDefault="009223EB" w:rsidP="00BC43F6">
      <w:pPr>
        <w:spacing w:before="120" w:after="120"/>
        <w:ind w:left="567"/>
        <w:contextualSpacing/>
        <w:jc w:val="both"/>
        <w:rPr>
          <w:rFonts w:ascii="GHEA Grapalat" w:hAnsi="GHEA Grapalat"/>
          <w:sz w:val="16"/>
          <w:szCs w:val="16"/>
          <w:lang w:val="en-GB"/>
        </w:rPr>
      </w:pPr>
      <w:r>
        <w:rPr>
          <w:rFonts w:ascii="Arial" w:hAnsi="Arial" w:cs="MyriadPro-Semibold"/>
          <w:sz w:val="16"/>
          <w:szCs w:val="16"/>
          <w:lang w:val="en-GB"/>
        </w:rPr>
        <w:t xml:space="preserve">* </w:t>
      </w:r>
      <w:r w:rsidRPr="00ED0E4C">
        <w:rPr>
          <w:rFonts w:ascii="GHEA Grapalat" w:hAnsi="GHEA Grapalat"/>
          <w:sz w:val="16"/>
          <w:szCs w:val="16"/>
          <w:lang w:val="en-GB"/>
        </w:rPr>
        <w:t>2020թ. Եվրոպայի ռազմավարություն` խելացի, կայուն և ներառական աճի եվրոպական ռազմավարությունը  (</w:t>
      </w:r>
      <w:hyperlink r:id="rId48" w:history="1">
        <w:r w:rsidRPr="00ED0E4C">
          <w:rPr>
            <w:rStyle w:val="Hyperlink"/>
            <w:rFonts w:ascii="GHEA Grapalat" w:hAnsi="GHEA Grapalat"/>
            <w:sz w:val="16"/>
            <w:szCs w:val="16"/>
            <w:lang w:val="en-GB"/>
          </w:rPr>
          <w:t>http://ec.europa.eu/eu2020/pdf</w:t>
        </w:r>
      </w:hyperlink>
      <w:r w:rsidRPr="00ED0E4C">
        <w:rPr>
          <w:rFonts w:ascii="GHEA Grapalat" w:hAnsi="GHEA Grapalat"/>
          <w:sz w:val="16"/>
          <w:szCs w:val="16"/>
          <w:lang w:val="en-GB"/>
        </w:rPr>
        <w:t>)</w:t>
      </w:r>
    </w:p>
    <w:p w:rsidR="009223EB" w:rsidRDefault="009223EB" w:rsidP="00BC43F6">
      <w:pPr>
        <w:spacing w:before="120" w:after="120"/>
        <w:ind w:left="567"/>
        <w:contextualSpacing/>
        <w:jc w:val="both"/>
        <w:rPr>
          <w:rFonts w:ascii="Arial" w:hAnsi="Arial"/>
          <w:sz w:val="16"/>
          <w:szCs w:val="16"/>
          <w:lang w:val="en-GB"/>
        </w:rPr>
      </w:pPr>
    </w:p>
    <w:p w:rsidR="009223EB" w:rsidRDefault="009223EB" w:rsidP="00BC43F6">
      <w:pPr>
        <w:spacing w:before="120" w:after="120"/>
        <w:ind w:left="567"/>
        <w:contextualSpacing/>
        <w:jc w:val="both"/>
        <w:rPr>
          <w:rFonts w:ascii="Arial" w:hAnsi="Arial"/>
          <w:sz w:val="16"/>
          <w:szCs w:val="16"/>
          <w:lang w:val="en-GB"/>
        </w:rPr>
      </w:pPr>
    </w:p>
    <w:p w:rsidR="009223EB" w:rsidRDefault="009223EB" w:rsidP="00BC43F6">
      <w:pPr>
        <w:spacing w:before="120" w:after="120"/>
        <w:ind w:left="567"/>
        <w:contextualSpacing/>
        <w:jc w:val="both"/>
        <w:rPr>
          <w:rFonts w:ascii="Arial" w:hAnsi="Arial"/>
          <w:sz w:val="16"/>
          <w:szCs w:val="16"/>
          <w:lang w:val="en-GB"/>
        </w:rPr>
      </w:pPr>
    </w:p>
    <w:p w:rsidR="009223EB" w:rsidRDefault="009223EB" w:rsidP="00BC43F6">
      <w:pPr>
        <w:spacing w:before="120" w:after="120"/>
        <w:contextualSpacing/>
        <w:jc w:val="both"/>
        <w:rPr>
          <w:rFonts w:ascii="Arial" w:hAnsi="Arial"/>
          <w:sz w:val="16"/>
          <w:szCs w:val="16"/>
          <w:lang w:val="en-GB"/>
        </w:rPr>
      </w:pPr>
    </w:p>
    <w:p w:rsidR="009223EB" w:rsidRDefault="009223EB" w:rsidP="00BC43F6">
      <w:pPr>
        <w:spacing w:before="120" w:after="120"/>
        <w:ind w:left="567"/>
        <w:contextualSpacing/>
        <w:jc w:val="both"/>
        <w:rPr>
          <w:rFonts w:ascii="Arial" w:hAnsi="Arial"/>
          <w:sz w:val="16"/>
          <w:szCs w:val="16"/>
          <w:lang w:val="en-GB"/>
        </w:rPr>
      </w:pPr>
    </w:p>
    <w:p w:rsidR="009223EB" w:rsidRPr="00ED0E4C" w:rsidRDefault="009223EB" w:rsidP="00BC43F6">
      <w:pPr>
        <w:spacing w:before="120" w:after="120"/>
        <w:ind w:left="567"/>
        <w:contextualSpacing/>
        <w:jc w:val="both"/>
        <w:rPr>
          <w:rFonts w:ascii="GHEA Grapalat" w:hAnsi="GHEA Grapalat"/>
          <w:sz w:val="18"/>
          <w:szCs w:val="18"/>
        </w:rPr>
      </w:pPr>
    </w:p>
    <w:p w:rsidR="009223EB" w:rsidRPr="00ED0E4C" w:rsidRDefault="009223EB" w:rsidP="00BC43F6">
      <w:pPr>
        <w:numPr>
          <w:ilvl w:val="0"/>
          <w:numId w:val="6"/>
        </w:numPr>
        <w:spacing w:before="120" w:after="120"/>
        <w:ind w:left="567" w:hanging="283"/>
        <w:contextualSpacing/>
        <w:jc w:val="both"/>
        <w:rPr>
          <w:rFonts w:ascii="GHEA Grapalat" w:hAnsi="GHEA Grapalat"/>
          <w:sz w:val="18"/>
          <w:szCs w:val="18"/>
        </w:rPr>
      </w:pPr>
      <w:r w:rsidRPr="00ED0E4C">
        <w:rPr>
          <w:rFonts w:ascii="GHEA Grapalat" w:hAnsi="GHEA Grapalat"/>
          <w:sz w:val="18"/>
          <w:szCs w:val="18"/>
        </w:rPr>
        <w:t>Դպրոցը ժամանակից շուտ թողնողները պետք է կազմեն մինչև 10%, և երիտասարդ սերնդի առնվազն 40%-ը պետք է ունենա գիտական աստիճան կամ բարձրագույն կրթությունը հավաստող փաստաթուղթ.</w:t>
      </w:r>
    </w:p>
    <w:p w:rsidR="009223EB" w:rsidRPr="00ED0E4C" w:rsidRDefault="009223EB" w:rsidP="00BC43F6">
      <w:pPr>
        <w:numPr>
          <w:ilvl w:val="0"/>
          <w:numId w:val="6"/>
        </w:numPr>
        <w:spacing w:before="120" w:after="120"/>
        <w:ind w:left="567" w:hanging="283"/>
        <w:contextualSpacing/>
        <w:jc w:val="both"/>
        <w:rPr>
          <w:rFonts w:ascii="GHEA Grapalat" w:hAnsi="GHEA Grapalat"/>
          <w:sz w:val="18"/>
          <w:szCs w:val="18"/>
        </w:rPr>
      </w:pPr>
      <w:r w:rsidRPr="00ED0E4C">
        <w:rPr>
          <w:rFonts w:ascii="GHEA Grapalat" w:hAnsi="GHEA Grapalat"/>
          <w:sz w:val="18"/>
          <w:szCs w:val="18"/>
        </w:rPr>
        <w:t>20 միլիոնով ավելի քիչ մարդ պետք է ենթարկված լինի աղքատության ռիսկերին:</w:t>
      </w:r>
    </w:p>
    <w:p w:rsidR="009223EB" w:rsidRPr="00F162D0" w:rsidRDefault="009223EB" w:rsidP="00BC43F6">
      <w:pPr>
        <w:spacing w:before="120" w:after="120"/>
        <w:ind w:firstLine="284"/>
        <w:contextualSpacing/>
        <w:jc w:val="both"/>
        <w:rPr>
          <w:rFonts w:ascii="GHEA Grapalat" w:hAnsi="GHEA Grapalat"/>
          <w:sz w:val="18"/>
          <w:szCs w:val="18"/>
        </w:rPr>
      </w:pPr>
      <w:r w:rsidRPr="00ED0E4C">
        <w:rPr>
          <w:rFonts w:ascii="GHEA Grapalat" w:hAnsi="GHEA Grapalat"/>
          <w:sz w:val="18"/>
          <w:szCs w:val="18"/>
        </w:rPr>
        <w:t xml:space="preserve">Հաշվի առնելով Եվրոպայի 2020թ. ռազմավարության նպատակները` համաչափության քաղաքականությունը բոլոր անդամ-պետություններին և տարածքներին թույլ է տալիս ակտիվորեն հետամուտ լինել խելացի, կայուն, ներառական աճին` միևնույն ժամանակ, համերաշխության սկզբունքներին համապատասխան, խթանելով ծայրահեղ աղքատ տարածքների զարգացումը: Այնուամենայնիվ, խելացի, կայուն և ներառական աճի երեք գերակայությունները սպառիչ չեն. դրանք պետք է հենված լինեն ԵՄ-ի, միջազգային և ազգային մակարդակներով իրականացվող մի շարք միջոցառումների վրա: Եվրոպական հանձնաժողովն առաջարկել է յոթ կարևորագույն նախաձեռնություններ` յուրաքանչյուր գերակայության առաջընթացը խթանելու համար: Օրինակ` </w:t>
      </w:r>
      <w:r w:rsidRPr="00ED0E4C">
        <w:rPr>
          <w:rFonts w:ascii="GHEA Grapalat" w:hAnsi="GHEA Grapalat"/>
          <w:iCs/>
          <w:sz w:val="18"/>
          <w:szCs w:val="18"/>
        </w:rPr>
        <w:t>«Աղքատության հաղթահարման եվրոպական սկզբունքներ» առաջնահերթությունը, որ նպատակաուղղված է սոցիալական և տարածքային համաչափության ապահովմանը (օր.` լայնատարած աճ, զբաղվածության մակարդակի բարձրացում):</w:t>
      </w:r>
      <w:r w:rsidRPr="00B64315">
        <w:rPr>
          <w:rFonts w:ascii="GHEA Grapalat" w:hAnsi="GHEA Grapalat"/>
          <w:sz w:val="18"/>
          <w:szCs w:val="18"/>
        </w:rPr>
        <w:t xml:space="preserve">      </w:t>
      </w:r>
      <w:r w:rsidRPr="00B64315">
        <w:rPr>
          <w:rFonts w:ascii="GHEA Grapalat" w:hAnsi="GHEA Grapalat"/>
          <w:iCs/>
          <w:sz w:val="18"/>
          <w:szCs w:val="18"/>
        </w:rPr>
        <w:t>Վերջին տարիներին`</w:t>
      </w:r>
      <w:r>
        <w:rPr>
          <w:rFonts w:ascii="GHEA Grapalat" w:hAnsi="GHEA Grapalat"/>
          <w:iCs/>
          <w:sz w:val="18"/>
          <w:szCs w:val="18"/>
        </w:rPr>
        <w:t xml:space="preserve"> </w:t>
      </w:r>
      <w:r w:rsidRPr="00B64315">
        <w:rPr>
          <w:rFonts w:ascii="GHEA Grapalat" w:hAnsi="GHEA Grapalat"/>
          <w:iCs/>
          <w:sz w:val="18"/>
          <w:szCs w:val="18"/>
        </w:rPr>
        <w:t xml:space="preserve">ճգնաժամից հետո </w:t>
      </w:r>
      <w:r w:rsidRPr="00B64315">
        <w:rPr>
          <w:rFonts w:ascii="GHEA Grapalat" w:hAnsi="GHEA Grapalat"/>
          <w:sz w:val="18"/>
          <w:szCs w:val="18"/>
        </w:rPr>
        <w:t xml:space="preserve">ԵՄ-ի </w:t>
      </w:r>
      <w:r w:rsidRPr="00B64315">
        <w:rPr>
          <w:rFonts w:ascii="GHEA Grapalat" w:hAnsi="GHEA Grapalat"/>
          <w:iCs/>
          <w:sz w:val="18"/>
          <w:szCs w:val="18"/>
        </w:rPr>
        <w:t xml:space="preserve">«Համաչափության վերաբերյալ զեկույցի» (2014թ.) համաձայն` ԵՄ-ի ընդհանուր աճը` ՀՆԱ-ի առումով, դանդաղել է: Ճգնաժամը վերջ դրեց այն երկար ժամանակահատվածին, որի ընթացքում նվազում էին մեկ շնչի հաշվով ՀՆԱ-ի տարածքային ցուցանիշների անհամաչափությունները և գործազրկության մակարդակը: </w:t>
      </w:r>
      <w:r w:rsidRPr="00B64315">
        <w:rPr>
          <w:rFonts w:ascii="GHEA Grapalat" w:eastAsia="MyriadPro-Regular" w:hAnsi="GHEA Grapalat" w:cs="MyriadPro-Regular"/>
          <w:sz w:val="18"/>
          <w:szCs w:val="18"/>
        </w:rPr>
        <w:t xml:space="preserve">Մեկ </w:t>
      </w:r>
      <w:r w:rsidRPr="00B64315">
        <w:rPr>
          <w:rFonts w:ascii="GHEA Grapalat" w:hAnsi="GHEA Grapalat"/>
          <w:iCs/>
          <w:sz w:val="18"/>
          <w:szCs w:val="18"/>
        </w:rPr>
        <w:t xml:space="preserve">շնչի հաշվով ՀՆԱ-ի տարածքային ցուցանիշների անհամաչափությունները </w:t>
      </w:r>
      <w:r w:rsidRPr="00B64315">
        <w:rPr>
          <w:rFonts w:ascii="GHEA Grapalat" w:eastAsia="MyriadPro-Regular" w:hAnsi="GHEA Grapalat" w:cs="MyriadPro-Regular"/>
          <w:sz w:val="18"/>
          <w:szCs w:val="18"/>
        </w:rPr>
        <w:t>2000 – 2008թթ.-ի ընթացքում ամեն տարի նվազում էին</w:t>
      </w:r>
      <w:r w:rsidRPr="00B64315">
        <w:rPr>
          <w:rFonts w:ascii="GHEA Grapalat" w:hAnsi="GHEA Grapalat"/>
          <w:iCs/>
          <w:sz w:val="18"/>
          <w:szCs w:val="18"/>
        </w:rPr>
        <w:t xml:space="preserve">, սակայն 2009թ.-ին այդ միտումները դադարեցին և աճեցին </w:t>
      </w:r>
      <w:r w:rsidRPr="00B64315">
        <w:rPr>
          <w:rFonts w:ascii="GHEA Grapalat" w:eastAsia="MyriadPro-Regular" w:hAnsi="GHEA Grapalat" w:cs="MyriadPro-Regular"/>
          <w:sz w:val="18"/>
          <w:szCs w:val="18"/>
        </w:rPr>
        <w:t>2010-2011թթ.-ին: Տարածքային գործազրկության մակարդակները զուգամիտեցին 2001-2007թթ.-ի ընթացքում, սակայն 2007-2012թթ.-ի</w:t>
      </w:r>
      <w:r>
        <w:rPr>
          <w:rFonts w:ascii="GHEA Grapalat" w:eastAsia="MyriadPro-Regular" w:hAnsi="GHEA Grapalat" w:cs="MyriadPro-Regular"/>
          <w:sz w:val="18"/>
          <w:szCs w:val="18"/>
        </w:rPr>
        <w:t xml:space="preserve">ց սկսած </w:t>
      </w:r>
      <w:r w:rsidRPr="00B64315">
        <w:rPr>
          <w:rFonts w:ascii="GHEA Grapalat" w:eastAsia="MyriadPro-Regular" w:hAnsi="GHEA Grapalat" w:cs="MyriadPro-Regular"/>
          <w:sz w:val="18"/>
          <w:szCs w:val="18"/>
        </w:rPr>
        <w:t xml:space="preserve"> ամեն տարի ավելացան: Սկսած 2007թ.-ից՝ </w:t>
      </w:r>
      <w:r>
        <w:rPr>
          <w:rFonts w:ascii="GHEA Grapalat" w:eastAsia="MyriadPro-Regular" w:hAnsi="GHEA Grapalat" w:cs="MyriadPro-Regular"/>
          <w:sz w:val="18"/>
          <w:szCs w:val="18"/>
        </w:rPr>
        <w:t xml:space="preserve"> </w:t>
      </w:r>
      <w:r w:rsidRPr="00B64315">
        <w:rPr>
          <w:rFonts w:ascii="GHEA Grapalat" w:eastAsia="MyriadPro-Regular" w:hAnsi="GHEA Grapalat" w:cs="MyriadPro-Regular"/>
          <w:sz w:val="18"/>
          <w:szCs w:val="18"/>
        </w:rPr>
        <w:t xml:space="preserve">ԵՄ-ի 15 պետություններում նույնպես արձանագրվեց անհամաչափությունների ավելացում` ինչպես մեկ շնչի հաշվով ՀՆԱ-ի ցուցանիշների, այնպես էլ տարածքային գործազրկության մակարդակների </w:t>
      </w:r>
      <w:r w:rsidRPr="00F162D0">
        <w:rPr>
          <w:rFonts w:ascii="GHEA Grapalat" w:eastAsia="MyriadPro-Regular" w:hAnsi="GHEA Grapalat" w:cs="MyriadPro-Regular"/>
          <w:sz w:val="18"/>
          <w:szCs w:val="18"/>
        </w:rPr>
        <w:t xml:space="preserve">առումով: Ճգնաժամի տարածքային ազդեցությանը զուգահեռ ավելացավ գյուղական տարածքների ճկունությունը: Այդ բացասական ֆոնին լայն տարածում գտավ բարձրագույն կրթությունը և   ՏԶ-ն՝ ՀՆԱ-ի առումով, չնվազեց: Նորարարությունը հիմնականում կենտրոնացած էր առաջատար տարածքներում: Նիդեռլանդների, Գերմանիայի, Իտալիայի՝  երկրորդային քաղաքներով որոշ տարածքներում դեռ անհնար էր հասնել մրցունակության ավելի բարձր մակարդակի, քան մայրաքաղաքների տարածքներում:              </w:t>
      </w:r>
      <w:r w:rsidRPr="00F162D0">
        <w:rPr>
          <w:rFonts w:ascii="GHEA Grapalat" w:hAnsi="GHEA Grapalat"/>
          <w:iCs/>
          <w:sz w:val="18"/>
          <w:szCs w:val="18"/>
        </w:rPr>
        <w:t xml:space="preserve">   </w:t>
      </w:r>
    </w:p>
    <w:p w:rsidR="009223EB" w:rsidRPr="00DB4A6A" w:rsidRDefault="009223EB" w:rsidP="00BC43F6">
      <w:pPr>
        <w:spacing w:before="120" w:after="120"/>
        <w:ind w:firstLine="284"/>
        <w:contextualSpacing/>
        <w:jc w:val="both"/>
        <w:rPr>
          <w:rFonts w:ascii="GHEA Grapalat" w:eastAsia="MyriadPro-Regular" w:hAnsi="GHEA Grapalat"/>
          <w:sz w:val="18"/>
          <w:szCs w:val="18"/>
        </w:rPr>
      </w:pPr>
      <w:r w:rsidRPr="00DB4A6A">
        <w:rPr>
          <w:rFonts w:ascii="GHEA Grapalat" w:eastAsia="MyriadPro-Regular" w:hAnsi="GHEA Grapalat"/>
          <w:sz w:val="18"/>
          <w:szCs w:val="18"/>
        </w:rPr>
        <w:t>Վերջին տարիների ճգնաժամն ավելի է դժվարացրել Եվրոպայի 2020թ.-ի նպատակների իրագործումը`</w:t>
      </w:r>
      <w:r>
        <w:rPr>
          <w:rFonts w:ascii="GHEA Grapalat" w:eastAsia="MyriadPro-Regular" w:hAnsi="GHEA Grapalat"/>
          <w:sz w:val="18"/>
          <w:szCs w:val="18"/>
        </w:rPr>
        <w:t xml:space="preserve"> </w:t>
      </w:r>
      <w:r w:rsidRPr="00DB4A6A">
        <w:rPr>
          <w:rFonts w:ascii="GHEA Grapalat" w:eastAsia="MyriadPro-Regular" w:hAnsi="GHEA Grapalat"/>
          <w:sz w:val="18"/>
          <w:szCs w:val="18"/>
        </w:rPr>
        <w:t xml:space="preserve"> զբաղվածության մակարդակների նվազման և աղքատության ու սոցիալական բացառման մակարդակների ավելացման պատճառով: Մյուս կողմից, տարածքային զարգացման անհամաչափությունները խոչընդոտում են Եվրոպական միության հիմնական նպատակների և միասնության քաղաքականության իրագործումը: Չնայած որոշ անդամ-պետություններ, օր.` Գերմանիան և Լեհաստանը, ճգնաժամից համեմատաբար անվնաս են դուրս եկել՝ պետությունները հիմնականում ավելի շատ խնդիրներ ու ավելի քիչ պետական ռեսուրսներ կունենան: Անդամ-պետություններից շատերը, եթե ոչ բոլորը, կունենան այնպիսի խնդիրներ, ինչպիսին են գործազրկության, աղքատության և սոցիալական բացառման մակարդակների աճը, ընտանեկան եկամուտների նվազումը, </w:t>
      </w:r>
      <w:r w:rsidRPr="00DA09B8">
        <w:rPr>
          <w:rFonts w:ascii="GHEA Grapalat" w:eastAsia="MyriadPro-Regular" w:hAnsi="GHEA Grapalat"/>
          <w:sz w:val="18"/>
          <w:szCs w:val="18"/>
        </w:rPr>
        <w:t>որը բացասաբար կազդի սպառման ինչպես նաև ներմուծման վրա</w:t>
      </w:r>
      <w:r>
        <w:rPr>
          <w:rFonts w:ascii="GHEA Grapalat" w:eastAsia="MyriadPro-Regular" w:hAnsi="GHEA Grapalat"/>
          <w:sz w:val="18"/>
          <w:szCs w:val="18"/>
        </w:rPr>
        <w:t>,</w:t>
      </w:r>
      <w:r w:rsidRPr="00DA09B8">
        <w:rPr>
          <w:rFonts w:ascii="GHEA Grapalat" w:eastAsia="MyriadPro-Regular" w:hAnsi="GHEA Grapalat"/>
          <w:sz w:val="18"/>
          <w:szCs w:val="18"/>
        </w:rPr>
        <w:t xml:space="preserve"> ինչպես նաև </w:t>
      </w:r>
      <w:r w:rsidRPr="00DB4A6A">
        <w:rPr>
          <w:rFonts w:ascii="GHEA Grapalat" w:eastAsia="MyriadPro-Regular" w:hAnsi="GHEA Grapalat"/>
          <w:sz w:val="18"/>
          <w:szCs w:val="18"/>
        </w:rPr>
        <w:t xml:space="preserve">պետական պարտքի աննախադեպ աճը և հարկաբյուջետային համախմբման անհրաժեշտությունը:        </w:t>
      </w:r>
    </w:p>
    <w:p w:rsidR="009223EB" w:rsidRPr="00DB4A6A" w:rsidRDefault="009223EB" w:rsidP="00BC43F6">
      <w:pPr>
        <w:spacing w:before="120" w:after="120"/>
        <w:ind w:firstLine="720"/>
        <w:contextualSpacing/>
        <w:jc w:val="both"/>
        <w:rPr>
          <w:rFonts w:ascii="GHEA Grapalat" w:eastAsia="MyriadPro-Regular" w:hAnsi="GHEA Grapalat"/>
          <w:sz w:val="18"/>
          <w:szCs w:val="18"/>
        </w:rPr>
      </w:pPr>
      <w:r w:rsidRPr="00DB4A6A">
        <w:rPr>
          <w:rFonts w:ascii="GHEA Grapalat" w:eastAsia="MyriadPro-Regular" w:hAnsi="GHEA Grapalat"/>
          <w:sz w:val="18"/>
          <w:szCs w:val="18"/>
        </w:rPr>
        <w:t xml:space="preserve">Համաչափության քաղաքականության </w:t>
      </w:r>
      <w:r w:rsidRPr="00DB4A6A">
        <w:rPr>
          <w:rFonts w:ascii="GHEA Grapalat" w:eastAsia="MyriadPro-Regular" w:hAnsi="GHEA Grapalat" w:cs="MyriadPro-Regular"/>
          <w:sz w:val="18"/>
          <w:szCs w:val="18"/>
        </w:rPr>
        <w:t xml:space="preserve">2010-2012թթ. ֆինանսավորումն </w:t>
      </w:r>
      <w:r w:rsidRPr="00DB4A6A">
        <w:rPr>
          <w:rFonts w:ascii="GHEA Grapalat" w:eastAsia="MyriadPro-Regular" w:hAnsi="GHEA Grapalat"/>
          <w:sz w:val="18"/>
          <w:szCs w:val="18"/>
        </w:rPr>
        <w:t xml:space="preserve">այդ դժվար ժամանակներին </w:t>
      </w:r>
      <w:r w:rsidRPr="00DB4A6A">
        <w:rPr>
          <w:rFonts w:ascii="GHEA Grapalat" w:eastAsia="MyriadPro-Regular" w:hAnsi="GHEA Grapalat" w:cs="MyriadPro-Regular"/>
          <w:sz w:val="18"/>
          <w:szCs w:val="18"/>
        </w:rPr>
        <w:t xml:space="preserve">կազմել է ԵՄ-ի պետական ներդրումների 21%-ի և համաչափության երկրների` 57%-ի  չափով: Առանց այդ ֆինանսավորման` ԵՄ-ի թույլ զարգացած պետություններում կտրուկ կնվազեին պետական ներդրումները:      </w:t>
      </w:r>
      <w:r w:rsidRPr="00DB4A6A">
        <w:rPr>
          <w:rFonts w:ascii="GHEA Grapalat" w:eastAsia="MyriadPro-Regular" w:hAnsi="GHEA Grapalat"/>
          <w:sz w:val="18"/>
          <w:szCs w:val="18"/>
        </w:rPr>
        <w:t xml:space="preserve"> </w:t>
      </w:r>
    </w:p>
    <w:p w:rsidR="009223EB" w:rsidRPr="00DB4A6A" w:rsidRDefault="009223EB" w:rsidP="00BC43F6">
      <w:pPr>
        <w:spacing w:before="120" w:after="120"/>
        <w:ind w:firstLine="720"/>
        <w:contextualSpacing/>
        <w:jc w:val="both"/>
        <w:rPr>
          <w:rFonts w:ascii="GHEA Grapalat" w:eastAsia="MyriadPro-Regular" w:hAnsi="GHEA Grapalat" w:cs="MyriadPro-Regular"/>
          <w:sz w:val="18"/>
          <w:szCs w:val="18"/>
        </w:rPr>
      </w:pPr>
      <w:r w:rsidRPr="00DB4A6A">
        <w:rPr>
          <w:rFonts w:ascii="GHEA Grapalat" w:eastAsia="MyriadPro-Regular" w:hAnsi="GHEA Grapalat" w:cs="MyriadPro-Regular"/>
          <w:sz w:val="18"/>
          <w:szCs w:val="18"/>
        </w:rPr>
        <w:t xml:space="preserve">Ելնելով վերոնշյալ իրավիճակից՝ համաչափության ընթացիկ ծրագրերում </w:t>
      </w:r>
      <w:r w:rsidRPr="00DB4A6A">
        <w:rPr>
          <w:rFonts w:ascii="GHEA Grapalat" w:eastAsia="MyriadPro-Regular" w:hAnsi="GHEA Grapalat"/>
          <w:sz w:val="18"/>
          <w:szCs w:val="18"/>
        </w:rPr>
        <w:t xml:space="preserve">(2014-2020թթ.) </w:t>
      </w:r>
      <w:r w:rsidRPr="00DB4A6A">
        <w:rPr>
          <w:rFonts w:ascii="GHEA Grapalat" w:eastAsia="MyriadPro-Regular" w:hAnsi="GHEA Grapalat" w:cs="MyriadPro-Regular"/>
          <w:sz w:val="18"/>
          <w:szCs w:val="18"/>
        </w:rPr>
        <w:t>հատուկ շեշտադրում է արվում աճի խթանմանը և աշխատատեղերի ստեղծմանն ուղղված ներդրումներին: Միայն կայուն և լիարժեք վերականգնումը կարող է նվազեցնել գործազրկության մակարդակները: Այդ իսկ պատճառով, Հանձնաժողովն առաջարկել է ռեսուրսները կենտրոնացնել մի քանի կարևոր բնագավառներում`</w:t>
      </w:r>
      <w:r>
        <w:rPr>
          <w:rFonts w:ascii="GHEA Grapalat" w:eastAsia="MyriadPro-Regular" w:hAnsi="GHEA Grapalat" w:cs="MyriadPro-Regular"/>
          <w:sz w:val="18"/>
          <w:szCs w:val="18"/>
        </w:rPr>
        <w:t xml:space="preserve"> </w:t>
      </w:r>
      <w:r w:rsidRPr="00DB4A6A">
        <w:rPr>
          <w:rFonts w:ascii="GHEA Grapalat" w:eastAsia="MyriadPro-Regular" w:hAnsi="GHEA Grapalat" w:cs="MyriadPro-Regular"/>
          <w:sz w:val="18"/>
          <w:szCs w:val="18"/>
        </w:rPr>
        <w:t xml:space="preserve">զբաղվածություն (հատկապես երիտասարդների), վերապատրաստում և կրթություն, սոցիալական բացառում, նորարարություն և ՓՄՁ-ներ, էնեգաարդյունավետություն և ցածր ածխածնային տնտեսություն, ինչպես նաև ՏՀՏ (տեղեկատվական և հաղորդակցական տեխնոլոգիաներ) ենթակառուցվածքներ և թվային տնտեսության աճին ուղղված միջոցառումներ: Միասնության քաղաքականության շրջանակում տրամադրվող ֆինանսական աջակցությունը, որ մշտապես կենտրոնացած է եղել թույլ զարգացած տարածքների վրա, ընթացիկ խոչընդոտների հաղթահարման նպատակով, բարդ ենթակառուցվածքներից տեղափոխվել է գործարարության աջակցման և նորարության, զբաղվածության և սոցիալական բացառման բնագավառներ:     </w:t>
      </w:r>
    </w:p>
    <w:p w:rsidR="009223EB" w:rsidRPr="00DB4A6A" w:rsidRDefault="009223EB" w:rsidP="00BC43F6">
      <w:pPr>
        <w:pStyle w:val="Heading3"/>
        <w:rPr>
          <w:rFonts w:ascii="GHEA Grapalat" w:hAnsi="GHEA Grapalat"/>
          <w:noProof/>
          <w:color w:val="auto"/>
        </w:rPr>
      </w:pPr>
      <w:bookmarkStart w:id="402" w:name="_Toc440987541"/>
      <w:bookmarkStart w:id="403" w:name="_Toc445491926"/>
      <w:r w:rsidRPr="00DB4A6A">
        <w:rPr>
          <w:rFonts w:ascii="GHEA Grapalat" w:hAnsi="GHEA Grapalat"/>
          <w:noProof/>
          <w:color w:val="auto"/>
        </w:rPr>
        <w:t xml:space="preserve">Հայաստանում տարածքային զարգացմանն առնչվող քաղաքականության </w:t>
      </w:r>
      <w:bookmarkEnd w:id="402"/>
      <w:r w:rsidRPr="00DB4A6A">
        <w:rPr>
          <w:rFonts w:ascii="GHEA Grapalat" w:hAnsi="GHEA Grapalat"/>
          <w:noProof/>
          <w:color w:val="auto"/>
        </w:rPr>
        <w:t>համատեքստը</w:t>
      </w:r>
      <w:bookmarkEnd w:id="403"/>
      <w:r w:rsidRPr="00DB4A6A">
        <w:rPr>
          <w:rFonts w:ascii="GHEA Grapalat" w:hAnsi="GHEA Grapalat"/>
          <w:noProof/>
          <w:color w:val="auto"/>
        </w:rPr>
        <w:t xml:space="preserve"> </w:t>
      </w:r>
    </w:p>
    <w:p w:rsidR="009223EB" w:rsidRPr="00DB4A6A" w:rsidRDefault="009223EB" w:rsidP="00BC43F6">
      <w:pPr>
        <w:spacing w:before="120" w:after="120"/>
        <w:ind w:firstLine="720"/>
        <w:contextualSpacing/>
        <w:jc w:val="both"/>
        <w:rPr>
          <w:rFonts w:ascii="GHEA Grapalat" w:hAnsi="GHEA Grapalat"/>
          <w:sz w:val="18"/>
          <w:szCs w:val="18"/>
        </w:rPr>
      </w:pPr>
      <w:r w:rsidRPr="00DB4A6A">
        <w:rPr>
          <w:rFonts w:ascii="GHEA Grapalat" w:hAnsi="GHEA Grapalat"/>
          <w:sz w:val="18"/>
          <w:szCs w:val="18"/>
        </w:rPr>
        <w:t xml:space="preserve">Համաչափության քաղաքականության իրականացման սկզբնական շրջանում Հայաստանը տարածքային զարգացման միջազգային փորձն աստիճանաբար համապատասխանեցնում է իր կարիքներին և առանձնահատուկ իրավիճակին:    </w:t>
      </w:r>
    </w:p>
    <w:p w:rsidR="009223EB" w:rsidRPr="00E27726" w:rsidRDefault="009223EB" w:rsidP="00BC43F6">
      <w:pPr>
        <w:pStyle w:val="Heading4"/>
        <w:rPr>
          <w:rFonts w:ascii="GHEA Grapalat" w:hAnsi="GHEA Grapalat"/>
          <w:noProof/>
          <w:color w:val="auto"/>
        </w:rPr>
      </w:pPr>
      <w:r w:rsidRPr="00E27726">
        <w:rPr>
          <w:rFonts w:ascii="GHEA Grapalat" w:hAnsi="GHEA Grapalat"/>
          <w:noProof/>
          <w:color w:val="auto"/>
        </w:rPr>
        <w:t>Միջազգային համատեքստ</w:t>
      </w:r>
    </w:p>
    <w:p w:rsidR="009223EB" w:rsidRPr="00F12339" w:rsidRDefault="009223EB" w:rsidP="00BC43F6">
      <w:pPr>
        <w:spacing w:before="120" w:after="120"/>
        <w:ind w:firstLine="720"/>
        <w:contextualSpacing/>
        <w:jc w:val="both"/>
        <w:rPr>
          <w:rFonts w:ascii="GHEA Grapalat" w:hAnsi="GHEA Grapalat"/>
          <w:sz w:val="18"/>
          <w:szCs w:val="18"/>
        </w:rPr>
      </w:pPr>
      <w:r w:rsidRPr="00F12339">
        <w:rPr>
          <w:rFonts w:ascii="GHEA Grapalat" w:hAnsi="GHEA Grapalat"/>
          <w:sz w:val="18"/>
          <w:szCs w:val="18"/>
        </w:rPr>
        <w:t xml:space="preserve">ՀՀ քաղաքականությունների և բարեփոխումների գործընթացին աջակցում են միջազգային կազմակերպությունները և երկկողմ դոնորները: Տարածքային զարգացման ոլորտում նշանակալի դեր են կատարում Եվրոպական միությունը և Համաշխարհային բանկը: Տարածքային և տեղական կառավարման ոլորտում աջակցություն տրամադրելով` </w:t>
      </w:r>
      <w:r>
        <w:rPr>
          <w:rFonts w:ascii="GHEA Grapalat" w:hAnsi="GHEA Grapalat"/>
          <w:sz w:val="18"/>
          <w:szCs w:val="18"/>
        </w:rPr>
        <w:t xml:space="preserve"> </w:t>
      </w:r>
      <w:r w:rsidRPr="00F12339">
        <w:rPr>
          <w:rFonts w:ascii="GHEA Grapalat" w:hAnsi="GHEA Grapalat"/>
          <w:sz w:val="18"/>
          <w:szCs w:val="18"/>
        </w:rPr>
        <w:t xml:space="preserve">ԱՄՆ ՄԶԳ-ն, </w:t>
      </w:r>
      <w:r w:rsidRPr="00F12339">
        <w:rPr>
          <w:rFonts w:ascii="GHEA Grapalat" w:hAnsi="GHEA Grapalat"/>
          <w:iCs/>
          <w:sz w:val="18"/>
          <w:szCs w:val="18"/>
        </w:rPr>
        <w:t>ԳՀՄԸ-ն</w:t>
      </w:r>
      <w:r w:rsidRPr="00F12339">
        <w:rPr>
          <w:rFonts w:ascii="GHEA Grapalat" w:hAnsi="GHEA Grapalat"/>
          <w:sz w:val="18"/>
          <w:szCs w:val="18"/>
        </w:rPr>
        <w:t xml:space="preserve">, Շվեյցարիայի զարգացման և համագործակցության գործակալությունը և այլ դոնորները նույնպես նպաստում են ՏԶ-ին առնչվող բարեփոխումների և փոփոխությունների իրականացմանը:      </w:t>
      </w:r>
    </w:p>
    <w:p w:rsidR="009223EB" w:rsidRPr="00F12339" w:rsidRDefault="009223EB" w:rsidP="00BC43F6">
      <w:pPr>
        <w:spacing w:before="120" w:after="120"/>
        <w:ind w:firstLine="720"/>
        <w:contextualSpacing/>
        <w:jc w:val="both"/>
        <w:rPr>
          <w:rFonts w:ascii="GHEA Grapalat" w:hAnsi="GHEA Grapalat"/>
          <w:sz w:val="18"/>
          <w:szCs w:val="18"/>
        </w:rPr>
      </w:pPr>
      <w:r w:rsidRPr="00F12339">
        <w:rPr>
          <w:rFonts w:ascii="GHEA Grapalat" w:hAnsi="GHEA Grapalat"/>
          <w:sz w:val="18"/>
          <w:szCs w:val="18"/>
        </w:rPr>
        <w:t xml:space="preserve">ԵՄ-ն առաջարկում է համաչափության քաղաքականության բազմակի դասեր և լուծումներ, որոնք փորձվել են զարգացման տարբեր մակարդակներ ունեցող երկրներում: ԵՄ-ը տարածքային զարգացման առումով մեծ աջակցություն է ցուցաբերում Կառավարությանը, </w:t>
      </w:r>
      <w:r w:rsidRPr="00F12339">
        <w:rPr>
          <w:rFonts w:ascii="GHEA Grapalat" w:hAnsi="GHEA Grapalat"/>
          <w:iCs/>
          <w:sz w:val="18"/>
          <w:szCs w:val="18"/>
        </w:rPr>
        <w:t>«Աջակցություն ՀՀ ՏԿԶՆ-ին տ</w:t>
      </w:r>
      <w:r w:rsidRPr="00F12339">
        <w:rPr>
          <w:rFonts w:ascii="GHEA Grapalat" w:hAnsi="GHEA Grapalat"/>
          <w:sz w:val="18"/>
          <w:szCs w:val="18"/>
        </w:rPr>
        <w:t>արածքային զարգացման միջոցառումների մշակման գործում</w:t>
      </w:r>
      <w:r w:rsidRPr="00F12339">
        <w:rPr>
          <w:rFonts w:ascii="GHEA Grapalat" w:hAnsi="GHEA Grapalat"/>
          <w:iCs/>
          <w:sz w:val="18"/>
          <w:szCs w:val="18"/>
        </w:rPr>
        <w:t>» ընթացիկ</w:t>
      </w:r>
      <w:r w:rsidRPr="00F12339">
        <w:rPr>
          <w:rFonts w:ascii="GHEA Grapalat" w:hAnsi="GHEA Grapalat"/>
          <w:sz w:val="18"/>
          <w:szCs w:val="18"/>
        </w:rPr>
        <w:t xml:space="preserve"> ծրագրի շրջանակում՝ տարածքային ծրագրերի պիլոտային դրամաշնորհային համակարգում համապարփակ կերպով ընդգրկելով ՏԶ քաղաքականության բոլոր բաղադրիչները</w:t>
      </w:r>
      <w:r w:rsidRPr="004A6C01">
        <w:rPr>
          <w:rFonts w:ascii="Sylfaen" w:hAnsi="Sylfaen"/>
          <w:sz w:val="18"/>
          <w:szCs w:val="18"/>
        </w:rPr>
        <w:t xml:space="preserve"> </w:t>
      </w:r>
      <w:r w:rsidRPr="00F12339">
        <w:rPr>
          <w:rFonts w:ascii="GHEA Grapalat" w:hAnsi="GHEA Grapalat"/>
          <w:sz w:val="18"/>
          <w:szCs w:val="18"/>
        </w:rPr>
        <w:t xml:space="preserve">(ռազմավարություն, ֆինանսավորման մեխանիզմ, կարողությունների զարգացում և այլն):  </w:t>
      </w:r>
    </w:p>
    <w:p w:rsidR="009223EB" w:rsidRPr="00CD7A06" w:rsidRDefault="009223EB" w:rsidP="00BC43F6">
      <w:pPr>
        <w:spacing w:before="120" w:after="120"/>
        <w:ind w:firstLine="720"/>
        <w:contextualSpacing/>
        <w:jc w:val="both"/>
        <w:rPr>
          <w:rFonts w:ascii="GHEA Grapalat" w:hAnsi="GHEA Grapalat"/>
          <w:color w:val="FF0000"/>
          <w:sz w:val="18"/>
          <w:szCs w:val="18"/>
        </w:rPr>
      </w:pPr>
      <w:r w:rsidRPr="00DA09B8">
        <w:rPr>
          <w:rFonts w:ascii="GHEA Grapalat" w:hAnsi="GHEA Grapalat"/>
          <w:sz w:val="18"/>
          <w:szCs w:val="18"/>
        </w:rPr>
        <w:t xml:space="preserve">Համաշխարհային բանկը Հայաստանին աջակցում է մի քանի ոլորտներում, ներառյալ ենթակառուցվածքային ոլորտում (տրանսպորտ, էներգետիկա, ջուր, ոռոգում) հինգ ներդրումային վարկային գործառնությունները, հասարակական ոլորտներում` չորսը (առողջապահություն, կրթություն, սոցիալական պաշտպանություն, սոցիալական ներդրումների հիմնադրամ), պետական ոլորտում` երեքը (դատաիրավական համակարգի բարեփոխումներ, պետական կառավարման ոլորտի արդիականացում, հարկային վարչարարություն) և զարգացման` երկուսը (ՏՀՏ, գյուղատնտեսություն): </w:t>
      </w:r>
      <w:r w:rsidRPr="00DA09B8">
        <w:rPr>
          <w:rFonts w:ascii="GHEA Grapalat" w:hAnsi="GHEA Grapalat" w:cs="Arial"/>
          <w:sz w:val="18"/>
          <w:szCs w:val="18"/>
          <w:shd w:val="clear" w:color="auto" w:fill="FFFFFF"/>
        </w:rPr>
        <w:t xml:space="preserve">2015-2017թթ.-ին Համաշխարհային բանկը նպատակ ունի զարգացման առաջընթացը համախմբել սոցիալական պաշտպանության, կրթության և առողջապահության ոլորտներում, որտեղ կառավարման և իրականացման կարողություններն արդեն ուժեղ են: </w:t>
      </w:r>
    </w:p>
    <w:p w:rsidR="009223EB" w:rsidRPr="006E68EF" w:rsidRDefault="009223EB" w:rsidP="00BC43F6">
      <w:pPr>
        <w:spacing w:before="120" w:after="120"/>
        <w:ind w:firstLine="720"/>
        <w:contextualSpacing/>
        <w:jc w:val="both"/>
        <w:rPr>
          <w:rFonts w:ascii="GHEA Grapalat" w:hAnsi="GHEA Grapalat"/>
          <w:sz w:val="18"/>
          <w:szCs w:val="18"/>
        </w:rPr>
      </w:pPr>
      <w:r w:rsidRPr="006E68EF">
        <w:rPr>
          <w:rFonts w:ascii="GHEA Grapalat" w:hAnsi="GHEA Grapalat" w:cs="Arial"/>
          <w:sz w:val="18"/>
          <w:szCs w:val="18"/>
          <w:shd w:val="clear" w:color="auto" w:fill="FFFFFF"/>
        </w:rPr>
        <w:t xml:space="preserve">Համաշխարհային բանկն անմիջականորեն աշխատում է Հայաստանի տարածքային զարգացման հիմնադրամի (ՀՏԶՀ) հետ և աջակցում դրա ձևափոխման գործընթացին:    </w:t>
      </w:r>
      <w:r w:rsidRPr="006E68EF">
        <w:rPr>
          <w:rFonts w:ascii="GHEA Grapalat" w:hAnsi="GHEA Grapalat"/>
          <w:sz w:val="18"/>
          <w:szCs w:val="18"/>
        </w:rPr>
        <w:t xml:space="preserve">    </w:t>
      </w:r>
    </w:p>
    <w:p w:rsidR="009223EB" w:rsidRPr="006E68EF" w:rsidRDefault="009223EB" w:rsidP="00BC43F6">
      <w:pPr>
        <w:pStyle w:val="Heading4"/>
        <w:rPr>
          <w:rFonts w:ascii="GHEA Grapalat" w:hAnsi="GHEA Grapalat"/>
          <w:noProof/>
          <w:color w:val="auto"/>
        </w:rPr>
      </w:pPr>
      <w:r w:rsidRPr="006E68EF">
        <w:rPr>
          <w:rFonts w:ascii="GHEA Grapalat" w:hAnsi="GHEA Grapalat"/>
          <w:noProof/>
          <w:color w:val="auto"/>
        </w:rPr>
        <w:t>Ազգային համատեքստ</w:t>
      </w:r>
    </w:p>
    <w:p w:rsidR="009223EB" w:rsidRPr="003A16FE" w:rsidRDefault="009223EB" w:rsidP="00BC43F6">
      <w:pPr>
        <w:spacing w:before="120" w:after="120"/>
        <w:ind w:firstLine="720"/>
        <w:contextualSpacing/>
        <w:jc w:val="both"/>
        <w:rPr>
          <w:rFonts w:ascii="GHEA Grapalat" w:hAnsi="GHEA Grapalat"/>
          <w:sz w:val="18"/>
          <w:szCs w:val="18"/>
        </w:rPr>
      </w:pPr>
      <w:r w:rsidRPr="006E68EF">
        <w:rPr>
          <w:rFonts w:ascii="GHEA Grapalat" w:hAnsi="GHEA Grapalat"/>
          <w:sz w:val="18"/>
          <w:szCs w:val="18"/>
        </w:rPr>
        <w:t xml:space="preserve">Կառավարության՝ տարածքային զարգացման ներկայիս դիրքորոշումն արտացոլված է «Հայաստանի </w:t>
      </w:r>
      <w:r w:rsidRPr="003A16FE">
        <w:rPr>
          <w:rFonts w:ascii="GHEA Grapalat" w:hAnsi="GHEA Grapalat"/>
          <w:sz w:val="18"/>
          <w:szCs w:val="18"/>
        </w:rPr>
        <w:t>տարածքային զարգացման հայեցակարգում», որն ընդունվել է Կառավարության կողմից 2011թ.-ի հունիսին: Նշված հայեցակարգով գնահատվում և կարևորվում է տարածքային զարգացումը, ինչպես նաև բոլոր մարզերից (վարչական շրջաններից) պահանջվում են տարածքային զարգացման պլաններ և միջոցառումների ծրագրեր: Այդ դիրքորոշումը հետագայում արտացոլվե</w:t>
      </w:r>
      <w:r w:rsidRPr="003A16FE">
        <w:rPr>
          <w:rFonts w:ascii="GHEA Grapalat" w:hAnsi="GHEA Grapalat"/>
          <w:sz w:val="18"/>
          <w:szCs w:val="18"/>
          <w:lang w:val="ru-RU"/>
        </w:rPr>
        <w:t>ց</w:t>
      </w:r>
      <w:r w:rsidRPr="003A16FE">
        <w:rPr>
          <w:rFonts w:ascii="GHEA Grapalat" w:hAnsi="GHEA Grapalat"/>
          <w:sz w:val="18"/>
          <w:szCs w:val="18"/>
        </w:rPr>
        <w:t xml:space="preserve"> նաև Հայաստանի զարգացման ռազմավարությունում (2014թ. մարտ):   </w:t>
      </w:r>
    </w:p>
    <w:p w:rsidR="009223EB" w:rsidRPr="003A16FE" w:rsidRDefault="009223EB" w:rsidP="00BC43F6">
      <w:pPr>
        <w:spacing w:before="120" w:after="120"/>
        <w:ind w:firstLine="720"/>
        <w:contextualSpacing/>
        <w:jc w:val="both"/>
        <w:rPr>
          <w:rFonts w:ascii="GHEA Grapalat" w:hAnsi="GHEA Grapalat" w:cs="Arial"/>
          <w:b/>
          <w:sz w:val="18"/>
          <w:szCs w:val="18"/>
        </w:rPr>
      </w:pPr>
      <w:r w:rsidRPr="00E27726">
        <w:rPr>
          <w:rFonts w:ascii="GHEA Grapalat" w:hAnsi="GHEA Grapalat" w:cs="Arial"/>
          <w:sz w:val="18"/>
          <w:szCs w:val="18"/>
        </w:rPr>
        <w:t>Առաջիկա տարիներին Հայաստանի տարածքային զարգացման հիմնական, ընդհանուր համաձայնեցված ուղղությունը որակյալ և արդյունավետ աշխատատեղերի ստեղծման միջոցով զբաղվածության մակարդակի բարձրացումն է, ո</w:t>
      </w:r>
      <w:r w:rsidRPr="003A16FE">
        <w:rPr>
          <w:rFonts w:ascii="GHEA Grapalat" w:hAnsi="GHEA Grapalat" w:cs="Arial"/>
          <w:sz w:val="18"/>
          <w:szCs w:val="18"/>
        </w:rPr>
        <w:t xml:space="preserve">ր պետք է լուծի ամենահրատապ խնդիրներից մեկը՝ գործազրկության բարձր մակարդակը, հատկապես երիտասարդների շրջանում: Այն նաև կնպաստի տարածքային համաչափ զարգացմանը, տարածքային մրցունակության բարձրացմանը, տարածքային տնտեսությունների դիվերսիֆիկացմանը, գյուղական բնակչության բարեկեցության ապահովմանը և կենսամակարդակի բարձրացմանը:              </w:t>
      </w:r>
      <w:r w:rsidRPr="003A16FE">
        <w:rPr>
          <w:rFonts w:ascii="GHEA Grapalat" w:hAnsi="GHEA Grapalat" w:cs="Arial"/>
          <w:b/>
          <w:sz w:val="18"/>
          <w:szCs w:val="18"/>
        </w:rPr>
        <w:t xml:space="preserve">  </w:t>
      </w:r>
    </w:p>
    <w:p w:rsidR="009223EB" w:rsidRPr="006E68EF" w:rsidRDefault="009223EB" w:rsidP="00BC43F6">
      <w:pPr>
        <w:spacing w:before="120" w:after="120"/>
        <w:ind w:firstLine="720"/>
        <w:contextualSpacing/>
        <w:jc w:val="both"/>
        <w:rPr>
          <w:rFonts w:ascii="GHEA Grapalat" w:hAnsi="GHEA Grapalat" w:cs="Sylfaen"/>
          <w:sz w:val="18"/>
          <w:szCs w:val="18"/>
          <w:lang w:eastAsia="ru-RU"/>
        </w:rPr>
      </w:pPr>
      <w:r w:rsidRPr="006E68EF">
        <w:rPr>
          <w:rFonts w:ascii="GHEA Grapalat" w:hAnsi="GHEA Grapalat" w:cs="Sylfaen"/>
          <w:sz w:val="18"/>
          <w:szCs w:val="18"/>
          <w:lang w:eastAsia="ru-RU"/>
        </w:rPr>
        <w:t xml:space="preserve">Հայաստանի Հանրապետության զարգացման ռազմավարական ծրագրում (ՀԶՌԾ) հստակ նշված է, որ զբաղվածության մակարդակի բարձրացումը կարևոր գերակայություն է: Մարդկային կապիտալի զարգացումը մեկ այլ գերակայություն է, որ պետք է հաշվի առնվի: Ակնհայտ է, որ (հատկապես աշխատանքի շուկա մտնող) մարդկային կապիտալի որակը սերտորեն կապված է ապագա տնտեսական զարգացման և աշխատանքային հնարավորությունների հետ:   </w:t>
      </w:r>
    </w:p>
    <w:p w:rsidR="009223EB" w:rsidRPr="006E68EF" w:rsidRDefault="009223EB" w:rsidP="00BC43F6">
      <w:pPr>
        <w:spacing w:before="120" w:after="120"/>
        <w:contextualSpacing/>
        <w:jc w:val="both"/>
        <w:rPr>
          <w:rFonts w:ascii="GHEA Grapalat" w:hAnsi="GHEA Grapalat" w:cs="Sylfaen"/>
          <w:sz w:val="18"/>
          <w:szCs w:val="18"/>
          <w:lang w:eastAsia="ru-RU"/>
        </w:rPr>
      </w:pPr>
      <w:r w:rsidRPr="004A6C01">
        <w:rPr>
          <w:rFonts w:ascii="Sylfaen" w:hAnsi="Sylfaen" w:cs="Sylfaen"/>
          <w:b/>
          <w:sz w:val="18"/>
          <w:szCs w:val="18"/>
          <w:lang w:eastAsia="ru-RU"/>
        </w:rPr>
        <w:t xml:space="preserve">  </w:t>
      </w:r>
      <w:r>
        <w:rPr>
          <w:rFonts w:ascii="Arial Unicode" w:hAnsi="Arial Unicode" w:cs="Sylfaen"/>
          <w:b/>
          <w:sz w:val="18"/>
          <w:szCs w:val="18"/>
          <w:lang w:eastAsia="ru-RU"/>
        </w:rPr>
        <w:tab/>
      </w:r>
      <w:r w:rsidRPr="006E68EF">
        <w:rPr>
          <w:rFonts w:ascii="GHEA Grapalat" w:hAnsi="GHEA Grapalat" w:cs="Sylfaen"/>
          <w:sz w:val="18"/>
          <w:szCs w:val="18"/>
          <w:lang w:eastAsia="ru-RU"/>
        </w:rPr>
        <w:t>Հաշվի առնելով աշխատատեղերի ստեղծման կարճաժամկետ և երկարաժամկետ հնարավորությունները,</w:t>
      </w:r>
      <w:r>
        <w:rPr>
          <w:rFonts w:ascii="GHEA Grapalat" w:hAnsi="GHEA Grapalat" w:cs="Sylfaen"/>
          <w:sz w:val="18"/>
          <w:szCs w:val="18"/>
          <w:lang w:eastAsia="ru-RU"/>
        </w:rPr>
        <w:t xml:space="preserve"> </w:t>
      </w:r>
      <w:r w:rsidRPr="006E68EF">
        <w:rPr>
          <w:rFonts w:ascii="GHEA Grapalat" w:hAnsi="GHEA Grapalat" w:cs="Sylfaen"/>
          <w:sz w:val="18"/>
          <w:szCs w:val="18"/>
          <w:lang w:eastAsia="ru-RU"/>
        </w:rPr>
        <w:t xml:space="preserve"> ինչպես նաև արդյունավետ տնտեսական աճի երաշխավորման հարցում դրանց մեծ կարևորությունը՝</w:t>
      </w:r>
      <w:r>
        <w:rPr>
          <w:rFonts w:ascii="GHEA Grapalat" w:hAnsi="GHEA Grapalat" w:cs="Sylfaen"/>
          <w:sz w:val="18"/>
          <w:szCs w:val="18"/>
          <w:lang w:eastAsia="ru-RU"/>
        </w:rPr>
        <w:t xml:space="preserve"> </w:t>
      </w:r>
      <w:r w:rsidRPr="006E68EF">
        <w:rPr>
          <w:rFonts w:ascii="GHEA Grapalat" w:hAnsi="GHEA Grapalat" w:cs="Sylfaen"/>
          <w:sz w:val="18"/>
          <w:szCs w:val="18"/>
          <w:lang w:eastAsia="ru-RU"/>
        </w:rPr>
        <w:t xml:space="preserve">ՀԶՌԾ-ում սահմանվում են հետևյալ գերակա ոլորտները և ուղղությունները. </w:t>
      </w:r>
    </w:p>
    <w:p w:rsidR="009223EB" w:rsidRPr="006E68EF" w:rsidRDefault="009223EB" w:rsidP="00BC43F6">
      <w:pPr>
        <w:numPr>
          <w:ilvl w:val="0"/>
          <w:numId w:val="7"/>
        </w:numPr>
        <w:autoSpaceDE w:val="0"/>
        <w:autoSpaceDN w:val="0"/>
        <w:adjustRightInd w:val="0"/>
        <w:spacing w:before="120" w:after="120"/>
        <w:contextualSpacing/>
        <w:jc w:val="both"/>
        <w:rPr>
          <w:rFonts w:ascii="GHEA Grapalat" w:hAnsi="GHEA Grapalat" w:cs="Arial"/>
          <w:bCs/>
          <w:sz w:val="18"/>
          <w:szCs w:val="18"/>
          <w:lang w:eastAsia="en-GB"/>
        </w:rPr>
      </w:pPr>
      <w:r w:rsidRPr="006E68EF">
        <w:rPr>
          <w:rFonts w:ascii="GHEA Grapalat" w:hAnsi="GHEA Grapalat" w:cs="Arial"/>
          <w:bCs/>
          <w:sz w:val="18"/>
          <w:szCs w:val="18"/>
          <w:lang w:eastAsia="en-GB"/>
        </w:rPr>
        <w:t>Արդյունաբերության և արտահանման խթանում.  ակնկալվում է արտահանման ոլորտներում արդյունաբերության մասնաբաժ</w:t>
      </w:r>
      <w:r>
        <w:rPr>
          <w:rFonts w:ascii="GHEA Grapalat" w:hAnsi="GHEA Grapalat" w:cs="Arial"/>
          <w:bCs/>
          <w:sz w:val="18"/>
          <w:szCs w:val="18"/>
          <w:lang w:eastAsia="en-GB"/>
        </w:rPr>
        <w:t>նի</w:t>
      </w:r>
      <w:r w:rsidRPr="006E68EF">
        <w:rPr>
          <w:rFonts w:ascii="GHEA Grapalat" w:hAnsi="GHEA Grapalat" w:cs="Arial"/>
          <w:bCs/>
          <w:sz w:val="18"/>
          <w:szCs w:val="18"/>
          <w:lang w:eastAsia="en-GB"/>
        </w:rPr>
        <w:t xml:space="preserve"> շարունակական մեծացումը. </w:t>
      </w:r>
    </w:p>
    <w:p w:rsidR="009223EB" w:rsidRPr="006E68EF" w:rsidRDefault="009223EB" w:rsidP="00BC43F6">
      <w:pPr>
        <w:numPr>
          <w:ilvl w:val="0"/>
          <w:numId w:val="7"/>
        </w:numPr>
        <w:autoSpaceDE w:val="0"/>
        <w:autoSpaceDN w:val="0"/>
        <w:adjustRightInd w:val="0"/>
        <w:spacing w:before="120" w:after="120"/>
        <w:contextualSpacing/>
        <w:jc w:val="both"/>
        <w:rPr>
          <w:rFonts w:ascii="GHEA Grapalat" w:hAnsi="GHEA Grapalat" w:cs="Arial"/>
          <w:bCs/>
          <w:sz w:val="18"/>
          <w:szCs w:val="18"/>
          <w:lang w:eastAsia="en-GB"/>
        </w:rPr>
      </w:pPr>
      <w:r w:rsidRPr="006E68EF">
        <w:rPr>
          <w:rFonts w:ascii="GHEA Grapalat" w:hAnsi="GHEA Grapalat" w:cs="Arial"/>
          <w:bCs/>
          <w:sz w:val="18"/>
          <w:szCs w:val="18"/>
          <w:lang w:eastAsia="en-GB"/>
        </w:rPr>
        <w:t xml:space="preserve">Զբոսաշրջություն. զարգացման և ծառայությունների ոլորտներում մեծ ներուժ ընդլայնում. </w:t>
      </w:r>
    </w:p>
    <w:p w:rsidR="009223EB" w:rsidRPr="003A16FE" w:rsidRDefault="009223EB" w:rsidP="00BC43F6">
      <w:pPr>
        <w:numPr>
          <w:ilvl w:val="0"/>
          <w:numId w:val="7"/>
        </w:numPr>
        <w:autoSpaceDE w:val="0"/>
        <w:autoSpaceDN w:val="0"/>
        <w:adjustRightInd w:val="0"/>
        <w:spacing w:before="120" w:after="120"/>
        <w:contextualSpacing/>
        <w:jc w:val="both"/>
        <w:rPr>
          <w:rFonts w:ascii="GHEA Grapalat" w:hAnsi="GHEA Grapalat" w:cs="Arial"/>
          <w:bCs/>
          <w:sz w:val="18"/>
          <w:szCs w:val="18"/>
          <w:lang w:eastAsia="en-GB"/>
        </w:rPr>
      </w:pPr>
      <w:r w:rsidRPr="006E68EF">
        <w:rPr>
          <w:rFonts w:ascii="GHEA Grapalat" w:hAnsi="GHEA Grapalat" w:cs="Arial"/>
          <w:bCs/>
          <w:sz w:val="18"/>
          <w:szCs w:val="18"/>
          <w:lang w:eastAsia="en-GB"/>
        </w:rPr>
        <w:t xml:space="preserve">Տեղեկատվական տեխնոլոգիաների ոլորտի զարգացումը.  Հայաստանի տնտեսության գերակա </w:t>
      </w:r>
      <w:r w:rsidRPr="003A16FE">
        <w:rPr>
          <w:rFonts w:ascii="GHEA Grapalat" w:hAnsi="GHEA Grapalat" w:cs="Arial"/>
          <w:bCs/>
          <w:sz w:val="18"/>
          <w:szCs w:val="18"/>
          <w:lang w:eastAsia="en-GB"/>
        </w:rPr>
        <w:t xml:space="preserve">ճյուղերից մեկն է, գիտելիքի վրա հիմնված տնտեսությանն անցում.  </w:t>
      </w:r>
    </w:p>
    <w:p w:rsidR="009223EB" w:rsidRPr="003A16FE" w:rsidRDefault="009223EB" w:rsidP="00BC43F6">
      <w:pPr>
        <w:numPr>
          <w:ilvl w:val="0"/>
          <w:numId w:val="7"/>
        </w:numPr>
        <w:autoSpaceDE w:val="0"/>
        <w:autoSpaceDN w:val="0"/>
        <w:adjustRightInd w:val="0"/>
        <w:spacing w:before="120" w:after="120"/>
        <w:contextualSpacing/>
        <w:jc w:val="both"/>
        <w:rPr>
          <w:rFonts w:ascii="GHEA Grapalat" w:hAnsi="GHEA Grapalat" w:cs="Arial"/>
          <w:bCs/>
          <w:sz w:val="18"/>
          <w:szCs w:val="18"/>
          <w:lang w:eastAsia="en-GB"/>
        </w:rPr>
      </w:pPr>
      <w:r w:rsidRPr="003A16FE">
        <w:rPr>
          <w:rFonts w:ascii="GHEA Grapalat" w:hAnsi="GHEA Grapalat" w:cs="Arial"/>
          <w:bCs/>
          <w:sz w:val="18"/>
          <w:szCs w:val="18"/>
          <w:lang w:eastAsia="en-GB"/>
        </w:rPr>
        <w:t xml:space="preserve">Գյուղատնտեսության արդիականացում և գյուղական տարածքների զարգացում. (Հայաստանի ընդհանուր 1003 </w:t>
      </w:r>
      <w:r w:rsidRPr="003A16FE">
        <w:rPr>
          <w:rFonts w:ascii="GHEA Grapalat" w:hAnsi="GHEA Grapalat" w:cs="Arial"/>
          <w:bCs/>
          <w:sz w:val="18"/>
          <w:szCs w:val="18"/>
          <w:lang w:val="ru-RU" w:eastAsia="en-GB"/>
        </w:rPr>
        <w:t>բնակավայրերից</w:t>
      </w:r>
      <w:r w:rsidRPr="003A16FE">
        <w:rPr>
          <w:rFonts w:ascii="GHEA Grapalat" w:hAnsi="GHEA Grapalat" w:cs="Arial"/>
          <w:bCs/>
          <w:sz w:val="18"/>
          <w:szCs w:val="18"/>
          <w:lang w:eastAsia="en-GB"/>
        </w:rPr>
        <w:t xml:space="preserve"> 954-ը գյուղերն են. երկրի բնակչության 35%-ն ապրում է գյուղերում, ուստի գյուղատնտեսությունը կարևոր դեր է խաղում): Ակնկալվում է գյուղատնտեսության ոլորտի արդյունավետության և արտահանման ծավալների աճ: Սննդի արդյունաբերությունը և գյուղատնտեսական արտադրանքների մշակումն արտահանման ներուժ ունեցող տնտեսության ճյուղերից է. </w:t>
      </w:r>
    </w:p>
    <w:p w:rsidR="009223EB" w:rsidRPr="006E68EF" w:rsidRDefault="009223EB" w:rsidP="00BC43F6">
      <w:pPr>
        <w:numPr>
          <w:ilvl w:val="0"/>
          <w:numId w:val="7"/>
        </w:numPr>
        <w:autoSpaceDE w:val="0"/>
        <w:autoSpaceDN w:val="0"/>
        <w:adjustRightInd w:val="0"/>
        <w:spacing w:before="120" w:after="120"/>
        <w:contextualSpacing/>
        <w:jc w:val="both"/>
        <w:rPr>
          <w:rFonts w:ascii="GHEA Grapalat" w:hAnsi="GHEA Grapalat" w:cs="Arial"/>
          <w:bCs/>
          <w:sz w:val="18"/>
          <w:szCs w:val="18"/>
          <w:lang w:eastAsia="en-GB"/>
        </w:rPr>
      </w:pPr>
      <w:r w:rsidRPr="006E68EF">
        <w:rPr>
          <w:rFonts w:ascii="GHEA Grapalat" w:hAnsi="GHEA Grapalat" w:cs="Arial"/>
          <w:bCs/>
          <w:sz w:val="18"/>
          <w:szCs w:val="18"/>
          <w:lang w:eastAsia="en-GB"/>
        </w:rPr>
        <w:t xml:space="preserve">ՓՄՁ-ների հիմնում և նրանց արդյունավետ գործունեության երաշխավորում (հատկապես վերամշակող ընկերությունները, շինարարական ծառայությունները, անհատական ծառայությունները): ՓՄՁ-ների հիմնադրման և տնտեսության վերոնշյալ ոլորտներում նրանց հաջող գործունեության խթանումը Կառավարության տնտեսական քաղաքականության գերակայություններից մեկն է: </w:t>
      </w:r>
      <w:r w:rsidRPr="006E68EF">
        <w:rPr>
          <w:rFonts w:ascii="GHEA Grapalat" w:hAnsi="GHEA Grapalat" w:cs="Sylfaen"/>
          <w:sz w:val="18"/>
          <w:szCs w:val="18"/>
          <w:lang w:eastAsia="ru-RU"/>
        </w:rPr>
        <w:t xml:space="preserve">ՀԶՌԾ-ում ներառված են վերամշակող արդյունաբերության հետևյալ ենթաճյուղերը՝ որպես </w:t>
      </w:r>
      <w:r w:rsidRPr="006E68EF">
        <w:rPr>
          <w:rFonts w:ascii="GHEA Grapalat" w:hAnsi="GHEA Grapalat" w:cs="Arial"/>
          <w:bCs/>
          <w:sz w:val="18"/>
          <w:szCs w:val="18"/>
          <w:lang w:eastAsia="en-GB"/>
        </w:rPr>
        <w:t xml:space="preserve">զարգացման ծրագրերում ուշադրության արժանի </w:t>
      </w:r>
      <w:r w:rsidRPr="006E68EF">
        <w:rPr>
          <w:rFonts w:ascii="GHEA Grapalat" w:hAnsi="GHEA Grapalat" w:cs="Sylfaen"/>
          <w:sz w:val="18"/>
          <w:szCs w:val="18"/>
          <w:lang w:eastAsia="ru-RU"/>
        </w:rPr>
        <w:t xml:space="preserve">հնարավոր ուղղություններ, քանի որ աշխատատեղերի ստեղծումն ակնկալվում է հիմնականում այդ ոլորտներում՝ ադամանդագործություն, ոսկերչություն, ժամացույցների արտադրություն, թեթև արդյունաբերություն, կոնյակի և գինու արտադրություն, դեղագործություն և կենսատեխնոլոգիաներ, պահածոյացված սննդամթերքի արտադրություն, հանքային ջրերի և հյութերի արտադրություն, ճարտարագիտություն, գունավոր մետաղների մշակում:      </w:t>
      </w:r>
    </w:p>
    <w:p w:rsidR="009223EB" w:rsidRPr="000C1787" w:rsidRDefault="009223EB" w:rsidP="00BC43F6">
      <w:pPr>
        <w:pStyle w:val="StyleGHEAGrapalatJustifiedBefore12pt"/>
        <w:spacing w:before="120" w:after="120" w:line="276" w:lineRule="auto"/>
        <w:ind w:firstLine="720"/>
        <w:contextualSpacing/>
        <w:rPr>
          <w:rFonts w:cs="Arial"/>
          <w:noProof/>
          <w:sz w:val="18"/>
          <w:szCs w:val="18"/>
        </w:rPr>
      </w:pPr>
      <w:r w:rsidRPr="000C1787">
        <w:rPr>
          <w:rFonts w:cs="Arial"/>
          <w:noProof/>
          <w:sz w:val="18"/>
          <w:szCs w:val="18"/>
        </w:rPr>
        <w:t>Կարևոր է նշել, որ</w:t>
      </w:r>
      <w:r w:rsidRPr="000C1787">
        <w:rPr>
          <w:rFonts w:cs="Sylfaen"/>
          <w:noProof/>
          <w:sz w:val="18"/>
          <w:szCs w:val="18"/>
        </w:rPr>
        <w:t xml:space="preserve">, ՀԶՌԾ-ի համաձայն, նորարարական զարգացմանն ուղղված քաղաքականությունները չեն սահմանափակվի միայն գերակա ոլորտներով, այլ կիրականացվեն հանրապետության ողջ մասշտաբով:     </w:t>
      </w:r>
      <w:r w:rsidRPr="000C1787">
        <w:rPr>
          <w:rFonts w:cs="Arial"/>
          <w:noProof/>
          <w:sz w:val="18"/>
          <w:szCs w:val="18"/>
        </w:rPr>
        <w:t xml:space="preserve"> </w:t>
      </w:r>
    </w:p>
    <w:p w:rsidR="009223EB" w:rsidRPr="000C1787" w:rsidRDefault="009223EB" w:rsidP="00BC43F6">
      <w:pPr>
        <w:pStyle w:val="StyleGHEAGrapalatJustifiedBefore12pt"/>
        <w:spacing w:before="120" w:after="120" w:line="276" w:lineRule="auto"/>
        <w:ind w:firstLine="720"/>
        <w:contextualSpacing/>
        <w:rPr>
          <w:rFonts w:cs="Arial"/>
          <w:noProof/>
          <w:sz w:val="18"/>
          <w:szCs w:val="18"/>
        </w:rPr>
      </w:pPr>
      <w:r w:rsidRPr="000C1787">
        <w:rPr>
          <w:rFonts w:cs="Arial"/>
          <w:noProof/>
          <w:sz w:val="18"/>
          <w:szCs w:val="18"/>
        </w:rPr>
        <w:t xml:space="preserve">Կառավարության տարածքային զարգացման ոլորտում կատարված բարեփոխումներից է 2014թ.  Հայաստանի սոցիալական ներդրումների հիմնադրամը Հայաստանի տարածքային զարգացման հիմնադրամի վերակազմակերպելը: </w:t>
      </w:r>
    </w:p>
    <w:p w:rsidR="009223EB" w:rsidRPr="00577524" w:rsidRDefault="009223EB" w:rsidP="00BC43F6">
      <w:pPr>
        <w:pStyle w:val="StyleGHEAGrapalatJustifiedBefore12pt"/>
        <w:spacing w:before="120" w:after="120" w:line="276" w:lineRule="auto"/>
        <w:ind w:firstLine="720"/>
        <w:contextualSpacing/>
        <w:rPr>
          <w:rFonts w:cs="Arial"/>
          <w:noProof/>
          <w:sz w:val="18"/>
          <w:szCs w:val="18"/>
        </w:rPr>
      </w:pPr>
      <w:r w:rsidRPr="00577524">
        <w:rPr>
          <w:rFonts w:cs="Arial"/>
          <w:noProof/>
          <w:sz w:val="18"/>
          <w:szCs w:val="18"/>
        </w:rPr>
        <w:t xml:space="preserve">Հայաստանում տարածքային զարգացման անհամաչափությունները նշանակալի են ու արմատացած՝ չնայած 2009թ.-ից սկսած նվազման դրական միտումներին: Տարբեր մարզերի միջև տնտեսական հնարավորությունների և կենսապայմանների անհամաչափության պատճառով՝ որոշ մարզերում նշանակալիորեն նվազում է բնակչության թիվը (հատկապես տնտեսապես անապահով մարզերում): Մարզերի մեծ մասում (Արարատ, Արմավիր, Գեղարքունիք, Լոռի, Շիրակ, Վայոց Ձոր, Տավուշ) մեկ շնչի հաշվով ՀՆԱ-ի ցուցանիշը ազգային միջինի 70%-ից ցածր է, և այդ մարզերում ապրող բնակչությունը Հայաստանի Հանրապետության ամբողջ բնակչության 46%-ն է կազմում: Մեծ անհամաչափություններ են նկատվում մեկ շնչի հաշվով գյուղատնտեսական արտադրանքի ծավալների, արդյունաբերության, ծառայությունների և արտաքին առևտրի ոլորտներում: Տարածքային զարգացման նշանակալի անհամաչափությունները պահպանվում են տնտեսապես ակտիվ բնակչության, գործազրկության, անձնական եկամտի, աղքատության մակարդակներում: Նույնը վերաբերում է նաև հանրային ծառայություններին, հատկապես առողջապահությանը:         </w:t>
      </w:r>
    </w:p>
    <w:p w:rsidR="009223EB" w:rsidRPr="000C1787" w:rsidRDefault="009223EB" w:rsidP="00BC43F6">
      <w:pPr>
        <w:pStyle w:val="StyleGHEAGrapalatJustifiedBefore12pt"/>
        <w:spacing w:before="120" w:after="120" w:line="276" w:lineRule="auto"/>
        <w:ind w:firstLine="720"/>
        <w:contextualSpacing/>
        <w:rPr>
          <w:b/>
          <w:noProof/>
          <w:sz w:val="18"/>
          <w:szCs w:val="18"/>
        </w:rPr>
      </w:pPr>
      <w:r w:rsidRPr="00577524">
        <w:rPr>
          <w:noProof/>
          <w:sz w:val="18"/>
          <w:szCs w:val="18"/>
        </w:rPr>
        <w:t>Նշված անհամաչափությունները ցույց են տալիս, որ տարածքները դժվարությամբ են հարմարվում շուկայական տնտեսության մրցակցային ճնշումներին, ինչը հանգեցնում է արդյունաբերական և մարդկային կապիտալի ոչ օպտիմալ օգտագործման: Հայաստանն ամբողջությամբ պետք է ավելի մրցունակ դառնա և միևնույն ժամանակ երաշխավորի բոլոր տարածքների համաչափ զարգացումը: Առկա խնդիրները լուծելու համար անհրաժեշտ է ունենալ արդյունավետ և համապարփակ քաղաքականություն, որը հնարավորություն կտա տարածքային մոտեցմամբ ներդաշնակեցնելու ոլորտային միջոցառումները:</w:t>
      </w:r>
      <w:r w:rsidRPr="000C1787">
        <w:rPr>
          <w:noProof/>
          <w:sz w:val="18"/>
          <w:szCs w:val="18"/>
        </w:rPr>
        <w:t xml:space="preserve">   </w:t>
      </w:r>
    </w:p>
    <w:p w:rsidR="009223EB" w:rsidRPr="000C1787" w:rsidRDefault="009223EB" w:rsidP="00BC43F6">
      <w:pPr>
        <w:pStyle w:val="Heading3"/>
        <w:rPr>
          <w:rFonts w:ascii="GHEA Grapalat" w:hAnsi="GHEA Grapalat"/>
          <w:noProof/>
          <w:color w:val="auto"/>
        </w:rPr>
      </w:pPr>
      <w:bookmarkStart w:id="404" w:name="_Toc445491927"/>
      <w:r w:rsidRPr="000C1787">
        <w:rPr>
          <w:rFonts w:ascii="GHEA Grapalat" w:hAnsi="GHEA Grapalat"/>
          <w:noProof/>
          <w:color w:val="auto"/>
        </w:rPr>
        <w:t>Ամփոփում</w:t>
      </w:r>
      <w:bookmarkEnd w:id="404"/>
    </w:p>
    <w:p w:rsidR="009223EB" w:rsidRPr="000C1787" w:rsidRDefault="009223EB" w:rsidP="00BC43F6">
      <w:pPr>
        <w:spacing w:before="120" w:after="120"/>
        <w:ind w:firstLine="720"/>
        <w:contextualSpacing/>
        <w:jc w:val="both"/>
        <w:rPr>
          <w:rFonts w:ascii="GHEA Grapalat" w:hAnsi="GHEA Grapalat"/>
          <w:sz w:val="18"/>
          <w:szCs w:val="18"/>
        </w:rPr>
      </w:pPr>
      <w:r w:rsidRPr="000C1787">
        <w:rPr>
          <w:rFonts w:ascii="GHEA Grapalat" w:hAnsi="GHEA Grapalat"/>
          <w:sz w:val="18"/>
          <w:szCs w:val="18"/>
        </w:rPr>
        <w:t xml:space="preserve">Միջազգային հեռանկարներում առաջարկվում են ՏԶ քաղաքականության օգտակար դասեր և հաջողված փորձեր, որոնք կիրառելի են Հայաստանի ներկա իրավիճակում: Ֆինանսական միջոցների սղության պայմաններում խիստ կարևոր է պետական և մասնավոր առկա միջոցների հնարավորինս արդյունավետ օգտագործումը:   </w:t>
      </w:r>
    </w:p>
    <w:p w:rsidR="009223EB" w:rsidRPr="000C1787" w:rsidRDefault="009223EB" w:rsidP="00BC43F6">
      <w:pPr>
        <w:spacing w:before="120" w:after="120"/>
        <w:ind w:firstLine="720"/>
        <w:contextualSpacing/>
        <w:jc w:val="both"/>
        <w:rPr>
          <w:rFonts w:ascii="GHEA Grapalat" w:hAnsi="GHEA Grapalat"/>
          <w:sz w:val="18"/>
          <w:szCs w:val="18"/>
        </w:rPr>
      </w:pPr>
      <w:r w:rsidRPr="000C1787">
        <w:rPr>
          <w:rFonts w:ascii="GHEA Grapalat" w:hAnsi="GHEA Grapalat"/>
          <w:sz w:val="18"/>
          <w:szCs w:val="18"/>
        </w:rPr>
        <w:t xml:space="preserve">Տարածքային զարգացման արդի քաղաքականությունը` մրցունակության ու համաչափության նպատակներին հասնում է տարածքային մոտեցումներով` ընդգրկելով մարդկային կապիտալ, նորարարություն, </w:t>
      </w:r>
      <w:r w:rsidRPr="003A16FE">
        <w:rPr>
          <w:rFonts w:ascii="GHEA Grapalat" w:hAnsi="GHEA Grapalat"/>
          <w:sz w:val="18"/>
          <w:szCs w:val="18"/>
        </w:rPr>
        <w:t>մարզերի ներգրավում,</w:t>
      </w:r>
      <w:r w:rsidRPr="000C1787">
        <w:rPr>
          <w:rFonts w:ascii="GHEA Grapalat" w:hAnsi="GHEA Grapalat"/>
          <w:sz w:val="18"/>
          <w:szCs w:val="18"/>
        </w:rPr>
        <w:t xml:space="preserve"> </w:t>
      </w:r>
      <w:r w:rsidRPr="003A16FE">
        <w:rPr>
          <w:rFonts w:ascii="GHEA Grapalat" w:hAnsi="GHEA Grapalat"/>
          <w:sz w:val="18"/>
          <w:szCs w:val="18"/>
        </w:rPr>
        <w:t>ենթակառուցվածներ: Նման համապարփակ, տարածքային մոտեցումները</w:t>
      </w:r>
      <w:r w:rsidRPr="000C1787">
        <w:rPr>
          <w:rFonts w:ascii="GHEA Grapalat" w:hAnsi="GHEA Grapalat"/>
          <w:sz w:val="18"/>
          <w:szCs w:val="18"/>
        </w:rPr>
        <w:t xml:space="preserve"> </w:t>
      </w:r>
      <w:r w:rsidRPr="003A16FE">
        <w:rPr>
          <w:rFonts w:ascii="GHEA Grapalat" w:hAnsi="GHEA Grapalat"/>
          <w:sz w:val="18"/>
          <w:szCs w:val="18"/>
        </w:rPr>
        <w:t>կիրառելի են նաև</w:t>
      </w:r>
      <w:r w:rsidRPr="000C1787">
        <w:rPr>
          <w:rFonts w:ascii="GHEA Grapalat" w:hAnsi="GHEA Grapalat"/>
          <w:sz w:val="18"/>
          <w:szCs w:val="18"/>
        </w:rPr>
        <w:t xml:space="preserve"> Հայաստանում: ԵՄ համաչափության քաղաքականությունը կարող է տեղայնացվել որպես տարածքային զարգացման արդի քաղաքականության ընդհանուր մոդել:  </w:t>
      </w:r>
    </w:p>
    <w:p w:rsidR="009223EB" w:rsidRPr="000C1787" w:rsidRDefault="009223EB" w:rsidP="00BC43F6">
      <w:pPr>
        <w:spacing w:before="120" w:after="120"/>
        <w:ind w:firstLine="720"/>
        <w:contextualSpacing/>
        <w:jc w:val="both"/>
        <w:rPr>
          <w:rFonts w:ascii="GHEA Grapalat" w:hAnsi="GHEA Grapalat"/>
          <w:b/>
          <w:sz w:val="18"/>
          <w:szCs w:val="18"/>
        </w:rPr>
      </w:pPr>
      <w:r w:rsidRPr="000C1787">
        <w:rPr>
          <w:rFonts w:ascii="GHEA Grapalat" w:hAnsi="GHEA Grapalat"/>
          <w:sz w:val="18"/>
          <w:szCs w:val="18"/>
        </w:rPr>
        <w:t>Զարգացմանն ու աշխատատեղերի ստեղծմանն ուղղված միջոցառումները համահունչ են Հայաստանի զարգացման ռազմավարական ծրագրին և արտացոլում են տարածքային կարիքները: Արդյունաբերության և արտահանման խթանումը, զբոսաշրջությունը, ՏՀՏ ոլորտը, գյուղատնտեսության արդիականացումն ու գյուղական տարածքների զարգացումը, սննդի արդյունաբերությունը, ՓՄՁ-ների ստեղծումը ՀԶՌԾ-ի հիմնական նպատակներն են և կարող են օգնել նվազեցնել տարածքային զարգացման անհամաչափությունները: Հայաստանի մարզերը մեծապես կախված են ավանդական գյուղատնտեսությունից, թեև տնտեսության դիվերսիֆիկացման անհրաժեշտություն կա:</w:t>
      </w:r>
      <w:r w:rsidRPr="000C1787">
        <w:rPr>
          <w:rFonts w:ascii="GHEA Grapalat" w:hAnsi="GHEA Grapalat"/>
          <w:b/>
          <w:sz w:val="18"/>
          <w:szCs w:val="18"/>
        </w:rPr>
        <w:t xml:space="preserve"> </w:t>
      </w:r>
    </w:p>
    <w:p w:rsidR="009223EB" w:rsidRDefault="009223EB" w:rsidP="00BC43F6">
      <w:pPr>
        <w:spacing w:before="120" w:after="120"/>
        <w:ind w:firstLine="720"/>
        <w:contextualSpacing/>
        <w:jc w:val="both"/>
        <w:rPr>
          <w:rFonts w:ascii="Arial" w:hAnsi="Arial" w:cs="Arial"/>
          <w:sz w:val="18"/>
          <w:szCs w:val="18"/>
        </w:rPr>
      </w:pPr>
      <w:r w:rsidRPr="00577524">
        <w:rPr>
          <w:rFonts w:ascii="GHEA Grapalat" w:hAnsi="GHEA Grapalat"/>
          <w:sz w:val="18"/>
          <w:szCs w:val="18"/>
        </w:rPr>
        <w:t xml:space="preserve">Հայաստանում տարածքային զարգացման անհամաչափությունները պահպանվում են՝ չնայած վերջերս նկատվող նվազման միտումին: </w:t>
      </w:r>
      <w:r w:rsidRPr="00577524">
        <w:rPr>
          <w:rFonts w:ascii="GHEA Grapalat" w:hAnsi="GHEA Grapalat" w:cs="Arial"/>
          <w:sz w:val="18"/>
          <w:szCs w:val="18"/>
        </w:rPr>
        <w:t xml:space="preserve">Տարբեր մարզերի միջև տնտեսական հնարավորությունների և կենսապայմանների անհամաչափության պատճառով՝ որոշ մարզերում նշանակալիորեն նվազում է բնակչության թիվը (հատկապես տնտեսապես անապահով մարզերում): Մարզերի կեսից շատում մեկ շնչի հաշվով ՀՆԱ-ն ազգային միջինի 70%-ից ցածր է, և այդ մարզերում ապրող բնակչությունը Հայաստանի Հանրապետության ամբողջ բնակչության 46%-ն է կազմում: </w:t>
      </w:r>
    </w:p>
    <w:p w:rsidR="009223EB" w:rsidRPr="00577524" w:rsidRDefault="009223EB" w:rsidP="00BC43F6">
      <w:pPr>
        <w:spacing w:before="120" w:after="120"/>
        <w:ind w:firstLine="720"/>
        <w:contextualSpacing/>
        <w:jc w:val="both"/>
        <w:rPr>
          <w:rFonts w:ascii="GHEA Grapalat" w:hAnsi="GHEA Grapalat"/>
          <w:sz w:val="18"/>
          <w:szCs w:val="18"/>
        </w:rPr>
      </w:pPr>
      <w:r w:rsidRPr="00577524">
        <w:rPr>
          <w:rFonts w:ascii="GHEA Grapalat" w:hAnsi="GHEA Grapalat"/>
          <w:sz w:val="18"/>
          <w:szCs w:val="18"/>
        </w:rPr>
        <w:t>Տարածքային զարգացման անհամաչափությունները ցույց են տալիս, որ տարածքները դժվարությամբ են հարմարվում շուկայական տնտեսության մրցակցային ճնշումներին, ինչը հանգեցնում է արդյունաբերական և մարդկային կապիտալի  ոչ օպտիմալ օգտագործման: Հայաստանն ամբողջությամբ պետք է ավելի մրցունակ դառնա և միևնույն ժամանակ երաշխավորի բոլոր տարածքների (մարզերի) միջև համաչափությունը: Առկա խնդիրները լուծելու համար անհրաժեշտ է ունենալ արդյունավետ և համապարփակ քաղաքականություն, որը հնարավորություն կտա տարածքային մոտեցմամբ ներդաշնակեցնելու ոլորտային միջոցառումները:</w:t>
      </w:r>
    </w:p>
    <w:p w:rsidR="009223EB" w:rsidRPr="000C1787" w:rsidRDefault="009223EB" w:rsidP="00BC43F6">
      <w:pPr>
        <w:spacing w:before="120" w:after="120"/>
        <w:ind w:firstLine="720"/>
        <w:contextualSpacing/>
        <w:jc w:val="both"/>
        <w:rPr>
          <w:rFonts w:ascii="GHEA Grapalat" w:hAnsi="GHEA Grapalat"/>
          <w:sz w:val="18"/>
          <w:szCs w:val="18"/>
        </w:rPr>
      </w:pPr>
      <w:r w:rsidRPr="000C1787">
        <w:rPr>
          <w:rFonts w:ascii="GHEA Grapalat" w:hAnsi="GHEA Grapalat"/>
          <w:sz w:val="18"/>
          <w:szCs w:val="18"/>
        </w:rPr>
        <w:t xml:space="preserve">Հիմնվելով զարգացած երկրների հարուստ փորձի, ինչպես նաև ընթացիկ միջազգային և ազգային քաղաքականությունների վրա՝ Հայաստանը պետք է տարածքային զարգացման իր քաղաքականությունում հաշվի առնի հետևյալ հիմնական մոտեցումները.   </w:t>
      </w:r>
    </w:p>
    <w:p w:rsidR="009223EB" w:rsidRPr="000C1787" w:rsidRDefault="009223EB" w:rsidP="00BC43F6">
      <w:pPr>
        <w:pStyle w:val="ListParagraph"/>
        <w:numPr>
          <w:ilvl w:val="0"/>
          <w:numId w:val="6"/>
        </w:numPr>
        <w:spacing w:before="120" w:after="120"/>
        <w:jc w:val="both"/>
        <w:rPr>
          <w:rFonts w:ascii="GHEA Grapalat" w:hAnsi="GHEA Grapalat"/>
          <w:sz w:val="18"/>
          <w:szCs w:val="18"/>
        </w:rPr>
      </w:pPr>
      <w:r w:rsidRPr="000C1787">
        <w:rPr>
          <w:rFonts w:ascii="GHEA Grapalat" w:hAnsi="GHEA Grapalat"/>
          <w:sz w:val="18"/>
          <w:szCs w:val="18"/>
        </w:rPr>
        <w:t xml:space="preserve">Կենտրոնանալ համապարփակ տարածքային քաղաքականությունների և ծրագրերի վրա, որոնց թեման խոշոր, համակցված սոցիալ-տնտեսական միավորներն են (առնվազն միջհամայնքային): Հաշվի առնելով այն հանգամանքը, որ տարածքային մրցունակության ու միասնության վրա ազդում են բազմակի գործոններ և ոլորտներ, անհրաժեշտ է մարդկային կապիտալի, նորարարության, ներառման, ենթակառուցվածքների համադրմամբ մշակել միջոլորտային բնույթի միջոցառումներ՝ հարմարեցված կոնկրետ տվյալ տարածքի միջոցներին և կարիքներին: Տարածքային զարգացման ծրագրերը պետք է սերտորեն համակարգվեն համապատասխան ոլորտի </w:t>
      </w:r>
      <w:r w:rsidRPr="003A16FE">
        <w:rPr>
          <w:rFonts w:ascii="GHEA Grapalat" w:hAnsi="GHEA Grapalat"/>
          <w:sz w:val="18"/>
          <w:szCs w:val="18"/>
        </w:rPr>
        <w:t xml:space="preserve">նախարարությունների և </w:t>
      </w:r>
      <w:r w:rsidRPr="000C1787">
        <w:rPr>
          <w:rFonts w:ascii="GHEA Grapalat" w:hAnsi="GHEA Grapalat"/>
          <w:sz w:val="18"/>
          <w:szCs w:val="18"/>
        </w:rPr>
        <w:t xml:space="preserve">գերատեսչությունների  հետ:   </w:t>
      </w:r>
    </w:p>
    <w:p w:rsidR="009223EB" w:rsidRPr="000C1787" w:rsidRDefault="009223EB" w:rsidP="00BC43F6">
      <w:pPr>
        <w:pStyle w:val="ListParagraph"/>
        <w:numPr>
          <w:ilvl w:val="0"/>
          <w:numId w:val="6"/>
        </w:numPr>
        <w:spacing w:before="120" w:after="120"/>
        <w:jc w:val="both"/>
        <w:rPr>
          <w:rFonts w:ascii="GHEA Grapalat" w:hAnsi="GHEA Grapalat"/>
          <w:sz w:val="18"/>
          <w:szCs w:val="18"/>
        </w:rPr>
      </w:pPr>
      <w:r w:rsidRPr="000C1787">
        <w:rPr>
          <w:rFonts w:ascii="GHEA Grapalat" w:hAnsi="GHEA Grapalat"/>
          <w:sz w:val="18"/>
          <w:szCs w:val="18"/>
        </w:rPr>
        <w:t xml:space="preserve">Բոլոր տարածքներն ընդգրկել տարածքային զարգացման նպատակների խթանման շրջանակում, որ սահմանված է 2016-2025թթ. Հայաստանի զարգացման ռազմավարական ծրագրով և արտացոլում է տնտեսության մեջ բնակչության լիակատար ինտեգրման, կրթության, նորարարության ու կայունության խթանման անհրաժեշտությունը (Եվրոպայի 2020թ. ռազմավարության շրջանակում տրվում է երկարաժամկետ օգտակար ռազմավարական ուղղությունը): </w:t>
      </w:r>
    </w:p>
    <w:p w:rsidR="009223EB" w:rsidRPr="000C1787" w:rsidRDefault="009223EB" w:rsidP="00BC43F6">
      <w:pPr>
        <w:pStyle w:val="ListParagraph"/>
        <w:numPr>
          <w:ilvl w:val="0"/>
          <w:numId w:val="6"/>
        </w:numPr>
        <w:spacing w:before="120" w:after="120"/>
        <w:jc w:val="both"/>
        <w:rPr>
          <w:rFonts w:ascii="GHEA Grapalat" w:hAnsi="GHEA Grapalat"/>
          <w:sz w:val="18"/>
          <w:szCs w:val="18"/>
        </w:rPr>
      </w:pPr>
      <w:r w:rsidRPr="000C1787">
        <w:rPr>
          <w:rFonts w:ascii="GHEA Grapalat" w:hAnsi="GHEA Grapalat"/>
          <w:sz w:val="18"/>
          <w:szCs w:val="18"/>
        </w:rPr>
        <w:t xml:space="preserve">Համաչափության քաղաքականությունը պետք է հիմնված լինի զարգացման և աշխատատեղերի ստեղծմանն ուղղված ներդրումների վրա: Հայաստանի մարզերում մեծ ջանքեր պետք է գործադրվեն տնտեսության դիվերսիֆիկացման և արդիական ոլորտների տարածքային զարգացման ուղղությամբ, որը կարող է ապահովել տարածքային մակարդակով որակյալ աշխատատեղերի ստեղծումը: </w:t>
      </w:r>
    </w:p>
    <w:p w:rsidR="009223EB" w:rsidRPr="000C1787" w:rsidRDefault="009223EB" w:rsidP="00BC43F6">
      <w:pPr>
        <w:pStyle w:val="ListParagraph"/>
        <w:numPr>
          <w:ilvl w:val="0"/>
          <w:numId w:val="6"/>
        </w:numPr>
        <w:spacing w:before="120" w:after="120"/>
        <w:jc w:val="both"/>
        <w:rPr>
          <w:rFonts w:ascii="GHEA Grapalat" w:hAnsi="GHEA Grapalat"/>
          <w:sz w:val="18"/>
          <w:szCs w:val="18"/>
        </w:rPr>
      </w:pPr>
      <w:r w:rsidRPr="000C1787">
        <w:rPr>
          <w:rFonts w:ascii="GHEA Grapalat" w:hAnsi="GHEA Grapalat"/>
          <w:sz w:val="18"/>
          <w:szCs w:val="18"/>
        </w:rPr>
        <w:t>Հաշվի առնել գործառութային և հարկաբյուջետային ապակենտրոնացման գործընթացի համապատասխան առաջընթացը և ստեղծել արդյունավետ տարածքային զարգացման միջավայր՝ հիմնվելով հետևյալ հիմնական սկզբունքների վրա՝ գործընկերություն,</w:t>
      </w:r>
      <w:r w:rsidRPr="000C1787">
        <w:rPr>
          <w:rFonts w:ascii="GHEA Grapalat" w:hAnsi="GHEA Grapalat"/>
        </w:rPr>
        <w:t xml:space="preserve"> </w:t>
      </w:r>
      <w:r w:rsidRPr="000C1787">
        <w:rPr>
          <w:rFonts w:ascii="GHEA Grapalat" w:hAnsi="GHEA Grapalat"/>
          <w:sz w:val="18"/>
          <w:szCs w:val="18"/>
        </w:rPr>
        <w:t xml:space="preserve">իրավազորում և կառուցողականություն: </w:t>
      </w:r>
    </w:p>
    <w:p w:rsidR="009223EB" w:rsidRPr="000C1787" w:rsidRDefault="009223EB" w:rsidP="00BC43F6">
      <w:pPr>
        <w:pStyle w:val="ListParagraph"/>
        <w:numPr>
          <w:ilvl w:val="0"/>
          <w:numId w:val="6"/>
        </w:numPr>
        <w:spacing w:before="120" w:after="120"/>
        <w:jc w:val="both"/>
        <w:rPr>
          <w:rFonts w:ascii="GHEA Grapalat" w:hAnsi="GHEA Grapalat"/>
          <w:sz w:val="18"/>
          <w:szCs w:val="18"/>
        </w:rPr>
      </w:pPr>
    </w:p>
    <w:p w:rsidR="009223EB" w:rsidRPr="00F23D19" w:rsidRDefault="009223EB" w:rsidP="00BC43F6">
      <w:pPr>
        <w:pStyle w:val="Nagwek01"/>
        <w:numPr>
          <w:ilvl w:val="0"/>
          <w:numId w:val="23"/>
        </w:numPr>
        <w:rPr>
          <w:rFonts w:ascii="GHEA Grapalat" w:hAnsi="GHEA Grapalat"/>
          <w:noProof/>
          <w:color w:val="auto"/>
        </w:rPr>
      </w:pPr>
      <w:bookmarkStart w:id="405" w:name="_Toc445491928"/>
      <w:bookmarkStart w:id="406" w:name="_Toc440987543"/>
      <w:r w:rsidRPr="00F23D19">
        <w:rPr>
          <w:rFonts w:ascii="GHEA Grapalat" w:hAnsi="GHEA Grapalat" w:cs="Sylfaen"/>
          <w:noProof/>
          <w:color w:val="auto"/>
        </w:rPr>
        <w:t>ՌԱԶՄԱՎԱՐԱԿԱՆ</w:t>
      </w:r>
      <w:r w:rsidRPr="00F23D19">
        <w:rPr>
          <w:rFonts w:ascii="GHEA Grapalat" w:hAnsi="GHEA Grapalat" w:cs="Calibri"/>
          <w:noProof/>
          <w:color w:val="auto"/>
        </w:rPr>
        <w:t xml:space="preserve"> </w:t>
      </w:r>
      <w:r w:rsidRPr="00F23D19">
        <w:rPr>
          <w:rFonts w:ascii="GHEA Grapalat" w:hAnsi="GHEA Grapalat" w:cs="Sylfaen"/>
          <w:noProof/>
          <w:color w:val="auto"/>
        </w:rPr>
        <w:t>ՀԱՅԵՑԱԿԱՐԳ</w:t>
      </w:r>
      <w:r w:rsidRPr="00F23D19">
        <w:rPr>
          <w:rFonts w:ascii="GHEA Grapalat" w:hAnsi="GHEA Grapalat" w:cs="Calibri"/>
          <w:noProof/>
          <w:color w:val="auto"/>
        </w:rPr>
        <w:t xml:space="preserve">, </w:t>
      </w:r>
      <w:r w:rsidRPr="00F23D19">
        <w:rPr>
          <w:rFonts w:ascii="GHEA Grapalat" w:hAnsi="GHEA Grapalat" w:cs="Sylfaen"/>
          <w:noProof/>
          <w:color w:val="auto"/>
        </w:rPr>
        <w:t>ՆՊԱՏԱԿՆԵՐ</w:t>
      </w:r>
      <w:r w:rsidRPr="00F23D19">
        <w:rPr>
          <w:rFonts w:ascii="GHEA Grapalat" w:hAnsi="GHEA Grapalat" w:cs="Calibri"/>
          <w:noProof/>
          <w:color w:val="auto"/>
        </w:rPr>
        <w:t xml:space="preserve"> </w:t>
      </w:r>
      <w:r w:rsidRPr="00F23D19">
        <w:rPr>
          <w:rFonts w:ascii="GHEA Grapalat" w:hAnsi="GHEA Grapalat" w:cs="Sylfaen"/>
          <w:noProof/>
          <w:color w:val="auto"/>
        </w:rPr>
        <w:t>ԵՎ</w:t>
      </w:r>
      <w:r w:rsidRPr="00F23D19">
        <w:rPr>
          <w:rFonts w:ascii="GHEA Grapalat" w:hAnsi="GHEA Grapalat" w:cs="Calibri"/>
          <w:noProof/>
          <w:color w:val="auto"/>
        </w:rPr>
        <w:t xml:space="preserve"> </w:t>
      </w:r>
      <w:r w:rsidRPr="00F23D19">
        <w:rPr>
          <w:rFonts w:ascii="GHEA Grapalat" w:hAnsi="GHEA Grapalat" w:cs="Sylfaen"/>
          <w:noProof/>
          <w:color w:val="auto"/>
        </w:rPr>
        <w:t>ՍԿԶԲՈՒՆՔՆԵՐ</w:t>
      </w:r>
      <w:bookmarkEnd w:id="405"/>
      <w:r w:rsidRPr="00F23D19">
        <w:rPr>
          <w:rFonts w:ascii="GHEA Grapalat" w:hAnsi="GHEA Grapalat" w:cs="Calibri"/>
          <w:noProof/>
          <w:color w:val="auto"/>
        </w:rPr>
        <w:t xml:space="preserve"> </w:t>
      </w:r>
      <w:bookmarkEnd w:id="406"/>
    </w:p>
    <w:p w:rsidR="009223EB" w:rsidRPr="004A6C01" w:rsidRDefault="009223EB" w:rsidP="00BC43F6">
      <w:pPr>
        <w:spacing w:before="120" w:after="120"/>
        <w:ind w:firstLine="360"/>
        <w:contextualSpacing/>
        <w:jc w:val="both"/>
        <w:rPr>
          <w:rFonts w:ascii="Sylfaen" w:hAnsi="Sylfaen"/>
          <w:sz w:val="18"/>
          <w:szCs w:val="18"/>
        </w:rPr>
      </w:pPr>
      <w:r w:rsidRPr="000C1787">
        <w:rPr>
          <w:rFonts w:ascii="GHEA Grapalat" w:hAnsi="GHEA Grapalat"/>
          <w:sz w:val="18"/>
          <w:szCs w:val="18"/>
        </w:rPr>
        <w:t>Տարածքային զարգացման նպատակները և գերակայությունները հիմնականում ուղղված են իրավիճակի և քաղաքականությունների վերլուծության արդյունքում վերհանված հիմնախնդիրների լուծմանը` ապահովելով նպատակահեն կառավարման համակարգ</w:t>
      </w:r>
      <w:r w:rsidRPr="004A6C01">
        <w:rPr>
          <w:rFonts w:ascii="Sylfaen" w:hAnsi="Sylfaen"/>
          <w:sz w:val="18"/>
          <w:szCs w:val="18"/>
        </w:rPr>
        <w:t xml:space="preserve">:  </w:t>
      </w:r>
    </w:p>
    <w:p w:rsidR="009223EB" w:rsidRPr="000C1787" w:rsidRDefault="009223EB" w:rsidP="00BC43F6">
      <w:pPr>
        <w:pStyle w:val="Heading3"/>
        <w:rPr>
          <w:rFonts w:ascii="GHEA Grapalat" w:hAnsi="GHEA Grapalat"/>
          <w:noProof/>
          <w:color w:val="auto"/>
        </w:rPr>
      </w:pPr>
      <w:bookmarkStart w:id="407" w:name="_Toc445491929"/>
      <w:r w:rsidRPr="000C1787">
        <w:rPr>
          <w:rFonts w:ascii="GHEA Grapalat" w:hAnsi="GHEA Grapalat"/>
          <w:noProof/>
          <w:color w:val="auto"/>
        </w:rPr>
        <w:t>Առաքելություն</w:t>
      </w:r>
      <w:bookmarkEnd w:id="407"/>
    </w:p>
    <w:p w:rsidR="009223EB" w:rsidRPr="000C1787" w:rsidRDefault="009223EB" w:rsidP="00BC43F6">
      <w:pPr>
        <w:spacing w:before="120" w:after="120"/>
        <w:ind w:firstLine="720"/>
        <w:contextualSpacing/>
        <w:jc w:val="both"/>
        <w:rPr>
          <w:rFonts w:ascii="GHEA Grapalat" w:hAnsi="GHEA Grapalat"/>
          <w:sz w:val="18"/>
          <w:szCs w:val="18"/>
        </w:rPr>
      </w:pPr>
      <w:r w:rsidRPr="000C1787">
        <w:rPr>
          <w:rFonts w:ascii="GHEA Grapalat" w:hAnsi="GHEA Grapalat"/>
          <w:sz w:val="18"/>
          <w:szCs w:val="18"/>
        </w:rPr>
        <w:t xml:space="preserve">Տարածքային զարգացման քաղաքականությունը Հայաստանի բոլոր մարզերին տրամադրում է փոխկապակցված շարժառիթների շարք՝ ներուժերի հիման վրա մրցունակությունը բարձրացնելու և բոլոր մարզերի միջև սոցիալ-տնտեսական համաչափությունը երաշխավորելու նպատակով: </w:t>
      </w:r>
      <w:r w:rsidRPr="003A16FE">
        <w:rPr>
          <w:rFonts w:ascii="GHEA Grapalat" w:hAnsi="GHEA Grapalat"/>
          <w:sz w:val="18"/>
          <w:szCs w:val="18"/>
        </w:rPr>
        <w:t>Քաղաքականությունը սերտորեն համակարգվում է նախարարությունների միջոցով  և իրականացվում միջազգային, ազգային և ենթազգային դերակատարների միջև համագործակցությամբ</w:t>
      </w:r>
      <w:r w:rsidRPr="000C1787">
        <w:rPr>
          <w:rFonts w:ascii="GHEA Grapalat" w:hAnsi="GHEA Grapalat"/>
          <w:sz w:val="18"/>
          <w:szCs w:val="18"/>
        </w:rPr>
        <w:t xml:space="preserve">:  </w:t>
      </w:r>
    </w:p>
    <w:p w:rsidR="009223EB" w:rsidRPr="000C1787" w:rsidRDefault="009223EB" w:rsidP="00BC43F6">
      <w:pPr>
        <w:pStyle w:val="Heading3"/>
        <w:rPr>
          <w:rFonts w:ascii="GHEA Grapalat" w:hAnsi="GHEA Grapalat"/>
          <w:noProof/>
          <w:color w:val="auto"/>
        </w:rPr>
      </w:pPr>
      <w:bookmarkStart w:id="408" w:name="_Toc445491930"/>
      <w:bookmarkStart w:id="409" w:name="_Toc440987545"/>
      <w:r w:rsidRPr="000C1787">
        <w:rPr>
          <w:rFonts w:ascii="GHEA Grapalat" w:hAnsi="GHEA Grapalat"/>
          <w:noProof/>
          <w:color w:val="auto"/>
        </w:rPr>
        <w:t>Տեսլական եվ ընդհանուր նպատակներ</w:t>
      </w:r>
      <w:bookmarkEnd w:id="408"/>
      <w:r w:rsidRPr="000C1787">
        <w:rPr>
          <w:rFonts w:ascii="GHEA Grapalat" w:hAnsi="GHEA Grapalat"/>
          <w:noProof/>
          <w:color w:val="auto"/>
        </w:rPr>
        <w:t xml:space="preserve"> </w:t>
      </w:r>
      <w:bookmarkEnd w:id="409"/>
    </w:p>
    <w:p w:rsidR="009223EB" w:rsidRPr="000C1787" w:rsidRDefault="009223EB" w:rsidP="00BC43F6">
      <w:pPr>
        <w:ind w:firstLine="720"/>
        <w:jc w:val="both"/>
        <w:rPr>
          <w:rFonts w:ascii="GHEA Grapalat" w:hAnsi="GHEA Grapalat"/>
          <w:sz w:val="18"/>
          <w:szCs w:val="18"/>
        </w:rPr>
      </w:pPr>
      <w:r w:rsidRPr="000C1787">
        <w:rPr>
          <w:rFonts w:ascii="GHEA Grapalat" w:hAnsi="GHEA Grapalat"/>
          <w:sz w:val="18"/>
          <w:szCs w:val="18"/>
        </w:rPr>
        <w:t>Տարածքային զարգացումը ղեկավարվում է ռազմավարական տեսլականով, որի համաձայն Հայաստանը երկրի բոլոր մարզերում կակտիվացնի աճը, կապահովի համաչափություն և կայունություն:</w:t>
      </w:r>
    </w:p>
    <w:p w:rsidR="009223EB" w:rsidRPr="000C1787" w:rsidRDefault="009223EB" w:rsidP="00BC43F6">
      <w:pPr>
        <w:pStyle w:val="NormalWeb"/>
        <w:shd w:val="clear" w:color="auto" w:fill="FFFFFF"/>
        <w:spacing w:before="120" w:beforeAutospacing="0" w:after="120" w:afterAutospacing="0" w:line="276" w:lineRule="auto"/>
        <w:ind w:firstLine="720"/>
        <w:contextualSpacing/>
        <w:jc w:val="both"/>
        <w:rPr>
          <w:rFonts w:ascii="GHEA Grapalat" w:hAnsi="GHEA Grapalat"/>
          <w:sz w:val="18"/>
          <w:szCs w:val="18"/>
          <w:lang w:val="en-US"/>
        </w:rPr>
      </w:pPr>
      <w:r w:rsidRPr="000C1787">
        <w:rPr>
          <w:rFonts w:ascii="GHEA Grapalat" w:hAnsi="GHEA Grapalat"/>
          <w:sz w:val="18"/>
          <w:szCs w:val="18"/>
          <w:lang w:val="en-US"/>
        </w:rPr>
        <w:t xml:space="preserve">Հայաստանի տարածքային զարգացման քաղաքականության ընդհանուր նպատակը երկրի բոլոր մարզերի տնտեսական և սոցիալական, տարածքային համաչափ և կայուն զարգացման խթանումն է՝ հաշվի առնելով առանձին մարզերի կարիքներն ու ռեսուրսները: Նշված ընդհանուր նպատակն ունի երեք բաղադրիչ. </w:t>
      </w:r>
    </w:p>
    <w:p w:rsidR="009223EB" w:rsidRPr="000C1787" w:rsidRDefault="009223EB" w:rsidP="00BC43F6">
      <w:pPr>
        <w:pStyle w:val="NormalWeb"/>
        <w:numPr>
          <w:ilvl w:val="0"/>
          <w:numId w:val="6"/>
        </w:numPr>
        <w:shd w:val="clear" w:color="auto" w:fill="FFFFFF"/>
        <w:spacing w:before="120" w:beforeAutospacing="0" w:after="120" w:afterAutospacing="0" w:line="276" w:lineRule="auto"/>
        <w:contextualSpacing/>
        <w:jc w:val="both"/>
        <w:rPr>
          <w:rFonts w:ascii="GHEA Grapalat" w:hAnsi="GHEA Grapalat"/>
          <w:sz w:val="18"/>
          <w:szCs w:val="18"/>
          <w:lang w:val="en-US"/>
        </w:rPr>
      </w:pPr>
      <w:r w:rsidRPr="000C1787">
        <w:rPr>
          <w:rFonts w:ascii="GHEA Grapalat" w:hAnsi="GHEA Grapalat"/>
          <w:sz w:val="18"/>
          <w:szCs w:val="18"/>
          <w:lang w:val="en-US"/>
        </w:rPr>
        <w:t xml:space="preserve">առկա ներուժի հիման վրա բոլոր տարածքների (մարզերի) մրցունակության բարձրացում՝ ստեղծելով ազգային և միջազգային տնտեսություններին արդյունավետորեն ինտեգրվելու հնարավորություն.  </w:t>
      </w:r>
    </w:p>
    <w:p w:rsidR="009223EB" w:rsidRPr="000C1787" w:rsidRDefault="009223EB" w:rsidP="00BC43F6">
      <w:pPr>
        <w:pStyle w:val="NormalWeb"/>
        <w:numPr>
          <w:ilvl w:val="0"/>
          <w:numId w:val="6"/>
        </w:numPr>
        <w:shd w:val="clear" w:color="auto" w:fill="FFFFFF"/>
        <w:spacing w:before="120" w:beforeAutospacing="0" w:after="120" w:afterAutospacing="0" w:line="276" w:lineRule="auto"/>
        <w:contextualSpacing/>
        <w:jc w:val="both"/>
        <w:rPr>
          <w:rFonts w:ascii="GHEA Grapalat" w:hAnsi="GHEA Grapalat"/>
          <w:sz w:val="18"/>
          <w:szCs w:val="18"/>
          <w:lang w:val="en-US"/>
        </w:rPr>
      </w:pPr>
      <w:r w:rsidRPr="000C1787">
        <w:rPr>
          <w:rFonts w:ascii="GHEA Grapalat" w:hAnsi="GHEA Grapalat"/>
          <w:sz w:val="18"/>
          <w:szCs w:val="18"/>
          <w:lang w:val="en-US"/>
        </w:rPr>
        <w:t xml:space="preserve">առավելագույն տարածքային համաչափության երաշխավորում՝ հատուկ ուշադրություն դարձնելով թույլ զարգացած և սահմանամերձ տարածքների, ինչպես նաև ռեսուրսների կայուն օգտագործման վրա.   </w:t>
      </w:r>
    </w:p>
    <w:p w:rsidR="009223EB" w:rsidRPr="000C1787" w:rsidRDefault="009223EB" w:rsidP="00BC43F6">
      <w:pPr>
        <w:pStyle w:val="NormalWeb"/>
        <w:numPr>
          <w:ilvl w:val="0"/>
          <w:numId w:val="6"/>
        </w:numPr>
        <w:shd w:val="clear" w:color="auto" w:fill="FFFFFF"/>
        <w:spacing w:before="0" w:beforeAutospacing="0" w:after="0" w:afterAutospacing="0" w:line="276" w:lineRule="auto"/>
        <w:contextualSpacing/>
        <w:jc w:val="both"/>
        <w:rPr>
          <w:rFonts w:ascii="GHEA Grapalat" w:hAnsi="GHEA Grapalat"/>
          <w:sz w:val="18"/>
          <w:szCs w:val="18"/>
          <w:lang w:val="en-US"/>
        </w:rPr>
      </w:pPr>
      <w:r w:rsidRPr="000C1787">
        <w:rPr>
          <w:rFonts w:ascii="GHEA Grapalat" w:hAnsi="GHEA Grapalat"/>
          <w:sz w:val="18"/>
          <w:szCs w:val="18"/>
          <w:lang w:val="en-US"/>
        </w:rPr>
        <w:t xml:space="preserve">տարածքային զարգացման քաղաքականության և փորձի բարելավում՝ ապահովելով տարածքային ու տեղական դերակատարների ակտիվ մասնակցությունը պլանավորման և իրականացման գործընթացներում:    </w:t>
      </w:r>
    </w:p>
    <w:p w:rsidR="009223EB" w:rsidRPr="000C1787" w:rsidRDefault="009223EB" w:rsidP="00BC43F6">
      <w:pPr>
        <w:spacing w:before="120" w:after="120"/>
        <w:ind w:firstLine="720"/>
        <w:contextualSpacing/>
        <w:jc w:val="both"/>
        <w:rPr>
          <w:rFonts w:ascii="GHEA Grapalat" w:hAnsi="GHEA Grapalat"/>
          <w:sz w:val="18"/>
          <w:szCs w:val="18"/>
        </w:rPr>
      </w:pPr>
      <w:r w:rsidRPr="000C1787">
        <w:rPr>
          <w:rFonts w:ascii="GHEA Grapalat" w:hAnsi="GHEA Grapalat"/>
          <w:sz w:val="18"/>
          <w:szCs w:val="18"/>
        </w:rPr>
        <w:t>Ռազմավարական տեսանկյունից տարածքային զարգացման</w:t>
      </w:r>
      <w:r w:rsidRPr="004A6C01">
        <w:rPr>
          <w:rFonts w:ascii="Sylfaen" w:hAnsi="Sylfaen"/>
          <w:sz w:val="18"/>
          <w:szCs w:val="18"/>
        </w:rPr>
        <w:t xml:space="preserve"> </w:t>
      </w:r>
      <w:r w:rsidRPr="000C1787">
        <w:rPr>
          <w:rFonts w:ascii="GHEA Grapalat" w:hAnsi="GHEA Grapalat"/>
          <w:sz w:val="18"/>
          <w:szCs w:val="18"/>
        </w:rPr>
        <w:t xml:space="preserve">հաջողությունը կգնահատվի երեք ընդհանուր, սակայն հստակ կերպով սահմանված ու չափելի ցուցանիշների հիման վրա՝ կազմելով երկարաժամկետ տեսլական.  </w:t>
      </w:r>
    </w:p>
    <w:p w:rsidR="009223EB" w:rsidRPr="00996A58" w:rsidRDefault="009223EB" w:rsidP="00BC43F6">
      <w:pPr>
        <w:pStyle w:val="NormalWeb"/>
        <w:numPr>
          <w:ilvl w:val="0"/>
          <w:numId w:val="6"/>
        </w:numPr>
        <w:shd w:val="clear" w:color="auto" w:fill="FFFFFF"/>
        <w:spacing w:before="120" w:beforeAutospacing="0" w:after="120" w:afterAutospacing="0" w:line="276" w:lineRule="auto"/>
        <w:contextualSpacing/>
        <w:jc w:val="both"/>
        <w:rPr>
          <w:rFonts w:ascii="GHEA Grapalat" w:hAnsi="GHEA Grapalat"/>
          <w:sz w:val="18"/>
          <w:szCs w:val="18"/>
          <w:lang w:val="en-US"/>
        </w:rPr>
      </w:pPr>
      <w:r w:rsidRPr="00996A58">
        <w:rPr>
          <w:rFonts w:ascii="GHEA Grapalat" w:hAnsi="GHEA Grapalat"/>
          <w:sz w:val="18"/>
          <w:szCs w:val="18"/>
          <w:lang w:val="en-US"/>
        </w:rPr>
        <w:t xml:space="preserve">2017թ.-ին </w:t>
      </w:r>
      <w:r>
        <w:rPr>
          <w:rFonts w:ascii="GHEA Grapalat" w:hAnsi="GHEA Grapalat"/>
          <w:sz w:val="18"/>
          <w:szCs w:val="18"/>
          <w:lang w:val="en-US"/>
        </w:rPr>
        <w:t>Հ</w:t>
      </w:r>
      <w:r>
        <w:rPr>
          <w:rFonts w:ascii="Arial Unicode" w:hAnsi="Arial Unicode"/>
          <w:sz w:val="18"/>
          <w:szCs w:val="18"/>
          <w:lang w:val="en-US"/>
        </w:rPr>
        <w:t>Հ-ն</w:t>
      </w:r>
      <w:r w:rsidRPr="00996A58">
        <w:rPr>
          <w:rFonts w:ascii="GHEA Grapalat" w:hAnsi="GHEA Grapalat"/>
          <w:sz w:val="18"/>
          <w:szCs w:val="18"/>
          <w:lang w:val="en-US"/>
        </w:rPr>
        <w:t xml:space="preserve"> կունենա տարածքային զարգացման քաղաքականությանիրականացման մեկ ընդհանուր Տարածքային զարգացման գործառնական ծրագիր (ՏԶԳԾ), որը հիմք կհանդիսանա, ՏԿԶՆ բյուջետային ծրագրերի նախապատրաստման և տարածքային զարգացման նպատակներով,արտաքին աղբյուրներից բյուջետային աջակցության ստացման համար։</w:t>
      </w:r>
    </w:p>
    <w:p w:rsidR="009223EB" w:rsidRPr="00996A58" w:rsidRDefault="009223EB" w:rsidP="00BC43F6">
      <w:pPr>
        <w:pStyle w:val="NormalWeb"/>
        <w:numPr>
          <w:ilvl w:val="0"/>
          <w:numId w:val="6"/>
        </w:numPr>
        <w:shd w:val="clear" w:color="auto" w:fill="FFFFFF"/>
        <w:spacing w:before="120" w:beforeAutospacing="0" w:after="120" w:afterAutospacing="0" w:line="276" w:lineRule="auto"/>
        <w:contextualSpacing/>
        <w:jc w:val="both"/>
        <w:rPr>
          <w:rFonts w:ascii="GHEA Grapalat" w:hAnsi="GHEA Grapalat"/>
          <w:sz w:val="18"/>
          <w:szCs w:val="18"/>
          <w:lang w:val="en-US"/>
        </w:rPr>
      </w:pPr>
      <w:r w:rsidRPr="00996A58">
        <w:rPr>
          <w:rFonts w:ascii="GHEA Grapalat" w:hAnsi="GHEA Grapalat"/>
          <w:sz w:val="18"/>
          <w:szCs w:val="18"/>
          <w:lang w:val="en-US"/>
        </w:rPr>
        <w:t>2025թ.-ի դրությամբ առանձին վերցված յուրաքանչյուր մարզում  մեկ շնչի հաշվով ՀՆԱ-ն կգերազանցի մեկ շնչի հաշվով ՀՆԱ-ի միջին հանրապետական ցուցանիշի 60 տոկոսը և մեկ շնչի հաշվով ՀՆԱ-ի 70%-ից ցածր կգտնվի մարզերի բնակչության ոչ ավել քան 30%-ը ։</w:t>
      </w:r>
    </w:p>
    <w:p w:rsidR="009223EB" w:rsidRPr="000C1787" w:rsidRDefault="009223EB" w:rsidP="00BC43F6">
      <w:pPr>
        <w:pStyle w:val="ListParagraph"/>
        <w:numPr>
          <w:ilvl w:val="0"/>
          <w:numId w:val="6"/>
        </w:numPr>
        <w:jc w:val="both"/>
        <w:rPr>
          <w:rFonts w:ascii="GHEA Grapalat" w:hAnsi="GHEA Grapalat"/>
          <w:sz w:val="18"/>
          <w:szCs w:val="18"/>
        </w:rPr>
      </w:pPr>
      <w:r w:rsidRPr="00996A58">
        <w:rPr>
          <w:rFonts w:ascii="GHEA Grapalat" w:hAnsi="GHEA Grapalat"/>
          <w:sz w:val="18"/>
          <w:szCs w:val="18"/>
        </w:rPr>
        <w:t>2025թ.-ի դրությամբ բոլոր մարզերում միջին մասնագիտական և բարձրագույն կրթություն ունեցողների, ոչ գյուղատնտեսական ֆորմալ զբաղվածների և ակտիվ ձեռնարկությունների  թվաքանակը կաճի առնվազն 10 տոկ</w:t>
      </w:r>
      <w:r>
        <w:rPr>
          <w:rFonts w:ascii="GHEA Grapalat" w:hAnsi="GHEA Grapalat"/>
          <w:sz w:val="18"/>
          <w:szCs w:val="18"/>
        </w:rPr>
        <w:t>ո</w:t>
      </w:r>
      <w:r w:rsidRPr="00996A58">
        <w:rPr>
          <w:rFonts w:ascii="GHEA Grapalat" w:hAnsi="GHEA Grapalat"/>
          <w:sz w:val="18"/>
          <w:szCs w:val="18"/>
        </w:rPr>
        <w:t>սով ` համեմատած 2014թ.-ի հետ:</w:t>
      </w:r>
      <w:r w:rsidRPr="000C1787">
        <w:rPr>
          <w:rFonts w:ascii="GHEA Grapalat" w:hAnsi="GHEA Grapalat"/>
          <w:sz w:val="18"/>
          <w:szCs w:val="18"/>
        </w:rPr>
        <w:t xml:space="preserve"> </w:t>
      </w:r>
    </w:p>
    <w:p w:rsidR="009223EB" w:rsidRPr="00FD7206" w:rsidRDefault="009223EB" w:rsidP="00BC43F6">
      <w:pPr>
        <w:pStyle w:val="NormalWeb"/>
        <w:shd w:val="clear" w:color="auto" w:fill="FFFFFF"/>
        <w:spacing w:before="0" w:beforeAutospacing="0" w:after="0" w:afterAutospacing="0" w:line="276" w:lineRule="auto"/>
        <w:ind w:firstLine="720"/>
        <w:contextualSpacing/>
        <w:jc w:val="both"/>
        <w:rPr>
          <w:rFonts w:ascii="GHEA Grapalat" w:hAnsi="GHEA Grapalat"/>
          <w:sz w:val="18"/>
          <w:szCs w:val="18"/>
          <w:lang w:val="en-US"/>
        </w:rPr>
      </w:pPr>
      <w:r w:rsidRPr="00FD7206">
        <w:rPr>
          <w:rFonts w:ascii="GHEA Grapalat" w:hAnsi="GHEA Grapalat"/>
          <w:sz w:val="18"/>
          <w:szCs w:val="18"/>
          <w:lang w:val="en-US"/>
        </w:rPr>
        <w:t xml:space="preserve">Վերոնշյալի առումով՝ տարածքային զարգացումը կենտրոնացած է քաղաքային աճի բևեռների, գործարար միջավայրի բարելավման, մարդկային կապիտալի ամրապնդման, նորարարության և հիմնական ենթակառուցվածքների խթանման վրա: Գերակայությունը կտրվի թույլ զարգացած մարզերին և տարածքի բազմակենտրոն զարգացմանը: Հայաստանի մարզերը, հատկապես թույլ զարգացածները, կարող են գրավիչ դառնալ ապրելու, աշխատելու, այցելելու և ներդրում կատարելու համար:     </w:t>
      </w:r>
    </w:p>
    <w:p w:rsidR="009223EB" w:rsidRPr="00FD7206" w:rsidRDefault="009223EB" w:rsidP="00BC43F6">
      <w:pPr>
        <w:pStyle w:val="NormalWeb"/>
        <w:shd w:val="clear" w:color="auto" w:fill="FFFFFF"/>
        <w:spacing w:before="0" w:beforeAutospacing="0" w:after="0" w:afterAutospacing="0" w:line="276" w:lineRule="auto"/>
        <w:ind w:firstLine="720"/>
        <w:contextualSpacing/>
        <w:jc w:val="both"/>
        <w:rPr>
          <w:rFonts w:ascii="GHEA Grapalat" w:hAnsi="GHEA Grapalat"/>
          <w:sz w:val="18"/>
          <w:szCs w:val="18"/>
          <w:lang w:val="en-US"/>
        </w:rPr>
      </w:pPr>
      <w:r w:rsidRPr="00FD7206">
        <w:rPr>
          <w:rFonts w:ascii="GHEA Grapalat" w:hAnsi="GHEA Grapalat"/>
          <w:sz w:val="18"/>
          <w:szCs w:val="18"/>
          <w:lang w:val="en-US"/>
        </w:rPr>
        <w:t xml:space="preserve">Հիմնական նպատակները կիրագործվեն զարգացման ոլորտների համապատասխան դերակատարների հետ սերտ համագործակցությամբ, մարզերի միջև տարբերակված ծրագրային բաղադրիչների և ֆինանսական հատկացումների միջոցով՝ հաշվի առնելով զարգացման մակարդակը: Երկրի բոլոր տարածքների համաչափ զարգացման նպատակը կիրագործվի համապարփակ մոտեցմամբ՝ համախմբելով ենթակառուցվածքների, մարդկային կապիտալի, հանրային ծառայությունների ոլորտներում պետական ու մասնավոր ներդրումները և խթանելով տնտեսական գործունեությունը: </w:t>
      </w:r>
    </w:p>
    <w:p w:rsidR="009223EB" w:rsidRPr="00577524" w:rsidRDefault="009223EB" w:rsidP="00BC43F6">
      <w:pPr>
        <w:pStyle w:val="Heading3"/>
        <w:rPr>
          <w:rFonts w:ascii="GHEA Grapalat" w:hAnsi="GHEA Grapalat"/>
          <w:noProof/>
          <w:color w:val="auto"/>
        </w:rPr>
      </w:pPr>
      <w:bookmarkStart w:id="410" w:name="_Toc445491931"/>
      <w:r w:rsidRPr="00577524">
        <w:rPr>
          <w:rFonts w:ascii="GHEA Grapalat" w:hAnsi="GHEA Grapalat"/>
          <w:noProof/>
          <w:color w:val="auto"/>
        </w:rPr>
        <w:t>Սկզբունքներ</w:t>
      </w:r>
      <w:bookmarkEnd w:id="410"/>
    </w:p>
    <w:p w:rsidR="009223EB" w:rsidRPr="00577524" w:rsidRDefault="009223EB" w:rsidP="00BC43F6">
      <w:pPr>
        <w:spacing w:before="120" w:after="120"/>
        <w:contextualSpacing/>
        <w:jc w:val="both"/>
        <w:rPr>
          <w:rFonts w:ascii="GHEA Grapalat" w:hAnsi="GHEA Grapalat"/>
          <w:sz w:val="18"/>
          <w:szCs w:val="18"/>
        </w:rPr>
      </w:pPr>
      <w:r w:rsidRPr="00577524">
        <w:rPr>
          <w:rFonts w:ascii="GHEA Grapalat" w:hAnsi="GHEA Grapalat"/>
          <w:sz w:val="18"/>
          <w:szCs w:val="18"/>
        </w:rPr>
        <w:t xml:space="preserve">Տարածքային զարգացման ծրագրավորման ընթացքում կկիրառվեն հետևյալ հիմնական սկզբունքները. </w:t>
      </w:r>
    </w:p>
    <w:p w:rsidR="009223EB" w:rsidRPr="007328EB" w:rsidRDefault="009223EB" w:rsidP="00BC43F6">
      <w:pPr>
        <w:pStyle w:val="ListParagraph"/>
        <w:numPr>
          <w:ilvl w:val="0"/>
          <w:numId w:val="2"/>
        </w:numPr>
        <w:spacing w:before="120" w:after="120"/>
        <w:jc w:val="both"/>
        <w:rPr>
          <w:rFonts w:ascii="GHEA Grapalat" w:hAnsi="GHEA Grapalat"/>
          <w:sz w:val="18"/>
          <w:szCs w:val="18"/>
        </w:rPr>
      </w:pPr>
      <w:r w:rsidRPr="007328EB">
        <w:rPr>
          <w:rFonts w:ascii="GHEA Grapalat" w:hAnsi="GHEA Grapalat"/>
          <w:sz w:val="18"/>
          <w:szCs w:val="18"/>
        </w:rPr>
        <w:t xml:space="preserve">Ռեսուրսների և ջանքերի կենտրոնացում. մարզերին ֆինանսական միջոցներ հատկացնելիս կենտրոնանալ տնտեսապես անապահով տարածքների ու խմբերի վրա, ինչպես նաև ֆինանսական միջոցները կենտրոնացնել այն միջոցառումների վրա, որոնք նոր աշխատատեղերի ստեղծման, ինքնազբաղվածության, եկամուտների ստացման առավելագույն պայմաններ ու հնարավորություններ կստեղծեն.   </w:t>
      </w:r>
    </w:p>
    <w:p w:rsidR="009223EB" w:rsidRPr="007328EB" w:rsidRDefault="009223EB" w:rsidP="00BC43F6">
      <w:pPr>
        <w:pStyle w:val="ListParagraph"/>
        <w:numPr>
          <w:ilvl w:val="0"/>
          <w:numId w:val="2"/>
        </w:numPr>
        <w:spacing w:before="120" w:after="120"/>
        <w:jc w:val="both"/>
        <w:rPr>
          <w:rFonts w:ascii="GHEA Grapalat" w:hAnsi="GHEA Grapalat"/>
          <w:sz w:val="18"/>
          <w:szCs w:val="18"/>
        </w:rPr>
      </w:pPr>
      <w:r w:rsidRPr="007328EB">
        <w:rPr>
          <w:rFonts w:ascii="GHEA Grapalat" w:hAnsi="GHEA Grapalat"/>
          <w:sz w:val="18"/>
          <w:szCs w:val="18"/>
        </w:rPr>
        <w:t xml:space="preserve">Ծրագրավորում. բազմամյա ծրագրեր, որոնք հիմք կհանդիսանան միջոցառումների և բյուջետավորման համար.  </w:t>
      </w:r>
    </w:p>
    <w:p w:rsidR="009223EB" w:rsidRPr="007328EB" w:rsidRDefault="009223EB" w:rsidP="00BC43F6">
      <w:pPr>
        <w:pStyle w:val="ListParagraph"/>
        <w:numPr>
          <w:ilvl w:val="0"/>
          <w:numId w:val="2"/>
        </w:numPr>
        <w:spacing w:before="120" w:after="120"/>
        <w:jc w:val="both"/>
        <w:rPr>
          <w:rFonts w:ascii="GHEA Grapalat" w:hAnsi="GHEA Grapalat"/>
          <w:sz w:val="18"/>
          <w:szCs w:val="18"/>
        </w:rPr>
      </w:pPr>
      <w:r w:rsidRPr="007328EB">
        <w:rPr>
          <w:rFonts w:ascii="GHEA Grapalat" w:hAnsi="GHEA Grapalat"/>
          <w:sz w:val="18"/>
          <w:szCs w:val="18"/>
        </w:rPr>
        <w:t xml:space="preserve">Գործընկերություն. մասնակցային, խորհրդակցական և կոլեկտիվ գործընթացներով մշակված ծրագրեր՝ ներգրավելով կենտրոնական, տարածքային և տեղական գերատեսչություններին, հասարակական գործընկերներին, քաղաքացիական հասարակության կազմակերպություններին. </w:t>
      </w:r>
    </w:p>
    <w:p w:rsidR="009223EB" w:rsidRPr="007328EB" w:rsidRDefault="009223EB" w:rsidP="00BC43F6">
      <w:pPr>
        <w:pStyle w:val="ListParagraph"/>
        <w:numPr>
          <w:ilvl w:val="0"/>
          <w:numId w:val="2"/>
        </w:numPr>
        <w:spacing w:before="120" w:after="120"/>
        <w:jc w:val="both"/>
        <w:rPr>
          <w:rFonts w:ascii="GHEA Grapalat" w:hAnsi="GHEA Grapalat"/>
          <w:sz w:val="18"/>
          <w:szCs w:val="18"/>
        </w:rPr>
      </w:pPr>
      <w:r w:rsidRPr="007328EB">
        <w:rPr>
          <w:rFonts w:ascii="GHEA Grapalat" w:hAnsi="GHEA Grapalat"/>
          <w:sz w:val="18"/>
          <w:szCs w:val="18"/>
        </w:rPr>
        <w:t xml:space="preserve">Կառուցողականություն. հավելյալ ֆինանսավորում նախատեսել տարածքային և տեղական մակարդակով նախաձեռնվող ծրագրերի և նախագծերի համար, որոնց դեպքում երաշխավորվում է տարածքային և տեղական դերակատարների կողմից համաֆինանսավորումը, տնօրինումը և շարունակականությունը: Ծրագրերն ու նախագծերը միայն բացառիկ դեպքերում կարող են ամբողջությամբ ֆինանսավորվել պետական կամ միջազգային աղբյուրներից: Ծրագրերն ու նախագծերն իրականացվում են տարածքային և տեղական դերակատարների կողմից՝ կենտրոնական կառավարության սահմանափակ տեխնիկական աջակցությամբ.    </w:t>
      </w:r>
    </w:p>
    <w:p w:rsidR="009223EB" w:rsidRPr="00577524" w:rsidRDefault="009223EB" w:rsidP="00BC43F6">
      <w:pPr>
        <w:pStyle w:val="ListParagraph"/>
        <w:numPr>
          <w:ilvl w:val="0"/>
          <w:numId w:val="2"/>
        </w:numPr>
        <w:spacing w:before="120" w:after="120"/>
        <w:jc w:val="both"/>
        <w:rPr>
          <w:rFonts w:ascii="GHEA Grapalat" w:hAnsi="GHEA Grapalat"/>
          <w:sz w:val="18"/>
          <w:szCs w:val="18"/>
        </w:rPr>
      </w:pPr>
      <w:r w:rsidRPr="007328EB">
        <w:rPr>
          <w:rFonts w:ascii="GHEA Grapalat" w:hAnsi="GHEA Grapalat"/>
          <w:sz w:val="18"/>
          <w:szCs w:val="18"/>
        </w:rPr>
        <w:t>Կամավորություն և տարածքային ռազմավարությունների դիտարկում. ծրագրերն ընտրել մարզերի միջև կամ առանձին մարզերի շրջանակում հայտարարված բաց կամ</w:t>
      </w:r>
      <w:r w:rsidRPr="00577524">
        <w:rPr>
          <w:rFonts w:ascii="GHEA Grapalat" w:hAnsi="GHEA Grapalat"/>
          <w:sz w:val="18"/>
          <w:szCs w:val="18"/>
        </w:rPr>
        <w:t xml:space="preserve"> սահմանափակ մրցույթի հիման վրա՝ հաշվի առնելով տարածքային մակարդակով համաձայնեցված ռազմավարություններն ու գերակայությունները:   </w:t>
      </w:r>
    </w:p>
    <w:p w:rsidR="009223EB" w:rsidRPr="00577524" w:rsidRDefault="009223EB" w:rsidP="00BC43F6">
      <w:pPr>
        <w:pStyle w:val="Heading4"/>
        <w:pBdr>
          <w:left w:val="dotted" w:sz="6" w:space="0" w:color="4F81BD"/>
        </w:pBdr>
        <w:rPr>
          <w:rFonts w:ascii="GHEA Grapalat" w:hAnsi="GHEA Grapalat"/>
          <w:noProof/>
          <w:color w:val="auto"/>
        </w:rPr>
      </w:pPr>
      <w:r w:rsidRPr="00577524">
        <w:rPr>
          <w:rFonts w:ascii="GHEA Grapalat" w:hAnsi="GHEA Grapalat"/>
          <w:noProof/>
          <w:color w:val="auto"/>
        </w:rPr>
        <w:t>Թեմատիկ նպատակներ</w:t>
      </w:r>
    </w:p>
    <w:p w:rsidR="009223EB" w:rsidRPr="00577524" w:rsidRDefault="009223EB" w:rsidP="00BC43F6">
      <w:pPr>
        <w:pStyle w:val="NormalWeb"/>
        <w:spacing w:before="120" w:beforeAutospacing="0" w:after="120" w:afterAutospacing="0" w:line="276" w:lineRule="auto"/>
        <w:contextualSpacing/>
        <w:jc w:val="both"/>
        <w:rPr>
          <w:rFonts w:ascii="GHEA Grapalat" w:hAnsi="GHEA Grapalat"/>
          <w:sz w:val="18"/>
          <w:szCs w:val="18"/>
          <w:lang w:val="en-US"/>
        </w:rPr>
      </w:pPr>
      <w:r w:rsidRPr="00577524">
        <w:rPr>
          <w:rFonts w:ascii="GHEA Grapalat" w:hAnsi="GHEA Grapalat"/>
          <w:sz w:val="18"/>
          <w:szCs w:val="18"/>
          <w:lang w:val="en-US"/>
        </w:rPr>
        <w:t xml:space="preserve">Նախատեսված են հետևյալ թեմատիկ գերակայությունները. </w:t>
      </w:r>
    </w:p>
    <w:p w:rsidR="009223EB" w:rsidRPr="00577524" w:rsidRDefault="009223EB" w:rsidP="00BC43F6">
      <w:pPr>
        <w:pStyle w:val="NormalWeb"/>
        <w:numPr>
          <w:ilvl w:val="0"/>
          <w:numId w:val="2"/>
        </w:numPr>
        <w:spacing w:before="120" w:beforeAutospacing="0" w:after="120" w:afterAutospacing="0" w:line="276" w:lineRule="auto"/>
        <w:contextualSpacing/>
        <w:jc w:val="both"/>
        <w:rPr>
          <w:rStyle w:val="Strong"/>
          <w:rFonts w:ascii="GHEA Grapalat" w:hAnsi="GHEA Grapalat"/>
          <w:b w:val="0"/>
          <w:sz w:val="18"/>
          <w:szCs w:val="18"/>
          <w:lang w:val="en-US"/>
        </w:rPr>
      </w:pPr>
      <w:r w:rsidRPr="007328EB">
        <w:rPr>
          <w:rStyle w:val="Strong"/>
          <w:rFonts w:ascii="GHEA Grapalat" w:hAnsi="GHEA Grapalat"/>
          <w:bCs/>
          <w:sz w:val="18"/>
          <w:szCs w:val="18"/>
          <w:lang w:val="en-US"/>
        </w:rPr>
        <w:t>1-ին գերակայություն՝  տարածքային աճի բևեռների զարգացում: Այս գերակայությունը նպատակաուղղված է քաղաքներում նոր աշխատատեղերի</w:t>
      </w:r>
      <w:r w:rsidRPr="00577524">
        <w:rPr>
          <w:rStyle w:val="Strong"/>
          <w:rFonts w:ascii="GHEA Grapalat" w:hAnsi="GHEA Grapalat"/>
          <w:bCs/>
          <w:sz w:val="18"/>
          <w:szCs w:val="18"/>
          <w:lang w:val="en-US"/>
        </w:rPr>
        <w:t xml:space="preserve"> ստեղծմանն ու կյանքի որակի բարձրացմանը՝ քաղաքային ենթակառուցվածքների վերականգնման, ծառայությունների, ներառյալ սոցիալական ծառայությունների որակի բարձրացման, ինչպես նաև գործարարության աջակցման կառույցների և ձեռներեցության զարգացման միջոցով: Ելնելով Երևանի և Հայաստանի մնացած մարզերի համաչափ զարգացման անհրաժեշտությունից, ինչպես նաև հաշվի առնելով աշխարհաքաղաքական նկատառումները՝ երկարաժամկետ աջակցության տրամադրման համար կնախանշվեն 1-3 առաջնային քաղաքներ՝ վերտարածքային աճի բևեռներ դարձնելու նպատակով:   </w:t>
      </w:r>
    </w:p>
    <w:p w:rsidR="009223EB" w:rsidRPr="007328EB" w:rsidRDefault="009223EB" w:rsidP="00BC43F6">
      <w:pPr>
        <w:pStyle w:val="NormalWeb"/>
        <w:numPr>
          <w:ilvl w:val="0"/>
          <w:numId w:val="2"/>
        </w:numPr>
        <w:spacing w:before="120" w:beforeAutospacing="0" w:after="120" w:afterAutospacing="0" w:line="276" w:lineRule="auto"/>
        <w:contextualSpacing/>
        <w:jc w:val="both"/>
        <w:rPr>
          <w:rStyle w:val="Strong"/>
          <w:rFonts w:ascii="GHEA Grapalat" w:hAnsi="GHEA Grapalat"/>
          <w:b w:val="0"/>
          <w:sz w:val="18"/>
          <w:szCs w:val="18"/>
          <w:lang w:val="en-US"/>
        </w:rPr>
      </w:pPr>
      <w:r w:rsidRPr="007328EB">
        <w:rPr>
          <w:rStyle w:val="Strong"/>
          <w:rFonts w:ascii="GHEA Grapalat" w:hAnsi="GHEA Grapalat"/>
          <w:bCs/>
          <w:sz w:val="18"/>
          <w:szCs w:val="18"/>
          <w:lang w:val="en-US"/>
        </w:rPr>
        <w:t xml:space="preserve">2-րդ գերակայություն`տարածքային և տեղական տրանսպորտի ենթակառուցվածքի բարելավում, որի նպատակն է մեծացնել մարզեր այցելությունների և բնակչության շարժունակության հնարավորությունները, զարգացնել զբոսաշրջությունը, ապրանքներն ու ծառայությունները` կայուն տնտեսական զարգացումը և սոցիալական փոփոխությունները խթանելու նպատակով: Բոլոր մարզերի և խոշոր բնակավայրերի միջև հաստատուն կապն ապահովելու համար անհրաժեշտ են տարածքային և տեղական մակարդակով ներդրումներ:           </w:t>
      </w:r>
    </w:p>
    <w:p w:rsidR="009223EB" w:rsidRPr="007328EB" w:rsidRDefault="009223EB" w:rsidP="00BC43F6">
      <w:pPr>
        <w:pStyle w:val="NormalWeb"/>
        <w:numPr>
          <w:ilvl w:val="0"/>
          <w:numId w:val="2"/>
        </w:numPr>
        <w:spacing w:before="120" w:beforeAutospacing="0" w:after="120" w:afterAutospacing="0" w:line="276" w:lineRule="auto"/>
        <w:contextualSpacing/>
        <w:jc w:val="both"/>
        <w:rPr>
          <w:rFonts w:ascii="GHEA Grapalat" w:hAnsi="GHEA Grapalat"/>
          <w:sz w:val="18"/>
          <w:szCs w:val="18"/>
          <w:lang w:val="en-US"/>
        </w:rPr>
      </w:pPr>
      <w:r w:rsidRPr="007328EB">
        <w:rPr>
          <w:rFonts w:ascii="GHEA Grapalat" w:hAnsi="GHEA Grapalat"/>
          <w:sz w:val="18"/>
          <w:szCs w:val="18"/>
          <w:lang w:val="en-US"/>
        </w:rPr>
        <w:t xml:space="preserve">3-րդ գերակայություն` տարածքային և տեղական գործարար պայմանների բարելավում: Այս գերակայությունը նպատակաուղղված է տարածքային և տեղական նշանակության գործարարության աջակցման կառույցների ստեղծմանն ու զարգացմանը, արտադրական տարածքների վերականգնմանը, ինչպես նաև տարածքային և տեղական ձեռնարկատիրական նախաձեռնությունների օժանդակմանը` աշխատատեղերի ստեղծումն ու կայուն տնտեսական աճը խթանելու համար: </w:t>
      </w:r>
    </w:p>
    <w:p w:rsidR="009223EB" w:rsidRPr="007328EB" w:rsidRDefault="009223EB" w:rsidP="00BC43F6">
      <w:pPr>
        <w:pStyle w:val="NormalWeb"/>
        <w:numPr>
          <w:ilvl w:val="0"/>
          <w:numId w:val="2"/>
        </w:numPr>
        <w:spacing w:before="120" w:beforeAutospacing="0" w:after="120" w:afterAutospacing="0" w:line="276" w:lineRule="auto"/>
        <w:contextualSpacing/>
        <w:jc w:val="both"/>
        <w:rPr>
          <w:rFonts w:ascii="GHEA Grapalat" w:hAnsi="GHEA Grapalat"/>
          <w:sz w:val="18"/>
          <w:szCs w:val="18"/>
          <w:lang w:val="en-US"/>
        </w:rPr>
      </w:pPr>
      <w:r w:rsidRPr="007328EB">
        <w:rPr>
          <w:rFonts w:ascii="GHEA Grapalat" w:hAnsi="GHEA Grapalat"/>
          <w:sz w:val="18"/>
          <w:szCs w:val="18"/>
          <w:lang w:val="en-US"/>
        </w:rPr>
        <w:t>4-րդ գերակայություն` մարդկային կապիտալին և սոցիալական ենթակառուցվածքներին ուղղված ներդրումներ: Այս գերակայության նպատակն է մեծացնել բնակչության համար էապես կարևոր ծառայություններից օգտվելու հնարավորությունները` նպաստելով տնտեսական և սոցիալական միասնության ձեռքբերմանը, վերականգնելով առողջապահության, կրթության,</w:t>
      </w:r>
      <w:r>
        <w:rPr>
          <w:rFonts w:ascii="GHEA Grapalat" w:hAnsi="GHEA Grapalat"/>
          <w:sz w:val="18"/>
          <w:szCs w:val="18"/>
          <w:lang w:val="en-US"/>
        </w:rPr>
        <w:t xml:space="preserve"> </w:t>
      </w:r>
      <w:r w:rsidRPr="00DC7EE2">
        <w:rPr>
          <w:rFonts w:ascii="GHEA Grapalat" w:hAnsi="GHEA Grapalat"/>
          <w:sz w:val="18"/>
          <w:szCs w:val="18"/>
          <w:highlight w:val="yellow"/>
          <w:lang w:val="ru-RU"/>
        </w:rPr>
        <w:t>մշակույթի</w:t>
      </w:r>
      <w:r w:rsidRPr="003F1FE2">
        <w:rPr>
          <w:rFonts w:ascii="GHEA Grapalat" w:hAnsi="GHEA Grapalat"/>
          <w:sz w:val="18"/>
          <w:szCs w:val="18"/>
          <w:lang w:val="en-US"/>
        </w:rPr>
        <w:t>,</w:t>
      </w:r>
      <w:r w:rsidRPr="007328EB">
        <w:rPr>
          <w:rFonts w:ascii="GHEA Grapalat" w:hAnsi="GHEA Grapalat"/>
          <w:sz w:val="18"/>
          <w:szCs w:val="18"/>
          <w:lang w:val="en-US"/>
        </w:rPr>
        <w:t xml:space="preserve"> արտակարգ իրավիճակներում սոցիալական ու հասարակական անվտանգության ապահովման ենթակառուցվածքները: Կրթության, զբաղվածության և ձեռնարկատիրության խթանումը, ինչպես նաև խոցելի խմբերի ներառումը կօժանդակեն վերոնշյալ նպատակի իրագործմանը:   </w:t>
      </w:r>
    </w:p>
    <w:p w:rsidR="009223EB" w:rsidRPr="007328EB" w:rsidRDefault="009223EB" w:rsidP="00BC43F6">
      <w:pPr>
        <w:pStyle w:val="NormalWeb"/>
        <w:numPr>
          <w:ilvl w:val="0"/>
          <w:numId w:val="2"/>
        </w:numPr>
        <w:spacing w:before="120" w:beforeAutospacing="0" w:after="120" w:afterAutospacing="0" w:line="276" w:lineRule="auto"/>
        <w:contextualSpacing/>
        <w:jc w:val="both"/>
        <w:rPr>
          <w:rFonts w:ascii="GHEA Grapalat" w:hAnsi="GHEA Grapalat"/>
          <w:sz w:val="18"/>
          <w:szCs w:val="18"/>
          <w:lang w:val="en-US"/>
        </w:rPr>
      </w:pPr>
      <w:r w:rsidRPr="007328EB">
        <w:rPr>
          <w:rFonts w:ascii="GHEA Grapalat" w:hAnsi="GHEA Grapalat"/>
          <w:sz w:val="18"/>
          <w:szCs w:val="18"/>
          <w:lang w:val="en-US"/>
        </w:rPr>
        <w:t xml:space="preserve">5-րդ գերակայություն` կայուն զարգացում և զբոսաշրջության խթանում: Այս գերակայությունը հիմնականում նպատակաուղղված է </w:t>
      </w:r>
      <w:r w:rsidRPr="00DC7EE2">
        <w:rPr>
          <w:rFonts w:ascii="GHEA Grapalat" w:hAnsi="GHEA Grapalat"/>
          <w:sz w:val="18"/>
          <w:szCs w:val="18"/>
          <w:highlight w:val="yellow"/>
          <w:lang w:val="ru-RU"/>
        </w:rPr>
        <w:t>պատմա</w:t>
      </w:r>
      <w:r w:rsidRPr="007328EB">
        <w:rPr>
          <w:rFonts w:ascii="GHEA Grapalat" w:hAnsi="GHEA Grapalat"/>
          <w:sz w:val="18"/>
          <w:szCs w:val="18"/>
          <w:lang w:val="en-US"/>
        </w:rPr>
        <w:t xml:space="preserve">մշակութային ժառանգության և բնապահպանական ռեսուրսների պահպանմանն ու խթանմանը, ինչպես նաև զբոսաշրջական ենթակառուցվածքի որակի բարելավմանը` մարզերն ավելի գրավիչ դարձնելու, մարզային տնտեսությունները զարգացնելու և նոր աշխատատեղեր ստեղծելու համար:    </w:t>
      </w:r>
    </w:p>
    <w:p w:rsidR="009223EB" w:rsidRPr="00577524" w:rsidRDefault="009223EB" w:rsidP="00BC43F6">
      <w:pPr>
        <w:pStyle w:val="NormalWeb"/>
        <w:numPr>
          <w:ilvl w:val="0"/>
          <w:numId w:val="2"/>
        </w:numPr>
        <w:spacing w:before="120" w:beforeAutospacing="0" w:after="120" w:afterAutospacing="0" w:line="276" w:lineRule="auto"/>
        <w:contextualSpacing/>
        <w:jc w:val="both"/>
        <w:rPr>
          <w:rFonts w:ascii="GHEA Grapalat" w:hAnsi="GHEA Grapalat"/>
          <w:sz w:val="18"/>
          <w:szCs w:val="18"/>
          <w:lang w:val="en-US"/>
        </w:rPr>
      </w:pPr>
      <w:r w:rsidRPr="007328EB">
        <w:rPr>
          <w:rFonts w:ascii="GHEA Grapalat" w:hAnsi="GHEA Grapalat"/>
          <w:sz w:val="18"/>
          <w:szCs w:val="18"/>
          <w:lang w:val="en-US"/>
        </w:rPr>
        <w:t>6-րդ գերակայություն՝ տարածքային զարգացման կառավարման կարողությունների ամրապնդում, որի նպատակն է աջակցել ազգային և ենթազգային դերակատարների կողմից տարածքային զարգացման ծրագրերի թափանցիկ ու արդյունավետ իրականացմանը, ներառյալ ռազմավարական պլանավորումը, ծրագրերի կառավարումը, ընդհ</w:t>
      </w:r>
      <w:r w:rsidRPr="00577524">
        <w:rPr>
          <w:rFonts w:ascii="GHEA Grapalat" w:hAnsi="GHEA Grapalat"/>
          <w:sz w:val="18"/>
          <w:szCs w:val="18"/>
          <w:lang w:val="en-US"/>
        </w:rPr>
        <w:t xml:space="preserve">անուր վարչարարության հարցերը:    </w:t>
      </w:r>
    </w:p>
    <w:p w:rsidR="009223EB" w:rsidRPr="00577524" w:rsidRDefault="009223EB" w:rsidP="00BC43F6">
      <w:pPr>
        <w:pStyle w:val="NormalWeb"/>
        <w:spacing w:before="120" w:beforeAutospacing="0" w:after="120" w:afterAutospacing="0" w:line="276" w:lineRule="auto"/>
        <w:contextualSpacing/>
        <w:jc w:val="both"/>
        <w:rPr>
          <w:rFonts w:ascii="GHEA Grapalat" w:hAnsi="GHEA Grapalat"/>
          <w:b/>
          <w:sz w:val="18"/>
          <w:szCs w:val="18"/>
          <w:lang w:val="en-US"/>
        </w:rPr>
      </w:pPr>
      <w:r w:rsidRPr="00577524">
        <w:rPr>
          <w:rFonts w:ascii="GHEA Grapalat" w:hAnsi="GHEA Grapalat"/>
          <w:sz w:val="18"/>
          <w:szCs w:val="18"/>
          <w:lang w:val="en-US"/>
        </w:rPr>
        <w:t xml:space="preserve">Վերոնշյալ գերակայությունները հետագայում կմասնավորեցվեն ըստ օբյեկտիվորեն ստուգաչափելի ցուցանիշների և որպես գործառնական պայմաններ կարտացոլվեն Տարածքային զարգացման գործառնական ծրագրերում (ՏԶԳԾ): </w:t>
      </w:r>
      <w:bookmarkStart w:id="411" w:name="_Toc445385880"/>
      <w:bookmarkStart w:id="412" w:name="_Toc440808688"/>
    </w:p>
    <w:p w:rsidR="009223EB" w:rsidRPr="00577524" w:rsidRDefault="009223EB" w:rsidP="00BC43F6">
      <w:pPr>
        <w:pStyle w:val="NormalWeb"/>
        <w:spacing w:before="120" w:beforeAutospacing="0" w:after="120" w:afterAutospacing="0" w:line="276" w:lineRule="auto"/>
        <w:contextualSpacing/>
        <w:jc w:val="both"/>
        <w:rPr>
          <w:rFonts w:ascii="GHEA Grapalat" w:hAnsi="GHEA Grapalat"/>
          <w:b/>
          <w:sz w:val="18"/>
          <w:szCs w:val="18"/>
          <w:lang w:val="en-US"/>
        </w:rPr>
      </w:pPr>
    </w:p>
    <w:p w:rsidR="009223EB" w:rsidRPr="00577524" w:rsidRDefault="009223EB" w:rsidP="00BC43F6">
      <w:pPr>
        <w:pStyle w:val="NormalWeb"/>
        <w:spacing w:before="120" w:beforeAutospacing="0" w:after="120" w:afterAutospacing="0" w:line="276" w:lineRule="auto"/>
        <w:contextualSpacing/>
        <w:jc w:val="both"/>
        <w:rPr>
          <w:rFonts w:ascii="GHEA Grapalat" w:hAnsi="GHEA Grapalat"/>
          <w:b/>
          <w:sz w:val="18"/>
          <w:szCs w:val="18"/>
          <w:lang w:val="en-US"/>
        </w:rPr>
      </w:pPr>
    </w:p>
    <w:p w:rsidR="009223EB" w:rsidRPr="00577524" w:rsidRDefault="009223EB" w:rsidP="00BC43F6">
      <w:pPr>
        <w:pStyle w:val="NormalWeb"/>
        <w:spacing w:before="120" w:beforeAutospacing="0" w:after="120" w:afterAutospacing="0" w:line="276" w:lineRule="auto"/>
        <w:contextualSpacing/>
        <w:jc w:val="both"/>
        <w:rPr>
          <w:rFonts w:ascii="GHEA Grapalat" w:hAnsi="GHEA Grapalat"/>
          <w:b/>
          <w:sz w:val="18"/>
          <w:szCs w:val="18"/>
          <w:lang w:val="en-US"/>
        </w:rPr>
      </w:pPr>
      <w:r w:rsidRPr="00577524">
        <w:rPr>
          <w:rFonts w:ascii="GHEA Grapalat" w:hAnsi="GHEA Grapalat"/>
          <w:b/>
          <w:sz w:val="18"/>
          <w:szCs w:val="18"/>
        </w:rPr>
        <w:t>Աղյուսակ 13</w:t>
      </w:r>
      <w:r w:rsidRPr="00577524">
        <w:rPr>
          <w:rFonts w:ascii="GHEA Grapalat" w:hAnsi="GHEA Grapalat"/>
          <w:b/>
          <w:sz w:val="18"/>
          <w:szCs w:val="18"/>
          <w:lang w:val="en-US"/>
        </w:rPr>
        <w:t xml:space="preserve">. </w:t>
      </w:r>
      <w:r w:rsidRPr="00577524">
        <w:rPr>
          <w:rFonts w:ascii="GHEA Grapalat" w:hAnsi="GHEA Grapalat"/>
          <w:b/>
          <w:sz w:val="18"/>
          <w:szCs w:val="18"/>
        </w:rPr>
        <w:t>Տարածքային</w:t>
      </w:r>
      <w:r w:rsidRPr="00577524">
        <w:rPr>
          <w:rFonts w:ascii="GHEA Grapalat" w:hAnsi="GHEA Grapalat"/>
          <w:b/>
          <w:sz w:val="18"/>
          <w:szCs w:val="18"/>
          <w:lang w:val="en-US"/>
        </w:rPr>
        <w:t xml:space="preserve"> </w:t>
      </w:r>
      <w:r w:rsidRPr="00577524">
        <w:rPr>
          <w:rFonts w:ascii="GHEA Grapalat" w:hAnsi="GHEA Grapalat"/>
          <w:b/>
          <w:sz w:val="18"/>
          <w:szCs w:val="18"/>
        </w:rPr>
        <w:t>զարգացման</w:t>
      </w:r>
      <w:r w:rsidRPr="00577524">
        <w:rPr>
          <w:rFonts w:ascii="GHEA Grapalat" w:hAnsi="GHEA Grapalat"/>
          <w:b/>
          <w:sz w:val="18"/>
          <w:szCs w:val="18"/>
          <w:lang w:val="en-US"/>
        </w:rPr>
        <w:t xml:space="preserve"> </w:t>
      </w:r>
      <w:r w:rsidRPr="00577524">
        <w:rPr>
          <w:rFonts w:ascii="GHEA Grapalat" w:hAnsi="GHEA Grapalat"/>
          <w:b/>
          <w:sz w:val="18"/>
          <w:szCs w:val="18"/>
        </w:rPr>
        <w:t>գերակայությունները</w:t>
      </w:r>
      <w:bookmarkEnd w:id="411"/>
      <w:r w:rsidRPr="00577524">
        <w:rPr>
          <w:rFonts w:ascii="GHEA Grapalat" w:hAnsi="GHEA Grapalat"/>
          <w:b/>
          <w:sz w:val="18"/>
          <w:szCs w:val="18"/>
          <w:lang w:val="en-US"/>
        </w:rPr>
        <w:t xml:space="preserve"> </w:t>
      </w:r>
      <w:bookmarkEnd w:id="412"/>
    </w:p>
    <w:p w:rsidR="009223EB" w:rsidRPr="004A6C01" w:rsidRDefault="009223EB" w:rsidP="00BC43F6">
      <w:pPr>
        <w:autoSpaceDE w:val="0"/>
        <w:autoSpaceDN w:val="0"/>
        <w:adjustRightInd w:val="0"/>
        <w:spacing w:before="0" w:after="0" w:line="240" w:lineRule="auto"/>
        <w:jc w:val="center"/>
        <w:rPr>
          <w:rFonts w:ascii="Sylfaen" w:hAnsi="Sylfaen" w:cs="Times-New-Roman"/>
          <w:sz w:val="16"/>
          <w:szCs w:val="16"/>
        </w:rPr>
      </w:pPr>
      <w:r w:rsidRPr="00714274">
        <w:rPr>
          <w:rFonts w:ascii="Sylfaen" w:hAnsi="Sylfaen"/>
          <w:noProof/>
          <w:szCs w:val="16"/>
        </w:rPr>
        <w:pict>
          <v:shape id="Picture 8" o:spid="_x0000_i1059" type="#_x0000_t75" style="width:370.5pt;height:306pt;visibility:visible">
            <v:imagedata r:id="rId49" o:title=""/>
          </v:shape>
        </w:pict>
      </w:r>
    </w:p>
    <w:p w:rsidR="009223EB" w:rsidRPr="00E27726" w:rsidRDefault="009223EB" w:rsidP="00BC43F6">
      <w:pPr>
        <w:autoSpaceDE w:val="0"/>
        <w:autoSpaceDN w:val="0"/>
        <w:adjustRightInd w:val="0"/>
        <w:spacing w:before="0" w:after="0" w:line="240" w:lineRule="auto"/>
        <w:rPr>
          <w:rFonts w:ascii="GHEA Grapalat" w:hAnsi="GHEA Grapalat" w:cs="Times-New-Roman"/>
          <w:sz w:val="16"/>
          <w:szCs w:val="16"/>
        </w:rPr>
      </w:pPr>
      <w:r w:rsidRPr="00E27726">
        <w:rPr>
          <w:rFonts w:ascii="GHEA Grapalat" w:hAnsi="GHEA Grapalat" w:cs="Times-New-Roman"/>
          <w:sz w:val="16"/>
          <w:szCs w:val="16"/>
        </w:rPr>
        <w:t>Աղբյուրը`սեփական մշակում</w:t>
      </w:r>
    </w:p>
    <w:p w:rsidR="009223EB" w:rsidRPr="00E27726" w:rsidRDefault="009223EB" w:rsidP="00BC43F6">
      <w:pPr>
        <w:pStyle w:val="Heading4"/>
        <w:rPr>
          <w:rFonts w:ascii="GHEA Grapalat" w:hAnsi="GHEA Grapalat"/>
          <w:noProof/>
          <w:color w:val="auto"/>
        </w:rPr>
      </w:pPr>
      <w:r w:rsidRPr="00E27726">
        <w:rPr>
          <w:rFonts w:ascii="GHEA Grapalat" w:hAnsi="GHEA Grapalat"/>
          <w:noProof/>
          <w:color w:val="auto"/>
        </w:rPr>
        <w:t>Հորիզոնական նպատակներ</w:t>
      </w:r>
    </w:p>
    <w:p w:rsidR="009223EB" w:rsidRPr="00E27726" w:rsidRDefault="009223EB" w:rsidP="00BC43F6">
      <w:pPr>
        <w:spacing w:before="120" w:after="120"/>
        <w:ind w:firstLine="360"/>
        <w:contextualSpacing/>
        <w:jc w:val="both"/>
        <w:rPr>
          <w:rFonts w:ascii="GHEA Grapalat" w:hAnsi="GHEA Grapalat"/>
          <w:sz w:val="18"/>
          <w:szCs w:val="18"/>
        </w:rPr>
      </w:pPr>
      <w:r w:rsidRPr="00E27726">
        <w:rPr>
          <w:rFonts w:ascii="GHEA Grapalat" w:hAnsi="GHEA Grapalat"/>
          <w:sz w:val="18"/>
          <w:szCs w:val="18"/>
        </w:rPr>
        <w:t xml:space="preserve">Թեմատիկ գերակայություններն ուղեկցվում են մի շարք հորիզոնական նպատակներով, որոնք կիրառելի են բոլոր տարածքներում և ոլորտներում, և որոնք կընդգրկվեն տարածքային զարգացման բոլոր նախաձեռնություններում` ունենալով դրական կամ առնվազն չեզոք ազդեցություններ. </w:t>
      </w:r>
    </w:p>
    <w:p w:rsidR="009223EB" w:rsidRPr="00E27726" w:rsidRDefault="009223EB" w:rsidP="00BC43F6">
      <w:pPr>
        <w:numPr>
          <w:ilvl w:val="0"/>
          <w:numId w:val="2"/>
        </w:numPr>
        <w:spacing w:before="120" w:after="120"/>
        <w:contextualSpacing/>
        <w:jc w:val="both"/>
        <w:rPr>
          <w:rFonts w:ascii="GHEA Grapalat" w:hAnsi="GHEA Grapalat"/>
          <w:sz w:val="18"/>
          <w:szCs w:val="18"/>
        </w:rPr>
      </w:pPr>
      <w:r w:rsidRPr="00E27726">
        <w:rPr>
          <w:rFonts w:ascii="GHEA Grapalat" w:hAnsi="GHEA Grapalat"/>
          <w:b/>
          <w:sz w:val="18"/>
          <w:szCs w:val="18"/>
        </w:rPr>
        <w:t xml:space="preserve">1-ին հորիզոնական նպատակ` հավասարություն և խտրականության բացառում. </w:t>
      </w:r>
      <w:r w:rsidRPr="00E27726">
        <w:rPr>
          <w:rFonts w:ascii="GHEA Grapalat" w:hAnsi="GHEA Grapalat"/>
          <w:sz w:val="18"/>
          <w:szCs w:val="18"/>
        </w:rPr>
        <w:t xml:space="preserve">տղամարդկանց և կանանց հանդեպ հավասար վերաբերմունք, տարիքի, կրոնի, ազգային պատկանելիության, առողջության կամ համոզմունքների պատճառով խտրականության բացառում. </w:t>
      </w:r>
      <w:r w:rsidRPr="00E27726">
        <w:rPr>
          <w:rFonts w:ascii="GHEA Grapalat" w:hAnsi="GHEA Grapalat"/>
          <w:b/>
          <w:sz w:val="18"/>
          <w:szCs w:val="18"/>
        </w:rPr>
        <w:t xml:space="preserve"> </w:t>
      </w:r>
    </w:p>
    <w:p w:rsidR="009223EB" w:rsidRPr="00E27726" w:rsidRDefault="009223EB" w:rsidP="00BC43F6">
      <w:pPr>
        <w:numPr>
          <w:ilvl w:val="0"/>
          <w:numId w:val="2"/>
        </w:numPr>
        <w:spacing w:before="120" w:after="120"/>
        <w:contextualSpacing/>
        <w:jc w:val="both"/>
        <w:rPr>
          <w:rFonts w:ascii="GHEA Grapalat" w:hAnsi="GHEA Grapalat"/>
          <w:sz w:val="18"/>
          <w:szCs w:val="18"/>
        </w:rPr>
      </w:pPr>
      <w:r w:rsidRPr="00E27726">
        <w:rPr>
          <w:rFonts w:ascii="GHEA Grapalat" w:hAnsi="GHEA Grapalat"/>
          <w:b/>
          <w:sz w:val="18"/>
          <w:szCs w:val="18"/>
        </w:rPr>
        <w:t>2-րդ հորիզոնական նպատակ` շրջակա միջավայրի պահպանություն և էներգաարդյունավետություն</w:t>
      </w:r>
      <w:r w:rsidRPr="00E27726">
        <w:rPr>
          <w:rFonts w:ascii="GHEA Grapalat" w:hAnsi="GHEA Grapalat"/>
          <w:sz w:val="18"/>
          <w:szCs w:val="18"/>
        </w:rPr>
        <w:t xml:space="preserve">. շրջակա միջավայրի վրա ազդեցությունները, ներառյալ պահպանվող տարածքների, էներգաարդյունավետության, կենսաբազմազանության, կլիմայի փոփոխության հետ կապված ազդեցությունները.  </w:t>
      </w:r>
    </w:p>
    <w:p w:rsidR="009223EB" w:rsidRPr="00E27726" w:rsidRDefault="009223EB" w:rsidP="00BC43F6">
      <w:pPr>
        <w:numPr>
          <w:ilvl w:val="0"/>
          <w:numId w:val="2"/>
        </w:numPr>
        <w:spacing w:before="120" w:after="120"/>
        <w:contextualSpacing/>
        <w:jc w:val="both"/>
        <w:rPr>
          <w:rFonts w:ascii="GHEA Grapalat" w:hAnsi="GHEA Grapalat"/>
          <w:b/>
          <w:sz w:val="18"/>
          <w:szCs w:val="18"/>
        </w:rPr>
      </w:pPr>
      <w:r w:rsidRPr="00E27726">
        <w:rPr>
          <w:rFonts w:ascii="GHEA Grapalat" w:hAnsi="GHEA Grapalat"/>
          <w:b/>
          <w:sz w:val="18"/>
          <w:szCs w:val="18"/>
        </w:rPr>
        <w:t xml:space="preserve">3-րդ հորիզոնական նպատակ` տեղեկատվական հասարակության զարգացում. </w:t>
      </w:r>
      <w:r w:rsidRPr="00E27726">
        <w:rPr>
          <w:rFonts w:ascii="GHEA Grapalat" w:hAnsi="GHEA Grapalat"/>
          <w:sz w:val="18"/>
          <w:szCs w:val="18"/>
        </w:rPr>
        <w:t xml:space="preserve">ժամանակակից հաղորդակցական և տեղեկատվական տեխնոլոգիաների կիրառում, քաղաքացիների համար տեղեկատվության հասանելիության ապահովում, որոշումների կայացման գործընթացին մասնակցություն.  </w:t>
      </w:r>
    </w:p>
    <w:p w:rsidR="009223EB" w:rsidRPr="00E27726" w:rsidRDefault="009223EB" w:rsidP="00BC43F6">
      <w:pPr>
        <w:numPr>
          <w:ilvl w:val="0"/>
          <w:numId w:val="2"/>
        </w:numPr>
        <w:spacing w:before="120" w:after="120"/>
        <w:contextualSpacing/>
        <w:jc w:val="both"/>
        <w:rPr>
          <w:rFonts w:ascii="GHEA Grapalat" w:hAnsi="GHEA Grapalat"/>
          <w:sz w:val="18"/>
          <w:szCs w:val="18"/>
        </w:rPr>
      </w:pPr>
      <w:r w:rsidRPr="00E27726">
        <w:rPr>
          <w:rFonts w:ascii="GHEA Grapalat" w:hAnsi="GHEA Grapalat"/>
          <w:b/>
          <w:sz w:val="18"/>
          <w:szCs w:val="18"/>
        </w:rPr>
        <w:t xml:space="preserve">4-րդ հորիզոնական նպատակ` մրցակցության պաշտպանություն. </w:t>
      </w:r>
      <w:r w:rsidRPr="00E27726">
        <w:rPr>
          <w:rFonts w:ascii="GHEA Grapalat" w:hAnsi="GHEA Grapalat"/>
          <w:sz w:val="18"/>
          <w:szCs w:val="18"/>
        </w:rPr>
        <w:t>հավասար վերաբերմունք և գնման թափանցիկ գործընթացներ, առանց խտրականության պետական աջակցություն՝ ստեղծելով տնտեսական օբյեկտների միջև արդար մրցակցության պայմաններ:</w:t>
      </w:r>
      <w:r w:rsidRPr="00E27726">
        <w:rPr>
          <w:rFonts w:ascii="GHEA Grapalat" w:hAnsi="GHEA Grapalat"/>
          <w:b/>
          <w:sz w:val="18"/>
          <w:szCs w:val="18"/>
        </w:rPr>
        <w:t xml:space="preserve">   </w:t>
      </w:r>
    </w:p>
    <w:p w:rsidR="009223EB" w:rsidRPr="00FB04FE" w:rsidRDefault="009223EB" w:rsidP="00BC43F6">
      <w:pPr>
        <w:pStyle w:val="Heading4"/>
        <w:rPr>
          <w:rFonts w:ascii="GHEA Grapalat" w:hAnsi="GHEA Grapalat"/>
          <w:noProof/>
          <w:color w:val="auto"/>
        </w:rPr>
      </w:pPr>
      <w:r w:rsidRPr="00FB04FE">
        <w:rPr>
          <w:rFonts w:ascii="GHEA Grapalat" w:hAnsi="GHEA Grapalat"/>
          <w:noProof/>
          <w:color w:val="auto"/>
        </w:rPr>
        <w:t>ՈՒՂՂՈՒԹՅՈՒՆՆԵՐ</w:t>
      </w:r>
    </w:p>
    <w:p w:rsidR="009223EB" w:rsidRPr="00FB04FE" w:rsidRDefault="009223EB" w:rsidP="00BC43F6">
      <w:pPr>
        <w:spacing w:before="120" w:after="120"/>
        <w:ind w:firstLine="360"/>
        <w:contextualSpacing/>
        <w:jc w:val="both"/>
        <w:rPr>
          <w:rFonts w:ascii="GHEA Grapalat" w:hAnsi="GHEA Grapalat"/>
          <w:sz w:val="18"/>
          <w:szCs w:val="18"/>
        </w:rPr>
      </w:pPr>
      <w:r w:rsidRPr="00FB04FE">
        <w:rPr>
          <w:rFonts w:ascii="GHEA Grapalat" w:hAnsi="GHEA Grapalat"/>
          <w:sz w:val="18"/>
          <w:szCs w:val="18"/>
        </w:rPr>
        <w:t xml:space="preserve">Ռազմավարության հիմնական ուղղությունները տարածքային զարգացման ծրագրերում արտահայտելիս անհրաժեշտ է ավելի մանրամասնորեն դիտարկել տարածքային ու տեղական իրավիճակների և դրանց բարելավման հետ ուղղակիորեն և անուղղակիորեն կապված հետևյալ հարցերը. </w:t>
      </w:r>
    </w:p>
    <w:p w:rsidR="009223EB" w:rsidRPr="00FB04FE" w:rsidRDefault="009223EB" w:rsidP="00BC43F6">
      <w:pPr>
        <w:pStyle w:val="ListParagraph"/>
        <w:numPr>
          <w:ilvl w:val="0"/>
          <w:numId w:val="2"/>
        </w:numPr>
        <w:tabs>
          <w:tab w:val="left" w:pos="0"/>
        </w:tabs>
        <w:spacing w:before="120" w:after="120"/>
        <w:jc w:val="both"/>
        <w:rPr>
          <w:rFonts w:ascii="GHEA Grapalat" w:hAnsi="GHEA Grapalat"/>
          <w:sz w:val="18"/>
          <w:szCs w:val="18"/>
        </w:rPr>
      </w:pPr>
      <w:r w:rsidRPr="00FB04FE">
        <w:rPr>
          <w:rFonts w:ascii="GHEA Grapalat" w:hAnsi="GHEA Grapalat"/>
          <w:sz w:val="18"/>
          <w:szCs w:val="18"/>
        </w:rPr>
        <w:t xml:space="preserve">ՏԶ-ին առնչվող տեղեկատվական համակարգերի, ներառյալ տարածքային վիճակագրական տվյալների մշակում և արդյունավետ ընդգրկում` տարածքների սոցիալ-տնտեսական վիճակը շարունակաբար գնահատելու նպատակով: Հայաստանում վիճակագրության համար կիրառվում է տարածքային միավորների վիճակագրական </w:t>
      </w:r>
      <w:r w:rsidRPr="00EA21F9">
        <w:rPr>
          <w:rFonts w:ascii="GHEA Grapalat" w:hAnsi="GHEA Grapalat"/>
          <w:sz w:val="18"/>
          <w:szCs w:val="18"/>
        </w:rPr>
        <w:t>համակարգի նոմենկլատուրան</w:t>
      </w:r>
      <w:r w:rsidRPr="00FB04FE">
        <w:rPr>
          <w:rFonts w:ascii="GHEA Grapalat" w:hAnsi="GHEA Grapalat"/>
          <w:sz w:val="18"/>
          <w:szCs w:val="18"/>
        </w:rPr>
        <w:t xml:space="preserve"> (NUTS)</w:t>
      </w:r>
      <w:r>
        <w:rPr>
          <w:rFonts w:ascii="GHEA Grapalat" w:hAnsi="GHEA Grapalat"/>
          <w:sz w:val="18"/>
          <w:szCs w:val="18"/>
        </w:rPr>
        <w:t>*</w:t>
      </w:r>
      <w:r w:rsidRPr="00FB04FE">
        <w:rPr>
          <w:rFonts w:ascii="GHEA Grapalat" w:hAnsi="GHEA Grapalat"/>
          <w:sz w:val="18"/>
          <w:szCs w:val="18"/>
        </w:rPr>
        <w:t>: Վերջինս թույլ է տալիս տվյալները հավաքել և հրապարակել տարածքային զարգացման քաղաքականության տեսանկյունից առավել հետաքրքրող մակարդակում` ըստ մարզերի (NUTS 3-րդ մակարդակ): Տարածքային վիճակագրությունը պետք է ավելի զարգանա՝</w:t>
      </w:r>
      <w:r>
        <w:rPr>
          <w:rFonts w:ascii="GHEA Grapalat" w:hAnsi="GHEA Grapalat"/>
          <w:sz w:val="18"/>
          <w:szCs w:val="18"/>
        </w:rPr>
        <w:t xml:space="preserve"> </w:t>
      </w:r>
      <w:r w:rsidRPr="00FB04FE">
        <w:rPr>
          <w:rFonts w:ascii="GHEA Grapalat" w:hAnsi="GHEA Grapalat"/>
          <w:sz w:val="18"/>
          <w:szCs w:val="18"/>
        </w:rPr>
        <w:t xml:space="preserve"> ներառելով տարածքներում մեկ շնչի հաշվով ՀՆԱ-ի վերաբերյալ տվյալներ, ինչպես նաև խստորեն վերահսկելով իրական ժողովրդագրական դինամիկան (փաստացի բնակչության թվի հաճախակի հաշվում, տարիքի, սեռի, կրթական խմբերի և այլ անհամամասնությունների ու միտումների բացահայտում):     </w:t>
      </w:r>
    </w:p>
    <w:p w:rsidR="009223EB" w:rsidRPr="004B30D5" w:rsidRDefault="009223EB" w:rsidP="00BC43F6">
      <w:pPr>
        <w:pStyle w:val="ListParagraph"/>
        <w:numPr>
          <w:ilvl w:val="0"/>
          <w:numId w:val="2"/>
        </w:numPr>
        <w:tabs>
          <w:tab w:val="left" w:pos="0"/>
        </w:tabs>
        <w:spacing w:before="120" w:after="120"/>
        <w:jc w:val="both"/>
        <w:rPr>
          <w:rFonts w:ascii="Sylfaen" w:hAnsi="Sylfaen"/>
          <w:sz w:val="18"/>
          <w:szCs w:val="18"/>
        </w:rPr>
      </w:pPr>
      <w:r w:rsidRPr="00FB04FE">
        <w:rPr>
          <w:rFonts w:ascii="GHEA Grapalat" w:hAnsi="GHEA Grapalat"/>
          <w:sz w:val="18"/>
          <w:szCs w:val="18"/>
        </w:rPr>
        <w:t>Մարզերի տնտեսական ներուժի գնահատման մեթոդաբանությունների մշակում: Հաշվի առնելով, որ Հայաստանի մարզերը հիմնականում կախված են գյուղատնտեսությունից՝</w:t>
      </w:r>
      <w:r>
        <w:rPr>
          <w:rFonts w:ascii="GHEA Grapalat" w:hAnsi="GHEA Grapalat"/>
          <w:sz w:val="18"/>
          <w:szCs w:val="18"/>
        </w:rPr>
        <w:t xml:space="preserve"> </w:t>
      </w:r>
      <w:r w:rsidRPr="00FB04FE">
        <w:rPr>
          <w:rFonts w:ascii="GHEA Grapalat" w:hAnsi="GHEA Grapalat"/>
          <w:sz w:val="18"/>
          <w:szCs w:val="18"/>
        </w:rPr>
        <w:t xml:space="preserve"> նրան</w:t>
      </w:r>
      <w:r>
        <w:rPr>
          <w:rFonts w:ascii="GHEA Grapalat" w:hAnsi="GHEA Grapalat"/>
          <w:sz w:val="18"/>
          <w:szCs w:val="18"/>
        </w:rPr>
        <w:t>ց</w:t>
      </w:r>
      <w:r w:rsidRPr="00FB04FE">
        <w:rPr>
          <w:rFonts w:ascii="GHEA Grapalat" w:hAnsi="GHEA Grapalat"/>
          <w:sz w:val="18"/>
          <w:szCs w:val="18"/>
        </w:rPr>
        <w:t xml:space="preserve"> </w:t>
      </w:r>
      <w:r>
        <w:rPr>
          <w:rFonts w:ascii="GHEA Grapalat" w:hAnsi="GHEA Grapalat"/>
          <w:sz w:val="18"/>
          <w:szCs w:val="18"/>
        </w:rPr>
        <w:t xml:space="preserve">ապագայի համար </w:t>
      </w:r>
      <w:r w:rsidRPr="00FB04FE">
        <w:rPr>
          <w:rFonts w:ascii="GHEA Grapalat" w:hAnsi="GHEA Grapalat"/>
          <w:sz w:val="18"/>
          <w:szCs w:val="18"/>
        </w:rPr>
        <w:t xml:space="preserve">պետք է դիտարկվեն հետևյալ երկու հիմնական տարբերակները` գյուղատնտեսության արդյունավետության բարձրացում (արտադրական համակարգերի, հմտությունների, հողօգտագործման ձևերի արդիականացում) և մարզային տնտեսությունների դիվերսիֆիկացում՝ ոչ գյուղատնտեսական տնտեսական գործունեությունների մասնաբաժինն ավելացնելու նպատակով: Այսպիսով, պետք է մշակվի գյուղատնտեսական քաղաքականություն, որտեղ հատուկ ուշադրություն պետք է դարձվի ուղղահայաց գոտիավորման և ինտենսիվ արտադրության համար հարմար տարածքների բացահայտման վրա: Մարզերի տնտեսական գրավչությունը՝ որոշակի ոչ գյուղատնտեսական գործունեությունների կենտրոնացման և ներդրումների առումով, պետք է արտահայտվի </w:t>
      </w:r>
      <w:r>
        <w:rPr>
          <w:rFonts w:ascii="GHEA Grapalat" w:hAnsi="GHEA Grapalat"/>
          <w:sz w:val="18"/>
          <w:szCs w:val="18"/>
          <w:lang w:val="ru-RU"/>
        </w:rPr>
        <w:t>կլաստերներ</w:t>
      </w:r>
      <w:r w:rsidRPr="00FB04FE">
        <w:rPr>
          <w:rFonts w:ascii="GHEA Grapalat" w:hAnsi="GHEA Grapalat"/>
          <w:sz w:val="18"/>
          <w:szCs w:val="18"/>
        </w:rPr>
        <w:t xml:space="preserve">ի, աճի </w:t>
      </w:r>
      <w:r>
        <w:rPr>
          <w:rFonts w:ascii="GHEA Grapalat" w:hAnsi="GHEA Grapalat"/>
          <w:sz w:val="18"/>
          <w:szCs w:val="18"/>
        </w:rPr>
        <w:t xml:space="preserve"> </w:t>
      </w:r>
      <w:r w:rsidRPr="00FB04FE">
        <w:rPr>
          <w:rFonts w:ascii="GHEA Grapalat" w:hAnsi="GHEA Grapalat"/>
          <w:sz w:val="18"/>
          <w:szCs w:val="18"/>
        </w:rPr>
        <w:t xml:space="preserve">բևեռների և </w:t>
      </w:r>
      <w:r>
        <w:rPr>
          <w:rFonts w:ascii="GHEA Grapalat" w:hAnsi="GHEA Grapalat"/>
          <w:sz w:val="18"/>
          <w:szCs w:val="18"/>
        </w:rPr>
        <w:t xml:space="preserve"> </w:t>
      </w:r>
      <w:r w:rsidRPr="00F81ACB">
        <w:rPr>
          <w:rFonts w:ascii="GHEA Grapalat" w:hAnsi="GHEA Grapalat"/>
          <w:sz w:val="18"/>
          <w:szCs w:val="18"/>
        </w:rPr>
        <w:t xml:space="preserve">ինտելեկտուալ մասնագիտությունների </w:t>
      </w:r>
      <w:r>
        <w:rPr>
          <w:rFonts w:ascii="GHEA Grapalat" w:hAnsi="GHEA Grapalat"/>
          <w:sz w:val="18"/>
          <w:szCs w:val="18"/>
        </w:rPr>
        <w:t xml:space="preserve"> </w:t>
      </w:r>
      <w:r w:rsidRPr="00F81ACB">
        <w:rPr>
          <w:rFonts w:ascii="GHEA Grapalat" w:hAnsi="GHEA Grapalat"/>
          <w:sz w:val="18"/>
          <w:szCs w:val="18"/>
        </w:rPr>
        <w:t>ուսումնասիրմամբ</w:t>
      </w:r>
      <w:r w:rsidRPr="00FB04FE">
        <w:rPr>
          <w:rFonts w:ascii="GHEA Grapalat" w:hAnsi="GHEA Grapalat"/>
          <w:sz w:val="18"/>
          <w:szCs w:val="18"/>
        </w:rPr>
        <w:t xml:space="preserve">, ինչպես </w:t>
      </w:r>
      <w:r>
        <w:rPr>
          <w:rFonts w:ascii="GHEA Grapalat" w:hAnsi="GHEA Grapalat"/>
          <w:sz w:val="18"/>
          <w:szCs w:val="18"/>
        </w:rPr>
        <w:t xml:space="preserve"> </w:t>
      </w:r>
      <w:r w:rsidRPr="00FB04FE">
        <w:rPr>
          <w:rFonts w:ascii="GHEA Grapalat" w:hAnsi="GHEA Grapalat"/>
          <w:sz w:val="18"/>
          <w:szCs w:val="18"/>
        </w:rPr>
        <w:t xml:space="preserve">նաև </w:t>
      </w:r>
      <w:r>
        <w:rPr>
          <w:rFonts w:ascii="GHEA Grapalat" w:hAnsi="GHEA Grapalat"/>
          <w:sz w:val="18"/>
          <w:szCs w:val="18"/>
        </w:rPr>
        <w:t xml:space="preserve"> </w:t>
      </w:r>
      <w:r w:rsidRPr="00FB04FE">
        <w:rPr>
          <w:rFonts w:ascii="GHEA Grapalat" w:hAnsi="GHEA Grapalat"/>
          <w:sz w:val="18"/>
          <w:szCs w:val="18"/>
        </w:rPr>
        <w:t xml:space="preserve">համապատասխան </w:t>
      </w:r>
      <w:r>
        <w:rPr>
          <w:rFonts w:ascii="GHEA Grapalat" w:hAnsi="GHEA Grapalat"/>
          <w:sz w:val="18"/>
          <w:szCs w:val="18"/>
        </w:rPr>
        <w:t xml:space="preserve">  </w:t>
      </w:r>
      <w:r w:rsidRPr="00FB04FE">
        <w:rPr>
          <w:rFonts w:ascii="GHEA Grapalat" w:hAnsi="GHEA Grapalat"/>
          <w:sz w:val="18"/>
          <w:szCs w:val="18"/>
        </w:rPr>
        <w:t>միջոցառումների</w:t>
      </w:r>
    </w:p>
    <w:p w:rsidR="009223EB" w:rsidRDefault="009223EB" w:rsidP="00BC43F6">
      <w:pPr>
        <w:pStyle w:val="ListParagraph"/>
        <w:tabs>
          <w:tab w:val="left" w:pos="0"/>
        </w:tabs>
        <w:spacing w:before="120" w:after="120"/>
        <w:jc w:val="both"/>
        <w:rPr>
          <w:rFonts w:ascii="GHEA Grapalat" w:hAnsi="GHEA Grapalat"/>
          <w:sz w:val="18"/>
          <w:szCs w:val="18"/>
        </w:rPr>
      </w:pPr>
    </w:p>
    <w:p w:rsidR="009223EB" w:rsidRDefault="009223EB" w:rsidP="00BC43F6">
      <w:pPr>
        <w:pStyle w:val="ListParagraph"/>
        <w:tabs>
          <w:tab w:val="left" w:pos="0"/>
        </w:tabs>
        <w:spacing w:before="120" w:after="120"/>
        <w:jc w:val="both"/>
        <w:rPr>
          <w:rFonts w:ascii="GHEA Grapalat" w:hAnsi="GHEA Grapalat"/>
          <w:sz w:val="18"/>
          <w:szCs w:val="18"/>
        </w:rPr>
      </w:pPr>
    </w:p>
    <w:p w:rsidR="009223EB" w:rsidRDefault="009223EB" w:rsidP="00BC43F6">
      <w:pPr>
        <w:pStyle w:val="ListParagraph"/>
        <w:tabs>
          <w:tab w:val="left" w:pos="0"/>
        </w:tabs>
        <w:spacing w:before="120" w:after="120"/>
        <w:jc w:val="both"/>
        <w:rPr>
          <w:rFonts w:ascii="GHEA Grapalat" w:hAnsi="GHEA Grapalat"/>
          <w:sz w:val="18"/>
          <w:szCs w:val="18"/>
        </w:rPr>
      </w:pPr>
    </w:p>
    <w:p w:rsidR="009223EB" w:rsidRDefault="009223EB" w:rsidP="00BC43F6">
      <w:pPr>
        <w:pStyle w:val="ListParagraph"/>
        <w:tabs>
          <w:tab w:val="left" w:pos="0"/>
        </w:tabs>
        <w:spacing w:before="120" w:after="120"/>
        <w:jc w:val="both"/>
        <w:rPr>
          <w:rFonts w:ascii="GHEA Grapalat" w:hAnsi="GHEA Grapalat"/>
          <w:sz w:val="18"/>
          <w:szCs w:val="18"/>
        </w:rPr>
      </w:pPr>
    </w:p>
    <w:p w:rsidR="009223EB" w:rsidRDefault="009223EB" w:rsidP="00BC43F6">
      <w:pPr>
        <w:pStyle w:val="ListParagraph"/>
        <w:tabs>
          <w:tab w:val="left" w:pos="0"/>
        </w:tabs>
        <w:spacing w:before="120" w:after="120"/>
        <w:jc w:val="both"/>
        <w:rPr>
          <w:rFonts w:ascii="GHEA Grapalat" w:hAnsi="GHEA Grapalat"/>
          <w:sz w:val="18"/>
          <w:szCs w:val="18"/>
        </w:rPr>
      </w:pPr>
    </w:p>
    <w:p w:rsidR="009223EB" w:rsidRDefault="009223EB" w:rsidP="00BC43F6">
      <w:pPr>
        <w:pStyle w:val="ListParagraph"/>
        <w:tabs>
          <w:tab w:val="left" w:pos="0"/>
        </w:tabs>
        <w:spacing w:before="120" w:after="120"/>
        <w:jc w:val="both"/>
        <w:rPr>
          <w:rFonts w:ascii="GHEA Grapalat" w:hAnsi="GHEA Grapalat"/>
          <w:sz w:val="18"/>
          <w:szCs w:val="18"/>
        </w:rPr>
      </w:pPr>
    </w:p>
    <w:p w:rsidR="009223EB" w:rsidRDefault="009223EB" w:rsidP="00BC43F6">
      <w:pPr>
        <w:pStyle w:val="ListParagraph"/>
        <w:tabs>
          <w:tab w:val="left" w:pos="0"/>
        </w:tabs>
        <w:spacing w:before="120" w:after="120"/>
        <w:jc w:val="both"/>
        <w:rPr>
          <w:rFonts w:ascii="GHEA Grapalat" w:hAnsi="GHEA Grapalat"/>
          <w:sz w:val="18"/>
          <w:szCs w:val="18"/>
        </w:rPr>
      </w:pPr>
    </w:p>
    <w:p w:rsidR="009223EB" w:rsidRDefault="009223EB" w:rsidP="00BC43F6">
      <w:pPr>
        <w:pStyle w:val="ListParagraph"/>
        <w:tabs>
          <w:tab w:val="left" w:pos="0"/>
        </w:tabs>
        <w:spacing w:before="120" w:after="120"/>
        <w:jc w:val="both"/>
        <w:rPr>
          <w:rFonts w:ascii="GHEA Grapalat" w:hAnsi="GHEA Grapalat"/>
          <w:sz w:val="18"/>
          <w:szCs w:val="18"/>
        </w:rPr>
      </w:pPr>
    </w:p>
    <w:p w:rsidR="009223EB" w:rsidRDefault="009223EB" w:rsidP="00BC43F6">
      <w:pPr>
        <w:pStyle w:val="ListParagraph"/>
        <w:tabs>
          <w:tab w:val="left" w:pos="0"/>
        </w:tabs>
        <w:spacing w:before="120" w:after="120"/>
        <w:jc w:val="both"/>
        <w:rPr>
          <w:rFonts w:ascii="GHEA Grapalat" w:hAnsi="GHEA Grapalat"/>
          <w:sz w:val="18"/>
          <w:szCs w:val="18"/>
        </w:rPr>
      </w:pPr>
      <w:r>
        <w:rPr>
          <w:rFonts w:ascii="GHEA Grapalat" w:hAnsi="GHEA Grapalat"/>
          <w:sz w:val="18"/>
          <w:szCs w:val="18"/>
        </w:rPr>
        <w:t>*</w:t>
      </w:r>
      <w:r w:rsidRPr="004B30D5">
        <w:rPr>
          <w:rFonts w:ascii="Sylfaen" w:hAnsi="Sylfaen"/>
          <w:sz w:val="16"/>
          <w:szCs w:val="16"/>
        </w:rPr>
        <w:t xml:space="preserve"> </w:t>
      </w:r>
      <w:r>
        <w:rPr>
          <w:rFonts w:ascii="Sylfaen" w:hAnsi="Sylfaen"/>
          <w:sz w:val="16"/>
          <w:szCs w:val="16"/>
        </w:rPr>
        <w:t xml:space="preserve"> </w:t>
      </w:r>
      <w:r w:rsidRPr="002722D5">
        <w:rPr>
          <w:rFonts w:ascii="Sylfaen" w:hAnsi="Sylfaen"/>
          <w:sz w:val="16"/>
          <w:szCs w:val="16"/>
        </w:rPr>
        <w:t>http://www.armstat.am/file/doc/99460113.pdf</w:t>
      </w:r>
    </w:p>
    <w:p w:rsidR="009223EB" w:rsidRDefault="009223EB" w:rsidP="00BC43F6">
      <w:pPr>
        <w:pStyle w:val="ListParagraph"/>
        <w:tabs>
          <w:tab w:val="left" w:pos="0"/>
        </w:tabs>
        <w:spacing w:before="120" w:after="120"/>
        <w:jc w:val="both"/>
        <w:rPr>
          <w:rFonts w:ascii="GHEA Grapalat" w:hAnsi="GHEA Grapalat"/>
          <w:sz w:val="18"/>
          <w:szCs w:val="18"/>
        </w:rPr>
      </w:pPr>
    </w:p>
    <w:p w:rsidR="009223EB" w:rsidRDefault="009223EB" w:rsidP="00BC43F6">
      <w:pPr>
        <w:pStyle w:val="ListParagraph"/>
        <w:tabs>
          <w:tab w:val="left" w:pos="0"/>
        </w:tabs>
        <w:spacing w:before="120" w:after="120"/>
        <w:jc w:val="both"/>
        <w:rPr>
          <w:rFonts w:ascii="GHEA Grapalat" w:hAnsi="GHEA Grapalat"/>
          <w:sz w:val="18"/>
          <w:szCs w:val="18"/>
        </w:rPr>
      </w:pPr>
    </w:p>
    <w:p w:rsidR="009223EB" w:rsidRDefault="009223EB" w:rsidP="00BC43F6">
      <w:pPr>
        <w:pStyle w:val="ListParagraph"/>
        <w:tabs>
          <w:tab w:val="left" w:pos="0"/>
        </w:tabs>
        <w:spacing w:before="120" w:after="120"/>
        <w:jc w:val="both"/>
        <w:rPr>
          <w:rFonts w:ascii="GHEA Grapalat" w:hAnsi="GHEA Grapalat"/>
          <w:sz w:val="18"/>
          <w:szCs w:val="18"/>
        </w:rPr>
      </w:pPr>
    </w:p>
    <w:p w:rsidR="009223EB" w:rsidRDefault="009223EB" w:rsidP="00BC43F6">
      <w:pPr>
        <w:pStyle w:val="ListParagraph"/>
        <w:tabs>
          <w:tab w:val="left" w:pos="0"/>
        </w:tabs>
        <w:spacing w:before="120" w:after="120"/>
        <w:jc w:val="both"/>
        <w:rPr>
          <w:rFonts w:ascii="GHEA Grapalat" w:hAnsi="GHEA Grapalat"/>
          <w:sz w:val="18"/>
          <w:szCs w:val="18"/>
        </w:rPr>
      </w:pPr>
    </w:p>
    <w:p w:rsidR="009223EB" w:rsidRDefault="009223EB" w:rsidP="00BC43F6">
      <w:pPr>
        <w:pStyle w:val="ListParagraph"/>
        <w:tabs>
          <w:tab w:val="left" w:pos="0"/>
        </w:tabs>
        <w:spacing w:before="120" w:after="120"/>
        <w:jc w:val="both"/>
        <w:rPr>
          <w:rFonts w:ascii="GHEA Grapalat" w:hAnsi="GHEA Grapalat"/>
          <w:sz w:val="18"/>
          <w:szCs w:val="18"/>
        </w:rPr>
      </w:pPr>
    </w:p>
    <w:p w:rsidR="009223EB" w:rsidRPr="004A6C01" w:rsidRDefault="009223EB" w:rsidP="00BC43F6">
      <w:pPr>
        <w:pStyle w:val="ListParagraph"/>
        <w:tabs>
          <w:tab w:val="left" w:pos="0"/>
        </w:tabs>
        <w:spacing w:before="120" w:after="120"/>
        <w:jc w:val="both"/>
        <w:rPr>
          <w:rFonts w:ascii="Sylfaen" w:hAnsi="Sylfaen"/>
          <w:sz w:val="18"/>
          <w:szCs w:val="18"/>
        </w:rPr>
      </w:pPr>
      <w:r w:rsidRPr="00FB04FE">
        <w:rPr>
          <w:rFonts w:ascii="GHEA Grapalat" w:hAnsi="GHEA Grapalat"/>
          <w:sz w:val="18"/>
          <w:szCs w:val="18"/>
        </w:rPr>
        <w:t xml:space="preserve"> իրականացմամբ: Դա կարող է նշանակել ազատ/հատուկ տնտեսական գոտիների, արտադրական կամ տեխնոլոգիական պարկերի և տարածքային տնտեսությունները խթանող այլ բարդ մեխանիզմների ստեղծում:</w:t>
      </w:r>
      <w:r w:rsidRPr="004A6C01">
        <w:rPr>
          <w:rFonts w:ascii="Sylfaen" w:hAnsi="Sylfaen"/>
          <w:sz w:val="18"/>
          <w:szCs w:val="18"/>
        </w:rPr>
        <w:t xml:space="preserve">       </w:t>
      </w:r>
    </w:p>
    <w:p w:rsidR="009223EB" w:rsidRPr="00FB04FE" w:rsidRDefault="009223EB" w:rsidP="00BC43F6">
      <w:pPr>
        <w:pStyle w:val="ListParagraph"/>
        <w:numPr>
          <w:ilvl w:val="0"/>
          <w:numId w:val="2"/>
        </w:numPr>
        <w:tabs>
          <w:tab w:val="left" w:pos="0"/>
        </w:tabs>
        <w:spacing w:before="120" w:after="120"/>
        <w:jc w:val="both"/>
        <w:rPr>
          <w:rFonts w:ascii="GHEA Grapalat" w:hAnsi="GHEA Grapalat"/>
          <w:b/>
          <w:sz w:val="18"/>
          <w:szCs w:val="18"/>
        </w:rPr>
      </w:pPr>
      <w:r w:rsidRPr="00837C12">
        <w:rPr>
          <w:rFonts w:ascii="GHEA Grapalat" w:hAnsi="GHEA Grapalat"/>
          <w:sz w:val="18"/>
          <w:szCs w:val="18"/>
        </w:rPr>
        <w:t>Բացասական ժողովրդագրական միտումների հակակշիռների ստեղծում</w:t>
      </w:r>
      <w:r w:rsidRPr="00FB04FE">
        <w:rPr>
          <w:rFonts w:ascii="GHEA Grapalat" w:hAnsi="GHEA Grapalat"/>
          <w:b/>
          <w:sz w:val="18"/>
          <w:szCs w:val="18"/>
        </w:rPr>
        <w:t xml:space="preserve">: </w:t>
      </w:r>
      <w:r w:rsidRPr="00FB04FE">
        <w:rPr>
          <w:rFonts w:ascii="GHEA Grapalat" w:hAnsi="GHEA Grapalat"/>
          <w:sz w:val="18"/>
          <w:szCs w:val="18"/>
        </w:rPr>
        <w:t xml:space="preserve">Գրեթե բոլոր մարզերում բնակչության թիվը նվազում է (որոշ դեպքերում էապես) և «ուղեղների արտահոսք» է տեղի ունենում. կրթված երիտասարդները թողնում են մարզերը և գնում Երևան կամ արտասահման: Բարձրագույն ուսումնական համակարգերը պետք է տեղում որակավարում ստանալու ավելի մեծ հնարավորություններ ընձեռեն և ավարտողներին խրախուսեն մնալ կամ վերադառնալ իրենց հայրենի մարզերը: Դա կարելի է անել շրջանների ուսանողների ընդունելության ավելացման և մարզային տնտեսությունների վերաբերյալ գիտելիքների ներառման միջոցով՝ զարգացող ոլորտներում և ամենագրավիչ տարածքներում (հատկապես Երևանից դուրս գտնվող) ստեղծելով բարձրորակ աշխատատեղեր:       </w:t>
      </w:r>
      <w:r w:rsidRPr="00FB04FE">
        <w:rPr>
          <w:rFonts w:ascii="GHEA Grapalat" w:hAnsi="GHEA Grapalat"/>
          <w:b/>
          <w:sz w:val="18"/>
          <w:szCs w:val="18"/>
        </w:rPr>
        <w:t xml:space="preserve"> </w:t>
      </w:r>
    </w:p>
    <w:p w:rsidR="009223EB" w:rsidRPr="00837C12" w:rsidRDefault="009223EB" w:rsidP="00BC43F6">
      <w:pPr>
        <w:pStyle w:val="ListParagraph"/>
        <w:numPr>
          <w:ilvl w:val="0"/>
          <w:numId w:val="2"/>
        </w:numPr>
        <w:tabs>
          <w:tab w:val="left" w:pos="0"/>
        </w:tabs>
        <w:spacing w:before="120" w:after="120"/>
        <w:jc w:val="both"/>
        <w:rPr>
          <w:rFonts w:ascii="GHEA Grapalat" w:hAnsi="GHEA Grapalat"/>
          <w:sz w:val="18"/>
          <w:szCs w:val="18"/>
        </w:rPr>
      </w:pPr>
      <w:r w:rsidRPr="00837C12">
        <w:rPr>
          <w:rFonts w:ascii="GHEA Grapalat" w:hAnsi="GHEA Grapalat"/>
          <w:sz w:val="18"/>
          <w:szCs w:val="18"/>
        </w:rPr>
        <w:t xml:space="preserve">Մարզերի բնակչության համար ավելի որակյալ սոցիալական ծառայությունների ապահովում: Մարզային համայնքներին կենսունակ ու տոկուն պահելու համար անհրաժեշտ է հանրային/սոցիալական ծառայությունների հասանելիության հավասարակշռություն ապահովել, ներառյալ երեխաների խնամքը, առողջապահական և մշակութային հաստատությունները: Այդ առումով տարածքային մակարդակով արդեն նախաձեռնված համապարփակ սոցիալական ծառայությունների տրամադրումը անհրաժեշտ է և շարունակելի:  </w:t>
      </w:r>
    </w:p>
    <w:p w:rsidR="009223EB" w:rsidRPr="00837C12" w:rsidRDefault="009223EB" w:rsidP="00BC43F6">
      <w:pPr>
        <w:pStyle w:val="ListParagraph"/>
        <w:numPr>
          <w:ilvl w:val="0"/>
          <w:numId w:val="2"/>
        </w:numPr>
        <w:tabs>
          <w:tab w:val="left" w:pos="0"/>
        </w:tabs>
        <w:spacing w:before="120" w:after="120"/>
        <w:jc w:val="both"/>
        <w:rPr>
          <w:rFonts w:ascii="GHEA Grapalat" w:hAnsi="GHEA Grapalat"/>
          <w:sz w:val="18"/>
          <w:szCs w:val="18"/>
        </w:rPr>
      </w:pPr>
      <w:r w:rsidRPr="00837C12">
        <w:rPr>
          <w:rFonts w:ascii="GHEA Grapalat" w:hAnsi="GHEA Grapalat"/>
          <w:sz w:val="18"/>
          <w:szCs w:val="18"/>
        </w:rPr>
        <w:t xml:space="preserve">Վարչատարածքային բարեփոխումների և տարածքային զարգացման գործընթացների ինտեգրում: Տեղական համայնքների փնջերի ձևավորման (պիլոտային) նախաձեռնությունների իրականացման, միջհամայնքային համագործակցության և հանրային ծառայությունների </w:t>
      </w:r>
      <w:r w:rsidRPr="00F81ACB">
        <w:rPr>
          <w:rFonts w:ascii="GHEA Grapalat" w:hAnsi="GHEA Grapalat"/>
          <w:sz w:val="18"/>
          <w:szCs w:val="18"/>
        </w:rPr>
        <w:t>համապարփակ մատուցման ուղղությամբ արդեն նախաձեռնված գործընթացներն էական ազդեցություն կունենան ենթամարզային տարածքների գործունեության</w:t>
      </w:r>
      <w:r w:rsidRPr="00837C12">
        <w:rPr>
          <w:rFonts w:ascii="GHEA Grapalat" w:hAnsi="GHEA Grapalat"/>
          <w:sz w:val="18"/>
          <w:szCs w:val="18"/>
        </w:rPr>
        <w:t xml:space="preserve"> վրա: Ակնկալվող ծախսային խնայողությունները և արդյունավետությունը կարող են և պետք է մեծ հնարավորություններ ստեղծեն տեղական մակարդակով սոցիալ-տնտեսական զարգացման համար և ուժեղ համագործակցություն ձևավորեն տեղական ու տարածքային գերակայությունների շուրջ: Այդ գործընթացներին կօժանդակի նաև հարկաբյուջետային ապակենտրոնացումը: Տարածքային զարգացման տեսանկյունից`</w:t>
      </w:r>
      <w:r>
        <w:rPr>
          <w:rFonts w:ascii="GHEA Grapalat" w:hAnsi="GHEA Grapalat"/>
          <w:sz w:val="18"/>
          <w:szCs w:val="18"/>
        </w:rPr>
        <w:t xml:space="preserve"> </w:t>
      </w:r>
      <w:r w:rsidRPr="00837C12">
        <w:rPr>
          <w:rFonts w:ascii="GHEA Grapalat" w:hAnsi="GHEA Grapalat"/>
          <w:sz w:val="18"/>
          <w:szCs w:val="18"/>
        </w:rPr>
        <w:t xml:space="preserve">որքան հզոր են տարածքային և տեղական դերակատարների կարողությունները, այնքան ամուր են զարգացման ծրագրերի մշակման հիմքերը, և այնքան մեծ է այդ դերակատարների կողմից իրատեսական նախաձեռնությունների մշակման և իրականացման հնարավորությունը:          </w:t>
      </w:r>
    </w:p>
    <w:p w:rsidR="009223EB" w:rsidRPr="00280F0A" w:rsidRDefault="009223EB" w:rsidP="00BC43F6">
      <w:pPr>
        <w:pStyle w:val="Heading3"/>
        <w:rPr>
          <w:rFonts w:ascii="GHEA Grapalat" w:hAnsi="GHEA Grapalat"/>
          <w:noProof/>
          <w:color w:val="auto"/>
        </w:rPr>
      </w:pPr>
      <w:bookmarkStart w:id="413" w:name="_Toc440987547"/>
      <w:bookmarkStart w:id="414" w:name="_Toc445491932"/>
      <w:r w:rsidRPr="00280F0A">
        <w:rPr>
          <w:rFonts w:ascii="GHEA Grapalat" w:hAnsi="GHEA Grapalat"/>
          <w:noProof/>
          <w:color w:val="auto"/>
        </w:rPr>
        <w:t>Գործառնական եղանակներ. Տարածքային զարգացման ծրագրեր</w:t>
      </w:r>
      <w:bookmarkEnd w:id="413"/>
      <w:bookmarkEnd w:id="414"/>
      <w:r w:rsidRPr="00280F0A">
        <w:rPr>
          <w:rFonts w:ascii="GHEA Grapalat" w:hAnsi="GHEA Grapalat"/>
          <w:noProof/>
          <w:color w:val="auto"/>
        </w:rPr>
        <w:t xml:space="preserve"> </w:t>
      </w:r>
    </w:p>
    <w:p w:rsidR="009223EB" w:rsidRPr="00280F0A" w:rsidRDefault="009223EB" w:rsidP="00BC43F6">
      <w:pPr>
        <w:spacing w:before="120" w:after="120"/>
        <w:ind w:firstLine="360"/>
        <w:contextualSpacing/>
        <w:jc w:val="both"/>
        <w:rPr>
          <w:rFonts w:ascii="GHEA Grapalat" w:hAnsi="GHEA Grapalat"/>
          <w:sz w:val="18"/>
          <w:szCs w:val="18"/>
        </w:rPr>
      </w:pPr>
      <w:r w:rsidRPr="00280F0A">
        <w:rPr>
          <w:rFonts w:ascii="GHEA Grapalat" w:hAnsi="GHEA Grapalat"/>
          <w:sz w:val="18"/>
          <w:szCs w:val="18"/>
        </w:rPr>
        <w:t xml:space="preserve">Հայաստանի տարածքային զարգացման ռազմավարության արդյունավետ իրականացման համար անհրաժեշտ է մշակել և իրականացնել հատուկ գործառնական ծրագրեր: 2016-2025թթ. հեռանկարում նախատեսված է հետևյալ ծրագրերի իրականացումը` ՄԺԾԾ-ի բազմամյա պլաններին զուգահեռ: </w:t>
      </w:r>
    </w:p>
    <w:p w:rsidR="009223EB" w:rsidRPr="00280F0A" w:rsidRDefault="009223EB" w:rsidP="00BC43F6">
      <w:pPr>
        <w:pStyle w:val="ListParagraph"/>
        <w:numPr>
          <w:ilvl w:val="0"/>
          <w:numId w:val="2"/>
        </w:numPr>
        <w:spacing w:before="120" w:after="120"/>
        <w:jc w:val="both"/>
        <w:rPr>
          <w:rFonts w:ascii="GHEA Grapalat" w:hAnsi="GHEA Grapalat"/>
          <w:sz w:val="18"/>
          <w:szCs w:val="18"/>
        </w:rPr>
      </w:pPr>
      <w:r w:rsidRPr="00280F0A">
        <w:rPr>
          <w:rFonts w:ascii="GHEA Grapalat" w:hAnsi="GHEA Grapalat"/>
          <w:sz w:val="18"/>
          <w:szCs w:val="18"/>
        </w:rPr>
        <w:t xml:space="preserve">սկզբնական փուլ. սկզբնական, ընթացիկ փուլում կհամախմբվեն ոլորտային և նվիրատուների կողմից իրականացվող միջոցառումները, հատկապես «Տարածքային զարգացման միջոցառումների մշակում» ԵՄ ծրագրի և Համաշխարհային բանկի </w:t>
      </w:r>
      <w:r w:rsidRPr="00F81ACB">
        <w:rPr>
          <w:rFonts w:ascii="GHEA Grapalat" w:hAnsi="GHEA Grapalat"/>
          <w:sz w:val="18"/>
          <w:szCs w:val="18"/>
        </w:rPr>
        <w:t>2014-2017թթ</w:t>
      </w:r>
      <w:r w:rsidRPr="00280F0A">
        <w:rPr>
          <w:rFonts w:ascii="GHEA Grapalat" w:hAnsi="GHEA Grapalat"/>
          <w:sz w:val="18"/>
          <w:szCs w:val="18"/>
        </w:rPr>
        <w:t xml:space="preserve">. ծրագրի շրջանակում նախատեսված միջոցառումները: Որոշ կարևոր նորություններն են. </w:t>
      </w:r>
    </w:p>
    <w:p w:rsidR="009223EB" w:rsidRPr="00280F0A" w:rsidRDefault="009223EB" w:rsidP="00BC43F6">
      <w:pPr>
        <w:pStyle w:val="ListParagraph"/>
        <w:numPr>
          <w:ilvl w:val="1"/>
          <w:numId w:val="2"/>
        </w:numPr>
        <w:spacing w:before="120" w:after="120"/>
        <w:jc w:val="both"/>
        <w:rPr>
          <w:rFonts w:ascii="GHEA Grapalat" w:hAnsi="GHEA Grapalat"/>
          <w:sz w:val="18"/>
          <w:szCs w:val="18"/>
        </w:rPr>
      </w:pPr>
      <w:r w:rsidRPr="00280F0A">
        <w:rPr>
          <w:rFonts w:ascii="GHEA Grapalat" w:hAnsi="GHEA Grapalat"/>
          <w:sz w:val="18"/>
          <w:szCs w:val="18"/>
        </w:rPr>
        <w:t>ՏԶ պիլոտային ծրագիրը, որն ունի դրամաշնորհային բաղադրիչ` ուղղված քաղաքականությունների նպատակների իրագործմանը.</w:t>
      </w:r>
    </w:p>
    <w:p w:rsidR="009223EB" w:rsidRPr="00280F0A" w:rsidRDefault="009223EB" w:rsidP="00BC43F6">
      <w:pPr>
        <w:pStyle w:val="ListParagraph"/>
        <w:numPr>
          <w:ilvl w:val="1"/>
          <w:numId w:val="2"/>
        </w:numPr>
        <w:spacing w:before="120" w:after="120"/>
        <w:jc w:val="both"/>
        <w:rPr>
          <w:rFonts w:ascii="GHEA Grapalat" w:hAnsi="GHEA Grapalat"/>
          <w:sz w:val="18"/>
          <w:szCs w:val="18"/>
        </w:rPr>
      </w:pPr>
      <w:r w:rsidRPr="00280F0A">
        <w:rPr>
          <w:rFonts w:ascii="GHEA Grapalat" w:hAnsi="GHEA Grapalat"/>
          <w:sz w:val="18"/>
          <w:szCs w:val="18"/>
        </w:rPr>
        <w:t>Տեղական և տարածքային սոցիալ-տնտեսական զարգացման նոր տեսակները` ՀՏԶՀ-ի կողմից:</w:t>
      </w:r>
    </w:p>
    <w:p w:rsidR="009223EB" w:rsidRPr="00280F0A" w:rsidRDefault="009223EB" w:rsidP="00BC43F6">
      <w:pPr>
        <w:pStyle w:val="ListParagraph"/>
        <w:numPr>
          <w:ilvl w:val="0"/>
          <w:numId w:val="2"/>
        </w:numPr>
        <w:spacing w:before="120" w:after="120"/>
        <w:jc w:val="both"/>
        <w:rPr>
          <w:rFonts w:ascii="GHEA Grapalat" w:hAnsi="GHEA Grapalat"/>
          <w:sz w:val="18"/>
          <w:szCs w:val="18"/>
        </w:rPr>
      </w:pPr>
      <w:r w:rsidRPr="00280F0A">
        <w:rPr>
          <w:rFonts w:ascii="GHEA Grapalat" w:hAnsi="GHEA Grapalat"/>
          <w:sz w:val="18"/>
          <w:szCs w:val="18"/>
        </w:rPr>
        <w:t xml:space="preserve">2017-2020թթ. ՏԶ գործառնական առաջին ծրագիրը կհիմնվի սկզբնական փուլում քաղված դասերի վրա և կարտացոլի ծրագրային այն մոտեցումը, որ կիրառվում է </w:t>
      </w:r>
      <w:r w:rsidRPr="00280F0A">
        <w:rPr>
          <w:rFonts w:ascii="GHEA Grapalat" w:hAnsi="GHEA Grapalat"/>
          <w:sz w:val="18"/>
          <w:szCs w:val="18"/>
        </w:rPr>
        <w:br/>
        <w:t xml:space="preserve">ԵՄ կառուցվածքային ֆինանսական միջոցներով իրականացվող ծրագրերի շրջանակներում: Մինչև 2020թ.-ը 2025թ.-ի թիրախների մոտ 40%-ը պետք է իրագործված լինի:     </w:t>
      </w:r>
    </w:p>
    <w:p w:rsidR="009223EB" w:rsidRPr="00280F0A" w:rsidRDefault="009223EB" w:rsidP="00BC43F6">
      <w:pPr>
        <w:pStyle w:val="ListParagraph"/>
        <w:numPr>
          <w:ilvl w:val="0"/>
          <w:numId w:val="2"/>
        </w:numPr>
        <w:spacing w:before="120" w:after="120"/>
        <w:jc w:val="both"/>
        <w:rPr>
          <w:rFonts w:ascii="GHEA Grapalat" w:hAnsi="GHEA Grapalat"/>
          <w:sz w:val="18"/>
          <w:szCs w:val="18"/>
        </w:rPr>
      </w:pPr>
      <w:r w:rsidRPr="00280F0A">
        <w:rPr>
          <w:rFonts w:ascii="GHEA Grapalat" w:hAnsi="GHEA Grapalat"/>
          <w:sz w:val="18"/>
          <w:szCs w:val="18"/>
        </w:rPr>
        <w:t xml:space="preserve">Հետագա ՏԶ գործառնական ծրագիրը (ծրագրերը), որոնց ժամանակացույցը կսահմանվի՝ հիմնվելով նախորդ ծրագրերի իրականացման փորձի վրա: Դրանք պետք է նպատակաուղղված լինեն 2025թ.-ի թիրախների մնացած 60%-ի իրագործմանը:  </w:t>
      </w:r>
    </w:p>
    <w:p w:rsidR="009223EB" w:rsidRPr="00577524" w:rsidRDefault="009223EB" w:rsidP="00BC43F6">
      <w:pPr>
        <w:pStyle w:val="Heading3"/>
        <w:rPr>
          <w:rFonts w:ascii="GHEA Grapalat" w:hAnsi="GHEA Grapalat"/>
          <w:noProof/>
          <w:color w:val="auto"/>
        </w:rPr>
      </w:pPr>
      <w:bookmarkStart w:id="415" w:name="_Toc445491933"/>
      <w:r w:rsidRPr="00577524">
        <w:rPr>
          <w:rFonts w:ascii="GHEA Grapalat" w:hAnsi="GHEA Grapalat"/>
          <w:noProof/>
          <w:color w:val="auto"/>
        </w:rPr>
        <w:t>Ամփոփագիր</w:t>
      </w:r>
      <w:bookmarkEnd w:id="415"/>
    </w:p>
    <w:p w:rsidR="009223EB" w:rsidRPr="00577524" w:rsidRDefault="009223EB" w:rsidP="00BC43F6">
      <w:pPr>
        <w:spacing w:before="120" w:after="120"/>
        <w:ind w:firstLine="720"/>
        <w:jc w:val="both"/>
        <w:rPr>
          <w:rFonts w:ascii="GHEA Grapalat" w:hAnsi="GHEA Grapalat"/>
          <w:sz w:val="18"/>
          <w:szCs w:val="18"/>
        </w:rPr>
      </w:pPr>
      <w:r w:rsidRPr="00577524">
        <w:rPr>
          <w:rFonts w:ascii="GHEA Grapalat" w:hAnsi="GHEA Grapalat"/>
          <w:sz w:val="18"/>
          <w:szCs w:val="18"/>
        </w:rPr>
        <w:t xml:space="preserve">Տարածքային զարգացման ռազմավարական մոտեցումը պահանջում է Հայաստանի մարզերի միջև մրցակցության բարձրացման և, միևնույն ժամանակ, համաչափության ապահովման երկարաժամկետ հանձնառություն` հավատարիմ մնալով կայուն զարգացման սկզբունքներին: </w:t>
      </w:r>
    </w:p>
    <w:p w:rsidR="009223EB" w:rsidRPr="00577524" w:rsidRDefault="009223EB" w:rsidP="00BC43F6">
      <w:pPr>
        <w:spacing w:before="120" w:after="120"/>
        <w:ind w:firstLine="720"/>
        <w:jc w:val="both"/>
        <w:rPr>
          <w:rFonts w:ascii="GHEA Grapalat" w:hAnsi="GHEA Grapalat"/>
          <w:sz w:val="18"/>
          <w:szCs w:val="18"/>
        </w:rPr>
      </w:pPr>
      <w:r w:rsidRPr="00577524">
        <w:rPr>
          <w:rFonts w:ascii="GHEA Grapalat" w:hAnsi="GHEA Grapalat"/>
          <w:sz w:val="18"/>
          <w:szCs w:val="18"/>
        </w:rPr>
        <w:t xml:space="preserve">«Հայաստանը պետք է կարողանա երկրի բոլոր մարզերում ակտիվացնել աճը, ապահովել համաչափություն և կայունություն» տեսլականը համապատասխան կապ է ստեղծում կոնկրետ ռազմավարական նպատակների հետ.   </w:t>
      </w:r>
    </w:p>
    <w:p w:rsidR="009223EB" w:rsidRPr="00577524" w:rsidRDefault="009223EB" w:rsidP="00BC43F6">
      <w:pPr>
        <w:pStyle w:val="NormalWeb"/>
        <w:numPr>
          <w:ilvl w:val="0"/>
          <w:numId w:val="6"/>
        </w:numPr>
        <w:shd w:val="clear" w:color="auto" w:fill="FFFFFF"/>
        <w:spacing w:before="120" w:beforeAutospacing="0" w:after="120" w:afterAutospacing="0" w:line="276" w:lineRule="auto"/>
        <w:contextualSpacing/>
        <w:jc w:val="both"/>
        <w:rPr>
          <w:rFonts w:ascii="GHEA Grapalat" w:hAnsi="GHEA Grapalat"/>
          <w:sz w:val="18"/>
          <w:szCs w:val="18"/>
          <w:lang w:val="en-US"/>
        </w:rPr>
      </w:pPr>
      <w:r w:rsidRPr="00577524">
        <w:rPr>
          <w:rFonts w:ascii="GHEA Grapalat" w:hAnsi="GHEA Grapalat"/>
          <w:sz w:val="18"/>
          <w:szCs w:val="18"/>
          <w:lang w:val="en-US"/>
        </w:rPr>
        <w:t xml:space="preserve">ներհատուկ ներուժի հիման վրա բոլոր տարածքների (մարզերի) մրցունակության բարձրացում՝ ստեղծելով ազգային և միջազգային տնտեսություններին արդյունավետ ինտեգրվելու հնարավորություն.  </w:t>
      </w:r>
    </w:p>
    <w:p w:rsidR="009223EB" w:rsidRPr="00577524" w:rsidRDefault="009223EB" w:rsidP="00BC43F6">
      <w:pPr>
        <w:pStyle w:val="NormalWeb"/>
        <w:numPr>
          <w:ilvl w:val="0"/>
          <w:numId w:val="6"/>
        </w:numPr>
        <w:shd w:val="clear" w:color="auto" w:fill="FFFFFF"/>
        <w:spacing w:before="120" w:beforeAutospacing="0" w:after="120" w:afterAutospacing="0" w:line="276" w:lineRule="auto"/>
        <w:contextualSpacing/>
        <w:jc w:val="both"/>
        <w:rPr>
          <w:rFonts w:ascii="GHEA Grapalat" w:hAnsi="GHEA Grapalat"/>
          <w:sz w:val="18"/>
          <w:szCs w:val="18"/>
          <w:lang w:val="en-US"/>
        </w:rPr>
      </w:pPr>
      <w:r w:rsidRPr="00577524">
        <w:rPr>
          <w:rFonts w:ascii="GHEA Grapalat" w:hAnsi="GHEA Grapalat"/>
          <w:sz w:val="18"/>
          <w:szCs w:val="18"/>
          <w:lang w:val="en-US"/>
        </w:rPr>
        <w:t xml:space="preserve">առավելագույն տարածքային միասնության երաշխավորում՝ հատուկ ուշադրություն դարձնելով թույլ զարգացած և սահմանամերձ տարածքների, ինչպես նաև ռեսուրսների կայուն օգտագործման վրա.   </w:t>
      </w:r>
    </w:p>
    <w:p w:rsidR="009223EB" w:rsidRPr="00577524" w:rsidRDefault="009223EB" w:rsidP="00BC43F6">
      <w:pPr>
        <w:pStyle w:val="NormalWeb"/>
        <w:numPr>
          <w:ilvl w:val="0"/>
          <w:numId w:val="6"/>
        </w:numPr>
        <w:shd w:val="clear" w:color="auto" w:fill="FFFFFF"/>
        <w:spacing w:before="120" w:beforeAutospacing="0" w:after="120" w:afterAutospacing="0" w:line="276" w:lineRule="auto"/>
        <w:contextualSpacing/>
        <w:jc w:val="both"/>
        <w:rPr>
          <w:rFonts w:ascii="GHEA Grapalat" w:hAnsi="GHEA Grapalat"/>
          <w:sz w:val="18"/>
          <w:szCs w:val="18"/>
          <w:lang w:val="en-US"/>
        </w:rPr>
      </w:pPr>
      <w:r w:rsidRPr="00577524">
        <w:rPr>
          <w:rFonts w:ascii="GHEA Grapalat" w:hAnsi="GHEA Grapalat"/>
          <w:sz w:val="18"/>
          <w:szCs w:val="18"/>
          <w:lang w:val="en-US"/>
        </w:rPr>
        <w:t xml:space="preserve">տարածքային զարգացման քաղաքականության և փորձի բարելավում՝ ապահովելով տարածքային ու տեղական դերակատարների ակտիվ մասնակցությունը պլանավորման և իրականացման գործընթացներում: </w:t>
      </w:r>
    </w:p>
    <w:p w:rsidR="009223EB" w:rsidRDefault="009223EB" w:rsidP="00BC43F6">
      <w:pPr>
        <w:spacing w:before="120" w:after="120"/>
        <w:jc w:val="both"/>
        <w:rPr>
          <w:rFonts w:ascii="GHEA Grapalat" w:hAnsi="GHEA Grapalat"/>
          <w:sz w:val="18"/>
          <w:szCs w:val="18"/>
        </w:rPr>
      </w:pPr>
      <w:r w:rsidRPr="00577524">
        <w:rPr>
          <w:rFonts w:ascii="GHEA Grapalat" w:hAnsi="GHEA Grapalat"/>
          <w:sz w:val="18"/>
          <w:szCs w:val="18"/>
        </w:rPr>
        <w:t>Կարևոր է, որ այս խնդիրների իրականացումն ուղեկցվում է մի շարք ռազմավարական ցուցանիշներով.</w:t>
      </w:r>
    </w:p>
    <w:p w:rsidR="009223EB" w:rsidRPr="00996A58" w:rsidRDefault="009223EB" w:rsidP="00BC43F6">
      <w:pPr>
        <w:pStyle w:val="NormalWeb"/>
        <w:numPr>
          <w:ilvl w:val="0"/>
          <w:numId w:val="6"/>
        </w:numPr>
        <w:shd w:val="clear" w:color="auto" w:fill="FFFFFF"/>
        <w:spacing w:before="120" w:beforeAutospacing="0" w:after="120" w:afterAutospacing="0" w:line="276" w:lineRule="auto"/>
        <w:contextualSpacing/>
        <w:jc w:val="both"/>
        <w:rPr>
          <w:rFonts w:ascii="GHEA Grapalat" w:hAnsi="GHEA Grapalat"/>
          <w:sz w:val="18"/>
          <w:szCs w:val="18"/>
          <w:lang w:val="en-US"/>
        </w:rPr>
      </w:pPr>
      <w:r w:rsidRPr="00996A58">
        <w:rPr>
          <w:rFonts w:ascii="GHEA Grapalat" w:hAnsi="GHEA Grapalat"/>
          <w:sz w:val="18"/>
          <w:szCs w:val="18"/>
          <w:lang w:val="en-US"/>
        </w:rPr>
        <w:t xml:space="preserve">2017թ.-ին </w:t>
      </w:r>
      <w:r>
        <w:rPr>
          <w:rFonts w:ascii="GHEA Grapalat" w:hAnsi="GHEA Grapalat"/>
          <w:sz w:val="18"/>
          <w:szCs w:val="18"/>
          <w:lang w:val="en-US"/>
        </w:rPr>
        <w:t>Հ</w:t>
      </w:r>
      <w:r>
        <w:rPr>
          <w:rFonts w:ascii="Arial Unicode" w:hAnsi="Arial Unicode"/>
          <w:sz w:val="18"/>
          <w:szCs w:val="18"/>
          <w:lang w:val="en-US"/>
        </w:rPr>
        <w:t>Հ-ն</w:t>
      </w:r>
      <w:r w:rsidRPr="00996A58">
        <w:rPr>
          <w:rFonts w:ascii="GHEA Grapalat" w:hAnsi="GHEA Grapalat"/>
          <w:sz w:val="18"/>
          <w:szCs w:val="18"/>
          <w:lang w:val="en-US"/>
        </w:rPr>
        <w:t xml:space="preserve"> կունենա տարածքային զարգացման քաղաքականությանիրականացման մեկ ընդհանուր Տարածքային զարգացման գործառնական ծրագիր (ՏԶԳԾ), որը հիմք կհանդիսանա, ՏԿԶՆ բյուջետային ծրագրերի նախապատրաստման և տարածքային զարգացման նպատակներով,արտաքին աղբյուրներից բյուջետային աջակցության ստացման համար։</w:t>
      </w:r>
    </w:p>
    <w:p w:rsidR="009223EB" w:rsidRPr="00996A58" w:rsidRDefault="009223EB" w:rsidP="00BC43F6">
      <w:pPr>
        <w:pStyle w:val="NormalWeb"/>
        <w:numPr>
          <w:ilvl w:val="0"/>
          <w:numId w:val="6"/>
        </w:numPr>
        <w:shd w:val="clear" w:color="auto" w:fill="FFFFFF"/>
        <w:spacing w:before="120" w:beforeAutospacing="0" w:after="120" w:afterAutospacing="0" w:line="276" w:lineRule="auto"/>
        <w:contextualSpacing/>
        <w:jc w:val="both"/>
        <w:rPr>
          <w:rFonts w:ascii="GHEA Grapalat" w:hAnsi="GHEA Grapalat"/>
          <w:sz w:val="18"/>
          <w:szCs w:val="18"/>
          <w:lang w:val="en-US"/>
        </w:rPr>
      </w:pPr>
      <w:r w:rsidRPr="00996A58">
        <w:rPr>
          <w:rFonts w:ascii="GHEA Grapalat" w:hAnsi="GHEA Grapalat"/>
          <w:sz w:val="18"/>
          <w:szCs w:val="18"/>
          <w:lang w:val="en-US"/>
        </w:rPr>
        <w:t>2025թ.-ի դրությամբ առանձին վերցված յուրաքանչյուր մարզում  մեկ շնչի հաշվով ՀՆԱ-ն կգերազանցի մեկ շնչի հաշվով ՀՆԱ-ի միջին հանրապետական ցուցանիշի 60 տոկոսը և մեկ շնչի հաշվով ՀՆԱ-ի 70%-ից ցածր կգտնվի մարզերի բնակչության ոչ ավել քան 30%-ը ։</w:t>
      </w:r>
    </w:p>
    <w:p w:rsidR="009223EB" w:rsidRDefault="009223EB" w:rsidP="00BC43F6">
      <w:pPr>
        <w:pStyle w:val="NormalWeb"/>
        <w:numPr>
          <w:ilvl w:val="0"/>
          <w:numId w:val="6"/>
        </w:numPr>
        <w:shd w:val="clear" w:color="auto" w:fill="FFFFFF"/>
        <w:spacing w:before="120" w:beforeAutospacing="0" w:after="120" w:afterAutospacing="0" w:line="276" w:lineRule="auto"/>
        <w:contextualSpacing/>
        <w:jc w:val="both"/>
        <w:rPr>
          <w:rFonts w:ascii="GHEA Grapalat" w:hAnsi="GHEA Grapalat"/>
          <w:sz w:val="18"/>
          <w:szCs w:val="18"/>
          <w:lang w:val="en-US"/>
        </w:rPr>
      </w:pPr>
      <w:r w:rsidRPr="00996A58">
        <w:rPr>
          <w:rFonts w:ascii="GHEA Grapalat" w:hAnsi="GHEA Grapalat"/>
          <w:sz w:val="18"/>
          <w:szCs w:val="18"/>
          <w:lang w:val="en-US"/>
        </w:rPr>
        <w:t>2025թ.-ի դրությամբ բոլոր մարզերում միջին մասնագիտական և բարձրագույն կրթություն ունեցողների, ոչ գյուղատնտեսական ֆորմալ զբաղվածների և ակտիվ ձեռնարկությունների  թվաքանակը կաճի առնվազն 10 տոկ</w:t>
      </w:r>
      <w:r>
        <w:rPr>
          <w:rFonts w:ascii="GHEA Grapalat" w:hAnsi="GHEA Grapalat"/>
          <w:sz w:val="18"/>
          <w:szCs w:val="18"/>
          <w:lang w:val="en-US"/>
        </w:rPr>
        <w:t>ո</w:t>
      </w:r>
      <w:r w:rsidRPr="00996A58">
        <w:rPr>
          <w:rFonts w:ascii="GHEA Grapalat" w:hAnsi="GHEA Grapalat"/>
          <w:sz w:val="18"/>
          <w:szCs w:val="18"/>
          <w:lang w:val="en-US"/>
        </w:rPr>
        <w:t>սով ` համեմատած 2014թ.-ի հետ:</w:t>
      </w:r>
    </w:p>
    <w:p w:rsidR="009223EB" w:rsidRDefault="009223EB" w:rsidP="00BC43F6">
      <w:pPr>
        <w:pStyle w:val="NormalWeb"/>
        <w:shd w:val="clear" w:color="auto" w:fill="FFFFFF"/>
        <w:spacing w:before="120" w:beforeAutospacing="0" w:after="120" w:afterAutospacing="0" w:line="276" w:lineRule="auto"/>
        <w:contextualSpacing/>
        <w:jc w:val="both"/>
        <w:rPr>
          <w:rFonts w:ascii="Arial" w:hAnsi="Arial"/>
          <w:sz w:val="18"/>
          <w:szCs w:val="18"/>
          <w:lang w:val="en-US"/>
        </w:rPr>
      </w:pPr>
    </w:p>
    <w:p w:rsidR="009223EB" w:rsidRDefault="009223EB" w:rsidP="00BC43F6">
      <w:pPr>
        <w:pStyle w:val="NormalWeb"/>
        <w:shd w:val="clear" w:color="auto" w:fill="FFFFFF"/>
        <w:spacing w:before="120" w:beforeAutospacing="0" w:after="120" w:afterAutospacing="0" w:line="276" w:lineRule="auto"/>
        <w:contextualSpacing/>
        <w:jc w:val="both"/>
        <w:rPr>
          <w:rFonts w:ascii="Arial" w:hAnsi="Arial"/>
          <w:sz w:val="18"/>
          <w:szCs w:val="18"/>
          <w:lang w:val="en-US"/>
        </w:rPr>
      </w:pPr>
    </w:p>
    <w:p w:rsidR="009223EB" w:rsidRPr="00996A58" w:rsidRDefault="009223EB" w:rsidP="00BC43F6">
      <w:pPr>
        <w:pStyle w:val="NormalWeb"/>
        <w:shd w:val="clear" w:color="auto" w:fill="FFFFFF"/>
        <w:spacing w:before="120" w:beforeAutospacing="0" w:after="120" w:afterAutospacing="0" w:line="276" w:lineRule="auto"/>
        <w:contextualSpacing/>
        <w:jc w:val="both"/>
        <w:rPr>
          <w:rFonts w:ascii="GHEA Grapalat" w:hAnsi="GHEA Grapalat"/>
          <w:sz w:val="18"/>
          <w:szCs w:val="18"/>
          <w:lang w:val="en-US"/>
        </w:rPr>
      </w:pPr>
    </w:p>
    <w:p w:rsidR="009223EB" w:rsidRPr="00577524" w:rsidRDefault="009223EB" w:rsidP="00BC43F6">
      <w:pPr>
        <w:spacing w:before="120" w:after="120"/>
        <w:ind w:firstLine="720"/>
        <w:jc w:val="both"/>
        <w:rPr>
          <w:rFonts w:ascii="GHEA Grapalat" w:hAnsi="GHEA Grapalat"/>
          <w:sz w:val="18"/>
          <w:szCs w:val="18"/>
        </w:rPr>
      </w:pPr>
      <w:r w:rsidRPr="00577524">
        <w:rPr>
          <w:rFonts w:ascii="GHEA Grapalat" w:hAnsi="GHEA Grapalat"/>
          <w:sz w:val="18"/>
          <w:szCs w:val="18"/>
        </w:rPr>
        <w:t xml:space="preserve">Սույն ռազմավարության հիմքում ընկած ցանկացած ՏԶ ծրագիր պետք է հավատարիմ մնա տարածքային և տեղական դերակատարների կենտրոնացման, ծրագրավորման, գործընկերության, կառուցողականության, կամավորության հիմնական սկզբունքներին և կոնկրետ տարածքներին հատուկ ռազմավարություններին:  </w:t>
      </w:r>
    </w:p>
    <w:p w:rsidR="009223EB" w:rsidRPr="00577524" w:rsidRDefault="009223EB" w:rsidP="00BC43F6">
      <w:pPr>
        <w:spacing w:before="120" w:after="120"/>
        <w:ind w:firstLine="720"/>
        <w:jc w:val="both"/>
        <w:rPr>
          <w:rFonts w:ascii="GHEA Grapalat" w:hAnsi="GHEA Grapalat"/>
          <w:sz w:val="18"/>
          <w:szCs w:val="18"/>
        </w:rPr>
      </w:pPr>
      <w:r w:rsidRPr="00577524">
        <w:rPr>
          <w:rFonts w:ascii="GHEA Grapalat" w:hAnsi="GHEA Grapalat"/>
          <w:sz w:val="18"/>
          <w:szCs w:val="18"/>
        </w:rPr>
        <w:t xml:space="preserve">Հայաստանում տարածքային զարգացումը կենտրոնացած կլինի մի շարք թեմատիկ գերակայությունների վրա` քաղաքային աճի բևեռների զարգացում, տարածքային և տեղական տրանսպորտի ենթակառուցվածքի բարելավում, տարածքային և տեղական գործարար պայմանների բարելավում, մարդկային կապիտալին և սոցիալական ենթակառուցվածքներին ուղղված ներդրումներ, զբոսաշրջության կայուն զարգացում և խթանում, ինչպես նաև ՏԶ կառավարման կարողությունների զարգացում: Նշված թեմատիկ նպատակները կուղեկցվեն հորիզոնական նպատակներով` հավասարություն և խտրականության բացառում, շրջակա միջավայրի պահպանում, էներգաարդյունավետության ապահովում, տեղեկատվական հասարակության զարգացում, մրցակցության պաշտպանություն:  </w:t>
      </w:r>
    </w:p>
    <w:p w:rsidR="009223EB" w:rsidRDefault="009223EB" w:rsidP="00BC43F6">
      <w:pPr>
        <w:spacing w:before="120" w:after="120"/>
        <w:ind w:firstLine="720"/>
        <w:jc w:val="both"/>
        <w:rPr>
          <w:rFonts w:ascii="GHEA Grapalat" w:hAnsi="GHEA Grapalat"/>
          <w:sz w:val="18"/>
          <w:szCs w:val="18"/>
        </w:rPr>
      </w:pPr>
      <w:r w:rsidRPr="00577524">
        <w:rPr>
          <w:rFonts w:ascii="GHEA Grapalat" w:hAnsi="GHEA Grapalat"/>
          <w:sz w:val="18"/>
          <w:szCs w:val="18"/>
        </w:rPr>
        <w:t>Կդիտարկվեն նաև հարակից որոշ քաղաքականությունները և գործողությունները` ՏԶ-ի համար Կառավարման տեղեկատվական համակարգերի մշակում և ինտեգրում, տարածքների տնտեսական ներուժի գնահատման մեթոդաբանություններ, բացասական ժողովրդագրական միտումների թուլացում, սոցիալական ծառայությունների ինտեգրում, վարչարարության համակարգի բարեփոխումներ, օր.` համայնքների փնջերի ձևավորում և զարգացման գործընթացներ:</w:t>
      </w:r>
    </w:p>
    <w:p w:rsidR="009223EB" w:rsidRDefault="009223EB" w:rsidP="00BC43F6">
      <w:pPr>
        <w:spacing w:before="120" w:after="120"/>
        <w:ind w:firstLine="720"/>
        <w:jc w:val="both"/>
        <w:rPr>
          <w:rFonts w:ascii="Arial Unicode" w:hAnsi="Arial Unicode"/>
          <w:sz w:val="18"/>
          <w:szCs w:val="18"/>
          <w:lang w:val="en-GB"/>
        </w:rPr>
      </w:pPr>
      <w:r w:rsidRPr="004A6C01">
        <w:rPr>
          <w:rFonts w:ascii="GHEA Grapalat" w:hAnsi="GHEA Grapalat"/>
          <w:sz w:val="18"/>
          <w:szCs w:val="18"/>
          <w:lang w:val="en-GB"/>
        </w:rPr>
        <w:t>Ակնկալվում է, որ ՏԶ գործառնական առաջին ծրագիրը կմշակվի 2016-2017 և կիրականացվի 2017-2020 թվականներին</w:t>
      </w:r>
      <w:r>
        <w:rPr>
          <w:rFonts w:ascii="Arial Unicode" w:hAnsi="Arial Unicode"/>
          <w:sz w:val="18"/>
          <w:szCs w:val="18"/>
          <w:lang w:val="en-GB"/>
        </w:rPr>
        <w:t>:</w:t>
      </w:r>
    </w:p>
    <w:p w:rsidR="009223EB" w:rsidRPr="00577524" w:rsidRDefault="009223EB" w:rsidP="00BC43F6">
      <w:pPr>
        <w:spacing w:before="120" w:after="120"/>
        <w:ind w:firstLine="720"/>
        <w:jc w:val="both"/>
        <w:rPr>
          <w:rFonts w:ascii="GHEA Grapalat" w:hAnsi="GHEA Grapalat"/>
          <w:sz w:val="18"/>
          <w:szCs w:val="18"/>
        </w:rPr>
      </w:pPr>
    </w:p>
    <w:p w:rsidR="009223EB" w:rsidRPr="00642C0B" w:rsidRDefault="009223EB" w:rsidP="00BC43F6">
      <w:pPr>
        <w:pStyle w:val="Nagwek01"/>
        <w:numPr>
          <w:ilvl w:val="0"/>
          <w:numId w:val="23"/>
        </w:numPr>
        <w:rPr>
          <w:rFonts w:ascii="GHEA Grapalat" w:hAnsi="GHEA Grapalat"/>
          <w:noProof/>
          <w:color w:val="auto"/>
        </w:rPr>
      </w:pPr>
      <w:bookmarkStart w:id="416" w:name="_Toc445491934"/>
      <w:r w:rsidRPr="00642C0B">
        <w:rPr>
          <w:rFonts w:ascii="GHEA Grapalat" w:hAnsi="GHEA Grapalat" w:cs="Sylfaen"/>
          <w:noProof/>
          <w:color w:val="auto"/>
        </w:rPr>
        <w:t>ՏԱՐԱԾՔԱՅԻՆ</w:t>
      </w:r>
      <w:r w:rsidRPr="00642C0B">
        <w:rPr>
          <w:rFonts w:ascii="GHEA Grapalat" w:hAnsi="GHEA Grapalat" w:cs="Calibri"/>
          <w:noProof/>
          <w:color w:val="auto"/>
        </w:rPr>
        <w:t xml:space="preserve"> </w:t>
      </w:r>
      <w:r w:rsidRPr="00642C0B">
        <w:rPr>
          <w:rFonts w:ascii="GHEA Grapalat" w:hAnsi="GHEA Grapalat" w:cs="Sylfaen"/>
          <w:noProof/>
          <w:color w:val="auto"/>
        </w:rPr>
        <w:t>ԶԱՐԳԱՑՄԱՆ</w:t>
      </w:r>
      <w:r w:rsidRPr="00642C0B">
        <w:rPr>
          <w:rFonts w:ascii="GHEA Grapalat" w:hAnsi="GHEA Grapalat" w:cs="Calibri"/>
          <w:noProof/>
          <w:color w:val="auto"/>
        </w:rPr>
        <w:t xml:space="preserve"> </w:t>
      </w:r>
      <w:r w:rsidRPr="00642C0B">
        <w:rPr>
          <w:rFonts w:ascii="GHEA Grapalat" w:hAnsi="GHEA Grapalat" w:cs="Sylfaen"/>
          <w:noProof/>
          <w:color w:val="auto"/>
        </w:rPr>
        <w:t>ՖԻՆԱՆՍԱՎՈՐՄԱՆ</w:t>
      </w:r>
      <w:r w:rsidRPr="00642C0B">
        <w:rPr>
          <w:rFonts w:ascii="GHEA Grapalat" w:hAnsi="GHEA Grapalat" w:cs="Calibri"/>
          <w:noProof/>
          <w:color w:val="auto"/>
        </w:rPr>
        <w:t xml:space="preserve"> </w:t>
      </w:r>
      <w:r w:rsidRPr="00642C0B">
        <w:rPr>
          <w:rFonts w:ascii="GHEA Grapalat" w:hAnsi="GHEA Grapalat" w:cs="Sylfaen"/>
          <w:noProof/>
          <w:color w:val="auto"/>
        </w:rPr>
        <w:t>ՄԵԽԱՆԻԶՄ</w:t>
      </w:r>
      <w:bookmarkEnd w:id="416"/>
    </w:p>
    <w:p w:rsidR="009223EB" w:rsidRPr="00280F0A" w:rsidRDefault="009223EB" w:rsidP="00BC43F6">
      <w:pPr>
        <w:spacing w:before="120" w:after="120"/>
        <w:ind w:firstLine="720"/>
        <w:contextualSpacing/>
        <w:jc w:val="both"/>
        <w:rPr>
          <w:rFonts w:ascii="GHEA Grapalat" w:hAnsi="GHEA Grapalat"/>
          <w:sz w:val="18"/>
          <w:szCs w:val="18"/>
        </w:rPr>
      </w:pPr>
      <w:r w:rsidRPr="00280F0A">
        <w:rPr>
          <w:rFonts w:ascii="GHEA Grapalat" w:hAnsi="GHEA Grapalat"/>
          <w:sz w:val="18"/>
          <w:szCs w:val="18"/>
        </w:rPr>
        <w:t xml:space="preserve">Ակնհայտ է, որ ցանկացած պետական քաղաքականություն արդյունավետ չի կարող լինել առանց համապատասխան ֆինանսավորման կամ ֆինանսավորման մեխանիզմի: Հայաստանի ՏԶՖ-ի ռազմավարական ուղղությունները սահմանելու նպատակով 2014թ.-ին իրականացվեց տարբեր երկրների փորձի ուսումնասիրություն` այդ թվում չորս հենանիշային երկրները` Ալբանիա, Խորվաթիա, Վրաստան և ՆՀՀ Մակեդոնիա, ինչպես նաև այնպիսի երկրները, որոնք ապահովել են ԵՄ միջոցների կլանման բարձր մակարդակ` Լիտվա և Լեհաստան: Նշված երկրները տարածքային զարգացման ֆինանսավորման այլընտրանքային տարբերակների հարուստ ներկապնակ են` ֆինանսավորման աղբյուրների, ծավալների, բաշխման, ինչպես նաև ինստիտուցիոնալ, ընթացակարգային, ծրագրավորման և այլ հարցերի տեսանկյունից: Հաշվի առնելով,  որ վերջին երկու երկրներն աշխարհագրական, ժողովրդագրական և սոցիալ-տնտեսական առանձնահատկություններով շատ նման չեն Հայաստանին և նրանց տարածքային զարգացման քաղաքականությունները մեծապես կախված են ԵՄ միջոցներից, ուստի դրանք միայն որպես ընդհանուր օրինակ են դիտարկվում:         </w:t>
      </w:r>
    </w:p>
    <w:p w:rsidR="009223EB" w:rsidRPr="00280F0A" w:rsidRDefault="009223EB" w:rsidP="00BC43F6">
      <w:pPr>
        <w:spacing w:before="120" w:after="120"/>
        <w:ind w:firstLine="720"/>
        <w:contextualSpacing/>
        <w:jc w:val="both"/>
        <w:rPr>
          <w:rFonts w:ascii="GHEA Grapalat" w:hAnsi="GHEA Grapalat"/>
          <w:sz w:val="18"/>
          <w:szCs w:val="18"/>
        </w:rPr>
      </w:pPr>
      <w:r w:rsidRPr="00280F0A">
        <w:rPr>
          <w:rFonts w:ascii="GHEA Grapalat" w:hAnsi="GHEA Grapalat"/>
          <w:sz w:val="18"/>
          <w:szCs w:val="18"/>
        </w:rPr>
        <w:t xml:space="preserve">Տարածքային զարգացման ֆինանսավորման տարբերակները բարդ են և պետք է առանձին-առանձին վերլուծության ենթարկվեն` դիտարկվելով տարբեր տեսանկյուններից: Հիմնվելով տարբեր երկրների փորձի մանրամասն վերլուծության վրա` ստորև ներկայացված են հիմնական տեսանկյունները:   </w:t>
      </w:r>
    </w:p>
    <w:p w:rsidR="009223EB" w:rsidRPr="00A802E2" w:rsidRDefault="009223EB" w:rsidP="00BC43F6">
      <w:pPr>
        <w:pStyle w:val="Heading3"/>
        <w:spacing w:line="240" w:lineRule="auto"/>
        <w:rPr>
          <w:rFonts w:ascii="GHEA Grapalat" w:hAnsi="GHEA Grapalat"/>
          <w:noProof/>
          <w:color w:val="auto"/>
        </w:rPr>
      </w:pPr>
      <w:bookmarkStart w:id="417" w:name="_Toc445491935"/>
      <w:bookmarkStart w:id="418" w:name="_Toc440987550"/>
      <w:r w:rsidRPr="00A802E2">
        <w:rPr>
          <w:rFonts w:ascii="GHEA Grapalat" w:hAnsi="GHEA Grapalat"/>
          <w:noProof/>
          <w:color w:val="auto"/>
        </w:rPr>
        <w:t>Եվրոպական միության կառուցվածքային ֆինանսական միջոցները`  որպես հենքային մոդել</w:t>
      </w:r>
      <w:bookmarkEnd w:id="417"/>
      <w:r w:rsidRPr="00A802E2">
        <w:rPr>
          <w:rFonts w:ascii="GHEA Grapalat" w:hAnsi="GHEA Grapalat"/>
          <w:noProof/>
          <w:color w:val="auto"/>
        </w:rPr>
        <w:t xml:space="preserve"> </w:t>
      </w:r>
      <w:bookmarkEnd w:id="418"/>
    </w:p>
    <w:p w:rsidR="009223EB" w:rsidRPr="00A802E2" w:rsidRDefault="009223EB" w:rsidP="00BC43F6">
      <w:pPr>
        <w:pStyle w:val="broodtekst"/>
        <w:spacing w:before="120" w:after="120" w:line="276" w:lineRule="auto"/>
        <w:ind w:firstLine="720"/>
        <w:contextualSpacing/>
        <w:jc w:val="both"/>
        <w:rPr>
          <w:rFonts w:ascii="GHEA Grapalat" w:hAnsi="GHEA Grapalat"/>
          <w:sz w:val="18"/>
          <w:szCs w:val="18"/>
          <w:lang w:val="en-US"/>
        </w:rPr>
      </w:pPr>
      <w:r w:rsidRPr="00A802E2">
        <w:rPr>
          <w:rFonts w:ascii="GHEA Grapalat" w:hAnsi="GHEA Grapalat"/>
          <w:sz w:val="18"/>
          <w:szCs w:val="18"/>
          <w:lang w:val="en-US"/>
        </w:rPr>
        <w:t xml:space="preserve">ԵՄ կառուցվածքային ֆինանսական միջոցները ապահովում են այն համապատասխան հիմնական մոդելը, որ կիրառվել է տասնամյակներ շարունակ և բարելավվել բազմակի անգամներ: Հայաստանի ՏԶ ֆինանսավորման հարմար եղանակ գտնելու նպատակով քննարկվել են հիմնական գաղափարները, մեթոդները և սկզբունքները: Տարբեր երկրների` ՏԶՖ/ֆինանսավորման մեխանիզմների համեմատական վերլուծությունն ուղղորդվել է ԵՄ համաչափության միջոցների դեպքում կիրառելի հիմնական սկզբունքներով` կենտրոնացում, ծրագրավորում, գործընկերություն, կառուցողականություն: Ընդգրկվել են նաև քաղաքականության ընդհանուր որակային առանձնահատկությունները` արդյունավորություն, արդյունավետություն, կայունություն և ազդեցություն:          </w:t>
      </w:r>
    </w:p>
    <w:p w:rsidR="009223EB" w:rsidRPr="00A802E2" w:rsidRDefault="009223EB" w:rsidP="00BC43F6">
      <w:pPr>
        <w:pStyle w:val="Heading3"/>
        <w:spacing w:line="240" w:lineRule="auto"/>
        <w:rPr>
          <w:rFonts w:ascii="GHEA Grapalat" w:hAnsi="GHEA Grapalat"/>
          <w:noProof/>
          <w:color w:val="auto"/>
        </w:rPr>
      </w:pPr>
      <w:bookmarkStart w:id="419" w:name="_Toc445491936"/>
      <w:bookmarkStart w:id="420" w:name="_Toc440987551"/>
      <w:r w:rsidRPr="00A802E2">
        <w:rPr>
          <w:rFonts w:ascii="GHEA Grapalat" w:hAnsi="GHEA Grapalat"/>
          <w:noProof/>
          <w:color w:val="auto"/>
        </w:rPr>
        <w:t>ՏԶ ֆինանսավորման մեխանիզմ</w:t>
      </w:r>
      <w:bookmarkEnd w:id="419"/>
      <w:r w:rsidRPr="00A802E2">
        <w:rPr>
          <w:rFonts w:ascii="GHEA Grapalat" w:hAnsi="GHEA Grapalat"/>
          <w:noProof/>
          <w:color w:val="auto"/>
        </w:rPr>
        <w:t xml:space="preserve"> </w:t>
      </w:r>
      <w:bookmarkEnd w:id="420"/>
    </w:p>
    <w:p w:rsidR="009223EB" w:rsidRPr="00A802E2" w:rsidRDefault="009223EB" w:rsidP="00BC43F6">
      <w:pPr>
        <w:spacing w:before="120" w:after="120"/>
        <w:ind w:firstLine="360"/>
        <w:contextualSpacing/>
        <w:jc w:val="both"/>
        <w:rPr>
          <w:rFonts w:ascii="GHEA Grapalat" w:hAnsi="GHEA Grapalat"/>
          <w:sz w:val="18"/>
          <w:szCs w:val="18"/>
        </w:rPr>
      </w:pPr>
      <w:r w:rsidRPr="00A802E2">
        <w:rPr>
          <w:rFonts w:ascii="GHEA Grapalat" w:hAnsi="GHEA Grapalat"/>
          <w:sz w:val="18"/>
          <w:szCs w:val="18"/>
        </w:rPr>
        <w:t xml:space="preserve">Սովորաբար, ՏԶՖ-ն տարեկան պետական բյուջեներում ներկառուցված ֆինանսական մեխանիզմ է (Ալբանիա, Խորվաթիա, Վրաստան, ՆՀՀ Մակեդոնիա), ուստի խոցելի է պետական ֆինանսների հավասարակշռման նպատակով արվող կարգավորումներից, որ կիրառվում են կարճաժամկետ նպատակներով և չի կարող ծառայել որպես տարածքային զարգացման երկարաժամկետ ռազմավարական նպատակների իրագործման կայուն մեխանիզմ: Որոշ երկրներում նույնպես հիմնվում են ՏԶՀ գործառույթներով կենտրոնական կառույցներ (Վրաստանում` համայնքային ԶՀ և գյուղատնտեսական ԶՀ, որոնք միայն վարկային համակարգերի համար են): Այլ երկրներում այդ գործառույթներն իրականացվում են համապատասխան նախարարությունների կողմից: Ստորև բերված են ուսումնասիրված երկրներում ՏԶՀ կառուցվածքների հիմնական տարբերությունները. </w:t>
      </w:r>
    </w:p>
    <w:p w:rsidR="009223EB" w:rsidRPr="00A802E2" w:rsidRDefault="009223EB" w:rsidP="00BC43F6">
      <w:pPr>
        <w:pStyle w:val="ListParagraph"/>
        <w:numPr>
          <w:ilvl w:val="0"/>
          <w:numId w:val="2"/>
        </w:numPr>
        <w:spacing w:before="120" w:after="120"/>
        <w:jc w:val="both"/>
        <w:rPr>
          <w:rFonts w:ascii="GHEA Grapalat" w:hAnsi="GHEA Grapalat"/>
          <w:sz w:val="18"/>
          <w:szCs w:val="18"/>
        </w:rPr>
      </w:pPr>
      <w:r w:rsidRPr="00A802E2">
        <w:rPr>
          <w:rFonts w:ascii="GHEA Grapalat" w:hAnsi="GHEA Grapalat"/>
          <w:sz w:val="18"/>
          <w:szCs w:val="18"/>
        </w:rPr>
        <w:t xml:space="preserve">Ալբանիա. ՏԶՖ-ն կազմված է տեղական ենթակառուցվածքների և ծառայությունների համար մրցակցային դրամաշնորհներից, որ ֆինանսավորվում են կենտրոնական բյուջեից` համապատասխան նախարարությունների բյուջետային հոդվածներից: </w:t>
      </w:r>
    </w:p>
    <w:p w:rsidR="009223EB" w:rsidRPr="00A802E2" w:rsidRDefault="009223EB" w:rsidP="00BC43F6">
      <w:pPr>
        <w:pStyle w:val="ListParagraph"/>
        <w:numPr>
          <w:ilvl w:val="0"/>
          <w:numId w:val="2"/>
        </w:numPr>
        <w:spacing w:before="120" w:after="120"/>
        <w:jc w:val="both"/>
        <w:rPr>
          <w:rFonts w:ascii="GHEA Grapalat" w:hAnsi="GHEA Grapalat"/>
          <w:sz w:val="18"/>
          <w:szCs w:val="18"/>
        </w:rPr>
      </w:pPr>
      <w:r w:rsidRPr="00A802E2">
        <w:rPr>
          <w:rFonts w:ascii="GHEA Grapalat" w:hAnsi="GHEA Grapalat"/>
          <w:sz w:val="18"/>
          <w:szCs w:val="18"/>
        </w:rPr>
        <w:t xml:space="preserve">Խորվաթիա. ՏԶՀ մեխանիզմը կազմված է երեք բաղադրիչներից` ԵՄ ծրագրերի մշակման նախաձեռնություն (աջակցությունը հիմնականում տրամադրվում է ԵՄ անդամակցության </w:t>
      </w:r>
    </w:p>
    <w:p w:rsidR="009223EB" w:rsidRPr="00A802E2" w:rsidRDefault="009223EB" w:rsidP="00BC43F6">
      <w:pPr>
        <w:pStyle w:val="ListParagraph"/>
        <w:numPr>
          <w:ilvl w:val="0"/>
          <w:numId w:val="2"/>
        </w:numPr>
        <w:spacing w:before="120" w:after="120"/>
        <w:jc w:val="both"/>
        <w:rPr>
          <w:rFonts w:ascii="GHEA Grapalat" w:hAnsi="GHEA Grapalat"/>
          <w:sz w:val="18"/>
          <w:szCs w:val="18"/>
        </w:rPr>
      </w:pPr>
      <w:r w:rsidRPr="00A802E2">
        <w:rPr>
          <w:rFonts w:ascii="GHEA Grapalat" w:hAnsi="GHEA Grapalat"/>
          <w:sz w:val="18"/>
          <w:szCs w:val="18"/>
        </w:rPr>
        <w:t xml:space="preserve">ֆինանսական միջոցներից), բիզնես ենթակառուցվածքների զարգացման աջակցության ծրագիր (աջակցությունը հիմնականում տրամադրվում է ԵՄ նախամուտի ֆինանսական միջոցներից), հատուկ նշանակության տարածքների և կղզիների համար ծրագրեր (հիմնականում հարկային արտոնություններ):  </w:t>
      </w:r>
    </w:p>
    <w:p w:rsidR="009223EB" w:rsidRPr="00A802E2" w:rsidRDefault="009223EB" w:rsidP="00BC43F6">
      <w:pPr>
        <w:pStyle w:val="ListParagraph"/>
        <w:numPr>
          <w:ilvl w:val="0"/>
          <w:numId w:val="2"/>
        </w:numPr>
        <w:spacing w:before="120" w:after="120"/>
        <w:jc w:val="both"/>
        <w:rPr>
          <w:rFonts w:ascii="GHEA Grapalat" w:hAnsi="GHEA Grapalat"/>
          <w:sz w:val="18"/>
          <w:szCs w:val="18"/>
        </w:rPr>
      </w:pPr>
      <w:r w:rsidRPr="00A802E2">
        <w:rPr>
          <w:rFonts w:ascii="GHEA Grapalat" w:hAnsi="GHEA Grapalat"/>
          <w:sz w:val="18"/>
          <w:szCs w:val="18"/>
        </w:rPr>
        <w:t xml:space="preserve">Վրաստան. ՏԶՖ-ն կենտրոնական բյուջեի հատկացված միավոր է` ԵՄ բյուջետային աջակցությամբ, համալրվելով լրացուցիչ մեխանիզմներով` Համայնքային զարգացման հիմնադրամ (համայնքային ենթակառուցվածքների համար միջազգային ֆինանսական հաստատությունների կողմից տրվող վարկերը և նվիրատուների ֆինանսական աջակցությունը) և Գյուղատնտեսական զարգացման հիմնադրամ (գյուղական տարածքներում գյուղատնտեսներին և սննդի վերամշակման ոլորտին տրվող ցածր տոկոսով վարկերը):  </w:t>
      </w:r>
    </w:p>
    <w:p w:rsidR="009223EB" w:rsidRPr="00A802E2" w:rsidRDefault="009223EB" w:rsidP="00BC43F6">
      <w:pPr>
        <w:pStyle w:val="ListParagraph"/>
        <w:numPr>
          <w:ilvl w:val="0"/>
          <w:numId w:val="2"/>
        </w:numPr>
        <w:spacing w:before="120" w:after="120"/>
        <w:jc w:val="both"/>
        <w:rPr>
          <w:rFonts w:ascii="GHEA Grapalat" w:hAnsi="GHEA Grapalat"/>
          <w:sz w:val="18"/>
          <w:szCs w:val="18"/>
        </w:rPr>
      </w:pPr>
      <w:r w:rsidRPr="00A802E2">
        <w:rPr>
          <w:rFonts w:ascii="GHEA Grapalat" w:hAnsi="GHEA Grapalat"/>
          <w:sz w:val="18"/>
          <w:szCs w:val="18"/>
        </w:rPr>
        <w:t xml:space="preserve">ՆՀՀ Մակեդոնիա. ՏԶՖ-ն կազմված է տարբեր նախարարությունների և այլ պետական մարմինների բյուջեներից, ԵՄ նախակառուցվածքային ֆինանսական միջոցներից և այլ նվիրատուների ֆինանսական աջակցությունից: </w:t>
      </w:r>
    </w:p>
    <w:p w:rsidR="009223EB" w:rsidRPr="00204776" w:rsidRDefault="009223EB" w:rsidP="00BC43F6">
      <w:pPr>
        <w:pStyle w:val="Heading4"/>
        <w:rPr>
          <w:rFonts w:ascii="GHEA Grapalat" w:hAnsi="GHEA Grapalat"/>
          <w:noProof/>
          <w:color w:val="auto"/>
        </w:rPr>
      </w:pPr>
      <w:r w:rsidRPr="00204776">
        <w:rPr>
          <w:rFonts w:ascii="GHEA Grapalat" w:hAnsi="GHEA Grapalat"/>
          <w:noProof/>
          <w:color w:val="auto"/>
        </w:rPr>
        <w:t>ԻՐավական դաշտ</w:t>
      </w:r>
    </w:p>
    <w:p w:rsidR="009223EB" w:rsidRPr="00204776" w:rsidRDefault="009223EB" w:rsidP="00BC43F6">
      <w:pPr>
        <w:spacing w:before="120" w:after="120"/>
        <w:ind w:firstLine="720"/>
        <w:contextualSpacing/>
        <w:jc w:val="both"/>
        <w:rPr>
          <w:rFonts w:ascii="GHEA Grapalat" w:hAnsi="GHEA Grapalat"/>
          <w:sz w:val="18"/>
          <w:szCs w:val="18"/>
        </w:rPr>
      </w:pPr>
      <w:r w:rsidRPr="00204776">
        <w:rPr>
          <w:rFonts w:ascii="GHEA Grapalat" w:hAnsi="GHEA Grapalat"/>
          <w:sz w:val="18"/>
          <w:szCs w:val="18"/>
        </w:rPr>
        <w:t>Որոշ երկրներում ՏԶՖ-ն հիմնված է բյուջեի մասին օրենքի դրույթների վրա, որոնք կարող են ամեն տարի փոփոխվել (Ալբանիա, Վրաստան), այլ երկրներում կան տարածքային զարգացման մասին հատուկ օրենքներ (Խորվաթիա,</w:t>
      </w:r>
      <w:r w:rsidRPr="00204776">
        <w:rPr>
          <w:rFonts w:ascii="GHEA Grapalat" w:hAnsi="GHEA Grapalat"/>
          <w:sz w:val="18"/>
          <w:szCs w:val="18"/>
          <w:lang w:val="en-GB"/>
        </w:rPr>
        <w:t xml:space="preserve"> </w:t>
      </w:r>
      <w:r w:rsidRPr="00204776">
        <w:rPr>
          <w:rFonts w:ascii="GHEA Grapalat" w:hAnsi="GHEA Grapalat"/>
          <w:sz w:val="18"/>
          <w:szCs w:val="18"/>
        </w:rPr>
        <w:t>ՆՀՀ Մակեդոնիա): Այնուամենայնիվ, նույնիսկ այդ դեպքում ֆինանսավորման չափը երաշխավորված չէ (միայն</w:t>
      </w:r>
      <w:r w:rsidRPr="00204776">
        <w:rPr>
          <w:rFonts w:ascii="GHEA Grapalat" w:hAnsi="GHEA Grapalat"/>
          <w:sz w:val="18"/>
          <w:szCs w:val="18"/>
          <w:lang w:val="en-GB"/>
        </w:rPr>
        <w:t xml:space="preserve"> </w:t>
      </w:r>
      <w:r w:rsidRPr="00204776">
        <w:rPr>
          <w:rFonts w:ascii="GHEA Grapalat" w:hAnsi="GHEA Grapalat"/>
          <w:sz w:val="18"/>
          <w:szCs w:val="18"/>
        </w:rPr>
        <w:t xml:space="preserve">ՆՀՀ Մակեդոնիայի իրավական դաշտն է սահմանում, որ ՏԶ-ի ծախսերը պետք է շարունակել իրականացնել ՀՆԱ-ի 1%-ի չափով, սակայն փաստացի հաշվարկը լրացուցիչ մեկնաբանման կարիք ունի): Շատ երկրներում չկան ֆինանսական միջոցների օգտագործման չափանիշներ կամ կան, </w:t>
      </w:r>
      <w:r>
        <w:rPr>
          <w:rFonts w:ascii="GHEA Grapalat" w:hAnsi="GHEA Grapalat"/>
          <w:sz w:val="18"/>
          <w:szCs w:val="18"/>
        </w:rPr>
        <w:t xml:space="preserve">բայց </w:t>
      </w:r>
      <w:r w:rsidRPr="00204776">
        <w:rPr>
          <w:rFonts w:ascii="GHEA Grapalat" w:hAnsi="GHEA Grapalat"/>
          <w:sz w:val="18"/>
          <w:szCs w:val="18"/>
        </w:rPr>
        <w:t xml:space="preserve"> ժամանակի ընթացքում հետևողականորեն չեն կիրառվում: Ընդհանուր առմամբ, հենանիշային երկրների տարածքային զարգացմանն ու ՏԶ ֆինանսավորմանն առնչվող իրավական դաշտերը համարվում են թույլ: </w:t>
      </w:r>
    </w:p>
    <w:p w:rsidR="009223EB" w:rsidRPr="00787C1F" w:rsidRDefault="009223EB" w:rsidP="00BC43F6">
      <w:pPr>
        <w:spacing w:before="120" w:after="120"/>
        <w:ind w:firstLine="720"/>
        <w:contextualSpacing/>
        <w:jc w:val="both"/>
        <w:rPr>
          <w:rFonts w:ascii="GHEA Grapalat" w:hAnsi="GHEA Grapalat"/>
          <w:color w:val="FF0000"/>
          <w:sz w:val="18"/>
          <w:szCs w:val="18"/>
        </w:rPr>
      </w:pPr>
      <w:r w:rsidRPr="00204776">
        <w:rPr>
          <w:rFonts w:ascii="GHEA Grapalat" w:hAnsi="GHEA Grapalat"/>
          <w:sz w:val="18"/>
          <w:szCs w:val="18"/>
        </w:rPr>
        <w:t xml:space="preserve">Տարածքային զարգացման ֆինանսավորման իրավական հիմքերն ամուր են ԵՄ </w:t>
      </w:r>
      <w:r>
        <w:rPr>
          <w:rFonts w:ascii="GHEA Grapalat" w:hAnsi="GHEA Grapalat"/>
          <w:sz w:val="18"/>
          <w:szCs w:val="18"/>
        </w:rPr>
        <w:t xml:space="preserve"> </w:t>
      </w:r>
      <w:r>
        <w:rPr>
          <w:rFonts w:ascii="Arial Unicode" w:hAnsi="Arial Unicode"/>
          <w:sz w:val="18"/>
          <w:szCs w:val="18"/>
        </w:rPr>
        <w:t xml:space="preserve">                        </w:t>
      </w:r>
      <w:r w:rsidRPr="00204776">
        <w:rPr>
          <w:rFonts w:ascii="GHEA Grapalat" w:hAnsi="GHEA Grapalat"/>
          <w:sz w:val="18"/>
          <w:szCs w:val="18"/>
        </w:rPr>
        <w:t>անդամ-պետություններում</w:t>
      </w:r>
      <w:r w:rsidRPr="00204776">
        <w:rPr>
          <w:rFonts w:ascii="GHEA Grapalat" w:hAnsi="GHEA Grapalat"/>
          <w:b/>
          <w:sz w:val="18"/>
          <w:szCs w:val="18"/>
        </w:rPr>
        <w:t xml:space="preserve"> </w:t>
      </w:r>
      <w:r w:rsidRPr="00204776">
        <w:rPr>
          <w:rFonts w:ascii="GHEA Grapalat" w:hAnsi="GHEA Grapalat"/>
          <w:sz w:val="18"/>
          <w:szCs w:val="18"/>
        </w:rPr>
        <w:t xml:space="preserve">(օր.` Լիտվա, Լեհաստան, որ ընդգրկված էին ՏԶՀ հենանիշային երկրների շարքում), որտեղ ԵՄ-ն ամբողջական, բարձր և  ցածր մակարդակների օրենսդրական փաթեթ է մշակել` սկսած ԵՄ պայմանագրից մինչև ծրագրերի ընտրական ընթացակարգերի վերաբերյալ ուղեցույցները, իրականացման կարգերը, մոնիտորինգի և գնահատման </w:t>
      </w:r>
      <w:r w:rsidRPr="00F81ACB">
        <w:rPr>
          <w:rFonts w:ascii="GHEA Grapalat" w:hAnsi="GHEA Grapalat"/>
          <w:sz w:val="18"/>
          <w:szCs w:val="18"/>
        </w:rPr>
        <w:t xml:space="preserve">ընթացակարգերը: ԵՄ </w:t>
      </w:r>
      <w:r w:rsidRPr="00F81ACB">
        <w:rPr>
          <w:rFonts w:ascii="Arial Unicode" w:hAnsi="Arial Unicode"/>
          <w:sz w:val="18"/>
          <w:szCs w:val="18"/>
        </w:rPr>
        <w:t>համաչափության</w:t>
      </w:r>
      <w:r w:rsidRPr="00F81ACB">
        <w:rPr>
          <w:rFonts w:ascii="GHEA Grapalat" w:hAnsi="GHEA Grapalat"/>
          <w:sz w:val="18"/>
          <w:szCs w:val="18"/>
        </w:rPr>
        <w:t xml:space="preserve"> ապահովման համար տրամադրվող միջոցները նույնպես ծրագրավորման ամուր հիմքեր ունեն</w:t>
      </w:r>
      <w:r w:rsidRPr="00F81ACB">
        <w:rPr>
          <w:rFonts w:ascii="Arial Unicode" w:hAnsi="Arial Unicode"/>
          <w:sz w:val="18"/>
          <w:szCs w:val="18"/>
        </w:rPr>
        <w:t>:</w:t>
      </w:r>
      <w:r w:rsidRPr="00787C1F">
        <w:rPr>
          <w:rFonts w:ascii="GHEA Grapalat" w:hAnsi="GHEA Grapalat"/>
          <w:color w:val="FF0000"/>
          <w:sz w:val="18"/>
          <w:szCs w:val="18"/>
        </w:rPr>
        <w:t xml:space="preserve">  </w:t>
      </w:r>
    </w:p>
    <w:p w:rsidR="009223EB" w:rsidRPr="00204776" w:rsidRDefault="009223EB" w:rsidP="00BC43F6">
      <w:pPr>
        <w:pStyle w:val="Heading4"/>
        <w:spacing w:line="240" w:lineRule="auto"/>
        <w:rPr>
          <w:rFonts w:ascii="GHEA Grapalat" w:hAnsi="GHEA Grapalat"/>
          <w:noProof/>
          <w:color w:val="auto"/>
        </w:rPr>
      </w:pPr>
      <w:r w:rsidRPr="00204776">
        <w:rPr>
          <w:rFonts w:ascii="GHEA Grapalat" w:hAnsi="GHEA Grapalat"/>
          <w:noProof/>
          <w:color w:val="auto"/>
        </w:rPr>
        <w:t xml:space="preserve">Կառավարման կառույցներ եվ ինստիտուցիոնալ կառուցվածք </w:t>
      </w:r>
    </w:p>
    <w:p w:rsidR="009223EB" w:rsidRPr="00204776" w:rsidRDefault="009223EB" w:rsidP="00BC43F6">
      <w:pPr>
        <w:spacing w:before="120" w:after="120" w:line="240" w:lineRule="auto"/>
        <w:ind w:firstLine="720"/>
        <w:contextualSpacing/>
        <w:jc w:val="both"/>
        <w:rPr>
          <w:rFonts w:ascii="GHEA Grapalat" w:hAnsi="GHEA Grapalat"/>
          <w:sz w:val="18"/>
          <w:szCs w:val="18"/>
        </w:rPr>
      </w:pPr>
      <w:r w:rsidRPr="00204776">
        <w:rPr>
          <w:rFonts w:ascii="GHEA Grapalat" w:hAnsi="GHEA Grapalat"/>
          <w:sz w:val="18"/>
          <w:szCs w:val="18"/>
        </w:rPr>
        <w:t xml:space="preserve">ՏԶՖ-ն սովորաբար կառավարվում է նախարարությունների և այլ պետական կառույցների կողմից, սակայն առանձին մարմիններն ունեն տարբեր իրավասություններ և դերեր:    </w:t>
      </w:r>
    </w:p>
    <w:p w:rsidR="009223EB" w:rsidRPr="00204776" w:rsidRDefault="009223EB" w:rsidP="00BC43F6">
      <w:pPr>
        <w:pStyle w:val="Caption"/>
        <w:keepNext/>
        <w:spacing w:after="0"/>
        <w:contextualSpacing/>
        <w:rPr>
          <w:rFonts w:ascii="GHEA Grapalat" w:hAnsi="GHEA Grapalat"/>
          <w:color w:val="auto"/>
          <w:sz w:val="18"/>
          <w:szCs w:val="18"/>
        </w:rPr>
      </w:pPr>
      <w:bookmarkStart w:id="421" w:name="_Toc445385881"/>
      <w:bookmarkStart w:id="422" w:name="_Toc440808689"/>
      <w:r w:rsidRPr="00204776">
        <w:rPr>
          <w:rFonts w:ascii="GHEA Grapalat" w:hAnsi="GHEA Grapalat"/>
          <w:color w:val="auto"/>
          <w:sz w:val="18"/>
          <w:szCs w:val="18"/>
        </w:rPr>
        <w:t xml:space="preserve">Աղյուսակ </w:t>
      </w:r>
      <w:r>
        <w:rPr>
          <w:rFonts w:ascii="GHEA Grapalat" w:hAnsi="GHEA Grapalat"/>
          <w:color w:val="auto"/>
          <w:sz w:val="18"/>
          <w:szCs w:val="18"/>
        </w:rPr>
        <w:t>14</w:t>
      </w:r>
      <w:r w:rsidRPr="00204776">
        <w:rPr>
          <w:rFonts w:ascii="GHEA Grapalat" w:hAnsi="GHEA Grapalat"/>
          <w:color w:val="auto"/>
          <w:sz w:val="18"/>
          <w:szCs w:val="18"/>
        </w:rPr>
        <w:t>. Համեմատական վերլուծության ենթարկված երկրներում ՏԶՀ կառավարման հիմնական կառույցները</w:t>
      </w:r>
      <w:bookmarkEnd w:id="421"/>
      <w:r w:rsidRPr="00204776">
        <w:rPr>
          <w:rFonts w:ascii="GHEA Grapalat" w:hAnsi="GHEA Grapalat"/>
          <w:color w:val="auto"/>
          <w:sz w:val="18"/>
          <w:szCs w:val="18"/>
        </w:rPr>
        <w:t xml:space="preserve"> </w:t>
      </w:r>
      <w:bookmarkEnd w:id="4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68"/>
        <w:gridCol w:w="1950"/>
        <w:gridCol w:w="1735"/>
        <w:gridCol w:w="1843"/>
        <w:gridCol w:w="1833"/>
      </w:tblGrid>
      <w:tr w:rsidR="009223EB" w:rsidRPr="00204776" w:rsidTr="00B81CB6">
        <w:trPr>
          <w:trHeight w:val="584"/>
        </w:trPr>
        <w:tc>
          <w:tcPr>
            <w:tcW w:w="1668" w:type="dxa"/>
            <w:shd w:val="clear" w:color="auto" w:fill="D5DCE4"/>
            <w:vAlign w:val="center"/>
          </w:tcPr>
          <w:p w:rsidR="009223EB" w:rsidRPr="00204776" w:rsidRDefault="009223EB" w:rsidP="00B81CB6">
            <w:pPr>
              <w:spacing w:before="0" w:after="0"/>
              <w:contextualSpacing/>
              <w:jc w:val="center"/>
              <w:rPr>
                <w:rFonts w:ascii="GHEA Grapalat" w:hAnsi="GHEA Grapalat"/>
                <w:b/>
                <w:sz w:val="16"/>
                <w:szCs w:val="16"/>
              </w:rPr>
            </w:pPr>
            <w:r w:rsidRPr="00204776">
              <w:rPr>
                <w:rFonts w:ascii="GHEA Grapalat" w:hAnsi="GHEA Grapalat"/>
                <w:b/>
                <w:sz w:val="16"/>
                <w:szCs w:val="16"/>
              </w:rPr>
              <w:t>Դեր</w:t>
            </w:r>
          </w:p>
          <w:p w:rsidR="009223EB" w:rsidRPr="00204776" w:rsidRDefault="009223EB" w:rsidP="00B81CB6">
            <w:pPr>
              <w:spacing w:before="0" w:after="0"/>
              <w:contextualSpacing/>
              <w:jc w:val="center"/>
              <w:rPr>
                <w:rFonts w:ascii="GHEA Grapalat" w:hAnsi="GHEA Grapalat"/>
                <w:b/>
                <w:sz w:val="16"/>
                <w:szCs w:val="16"/>
              </w:rPr>
            </w:pPr>
          </w:p>
        </w:tc>
        <w:tc>
          <w:tcPr>
            <w:tcW w:w="1950" w:type="dxa"/>
            <w:shd w:val="clear" w:color="auto" w:fill="D5DCE4"/>
            <w:vAlign w:val="center"/>
          </w:tcPr>
          <w:p w:rsidR="009223EB" w:rsidRPr="00204776" w:rsidRDefault="009223EB" w:rsidP="00B81CB6">
            <w:pPr>
              <w:spacing w:before="0" w:after="0"/>
              <w:contextualSpacing/>
              <w:jc w:val="center"/>
              <w:rPr>
                <w:rFonts w:ascii="GHEA Grapalat" w:hAnsi="GHEA Grapalat"/>
                <w:b/>
                <w:sz w:val="16"/>
                <w:szCs w:val="16"/>
              </w:rPr>
            </w:pPr>
            <w:r w:rsidRPr="00204776">
              <w:rPr>
                <w:rFonts w:ascii="GHEA Grapalat" w:hAnsi="GHEA Grapalat"/>
                <w:b/>
                <w:sz w:val="16"/>
                <w:szCs w:val="16"/>
              </w:rPr>
              <w:t>Ալբանիա</w:t>
            </w:r>
          </w:p>
        </w:tc>
        <w:tc>
          <w:tcPr>
            <w:tcW w:w="1735" w:type="dxa"/>
            <w:shd w:val="clear" w:color="auto" w:fill="D5DCE4"/>
            <w:vAlign w:val="center"/>
          </w:tcPr>
          <w:p w:rsidR="009223EB" w:rsidRPr="00204776" w:rsidRDefault="009223EB" w:rsidP="00B81CB6">
            <w:pPr>
              <w:spacing w:before="0" w:after="0"/>
              <w:contextualSpacing/>
              <w:jc w:val="center"/>
              <w:rPr>
                <w:rFonts w:ascii="GHEA Grapalat" w:hAnsi="GHEA Grapalat"/>
                <w:b/>
                <w:sz w:val="16"/>
                <w:szCs w:val="16"/>
              </w:rPr>
            </w:pPr>
            <w:r w:rsidRPr="00204776">
              <w:rPr>
                <w:rFonts w:ascii="GHEA Grapalat" w:hAnsi="GHEA Grapalat"/>
                <w:b/>
                <w:sz w:val="16"/>
                <w:szCs w:val="16"/>
              </w:rPr>
              <w:t>Խորվաթիա</w:t>
            </w:r>
          </w:p>
        </w:tc>
        <w:tc>
          <w:tcPr>
            <w:tcW w:w="1843" w:type="dxa"/>
            <w:shd w:val="clear" w:color="auto" w:fill="D5DCE4"/>
            <w:vAlign w:val="center"/>
          </w:tcPr>
          <w:p w:rsidR="009223EB" w:rsidRPr="00204776" w:rsidRDefault="009223EB" w:rsidP="00B81CB6">
            <w:pPr>
              <w:spacing w:before="0" w:after="0"/>
              <w:contextualSpacing/>
              <w:jc w:val="center"/>
              <w:rPr>
                <w:rFonts w:ascii="GHEA Grapalat" w:hAnsi="GHEA Grapalat"/>
                <w:b/>
                <w:sz w:val="16"/>
                <w:szCs w:val="16"/>
              </w:rPr>
            </w:pPr>
            <w:r w:rsidRPr="00204776">
              <w:rPr>
                <w:rFonts w:ascii="GHEA Grapalat" w:hAnsi="GHEA Grapalat"/>
                <w:b/>
                <w:sz w:val="16"/>
                <w:szCs w:val="16"/>
              </w:rPr>
              <w:t>Վրաստան</w:t>
            </w:r>
          </w:p>
        </w:tc>
        <w:tc>
          <w:tcPr>
            <w:tcW w:w="1833" w:type="dxa"/>
            <w:shd w:val="clear" w:color="auto" w:fill="D5DCE4"/>
            <w:vAlign w:val="center"/>
          </w:tcPr>
          <w:p w:rsidR="009223EB" w:rsidRPr="00204776" w:rsidRDefault="009223EB" w:rsidP="00B81CB6">
            <w:pPr>
              <w:spacing w:before="0" w:after="0"/>
              <w:contextualSpacing/>
              <w:jc w:val="center"/>
              <w:rPr>
                <w:rFonts w:ascii="GHEA Grapalat" w:hAnsi="GHEA Grapalat"/>
                <w:b/>
                <w:sz w:val="16"/>
                <w:szCs w:val="16"/>
              </w:rPr>
            </w:pPr>
            <w:r w:rsidRPr="00204776">
              <w:rPr>
                <w:rFonts w:ascii="GHEA Grapalat" w:hAnsi="GHEA Grapalat"/>
                <w:b/>
                <w:sz w:val="16"/>
                <w:szCs w:val="16"/>
              </w:rPr>
              <w:t>ՆՀՀ Մակեդոնիա</w:t>
            </w:r>
          </w:p>
        </w:tc>
      </w:tr>
      <w:tr w:rsidR="009223EB" w:rsidRPr="00204776" w:rsidTr="00B81CB6">
        <w:tc>
          <w:tcPr>
            <w:tcW w:w="1668" w:type="dxa"/>
          </w:tcPr>
          <w:p w:rsidR="009223EB" w:rsidRPr="00204776" w:rsidRDefault="009223EB" w:rsidP="00B81CB6">
            <w:pPr>
              <w:spacing w:before="0" w:after="0"/>
              <w:contextualSpacing/>
              <w:rPr>
                <w:rFonts w:ascii="GHEA Grapalat" w:hAnsi="GHEA Grapalat"/>
                <w:sz w:val="16"/>
                <w:szCs w:val="16"/>
              </w:rPr>
            </w:pPr>
            <w:r w:rsidRPr="00204776">
              <w:rPr>
                <w:rFonts w:ascii="GHEA Grapalat" w:hAnsi="GHEA Grapalat"/>
                <w:sz w:val="16"/>
                <w:szCs w:val="16"/>
              </w:rPr>
              <w:t>Բարձր մակարդակով որոշումների կայացում/ քաղաքականու-թյունների մշտադիտարկում</w:t>
            </w:r>
          </w:p>
        </w:tc>
        <w:tc>
          <w:tcPr>
            <w:tcW w:w="1950" w:type="dxa"/>
          </w:tcPr>
          <w:p w:rsidR="009223EB" w:rsidRPr="00204776" w:rsidRDefault="009223EB" w:rsidP="00B81CB6">
            <w:pPr>
              <w:spacing w:before="0" w:after="0"/>
              <w:contextualSpacing/>
              <w:rPr>
                <w:rFonts w:ascii="GHEA Grapalat" w:hAnsi="GHEA Grapalat"/>
                <w:sz w:val="16"/>
                <w:szCs w:val="16"/>
              </w:rPr>
            </w:pPr>
            <w:r w:rsidRPr="00204776">
              <w:rPr>
                <w:rFonts w:ascii="GHEA Grapalat" w:hAnsi="GHEA Grapalat"/>
                <w:sz w:val="16"/>
                <w:szCs w:val="16"/>
              </w:rPr>
              <w:t>Միջնախարարական հանձնաժողով` տեղական կառավարման մարմինների ներկայացուցիչների ներգրավմամբ</w:t>
            </w:r>
          </w:p>
        </w:tc>
        <w:tc>
          <w:tcPr>
            <w:tcW w:w="1735" w:type="dxa"/>
          </w:tcPr>
          <w:p w:rsidR="009223EB" w:rsidRPr="00204776" w:rsidRDefault="009223EB" w:rsidP="00B81CB6">
            <w:pPr>
              <w:spacing w:before="0" w:after="0"/>
              <w:contextualSpacing/>
              <w:rPr>
                <w:rFonts w:ascii="GHEA Grapalat" w:hAnsi="GHEA Grapalat"/>
                <w:sz w:val="16"/>
                <w:szCs w:val="16"/>
              </w:rPr>
            </w:pPr>
            <w:r w:rsidRPr="00204776">
              <w:rPr>
                <w:rFonts w:ascii="GHEA Grapalat" w:hAnsi="GHEA Grapalat"/>
                <w:sz w:val="16"/>
                <w:szCs w:val="16"/>
              </w:rPr>
              <w:t xml:space="preserve">Տարածքային զարգացման նախարարություն </w:t>
            </w:r>
          </w:p>
        </w:tc>
        <w:tc>
          <w:tcPr>
            <w:tcW w:w="1843" w:type="dxa"/>
          </w:tcPr>
          <w:p w:rsidR="009223EB" w:rsidRPr="00204776" w:rsidRDefault="009223EB" w:rsidP="00B81CB6">
            <w:pPr>
              <w:spacing w:before="0" w:after="0"/>
              <w:contextualSpacing/>
              <w:rPr>
                <w:rFonts w:ascii="GHEA Grapalat" w:hAnsi="GHEA Grapalat"/>
                <w:sz w:val="16"/>
                <w:szCs w:val="16"/>
              </w:rPr>
            </w:pPr>
            <w:r w:rsidRPr="00204776">
              <w:rPr>
                <w:rFonts w:ascii="GHEA Grapalat" w:hAnsi="GHEA Grapalat"/>
                <w:sz w:val="16"/>
                <w:szCs w:val="16"/>
              </w:rPr>
              <w:t xml:space="preserve">Տարածքային զարգացման միջնախարարական հանձնաժողով </w:t>
            </w:r>
          </w:p>
        </w:tc>
        <w:tc>
          <w:tcPr>
            <w:tcW w:w="1833" w:type="dxa"/>
          </w:tcPr>
          <w:p w:rsidR="009223EB" w:rsidRPr="00204776" w:rsidRDefault="009223EB" w:rsidP="00B81CB6">
            <w:pPr>
              <w:spacing w:before="0" w:after="0"/>
              <w:contextualSpacing/>
              <w:rPr>
                <w:rFonts w:ascii="GHEA Grapalat" w:hAnsi="GHEA Grapalat"/>
                <w:sz w:val="16"/>
                <w:szCs w:val="16"/>
              </w:rPr>
            </w:pPr>
            <w:r w:rsidRPr="00204776">
              <w:rPr>
                <w:rFonts w:ascii="GHEA Grapalat" w:hAnsi="GHEA Grapalat"/>
                <w:sz w:val="16"/>
                <w:szCs w:val="16"/>
              </w:rPr>
              <w:t xml:space="preserve">Տարածքային զարգացման (միջնախարարա-կան) ազգային խորհուրդ </w:t>
            </w:r>
          </w:p>
        </w:tc>
      </w:tr>
      <w:tr w:rsidR="009223EB" w:rsidRPr="00204776" w:rsidTr="00B81CB6">
        <w:tc>
          <w:tcPr>
            <w:tcW w:w="1668" w:type="dxa"/>
          </w:tcPr>
          <w:p w:rsidR="009223EB" w:rsidRPr="00204776" w:rsidRDefault="009223EB" w:rsidP="00B81CB6">
            <w:pPr>
              <w:spacing w:before="0" w:after="0"/>
              <w:contextualSpacing/>
              <w:rPr>
                <w:rFonts w:ascii="GHEA Grapalat" w:hAnsi="GHEA Grapalat"/>
                <w:sz w:val="16"/>
                <w:szCs w:val="16"/>
              </w:rPr>
            </w:pPr>
            <w:r w:rsidRPr="00204776">
              <w:rPr>
                <w:rFonts w:ascii="GHEA Grapalat" w:hAnsi="GHEA Grapalat"/>
                <w:sz w:val="16"/>
                <w:szCs w:val="16"/>
              </w:rPr>
              <w:t>Կենտրոնական կառավարման մարմին/</w:t>
            </w:r>
          </w:p>
          <w:p w:rsidR="009223EB" w:rsidRPr="00204776" w:rsidRDefault="009223EB" w:rsidP="00B81CB6">
            <w:pPr>
              <w:spacing w:before="0" w:after="0"/>
              <w:contextualSpacing/>
              <w:rPr>
                <w:rFonts w:ascii="GHEA Grapalat" w:hAnsi="GHEA Grapalat"/>
                <w:sz w:val="16"/>
                <w:szCs w:val="16"/>
              </w:rPr>
            </w:pPr>
            <w:r w:rsidRPr="00204776">
              <w:rPr>
                <w:rFonts w:ascii="GHEA Grapalat" w:hAnsi="GHEA Grapalat"/>
                <w:sz w:val="16"/>
                <w:szCs w:val="16"/>
              </w:rPr>
              <w:t>գործադիր</w:t>
            </w:r>
          </w:p>
        </w:tc>
        <w:tc>
          <w:tcPr>
            <w:tcW w:w="1950" w:type="dxa"/>
          </w:tcPr>
          <w:p w:rsidR="009223EB" w:rsidRPr="00204776" w:rsidRDefault="009223EB" w:rsidP="00B81CB6">
            <w:pPr>
              <w:spacing w:before="0" w:after="0"/>
              <w:contextualSpacing/>
              <w:rPr>
                <w:rFonts w:ascii="GHEA Grapalat" w:hAnsi="GHEA Grapalat"/>
                <w:sz w:val="16"/>
                <w:szCs w:val="16"/>
              </w:rPr>
            </w:pPr>
            <w:r w:rsidRPr="00204776">
              <w:rPr>
                <w:rFonts w:ascii="GHEA Grapalat" w:hAnsi="GHEA Grapalat"/>
                <w:sz w:val="16"/>
                <w:szCs w:val="16"/>
              </w:rPr>
              <w:t xml:space="preserve">Վարչապետի աշխատակազմին առընթեր հատուկ վարչություն, համապատասխան ոլորտային նախարարություն-ներում վարչություններ, Ֆինանսների նախարարություն </w:t>
            </w:r>
          </w:p>
          <w:p w:rsidR="009223EB" w:rsidRPr="00204776" w:rsidRDefault="009223EB" w:rsidP="00B81CB6">
            <w:pPr>
              <w:spacing w:before="0" w:after="0"/>
              <w:contextualSpacing/>
              <w:rPr>
                <w:rFonts w:ascii="GHEA Grapalat" w:hAnsi="GHEA Grapalat"/>
                <w:sz w:val="16"/>
                <w:szCs w:val="16"/>
              </w:rPr>
            </w:pPr>
            <w:r w:rsidRPr="00204776">
              <w:rPr>
                <w:rFonts w:ascii="GHEA Grapalat" w:hAnsi="GHEA Grapalat"/>
                <w:sz w:val="16"/>
                <w:szCs w:val="16"/>
              </w:rPr>
              <w:t>(ֆինանսների բաշխում և վերահսկում)</w:t>
            </w:r>
          </w:p>
        </w:tc>
        <w:tc>
          <w:tcPr>
            <w:tcW w:w="1735" w:type="dxa"/>
          </w:tcPr>
          <w:p w:rsidR="009223EB" w:rsidRPr="00204776" w:rsidRDefault="009223EB" w:rsidP="00B81CB6">
            <w:pPr>
              <w:spacing w:before="0" w:after="0"/>
              <w:contextualSpacing/>
              <w:rPr>
                <w:rFonts w:ascii="GHEA Grapalat" w:hAnsi="GHEA Grapalat"/>
                <w:sz w:val="16"/>
                <w:szCs w:val="16"/>
              </w:rPr>
            </w:pPr>
            <w:r w:rsidRPr="00204776">
              <w:rPr>
                <w:rFonts w:ascii="GHEA Grapalat" w:hAnsi="GHEA Grapalat"/>
                <w:sz w:val="16"/>
                <w:szCs w:val="16"/>
              </w:rPr>
              <w:t xml:space="preserve">Տարածքային զարգացման նախարարության վարչություն և </w:t>
            </w:r>
            <w:r w:rsidRPr="00204776">
              <w:rPr>
                <w:rFonts w:ascii="GHEA Grapalat" w:hAnsi="GHEA Grapalat"/>
                <w:sz w:val="16"/>
                <w:szCs w:val="16"/>
              </w:rPr>
              <w:br/>
              <w:t>ԵՄ ֆինանսական միջոցներ</w:t>
            </w:r>
          </w:p>
        </w:tc>
        <w:tc>
          <w:tcPr>
            <w:tcW w:w="1843" w:type="dxa"/>
          </w:tcPr>
          <w:p w:rsidR="009223EB" w:rsidRPr="00204776" w:rsidRDefault="009223EB" w:rsidP="00B81CB6">
            <w:pPr>
              <w:spacing w:before="0" w:after="0"/>
              <w:contextualSpacing/>
              <w:rPr>
                <w:rFonts w:ascii="GHEA Grapalat" w:hAnsi="GHEA Grapalat"/>
                <w:sz w:val="16"/>
                <w:szCs w:val="16"/>
              </w:rPr>
            </w:pPr>
            <w:r w:rsidRPr="00204776">
              <w:rPr>
                <w:rFonts w:ascii="GHEA Grapalat" w:hAnsi="GHEA Grapalat"/>
                <w:sz w:val="16"/>
                <w:szCs w:val="16"/>
              </w:rPr>
              <w:t xml:space="preserve">Տարածքային զարգացման և ենթակառուցվածք-ների նախարարություն </w:t>
            </w:r>
          </w:p>
        </w:tc>
        <w:tc>
          <w:tcPr>
            <w:tcW w:w="1833" w:type="dxa"/>
          </w:tcPr>
          <w:p w:rsidR="009223EB" w:rsidRPr="00204776" w:rsidRDefault="009223EB" w:rsidP="00B81CB6">
            <w:pPr>
              <w:spacing w:before="0" w:after="0"/>
              <w:contextualSpacing/>
              <w:rPr>
                <w:rFonts w:ascii="GHEA Grapalat" w:hAnsi="GHEA Grapalat"/>
                <w:sz w:val="16"/>
                <w:szCs w:val="16"/>
              </w:rPr>
            </w:pPr>
            <w:r w:rsidRPr="00204776">
              <w:rPr>
                <w:rFonts w:ascii="GHEA Grapalat" w:hAnsi="GHEA Grapalat"/>
                <w:sz w:val="16"/>
                <w:szCs w:val="16"/>
              </w:rPr>
              <w:t xml:space="preserve">Տեղական ինքնակառավարման նախարարություն </w:t>
            </w:r>
          </w:p>
        </w:tc>
      </w:tr>
      <w:tr w:rsidR="009223EB" w:rsidRPr="00204776" w:rsidTr="00B81CB6">
        <w:tc>
          <w:tcPr>
            <w:tcW w:w="1668" w:type="dxa"/>
          </w:tcPr>
          <w:p w:rsidR="009223EB" w:rsidRPr="00204776" w:rsidRDefault="009223EB" w:rsidP="00B81CB6">
            <w:pPr>
              <w:spacing w:before="0" w:after="0"/>
              <w:contextualSpacing/>
              <w:rPr>
                <w:rFonts w:ascii="GHEA Grapalat" w:hAnsi="GHEA Grapalat"/>
                <w:sz w:val="16"/>
                <w:szCs w:val="16"/>
              </w:rPr>
            </w:pPr>
            <w:r w:rsidRPr="00204776">
              <w:rPr>
                <w:rFonts w:ascii="GHEA Grapalat" w:hAnsi="GHEA Grapalat"/>
                <w:sz w:val="16"/>
                <w:szCs w:val="16"/>
              </w:rPr>
              <w:t>Իրականացման/ օժանդակ կառույց (ներ)` կենտրոնական մակարդակով</w:t>
            </w:r>
          </w:p>
        </w:tc>
        <w:tc>
          <w:tcPr>
            <w:tcW w:w="1950" w:type="dxa"/>
          </w:tcPr>
          <w:p w:rsidR="009223EB" w:rsidRPr="00204776" w:rsidRDefault="009223EB" w:rsidP="00B81CB6">
            <w:pPr>
              <w:spacing w:before="0" w:after="0"/>
              <w:contextualSpacing/>
              <w:rPr>
                <w:rFonts w:ascii="GHEA Grapalat" w:hAnsi="GHEA Grapalat"/>
                <w:sz w:val="16"/>
                <w:szCs w:val="16"/>
              </w:rPr>
            </w:pPr>
            <w:r w:rsidRPr="00204776">
              <w:rPr>
                <w:rFonts w:ascii="GHEA Grapalat" w:hAnsi="GHEA Grapalat"/>
                <w:sz w:val="16"/>
                <w:szCs w:val="16"/>
              </w:rPr>
              <w:t xml:space="preserve">Նախարարական վարչություններ </w:t>
            </w:r>
          </w:p>
        </w:tc>
        <w:tc>
          <w:tcPr>
            <w:tcW w:w="1735" w:type="dxa"/>
          </w:tcPr>
          <w:p w:rsidR="009223EB" w:rsidRPr="00204776" w:rsidRDefault="009223EB" w:rsidP="00B81CB6">
            <w:pPr>
              <w:spacing w:before="0" w:after="0"/>
              <w:contextualSpacing/>
              <w:rPr>
                <w:rFonts w:ascii="GHEA Grapalat" w:hAnsi="GHEA Grapalat"/>
                <w:sz w:val="16"/>
                <w:szCs w:val="16"/>
              </w:rPr>
            </w:pPr>
            <w:r w:rsidRPr="00204776">
              <w:rPr>
                <w:rFonts w:ascii="GHEA Grapalat" w:hAnsi="GHEA Grapalat"/>
                <w:sz w:val="16"/>
                <w:szCs w:val="16"/>
              </w:rPr>
              <w:t>Նախարարական վարչություններ</w:t>
            </w:r>
          </w:p>
        </w:tc>
        <w:tc>
          <w:tcPr>
            <w:tcW w:w="1843" w:type="dxa"/>
          </w:tcPr>
          <w:p w:rsidR="009223EB" w:rsidRPr="00204776" w:rsidRDefault="009223EB" w:rsidP="00B81CB6">
            <w:pPr>
              <w:spacing w:before="0" w:after="0"/>
              <w:contextualSpacing/>
              <w:rPr>
                <w:rFonts w:ascii="GHEA Grapalat" w:hAnsi="GHEA Grapalat"/>
                <w:sz w:val="16"/>
                <w:szCs w:val="16"/>
              </w:rPr>
            </w:pPr>
            <w:r w:rsidRPr="00204776">
              <w:rPr>
                <w:rFonts w:ascii="GHEA Grapalat" w:hAnsi="GHEA Grapalat"/>
                <w:sz w:val="16"/>
                <w:szCs w:val="16"/>
              </w:rPr>
              <w:t>Նախարարական վարչություններ և հատուկ պետական մարմին (ՏԶՀ)</w:t>
            </w:r>
          </w:p>
        </w:tc>
        <w:tc>
          <w:tcPr>
            <w:tcW w:w="1833" w:type="dxa"/>
          </w:tcPr>
          <w:p w:rsidR="009223EB" w:rsidRPr="00204776" w:rsidRDefault="009223EB" w:rsidP="00B81CB6">
            <w:pPr>
              <w:spacing w:before="0" w:after="0"/>
              <w:contextualSpacing/>
              <w:rPr>
                <w:rFonts w:ascii="GHEA Grapalat" w:hAnsi="GHEA Grapalat"/>
                <w:sz w:val="16"/>
                <w:szCs w:val="16"/>
              </w:rPr>
            </w:pPr>
            <w:r w:rsidRPr="00204776">
              <w:rPr>
                <w:rFonts w:ascii="GHEA Grapalat" w:hAnsi="GHEA Grapalat"/>
                <w:sz w:val="16"/>
                <w:szCs w:val="16"/>
              </w:rPr>
              <w:t>Նախարարության ոլորտում գործող մարմին (տարածքային զարգացման բյուրո)</w:t>
            </w:r>
          </w:p>
          <w:p w:rsidR="009223EB" w:rsidRPr="005F309E" w:rsidRDefault="009223EB" w:rsidP="00B81CB6">
            <w:pPr>
              <w:spacing w:before="0" w:after="0"/>
              <w:contextualSpacing/>
              <w:rPr>
                <w:rFonts w:ascii="GHEA Grapalat" w:hAnsi="GHEA Grapalat"/>
                <w:sz w:val="16"/>
                <w:szCs w:val="16"/>
              </w:rPr>
            </w:pPr>
            <w:r w:rsidRPr="005F309E">
              <w:rPr>
                <w:rFonts w:ascii="GHEA Grapalat" w:hAnsi="GHEA Grapalat"/>
                <w:sz w:val="16"/>
                <w:szCs w:val="16"/>
              </w:rPr>
              <w:t>Սրանք տարբեր երկրների ՏԶ իրականացնող մարմիններն են</w:t>
            </w:r>
          </w:p>
        </w:tc>
      </w:tr>
      <w:tr w:rsidR="009223EB" w:rsidRPr="00204776" w:rsidTr="00B81CB6">
        <w:tc>
          <w:tcPr>
            <w:tcW w:w="1668" w:type="dxa"/>
          </w:tcPr>
          <w:p w:rsidR="009223EB" w:rsidRPr="00204776" w:rsidRDefault="009223EB" w:rsidP="00B81CB6">
            <w:pPr>
              <w:spacing w:before="0" w:after="0"/>
              <w:contextualSpacing/>
              <w:rPr>
                <w:rFonts w:ascii="GHEA Grapalat" w:hAnsi="GHEA Grapalat"/>
                <w:sz w:val="16"/>
                <w:szCs w:val="16"/>
              </w:rPr>
            </w:pPr>
            <w:r w:rsidRPr="00204776">
              <w:rPr>
                <w:rFonts w:ascii="GHEA Grapalat" w:hAnsi="GHEA Grapalat"/>
                <w:sz w:val="16"/>
                <w:szCs w:val="16"/>
              </w:rPr>
              <w:t xml:space="preserve">Տարածքային մակարդակով իրականացնող մարմիններ </w:t>
            </w:r>
          </w:p>
        </w:tc>
        <w:tc>
          <w:tcPr>
            <w:tcW w:w="1950" w:type="dxa"/>
          </w:tcPr>
          <w:p w:rsidR="009223EB" w:rsidRPr="00204776" w:rsidRDefault="009223EB" w:rsidP="00B81CB6">
            <w:pPr>
              <w:spacing w:before="0" w:after="0"/>
              <w:contextualSpacing/>
              <w:rPr>
                <w:rFonts w:ascii="GHEA Grapalat" w:hAnsi="GHEA Grapalat"/>
                <w:sz w:val="16"/>
                <w:szCs w:val="16"/>
              </w:rPr>
            </w:pPr>
            <w:r w:rsidRPr="00204776">
              <w:rPr>
                <w:rFonts w:ascii="GHEA Grapalat" w:hAnsi="GHEA Grapalat"/>
                <w:sz w:val="16"/>
                <w:szCs w:val="16"/>
              </w:rPr>
              <w:t xml:space="preserve">Հիմնականում տեղական կառավարման մարմիններ </w:t>
            </w:r>
          </w:p>
        </w:tc>
        <w:tc>
          <w:tcPr>
            <w:tcW w:w="1735" w:type="dxa"/>
          </w:tcPr>
          <w:p w:rsidR="009223EB" w:rsidRPr="00204776" w:rsidRDefault="009223EB" w:rsidP="00B81CB6">
            <w:pPr>
              <w:spacing w:before="0" w:after="0"/>
              <w:contextualSpacing/>
              <w:rPr>
                <w:rFonts w:ascii="GHEA Grapalat" w:hAnsi="GHEA Grapalat"/>
                <w:sz w:val="16"/>
                <w:szCs w:val="16"/>
              </w:rPr>
            </w:pPr>
            <w:r w:rsidRPr="00204776">
              <w:rPr>
                <w:rFonts w:ascii="GHEA Grapalat" w:hAnsi="GHEA Grapalat"/>
                <w:sz w:val="16"/>
                <w:szCs w:val="16"/>
              </w:rPr>
              <w:t xml:space="preserve">Հիմնականում օկրուգներ </w:t>
            </w:r>
            <w:r w:rsidRPr="00204776">
              <w:rPr>
                <w:rFonts w:ascii="GHEA Grapalat" w:hAnsi="GHEA Grapalat"/>
                <w:sz w:val="16"/>
                <w:szCs w:val="16"/>
              </w:rPr>
              <w:br/>
              <w:t>(ՏԿՄ-ների երկրորդ մակարդակը)</w:t>
            </w:r>
          </w:p>
        </w:tc>
        <w:tc>
          <w:tcPr>
            <w:tcW w:w="1843" w:type="dxa"/>
          </w:tcPr>
          <w:p w:rsidR="009223EB" w:rsidRPr="00204776" w:rsidRDefault="009223EB" w:rsidP="00B81CB6">
            <w:pPr>
              <w:spacing w:before="0" w:after="0"/>
              <w:contextualSpacing/>
              <w:rPr>
                <w:rFonts w:ascii="GHEA Grapalat" w:hAnsi="GHEA Grapalat"/>
                <w:sz w:val="16"/>
                <w:szCs w:val="16"/>
              </w:rPr>
            </w:pPr>
            <w:r w:rsidRPr="00204776">
              <w:rPr>
                <w:rFonts w:ascii="GHEA Grapalat" w:hAnsi="GHEA Grapalat"/>
                <w:sz w:val="16"/>
                <w:szCs w:val="16"/>
              </w:rPr>
              <w:t xml:space="preserve">Հիմնականում ՏԿՄ-ներ </w:t>
            </w:r>
            <w:r w:rsidRPr="00204776">
              <w:rPr>
                <w:rFonts w:ascii="GHEA Grapalat" w:hAnsi="GHEA Grapalat"/>
                <w:sz w:val="16"/>
                <w:szCs w:val="16"/>
              </w:rPr>
              <w:br/>
              <w:t>(սակայն ոչ ՏԶՖ-ի միջոցների մասով, որ նախարարութ-յունն է իրականացնում)</w:t>
            </w:r>
          </w:p>
        </w:tc>
        <w:tc>
          <w:tcPr>
            <w:tcW w:w="1833" w:type="dxa"/>
          </w:tcPr>
          <w:p w:rsidR="009223EB" w:rsidRPr="00204776" w:rsidRDefault="009223EB" w:rsidP="00B81CB6">
            <w:pPr>
              <w:spacing w:before="0" w:after="0"/>
              <w:contextualSpacing/>
              <w:rPr>
                <w:rFonts w:ascii="GHEA Grapalat" w:hAnsi="GHEA Grapalat"/>
                <w:sz w:val="16"/>
                <w:szCs w:val="16"/>
              </w:rPr>
            </w:pPr>
            <w:r w:rsidRPr="00204776">
              <w:rPr>
                <w:rFonts w:ascii="GHEA Grapalat" w:hAnsi="GHEA Grapalat"/>
                <w:sz w:val="16"/>
                <w:szCs w:val="16"/>
              </w:rPr>
              <w:t>Հիմնականում Տարածքային զարգացման կենտրոններ</w:t>
            </w:r>
          </w:p>
          <w:p w:rsidR="009223EB" w:rsidRPr="00204776" w:rsidRDefault="009223EB" w:rsidP="00B81CB6">
            <w:pPr>
              <w:spacing w:before="0" w:after="0"/>
              <w:contextualSpacing/>
              <w:rPr>
                <w:rFonts w:ascii="GHEA Grapalat" w:hAnsi="GHEA Grapalat"/>
                <w:sz w:val="16"/>
                <w:szCs w:val="16"/>
              </w:rPr>
            </w:pPr>
            <w:r w:rsidRPr="00204776">
              <w:rPr>
                <w:rFonts w:ascii="GHEA Grapalat" w:hAnsi="GHEA Grapalat"/>
                <w:sz w:val="16"/>
                <w:szCs w:val="16"/>
              </w:rPr>
              <w:t xml:space="preserve"> (տարածքների պլանավորում)</w:t>
            </w:r>
          </w:p>
        </w:tc>
      </w:tr>
    </w:tbl>
    <w:p w:rsidR="009223EB" w:rsidRPr="00204776" w:rsidRDefault="009223EB" w:rsidP="00BC43F6">
      <w:pPr>
        <w:spacing w:before="120" w:after="120"/>
        <w:contextualSpacing/>
        <w:jc w:val="both"/>
        <w:rPr>
          <w:rFonts w:ascii="GHEA Grapalat" w:hAnsi="GHEA Grapalat"/>
          <w:sz w:val="16"/>
          <w:szCs w:val="16"/>
        </w:rPr>
      </w:pPr>
      <w:r w:rsidRPr="00204776">
        <w:rPr>
          <w:rFonts w:ascii="GHEA Grapalat" w:hAnsi="GHEA Grapalat"/>
          <w:sz w:val="16"/>
          <w:szCs w:val="16"/>
        </w:rPr>
        <w:t>Աղբյուրը` սեփական մշակում</w:t>
      </w:r>
    </w:p>
    <w:p w:rsidR="009223EB" w:rsidRPr="004A6C01" w:rsidRDefault="009223EB" w:rsidP="00BC43F6">
      <w:pPr>
        <w:spacing w:before="120" w:after="120"/>
        <w:contextualSpacing/>
        <w:jc w:val="both"/>
        <w:rPr>
          <w:rFonts w:ascii="Sylfaen" w:hAnsi="Sylfaen"/>
          <w:b/>
          <w:sz w:val="18"/>
          <w:szCs w:val="18"/>
        </w:rPr>
      </w:pPr>
    </w:p>
    <w:p w:rsidR="009223EB" w:rsidRPr="00787C1F" w:rsidRDefault="009223EB" w:rsidP="00BC43F6">
      <w:pPr>
        <w:spacing w:before="120" w:after="120"/>
        <w:ind w:firstLine="720"/>
        <w:contextualSpacing/>
        <w:jc w:val="both"/>
        <w:rPr>
          <w:rFonts w:ascii="GHEA Grapalat" w:hAnsi="GHEA Grapalat"/>
          <w:sz w:val="18"/>
          <w:szCs w:val="18"/>
        </w:rPr>
      </w:pPr>
      <w:r w:rsidRPr="00787C1F">
        <w:rPr>
          <w:rFonts w:ascii="GHEA Grapalat" w:hAnsi="GHEA Grapalat"/>
          <w:sz w:val="18"/>
          <w:szCs w:val="18"/>
        </w:rPr>
        <w:t xml:space="preserve">ՏԶՖ-ի իրականացումը կարող է հեշտությամբ վերապահվել կենտրոնական պետական կառույցին (դերերի հստակեցում, քաղաքականությունների մշակման և իրականացման գործառույթների տարանջատում), սակայն նույնը չի կարելի ասել տարածքային զարգացման մարմինների կամ տարածքային մակարդակով գործող կենտրոնների մասին, որոնց նպատակահարմարությունը և կայունությունը հարցականի տակ են: Համեմատական վերլուծության ենթարկված երկրների տարածքները հիմնականում փոքր են, իսկ լրացուցիչ կառույցները, որպես կանոն, ծախսատար են և հաճախ ստիպված են լինում առևտրային գործունեություններում ներգրավվել:    </w:t>
      </w:r>
    </w:p>
    <w:p w:rsidR="009223EB" w:rsidRPr="00787C1F" w:rsidRDefault="009223EB" w:rsidP="00BC43F6">
      <w:pPr>
        <w:pStyle w:val="Heading4"/>
        <w:rPr>
          <w:rFonts w:ascii="GHEA Grapalat" w:hAnsi="GHEA Grapalat"/>
          <w:noProof/>
          <w:color w:val="auto"/>
        </w:rPr>
      </w:pPr>
      <w:r w:rsidRPr="00787C1F">
        <w:rPr>
          <w:rFonts w:ascii="GHEA Grapalat" w:hAnsi="GHEA Grapalat"/>
          <w:noProof/>
          <w:color w:val="auto"/>
        </w:rPr>
        <w:t xml:space="preserve">Ֆինանսավորման աղբյուրներ եվ մակարդակներ </w:t>
      </w:r>
    </w:p>
    <w:p w:rsidR="009223EB" w:rsidRPr="00787C1F" w:rsidRDefault="009223EB" w:rsidP="00BC43F6">
      <w:pPr>
        <w:spacing w:before="120" w:after="120"/>
        <w:ind w:firstLine="720"/>
        <w:contextualSpacing/>
        <w:jc w:val="both"/>
        <w:rPr>
          <w:rFonts w:ascii="GHEA Grapalat" w:hAnsi="GHEA Grapalat"/>
          <w:sz w:val="18"/>
          <w:szCs w:val="18"/>
        </w:rPr>
      </w:pPr>
      <w:r w:rsidRPr="00787C1F">
        <w:rPr>
          <w:rFonts w:ascii="GHEA Grapalat" w:hAnsi="GHEA Grapalat"/>
          <w:sz w:val="18"/>
          <w:szCs w:val="18"/>
        </w:rPr>
        <w:t xml:space="preserve">Տարածքային զարգացման ֆինանսավորման հիմնական աղբյուրները պետական բյուջեներն են, նույնիսկ այնպիսի երկրներում, որոնք աջակցություն են ստանում ԵՄ-ից և այլ դոնոր կազմակերպություններից: Օրինակ` Վրաստանին տրվող ԵՄ-ի ուղղակի բյուջետային աջակցությունը կազմում է ՏԶ հատկացված պետական միջոցների 8%-ը: </w:t>
      </w:r>
    </w:p>
    <w:p w:rsidR="009223EB" w:rsidRPr="00787C1F" w:rsidRDefault="009223EB" w:rsidP="00BC43F6">
      <w:pPr>
        <w:spacing w:before="120" w:after="120"/>
        <w:ind w:firstLine="360"/>
        <w:contextualSpacing/>
        <w:jc w:val="both"/>
        <w:rPr>
          <w:rFonts w:ascii="GHEA Grapalat" w:hAnsi="GHEA Grapalat"/>
          <w:sz w:val="18"/>
          <w:szCs w:val="18"/>
        </w:rPr>
      </w:pPr>
      <w:r w:rsidRPr="00787C1F">
        <w:rPr>
          <w:rFonts w:ascii="GHEA Grapalat" w:hAnsi="GHEA Grapalat"/>
          <w:sz w:val="18"/>
          <w:szCs w:val="18"/>
        </w:rPr>
        <w:t xml:space="preserve">Համեմատության երկրներում տարածքային զարգացման ծախսերի հարաբերական ծավալները կտրուկ տարբերվում և տարեցտարի փոխվում են: Ստորև ներկայացված են տարբեր երկրների ՏԶՖ չափերը՝ երկրի ՀՆԱ-ի համեմատ.   </w:t>
      </w:r>
    </w:p>
    <w:p w:rsidR="009223EB" w:rsidRPr="00787C1F" w:rsidRDefault="009223EB" w:rsidP="00BC43F6">
      <w:pPr>
        <w:pStyle w:val="ListParagraph"/>
        <w:numPr>
          <w:ilvl w:val="0"/>
          <w:numId w:val="2"/>
        </w:numPr>
        <w:spacing w:before="120" w:after="120"/>
        <w:jc w:val="both"/>
        <w:rPr>
          <w:rFonts w:ascii="GHEA Grapalat" w:hAnsi="GHEA Grapalat"/>
          <w:sz w:val="18"/>
          <w:szCs w:val="18"/>
        </w:rPr>
      </w:pPr>
      <w:r w:rsidRPr="00787C1F">
        <w:rPr>
          <w:rFonts w:ascii="GHEA Grapalat" w:hAnsi="GHEA Grapalat"/>
          <w:sz w:val="18"/>
          <w:szCs w:val="18"/>
        </w:rPr>
        <w:t>Ալբանիա` 0.4% (2011թ., 2012թ.) - 1.0% (2009թ.), իսկ ներկայում (2014թ.)` 0.7%.</w:t>
      </w:r>
    </w:p>
    <w:p w:rsidR="009223EB" w:rsidRPr="00787C1F" w:rsidRDefault="009223EB" w:rsidP="00BC43F6">
      <w:pPr>
        <w:pStyle w:val="ListParagraph"/>
        <w:numPr>
          <w:ilvl w:val="0"/>
          <w:numId w:val="2"/>
        </w:numPr>
        <w:spacing w:before="120" w:after="120"/>
        <w:jc w:val="both"/>
        <w:rPr>
          <w:rFonts w:ascii="GHEA Grapalat" w:hAnsi="GHEA Grapalat"/>
          <w:sz w:val="18"/>
          <w:szCs w:val="18"/>
        </w:rPr>
      </w:pPr>
      <w:r w:rsidRPr="00787C1F">
        <w:rPr>
          <w:rFonts w:ascii="GHEA Grapalat" w:hAnsi="GHEA Grapalat"/>
          <w:sz w:val="18"/>
          <w:szCs w:val="18"/>
        </w:rPr>
        <w:t>Խորվաթիա` վերջին 3 տարվա ընթացքում՝ 0.1%-ից ցածր.</w:t>
      </w:r>
    </w:p>
    <w:p w:rsidR="009223EB" w:rsidRPr="00787C1F" w:rsidRDefault="009223EB" w:rsidP="00BC43F6">
      <w:pPr>
        <w:pStyle w:val="ListParagraph"/>
        <w:numPr>
          <w:ilvl w:val="0"/>
          <w:numId w:val="2"/>
        </w:numPr>
        <w:spacing w:before="120" w:after="120"/>
        <w:jc w:val="both"/>
        <w:rPr>
          <w:rFonts w:ascii="GHEA Grapalat" w:hAnsi="GHEA Grapalat"/>
          <w:sz w:val="18"/>
          <w:szCs w:val="18"/>
        </w:rPr>
      </w:pPr>
      <w:r w:rsidRPr="00787C1F">
        <w:rPr>
          <w:rFonts w:ascii="GHEA Grapalat" w:hAnsi="GHEA Grapalat"/>
          <w:sz w:val="18"/>
          <w:szCs w:val="18"/>
        </w:rPr>
        <w:t xml:space="preserve">Վրաստան` 11.0% (2010թ., 2012թ.) - 14.0% (2011թ., 2013թ.), որից հետո նշանակալիորեն նվազել է և 2014թ.-ին կազմել 8%. </w:t>
      </w:r>
    </w:p>
    <w:p w:rsidR="009223EB" w:rsidRPr="00787C1F" w:rsidRDefault="009223EB" w:rsidP="00BC43F6">
      <w:pPr>
        <w:pStyle w:val="ListParagraph"/>
        <w:numPr>
          <w:ilvl w:val="0"/>
          <w:numId w:val="2"/>
        </w:numPr>
        <w:spacing w:before="120" w:after="120"/>
        <w:jc w:val="both"/>
        <w:rPr>
          <w:rFonts w:ascii="GHEA Grapalat" w:hAnsi="GHEA Grapalat"/>
          <w:sz w:val="18"/>
          <w:szCs w:val="18"/>
        </w:rPr>
      </w:pPr>
      <w:r w:rsidRPr="00787C1F">
        <w:rPr>
          <w:rFonts w:ascii="GHEA Grapalat" w:hAnsi="GHEA Grapalat"/>
          <w:sz w:val="18"/>
          <w:szCs w:val="18"/>
        </w:rPr>
        <w:t>ՆՀՀ Մակեդոնիա`</w:t>
      </w:r>
      <w:r>
        <w:rPr>
          <w:rFonts w:ascii="GHEA Grapalat" w:hAnsi="GHEA Grapalat"/>
          <w:sz w:val="18"/>
          <w:szCs w:val="18"/>
        </w:rPr>
        <w:t xml:space="preserve"> </w:t>
      </w:r>
      <w:r w:rsidRPr="00787C1F">
        <w:rPr>
          <w:rFonts w:ascii="GHEA Grapalat" w:hAnsi="GHEA Grapalat"/>
          <w:sz w:val="18"/>
          <w:szCs w:val="18"/>
        </w:rPr>
        <w:t xml:space="preserve">2012թ.-ին՝ 0.9%: </w:t>
      </w:r>
    </w:p>
    <w:p w:rsidR="009223EB" w:rsidRPr="00787C1F" w:rsidRDefault="009223EB" w:rsidP="00BC43F6">
      <w:pPr>
        <w:spacing w:before="120" w:after="120"/>
        <w:ind w:firstLine="360"/>
        <w:contextualSpacing/>
        <w:jc w:val="both"/>
        <w:rPr>
          <w:rFonts w:ascii="GHEA Grapalat" w:hAnsi="GHEA Grapalat"/>
          <w:sz w:val="18"/>
          <w:szCs w:val="18"/>
        </w:rPr>
      </w:pPr>
      <w:r w:rsidRPr="00787C1F">
        <w:rPr>
          <w:rFonts w:ascii="GHEA Grapalat" w:hAnsi="GHEA Grapalat"/>
          <w:sz w:val="18"/>
          <w:szCs w:val="18"/>
        </w:rPr>
        <w:t xml:space="preserve">Վերոնշյալ գնահատումներից երևում է, որ մնացած երկրների հետ համեմատած, տարածքային զարգացման համար ամենաշատը Վրաստանում է ծախսվել: Այնուամենայնիվ, հաշվետու տվյալներում ներկայացված են նաև տարածքներում իրականացված պետական նշանակության խոշոր ենթակառուցվածքային ծրագրերը: Մնացած երկրների (Ալբանիա, Խորվաթիա) տվյալներում նման ծրագրեր չկան:      </w:t>
      </w:r>
    </w:p>
    <w:p w:rsidR="009223EB" w:rsidRPr="00787C1F" w:rsidRDefault="009223EB" w:rsidP="00BC43F6">
      <w:pPr>
        <w:spacing w:before="120" w:after="120"/>
        <w:ind w:firstLine="360"/>
        <w:contextualSpacing/>
        <w:jc w:val="both"/>
        <w:rPr>
          <w:rFonts w:ascii="GHEA Grapalat" w:hAnsi="GHEA Grapalat"/>
          <w:sz w:val="18"/>
          <w:szCs w:val="18"/>
        </w:rPr>
      </w:pPr>
      <w:r w:rsidRPr="00787C1F">
        <w:rPr>
          <w:rFonts w:ascii="GHEA Grapalat" w:hAnsi="GHEA Grapalat"/>
          <w:sz w:val="18"/>
          <w:szCs w:val="18"/>
        </w:rPr>
        <w:t>Հենանիշային երկրներում ՏԶ ծախսերի նվազագույն ծավալները համապատասխանում են ազգային   ՀՆԱ-ի մոտ 1%-ին կամ պետական բյուջեների 3-5%-ին:</w:t>
      </w:r>
    </w:p>
    <w:p w:rsidR="009223EB" w:rsidRPr="00787C1F" w:rsidRDefault="009223EB" w:rsidP="00BC43F6">
      <w:pPr>
        <w:pStyle w:val="Heading4"/>
        <w:rPr>
          <w:rFonts w:ascii="GHEA Grapalat" w:hAnsi="GHEA Grapalat"/>
          <w:noProof/>
          <w:color w:val="auto"/>
        </w:rPr>
      </w:pPr>
      <w:r w:rsidRPr="00787C1F">
        <w:rPr>
          <w:rFonts w:ascii="GHEA Grapalat" w:hAnsi="GHEA Grapalat"/>
          <w:noProof/>
          <w:color w:val="auto"/>
        </w:rPr>
        <w:t xml:space="preserve">Ֆինանսական միջոցների բաշխում </w:t>
      </w:r>
    </w:p>
    <w:p w:rsidR="009223EB" w:rsidRPr="00787C1F" w:rsidRDefault="009223EB" w:rsidP="00BC43F6">
      <w:pPr>
        <w:spacing w:before="120" w:after="120"/>
        <w:ind w:firstLine="360"/>
        <w:contextualSpacing/>
        <w:jc w:val="both"/>
        <w:rPr>
          <w:rFonts w:ascii="GHEA Grapalat" w:hAnsi="GHEA Grapalat"/>
          <w:sz w:val="18"/>
          <w:szCs w:val="18"/>
        </w:rPr>
      </w:pPr>
      <w:r w:rsidRPr="00787C1F">
        <w:rPr>
          <w:rFonts w:ascii="GHEA Grapalat" w:hAnsi="GHEA Grapalat"/>
          <w:sz w:val="18"/>
          <w:szCs w:val="18"/>
        </w:rPr>
        <w:t xml:space="preserve">Տարածքների միջև ՏԶ ֆինանսավորման բաշխումն իրականացվում է միջոցների հատկացման ալգորիթմների կամ ծրագրերի ընտրական չափանիշների կամ նշված երկուսի կիրառմամբ: Այստեղ կրկին, մեծ տարբերություններ և էական թերություններ են դիտվում համեմատվող երկրներում.     </w:t>
      </w:r>
    </w:p>
    <w:p w:rsidR="009223EB" w:rsidRPr="00787C1F" w:rsidRDefault="009223EB" w:rsidP="00BC43F6">
      <w:pPr>
        <w:pStyle w:val="ListParagraph"/>
        <w:numPr>
          <w:ilvl w:val="0"/>
          <w:numId w:val="2"/>
        </w:numPr>
        <w:spacing w:before="120" w:after="120"/>
        <w:jc w:val="both"/>
        <w:rPr>
          <w:rFonts w:ascii="GHEA Grapalat" w:hAnsi="GHEA Grapalat"/>
          <w:sz w:val="18"/>
          <w:szCs w:val="18"/>
        </w:rPr>
      </w:pPr>
      <w:r w:rsidRPr="00787C1F">
        <w:rPr>
          <w:rFonts w:ascii="GHEA Grapalat" w:hAnsi="GHEA Grapalat"/>
          <w:sz w:val="18"/>
          <w:szCs w:val="18"/>
        </w:rPr>
        <w:t xml:space="preserve">Ալբանիա. ՏԶՖ-ն, ի սկզբանե, տարածքներին հատկացվում է ըստ բնակչության թվի և </w:t>
      </w:r>
      <w:r w:rsidRPr="00787C1F">
        <w:rPr>
          <w:rFonts w:ascii="GHEA Grapalat" w:hAnsi="GHEA Grapalat"/>
          <w:sz w:val="18"/>
          <w:szCs w:val="18"/>
        </w:rPr>
        <w:br/>
        <w:t xml:space="preserve">սոցիալ-տնտեսական զարգացման մակարդակի (մանրամասներ չեն ներկայացվում) և պաշտոնական, տեխնիկական, ռազմավարական չափանիշների հիման վրա: Այնուամենայնիվ, չափանիշները հետևողականորեն չեն կիրառվում բոլոր հայտերի նկատմամբ, և վերջնական հատկացումների վրա ազդում են այլ գործոններ: </w:t>
      </w:r>
    </w:p>
    <w:p w:rsidR="009223EB" w:rsidRPr="00787C1F" w:rsidRDefault="009223EB" w:rsidP="00BC43F6">
      <w:pPr>
        <w:pStyle w:val="ListParagraph"/>
        <w:numPr>
          <w:ilvl w:val="0"/>
          <w:numId w:val="2"/>
        </w:numPr>
        <w:spacing w:before="120" w:after="120"/>
        <w:jc w:val="both"/>
        <w:rPr>
          <w:rFonts w:ascii="GHEA Grapalat" w:hAnsi="GHEA Grapalat"/>
          <w:sz w:val="18"/>
          <w:szCs w:val="18"/>
        </w:rPr>
      </w:pPr>
      <w:r w:rsidRPr="00787C1F">
        <w:rPr>
          <w:rFonts w:ascii="GHEA Grapalat" w:hAnsi="GHEA Grapalat"/>
          <w:sz w:val="18"/>
          <w:szCs w:val="18"/>
        </w:rPr>
        <w:t xml:space="preserve">Խորվաթիա. ՏԶՖ-ն հիմնականում ուղղված է տնտեսապես անապահով տարածքներին (21 շրջաններից 10-ին) և բաշխվում է կիսամրցակցային եղանակով: Այնուամենայնիվ, թույլ զարգացած տարածքների համաֆինանսավորման կարողությունների ցածր մակարդակի պատճառով, որոշ  մրցույթներ բաց են լինում բոլոր շրջանների համար: Ընտրական չափանիշները սահմանվում և կիրառվում են հատկապես այն դեպքում, երբ առկա է ԵՄ կողմից ֆինանսավորում:   </w:t>
      </w:r>
    </w:p>
    <w:p w:rsidR="009223EB" w:rsidRPr="00787C1F" w:rsidRDefault="009223EB" w:rsidP="00BC43F6">
      <w:pPr>
        <w:pStyle w:val="ListParagraph"/>
        <w:numPr>
          <w:ilvl w:val="0"/>
          <w:numId w:val="2"/>
        </w:numPr>
        <w:spacing w:before="120" w:after="120"/>
        <w:jc w:val="both"/>
        <w:rPr>
          <w:rFonts w:ascii="GHEA Grapalat" w:hAnsi="GHEA Grapalat"/>
          <w:sz w:val="18"/>
          <w:szCs w:val="18"/>
        </w:rPr>
      </w:pPr>
      <w:r w:rsidRPr="00787C1F">
        <w:rPr>
          <w:rFonts w:ascii="GHEA Grapalat" w:hAnsi="GHEA Grapalat"/>
          <w:sz w:val="18"/>
          <w:szCs w:val="18"/>
        </w:rPr>
        <w:t xml:space="preserve">Վրաստան. ՏԶՖ-ի 75%-ը ծախսվում է ծրագրերի ընտրության մրցութային գործընթացի վրա, իսկ 25%-ը` նախարարության կողմից, մեծամասշտաբ ծրագրերի վրա: Չկան հստակ սահմանված ընտրական չափանիշներ, որոնք հետևողականորեն կկիրառվեն:   </w:t>
      </w:r>
    </w:p>
    <w:p w:rsidR="009223EB" w:rsidRPr="00787C1F" w:rsidRDefault="009223EB" w:rsidP="00BC43F6">
      <w:pPr>
        <w:pStyle w:val="ListParagraph"/>
        <w:numPr>
          <w:ilvl w:val="0"/>
          <w:numId w:val="2"/>
        </w:numPr>
        <w:spacing w:before="120" w:after="120"/>
        <w:jc w:val="both"/>
        <w:rPr>
          <w:rFonts w:ascii="GHEA Grapalat" w:hAnsi="GHEA Grapalat"/>
          <w:sz w:val="18"/>
          <w:szCs w:val="18"/>
        </w:rPr>
      </w:pPr>
      <w:r w:rsidRPr="00787C1F">
        <w:rPr>
          <w:rFonts w:ascii="GHEA Grapalat" w:hAnsi="GHEA Grapalat"/>
          <w:sz w:val="18"/>
          <w:szCs w:val="18"/>
        </w:rPr>
        <w:t xml:space="preserve">ՆՀՀ Մակեդոնիա. Ֆինանսական միջոցները տարածքների միջև բաշխվում են զարգացման համաթվի հիման վրա, որ կազմված է սոցիալ-տնտեսական և ժողովրդագրական ենթահամաթվերից (5 տարի վավերականության ժամկետով): Ծրագրերի ընտրության չափանիշները հետևողականորեն չեն կիրառվում: </w:t>
      </w:r>
    </w:p>
    <w:p w:rsidR="009223EB" w:rsidRPr="00787C1F" w:rsidRDefault="009223EB" w:rsidP="00BC43F6">
      <w:pPr>
        <w:spacing w:before="120" w:after="120"/>
        <w:ind w:firstLine="360"/>
        <w:contextualSpacing/>
        <w:jc w:val="both"/>
        <w:rPr>
          <w:rFonts w:ascii="GHEA Grapalat" w:hAnsi="GHEA Grapalat"/>
          <w:sz w:val="18"/>
          <w:szCs w:val="18"/>
        </w:rPr>
      </w:pPr>
      <w:r w:rsidRPr="00787C1F">
        <w:rPr>
          <w:rFonts w:ascii="GHEA Grapalat" w:hAnsi="GHEA Grapalat"/>
          <w:sz w:val="18"/>
          <w:szCs w:val="18"/>
        </w:rPr>
        <w:t xml:space="preserve">Ֆինանսական միջոցների հատկացման անթերի ալգորիթմներ սահմանելը հեշտ գործ չէ: Համաչափության սկզբունքը պահանջում է տարբեր զարգացման մակարդակ ունեցող տարածքներին տարբերակված օժանդակության տրամադրում: Արդյունավետ լուծումները հիմնված են բնակչության թվի վրա` կարգավորվելով զարգացման համաթվերով: Տարածքների դասակարգումը պետք է կատարվի հարաբերականորեն պարզ ու թափանցիկ ճանապարհով, և աջակցությունը պետք է լինի երկարաժամկետ, քանի որ տարածքային զարգացման անհամաչափությունները տևական բնույթ են կրում: Մեկ այլ հնարավոր տարբերակ է զարգացման տարբեր մակարդակներով տարածքների համար համաֆինանսավորման տարբեր շեմերի սահմանումը` ի տարբերություն միջոցների նպատակային պահուստների: Այնուամենայնիվ, սա կարող է դիտարկվել քաղաքականության հետագա փուլերում, երբ բոլոր տարածքները կունենան ֆինանսական աջակցության արդյունավետ օգտագործման հնարավորություններ:     </w:t>
      </w:r>
    </w:p>
    <w:p w:rsidR="009223EB" w:rsidRPr="00787C1F" w:rsidRDefault="009223EB" w:rsidP="00BC43F6">
      <w:pPr>
        <w:spacing w:before="120" w:after="120"/>
        <w:ind w:firstLine="360"/>
        <w:contextualSpacing/>
        <w:jc w:val="both"/>
        <w:rPr>
          <w:rFonts w:ascii="GHEA Grapalat" w:hAnsi="GHEA Grapalat"/>
          <w:sz w:val="18"/>
          <w:szCs w:val="18"/>
        </w:rPr>
      </w:pPr>
      <w:r w:rsidRPr="00574953">
        <w:rPr>
          <w:rFonts w:ascii="GHEA Grapalat" w:hAnsi="GHEA Grapalat"/>
          <w:sz w:val="18"/>
          <w:szCs w:val="18"/>
        </w:rPr>
        <w:t>Ըստ զարգացման մակարդակի տեղական համայնքների դասակարգման և ֆինանսավորման բաշխման նպատակով` ՀՀ տարածքային</w:t>
      </w:r>
      <w:r w:rsidRPr="00787C1F">
        <w:rPr>
          <w:rFonts w:ascii="GHEA Grapalat" w:hAnsi="GHEA Grapalat"/>
          <w:sz w:val="18"/>
          <w:szCs w:val="18"/>
        </w:rPr>
        <w:t xml:space="preserve"> կառավարման և զարգացման նախարարությունը ներկայում</w:t>
      </w:r>
      <w:r>
        <w:rPr>
          <w:rFonts w:ascii="GHEA Grapalat" w:hAnsi="GHEA Grapalat"/>
          <w:sz w:val="18"/>
          <w:szCs w:val="18"/>
          <w:lang w:val="ru-RU"/>
        </w:rPr>
        <w:t>ս</w:t>
      </w:r>
      <w:r w:rsidRPr="00787C1F">
        <w:rPr>
          <w:rFonts w:ascii="GHEA Grapalat" w:hAnsi="GHEA Grapalat"/>
          <w:sz w:val="18"/>
          <w:szCs w:val="18"/>
        </w:rPr>
        <w:t xml:space="preserve"> օգտագործում է ՏԶ տվյալների բազան, որ կազմված է հարյուրավոր ցուցանիշներից և համայնքների բնակչության թվի, եկամուտների ստացման հնարավորության և խոցելիության վրա հիմնված ալգորիթմից՝ ամփոփված նաև տարածքային մակարդակով: Սա բացառիկ չափեր ունեցող տեղեկատվական բազա է (հենանիշային երկրներից ոչ մեկը նման բարդ համակարգ չունի), սակայն սկզբնական ուսումնասիրությունը ցույց է տվել, որ այդ մոտեցումը որոշ վերապահումներով կարող է կիրառվել տարածքային զարգացման ապագա միջոցառումների համար:         </w:t>
      </w:r>
    </w:p>
    <w:p w:rsidR="009223EB" w:rsidRPr="00787C1F" w:rsidRDefault="009223EB" w:rsidP="00BC43F6">
      <w:pPr>
        <w:pStyle w:val="ListParagraph"/>
        <w:numPr>
          <w:ilvl w:val="0"/>
          <w:numId w:val="18"/>
        </w:numPr>
        <w:spacing w:before="120" w:after="120"/>
        <w:jc w:val="both"/>
        <w:rPr>
          <w:rFonts w:ascii="GHEA Grapalat" w:hAnsi="GHEA Grapalat"/>
          <w:sz w:val="18"/>
          <w:szCs w:val="18"/>
        </w:rPr>
      </w:pPr>
      <w:r w:rsidRPr="00787C1F">
        <w:rPr>
          <w:rFonts w:ascii="GHEA Grapalat" w:hAnsi="GHEA Grapalat"/>
          <w:sz w:val="18"/>
          <w:szCs w:val="18"/>
        </w:rPr>
        <w:t xml:space="preserve">Չնայած ալգորիթմի տրամաբանական լինելուն` այն լիարժեքորեն ստուգաչափված չէ և համայնքների ճշգրիտ դասակարգումը կատարում է հիմնվելով հարաբերականորեն մոտավոր տվյալների վրա. որոշ մուտքային տվյալներ զուտ գնահատումների արդյունքներ են, և որոշ տվյալների աղբյուրներ լիովին հավաստի չեն:   </w:t>
      </w:r>
    </w:p>
    <w:p w:rsidR="009223EB" w:rsidRPr="00787C1F" w:rsidRDefault="009223EB" w:rsidP="00BC43F6">
      <w:pPr>
        <w:pStyle w:val="ListParagraph"/>
        <w:numPr>
          <w:ilvl w:val="0"/>
          <w:numId w:val="18"/>
        </w:numPr>
        <w:spacing w:before="120" w:after="120"/>
        <w:jc w:val="both"/>
        <w:rPr>
          <w:rFonts w:ascii="GHEA Grapalat" w:hAnsi="GHEA Grapalat"/>
          <w:sz w:val="18"/>
          <w:szCs w:val="18"/>
        </w:rPr>
      </w:pPr>
      <w:r w:rsidRPr="00787C1F">
        <w:rPr>
          <w:rFonts w:ascii="GHEA Grapalat" w:hAnsi="GHEA Grapalat"/>
          <w:sz w:val="18"/>
          <w:szCs w:val="18"/>
        </w:rPr>
        <w:t xml:space="preserve">Վերոնշյալ անկախ տվյալների բազայի պահպանման ծախսերը և դրա գործարկման համար անհրաժեշտ մարդկային ռեսուրսները բավականին մեծ են, թեև որոշ ցուցանիշներ կարող են ազգային վիճակագրական ծառայության կողմից տրամադրվել (խորհուրդ է տրվում համախմբում), և ալգորիթմի համար կարող են միայն ընտրված ցուցանիշներ օգտագործվել` տեղական և տարածքային զարգացման մակարդակով չափումներ կատարելու համար:  </w:t>
      </w:r>
    </w:p>
    <w:p w:rsidR="009223EB" w:rsidRPr="00787C1F" w:rsidRDefault="009223EB" w:rsidP="00BC43F6">
      <w:pPr>
        <w:pStyle w:val="ListParagraph"/>
        <w:numPr>
          <w:ilvl w:val="0"/>
          <w:numId w:val="18"/>
        </w:numPr>
        <w:spacing w:before="120" w:after="120"/>
        <w:jc w:val="both"/>
        <w:rPr>
          <w:rFonts w:ascii="GHEA Grapalat" w:hAnsi="GHEA Grapalat"/>
          <w:sz w:val="18"/>
          <w:szCs w:val="18"/>
        </w:rPr>
      </w:pPr>
      <w:r w:rsidRPr="00787C1F">
        <w:rPr>
          <w:rFonts w:ascii="GHEA Grapalat" w:hAnsi="GHEA Grapalat"/>
          <w:sz w:val="18"/>
          <w:szCs w:val="18"/>
        </w:rPr>
        <w:t xml:space="preserve">Տվյալների բազայում Երևանն ընդգրկված չէ, ինչը նշանակում է, որ ՏԶ քաղաքականության մեջ ներառված չէ բնակչության և տնտեսության մեծ մասնաբաժինը: Թեև, դա մասամբ բացատրվում է նրանով, որ Երևանը ներկայում ՏԶ կիզակենտրոնում չի գտնվում, այնուամենայնիվ, դա դեմ է  բոլոր տարածքների և շրջանների զարգացման ամբողջ ներուժի օգտագործման սկզբունքին, որն առանցքային նշանակություն ունի ՏԶ ժամանակակից քաղաքականության համար:     </w:t>
      </w:r>
    </w:p>
    <w:p w:rsidR="009223EB" w:rsidRPr="00787C1F" w:rsidRDefault="009223EB" w:rsidP="00BC43F6">
      <w:pPr>
        <w:spacing w:before="120" w:after="120"/>
        <w:ind w:firstLine="360"/>
        <w:contextualSpacing/>
        <w:jc w:val="both"/>
        <w:rPr>
          <w:rFonts w:ascii="GHEA Grapalat" w:hAnsi="GHEA Grapalat"/>
          <w:sz w:val="18"/>
          <w:szCs w:val="18"/>
        </w:rPr>
      </w:pPr>
      <w:r w:rsidRPr="00787C1F">
        <w:rPr>
          <w:rFonts w:ascii="GHEA Grapalat" w:hAnsi="GHEA Grapalat"/>
          <w:sz w:val="18"/>
          <w:szCs w:val="18"/>
        </w:rPr>
        <w:t xml:space="preserve">Զարգացման քաղաքականության համար անհրաժեշտ է տեղական մակարդակով տեղեկատվության հավաքագրումը, և ՏԿԶՆ-ն բավականին արդյունավետորեն իրականացնում է այդ գործառույթը: Մեկ այլ իրատեսական տարբերակ է տվյալների պահպանման գործում Ազգային վիճակագրական ծառայության ներգրավումը: Ֆինանսավորման բաշխման և քաղաքականության այլ նպատակների համար շատ բարդ մոդելների օգտագործումն անարդյունավետ է: ՏԶՖ մանրամասն պլանի մշակման ընթացքում կքննարկվեն հնարավոր այլընտրանքային մոտեցումները. տարածքային ՀՆԱ-ի գնահատումը միջնաժամկետ հեռանկարում պետք է դառնա ՏԶ քաղաքականության ուղղորդման և ՏԶ միջոցների հատկացման կարևորագույն ցուցանիշներից մեկը:     </w:t>
      </w:r>
    </w:p>
    <w:p w:rsidR="009223EB" w:rsidRPr="00787C1F" w:rsidRDefault="009223EB" w:rsidP="00BC43F6">
      <w:pPr>
        <w:pStyle w:val="Heading4"/>
        <w:rPr>
          <w:rFonts w:ascii="GHEA Grapalat" w:hAnsi="GHEA Grapalat"/>
          <w:noProof/>
          <w:color w:val="auto"/>
        </w:rPr>
      </w:pPr>
      <w:r w:rsidRPr="00787C1F">
        <w:rPr>
          <w:rFonts w:ascii="GHEA Grapalat" w:hAnsi="GHEA Grapalat"/>
          <w:noProof/>
          <w:color w:val="auto"/>
        </w:rPr>
        <w:t>Մոնիտորինգ եվ գնահատում</w:t>
      </w:r>
    </w:p>
    <w:p w:rsidR="009223EB" w:rsidRPr="00787C1F" w:rsidRDefault="009223EB" w:rsidP="00BC43F6">
      <w:pPr>
        <w:spacing w:before="120" w:after="120"/>
        <w:ind w:firstLine="720"/>
        <w:contextualSpacing/>
        <w:jc w:val="both"/>
        <w:rPr>
          <w:rFonts w:ascii="GHEA Grapalat" w:hAnsi="GHEA Grapalat"/>
          <w:sz w:val="18"/>
          <w:szCs w:val="18"/>
        </w:rPr>
      </w:pPr>
      <w:r w:rsidRPr="00787C1F">
        <w:rPr>
          <w:rFonts w:ascii="GHEA Grapalat" w:hAnsi="GHEA Grapalat"/>
          <w:sz w:val="18"/>
          <w:szCs w:val="18"/>
        </w:rPr>
        <w:t xml:space="preserve">Բոլոր երկրներում, բացառությամբ ՆՀՀ Մակեդոնիայի, մոնիտորինգի և գնահատման (ՄԳ) համակարգերը զարգացած չեն կամ ընդհանրապես գոյություն չունեն: Միայն հատուկենտ ու մասնակի տեղեկատվություն է հավաքվում, և այն հիմնականում առնչվում է ծրագրերի իրականացման ֆինանսական հարցերին: Որոշ միջոցառումներ են ձեռնարկվում տարբեր աստիճանի ֆունկցիոնալությամբ և տարբեր մասշտաբի տվյալներով ՏԶ/ՏԶՀ կառավարման տեղեկատվական համակարգերի ստեղծման ուղղությամբ (Ալբանիա, Խորվաթիա, ՆՀՀ Մակեդոնիա): ՏԶ ռազմավարությունների և ծրագրերի գնահատումն առավել քիչ է զարգացած, և նախաձեռնությունները հիմնականում իրականացվում են ԵՄ-ի աջակցությամբ: Ուսումնասիրված երկրներում վերհանված ՏԶՀ խնդիրները հիմնականում գալիս են նրանից, որ հիմնավոր փաստեր չկան ՏԶ քաղաքականության և իրականացված միջոցառումների ազդեցությունների գնահատման վերաբերյալ:        </w:t>
      </w:r>
    </w:p>
    <w:p w:rsidR="009223EB" w:rsidRPr="00787C1F" w:rsidRDefault="009223EB" w:rsidP="00BC43F6">
      <w:pPr>
        <w:spacing w:before="120" w:after="120"/>
        <w:ind w:firstLine="720"/>
        <w:contextualSpacing/>
        <w:jc w:val="both"/>
        <w:rPr>
          <w:rFonts w:ascii="GHEA Grapalat" w:hAnsi="GHEA Grapalat"/>
          <w:sz w:val="18"/>
          <w:szCs w:val="18"/>
        </w:rPr>
      </w:pPr>
      <w:r w:rsidRPr="00787C1F">
        <w:rPr>
          <w:rFonts w:ascii="GHEA Grapalat" w:hAnsi="GHEA Grapalat"/>
          <w:sz w:val="18"/>
          <w:szCs w:val="18"/>
        </w:rPr>
        <w:t xml:space="preserve">Իրավիճակը լիովին տարբեր է ԵՄ անդամ-պետություններում (օր.` Լիտվա, Լեհաստան): Այդ երկրները համախմբել են իրենց ՏԶ միջոցառումները և ԵՄ համաչափության միջոցները, և հետևում են ԵՄ-ի ՄԳ կանոնակարգերին և ուղեցույցներին:    </w:t>
      </w:r>
    </w:p>
    <w:p w:rsidR="009223EB" w:rsidRPr="00C93166" w:rsidRDefault="009223EB" w:rsidP="00BC43F6">
      <w:pPr>
        <w:pStyle w:val="Heading4"/>
        <w:rPr>
          <w:rFonts w:ascii="GHEA Grapalat" w:hAnsi="GHEA Grapalat"/>
          <w:noProof/>
          <w:color w:val="auto"/>
        </w:rPr>
      </w:pPr>
      <w:r w:rsidRPr="00C93166">
        <w:rPr>
          <w:rFonts w:ascii="GHEA Grapalat" w:hAnsi="GHEA Grapalat"/>
          <w:noProof/>
          <w:color w:val="auto"/>
        </w:rPr>
        <w:t xml:space="preserve">Վերջերս իրականացված եվ նախատեսվՈՂ բարեփոխումներ </w:t>
      </w:r>
    </w:p>
    <w:p w:rsidR="009223EB" w:rsidRPr="00C93166" w:rsidRDefault="009223EB" w:rsidP="00BC43F6">
      <w:pPr>
        <w:spacing w:before="120" w:after="120"/>
        <w:ind w:firstLine="360"/>
        <w:contextualSpacing/>
        <w:jc w:val="both"/>
        <w:rPr>
          <w:rFonts w:ascii="GHEA Grapalat" w:hAnsi="GHEA Grapalat"/>
          <w:sz w:val="18"/>
          <w:szCs w:val="18"/>
        </w:rPr>
      </w:pPr>
      <w:r w:rsidRPr="00C93166">
        <w:rPr>
          <w:rFonts w:ascii="GHEA Grapalat" w:hAnsi="GHEA Grapalat"/>
          <w:sz w:val="18"/>
          <w:szCs w:val="18"/>
        </w:rPr>
        <w:t xml:space="preserve">Համեմատության առարկա երկրների ՏԶ ֆինանսավորման բարեփոխումներն արտացոլում են տարածքային զարգացման ֆինանսավորման մեխանիզմի հիմնական թերությունները և արդյունավետ ու արդյունավոր լուծումներ են առաջարկում:  </w:t>
      </w:r>
    </w:p>
    <w:p w:rsidR="009223EB" w:rsidRPr="00C93166" w:rsidRDefault="009223EB" w:rsidP="00BC43F6">
      <w:pPr>
        <w:pStyle w:val="ListParagraph"/>
        <w:numPr>
          <w:ilvl w:val="0"/>
          <w:numId w:val="2"/>
        </w:numPr>
        <w:spacing w:before="120" w:after="120"/>
        <w:jc w:val="both"/>
        <w:rPr>
          <w:rFonts w:ascii="GHEA Grapalat" w:hAnsi="GHEA Grapalat"/>
          <w:sz w:val="18"/>
          <w:szCs w:val="18"/>
        </w:rPr>
      </w:pPr>
      <w:r w:rsidRPr="00C93166">
        <w:rPr>
          <w:rFonts w:ascii="GHEA Grapalat" w:hAnsi="GHEA Grapalat"/>
          <w:sz w:val="18"/>
          <w:szCs w:val="18"/>
        </w:rPr>
        <w:t xml:space="preserve">Ալբանիա. ՏԶՖ-ն գերշահագործվել է ընտրական գործընթացներում հաջողության ապահովման նպատակով, և միայն հիմա են տարածքային կառավարման մարմիններին այդ ժամկետանց վճարումները կատարվում՝ Համաշխարհային բանկից փոխառության միջոցով: Տնտեսական աճն ապահովելու համար տարածքային ծրագրերն ընդլայնվում են, և ավելի մեծ ուշադրություն է դարձվում քաղաքների զարգացմանը: Դիտարկվել են նաև ազգային և տարածքային մակարդակներով ՏԶ կառույցների ստեղծման հնարավորությունները:    </w:t>
      </w:r>
    </w:p>
    <w:p w:rsidR="009223EB" w:rsidRPr="00C93166" w:rsidRDefault="009223EB" w:rsidP="00BC43F6">
      <w:pPr>
        <w:pStyle w:val="ListParagraph"/>
        <w:numPr>
          <w:ilvl w:val="0"/>
          <w:numId w:val="2"/>
        </w:numPr>
        <w:spacing w:before="120" w:after="120"/>
        <w:jc w:val="both"/>
        <w:rPr>
          <w:rFonts w:ascii="GHEA Grapalat" w:hAnsi="GHEA Grapalat"/>
          <w:sz w:val="18"/>
          <w:szCs w:val="18"/>
        </w:rPr>
      </w:pPr>
      <w:r w:rsidRPr="00C93166">
        <w:rPr>
          <w:rFonts w:ascii="GHEA Grapalat" w:hAnsi="GHEA Grapalat"/>
          <w:sz w:val="18"/>
          <w:szCs w:val="18"/>
        </w:rPr>
        <w:t xml:space="preserve">Խորվաթիա. աշխատանքների մասնատվածությունը և փոքր ծրագրերը մեծ խոչընդոտ են հանդիսանում տարածքային զարգացման նպատակով տրամադրված ԵՄ միջոցների արդյունավետ օգտագործման համար, և քննարկվում են համապատասխան տարածքային բարեփոխումները և տարածքային կառավարման մարմինների միավորման հարցը (այսպես կոչված տարածքային պլանավորում):  </w:t>
      </w:r>
    </w:p>
    <w:p w:rsidR="009223EB" w:rsidRPr="00C93166" w:rsidRDefault="009223EB" w:rsidP="00BC43F6">
      <w:pPr>
        <w:pStyle w:val="ListParagraph"/>
        <w:numPr>
          <w:ilvl w:val="0"/>
          <w:numId w:val="2"/>
        </w:numPr>
        <w:spacing w:before="120" w:after="120"/>
        <w:jc w:val="both"/>
        <w:rPr>
          <w:rFonts w:ascii="GHEA Grapalat" w:hAnsi="GHEA Grapalat"/>
          <w:sz w:val="18"/>
          <w:szCs w:val="18"/>
        </w:rPr>
      </w:pPr>
      <w:r w:rsidRPr="00C93166">
        <w:rPr>
          <w:rFonts w:ascii="GHEA Grapalat" w:hAnsi="GHEA Grapalat"/>
          <w:sz w:val="18"/>
          <w:szCs w:val="18"/>
        </w:rPr>
        <w:t xml:space="preserve">Վրաստան. դիտարկվում են բարելավման մի քանի ուղղություններ` ծրագրերի ընտրական չափանիշների մշակում, պետական ծրագրի մշակում` տարբեր ճյուղային նախարարությունների միջոցառումները համակցելու նպատակով, ՏԶ-ի համար մոնիտորինգի և գնահատման համակարգի ստեղծում, ինչպես նաև տարածքային զարգացման գերատեսչությունների (ՏԶԳ) ստեղծում:    </w:t>
      </w:r>
    </w:p>
    <w:p w:rsidR="009223EB" w:rsidRPr="00C93166" w:rsidRDefault="009223EB" w:rsidP="00BC43F6">
      <w:pPr>
        <w:pStyle w:val="ListParagraph"/>
        <w:numPr>
          <w:ilvl w:val="0"/>
          <w:numId w:val="2"/>
        </w:numPr>
        <w:spacing w:before="120" w:after="120"/>
        <w:jc w:val="both"/>
        <w:rPr>
          <w:rFonts w:ascii="GHEA Grapalat" w:hAnsi="GHEA Grapalat"/>
          <w:sz w:val="18"/>
          <w:szCs w:val="18"/>
        </w:rPr>
      </w:pPr>
      <w:r w:rsidRPr="00C93166">
        <w:rPr>
          <w:rFonts w:ascii="GHEA Grapalat" w:hAnsi="GHEA Grapalat"/>
          <w:sz w:val="18"/>
          <w:szCs w:val="18"/>
        </w:rPr>
        <w:t>ՆՀՀ Մակեդոնիա. դիտարկվում են հետևյալ ուղղություններով բարելավման հնարավորությունները` ՏԶ-ի և ոլորտային քաղաքականությունների համակարգման արդյունավետության բարձրացում, տարածքային շահագրգիռ խմբերին ուղղված աջակցության ընդլայնում, տարածքային ռազմավարությունների իրականացման գործընթացի և ՏԶ կենտրոնների փոփոխված գործառույթների պետական վերահսկողություն, ինչպես նաև խոշոր ծրագրերին տրվող առաջնահերթություն:</w:t>
      </w:r>
    </w:p>
    <w:p w:rsidR="009223EB" w:rsidRPr="00C93166" w:rsidRDefault="009223EB" w:rsidP="00BC43F6">
      <w:pPr>
        <w:pStyle w:val="Heading4"/>
        <w:rPr>
          <w:rFonts w:ascii="GHEA Grapalat" w:hAnsi="GHEA Grapalat"/>
          <w:noProof/>
          <w:color w:val="auto"/>
        </w:rPr>
      </w:pPr>
      <w:r w:rsidRPr="00C93166">
        <w:rPr>
          <w:rFonts w:ascii="GHEA Grapalat" w:hAnsi="GHEA Grapalat"/>
          <w:noProof/>
          <w:color w:val="auto"/>
        </w:rPr>
        <w:t xml:space="preserve">կենտրոնացման, ծրագրավորման, գործընկերության եվ կառուցողականության սկզբունքները </w:t>
      </w:r>
    </w:p>
    <w:p w:rsidR="009223EB" w:rsidRPr="00C93166" w:rsidRDefault="009223EB" w:rsidP="00BC43F6">
      <w:pPr>
        <w:spacing w:before="120" w:after="120"/>
        <w:ind w:firstLine="720"/>
        <w:contextualSpacing/>
        <w:jc w:val="both"/>
        <w:rPr>
          <w:rFonts w:ascii="GHEA Grapalat" w:hAnsi="GHEA Grapalat"/>
          <w:sz w:val="18"/>
          <w:szCs w:val="18"/>
        </w:rPr>
      </w:pPr>
      <w:r w:rsidRPr="00C93166">
        <w:rPr>
          <w:rFonts w:ascii="GHEA Grapalat" w:hAnsi="GHEA Grapalat"/>
          <w:sz w:val="18"/>
          <w:szCs w:val="18"/>
        </w:rPr>
        <w:t xml:space="preserve">Հաշվի առնելով, որ ԵՄ-ն ունի տարածքային զարգացման քաղաքականության իրականացման ամենալայն փորձը, նպատակահարմար է ուսումնասիրել,  թե ինչպես են ԵՄ համաչափությանն ուղղված միջոցների օգտագործման հիմնական սկզբունքները մշակվում և կիրառվում հենանիշային երկրներում:   </w:t>
      </w:r>
    </w:p>
    <w:p w:rsidR="009223EB" w:rsidRPr="00C93166" w:rsidRDefault="009223EB" w:rsidP="00BC43F6">
      <w:pPr>
        <w:pStyle w:val="Caption"/>
        <w:keepNext/>
        <w:ind w:left="1134" w:hanging="1134"/>
        <w:rPr>
          <w:rFonts w:ascii="GHEA Grapalat" w:hAnsi="GHEA Grapalat"/>
          <w:color w:val="auto"/>
          <w:sz w:val="18"/>
          <w:szCs w:val="18"/>
        </w:rPr>
      </w:pPr>
      <w:bookmarkStart w:id="423" w:name="_Toc440808690"/>
      <w:bookmarkStart w:id="424" w:name="_Toc445385882"/>
      <w:r w:rsidRPr="00C93166">
        <w:rPr>
          <w:rFonts w:ascii="GHEA Grapalat" w:hAnsi="GHEA Grapalat"/>
          <w:color w:val="auto"/>
          <w:sz w:val="18"/>
          <w:szCs w:val="18"/>
        </w:rPr>
        <w:t>Աղյուսակ</w:t>
      </w:r>
      <w:r>
        <w:rPr>
          <w:rFonts w:ascii="GHEA Grapalat" w:hAnsi="GHEA Grapalat"/>
          <w:color w:val="auto"/>
          <w:sz w:val="18"/>
          <w:szCs w:val="18"/>
        </w:rPr>
        <w:t xml:space="preserve"> 15</w:t>
      </w:r>
      <w:r w:rsidRPr="00C93166">
        <w:rPr>
          <w:rFonts w:ascii="GHEA Grapalat" w:hAnsi="GHEA Grapalat"/>
          <w:color w:val="auto"/>
          <w:sz w:val="18"/>
          <w:szCs w:val="18"/>
        </w:rPr>
        <w:t>. Կենտրոնացման, ծրագրավորման, գործընկերության և կառուցողականության սկզբունքների կիրառությունը համեմատական վերլուծության ենթարկված երկրներում</w:t>
      </w:r>
      <w:bookmarkEnd w:id="423"/>
      <w:bookmarkEnd w:id="4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33"/>
        <w:gridCol w:w="1789"/>
        <w:gridCol w:w="1789"/>
        <w:gridCol w:w="1798"/>
        <w:gridCol w:w="1835"/>
      </w:tblGrid>
      <w:tr w:rsidR="009223EB" w:rsidRPr="00C93166" w:rsidTr="00B81CB6">
        <w:trPr>
          <w:trHeight w:val="489"/>
        </w:trPr>
        <w:tc>
          <w:tcPr>
            <w:tcW w:w="1733" w:type="dxa"/>
            <w:shd w:val="clear" w:color="auto" w:fill="D5DCE4"/>
            <w:vAlign w:val="center"/>
          </w:tcPr>
          <w:p w:rsidR="009223EB" w:rsidRPr="00C93166" w:rsidRDefault="009223EB" w:rsidP="00B81CB6">
            <w:pPr>
              <w:spacing w:before="0" w:after="0"/>
              <w:contextualSpacing/>
              <w:jc w:val="center"/>
              <w:rPr>
                <w:rFonts w:ascii="GHEA Grapalat" w:hAnsi="GHEA Grapalat"/>
                <w:b/>
                <w:sz w:val="16"/>
                <w:szCs w:val="16"/>
              </w:rPr>
            </w:pPr>
            <w:r w:rsidRPr="00C93166">
              <w:rPr>
                <w:rFonts w:ascii="GHEA Grapalat" w:hAnsi="GHEA Grapalat"/>
                <w:b/>
                <w:sz w:val="16"/>
                <w:szCs w:val="16"/>
              </w:rPr>
              <w:t>Սկզբունք</w:t>
            </w:r>
          </w:p>
        </w:tc>
        <w:tc>
          <w:tcPr>
            <w:tcW w:w="1789" w:type="dxa"/>
            <w:shd w:val="clear" w:color="auto" w:fill="D5DCE4"/>
            <w:vAlign w:val="center"/>
          </w:tcPr>
          <w:p w:rsidR="009223EB" w:rsidRPr="00C93166" w:rsidRDefault="009223EB" w:rsidP="00B81CB6">
            <w:pPr>
              <w:spacing w:before="0" w:after="0"/>
              <w:contextualSpacing/>
              <w:jc w:val="center"/>
              <w:rPr>
                <w:rFonts w:ascii="GHEA Grapalat" w:hAnsi="GHEA Grapalat"/>
                <w:b/>
                <w:sz w:val="16"/>
                <w:szCs w:val="16"/>
              </w:rPr>
            </w:pPr>
            <w:r w:rsidRPr="00C93166">
              <w:rPr>
                <w:rFonts w:ascii="GHEA Grapalat" w:hAnsi="GHEA Grapalat"/>
                <w:b/>
                <w:sz w:val="16"/>
                <w:szCs w:val="16"/>
              </w:rPr>
              <w:t>Ալբանիա</w:t>
            </w:r>
          </w:p>
        </w:tc>
        <w:tc>
          <w:tcPr>
            <w:tcW w:w="1789" w:type="dxa"/>
            <w:shd w:val="clear" w:color="auto" w:fill="D5DCE4"/>
            <w:vAlign w:val="center"/>
          </w:tcPr>
          <w:p w:rsidR="009223EB" w:rsidRPr="00C93166" w:rsidRDefault="009223EB" w:rsidP="00B81CB6">
            <w:pPr>
              <w:spacing w:before="0" w:after="0"/>
              <w:contextualSpacing/>
              <w:jc w:val="center"/>
              <w:rPr>
                <w:rFonts w:ascii="GHEA Grapalat" w:hAnsi="GHEA Grapalat"/>
                <w:b/>
                <w:sz w:val="16"/>
                <w:szCs w:val="16"/>
              </w:rPr>
            </w:pPr>
            <w:r w:rsidRPr="00C93166">
              <w:rPr>
                <w:rFonts w:ascii="GHEA Grapalat" w:hAnsi="GHEA Grapalat"/>
                <w:b/>
                <w:sz w:val="16"/>
                <w:szCs w:val="16"/>
              </w:rPr>
              <w:t>Խորվաթիա</w:t>
            </w:r>
          </w:p>
        </w:tc>
        <w:tc>
          <w:tcPr>
            <w:tcW w:w="1798" w:type="dxa"/>
            <w:shd w:val="clear" w:color="auto" w:fill="D5DCE4"/>
            <w:vAlign w:val="center"/>
          </w:tcPr>
          <w:p w:rsidR="009223EB" w:rsidRPr="00C93166" w:rsidRDefault="009223EB" w:rsidP="00B81CB6">
            <w:pPr>
              <w:spacing w:before="0" w:after="0"/>
              <w:contextualSpacing/>
              <w:jc w:val="center"/>
              <w:rPr>
                <w:rFonts w:ascii="GHEA Grapalat" w:hAnsi="GHEA Grapalat"/>
                <w:b/>
                <w:sz w:val="16"/>
                <w:szCs w:val="16"/>
              </w:rPr>
            </w:pPr>
            <w:r w:rsidRPr="00C93166">
              <w:rPr>
                <w:rFonts w:ascii="GHEA Grapalat" w:hAnsi="GHEA Grapalat"/>
                <w:b/>
                <w:sz w:val="16"/>
                <w:szCs w:val="16"/>
              </w:rPr>
              <w:t>Վրաստան</w:t>
            </w:r>
          </w:p>
        </w:tc>
        <w:tc>
          <w:tcPr>
            <w:tcW w:w="1835" w:type="dxa"/>
            <w:shd w:val="clear" w:color="auto" w:fill="D5DCE4"/>
            <w:vAlign w:val="center"/>
          </w:tcPr>
          <w:p w:rsidR="009223EB" w:rsidRPr="00C93166" w:rsidRDefault="009223EB" w:rsidP="00B81CB6">
            <w:pPr>
              <w:spacing w:before="0" w:after="0"/>
              <w:contextualSpacing/>
              <w:jc w:val="center"/>
              <w:rPr>
                <w:rFonts w:ascii="GHEA Grapalat" w:hAnsi="GHEA Grapalat"/>
                <w:b/>
                <w:sz w:val="16"/>
                <w:szCs w:val="16"/>
              </w:rPr>
            </w:pPr>
            <w:r w:rsidRPr="00C93166">
              <w:rPr>
                <w:rFonts w:ascii="GHEA Grapalat" w:hAnsi="GHEA Grapalat"/>
                <w:b/>
                <w:sz w:val="16"/>
                <w:szCs w:val="16"/>
              </w:rPr>
              <w:t>ՆՀՀ Մակեդոնիա</w:t>
            </w:r>
          </w:p>
        </w:tc>
      </w:tr>
      <w:tr w:rsidR="009223EB" w:rsidRPr="00C93166" w:rsidTr="00B81CB6">
        <w:trPr>
          <w:trHeight w:val="2214"/>
        </w:trPr>
        <w:tc>
          <w:tcPr>
            <w:tcW w:w="1733" w:type="dxa"/>
          </w:tcPr>
          <w:p w:rsidR="009223EB" w:rsidRPr="00C93166" w:rsidRDefault="009223EB" w:rsidP="00B81CB6">
            <w:pPr>
              <w:spacing w:before="0" w:after="0"/>
              <w:contextualSpacing/>
              <w:rPr>
                <w:rFonts w:ascii="GHEA Grapalat" w:hAnsi="GHEA Grapalat"/>
                <w:sz w:val="16"/>
                <w:szCs w:val="16"/>
              </w:rPr>
            </w:pPr>
            <w:r w:rsidRPr="00C93166">
              <w:rPr>
                <w:rFonts w:ascii="GHEA Grapalat" w:hAnsi="GHEA Grapalat"/>
                <w:sz w:val="16"/>
                <w:szCs w:val="16"/>
              </w:rPr>
              <w:t>Կենտրոնացում</w:t>
            </w:r>
          </w:p>
        </w:tc>
        <w:tc>
          <w:tcPr>
            <w:tcW w:w="1789" w:type="dxa"/>
          </w:tcPr>
          <w:p w:rsidR="009223EB" w:rsidRPr="00C93166" w:rsidRDefault="009223EB" w:rsidP="00B81CB6">
            <w:pPr>
              <w:spacing w:before="0" w:after="0"/>
              <w:contextualSpacing/>
              <w:rPr>
                <w:rFonts w:ascii="GHEA Grapalat" w:hAnsi="GHEA Grapalat"/>
                <w:sz w:val="16"/>
                <w:szCs w:val="16"/>
              </w:rPr>
            </w:pPr>
            <w:r w:rsidRPr="00C93166">
              <w:rPr>
                <w:rFonts w:ascii="GHEA Grapalat" w:hAnsi="GHEA Grapalat"/>
                <w:sz w:val="16"/>
                <w:szCs w:val="16"/>
              </w:rPr>
              <w:t xml:space="preserve">Աշխարհագրական կենտրոնացում` հայտարարված է, սակայն խստորեն սահմանված չէ: Թեմատիկ կենտրոնացում` ներդրված է:   </w:t>
            </w:r>
          </w:p>
        </w:tc>
        <w:tc>
          <w:tcPr>
            <w:tcW w:w="1789" w:type="dxa"/>
          </w:tcPr>
          <w:p w:rsidR="009223EB" w:rsidRPr="00C93166" w:rsidRDefault="009223EB" w:rsidP="00B81CB6">
            <w:pPr>
              <w:spacing w:before="0" w:after="0"/>
              <w:contextualSpacing/>
              <w:rPr>
                <w:rFonts w:ascii="GHEA Grapalat" w:hAnsi="GHEA Grapalat"/>
                <w:sz w:val="16"/>
                <w:szCs w:val="16"/>
              </w:rPr>
            </w:pPr>
            <w:r w:rsidRPr="00C93166">
              <w:rPr>
                <w:rFonts w:ascii="GHEA Grapalat" w:hAnsi="GHEA Grapalat"/>
                <w:sz w:val="16"/>
                <w:szCs w:val="16"/>
              </w:rPr>
              <w:t xml:space="preserve">Աշխարհագրական կենտրոնացում՝ առնվազն մասնակի (տնտեսապես անապահով տարածքներ): Թեմատիկ կենտրոնացում </w:t>
            </w:r>
            <w:r w:rsidRPr="00C93166">
              <w:rPr>
                <w:rFonts w:ascii="GHEA Grapalat" w:hAnsi="GHEA Grapalat"/>
                <w:sz w:val="16"/>
                <w:szCs w:val="16"/>
              </w:rPr>
              <w:br/>
              <w:t xml:space="preserve">ԵՄ 2020թ. թիրախների վրա </w:t>
            </w:r>
          </w:p>
        </w:tc>
        <w:tc>
          <w:tcPr>
            <w:tcW w:w="1798" w:type="dxa"/>
          </w:tcPr>
          <w:p w:rsidR="009223EB" w:rsidRPr="00C93166" w:rsidRDefault="009223EB" w:rsidP="00B81CB6">
            <w:pPr>
              <w:spacing w:before="0" w:after="0"/>
              <w:contextualSpacing/>
              <w:rPr>
                <w:rFonts w:ascii="GHEA Grapalat" w:hAnsi="GHEA Grapalat"/>
                <w:sz w:val="16"/>
                <w:szCs w:val="16"/>
              </w:rPr>
            </w:pPr>
            <w:r w:rsidRPr="00C93166">
              <w:rPr>
                <w:rFonts w:ascii="GHEA Grapalat" w:hAnsi="GHEA Grapalat"/>
                <w:sz w:val="16"/>
                <w:szCs w:val="16"/>
              </w:rPr>
              <w:t xml:space="preserve">Սահմանափակ աշխարհագրական կենտրոնացում (բացառությամբ Թբիլիսիի), որոշ կենտրոնացում խոշոր ենթակառուցվածք-ների վերականգնման ծրագրերի վրա: </w:t>
            </w:r>
          </w:p>
          <w:p w:rsidR="009223EB" w:rsidRPr="00C93166" w:rsidRDefault="009223EB" w:rsidP="00B81CB6">
            <w:pPr>
              <w:spacing w:before="0" w:after="0"/>
              <w:contextualSpacing/>
              <w:rPr>
                <w:rFonts w:ascii="GHEA Grapalat" w:hAnsi="GHEA Grapalat"/>
                <w:sz w:val="16"/>
                <w:szCs w:val="16"/>
              </w:rPr>
            </w:pPr>
            <w:r w:rsidRPr="00C93166">
              <w:rPr>
                <w:rFonts w:ascii="GHEA Grapalat" w:hAnsi="GHEA Grapalat"/>
                <w:sz w:val="16"/>
                <w:szCs w:val="16"/>
              </w:rPr>
              <w:t>Թեմատիկ կենտրոնացումը մշակման փուլում է:</w:t>
            </w:r>
          </w:p>
        </w:tc>
        <w:tc>
          <w:tcPr>
            <w:tcW w:w="1835" w:type="dxa"/>
          </w:tcPr>
          <w:p w:rsidR="009223EB" w:rsidRPr="00C93166" w:rsidRDefault="009223EB" w:rsidP="00B81CB6">
            <w:pPr>
              <w:spacing w:before="0" w:after="0"/>
              <w:contextualSpacing/>
              <w:rPr>
                <w:rFonts w:ascii="GHEA Grapalat" w:hAnsi="GHEA Grapalat"/>
                <w:sz w:val="16"/>
                <w:szCs w:val="16"/>
              </w:rPr>
            </w:pPr>
            <w:r w:rsidRPr="00C93166">
              <w:rPr>
                <w:rFonts w:ascii="GHEA Grapalat" w:hAnsi="GHEA Grapalat"/>
                <w:sz w:val="16"/>
                <w:szCs w:val="16"/>
              </w:rPr>
              <w:t>Կենտրոնացումը հիմնված է տարածքների զարգացման ցուցանիշների վրա: Թեմատիկ կենտրոնացումը ներդրված է ըստ գերակայություն-ների և թեմաների:</w:t>
            </w:r>
          </w:p>
        </w:tc>
      </w:tr>
      <w:tr w:rsidR="009223EB" w:rsidRPr="00C93166" w:rsidTr="00B81CB6">
        <w:trPr>
          <w:trHeight w:val="982"/>
        </w:trPr>
        <w:tc>
          <w:tcPr>
            <w:tcW w:w="1733" w:type="dxa"/>
          </w:tcPr>
          <w:p w:rsidR="009223EB" w:rsidRPr="00C93166" w:rsidRDefault="009223EB" w:rsidP="00B81CB6">
            <w:pPr>
              <w:spacing w:before="0" w:after="0"/>
              <w:contextualSpacing/>
              <w:rPr>
                <w:rFonts w:ascii="GHEA Grapalat" w:hAnsi="GHEA Grapalat"/>
                <w:sz w:val="16"/>
                <w:szCs w:val="16"/>
              </w:rPr>
            </w:pPr>
            <w:r w:rsidRPr="00C93166">
              <w:rPr>
                <w:rFonts w:ascii="GHEA Grapalat" w:hAnsi="GHEA Grapalat"/>
                <w:sz w:val="16"/>
                <w:szCs w:val="16"/>
              </w:rPr>
              <w:t>Ծրագրավորում</w:t>
            </w:r>
          </w:p>
        </w:tc>
        <w:tc>
          <w:tcPr>
            <w:tcW w:w="1789" w:type="dxa"/>
          </w:tcPr>
          <w:p w:rsidR="009223EB" w:rsidRPr="00C93166" w:rsidRDefault="009223EB" w:rsidP="00B81CB6">
            <w:pPr>
              <w:spacing w:before="0" w:after="0"/>
              <w:contextualSpacing/>
              <w:rPr>
                <w:rFonts w:ascii="GHEA Grapalat" w:hAnsi="GHEA Grapalat"/>
                <w:sz w:val="16"/>
                <w:szCs w:val="16"/>
              </w:rPr>
            </w:pPr>
            <w:r w:rsidRPr="00C93166">
              <w:rPr>
                <w:rFonts w:ascii="GHEA Grapalat" w:hAnsi="GHEA Grapalat"/>
                <w:sz w:val="16"/>
                <w:szCs w:val="16"/>
              </w:rPr>
              <w:t xml:space="preserve">Երկարաժամկետ ծրագրավորում չկա </w:t>
            </w:r>
          </w:p>
        </w:tc>
        <w:tc>
          <w:tcPr>
            <w:tcW w:w="1789" w:type="dxa"/>
          </w:tcPr>
          <w:p w:rsidR="009223EB" w:rsidRPr="00C93166" w:rsidRDefault="009223EB" w:rsidP="00B81CB6">
            <w:pPr>
              <w:spacing w:before="0" w:after="0"/>
              <w:contextualSpacing/>
              <w:rPr>
                <w:rFonts w:ascii="GHEA Grapalat" w:hAnsi="GHEA Grapalat"/>
                <w:sz w:val="16"/>
                <w:szCs w:val="16"/>
              </w:rPr>
            </w:pPr>
            <w:r w:rsidRPr="00C93166">
              <w:rPr>
                <w:rFonts w:ascii="GHEA Grapalat" w:hAnsi="GHEA Grapalat"/>
                <w:sz w:val="16"/>
                <w:szCs w:val="16"/>
              </w:rPr>
              <w:t xml:space="preserve">Ծրագրերը հիմնված են </w:t>
            </w:r>
            <w:r w:rsidRPr="00C93166">
              <w:rPr>
                <w:rFonts w:ascii="GHEA Grapalat" w:hAnsi="GHEA Grapalat"/>
                <w:sz w:val="16"/>
                <w:szCs w:val="16"/>
              </w:rPr>
              <w:br/>
              <w:t>ՏԶ մասին օրենքի և ԵՄ ֆինանսական միջոցների օգտագործմանն առնչվող կանոնակարգերի վրա:</w:t>
            </w:r>
          </w:p>
        </w:tc>
        <w:tc>
          <w:tcPr>
            <w:tcW w:w="1798" w:type="dxa"/>
          </w:tcPr>
          <w:p w:rsidR="009223EB" w:rsidRPr="00C93166" w:rsidRDefault="009223EB" w:rsidP="00B81CB6">
            <w:pPr>
              <w:spacing w:before="0" w:after="0"/>
              <w:contextualSpacing/>
              <w:rPr>
                <w:rFonts w:ascii="GHEA Grapalat" w:hAnsi="GHEA Grapalat"/>
                <w:sz w:val="16"/>
                <w:szCs w:val="16"/>
              </w:rPr>
            </w:pPr>
            <w:r w:rsidRPr="00C93166">
              <w:rPr>
                <w:rFonts w:ascii="GHEA Grapalat" w:hAnsi="GHEA Grapalat"/>
                <w:sz w:val="16"/>
                <w:szCs w:val="16"/>
              </w:rPr>
              <w:t xml:space="preserve">Ընթացքի մեջ են: Առաջին եռամյա ծրագիրը պետք է ընդունվի </w:t>
            </w:r>
            <w:r w:rsidRPr="00C93166">
              <w:rPr>
                <w:rFonts w:ascii="GHEA Grapalat" w:hAnsi="GHEA Grapalat"/>
                <w:sz w:val="16"/>
                <w:szCs w:val="16"/>
              </w:rPr>
              <w:br/>
              <w:t>2014թ.-ին:</w:t>
            </w:r>
          </w:p>
        </w:tc>
        <w:tc>
          <w:tcPr>
            <w:tcW w:w="1835" w:type="dxa"/>
          </w:tcPr>
          <w:p w:rsidR="009223EB" w:rsidRPr="00C93166" w:rsidRDefault="009223EB" w:rsidP="00B81CB6">
            <w:pPr>
              <w:spacing w:before="0" w:after="0"/>
              <w:contextualSpacing/>
              <w:rPr>
                <w:rFonts w:ascii="GHEA Grapalat" w:hAnsi="GHEA Grapalat"/>
                <w:sz w:val="16"/>
                <w:szCs w:val="16"/>
              </w:rPr>
            </w:pPr>
            <w:r w:rsidRPr="00C93166">
              <w:rPr>
                <w:rFonts w:ascii="GHEA Grapalat" w:hAnsi="GHEA Grapalat"/>
                <w:sz w:val="16"/>
                <w:szCs w:val="16"/>
              </w:rPr>
              <w:t>Հնգամյա ծրագրեր</w:t>
            </w:r>
          </w:p>
        </w:tc>
      </w:tr>
      <w:tr w:rsidR="009223EB" w:rsidRPr="00C93166" w:rsidTr="00B81CB6">
        <w:trPr>
          <w:trHeight w:val="327"/>
        </w:trPr>
        <w:tc>
          <w:tcPr>
            <w:tcW w:w="1733" w:type="dxa"/>
          </w:tcPr>
          <w:p w:rsidR="009223EB" w:rsidRPr="00C93166" w:rsidRDefault="009223EB" w:rsidP="00B81CB6">
            <w:pPr>
              <w:spacing w:before="0" w:after="0"/>
              <w:contextualSpacing/>
              <w:rPr>
                <w:rFonts w:ascii="GHEA Grapalat" w:hAnsi="GHEA Grapalat"/>
                <w:sz w:val="16"/>
                <w:szCs w:val="16"/>
              </w:rPr>
            </w:pPr>
            <w:r w:rsidRPr="00C93166">
              <w:rPr>
                <w:rFonts w:ascii="GHEA Grapalat" w:hAnsi="GHEA Grapalat"/>
                <w:sz w:val="16"/>
                <w:szCs w:val="16"/>
              </w:rPr>
              <w:t>Գործընկերություն</w:t>
            </w:r>
          </w:p>
        </w:tc>
        <w:tc>
          <w:tcPr>
            <w:tcW w:w="1789" w:type="dxa"/>
          </w:tcPr>
          <w:p w:rsidR="009223EB" w:rsidRPr="00C93166" w:rsidRDefault="009223EB" w:rsidP="00B81CB6">
            <w:pPr>
              <w:spacing w:before="0" w:after="0"/>
              <w:contextualSpacing/>
              <w:rPr>
                <w:rFonts w:ascii="GHEA Grapalat" w:hAnsi="GHEA Grapalat"/>
                <w:sz w:val="16"/>
                <w:szCs w:val="16"/>
              </w:rPr>
            </w:pPr>
            <w:r w:rsidRPr="00C93166">
              <w:rPr>
                <w:rFonts w:ascii="GHEA Grapalat" w:hAnsi="GHEA Grapalat"/>
                <w:sz w:val="16"/>
                <w:szCs w:val="16"/>
              </w:rPr>
              <w:t>ՏԶ պետական հանձնաժողով՝  տարածքային կառավարման մարմինների ներգրավմամբ:</w:t>
            </w:r>
          </w:p>
          <w:p w:rsidR="009223EB" w:rsidRPr="00C93166" w:rsidRDefault="009223EB" w:rsidP="00B81CB6">
            <w:pPr>
              <w:spacing w:before="0" w:after="0"/>
              <w:contextualSpacing/>
              <w:rPr>
                <w:rFonts w:ascii="GHEA Grapalat" w:hAnsi="GHEA Grapalat"/>
                <w:sz w:val="16"/>
                <w:szCs w:val="16"/>
              </w:rPr>
            </w:pPr>
            <w:r w:rsidRPr="00C93166">
              <w:rPr>
                <w:rFonts w:ascii="GHEA Grapalat" w:hAnsi="GHEA Grapalat"/>
                <w:sz w:val="16"/>
                <w:szCs w:val="16"/>
              </w:rPr>
              <w:t>Տարածքային մակարդակով համագործակցու-թյան առկայություն</w:t>
            </w:r>
          </w:p>
        </w:tc>
        <w:tc>
          <w:tcPr>
            <w:tcW w:w="1789" w:type="dxa"/>
          </w:tcPr>
          <w:p w:rsidR="009223EB" w:rsidRPr="00C93166" w:rsidRDefault="009223EB" w:rsidP="00B81CB6">
            <w:pPr>
              <w:spacing w:before="0" w:after="0"/>
              <w:contextualSpacing/>
              <w:rPr>
                <w:rFonts w:ascii="GHEA Grapalat" w:hAnsi="GHEA Grapalat"/>
                <w:sz w:val="16"/>
                <w:szCs w:val="16"/>
              </w:rPr>
            </w:pPr>
            <w:r w:rsidRPr="00C93166">
              <w:rPr>
                <w:rFonts w:ascii="GHEA Grapalat" w:hAnsi="GHEA Grapalat"/>
                <w:sz w:val="16"/>
                <w:szCs w:val="16"/>
              </w:rPr>
              <w:t>Տարածքային զարգացման մասնակցային ռազմավարութ-յուններ</w:t>
            </w:r>
          </w:p>
        </w:tc>
        <w:tc>
          <w:tcPr>
            <w:tcW w:w="1798" w:type="dxa"/>
          </w:tcPr>
          <w:p w:rsidR="009223EB" w:rsidRPr="00C93166" w:rsidRDefault="009223EB" w:rsidP="00B81CB6">
            <w:pPr>
              <w:spacing w:before="0" w:after="0"/>
              <w:contextualSpacing/>
              <w:rPr>
                <w:rFonts w:ascii="GHEA Grapalat" w:hAnsi="GHEA Grapalat"/>
                <w:sz w:val="16"/>
                <w:szCs w:val="16"/>
              </w:rPr>
            </w:pPr>
            <w:r w:rsidRPr="00C93166">
              <w:rPr>
                <w:rFonts w:ascii="GHEA Grapalat" w:hAnsi="GHEA Grapalat"/>
                <w:sz w:val="16"/>
                <w:szCs w:val="16"/>
              </w:rPr>
              <w:t xml:space="preserve">Տարածքներում կան տարածքային զարգացման խորհուրդներ (տարածքային կառավարման մարմիններ, մասնավոր հատված, </w:t>
            </w:r>
            <w:r w:rsidRPr="00C93166">
              <w:rPr>
                <w:rFonts w:ascii="GHEA Grapalat" w:hAnsi="GHEA Grapalat"/>
                <w:sz w:val="16"/>
                <w:szCs w:val="16"/>
              </w:rPr>
              <w:br/>
              <w:t>ՔՀԿ-ներ), որ խորհրդատվական գործառույթներ են իրականացնում:</w:t>
            </w:r>
          </w:p>
        </w:tc>
        <w:tc>
          <w:tcPr>
            <w:tcW w:w="1835" w:type="dxa"/>
          </w:tcPr>
          <w:p w:rsidR="009223EB" w:rsidRPr="00C93166" w:rsidRDefault="009223EB" w:rsidP="00B81CB6">
            <w:pPr>
              <w:spacing w:before="0" w:after="0"/>
              <w:contextualSpacing/>
              <w:rPr>
                <w:rFonts w:ascii="GHEA Grapalat" w:hAnsi="GHEA Grapalat"/>
                <w:sz w:val="16"/>
                <w:szCs w:val="16"/>
              </w:rPr>
            </w:pPr>
            <w:r w:rsidRPr="00C93166">
              <w:rPr>
                <w:rFonts w:ascii="GHEA Grapalat" w:hAnsi="GHEA Grapalat"/>
                <w:sz w:val="16"/>
                <w:szCs w:val="16"/>
              </w:rPr>
              <w:t>Տարածքային զարգացման մասնակցային ռազմավարութ-յուններ</w:t>
            </w:r>
          </w:p>
        </w:tc>
      </w:tr>
      <w:tr w:rsidR="009223EB" w:rsidRPr="00C93166" w:rsidTr="00B81CB6">
        <w:trPr>
          <w:trHeight w:val="283"/>
        </w:trPr>
        <w:tc>
          <w:tcPr>
            <w:tcW w:w="1733" w:type="dxa"/>
          </w:tcPr>
          <w:p w:rsidR="009223EB" w:rsidRPr="00C93166" w:rsidRDefault="009223EB" w:rsidP="00B81CB6">
            <w:pPr>
              <w:spacing w:before="0" w:after="0"/>
              <w:contextualSpacing/>
              <w:rPr>
                <w:rFonts w:ascii="GHEA Grapalat" w:hAnsi="GHEA Grapalat"/>
                <w:sz w:val="16"/>
                <w:szCs w:val="16"/>
              </w:rPr>
            </w:pPr>
            <w:r w:rsidRPr="00C93166">
              <w:rPr>
                <w:rFonts w:ascii="GHEA Grapalat" w:hAnsi="GHEA Grapalat"/>
                <w:sz w:val="16"/>
                <w:szCs w:val="16"/>
              </w:rPr>
              <w:t>Կառուցողականություն</w:t>
            </w:r>
          </w:p>
        </w:tc>
        <w:tc>
          <w:tcPr>
            <w:tcW w:w="1789" w:type="dxa"/>
          </w:tcPr>
          <w:p w:rsidR="009223EB" w:rsidRPr="00C93166" w:rsidRDefault="009223EB" w:rsidP="00B81CB6">
            <w:pPr>
              <w:spacing w:before="0" w:after="0"/>
              <w:contextualSpacing/>
              <w:rPr>
                <w:rFonts w:ascii="GHEA Grapalat" w:hAnsi="GHEA Grapalat"/>
                <w:sz w:val="16"/>
                <w:szCs w:val="16"/>
              </w:rPr>
            </w:pPr>
            <w:r w:rsidRPr="00C93166">
              <w:rPr>
                <w:rFonts w:ascii="GHEA Grapalat" w:hAnsi="GHEA Grapalat"/>
                <w:sz w:val="16"/>
                <w:szCs w:val="16"/>
              </w:rPr>
              <w:t xml:space="preserve">Ծրագրերում պետք է արտացոլված լինեն տեղական և տարածքային ռազմավարութ-յունները: Հաճախ համաֆինանսավորման անհրաժեշտութ-յուն չի լինում: </w:t>
            </w:r>
          </w:p>
        </w:tc>
        <w:tc>
          <w:tcPr>
            <w:tcW w:w="1789" w:type="dxa"/>
          </w:tcPr>
          <w:p w:rsidR="009223EB" w:rsidRPr="00C93166" w:rsidRDefault="009223EB" w:rsidP="00B81CB6">
            <w:pPr>
              <w:spacing w:before="0" w:after="0"/>
              <w:contextualSpacing/>
              <w:rPr>
                <w:rFonts w:ascii="GHEA Grapalat" w:hAnsi="GHEA Grapalat"/>
                <w:sz w:val="16"/>
                <w:szCs w:val="16"/>
              </w:rPr>
            </w:pPr>
            <w:r w:rsidRPr="00C93166">
              <w:rPr>
                <w:rFonts w:ascii="GHEA Grapalat" w:hAnsi="GHEA Grapalat"/>
                <w:sz w:val="16"/>
                <w:szCs w:val="16"/>
              </w:rPr>
              <w:t xml:space="preserve">Ծրագրերում արտացոլված են տեղական և տարածքային կարիքները: Սովորաբար լինում է համաֆինանսավորման անհրաժեշտութ-յուն (մինչև 25%): </w:t>
            </w:r>
          </w:p>
        </w:tc>
        <w:tc>
          <w:tcPr>
            <w:tcW w:w="1798" w:type="dxa"/>
          </w:tcPr>
          <w:p w:rsidR="009223EB" w:rsidRPr="00C93166" w:rsidRDefault="009223EB" w:rsidP="00B81CB6">
            <w:pPr>
              <w:spacing w:before="0" w:after="0"/>
              <w:contextualSpacing/>
              <w:rPr>
                <w:rFonts w:ascii="GHEA Grapalat" w:hAnsi="GHEA Grapalat"/>
                <w:sz w:val="16"/>
                <w:szCs w:val="16"/>
              </w:rPr>
            </w:pPr>
            <w:r w:rsidRPr="00C93166">
              <w:rPr>
                <w:rFonts w:ascii="GHEA Grapalat" w:hAnsi="GHEA Grapalat"/>
                <w:sz w:val="16"/>
                <w:szCs w:val="16"/>
              </w:rPr>
              <w:t xml:space="preserve">Ծրագրերում պետք է արտացոլված լինեն տեղական և տարածքային ռազմավարությունները: Եթե համաֆինանսա-վորում է պահանջվում, ապա չափերը հստակ չեն կամ </w:t>
            </w:r>
            <w:r w:rsidRPr="00C93166">
              <w:rPr>
                <w:rFonts w:ascii="GHEA Grapalat" w:hAnsi="GHEA Grapalat"/>
                <w:sz w:val="16"/>
                <w:szCs w:val="16"/>
              </w:rPr>
              <w:br/>
              <w:t xml:space="preserve">քիչ են: </w:t>
            </w:r>
          </w:p>
        </w:tc>
        <w:tc>
          <w:tcPr>
            <w:tcW w:w="1835" w:type="dxa"/>
          </w:tcPr>
          <w:p w:rsidR="009223EB" w:rsidRPr="00C93166" w:rsidRDefault="009223EB" w:rsidP="00B81CB6">
            <w:pPr>
              <w:spacing w:before="0" w:after="0"/>
              <w:contextualSpacing/>
              <w:rPr>
                <w:rFonts w:ascii="GHEA Grapalat" w:hAnsi="GHEA Grapalat"/>
                <w:sz w:val="16"/>
                <w:szCs w:val="16"/>
              </w:rPr>
            </w:pPr>
            <w:r w:rsidRPr="00C93166">
              <w:rPr>
                <w:rFonts w:ascii="GHEA Grapalat" w:hAnsi="GHEA Grapalat"/>
                <w:sz w:val="16"/>
                <w:szCs w:val="16"/>
              </w:rPr>
              <w:t xml:space="preserve">Ծրագրերում պետք է արտացոլված լինեն տեղական և տարածքային ռազմավարություն-ները: Ընտրական չափանիշներով խրախուսվում է համաֆինանսավորումը:  </w:t>
            </w:r>
          </w:p>
        </w:tc>
      </w:tr>
    </w:tbl>
    <w:p w:rsidR="009223EB" w:rsidRPr="00C93166" w:rsidRDefault="009223EB" w:rsidP="00BC43F6">
      <w:pPr>
        <w:spacing w:before="120" w:after="120"/>
        <w:contextualSpacing/>
        <w:jc w:val="both"/>
        <w:rPr>
          <w:rFonts w:ascii="GHEA Grapalat" w:hAnsi="GHEA Grapalat"/>
          <w:sz w:val="16"/>
          <w:szCs w:val="16"/>
        </w:rPr>
      </w:pPr>
      <w:r w:rsidRPr="00C93166">
        <w:rPr>
          <w:rFonts w:ascii="GHEA Grapalat" w:hAnsi="GHEA Grapalat"/>
          <w:sz w:val="16"/>
          <w:szCs w:val="16"/>
        </w:rPr>
        <w:t>Աղբյուրը</w:t>
      </w:r>
      <w:r w:rsidRPr="00967745">
        <w:rPr>
          <w:rFonts w:ascii="GHEA Grapalat" w:hAnsi="GHEA Grapalat"/>
          <w:sz w:val="16"/>
          <w:szCs w:val="16"/>
        </w:rPr>
        <w:t>` սեփական</w:t>
      </w:r>
      <w:r w:rsidRPr="00C93166">
        <w:rPr>
          <w:rFonts w:ascii="GHEA Grapalat" w:hAnsi="GHEA Grapalat"/>
          <w:sz w:val="16"/>
          <w:szCs w:val="16"/>
        </w:rPr>
        <w:t xml:space="preserve"> մշակում</w:t>
      </w:r>
    </w:p>
    <w:p w:rsidR="009223EB" w:rsidRPr="00C93166" w:rsidRDefault="009223EB" w:rsidP="00BC43F6">
      <w:pPr>
        <w:spacing w:before="120" w:after="120"/>
        <w:contextualSpacing/>
        <w:jc w:val="both"/>
        <w:rPr>
          <w:rFonts w:ascii="GHEA Grapalat" w:hAnsi="GHEA Grapalat"/>
          <w:b/>
          <w:sz w:val="18"/>
          <w:szCs w:val="18"/>
        </w:rPr>
      </w:pPr>
    </w:p>
    <w:p w:rsidR="009223EB" w:rsidRPr="00C93166" w:rsidRDefault="009223EB" w:rsidP="00BC43F6">
      <w:pPr>
        <w:spacing w:before="120" w:after="120"/>
        <w:contextualSpacing/>
        <w:jc w:val="both"/>
        <w:rPr>
          <w:rFonts w:ascii="GHEA Grapalat" w:hAnsi="GHEA Grapalat"/>
          <w:sz w:val="18"/>
          <w:szCs w:val="18"/>
        </w:rPr>
      </w:pPr>
      <w:r w:rsidRPr="00C93166">
        <w:rPr>
          <w:rFonts w:ascii="GHEA Grapalat" w:hAnsi="GHEA Grapalat"/>
          <w:sz w:val="18"/>
          <w:szCs w:val="18"/>
        </w:rPr>
        <w:t xml:space="preserve">Համաչափության քաղաքականության հիմնական սկզբունքները հենանիշային երկրներում բավականին թույլ են և ընթացիկ կամ ապագա բարեփոխումների կիզակետում պետք է լինեն: Երևում է, որ ընթացիկ ՏԶՖ մեխանիզմների գլխավոր թերությունը ոչ պատշաճ ծրագրավորումն է: Պատշաճ մշակված միջոցառումները (ծրագրերը) սովորաբար պետք է ընդգրկեն ՏԶ քաղաքականության մյուս հիմնական սկզբունքները:  </w:t>
      </w:r>
    </w:p>
    <w:p w:rsidR="009223EB" w:rsidRPr="004A6C01" w:rsidRDefault="009223EB" w:rsidP="00BC43F6">
      <w:pPr>
        <w:spacing w:before="120" w:after="120"/>
        <w:contextualSpacing/>
        <w:jc w:val="both"/>
        <w:rPr>
          <w:rFonts w:ascii="Sylfaen" w:hAnsi="Sylfaen"/>
          <w:b/>
          <w:sz w:val="18"/>
          <w:szCs w:val="18"/>
        </w:rPr>
      </w:pPr>
      <w:r w:rsidRPr="004A6C01">
        <w:rPr>
          <w:rFonts w:ascii="Sylfaen" w:hAnsi="Sylfaen"/>
          <w:sz w:val="18"/>
          <w:szCs w:val="18"/>
        </w:rPr>
        <w:t xml:space="preserve"> </w:t>
      </w:r>
      <w:r w:rsidRPr="004A6C01">
        <w:rPr>
          <w:rFonts w:ascii="Sylfaen" w:hAnsi="Sylfaen"/>
          <w:b/>
          <w:sz w:val="18"/>
          <w:szCs w:val="18"/>
        </w:rPr>
        <w:t xml:space="preserve">    </w:t>
      </w:r>
    </w:p>
    <w:p w:rsidR="009223EB" w:rsidRPr="00683E3B" w:rsidRDefault="009223EB" w:rsidP="00BC43F6">
      <w:pPr>
        <w:pStyle w:val="Heading4"/>
        <w:rPr>
          <w:rFonts w:ascii="GHEA Grapalat" w:hAnsi="GHEA Grapalat"/>
          <w:noProof/>
          <w:color w:val="auto"/>
        </w:rPr>
      </w:pPr>
      <w:r w:rsidRPr="00683E3B">
        <w:rPr>
          <w:rFonts w:ascii="GHEA Grapalat" w:hAnsi="GHEA Grapalat"/>
          <w:noProof/>
          <w:color w:val="auto"/>
        </w:rPr>
        <w:t>Արդյունավորություն, արդյունավետություն, կայունություն, ազդեցություն</w:t>
      </w:r>
    </w:p>
    <w:p w:rsidR="009223EB" w:rsidRPr="00683E3B" w:rsidRDefault="009223EB" w:rsidP="00BC43F6">
      <w:pPr>
        <w:spacing w:before="120" w:after="120"/>
        <w:ind w:firstLine="720"/>
        <w:contextualSpacing/>
        <w:jc w:val="both"/>
        <w:rPr>
          <w:rFonts w:ascii="GHEA Grapalat" w:hAnsi="GHEA Grapalat"/>
          <w:sz w:val="18"/>
          <w:szCs w:val="18"/>
        </w:rPr>
      </w:pPr>
      <w:r w:rsidRPr="00683E3B">
        <w:rPr>
          <w:rFonts w:ascii="GHEA Grapalat" w:hAnsi="GHEA Grapalat"/>
          <w:sz w:val="18"/>
          <w:szCs w:val="18"/>
        </w:rPr>
        <w:t>Տարածքային զարգացման ֆինանսավորման մեխանիզմները պետք է բավարարեն քաղաքականության որակի հիմնական չափանիշները: Համեմատական վերլուծության ենթարկված երկրներից շատերը պետք է լրացուցիչ ջանքեր գործադրեն այս պահանջը բավարարելու համար:</w:t>
      </w:r>
    </w:p>
    <w:p w:rsidR="009223EB" w:rsidRPr="00683E3B" w:rsidRDefault="009223EB" w:rsidP="00BC43F6">
      <w:pPr>
        <w:pStyle w:val="Caption"/>
        <w:keepNext/>
        <w:rPr>
          <w:rFonts w:ascii="GHEA Grapalat" w:hAnsi="GHEA Grapalat"/>
          <w:color w:val="auto"/>
          <w:sz w:val="18"/>
          <w:szCs w:val="18"/>
        </w:rPr>
      </w:pPr>
      <w:bookmarkStart w:id="425" w:name="_Toc440808691"/>
      <w:bookmarkStart w:id="426" w:name="_Toc445385883"/>
      <w:r w:rsidRPr="00683E3B">
        <w:rPr>
          <w:rFonts w:ascii="GHEA Grapalat" w:hAnsi="GHEA Grapalat"/>
          <w:color w:val="auto"/>
          <w:sz w:val="18"/>
          <w:szCs w:val="18"/>
        </w:rPr>
        <w:t xml:space="preserve">Աղյուսակ </w:t>
      </w:r>
      <w:r>
        <w:rPr>
          <w:rFonts w:ascii="GHEA Grapalat" w:hAnsi="GHEA Grapalat"/>
          <w:color w:val="auto"/>
          <w:sz w:val="18"/>
          <w:szCs w:val="18"/>
        </w:rPr>
        <w:t>16</w:t>
      </w:r>
      <w:r w:rsidRPr="00683E3B">
        <w:rPr>
          <w:rFonts w:ascii="GHEA Grapalat" w:hAnsi="GHEA Grapalat"/>
          <w:color w:val="auto"/>
          <w:sz w:val="18"/>
          <w:szCs w:val="18"/>
        </w:rPr>
        <w:t>. Արդյունավորության</w:t>
      </w:r>
      <w:r>
        <w:rPr>
          <w:rFonts w:ascii="GHEA Grapalat" w:hAnsi="GHEA Grapalat"/>
          <w:color w:val="auto"/>
          <w:sz w:val="18"/>
          <w:szCs w:val="18"/>
        </w:rPr>
        <w:t>*</w:t>
      </w:r>
      <w:r w:rsidRPr="00683E3B">
        <w:rPr>
          <w:rFonts w:ascii="GHEA Grapalat" w:hAnsi="GHEA Grapalat"/>
          <w:color w:val="auto"/>
          <w:sz w:val="18"/>
          <w:szCs w:val="18"/>
        </w:rPr>
        <w:t>, արդյունավետության</w:t>
      </w:r>
      <w:r>
        <w:rPr>
          <w:rFonts w:ascii="GHEA Grapalat" w:hAnsi="GHEA Grapalat"/>
          <w:color w:val="auto"/>
          <w:sz w:val="18"/>
          <w:szCs w:val="18"/>
        </w:rPr>
        <w:t>*</w:t>
      </w:r>
      <w:r w:rsidRPr="00683E3B">
        <w:rPr>
          <w:rFonts w:ascii="GHEA Grapalat" w:hAnsi="GHEA Grapalat"/>
          <w:color w:val="auto"/>
          <w:sz w:val="18"/>
          <w:szCs w:val="18"/>
        </w:rPr>
        <w:t>, կայունության և ազդեցության սկզբունքների կիրառությունը հենանիշային երկրներում</w:t>
      </w:r>
      <w:bookmarkEnd w:id="425"/>
      <w:bookmarkEnd w:id="4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37"/>
        <w:gridCol w:w="1763"/>
        <w:gridCol w:w="1762"/>
        <w:gridCol w:w="1919"/>
        <w:gridCol w:w="1763"/>
      </w:tblGrid>
      <w:tr w:rsidR="009223EB" w:rsidRPr="004A6C01" w:rsidTr="00B81CB6">
        <w:tc>
          <w:tcPr>
            <w:tcW w:w="1816" w:type="dxa"/>
            <w:shd w:val="clear" w:color="auto" w:fill="D5DCE4"/>
          </w:tcPr>
          <w:p w:rsidR="009223EB" w:rsidRPr="00683E3B" w:rsidRDefault="009223EB" w:rsidP="00B81CB6">
            <w:pPr>
              <w:spacing w:before="0" w:after="0"/>
              <w:contextualSpacing/>
              <w:jc w:val="both"/>
              <w:rPr>
                <w:rFonts w:ascii="GHEA Grapalat" w:hAnsi="GHEA Grapalat"/>
                <w:b/>
                <w:sz w:val="16"/>
                <w:szCs w:val="16"/>
              </w:rPr>
            </w:pPr>
            <w:r w:rsidRPr="00683E3B">
              <w:rPr>
                <w:rFonts w:ascii="GHEA Grapalat" w:hAnsi="GHEA Grapalat"/>
                <w:b/>
                <w:sz w:val="16"/>
                <w:szCs w:val="16"/>
              </w:rPr>
              <w:t>Սկզբունք</w:t>
            </w:r>
          </w:p>
          <w:p w:rsidR="009223EB" w:rsidRPr="00683E3B" w:rsidRDefault="009223EB" w:rsidP="00B81CB6">
            <w:pPr>
              <w:spacing w:before="0" w:after="0"/>
              <w:contextualSpacing/>
              <w:jc w:val="both"/>
              <w:rPr>
                <w:rFonts w:ascii="GHEA Grapalat" w:hAnsi="GHEA Grapalat"/>
                <w:b/>
                <w:sz w:val="16"/>
                <w:szCs w:val="16"/>
              </w:rPr>
            </w:pPr>
          </w:p>
        </w:tc>
        <w:tc>
          <w:tcPr>
            <w:tcW w:w="1808" w:type="dxa"/>
            <w:shd w:val="clear" w:color="auto" w:fill="D5DCE4"/>
          </w:tcPr>
          <w:p w:rsidR="009223EB" w:rsidRPr="00683E3B" w:rsidRDefault="009223EB" w:rsidP="00B81CB6">
            <w:pPr>
              <w:spacing w:before="0" w:after="0"/>
              <w:contextualSpacing/>
              <w:jc w:val="both"/>
              <w:rPr>
                <w:rFonts w:ascii="GHEA Grapalat" w:hAnsi="GHEA Grapalat"/>
                <w:b/>
                <w:sz w:val="16"/>
                <w:szCs w:val="16"/>
              </w:rPr>
            </w:pPr>
            <w:r w:rsidRPr="00683E3B">
              <w:rPr>
                <w:rFonts w:ascii="GHEA Grapalat" w:hAnsi="GHEA Grapalat"/>
                <w:b/>
                <w:sz w:val="16"/>
                <w:szCs w:val="16"/>
              </w:rPr>
              <w:t>Ալբանիա</w:t>
            </w:r>
          </w:p>
        </w:tc>
        <w:tc>
          <w:tcPr>
            <w:tcW w:w="1770" w:type="dxa"/>
            <w:shd w:val="clear" w:color="auto" w:fill="D5DCE4"/>
          </w:tcPr>
          <w:p w:rsidR="009223EB" w:rsidRPr="00683E3B" w:rsidRDefault="009223EB" w:rsidP="00B81CB6">
            <w:pPr>
              <w:spacing w:before="0" w:after="0"/>
              <w:contextualSpacing/>
              <w:jc w:val="both"/>
              <w:rPr>
                <w:rFonts w:ascii="GHEA Grapalat" w:hAnsi="GHEA Grapalat"/>
                <w:b/>
                <w:sz w:val="16"/>
                <w:szCs w:val="16"/>
              </w:rPr>
            </w:pPr>
            <w:r w:rsidRPr="00683E3B">
              <w:rPr>
                <w:rFonts w:ascii="GHEA Grapalat" w:hAnsi="GHEA Grapalat"/>
                <w:b/>
                <w:sz w:val="16"/>
                <w:szCs w:val="16"/>
              </w:rPr>
              <w:t>Խորվաթիա</w:t>
            </w:r>
          </w:p>
        </w:tc>
        <w:tc>
          <w:tcPr>
            <w:tcW w:w="1904" w:type="dxa"/>
            <w:shd w:val="clear" w:color="auto" w:fill="D5DCE4"/>
          </w:tcPr>
          <w:p w:rsidR="009223EB" w:rsidRPr="00683E3B" w:rsidRDefault="009223EB" w:rsidP="00B81CB6">
            <w:pPr>
              <w:spacing w:before="0" w:after="0"/>
              <w:contextualSpacing/>
              <w:jc w:val="both"/>
              <w:rPr>
                <w:rFonts w:ascii="GHEA Grapalat" w:hAnsi="GHEA Grapalat"/>
                <w:b/>
                <w:sz w:val="16"/>
                <w:szCs w:val="16"/>
              </w:rPr>
            </w:pPr>
            <w:r w:rsidRPr="00683E3B">
              <w:rPr>
                <w:rFonts w:ascii="GHEA Grapalat" w:hAnsi="GHEA Grapalat"/>
                <w:b/>
                <w:sz w:val="16"/>
                <w:szCs w:val="16"/>
              </w:rPr>
              <w:t>Վրաստան</w:t>
            </w:r>
          </w:p>
        </w:tc>
        <w:tc>
          <w:tcPr>
            <w:tcW w:w="1810" w:type="dxa"/>
            <w:shd w:val="clear" w:color="auto" w:fill="D5DCE4"/>
          </w:tcPr>
          <w:p w:rsidR="009223EB" w:rsidRPr="00683E3B" w:rsidRDefault="009223EB" w:rsidP="00B81CB6">
            <w:pPr>
              <w:spacing w:before="0" w:after="0"/>
              <w:contextualSpacing/>
              <w:jc w:val="both"/>
              <w:rPr>
                <w:rFonts w:ascii="GHEA Grapalat" w:hAnsi="GHEA Grapalat"/>
                <w:b/>
                <w:sz w:val="16"/>
                <w:szCs w:val="16"/>
              </w:rPr>
            </w:pPr>
            <w:r w:rsidRPr="00683E3B">
              <w:rPr>
                <w:rFonts w:ascii="GHEA Grapalat" w:hAnsi="GHEA Grapalat"/>
                <w:b/>
                <w:sz w:val="16"/>
                <w:szCs w:val="16"/>
              </w:rPr>
              <w:t>ՆՀՀ Մակեդոնիա</w:t>
            </w:r>
          </w:p>
        </w:tc>
      </w:tr>
      <w:tr w:rsidR="009223EB" w:rsidRPr="004A6C01" w:rsidTr="00B81CB6">
        <w:tc>
          <w:tcPr>
            <w:tcW w:w="1816" w:type="dxa"/>
          </w:tcPr>
          <w:p w:rsidR="009223EB" w:rsidRPr="00683E3B" w:rsidRDefault="009223EB" w:rsidP="00B81CB6">
            <w:pPr>
              <w:spacing w:before="0" w:after="0"/>
              <w:contextualSpacing/>
              <w:rPr>
                <w:rFonts w:ascii="GHEA Grapalat" w:hAnsi="GHEA Grapalat"/>
                <w:sz w:val="16"/>
                <w:szCs w:val="16"/>
              </w:rPr>
            </w:pPr>
            <w:r w:rsidRPr="00683E3B">
              <w:rPr>
                <w:rFonts w:ascii="GHEA Grapalat" w:hAnsi="GHEA Grapalat"/>
                <w:sz w:val="16"/>
                <w:szCs w:val="16"/>
              </w:rPr>
              <w:t xml:space="preserve">Արդյունավորություն </w:t>
            </w:r>
          </w:p>
        </w:tc>
        <w:tc>
          <w:tcPr>
            <w:tcW w:w="1808" w:type="dxa"/>
          </w:tcPr>
          <w:p w:rsidR="009223EB" w:rsidRPr="00683E3B" w:rsidRDefault="009223EB" w:rsidP="00B81CB6">
            <w:pPr>
              <w:spacing w:before="0" w:after="0"/>
              <w:contextualSpacing/>
              <w:rPr>
                <w:rFonts w:ascii="GHEA Grapalat" w:hAnsi="GHEA Grapalat"/>
                <w:sz w:val="16"/>
                <w:szCs w:val="16"/>
              </w:rPr>
            </w:pPr>
            <w:r w:rsidRPr="00683E3B">
              <w:rPr>
                <w:rFonts w:ascii="GHEA Grapalat" w:hAnsi="GHEA Grapalat"/>
                <w:sz w:val="16"/>
                <w:szCs w:val="16"/>
              </w:rPr>
              <w:t xml:space="preserve">Սակավաթիվ արդյունքներ են ձեռք բերվել: Ծրագրերի ընտրության չափանիշները ներկայում վերանայվում են` ռազմավարական նպատակներին ավելի համահունչ դարձնելու նպատակով: </w:t>
            </w:r>
          </w:p>
        </w:tc>
        <w:tc>
          <w:tcPr>
            <w:tcW w:w="1770" w:type="dxa"/>
          </w:tcPr>
          <w:p w:rsidR="009223EB" w:rsidRPr="00683E3B" w:rsidRDefault="009223EB" w:rsidP="00B81CB6">
            <w:pPr>
              <w:spacing w:before="0" w:after="0"/>
              <w:contextualSpacing/>
              <w:rPr>
                <w:rFonts w:ascii="GHEA Grapalat" w:hAnsi="GHEA Grapalat"/>
                <w:sz w:val="16"/>
                <w:szCs w:val="16"/>
              </w:rPr>
            </w:pPr>
            <w:r w:rsidRPr="00683E3B">
              <w:rPr>
                <w:rFonts w:ascii="GHEA Grapalat" w:hAnsi="GHEA Grapalat"/>
                <w:sz w:val="16"/>
                <w:szCs w:val="16"/>
              </w:rPr>
              <w:t xml:space="preserve">Դրական արդյունքներ՝ կապված տարածքային ծրագրերի իրականացման կարողության հետ: </w:t>
            </w:r>
            <w:r w:rsidRPr="00683E3B">
              <w:rPr>
                <w:rFonts w:ascii="GHEA Grapalat" w:hAnsi="GHEA Grapalat"/>
                <w:sz w:val="16"/>
                <w:szCs w:val="16"/>
              </w:rPr>
              <w:br/>
              <w:t>ԵՄ ֆինանսական միջոցների առավել արդյունավետ օգտագործման հնարավորություն:</w:t>
            </w:r>
          </w:p>
        </w:tc>
        <w:tc>
          <w:tcPr>
            <w:tcW w:w="1904" w:type="dxa"/>
          </w:tcPr>
          <w:p w:rsidR="009223EB" w:rsidRPr="00683E3B" w:rsidRDefault="009223EB" w:rsidP="00B81CB6">
            <w:pPr>
              <w:spacing w:before="0" w:after="0"/>
              <w:contextualSpacing/>
              <w:rPr>
                <w:rFonts w:ascii="GHEA Grapalat" w:hAnsi="GHEA Grapalat"/>
                <w:sz w:val="16"/>
                <w:szCs w:val="16"/>
              </w:rPr>
            </w:pPr>
            <w:r w:rsidRPr="00683E3B">
              <w:rPr>
                <w:rFonts w:ascii="GHEA Grapalat" w:hAnsi="GHEA Grapalat"/>
                <w:sz w:val="16"/>
                <w:szCs w:val="16"/>
              </w:rPr>
              <w:t xml:space="preserve">Չի գնահատվել, սակայն նոր ենթակառուցվածք-ների հետ կապված բազմաթիվ տարածքային ծրագրեր են իրականացվել` ստեղծելով շինարարական աշխատատեղեր: </w:t>
            </w:r>
          </w:p>
        </w:tc>
        <w:tc>
          <w:tcPr>
            <w:tcW w:w="1810" w:type="dxa"/>
          </w:tcPr>
          <w:p w:rsidR="009223EB" w:rsidRPr="00683E3B" w:rsidRDefault="009223EB" w:rsidP="00B81CB6">
            <w:pPr>
              <w:spacing w:before="0" w:after="0"/>
              <w:contextualSpacing/>
              <w:rPr>
                <w:rFonts w:ascii="GHEA Grapalat" w:hAnsi="GHEA Grapalat"/>
                <w:sz w:val="16"/>
                <w:szCs w:val="16"/>
              </w:rPr>
            </w:pPr>
            <w:r w:rsidRPr="00683E3B">
              <w:rPr>
                <w:rFonts w:ascii="GHEA Grapalat" w:hAnsi="GHEA Grapalat"/>
                <w:sz w:val="16"/>
                <w:szCs w:val="16"/>
              </w:rPr>
              <w:t xml:space="preserve">Սակավաթիվ արդյունքներ, քանի որ ներդրումները համահունչ չեն ռազմավարական նպատակներին, և ֆինանսական միջոցները սուղ են: </w:t>
            </w:r>
          </w:p>
        </w:tc>
      </w:tr>
      <w:tr w:rsidR="009223EB" w:rsidRPr="004A6C01" w:rsidTr="00B81CB6">
        <w:tc>
          <w:tcPr>
            <w:tcW w:w="1816" w:type="dxa"/>
          </w:tcPr>
          <w:p w:rsidR="009223EB" w:rsidRPr="00683E3B" w:rsidRDefault="009223EB" w:rsidP="00B81CB6">
            <w:pPr>
              <w:spacing w:before="0" w:after="0"/>
              <w:contextualSpacing/>
              <w:rPr>
                <w:rFonts w:ascii="GHEA Grapalat" w:hAnsi="GHEA Grapalat"/>
                <w:sz w:val="16"/>
                <w:szCs w:val="16"/>
              </w:rPr>
            </w:pPr>
            <w:r w:rsidRPr="00683E3B">
              <w:rPr>
                <w:rFonts w:ascii="GHEA Grapalat" w:hAnsi="GHEA Grapalat"/>
                <w:sz w:val="16"/>
                <w:szCs w:val="16"/>
              </w:rPr>
              <w:t xml:space="preserve">Արդյունավետություն </w:t>
            </w:r>
          </w:p>
        </w:tc>
        <w:tc>
          <w:tcPr>
            <w:tcW w:w="1808" w:type="dxa"/>
          </w:tcPr>
          <w:p w:rsidR="009223EB" w:rsidRPr="00683E3B" w:rsidRDefault="009223EB" w:rsidP="00B81CB6">
            <w:pPr>
              <w:spacing w:before="0" w:after="0"/>
              <w:contextualSpacing/>
              <w:rPr>
                <w:rFonts w:ascii="GHEA Grapalat" w:hAnsi="GHEA Grapalat"/>
                <w:sz w:val="16"/>
                <w:szCs w:val="16"/>
              </w:rPr>
            </w:pPr>
            <w:r w:rsidRPr="00683E3B">
              <w:rPr>
                <w:rFonts w:ascii="GHEA Grapalat" w:hAnsi="GHEA Grapalat"/>
                <w:sz w:val="16"/>
                <w:szCs w:val="16"/>
              </w:rPr>
              <w:t xml:space="preserve">Չի գնահատվել: Կենտրոնական և տարածքային մակարդակով կառույցներ են ստեղծվել: </w:t>
            </w:r>
            <w:r w:rsidRPr="00683E3B">
              <w:rPr>
                <w:rFonts w:ascii="GHEA Grapalat" w:hAnsi="GHEA Grapalat"/>
                <w:sz w:val="16"/>
                <w:szCs w:val="16"/>
              </w:rPr>
              <w:br/>
              <w:t xml:space="preserve">Որոշ ՏԶ գերատեսչություններ դժվարություննե-րով են գործում: </w:t>
            </w:r>
          </w:p>
        </w:tc>
        <w:tc>
          <w:tcPr>
            <w:tcW w:w="1770" w:type="dxa"/>
          </w:tcPr>
          <w:p w:rsidR="009223EB" w:rsidRPr="00683E3B" w:rsidRDefault="009223EB" w:rsidP="00B81CB6">
            <w:pPr>
              <w:spacing w:before="0" w:after="0"/>
              <w:contextualSpacing/>
              <w:rPr>
                <w:rFonts w:ascii="GHEA Grapalat" w:hAnsi="GHEA Grapalat"/>
                <w:sz w:val="16"/>
                <w:szCs w:val="16"/>
              </w:rPr>
            </w:pPr>
            <w:r w:rsidRPr="00683E3B">
              <w:rPr>
                <w:rFonts w:ascii="GHEA Grapalat" w:hAnsi="GHEA Grapalat"/>
                <w:sz w:val="16"/>
                <w:szCs w:val="16"/>
              </w:rPr>
              <w:t xml:space="preserve">Չի գնահատվել: </w:t>
            </w:r>
          </w:p>
          <w:p w:rsidR="009223EB" w:rsidRPr="00683E3B" w:rsidRDefault="009223EB" w:rsidP="00B81CB6">
            <w:pPr>
              <w:spacing w:before="0" w:after="0"/>
              <w:contextualSpacing/>
              <w:rPr>
                <w:rFonts w:ascii="GHEA Grapalat" w:hAnsi="GHEA Grapalat"/>
                <w:sz w:val="16"/>
                <w:szCs w:val="16"/>
              </w:rPr>
            </w:pPr>
            <w:r w:rsidRPr="00683E3B">
              <w:rPr>
                <w:rFonts w:ascii="GHEA Grapalat" w:hAnsi="GHEA Grapalat"/>
                <w:sz w:val="16"/>
                <w:szCs w:val="16"/>
              </w:rPr>
              <w:t xml:space="preserve">Կենտրոնական և տարածքային մակարդակով կառույցներ են ստեղծվել:  </w:t>
            </w:r>
            <w:r w:rsidRPr="00683E3B">
              <w:rPr>
                <w:rFonts w:ascii="GHEA Grapalat" w:hAnsi="GHEA Grapalat"/>
                <w:sz w:val="16"/>
                <w:szCs w:val="16"/>
              </w:rPr>
              <w:br/>
              <w:t xml:space="preserve">ՏԶ գերատեսչություններ նորմալ գործում են: </w:t>
            </w:r>
          </w:p>
        </w:tc>
        <w:tc>
          <w:tcPr>
            <w:tcW w:w="1904" w:type="dxa"/>
          </w:tcPr>
          <w:p w:rsidR="009223EB" w:rsidRPr="00683E3B" w:rsidRDefault="009223EB" w:rsidP="00B81CB6">
            <w:pPr>
              <w:spacing w:before="0" w:after="0"/>
              <w:contextualSpacing/>
              <w:rPr>
                <w:rFonts w:ascii="GHEA Grapalat" w:hAnsi="GHEA Grapalat"/>
                <w:sz w:val="16"/>
                <w:szCs w:val="16"/>
              </w:rPr>
            </w:pPr>
            <w:r w:rsidRPr="00683E3B">
              <w:rPr>
                <w:rFonts w:ascii="GHEA Grapalat" w:hAnsi="GHEA Grapalat"/>
                <w:sz w:val="16"/>
                <w:szCs w:val="16"/>
              </w:rPr>
              <w:t xml:space="preserve">Չի գնահատվել: </w:t>
            </w:r>
          </w:p>
          <w:p w:rsidR="009223EB" w:rsidRPr="00683E3B" w:rsidRDefault="009223EB" w:rsidP="00B81CB6">
            <w:pPr>
              <w:spacing w:before="0" w:after="0"/>
              <w:contextualSpacing/>
              <w:rPr>
                <w:rFonts w:ascii="GHEA Grapalat" w:hAnsi="GHEA Grapalat"/>
                <w:sz w:val="16"/>
                <w:szCs w:val="16"/>
              </w:rPr>
            </w:pPr>
            <w:r w:rsidRPr="00683E3B">
              <w:rPr>
                <w:rFonts w:ascii="GHEA Grapalat" w:hAnsi="GHEA Grapalat"/>
                <w:sz w:val="16"/>
                <w:szCs w:val="16"/>
              </w:rPr>
              <w:t xml:space="preserve">Կենտրոնական և տարածքային մակարդակով կառույցներ են ստեղծվել: Չկան ՏԶ գերատեսչություններ: </w:t>
            </w:r>
          </w:p>
        </w:tc>
        <w:tc>
          <w:tcPr>
            <w:tcW w:w="1810" w:type="dxa"/>
          </w:tcPr>
          <w:p w:rsidR="009223EB" w:rsidRPr="00683E3B" w:rsidRDefault="009223EB" w:rsidP="00B81CB6">
            <w:pPr>
              <w:spacing w:before="0" w:after="0"/>
              <w:contextualSpacing/>
              <w:rPr>
                <w:rFonts w:ascii="GHEA Grapalat" w:hAnsi="GHEA Grapalat"/>
                <w:sz w:val="16"/>
                <w:szCs w:val="16"/>
              </w:rPr>
            </w:pPr>
            <w:r w:rsidRPr="00683E3B">
              <w:rPr>
                <w:rFonts w:ascii="GHEA Grapalat" w:hAnsi="GHEA Grapalat"/>
                <w:sz w:val="16"/>
                <w:szCs w:val="16"/>
              </w:rPr>
              <w:t xml:space="preserve">Չի գնահատվել: </w:t>
            </w:r>
          </w:p>
          <w:p w:rsidR="009223EB" w:rsidRPr="00683E3B" w:rsidRDefault="009223EB" w:rsidP="00B81CB6">
            <w:pPr>
              <w:spacing w:before="0" w:after="0"/>
              <w:contextualSpacing/>
              <w:rPr>
                <w:rFonts w:ascii="GHEA Grapalat" w:hAnsi="GHEA Grapalat"/>
                <w:sz w:val="16"/>
                <w:szCs w:val="16"/>
              </w:rPr>
            </w:pPr>
            <w:r w:rsidRPr="00683E3B">
              <w:rPr>
                <w:rFonts w:ascii="GHEA Grapalat" w:hAnsi="GHEA Grapalat"/>
                <w:sz w:val="16"/>
                <w:szCs w:val="16"/>
              </w:rPr>
              <w:t xml:space="preserve">Կենտրոնական և տարածքային մակարդակով կառույցներ են ստեղծվել:  </w:t>
            </w:r>
            <w:r w:rsidRPr="00683E3B">
              <w:rPr>
                <w:rFonts w:ascii="GHEA Grapalat" w:hAnsi="GHEA Grapalat"/>
                <w:sz w:val="16"/>
                <w:szCs w:val="16"/>
              </w:rPr>
              <w:br/>
              <w:t>ՏԶ գերատեսչություններ դժվարություն-ներով են գործում:</w:t>
            </w:r>
          </w:p>
        </w:tc>
      </w:tr>
      <w:tr w:rsidR="009223EB" w:rsidRPr="004A6C01" w:rsidTr="00B81CB6">
        <w:tc>
          <w:tcPr>
            <w:tcW w:w="1816" w:type="dxa"/>
          </w:tcPr>
          <w:p w:rsidR="009223EB" w:rsidRPr="00683E3B" w:rsidRDefault="009223EB" w:rsidP="00B81CB6">
            <w:pPr>
              <w:spacing w:before="0" w:after="0"/>
              <w:contextualSpacing/>
              <w:rPr>
                <w:rFonts w:ascii="GHEA Grapalat" w:hAnsi="GHEA Grapalat"/>
                <w:sz w:val="16"/>
                <w:szCs w:val="16"/>
              </w:rPr>
            </w:pPr>
            <w:r w:rsidRPr="00683E3B">
              <w:rPr>
                <w:rFonts w:ascii="GHEA Grapalat" w:hAnsi="GHEA Grapalat"/>
                <w:sz w:val="16"/>
                <w:szCs w:val="16"/>
              </w:rPr>
              <w:t>Կայունություն</w:t>
            </w:r>
          </w:p>
        </w:tc>
        <w:tc>
          <w:tcPr>
            <w:tcW w:w="1808" w:type="dxa"/>
          </w:tcPr>
          <w:p w:rsidR="009223EB" w:rsidRPr="00683E3B" w:rsidRDefault="009223EB" w:rsidP="00B81CB6">
            <w:pPr>
              <w:spacing w:before="0" w:after="0"/>
              <w:contextualSpacing/>
              <w:rPr>
                <w:rFonts w:ascii="GHEA Grapalat" w:hAnsi="GHEA Grapalat"/>
                <w:sz w:val="16"/>
                <w:szCs w:val="16"/>
              </w:rPr>
            </w:pPr>
            <w:r w:rsidRPr="00683E3B">
              <w:rPr>
                <w:rFonts w:ascii="GHEA Grapalat" w:hAnsi="GHEA Grapalat"/>
                <w:sz w:val="16"/>
                <w:szCs w:val="16"/>
              </w:rPr>
              <w:t xml:space="preserve">ՏԶ-ն ընդգրկված է ազգային զարգացման ռազմավարության մեջ: ՏԶՖ-ն հիմնված է տարեկան բյուջեների վրա: </w:t>
            </w:r>
          </w:p>
        </w:tc>
        <w:tc>
          <w:tcPr>
            <w:tcW w:w="1770" w:type="dxa"/>
          </w:tcPr>
          <w:p w:rsidR="009223EB" w:rsidRPr="00683E3B" w:rsidRDefault="009223EB" w:rsidP="00B81CB6">
            <w:pPr>
              <w:spacing w:before="0" w:after="0"/>
              <w:contextualSpacing/>
              <w:rPr>
                <w:rFonts w:ascii="GHEA Grapalat" w:hAnsi="GHEA Grapalat"/>
                <w:sz w:val="16"/>
                <w:szCs w:val="16"/>
              </w:rPr>
            </w:pPr>
            <w:r w:rsidRPr="00683E3B">
              <w:rPr>
                <w:rFonts w:ascii="GHEA Grapalat" w:hAnsi="GHEA Grapalat"/>
                <w:sz w:val="16"/>
                <w:szCs w:val="16"/>
              </w:rPr>
              <w:t xml:space="preserve">ՏԶ-ն ընդգրկված է ազգային ռազմավարության մեջ և օրենքում: ԵՄ ֆինանսական միջոցներից կախվածությունը մեծ է: </w:t>
            </w:r>
          </w:p>
        </w:tc>
        <w:tc>
          <w:tcPr>
            <w:tcW w:w="1904" w:type="dxa"/>
          </w:tcPr>
          <w:p w:rsidR="009223EB" w:rsidRPr="00683E3B" w:rsidRDefault="009223EB" w:rsidP="00B81CB6">
            <w:pPr>
              <w:spacing w:before="0" w:after="0"/>
              <w:contextualSpacing/>
              <w:rPr>
                <w:rFonts w:ascii="GHEA Grapalat" w:hAnsi="GHEA Grapalat"/>
                <w:sz w:val="16"/>
                <w:szCs w:val="16"/>
              </w:rPr>
            </w:pPr>
            <w:r w:rsidRPr="00683E3B">
              <w:rPr>
                <w:rFonts w:ascii="GHEA Grapalat" w:hAnsi="GHEA Grapalat"/>
                <w:sz w:val="16"/>
                <w:szCs w:val="16"/>
              </w:rPr>
              <w:t xml:space="preserve">ԵՄ աջակցությամբ արդյունավետ կերպով ընդգրկվում է պետական, ռազմավարական ծրագրերում (ընթացքում է): </w:t>
            </w:r>
          </w:p>
        </w:tc>
        <w:tc>
          <w:tcPr>
            <w:tcW w:w="1810" w:type="dxa"/>
          </w:tcPr>
          <w:p w:rsidR="009223EB" w:rsidRPr="00683E3B" w:rsidRDefault="009223EB" w:rsidP="00B81CB6">
            <w:pPr>
              <w:spacing w:before="0" w:after="0"/>
              <w:contextualSpacing/>
              <w:rPr>
                <w:rFonts w:ascii="GHEA Grapalat" w:hAnsi="GHEA Grapalat"/>
                <w:sz w:val="16"/>
                <w:szCs w:val="16"/>
              </w:rPr>
            </w:pPr>
            <w:r w:rsidRPr="00683E3B">
              <w:rPr>
                <w:rFonts w:ascii="GHEA Grapalat" w:hAnsi="GHEA Grapalat"/>
                <w:sz w:val="16"/>
                <w:szCs w:val="16"/>
              </w:rPr>
              <w:t xml:space="preserve">ՏԶ-ն ընդգրկված է ազգային ռազմավարության մեջ և օրենքում: Նախատեսվում են լրացուցիչ բարեփոխումներ: </w:t>
            </w:r>
          </w:p>
        </w:tc>
      </w:tr>
      <w:tr w:rsidR="009223EB" w:rsidRPr="004A6C01" w:rsidTr="00B81CB6">
        <w:tc>
          <w:tcPr>
            <w:tcW w:w="1816" w:type="dxa"/>
          </w:tcPr>
          <w:p w:rsidR="009223EB" w:rsidRPr="00683E3B" w:rsidRDefault="009223EB" w:rsidP="00B81CB6">
            <w:pPr>
              <w:spacing w:before="0" w:after="0"/>
              <w:contextualSpacing/>
              <w:rPr>
                <w:rFonts w:ascii="GHEA Grapalat" w:hAnsi="GHEA Grapalat"/>
                <w:sz w:val="16"/>
                <w:szCs w:val="16"/>
              </w:rPr>
            </w:pPr>
            <w:r w:rsidRPr="00683E3B">
              <w:rPr>
                <w:rFonts w:ascii="GHEA Grapalat" w:hAnsi="GHEA Grapalat"/>
                <w:sz w:val="16"/>
                <w:szCs w:val="16"/>
              </w:rPr>
              <w:t>Ազդեցություն</w:t>
            </w:r>
          </w:p>
        </w:tc>
        <w:tc>
          <w:tcPr>
            <w:tcW w:w="1808" w:type="dxa"/>
          </w:tcPr>
          <w:p w:rsidR="009223EB" w:rsidRPr="00683E3B" w:rsidRDefault="009223EB" w:rsidP="00B81CB6">
            <w:pPr>
              <w:spacing w:before="0" w:after="0"/>
              <w:contextualSpacing/>
              <w:rPr>
                <w:rFonts w:ascii="GHEA Grapalat" w:hAnsi="GHEA Grapalat"/>
                <w:sz w:val="16"/>
                <w:szCs w:val="16"/>
              </w:rPr>
            </w:pPr>
            <w:r w:rsidRPr="00683E3B">
              <w:rPr>
                <w:rFonts w:ascii="GHEA Grapalat" w:hAnsi="GHEA Grapalat"/>
                <w:sz w:val="16"/>
                <w:szCs w:val="16"/>
              </w:rPr>
              <w:t>Տեղեկատվություն չկա:</w:t>
            </w:r>
          </w:p>
        </w:tc>
        <w:tc>
          <w:tcPr>
            <w:tcW w:w="1770" w:type="dxa"/>
          </w:tcPr>
          <w:p w:rsidR="009223EB" w:rsidRPr="00683E3B" w:rsidRDefault="009223EB" w:rsidP="00B81CB6">
            <w:pPr>
              <w:spacing w:before="0" w:after="0"/>
              <w:contextualSpacing/>
              <w:rPr>
                <w:rFonts w:ascii="GHEA Grapalat" w:hAnsi="GHEA Grapalat"/>
                <w:sz w:val="16"/>
                <w:szCs w:val="16"/>
              </w:rPr>
            </w:pPr>
            <w:r w:rsidRPr="00683E3B">
              <w:rPr>
                <w:rFonts w:ascii="GHEA Grapalat" w:hAnsi="GHEA Grapalat"/>
                <w:sz w:val="16"/>
                <w:szCs w:val="16"/>
              </w:rPr>
              <w:t xml:space="preserve">Ազդեցությունների վերաբերյալ սահմանափակ տեղեկատվություն, հիմնականում ԵՄ աջակցությամբ իրականացված ծրագրերից: </w:t>
            </w:r>
          </w:p>
        </w:tc>
        <w:tc>
          <w:tcPr>
            <w:tcW w:w="1904" w:type="dxa"/>
          </w:tcPr>
          <w:p w:rsidR="009223EB" w:rsidRPr="00683E3B" w:rsidRDefault="009223EB" w:rsidP="00B81CB6">
            <w:pPr>
              <w:spacing w:before="0" w:after="0"/>
              <w:contextualSpacing/>
              <w:rPr>
                <w:rFonts w:ascii="GHEA Grapalat" w:hAnsi="GHEA Grapalat"/>
                <w:sz w:val="16"/>
                <w:szCs w:val="16"/>
              </w:rPr>
            </w:pPr>
            <w:r w:rsidRPr="00683E3B">
              <w:rPr>
                <w:rFonts w:ascii="GHEA Grapalat" w:hAnsi="GHEA Grapalat"/>
                <w:sz w:val="16"/>
                <w:szCs w:val="16"/>
              </w:rPr>
              <w:t xml:space="preserve">Գնահատման արդյունքները ցույց են տալիս, որ ազդեցություններ կան աշխատատեղերի վրա, սակայն շինարարական, որ կապված է միայն ենթակառուցվածքների զարգացման հետ: </w:t>
            </w:r>
          </w:p>
        </w:tc>
        <w:tc>
          <w:tcPr>
            <w:tcW w:w="1810" w:type="dxa"/>
          </w:tcPr>
          <w:p w:rsidR="009223EB" w:rsidRPr="00683E3B" w:rsidRDefault="009223EB" w:rsidP="00B81CB6">
            <w:pPr>
              <w:spacing w:before="0" w:after="0"/>
              <w:contextualSpacing/>
              <w:rPr>
                <w:rFonts w:ascii="GHEA Grapalat" w:hAnsi="GHEA Grapalat"/>
                <w:sz w:val="16"/>
                <w:szCs w:val="16"/>
              </w:rPr>
            </w:pPr>
            <w:r w:rsidRPr="00683E3B">
              <w:rPr>
                <w:rFonts w:ascii="GHEA Grapalat" w:hAnsi="GHEA Grapalat"/>
                <w:sz w:val="16"/>
                <w:szCs w:val="16"/>
              </w:rPr>
              <w:t>Տեղեկատվություն չկա:</w:t>
            </w:r>
          </w:p>
        </w:tc>
      </w:tr>
    </w:tbl>
    <w:p w:rsidR="009223EB" w:rsidRPr="00683E3B" w:rsidRDefault="009223EB" w:rsidP="00BC43F6">
      <w:pPr>
        <w:spacing w:before="120" w:after="120"/>
        <w:contextualSpacing/>
        <w:jc w:val="both"/>
        <w:rPr>
          <w:rFonts w:ascii="GHEA Grapalat" w:hAnsi="GHEA Grapalat"/>
          <w:sz w:val="16"/>
          <w:szCs w:val="16"/>
        </w:rPr>
      </w:pPr>
      <w:r w:rsidRPr="00683E3B">
        <w:rPr>
          <w:rFonts w:ascii="GHEA Grapalat" w:hAnsi="GHEA Grapalat"/>
          <w:sz w:val="16"/>
          <w:szCs w:val="16"/>
        </w:rPr>
        <w:t>Աղբյուրը`</w:t>
      </w:r>
      <w:r>
        <w:rPr>
          <w:rFonts w:ascii="GHEA Grapalat" w:hAnsi="GHEA Grapalat"/>
          <w:sz w:val="16"/>
          <w:szCs w:val="16"/>
        </w:rPr>
        <w:t xml:space="preserve"> </w:t>
      </w:r>
      <w:r w:rsidRPr="00683E3B">
        <w:rPr>
          <w:rFonts w:ascii="GHEA Grapalat" w:hAnsi="GHEA Grapalat"/>
          <w:sz w:val="16"/>
          <w:szCs w:val="16"/>
        </w:rPr>
        <w:t>հեղինակի վերլուծություն</w:t>
      </w:r>
    </w:p>
    <w:p w:rsidR="009223EB" w:rsidRPr="00C30136" w:rsidRDefault="009223EB" w:rsidP="00BC43F6">
      <w:pPr>
        <w:spacing w:before="120" w:after="120"/>
        <w:ind w:firstLine="720"/>
        <w:contextualSpacing/>
        <w:jc w:val="both"/>
        <w:rPr>
          <w:rFonts w:ascii="GHEA Grapalat" w:hAnsi="GHEA Grapalat"/>
          <w:sz w:val="16"/>
          <w:szCs w:val="16"/>
        </w:rPr>
      </w:pPr>
      <w:r w:rsidRPr="00C30136">
        <w:rPr>
          <w:rFonts w:ascii="GHEA Grapalat" w:hAnsi="GHEA Grapalat"/>
          <w:sz w:val="16"/>
          <w:szCs w:val="16"/>
        </w:rPr>
        <w:t>* Արդյունավետությունը (effectiveness) ակնկալվող արդյունքին հասնելու համար ցանկացած ռեսուրսի (ժամանակ, գումար, աշխատուժ  և այլն) օգտագործումն է:</w:t>
      </w:r>
    </w:p>
    <w:p w:rsidR="009223EB" w:rsidRPr="00C30136" w:rsidRDefault="009223EB" w:rsidP="00BC43F6">
      <w:pPr>
        <w:spacing w:before="120" w:after="120"/>
        <w:ind w:firstLine="720"/>
        <w:contextualSpacing/>
        <w:jc w:val="both"/>
        <w:rPr>
          <w:rFonts w:ascii="GHEA Grapalat" w:hAnsi="GHEA Grapalat"/>
          <w:sz w:val="16"/>
          <w:szCs w:val="16"/>
        </w:rPr>
      </w:pPr>
      <w:r w:rsidRPr="00C30136">
        <w:rPr>
          <w:rFonts w:ascii="GHEA Grapalat" w:hAnsi="GHEA Grapalat"/>
          <w:sz w:val="16"/>
          <w:szCs w:val="16"/>
        </w:rPr>
        <w:t>* Արդյունավորությունը (efficiency) ի տարբերություն արդյունավետության` առավել օպտիմալ  տարբերակով (քիչ ռեսուրսների օգտագործմամբ) նախատեսված արդյունքին հասնելն է:</w:t>
      </w:r>
    </w:p>
    <w:p w:rsidR="009223EB" w:rsidRPr="009D5DDF" w:rsidRDefault="009223EB" w:rsidP="00BC43F6">
      <w:pPr>
        <w:spacing w:before="120" w:after="120"/>
        <w:ind w:firstLine="720"/>
        <w:contextualSpacing/>
        <w:jc w:val="both"/>
        <w:rPr>
          <w:rFonts w:ascii="GHEA Grapalat" w:hAnsi="GHEA Grapalat"/>
          <w:sz w:val="18"/>
          <w:szCs w:val="18"/>
        </w:rPr>
      </w:pPr>
    </w:p>
    <w:p w:rsidR="009223EB" w:rsidRPr="00683E3B" w:rsidRDefault="009223EB" w:rsidP="00BC43F6">
      <w:pPr>
        <w:spacing w:before="120" w:after="120"/>
        <w:ind w:firstLine="720"/>
        <w:contextualSpacing/>
        <w:jc w:val="both"/>
        <w:rPr>
          <w:rFonts w:ascii="GHEA Grapalat" w:hAnsi="GHEA Grapalat"/>
          <w:sz w:val="18"/>
          <w:szCs w:val="18"/>
        </w:rPr>
      </w:pPr>
      <w:r w:rsidRPr="00683E3B">
        <w:rPr>
          <w:rFonts w:ascii="GHEA Grapalat" w:hAnsi="GHEA Grapalat"/>
          <w:sz w:val="18"/>
          <w:szCs w:val="18"/>
        </w:rPr>
        <w:t xml:space="preserve">Համեմատական վերլուծության ենթարկված բոլոր երկրներում ՏԶՖ մեխանիզմների լուրջ թերություններ կան, որոնք  հարցականի տակ են դնում ՏԶ քաղաքականությունը` արդյունավետության, արդյունավորության, կայունության և ազդեցության տեսանկյունից: Բարելավման ուղղությամբ որոշ քայլեր են ներկայում ձեռնարկվում, հիմնականում ԵՄ քաղաքականության և ֆինանսական աջակցության շրջանակում:    </w:t>
      </w:r>
    </w:p>
    <w:p w:rsidR="009223EB" w:rsidRPr="00683E3B" w:rsidRDefault="009223EB" w:rsidP="00BC43F6">
      <w:pPr>
        <w:pStyle w:val="Heading3"/>
        <w:rPr>
          <w:rFonts w:ascii="GHEA Grapalat" w:hAnsi="GHEA Grapalat"/>
          <w:noProof/>
          <w:color w:val="auto"/>
        </w:rPr>
      </w:pPr>
      <w:bookmarkStart w:id="427" w:name="_Toc440987552"/>
      <w:bookmarkStart w:id="428" w:name="_Toc445491937"/>
      <w:r w:rsidRPr="00683E3B">
        <w:rPr>
          <w:rFonts w:ascii="GHEA Grapalat" w:hAnsi="GHEA Grapalat"/>
          <w:noProof/>
          <w:color w:val="auto"/>
        </w:rPr>
        <w:t>Հայաստանում տարածքային զարգացման համար անհրաժեշտ եվ առկա ֆինանսական միջոցների գնահատում</w:t>
      </w:r>
      <w:bookmarkEnd w:id="427"/>
      <w:bookmarkEnd w:id="428"/>
    </w:p>
    <w:p w:rsidR="009223EB" w:rsidRPr="00266C7D" w:rsidRDefault="009223EB" w:rsidP="00BC43F6">
      <w:pPr>
        <w:spacing w:before="0" w:after="0"/>
        <w:ind w:firstLine="720"/>
        <w:jc w:val="both"/>
        <w:rPr>
          <w:rFonts w:ascii="GHEA Grapalat" w:hAnsi="GHEA Grapalat"/>
          <w:color w:val="FF0000"/>
          <w:sz w:val="18"/>
          <w:szCs w:val="18"/>
        </w:rPr>
      </w:pPr>
      <w:r w:rsidRPr="00574953">
        <w:rPr>
          <w:rFonts w:ascii="GHEA Grapalat" w:hAnsi="GHEA Grapalat"/>
          <w:sz w:val="18"/>
          <w:szCs w:val="18"/>
        </w:rPr>
        <w:t>Տարածքային զարգացման քաղաքականությ</w:t>
      </w:r>
      <w:r w:rsidRPr="00574953">
        <w:rPr>
          <w:rFonts w:ascii="GHEA Grapalat" w:hAnsi="GHEA Grapalat"/>
          <w:sz w:val="18"/>
          <w:szCs w:val="18"/>
          <w:lang w:val="ru-RU"/>
        </w:rPr>
        <w:t>ա</w:t>
      </w:r>
      <w:r w:rsidRPr="00574953">
        <w:rPr>
          <w:rFonts w:ascii="GHEA Grapalat" w:hAnsi="GHEA Grapalat"/>
          <w:sz w:val="18"/>
          <w:szCs w:val="18"/>
        </w:rPr>
        <w:t>ն ֆինանսավորումը, բյուջեի տեսանկյունից, կարող է գնահատվել որպես նվազագույն</w:t>
      </w:r>
      <w:r w:rsidRPr="00574953">
        <w:rPr>
          <w:rFonts w:ascii="GHEA Grapalat" w:hAnsi="GHEA Grapalat"/>
          <w:sz w:val="18"/>
          <w:szCs w:val="18"/>
          <w:lang w:val="ru-RU"/>
        </w:rPr>
        <w:t>՝</w:t>
      </w:r>
      <w:r w:rsidRPr="00574953">
        <w:rPr>
          <w:rFonts w:ascii="GHEA Grapalat" w:hAnsi="GHEA Grapalat"/>
          <w:sz w:val="18"/>
          <w:szCs w:val="18"/>
        </w:rPr>
        <w:t xml:space="preserve"> հաշվի առնելով ընթացիկ հատուկ ծրագրերի շրջանակում տեղական </w:t>
      </w:r>
      <w:r w:rsidRPr="00574953">
        <w:rPr>
          <w:rFonts w:ascii="GHEA Grapalat" w:hAnsi="GHEA Grapalat"/>
          <w:sz w:val="18"/>
          <w:szCs w:val="18"/>
          <w:lang w:val="ru-RU"/>
        </w:rPr>
        <w:t>ինքնակա</w:t>
      </w:r>
      <w:r w:rsidRPr="00574953">
        <w:rPr>
          <w:rFonts w:ascii="GHEA Grapalat" w:hAnsi="GHEA Grapalat"/>
          <w:sz w:val="18"/>
          <w:szCs w:val="18"/>
        </w:rPr>
        <w:t>ռավարման մարմիններին տրամադրվող տարածքային զարգացման ֆինանսավորման ծավալները:</w:t>
      </w:r>
      <w:r w:rsidRPr="00683E3B">
        <w:rPr>
          <w:rFonts w:ascii="GHEA Grapalat" w:hAnsi="GHEA Grapalat"/>
          <w:sz w:val="18"/>
          <w:szCs w:val="18"/>
        </w:rPr>
        <w:t xml:space="preserve"> </w:t>
      </w:r>
      <w:r>
        <w:rPr>
          <w:rFonts w:ascii="GHEA Grapalat" w:hAnsi="GHEA Grapalat"/>
          <w:sz w:val="18"/>
          <w:szCs w:val="18"/>
        </w:rPr>
        <w:t xml:space="preserve">    </w:t>
      </w:r>
    </w:p>
    <w:p w:rsidR="009223EB" w:rsidRPr="00683E3B" w:rsidRDefault="009223EB" w:rsidP="00BC43F6">
      <w:pPr>
        <w:spacing w:before="0" w:after="0"/>
        <w:ind w:firstLine="720"/>
        <w:contextualSpacing/>
        <w:jc w:val="both"/>
        <w:rPr>
          <w:rFonts w:ascii="GHEA Grapalat" w:hAnsi="GHEA Grapalat"/>
          <w:sz w:val="18"/>
          <w:szCs w:val="18"/>
        </w:rPr>
      </w:pPr>
      <w:r w:rsidRPr="00683E3B">
        <w:rPr>
          <w:rFonts w:ascii="GHEA Grapalat" w:hAnsi="GHEA Grapalat"/>
          <w:sz w:val="18"/>
          <w:szCs w:val="18"/>
        </w:rPr>
        <w:t xml:space="preserve">Ըստ 2015-2017թթ. </w:t>
      </w:r>
      <w:r>
        <w:rPr>
          <w:rFonts w:ascii="GHEA Grapalat" w:hAnsi="GHEA Grapalat"/>
          <w:sz w:val="18"/>
          <w:szCs w:val="18"/>
          <w:lang w:val="ru-RU"/>
        </w:rPr>
        <w:t>մ</w:t>
      </w:r>
      <w:r w:rsidRPr="00683E3B">
        <w:rPr>
          <w:rFonts w:ascii="GHEA Grapalat" w:hAnsi="GHEA Grapalat"/>
          <w:sz w:val="18"/>
          <w:szCs w:val="18"/>
        </w:rPr>
        <w:t xml:space="preserve">իջնաժամկետ ծախսային ծրագրի` ՏԶՖ-ին առնչվող նվազագույն ֆինանսական միջոցները գնահատվում են տարեկան 50-70 միլիարդ ՀՀ դրամ (100-120 միլիոն եվրո):     </w:t>
      </w:r>
    </w:p>
    <w:p w:rsidR="009223EB" w:rsidRPr="00683E3B" w:rsidRDefault="009223EB" w:rsidP="00BC43F6">
      <w:pPr>
        <w:spacing w:before="120" w:after="120"/>
        <w:ind w:firstLine="720"/>
        <w:contextualSpacing/>
        <w:jc w:val="both"/>
        <w:rPr>
          <w:rFonts w:ascii="GHEA Grapalat" w:hAnsi="GHEA Grapalat"/>
          <w:sz w:val="18"/>
          <w:szCs w:val="18"/>
        </w:rPr>
      </w:pPr>
      <w:r w:rsidRPr="00683E3B">
        <w:rPr>
          <w:rFonts w:ascii="GHEA Grapalat" w:hAnsi="GHEA Grapalat"/>
          <w:sz w:val="18"/>
          <w:szCs w:val="18"/>
        </w:rPr>
        <w:t xml:space="preserve">Առաջիկայում ՏԶՖ-ի ծավալները կարող են ճշգրիտ գնահատվել միայն տարածքային զարգացման համապատասխան միջոցառումների տեսակներն ընտրելուց հետո:         </w:t>
      </w:r>
    </w:p>
    <w:p w:rsidR="009223EB" w:rsidRPr="00683E3B" w:rsidRDefault="009223EB" w:rsidP="00BC43F6">
      <w:pPr>
        <w:pStyle w:val="Heading3"/>
        <w:rPr>
          <w:rFonts w:ascii="GHEA Grapalat" w:hAnsi="GHEA Grapalat"/>
          <w:noProof/>
          <w:color w:val="auto"/>
        </w:rPr>
      </w:pPr>
      <w:bookmarkStart w:id="429" w:name="_Toc445491938"/>
      <w:r w:rsidRPr="00683E3B">
        <w:rPr>
          <w:rFonts w:ascii="GHEA Grapalat" w:hAnsi="GHEA Grapalat"/>
          <w:noProof/>
          <w:color w:val="auto"/>
        </w:rPr>
        <w:t>Ամփոփում</w:t>
      </w:r>
      <w:bookmarkEnd w:id="429"/>
    </w:p>
    <w:p w:rsidR="009223EB" w:rsidRPr="00683E3B" w:rsidRDefault="009223EB" w:rsidP="00BC43F6">
      <w:pPr>
        <w:spacing w:before="120" w:after="120"/>
        <w:contextualSpacing/>
        <w:jc w:val="both"/>
        <w:rPr>
          <w:rFonts w:ascii="GHEA Grapalat" w:hAnsi="GHEA Grapalat"/>
          <w:sz w:val="18"/>
          <w:szCs w:val="18"/>
        </w:rPr>
      </w:pPr>
      <w:r w:rsidRPr="00683E3B">
        <w:rPr>
          <w:rFonts w:ascii="GHEA Grapalat" w:hAnsi="GHEA Grapalat"/>
          <w:sz w:val="18"/>
          <w:szCs w:val="18"/>
        </w:rPr>
        <w:t xml:space="preserve">Հենանիշային երկրներում տարածքային զարգացման ֆինանսավորման մեխանիզմները տարբեր են, սակայն, ընդհանուր առմամբ, դրանց հիման վրա օգտակար առաջարկություններ և մոտեցումներ կարող են տրամադրվել քաղաքականության այս դաշտի վերաբերյալ: Կարևորագույն խնդիրներն են.   </w:t>
      </w:r>
    </w:p>
    <w:p w:rsidR="009223EB" w:rsidRPr="00EC512D" w:rsidRDefault="009223EB" w:rsidP="00BC43F6">
      <w:pPr>
        <w:pStyle w:val="ListParagraph"/>
        <w:numPr>
          <w:ilvl w:val="0"/>
          <w:numId w:val="2"/>
        </w:numPr>
        <w:spacing w:before="120" w:after="120"/>
        <w:jc w:val="both"/>
        <w:rPr>
          <w:rFonts w:ascii="GHEA Grapalat" w:hAnsi="GHEA Grapalat"/>
          <w:sz w:val="18"/>
          <w:szCs w:val="18"/>
        </w:rPr>
      </w:pPr>
      <w:r w:rsidRPr="00EC512D">
        <w:rPr>
          <w:rFonts w:ascii="GHEA Grapalat" w:hAnsi="GHEA Grapalat"/>
          <w:sz w:val="18"/>
          <w:szCs w:val="18"/>
        </w:rPr>
        <w:t xml:space="preserve">Ինստիտուցիոնալ պարտականությունների հստակ սահմանում և կարգավորում, որ հնարավորություն կտա տարանջատելու քաղաքականությունների մշակման գործընթացը իրականացման գործընթացներից. </w:t>
      </w:r>
    </w:p>
    <w:p w:rsidR="009223EB" w:rsidRPr="00EC512D" w:rsidRDefault="009223EB" w:rsidP="00BC43F6">
      <w:pPr>
        <w:pStyle w:val="ListParagraph"/>
        <w:numPr>
          <w:ilvl w:val="0"/>
          <w:numId w:val="2"/>
        </w:numPr>
        <w:spacing w:before="120" w:after="120"/>
        <w:jc w:val="both"/>
        <w:rPr>
          <w:rFonts w:ascii="GHEA Grapalat" w:hAnsi="GHEA Grapalat"/>
          <w:sz w:val="18"/>
          <w:szCs w:val="18"/>
        </w:rPr>
      </w:pPr>
      <w:r w:rsidRPr="00EC512D">
        <w:rPr>
          <w:rFonts w:ascii="GHEA Grapalat" w:hAnsi="GHEA Grapalat"/>
          <w:sz w:val="18"/>
          <w:szCs w:val="18"/>
        </w:rPr>
        <w:t xml:space="preserve">Խիստ կարևոր է ճյուղային նախարարությունների միջև ուժեղ, հորիզոնական համագործակցությունը, քանի որ ՏԶ քաղաքականությունը բոլոր կողմերին է վերաբերում: Ազգային և ենթազգային նպատակներին հավատարիմ մնալու համար անհրաժեշտ է նաև արդյունավետ ուղղահայաց համագործակցություն.  </w:t>
      </w:r>
    </w:p>
    <w:p w:rsidR="009223EB" w:rsidRPr="00EC512D" w:rsidRDefault="009223EB" w:rsidP="00BC43F6">
      <w:pPr>
        <w:pStyle w:val="ListParagraph"/>
        <w:numPr>
          <w:ilvl w:val="0"/>
          <w:numId w:val="2"/>
        </w:numPr>
        <w:spacing w:before="120" w:after="120"/>
        <w:jc w:val="both"/>
        <w:rPr>
          <w:rFonts w:ascii="GHEA Grapalat" w:hAnsi="GHEA Grapalat"/>
          <w:sz w:val="18"/>
          <w:szCs w:val="18"/>
        </w:rPr>
      </w:pPr>
      <w:r w:rsidRPr="00EC512D">
        <w:rPr>
          <w:rFonts w:ascii="GHEA Grapalat" w:hAnsi="GHEA Grapalat"/>
          <w:sz w:val="18"/>
          <w:szCs w:val="18"/>
        </w:rPr>
        <w:t xml:space="preserve">ՏԶ քաղաքականությունը և ՏԶՖ-ն պետք է համապատասխանաբար ինտեգրվեն պետական քաղաքականության ոլորտին` ազգային ռազմավարության, իրավական և ֆինանսական համակարգերի միջոցով.   </w:t>
      </w:r>
    </w:p>
    <w:p w:rsidR="009223EB" w:rsidRPr="00EC512D" w:rsidRDefault="009223EB" w:rsidP="00BC43F6">
      <w:pPr>
        <w:pStyle w:val="ListParagraph"/>
        <w:numPr>
          <w:ilvl w:val="0"/>
          <w:numId w:val="2"/>
        </w:numPr>
        <w:spacing w:before="120" w:after="120"/>
        <w:jc w:val="both"/>
        <w:rPr>
          <w:rFonts w:ascii="GHEA Grapalat" w:hAnsi="GHEA Grapalat"/>
          <w:sz w:val="18"/>
          <w:szCs w:val="18"/>
        </w:rPr>
      </w:pPr>
      <w:r w:rsidRPr="00EC512D">
        <w:rPr>
          <w:rFonts w:ascii="GHEA Grapalat" w:hAnsi="GHEA Grapalat"/>
          <w:sz w:val="18"/>
          <w:szCs w:val="18"/>
        </w:rPr>
        <w:t xml:space="preserve">Իրական ազդեցությունները երաշխավորելու նպատակով անհրաժեշտ է ծրագրավորում, գործընկերություն, կառուցողականություն և կենտրոնացում` աշխարհագրական և թեմատիկ. </w:t>
      </w:r>
    </w:p>
    <w:p w:rsidR="009223EB" w:rsidRPr="00EC512D" w:rsidRDefault="009223EB" w:rsidP="00BC43F6">
      <w:pPr>
        <w:pStyle w:val="ListParagraph"/>
        <w:numPr>
          <w:ilvl w:val="0"/>
          <w:numId w:val="2"/>
        </w:numPr>
        <w:spacing w:before="120" w:after="120"/>
        <w:jc w:val="both"/>
        <w:rPr>
          <w:rFonts w:ascii="GHEA Grapalat" w:hAnsi="GHEA Grapalat"/>
          <w:sz w:val="18"/>
          <w:szCs w:val="18"/>
        </w:rPr>
      </w:pPr>
      <w:r w:rsidRPr="00EC512D">
        <w:rPr>
          <w:rFonts w:ascii="GHEA Grapalat" w:hAnsi="GHEA Grapalat"/>
          <w:sz w:val="18"/>
          <w:szCs w:val="18"/>
        </w:rPr>
        <w:t xml:space="preserve">Հետևողականորեն և թափանցիկ ճանապարհով պետք է կիրառվեն ՏԶՖ հատկացման և բաշխման հստակ սահմանված չափանիշները, ինչպես նաև ծրագրերի ընտրության չափանիշները.  </w:t>
      </w:r>
    </w:p>
    <w:p w:rsidR="009223EB" w:rsidRPr="00EC512D" w:rsidRDefault="009223EB" w:rsidP="00BC43F6">
      <w:pPr>
        <w:pStyle w:val="ListParagraph"/>
        <w:numPr>
          <w:ilvl w:val="0"/>
          <w:numId w:val="2"/>
        </w:numPr>
        <w:spacing w:before="120" w:after="120"/>
        <w:jc w:val="both"/>
        <w:rPr>
          <w:rFonts w:ascii="GHEA Grapalat" w:hAnsi="GHEA Grapalat"/>
          <w:sz w:val="18"/>
          <w:szCs w:val="18"/>
        </w:rPr>
      </w:pPr>
      <w:r w:rsidRPr="00EC512D">
        <w:rPr>
          <w:rFonts w:ascii="GHEA Grapalat" w:hAnsi="GHEA Grapalat"/>
          <w:sz w:val="18"/>
          <w:szCs w:val="18"/>
        </w:rPr>
        <w:t>Իրավիճակը գնահատելու, հիմնավորելու, ինչպես նաև արդյունավետությունը, արդյունավորությունը, կայունությունը և ազդեցությունները գնահատելու համար պետք է լինեն</w:t>
      </w:r>
      <w:r w:rsidRPr="00683E3B">
        <w:rPr>
          <w:rFonts w:ascii="GHEA Grapalat" w:hAnsi="GHEA Grapalat"/>
          <w:sz w:val="18"/>
          <w:szCs w:val="18"/>
        </w:rPr>
        <w:t xml:space="preserve"> </w:t>
      </w:r>
      <w:r w:rsidRPr="00EC512D">
        <w:rPr>
          <w:rFonts w:ascii="GHEA Grapalat" w:hAnsi="GHEA Grapalat"/>
          <w:sz w:val="18"/>
          <w:szCs w:val="18"/>
        </w:rPr>
        <w:t xml:space="preserve">մոնիտորինգի և գնահատման արդյունավետորեն գործող համակարգեր.  </w:t>
      </w:r>
    </w:p>
    <w:p w:rsidR="009223EB" w:rsidRPr="00574953" w:rsidRDefault="009223EB" w:rsidP="00BC43F6">
      <w:pPr>
        <w:pStyle w:val="ListParagraph"/>
        <w:numPr>
          <w:ilvl w:val="0"/>
          <w:numId w:val="2"/>
        </w:numPr>
        <w:spacing w:before="120" w:after="120"/>
        <w:jc w:val="both"/>
        <w:rPr>
          <w:rFonts w:ascii="GHEA Grapalat" w:hAnsi="GHEA Grapalat"/>
          <w:sz w:val="18"/>
          <w:szCs w:val="18"/>
        </w:rPr>
      </w:pPr>
      <w:r w:rsidRPr="00EC512D">
        <w:rPr>
          <w:rFonts w:ascii="GHEA Grapalat" w:hAnsi="GHEA Grapalat"/>
          <w:sz w:val="18"/>
          <w:szCs w:val="18"/>
        </w:rPr>
        <w:t xml:space="preserve">Բոլոր դերակատարների և բոլոր մակարդակներում կարողությունների զարգացում` </w:t>
      </w:r>
      <w:r w:rsidRPr="00574953">
        <w:rPr>
          <w:rFonts w:ascii="GHEA Grapalat" w:hAnsi="GHEA Grapalat"/>
          <w:sz w:val="18"/>
          <w:szCs w:val="18"/>
        </w:rPr>
        <w:t xml:space="preserve">պետական բոլոր կառույցներում </w:t>
      </w:r>
    </w:p>
    <w:p w:rsidR="009223EB" w:rsidRPr="00EC512D" w:rsidRDefault="009223EB" w:rsidP="00BC43F6">
      <w:pPr>
        <w:spacing w:before="120" w:after="120"/>
        <w:ind w:firstLine="360"/>
        <w:contextualSpacing/>
        <w:jc w:val="both"/>
        <w:rPr>
          <w:rFonts w:ascii="GHEA Grapalat" w:hAnsi="GHEA Grapalat"/>
          <w:sz w:val="18"/>
          <w:szCs w:val="18"/>
        </w:rPr>
      </w:pPr>
      <w:r w:rsidRPr="00EC512D">
        <w:rPr>
          <w:rFonts w:ascii="GHEA Grapalat" w:hAnsi="GHEA Grapalat"/>
          <w:sz w:val="18"/>
          <w:szCs w:val="18"/>
        </w:rPr>
        <w:t xml:space="preserve">Ի լրումն հենանիշային երկրների ընդհանուր քաղած դասերին` ՏԶՖ իրականացման համար կան որոշ կոնկրետ օգտակար լուծումներ. </w:t>
      </w:r>
    </w:p>
    <w:p w:rsidR="009223EB" w:rsidRPr="00EC512D" w:rsidRDefault="009223EB" w:rsidP="00BC43F6">
      <w:pPr>
        <w:pStyle w:val="ListParagraph"/>
        <w:numPr>
          <w:ilvl w:val="0"/>
          <w:numId w:val="2"/>
        </w:numPr>
        <w:spacing w:before="120" w:after="120"/>
        <w:jc w:val="both"/>
        <w:rPr>
          <w:rFonts w:ascii="GHEA Grapalat" w:hAnsi="GHEA Grapalat"/>
          <w:sz w:val="18"/>
          <w:szCs w:val="18"/>
        </w:rPr>
      </w:pPr>
      <w:r w:rsidRPr="00EC512D">
        <w:rPr>
          <w:rFonts w:ascii="GHEA Grapalat" w:hAnsi="GHEA Grapalat"/>
          <w:sz w:val="18"/>
          <w:szCs w:val="18"/>
        </w:rPr>
        <w:t>Ներքին և արտաքին ֆինանսավորումը համաձուլել մեկ ծրագրային մոտեցման շրջանակում`</w:t>
      </w:r>
      <w:r>
        <w:rPr>
          <w:rFonts w:ascii="GHEA Grapalat" w:hAnsi="GHEA Grapalat"/>
          <w:sz w:val="18"/>
          <w:szCs w:val="18"/>
        </w:rPr>
        <w:t xml:space="preserve"> </w:t>
      </w:r>
      <w:r w:rsidRPr="00EC512D">
        <w:rPr>
          <w:rFonts w:ascii="GHEA Grapalat" w:hAnsi="GHEA Grapalat"/>
          <w:sz w:val="18"/>
          <w:szCs w:val="18"/>
        </w:rPr>
        <w:t xml:space="preserve">ստեղծելով ներդաշնակ համագործակցության հնարավորություններ (հատկապես ԵՄ ֆինանսական միջոցների մասով), ինչպես իրականացվել կամ նախապատրաստվել է բոլոր հենանիշային  երկրների կողմից. </w:t>
      </w:r>
    </w:p>
    <w:p w:rsidR="009223EB" w:rsidRPr="00713DDC" w:rsidRDefault="009223EB" w:rsidP="00BC43F6">
      <w:pPr>
        <w:pStyle w:val="ListParagraph"/>
        <w:numPr>
          <w:ilvl w:val="0"/>
          <w:numId w:val="2"/>
        </w:numPr>
        <w:spacing w:before="120" w:after="120"/>
        <w:jc w:val="both"/>
        <w:rPr>
          <w:rFonts w:ascii="GHEA Grapalat" w:hAnsi="GHEA Grapalat"/>
          <w:sz w:val="18"/>
          <w:szCs w:val="18"/>
        </w:rPr>
      </w:pPr>
      <w:r w:rsidRPr="00713DDC">
        <w:rPr>
          <w:rFonts w:ascii="GHEA Grapalat" w:hAnsi="GHEA Grapalat"/>
          <w:sz w:val="18"/>
          <w:szCs w:val="18"/>
        </w:rPr>
        <w:t xml:space="preserve">Ինստիտուցիոնալացնել բոլոր գործընկերների միջև համագործակցությունը (ազգային և տեղական մակարդակներով). </w:t>
      </w:r>
    </w:p>
    <w:p w:rsidR="009223EB" w:rsidRPr="00713DDC" w:rsidRDefault="009223EB" w:rsidP="00BC43F6">
      <w:pPr>
        <w:pStyle w:val="ListParagraph"/>
        <w:numPr>
          <w:ilvl w:val="0"/>
          <w:numId w:val="2"/>
        </w:numPr>
        <w:spacing w:before="120" w:after="120"/>
        <w:jc w:val="both"/>
        <w:rPr>
          <w:rFonts w:ascii="GHEA Grapalat" w:hAnsi="GHEA Grapalat"/>
          <w:sz w:val="18"/>
          <w:szCs w:val="18"/>
        </w:rPr>
      </w:pPr>
      <w:r w:rsidRPr="00713DDC">
        <w:rPr>
          <w:rFonts w:ascii="GHEA Grapalat" w:hAnsi="GHEA Grapalat"/>
          <w:sz w:val="18"/>
          <w:szCs w:val="18"/>
        </w:rPr>
        <w:t xml:space="preserve">Բոլոր տարածքների համար մշակել միջոցառումներ` ըստ վերջիններիս առանձնահատուկ կարիքների և զարգացման մակարդակների և բոլոր դերակատարներին հնարավորություն տալ հետևելու միևնույն զարգացման փիլիսոփայությանը (ծրագրավորում և ծրագրերի ճանապարհային քարտեզներով իրականացում).  </w:t>
      </w:r>
    </w:p>
    <w:p w:rsidR="009223EB" w:rsidRPr="00713DDC" w:rsidRDefault="009223EB" w:rsidP="00BC43F6">
      <w:pPr>
        <w:pStyle w:val="ListParagraph"/>
        <w:numPr>
          <w:ilvl w:val="0"/>
          <w:numId w:val="2"/>
        </w:numPr>
        <w:spacing w:before="120" w:after="120"/>
        <w:jc w:val="both"/>
        <w:rPr>
          <w:rFonts w:ascii="GHEA Grapalat" w:hAnsi="GHEA Grapalat"/>
          <w:sz w:val="18"/>
          <w:szCs w:val="18"/>
        </w:rPr>
      </w:pPr>
      <w:r w:rsidRPr="00713DDC">
        <w:rPr>
          <w:rFonts w:ascii="GHEA Grapalat" w:hAnsi="GHEA Grapalat"/>
          <w:sz w:val="18"/>
          <w:szCs w:val="18"/>
        </w:rPr>
        <w:t xml:space="preserve">Երաշխավորել ռազմավարական պլանավորումը` տարածքային և տեղական մակարդակներով, արդյունավետորեն ներդաշնակեցնելով ազգային մակարդակի հետ. </w:t>
      </w:r>
    </w:p>
    <w:p w:rsidR="009223EB" w:rsidRPr="00713DDC" w:rsidRDefault="009223EB" w:rsidP="00BC43F6">
      <w:pPr>
        <w:pStyle w:val="ListParagraph"/>
        <w:numPr>
          <w:ilvl w:val="0"/>
          <w:numId w:val="2"/>
        </w:numPr>
        <w:spacing w:before="120" w:after="120"/>
        <w:jc w:val="both"/>
        <w:rPr>
          <w:rFonts w:ascii="GHEA Grapalat" w:hAnsi="GHEA Grapalat"/>
          <w:sz w:val="18"/>
          <w:szCs w:val="18"/>
        </w:rPr>
      </w:pPr>
      <w:r w:rsidRPr="00713DDC">
        <w:rPr>
          <w:rFonts w:ascii="GHEA Grapalat" w:hAnsi="GHEA Grapalat"/>
          <w:sz w:val="18"/>
          <w:szCs w:val="18"/>
        </w:rPr>
        <w:t>Խուսափել ջանքերի ու միջոցների մասնատումից ու բաշխումից</w:t>
      </w:r>
      <w:r>
        <w:rPr>
          <w:rFonts w:ascii="GHEA Grapalat" w:hAnsi="GHEA Grapalat"/>
          <w:sz w:val="18"/>
          <w:szCs w:val="18"/>
        </w:rPr>
        <w:t>`</w:t>
      </w:r>
      <w:r w:rsidRPr="00713DDC">
        <w:rPr>
          <w:rFonts w:ascii="GHEA Grapalat" w:hAnsi="GHEA Grapalat"/>
          <w:sz w:val="18"/>
          <w:szCs w:val="18"/>
        </w:rPr>
        <w:t xml:space="preserve"> ըստ տնտեսությունների վրա սահմանափակ ազդեցություն ունեցող փոքրամասշտաբ ծրագրերի (այդ ծրագրերը պետք է արդյունավետորեն ու ամբողջությամբ կառավարվեն և իրականացվեն տեղական մակարդակներով): </w:t>
      </w:r>
    </w:p>
    <w:p w:rsidR="009223EB" w:rsidRPr="00713DDC" w:rsidRDefault="009223EB" w:rsidP="00BC43F6">
      <w:pPr>
        <w:spacing w:before="120" w:after="120"/>
        <w:ind w:firstLine="360"/>
        <w:contextualSpacing/>
        <w:jc w:val="both"/>
        <w:rPr>
          <w:rFonts w:ascii="GHEA Grapalat" w:hAnsi="GHEA Grapalat"/>
          <w:sz w:val="18"/>
          <w:szCs w:val="18"/>
        </w:rPr>
      </w:pPr>
      <w:r w:rsidRPr="00713DDC">
        <w:rPr>
          <w:rFonts w:ascii="GHEA Grapalat" w:hAnsi="GHEA Grapalat"/>
          <w:sz w:val="18"/>
          <w:szCs w:val="18"/>
        </w:rPr>
        <w:t>Հաշվի առնելով տարածքային զարգացման համար ֆինանսական միջոցների երաշխավորման տարբեր հնարավորությունները և Հայաստանի ներկա իրավիճակը` ստորև բերված են ՏԶՀ (գործիքի) առավել հարմար տարբերակները.</w:t>
      </w:r>
    </w:p>
    <w:p w:rsidR="009223EB" w:rsidRPr="00321718" w:rsidRDefault="009223EB" w:rsidP="00BC43F6">
      <w:pPr>
        <w:pStyle w:val="ListParagraph"/>
        <w:numPr>
          <w:ilvl w:val="0"/>
          <w:numId w:val="2"/>
        </w:numPr>
        <w:spacing w:before="120" w:after="120"/>
        <w:jc w:val="both"/>
        <w:rPr>
          <w:rFonts w:ascii="GHEA Grapalat" w:hAnsi="GHEA Grapalat"/>
          <w:sz w:val="18"/>
          <w:szCs w:val="18"/>
        </w:rPr>
      </w:pPr>
      <w:r w:rsidRPr="00691769">
        <w:rPr>
          <w:rFonts w:ascii="GHEA Grapalat" w:hAnsi="GHEA Grapalat"/>
          <w:sz w:val="18"/>
          <w:szCs w:val="18"/>
        </w:rPr>
        <w:t>Հայաստանում տարածքային զարգացումը պետք է հիմնականում ֆինանսավորվի պետական բյուջեից</w:t>
      </w:r>
      <w:r w:rsidRPr="00321718">
        <w:rPr>
          <w:rFonts w:ascii="GHEA Grapalat" w:hAnsi="GHEA Grapalat"/>
          <w:sz w:val="18"/>
          <w:szCs w:val="18"/>
        </w:rPr>
        <w:t>: ՏԶ հատուկ միջոցները (ՏԿԶՆ-ի ենթակայության տակ գտնվող), համապատասխան ճյուղային նախարարությունների ներդրումային մասնաբաժինները և զարգացման այլ միջոցները պետք է հատկացվեն մեկ ընդհանուր ռազմավարության շրջանակներում:</w:t>
      </w:r>
    </w:p>
    <w:p w:rsidR="009223EB" w:rsidRPr="00321718" w:rsidRDefault="009223EB" w:rsidP="00BC43F6">
      <w:pPr>
        <w:pStyle w:val="ListParagraph"/>
        <w:numPr>
          <w:ilvl w:val="0"/>
          <w:numId w:val="2"/>
        </w:numPr>
        <w:spacing w:before="120" w:after="120"/>
        <w:jc w:val="both"/>
        <w:rPr>
          <w:rFonts w:ascii="GHEA Grapalat" w:hAnsi="GHEA Grapalat"/>
          <w:sz w:val="18"/>
          <w:szCs w:val="18"/>
        </w:rPr>
      </w:pPr>
      <w:r w:rsidRPr="00822E24">
        <w:rPr>
          <w:rFonts w:ascii="GHEA Grapalat" w:hAnsi="GHEA Grapalat"/>
          <w:sz w:val="18"/>
          <w:szCs w:val="18"/>
        </w:rPr>
        <w:t xml:space="preserve">Տարածքային զարգացման ֆինանսավորման այլ կարևոր աղբյուրները, օր.` դոնոր կազմակերպություններից ստացվող գումարները, միջազգային փոխառությունները, ինչպես նաև սփյուռքի ֆինանսական աջակցությունը, պետք </w:t>
      </w:r>
      <w:r w:rsidRPr="00321718">
        <w:rPr>
          <w:rFonts w:ascii="GHEA Grapalat" w:hAnsi="GHEA Grapalat"/>
          <w:sz w:val="18"/>
          <w:szCs w:val="18"/>
        </w:rPr>
        <w:t xml:space="preserve">է աստիճանաբար  ինտեգրվեն մեկ ընդհանուր ռազմավարությանը նպաստելու առումով։  </w:t>
      </w:r>
    </w:p>
    <w:p w:rsidR="009223EB" w:rsidRPr="005A7BB1" w:rsidRDefault="009223EB" w:rsidP="00BC43F6">
      <w:pPr>
        <w:pStyle w:val="ListParagraph"/>
        <w:numPr>
          <w:ilvl w:val="0"/>
          <w:numId w:val="2"/>
        </w:numPr>
        <w:spacing w:before="120" w:after="120"/>
        <w:jc w:val="both"/>
        <w:rPr>
          <w:rFonts w:ascii="GHEA Grapalat" w:hAnsi="GHEA Grapalat"/>
          <w:sz w:val="18"/>
          <w:szCs w:val="18"/>
        </w:rPr>
      </w:pPr>
      <w:r w:rsidRPr="005A7BB1">
        <w:rPr>
          <w:rFonts w:ascii="GHEA Grapalat" w:hAnsi="GHEA Grapalat"/>
          <w:sz w:val="18"/>
          <w:szCs w:val="18"/>
        </w:rPr>
        <w:t>ՏԶ ֆինանսավորումը պետք է բխի սույն Տարածքային զարգացման ազգային ռազմավարությունից և հարակից գործառնական ծրագրերից` միաժամանակ թույլ տալով տեղական ու տարածքային շահագրգիռ կազմակերպություններին իրականացնել ծրագրեր, որոնք լավագույնը կհամապատասխանեն նրանց առաջնահերթություններին ու զարգացման համատեքստին:</w:t>
      </w:r>
    </w:p>
    <w:p w:rsidR="009223EB" w:rsidRPr="00321718" w:rsidRDefault="009223EB" w:rsidP="00BC43F6">
      <w:pPr>
        <w:pStyle w:val="ListParagraph"/>
        <w:spacing w:before="120" w:after="120"/>
        <w:jc w:val="both"/>
        <w:rPr>
          <w:rFonts w:ascii="GHEA Grapalat" w:hAnsi="GHEA Grapalat"/>
          <w:sz w:val="18"/>
          <w:szCs w:val="18"/>
        </w:rPr>
      </w:pPr>
      <w:r w:rsidRPr="00321718">
        <w:rPr>
          <w:rFonts w:ascii="GHEA Grapalat" w:hAnsi="GHEA Grapalat"/>
          <w:sz w:val="18"/>
          <w:szCs w:val="18"/>
        </w:rPr>
        <w:t xml:space="preserve">Այս առումով, </w:t>
      </w:r>
      <w:r w:rsidRPr="00321718">
        <w:rPr>
          <w:rFonts w:ascii="GHEA Grapalat" w:hAnsi="GHEA Grapalat"/>
          <w:sz w:val="18"/>
          <w:szCs w:val="18"/>
          <w:lang w:val="ru-RU"/>
        </w:rPr>
        <w:t>ՀՀ</w:t>
      </w:r>
      <w:r w:rsidRPr="00321718">
        <w:rPr>
          <w:rFonts w:ascii="GHEA Grapalat" w:hAnsi="GHEA Grapalat"/>
          <w:sz w:val="18"/>
          <w:szCs w:val="18"/>
        </w:rPr>
        <w:t xml:space="preserve"> </w:t>
      </w:r>
      <w:r w:rsidRPr="00321718">
        <w:rPr>
          <w:rFonts w:ascii="GHEA Grapalat" w:hAnsi="GHEA Grapalat"/>
          <w:sz w:val="18"/>
          <w:szCs w:val="18"/>
          <w:lang w:val="ru-RU"/>
        </w:rPr>
        <w:t>տ</w:t>
      </w:r>
      <w:r w:rsidRPr="00321718">
        <w:rPr>
          <w:rFonts w:ascii="GHEA Grapalat" w:hAnsi="GHEA Grapalat"/>
          <w:sz w:val="18"/>
          <w:szCs w:val="18"/>
        </w:rPr>
        <w:t xml:space="preserve">արածքային կառավարման և զարգացման նախարարությունը պետք է շարունակի հանդես գալ որպես քաղաքականություն </w:t>
      </w:r>
      <w:r w:rsidRPr="00321718">
        <w:rPr>
          <w:rFonts w:ascii="GHEA Grapalat" w:hAnsi="GHEA Grapalat"/>
          <w:sz w:val="18"/>
          <w:szCs w:val="18"/>
          <w:lang w:val="ru-RU"/>
        </w:rPr>
        <w:t>կերտող</w:t>
      </w:r>
      <w:r w:rsidRPr="00321718">
        <w:rPr>
          <w:rFonts w:ascii="GHEA Grapalat" w:hAnsi="GHEA Grapalat"/>
          <w:sz w:val="18"/>
          <w:szCs w:val="18"/>
        </w:rPr>
        <w:t xml:space="preserve"> և Հայաստանի տարածքային զարգացման հիմնադրամին (նախկինում` Հայաստանի սոցիալական ներդրումների հիմնադրամ) լիովին ներգրավի որպես իրականացնող մարմին: </w:t>
      </w:r>
    </w:p>
    <w:p w:rsidR="009223EB" w:rsidRPr="00321718" w:rsidRDefault="009223EB" w:rsidP="00BC43F6">
      <w:pPr>
        <w:pStyle w:val="ListParagraph"/>
        <w:numPr>
          <w:ilvl w:val="0"/>
          <w:numId w:val="2"/>
        </w:numPr>
        <w:spacing w:before="120" w:after="120"/>
        <w:jc w:val="both"/>
        <w:rPr>
          <w:rFonts w:ascii="GHEA Grapalat" w:hAnsi="GHEA Grapalat"/>
          <w:sz w:val="18"/>
          <w:szCs w:val="18"/>
          <w:lang w:val="hy-AM"/>
        </w:rPr>
      </w:pPr>
      <w:r w:rsidRPr="00321718">
        <w:rPr>
          <w:rFonts w:ascii="GHEA Grapalat" w:hAnsi="GHEA Grapalat"/>
          <w:sz w:val="18"/>
          <w:szCs w:val="18"/>
          <w:lang w:val="hy-AM"/>
        </w:rPr>
        <w:t>ՏԶ ֆ</w:t>
      </w:r>
      <w:r w:rsidRPr="00321718">
        <w:rPr>
          <w:rFonts w:ascii="GHEA Grapalat" w:hAnsi="GHEA Grapalat"/>
          <w:sz w:val="18"/>
          <w:szCs w:val="18"/>
          <w:lang w:val="en-GB"/>
        </w:rPr>
        <w:t xml:space="preserve">ինանսավորման </w:t>
      </w:r>
      <w:r w:rsidRPr="00321718">
        <w:rPr>
          <w:rFonts w:ascii="GHEA Grapalat" w:hAnsi="GHEA Grapalat"/>
          <w:sz w:val="18"/>
          <w:szCs w:val="18"/>
          <w:lang w:val="hy-AM"/>
        </w:rPr>
        <w:t>կոնկրետ ծավալները</w:t>
      </w:r>
      <w:r w:rsidRPr="00321718">
        <w:rPr>
          <w:rFonts w:ascii="GHEA Grapalat" w:hAnsi="GHEA Grapalat"/>
          <w:sz w:val="18"/>
          <w:szCs w:val="18"/>
        </w:rPr>
        <w:t xml:space="preserve"> </w:t>
      </w:r>
      <w:r w:rsidRPr="00321718">
        <w:rPr>
          <w:rFonts w:ascii="GHEA Grapalat" w:hAnsi="GHEA Grapalat"/>
          <w:sz w:val="18"/>
          <w:szCs w:val="18"/>
          <w:lang w:val="hy-AM"/>
        </w:rPr>
        <w:t>կորոշվեն սույն ռազմավարության ընդունումից հետո</w:t>
      </w:r>
      <w:r w:rsidRPr="00321718">
        <w:rPr>
          <w:rFonts w:ascii="GHEA Grapalat" w:hAnsi="GHEA Grapalat"/>
          <w:sz w:val="18"/>
          <w:szCs w:val="18"/>
        </w:rPr>
        <w:t xml:space="preserve"> </w:t>
      </w:r>
      <w:r w:rsidRPr="00321718">
        <w:rPr>
          <w:rFonts w:ascii="GHEA Grapalat" w:hAnsi="GHEA Grapalat"/>
          <w:sz w:val="18"/>
          <w:szCs w:val="18"/>
          <w:lang w:val="hy-AM"/>
        </w:rPr>
        <w:t>այն հաշվով,</w:t>
      </w:r>
      <w:r w:rsidRPr="00321718">
        <w:rPr>
          <w:rFonts w:ascii="GHEA Grapalat" w:hAnsi="GHEA Grapalat"/>
          <w:sz w:val="18"/>
          <w:szCs w:val="18"/>
        </w:rPr>
        <w:t xml:space="preserve"> </w:t>
      </w:r>
      <w:r w:rsidRPr="00321718">
        <w:rPr>
          <w:rFonts w:ascii="GHEA Grapalat" w:hAnsi="GHEA Grapalat"/>
          <w:sz w:val="18"/>
          <w:szCs w:val="18"/>
          <w:lang w:val="hy-AM"/>
        </w:rPr>
        <w:t>որ թույլ տան</w:t>
      </w:r>
      <w:r w:rsidRPr="00321718">
        <w:rPr>
          <w:rFonts w:ascii="GHEA Grapalat" w:hAnsi="GHEA Grapalat"/>
          <w:sz w:val="18"/>
          <w:szCs w:val="18"/>
        </w:rPr>
        <w:t xml:space="preserve"> </w:t>
      </w:r>
      <w:r w:rsidRPr="00321718">
        <w:rPr>
          <w:rFonts w:ascii="GHEA Grapalat" w:hAnsi="GHEA Grapalat"/>
          <w:sz w:val="18"/>
          <w:szCs w:val="18"/>
          <w:lang w:val="hy-AM"/>
        </w:rPr>
        <w:t>հասնել Ռազմավարությամբ սահմանված</w:t>
      </w:r>
      <w:r w:rsidRPr="00321718">
        <w:rPr>
          <w:rFonts w:ascii="GHEA Grapalat" w:hAnsi="GHEA Grapalat"/>
          <w:sz w:val="18"/>
          <w:szCs w:val="18"/>
        </w:rPr>
        <w:t xml:space="preserve"> </w:t>
      </w:r>
      <w:r w:rsidRPr="00321718">
        <w:rPr>
          <w:rFonts w:ascii="GHEA Grapalat" w:hAnsi="GHEA Grapalat"/>
          <w:sz w:val="18"/>
          <w:szCs w:val="18"/>
          <w:lang w:val="hy-AM"/>
        </w:rPr>
        <w:t>նպատակներին։ Այդ ծավալները պետք է որոշվեն պարբերական ուսումնասիրությունների ու խորհրդակցությունների միջոցով, այդ թվում` առանձին ճյուղային նախարարությունների հետ:</w:t>
      </w:r>
    </w:p>
    <w:p w:rsidR="009223EB" w:rsidRPr="00722530" w:rsidRDefault="009223EB" w:rsidP="003E51A0">
      <w:pPr>
        <w:pStyle w:val="ListParagraph"/>
        <w:spacing w:before="120" w:after="120"/>
        <w:jc w:val="both"/>
        <w:rPr>
          <w:rFonts w:ascii="GHEA Grapalat" w:hAnsi="GHEA Grapalat"/>
          <w:sz w:val="18"/>
          <w:szCs w:val="18"/>
          <w:lang w:val="hy-AM"/>
        </w:rPr>
      </w:pPr>
      <w:r w:rsidRPr="00722530">
        <w:rPr>
          <w:rFonts w:ascii="GHEA Grapalat" w:hAnsi="GHEA Grapalat"/>
          <w:sz w:val="18"/>
          <w:szCs w:val="18"/>
          <w:lang w:val="hy-AM"/>
        </w:rPr>
        <w:t xml:space="preserve">   </w:t>
      </w:r>
    </w:p>
    <w:p w:rsidR="009223EB" w:rsidRPr="009A4D96" w:rsidRDefault="009223EB" w:rsidP="00BC43F6">
      <w:pPr>
        <w:pStyle w:val="ListParagraph"/>
        <w:numPr>
          <w:ilvl w:val="0"/>
          <w:numId w:val="2"/>
        </w:numPr>
        <w:spacing w:before="120" w:after="120"/>
        <w:jc w:val="both"/>
        <w:rPr>
          <w:rFonts w:ascii="GHEA Grapalat" w:hAnsi="GHEA Grapalat"/>
          <w:sz w:val="18"/>
          <w:szCs w:val="18"/>
          <w:lang w:val="hy-AM"/>
        </w:rPr>
      </w:pPr>
      <w:r w:rsidRPr="009A4D96">
        <w:rPr>
          <w:rFonts w:ascii="GHEA Grapalat" w:hAnsi="GHEA Grapalat"/>
          <w:sz w:val="18"/>
          <w:szCs w:val="18"/>
          <w:lang w:val="hy-AM"/>
        </w:rPr>
        <w:t xml:space="preserve">Տարածքների միջև ֆինանսական միջոցների բաշխումը պետք է հիմնված լինի երկու նորմատիվաիրավական սկզբունքների վրա` բնակչության և զարգացման մակարդակի հարաբերություն (օր.` մեկ շնչի հաշվով ՀՆԱ) և ծրագրերի ընտրության չափանիշներ, որոնցով նախապատվությունը տրվում է տնտեսապես անապահով տարածքներին,  խմբերին, ոլորտներին:   </w:t>
      </w:r>
    </w:p>
    <w:p w:rsidR="009223EB" w:rsidRPr="00722530" w:rsidRDefault="009223EB" w:rsidP="00BC43F6">
      <w:pPr>
        <w:pStyle w:val="ListParagraph"/>
        <w:numPr>
          <w:ilvl w:val="0"/>
          <w:numId w:val="2"/>
        </w:numPr>
        <w:spacing w:before="120" w:after="120"/>
        <w:jc w:val="both"/>
        <w:rPr>
          <w:rFonts w:ascii="GHEA Grapalat" w:hAnsi="GHEA Grapalat"/>
          <w:sz w:val="18"/>
          <w:szCs w:val="18"/>
          <w:lang w:val="hy-AM"/>
        </w:rPr>
      </w:pPr>
      <w:r w:rsidRPr="00722530">
        <w:rPr>
          <w:rFonts w:ascii="GHEA Grapalat" w:hAnsi="GHEA Grapalat"/>
          <w:sz w:val="18"/>
          <w:szCs w:val="18"/>
          <w:lang w:val="hy-AM"/>
        </w:rPr>
        <w:t>Ծրագրերի ընտրության չափանիշները պետք է լինեն թափանցիկ ու հետևողական և հաշվի առնեն ոլորտային առանձնահատկությունները՝ ռեսուրսների բաշխման ընդունված չափանիշների առումով։</w:t>
      </w:r>
      <w:r w:rsidRPr="00722530">
        <w:rPr>
          <w:rFonts w:ascii="Arial Unicode" w:hAnsi="Arial Unicode"/>
          <w:sz w:val="18"/>
          <w:szCs w:val="18"/>
          <w:lang w:val="hy-AM"/>
        </w:rPr>
        <w:t xml:space="preserve"> </w:t>
      </w:r>
      <w:r w:rsidRPr="00722530">
        <w:rPr>
          <w:rFonts w:ascii="GHEA Grapalat" w:hAnsi="GHEA Grapalat"/>
          <w:sz w:val="18"/>
          <w:szCs w:val="18"/>
          <w:lang w:val="hy-AM"/>
        </w:rPr>
        <w:t xml:space="preserve"> Առաջարկվում է չափանիշները դասակարգել երեք խմբի՝ պաշտոնական (շահառուների` մրցույթին մասնակցելու իրավունքը, միջոցառումների համապատասխանությունը, պատշաճ լրացված դիմումի ձևը և այլն), տեխնիկական (ծրագրի հիմնավորում, իրատեսականություն, խելամիտ գին և այլն, և ոլորտներին հատուկ պահանջներ` տեխնիկական ցուցանիշներ, որակի համակարգեր, ոլորտային չափորոշիչներ, լավագույն փորձ), ռազմավարական (լրացուցիչ միավորներ են տրվում այն ծրագրերին, որոնք հատկապես համահունչ են ռազմավարական/ծրագրային նպատակների հետ): </w:t>
      </w:r>
    </w:p>
    <w:p w:rsidR="009223EB" w:rsidRPr="00722530" w:rsidRDefault="009223EB" w:rsidP="00BC43F6">
      <w:pPr>
        <w:pStyle w:val="ListParagraph"/>
        <w:numPr>
          <w:ilvl w:val="0"/>
          <w:numId w:val="2"/>
        </w:numPr>
        <w:spacing w:before="120" w:after="120"/>
        <w:jc w:val="both"/>
        <w:rPr>
          <w:rFonts w:ascii="GHEA Grapalat" w:hAnsi="GHEA Grapalat"/>
          <w:sz w:val="18"/>
          <w:szCs w:val="18"/>
          <w:lang w:val="hy-AM"/>
        </w:rPr>
      </w:pPr>
      <w:r w:rsidRPr="00722530">
        <w:rPr>
          <w:rFonts w:ascii="GHEA Grapalat" w:hAnsi="GHEA Grapalat"/>
          <w:sz w:val="18"/>
          <w:szCs w:val="18"/>
          <w:lang w:val="hy-AM"/>
        </w:rPr>
        <w:t xml:space="preserve">ՏԶՀ մոնիտորինգի և գնահատման համակարգը պետք է հնարավորինս մշակված լինի </w:t>
      </w:r>
      <w:r w:rsidRPr="00722530">
        <w:rPr>
          <w:rFonts w:ascii="GHEA Grapalat" w:hAnsi="GHEA Grapalat"/>
          <w:sz w:val="18"/>
          <w:szCs w:val="18"/>
          <w:lang w:val="hy-AM"/>
        </w:rPr>
        <w:br/>
        <w:t xml:space="preserve">ԵՄ կառուցվածքային միջոցներին առնչվող կանոնակարգերի և ուղեցույցների հիման վրա: </w:t>
      </w:r>
      <w:r w:rsidRPr="00722530">
        <w:rPr>
          <w:rFonts w:ascii="GHEA Grapalat" w:hAnsi="GHEA Grapalat"/>
          <w:sz w:val="18"/>
          <w:szCs w:val="18"/>
          <w:lang w:val="hy-AM"/>
        </w:rPr>
        <w:br/>
        <w:t xml:space="preserve">Բացի դրանից, համակարգը պետք է մշակվի, պարբերաբար թարմացվի և ազատ օգտագործվի </w:t>
      </w:r>
      <w:r w:rsidRPr="00722530">
        <w:rPr>
          <w:rFonts w:ascii="GHEA Grapalat" w:hAnsi="GHEA Grapalat"/>
          <w:sz w:val="18"/>
          <w:szCs w:val="18"/>
          <w:lang w:val="hy-AM"/>
        </w:rPr>
        <w:br/>
        <w:t xml:space="preserve">ՏԶ դերակատարների կողմից: Կառավարման առցանց տեղեկատվական համակարգն ամենահարմարն է:     </w:t>
      </w:r>
    </w:p>
    <w:p w:rsidR="009223EB" w:rsidRPr="00722530" w:rsidRDefault="009223EB" w:rsidP="00BC43F6">
      <w:pPr>
        <w:pStyle w:val="ListParagraph"/>
        <w:numPr>
          <w:ilvl w:val="0"/>
          <w:numId w:val="2"/>
        </w:numPr>
        <w:spacing w:before="120" w:after="120"/>
        <w:jc w:val="both"/>
        <w:rPr>
          <w:rFonts w:ascii="GHEA Grapalat" w:hAnsi="GHEA Grapalat"/>
          <w:sz w:val="18"/>
          <w:szCs w:val="18"/>
          <w:lang w:val="hy-AM"/>
        </w:rPr>
      </w:pPr>
      <w:r w:rsidRPr="00722530">
        <w:rPr>
          <w:rFonts w:ascii="GHEA Grapalat" w:hAnsi="GHEA Grapalat"/>
          <w:sz w:val="18"/>
          <w:szCs w:val="18"/>
          <w:lang w:val="hy-AM"/>
        </w:rPr>
        <w:t xml:space="preserve">Ֆինանսավորումը պետք է կենտրոնացած լինի մեծամասշտաբ տարածքային ծրագրերի վրա  (առնվազն միջհամայնքային)` ինչպես ենթակառուցվածքներին առնչվող, այնպես էլ չառնչվող, թեև ցանկալի է, որ երկու տարրերն առկա լինեն: Փոքրամասշտաբ ծրագրերը պետք է ժամանակի ընթացքում հանձնվեն տեղական համայնքներին և ինքնուրույն կառավարվեն նրանց կողմից (կիրառելի կարող է լինել Վրաստանի գյուղերի աջակցության ծրագրի օրինակը):  </w:t>
      </w:r>
    </w:p>
    <w:p w:rsidR="009223EB" w:rsidRPr="00722530" w:rsidRDefault="009223EB" w:rsidP="00BC43F6">
      <w:pPr>
        <w:pStyle w:val="ListParagraph"/>
        <w:numPr>
          <w:ilvl w:val="0"/>
          <w:numId w:val="2"/>
        </w:numPr>
        <w:spacing w:before="120" w:after="120"/>
        <w:jc w:val="both"/>
        <w:rPr>
          <w:rFonts w:ascii="GHEA Grapalat" w:hAnsi="GHEA Grapalat"/>
          <w:sz w:val="18"/>
          <w:szCs w:val="18"/>
          <w:lang w:val="hy-AM"/>
        </w:rPr>
      </w:pPr>
      <w:r w:rsidRPr="00722530">
        <w:rPr>
          <w:rFonts w:ascii="GHEA Grapalat" w:hAnsi="GHEA Grapalat"/>
          <w:sz w:val="18"/>
          <w:szCs w:val="18"/>
          <w:lang w:val="hy-AM"/>
        </w:rPr>
        <w:t xml:space="preserve">Պատշաճ ծրագրավորմամբ պետք է երաշխավորվի աշխարհագրական և թեմատիկ կենտրոնացումը: </w:t>
      </w:r>
    </w:p>
    <w:p w:rsidR="009223EB" w:rsidRPr="00722530" w:rsidRDefault="009223EB" w:rsidP="00BC43F6">
      <w:pPr>
        <w:pStyle w:val="ListParagraph"/>
        <w:numPr>
          <w:ilvl w:val="0"/>
          <w:numId w:val="2"/>
        </w:numPr>
        <w:spacing w:before="120" w:after="120"/>
        <w:jc w:val="both"/>
        <w:rPr>
          <w:rFonts w:ascii="GHEA Grapalat" w:hAnsi="GHEA Grapalat"/>
          <w:sz w:val="18"/>
          <w:szCs w:val="18"/>
          <w:lang w:val="hy-AM"/>
        </w:rPr>
      </w:pPr>
      <w:r w:rsidRPr="00722530">
        <w:rPr>
          <w:rFonts w:ascii="GHEA Grapalat" w:hAnsi="GHEA Grapalat"/>
          <w:sz w:val="18"/>
          <w:szCs w:val="18"/>
          <w:lang w:val="hy-AM"/>
        </w:rPr>
        <w:t xml:space="preserve">Արդյունավետությունն ապահովելու նպատակով  ՏԶՖ-ն պետք է լիովին համահունչ լինի ազգային ռազմավարական նպատակներին, իսկ արդյունավորությունն ապահովելու նպատակով` այն պետք է կառավարվի բավականին մեծ և հմուտ կազմակերպության կողմից Կայունությունն ապահովելու նպատակով պետք է երաշխավորվի երկարաժամկետ ֆինանսավորումը` ծրագրավորման, բազմամյա բյուջետավորման և համապատասխան օրենսդրական դաշտի միջոցով: Ազդեցություններն ապահովելու համար` ռազմավարական նպատակները պետք է ընդգրկվեն ՏԶ ծրագրերում և կենտրոնացած լինեն փոքրաթիվ թիրախների վրա:  </w:t>
      </w:r>
    </w:p>
    <w:p w:rsidR="009223EB" w:rsidRPr="00722530" w:rsidRDefault="009223EB" w:rsidP="00BC43F6">
      <w:pPr>
        <w:pStyle w:val="ListParagraph"/>
        <w:numPr>
          <w:ilvl w:val="0"/>
          <w:numId w:val="2"/>
        </w:numPr>
        <w:spacing w:before="120" w:after="120"/>
        <w:jc w:val="both"/>
        <w:rPr>
          <w:rFonts w:ascii="GHEA Grapalat" w:hAnsi="GHEA Grapalat"/>
          <w:sz w:val="18"/>
          <w:szCs w:val="18"/>
          <w:lang w:val="hy-AM"/>
        </w:rPr>
      </w:pPr>
      <w:r w:rsidRPr="00722530">
        <w:rPr>
          <w:rFonts w:ascii="GHEA Grapalat" w:hAnsi="GHEA Grapalat"/>
          <w:sz w:val="18"/>
          <w:szCs w:val="18"/>
          <w:lang w:val="hy-AM"/>
        </w:rPr>
        <w:t xml:space="preserve">Բարեփոխումների շրջանակներում պետք է իրականացվի ՏԶ քաղաքականության և </w:t>
      </w:r>
      <w:r w:rsidRPr="00722530">
        <w:rPr>
          <w:rFonts w:ascii="GHEA Grapalat" w:hAnsi="GHEA Grapalat"/>
          <w:sz w:val="18"/>
          <w:szCs w:val="18"/>
          <w:lang w:val="hy-AM"/>
        </w:rPr>
        <w:br/>
        <w:t xml:space="preserve"> ՏԶՀ կառավարման կարողությունների զարգացում:</w:t>
      </w:r>
    </w:p>
    <w:p w:rsidR="009223EB" w:rsidRPr="00722530" w:rsidRDefault="009223EB" w:rsidP="00BC43F6">
      <w:pPr>
        <w:spacing w:before="120" w:after="120"/>
        <w:ind w:left="360"/>
        <w:jc w:val="both"/>
        <w:rPr>
          <w:rFonts w:ascii="Sylfaen" w:hAnsi="Sylfaen"/>
          <w:b/>
          <w:sz w:val="18"/>
          <w:szCs w:val="18"/>
          <w:lang w:val="hy-AM"/>
        </w:rPr>
      </w:pPr>
    </w:p>
    <w:p w:rsidR="009223EB" w:rsidRPr="001B3180" w:rsidRDefault="009223EB" w:rsidP="00BC43F6">
      <w:pPr>
        <w:pStyle w:val="Nagwek01"/>
        <w:numPr>
          <w:ilvl w:val="0"/>
          <w:numId w:val="23"/>
        </w:numPr>
        <w:rPr>
          <w:rFonts w:ascii="GHEA Grapalat" w:hAnsi="GHEA Grapalat"/>
          <w:noProof/>
          <w:color w:val="auto"/>
          <w:lang w:val="hy-AM"/>
        </w:rPr>
      </w:pPr>
      <w:bookmarkStart w:id="430" w:name="_Toc445491939"/>
      <w:bookmarkStart w:id="431" w:name="_Toc440987554"/>
      <w:r w:rsidRPr="001B3180">
        <w:rPr>
          <w:rFonts w:ascii="GHEA Grapalat" w:hAnsi="GHEA Grapalat" w:cs="Sylfaen"/>
          <w:noProof/>
          <w:color w:val="auto"/>
          <w:lang w:val="hy-AM"/>
        </w:rPr>
        <w:t>ԻՆՍՏԻՏՈՒՑԻՈՆԱԼ</w:t>
      </w:r>
      <w:r w:rsidRPr="001B3180">
        <w:rPr>
          <w:rFonts w:ascii="GHEA Grapalat" w:hAnsi="GHEA Grapalat" w:cs="Calibri"/>
          <w:noProof/>
          <w:color w:val="auto"/>
          <w:lang w:val="hy-AM"/>
        </w:rPr>
        <w:t xml:space="preserve"> </w:t>
      </w:r>
      <w:r w:rsidRPr="001B3180">
        <w:rPr>
          <w:rFonts w:ascii="GHEA Grapalat" w:hAnsi="GHEA Grapalat" w:cs="Sylfaen"/>
          <w:noProof/>
          <w:color w:val="auto"/>
          <w:lang w:val="hy-AM"/>
        </w:rPr>
        <w:t>ՀԱՐՑԵՐ</w:t>
      </w:r>
      <w:r w:rsidRPr="001B3180">
        <w:rPr>
          <w:rFonts w:ascii="GHEA Grapalat" w:hAnsi="GHEA Grapalat" w:cs="Calibri"/>
          <w:noProof/>
          <w:color w:val="auto"/>
          <w:lang w:val="hy-AM"/>
        </w:rPr>
        <w:t xml:space="preserve"> </w:t>
      </w:r>
      <w:r w:rsidRPr="001B3180">
        <w:rPr>
          <w:rFonts w:ascii="GHEA Grapalat" w:hAnsi="GHEA Grapalat" w:cs="Sylfaen"/>
          <w:noProof/>
          <w:color w:val="auto"/>
          <w:lang w:val="hy-AM"/>
        </w:rPr>
        <w:t>ԵՎ</w:t>
      </w:r>
      <w:r w:rsidRPr="001B3180">
        <w:rPr>
          <w:rFonts w:ascii="GHEA Grapalat" w:hAnsi="GHEA Grapalat" w:cs="Calibri"/>
          <w:noProof/>
          <w:color w:val="auto"/>
          <w:lang w:val="hy-AM"/>
        </w:rPr>
        <w:t xml:space="preserve"> </w:t>
      </w:r>
      <w:r w:rsidRPr="001B3180">
        <w:rPr>
          <w:rFonts w:ascii="GHEA Grapalat" w:hAnsi="GHEA Grapalat" w:cs="Sylfaen"/>
          <w:noProof/>
          <w:color w:val="auto"/>
          <w:lang w:val="hy-AM"/>
        </w:rPr>
        <w:t>ՊԵՏԱԿԱՆ</w:t>
      </w:r>
      <w:r w:rsidRPr="001B3180">
        <w:rPr>
          <w:rFonts w:ascii="GHEA Grapalat" w:hAnsi="GHEA Grapalat" w:cs="Calibri"/>
          <w:noProof/>
          <w:color w:val="auto"/>
          <w:lang w:val="hy-AM"/>
        </w:rPr>
        <w:t xml:space="preserve"> </w:t>
      </w:r>
      <w:r w:rsidRPr="001B3180">
        <w:rPr>
          <w:rFonts w:ascii="GHEA Grapalat" w:hAnsi="GHEA Grapalat" w:cs="Sylfaen"/>
          <w:noProof/>
          <w:color w:val="auto"/>
          <w:lang w:val="hy-AM"/>
        </w:rPr>
        <w:t>ԱՅԼ</w:t>
      </w:r>
      <w:r w:rsidRPr="001B3180">
        <w:rPr>
          <w:rFonts w:ascii="GHEA Grapalat" w:hAnsi="GHEA Grapalat" w:cs="Verdana"/>
          <w:noProof/>
          <w:color w:val="auto"/>
          <w:lang w:val="hy-AM"/>
        </w:rPr>
        <w:t xml:space="preserve"> </w:t>
      </w:r>
      <w:r w:rsidRPr="001B3180">
        <w:rPr>
          <w:rFonts w:ascii="GHEA Grapalat" w:hAnsi="GHEA Grapalat" w:cs="Sylfaen"/>
          <w:noProof/>
          <w:color w:val="auto"/>
          <w:lang w:val="hy-AM"/>
        </w:rPr>
        <w:t>ՔԱՂԱՔԱԿԱՆՈՒԹՅՈՒՆՆԵՐԻ</w:t>
      </w:r>
      <w:r w:rsidRPr="001B3180">
        <w:rPr>
          <w:rFonts w:ascii="GHEA Grapalat" w:hAnsi="GHEA Grapalat"/>
          <w:noProof/>
          <w:color w:val="auto"/>
          <w:lang w:val="hy-AM"/>
        </w:rPr>
        <w:t xml:space="preserve"> </w:t>
      </w:r>
      <w:r w:rsidRPr="001B3180">
        <w:rPr>
          <w:rFonts w:ascii="GHEA Grapalat" w:hAnsi="GHEA Grapalat" w:cs="Sylfaen"/>
          <w:noProof/>
          <w:color w:val="auto"/>
          <w:lang w:val="hy-AM"/>
        </w:rPr>
        <w:t>ՀԵՏ</w:t>
      </w:r>
      <w:r w:rsidRPr="001B3180">
        <w:rPr>
          <w:rFonts w:ascii="GHEA Grapalat" w:hAnsi="GHEA Grapalat" w:cs="Verdana"/>
          <w:noProof/>
          <w:color w:val="auto"/>
          <w:lang w:val="hy-AM"/>
        </w:rPr>
        <w:t xml:space="preserve"> </w:t>
      </w:r>
      <w:r w:rsidRPr="001B3180">
        <w:rPr>
          <w:rFonts w:ascii="GHEA Grapalat" w:hAnsi="GHEA Grapalat" w:cs="Sylfaen"/>
          <w:noProof/>
          <w:color w:val="auto"/>
          <w:lang w:val="hy-AM"/>
        </w:rPr>
        <w:t>ՀԱՄԱԿԱՐԳՈՒՄ</w:t>
      </w:r>
      <w:bookmarkEnd w:id="430"/>
      <w:r w:rsidRPr="001B3180">
        <w:rPr>
          <w:rFonts w:ascii="GHEA Grapalat" w:hAnsi="GHEA Grapalat" w:cs="Verdana"/>
          <w:noProof/>
          <w:color w:val="auto"/>
          <w:lang w:val="hy-AM"/>
        </w:rPr>
        <w:t xml:space="preserve"> </w:t>
      </w:r>
      <w:bookmarkEnd w:id="431"/>
    </w:p>
    <w:p w:rsidR="009223EB" w:rsidRPr="00722530" w:rsidRDefault="009223EB" w:rsidP="00BC43F6">
      <w:pPr>
        <w:spacing w:before="120" w:after="120"/>
        <w:contextualSpacing/>
        <w:jc w:val="both"/>
        <w:rPr>
          <w:rFonts w:ascii="GHEA Grapalat" w:hAnsi="GHEA Grapalat"/>
          <w:sz w:val="18"/>
          <w:szCs w:val="18"/>
          <w:lang w:val="hy-AM"/>
        </w:rPr>
      </w:pPr>
    </w:p>
    <w:p w:rsidR="009223EB" w:rsidRPr="00722530" w:rsidRDefault="009223EB" w:rsidP="00BC43F6">
      <w:pPr>
        <w:tabs>
          <w:tab w:val="left" w:pos="4500"/>
        </w:tabs>
        <w:spacing w:before="120" w:after="120"/>
        <w:contextualSpacing/>
        <w:jc w:val="both"/>
        <w:rPr>
          <w:rFonts w:ascii="GHEA Grapalat" w:hAnsi="GHEA Grapalat"/>
          <w:sz w:val="18"/>
          <w:szCs w:val="18"/>
          <w:lang w:val="hy-AM"/>
        </w:rPr>
      </w:pPr>
      <w:r w:rsidRPr="00722530">
        <w:rPr>
          <w:rFonts w:ascii="GHEA Grapalat" w:hAnsi="GHEA Grapalat"/>
          <w:sz w:val="18"/>
          <w:szCs w:val="18"/>
          <w:lang w:val="hy-AM"/>
        </w:rPr>
        <w:t xml:space="preserve">      Չնայած Հայաստանում տարածքային զարգացումը սկզբնական փուլում է, սակայն ինստիտուցիոնալ հարցերում բավականին մեծ առաջընթաց կա:  </w:t>
      </w:r>
    </w:p>
    <w:p w:rsidR="009223EB" w:rsidRPr="00722530" w:rsidRDefault="009223EB" w:rsidP="00BC43F6">
      <w:pPr>
        <w:pStyle w:val="Heading3"/>
        <w:rPr>
          <w:rFonts w:ascii="GHEA Grapalat" w:hAnsi="GHEA Grapalat"/>
          <w:noProof/>
          <w:color w:val="auto"/>
          <w:lang w:val="hy-AM"/>
        </w:rPr>
      </w:pPr>
      <w:bookmarkStart w:id="432" w:name="_Toc440987555"/>
      <w:bookmarkStart w:id="433" w:name="_Toc445491940"/>
      <w:r w:rsidRPr="00722530">
        <w:rPr>
          <w:rFonts w:ascii="GHEA Grapalat" w:hAnsi="GHEA Grapalat"/>
          <w:noProof/>
          <w:color w:val="auto"/>
          <w:lang w:val="hy-AM"/>
        </w:rPr>
        <w:t>Տարածքային զարգացման քաղաքականութ</w:t>
      </w:r>
      <w:bookmarkEnd w:id="432"/>
      <w:r w:rsidRPr="00722530">
        <w:rPr>
          <w:rFonts w:ascii="GHEA Grapalat" w:hAnsi="GHEA Grapalat"/>
          <w:noProof/>
          <w:color w:val="auto"/>
          <w:lang w:val="hy-AM"/>
        </w:rPr>
        <w:t>յան մարմին</w:t>
      </w:r>
      <w:bookmarkEnd w:id="433"/>
    </w:p>
    <w:p w:rsidR="009223EB" w:rsidRPr="00722530" w:rsidRDefault="009223EB" w:rsidP="00BC43F6">
      <w:pPr>
        <w:spacing w:before="120" w:after="120"/>
        <w:ind w:firstLine="360"/>
        <w:contextualSpacing/>
        <w:jc w:val="both"/>
        <w:rPr>
          <w:rFonts w:ascii="GHEA Grapalat" w:hAnsi="GHEA Grapalat"/>
          <w:sz w:val="18"/>
          <w:szCs w:val="18"/>
          <w:highlight w:val="yellow"/>
          <w:lang w:val="hy-AM"/>
        </w:rPr>
      </w:pPr>
      <w:r w:rsidRPr="00722530">
        <w:rPr>
          <w:rFonts w:ascii="GHEA Grapalat" w:hAnsi="GHEA Grapalat"/>
          <w:sz w:val="18"/>
          <w:szCs w:val="18"/>
          <w:lang w:val="hy-AM"/>
        </w:rPr>
        <w:t xml:space="preserve">Տարածքային զարգացման քաղաքականության մշակումը Հայաստանում իրականացվում է ՀՀ տարածքային կառավարման և զարգացման նախարարության (ՏԿԶՆ) կողմից, որը պատասխանատու է նաև սույն ռազմավարության իրականացման համար: Տարածքային կառավարման և զարգացման նախարարության՝ տարածքային զարգացման բնագավառին առնչվող ընդհանուր գործառույթներն ու խնդիրները սահմանված են </w:t>
      </w:r>
      <w:r>
        <w:rPr>
          <w:rFonts w:ascii="GHEA Grapalat" w:hAnsi="GHEA Grapalat"/>
          <w:sz w:val="18"/>
          <w:szCs w:val="18"/>
          <w:lang w:val="hy-AM"/>
        </w:rPr>
        <w:t>ՀՀ կ</w:t>
      </w:r>
      <w:r w:rsidRPr="00722530">
        <w:rPr>
          <w:rFonts w:ascii="GHEA Grapalat" w:hAnsi="GHEA Grapalat"/>
          <w:sz w:val="18"/>
          <w:szCs w:val="18"/>
          <w:lang w:val="hy-AM"/>
        </w:rPr>
        <w:t xml:space="preserve">առավարության 2016թ. մարտի 3-ի թիվ 258-Ն որոշմամբ: Դրանք են.   </w:t>
      </w:r>
      <w:r w:rsidRPr="00722530">
        <w:rPr>
          <w:rFonts w:ascii="GHEA Grapalat" w:hAnsi="GHEA Grapalat"/>
          <w:b/>
          <w:sz w:val="18"/>
          <w:szCs w:val="18"/>
          <w:lang w:val="hy-AM"/>
        </w:rPr>
        <w:t xml:space="preserve">  </w:t>
      </w:r>
    </w:p>
    <w:p w:rsidR="009223EB" w:rsidRPr="00722530" w:rsidRDefault="009223EB" w:rsidP="00BC43F6">
      <w:pPr>
        <w:pStyle w:val="ListParagraph"/>
        <w:numPr>
          <w:ilvl w:val="0"/>
          <w:numId w:val="8"/>
        </w:numPr>
        <w:spacing w:before="0" w:after="0"/>
        <w:ind w:left="714" w:hanging="357"/>
        <w:jc w:val="both"/>
        <w:rPr>
          <w:rFonts w:ascii="GHEA Grapalat" w:hAnsi="GHEA Grapalat"/>
          <w:sz w:val="18"/>
          <w:szCs w:val="18"/>
          <w:lang w:val="hy-AM"/>
        </w:rPr>
      </w:pPr>
      <w:r w:rsidRPr="00722530">
        <w:rPr>
          <w:rFonts w:ascii="GHEA Grapalat" w:hAnsi="GHEA Grapalat"/>
          <w:sz w:val="18"/>
          <w:szCs w:val="18"/>
          <w:lang w:val="hy-AM"/>
        </w:rPr>
        <w:t>Տարածքային քաղաքականության մշակում և իրագործման ապահովում.</w:t>
      </w:r>
    </w:p>
    <w:p w:rsidR="009223EB" w:rsidRPr="00722530" w:rsidRDefault="009223EB" w:rsidP="00BC43F6">
      <w:pPr>
        <w:pStyle w:val="ListParagraph"/>
        <w:numPr>
          <w:ilvl w:val="0"/>
          <w:numId w:val="8"/>
        </w:numPr>
        <w:spacing w:before="0" w:after="0"/>
        <w:ind w:left="714" w:hanging="357"/>
        <w:jc w:val="both"/>
        <w:rPr>
          <w:rFonts w:ascii="GHEA Grapalat" w:hAnsi="GHEA Grapalat"/>
          <w:sz w:val="18"/>
          <w:szCs w:val="18"/>
          <w:lang w:val="hy-AM"/>
        </w:rPr>
      </w:pPr>
      <w:r w:rsidRPr="00722530">
        <w:rPr>
          <w:rFonts w:ascii="GHEA Grapalat" w:hAnsi="GHEA Grapalat"/>
          <w:sz w:val="18"/>
          <w:szCs w:val="18"/>
          <w:lang w:val="hy-AM"/>
        </w:rPr>
        <w:t>Տարածքների համաչափ զարգացումն ապահովելու նպատակով Հայաստանի Հանրապետության պետական բյուջեով և այլ միջոցներով նախատեսվող ծրագրերի քննարկում և համադրում.</w:t>
      </w:r>
    </w:p>
    <w:p w:rsidR="009223EB" w:rsidRPr="002B17AB" w:rsidRDefault="009223EB" w:rsidP="00BC43F6">
      <w:pPr>
        <w:pStyle w:val="ListParagraph"/>
        <w:numPr>
          <w:ilvl w:val="0"/>
          <w:numId w:val="8"/>
        </w:numPr>
        <w:spacing w:before="0" w:after="0"/>
        <w:ind w:left="714" w:hanging="357"/>
        <w:jc w:val="both"/>
        <w:rPr>
          <w:rFonts w:ascii="GHEA Grapalat" w:hAnsi="GHEA Grapalat"/>
          <w:sz w:val="18"/>
          <w:szCs w:val="18"/>
          <w:lang w:val="hy-AM"/>
        </w:rPr>
      </w:pPr>
      <w:r w:rsidRPr="002B17AB">
        <w:rPr>
          <w:rFonts w:ascii="GHEA Grapalat" w:hAnsi="GHEA Grapalat"/>
          <w:sz w:val="18"/>
          <w:szCs w:val="18"/>
          <w:lang w:val="hy-AM"/>
        </w:rPr>
        <w:t>Տարածքային կառավարման մարմինների կողմից uոցիալ-տնտեuական զարգացման ծրագրերի իրագործման</w:t>
      </w:r>
      <w:r w:rsidRPr="00722530">
        <w:rPr>
          <w:rFonts w:ascii="GHEA Grapalat" w:hAnsi="GHEA Grapalat"/>
          <w:sz w:val="18"/>
          <w:szCs w:val="18"/>
          <w:lang w:val="hy-AM"/>
        </w:rPr>
        <w:t xml:space="preserve"> ապահովում</w:t>
      </w:r>
      <w:r w:rsidRPr="002B17AB">
        <w:rPr>
          <w:rFonts w:ascii="GHEA Grapalat" w:hAnsi="GHEA Grapalat"/>
          <w:sz w:val="18"/>
          <w:szCs w:val="18"/>
          <w:lang w:val="hy-AM"/>
        </w:rPr>
        <w:t>.</w:t>
      </w:r>
    </w:p>
    <w:p w:rsidR="009223EB" w:rsidRPr="00D16F91" w:rsidRDefault="009223EB" w:rsidP="00BC43F6">
      <w:pPr>
        <w:pStyle w:val="ListParagraph"/>
        <w:numPr>
          <w:ilvl w:val="0"/>
          <w:numId w:val="8"/>
        </w:numPr>
        <w:spacing w:before="0" w:after="0"/>
        <w:ind w:left="714" w:hanging="357"/>
        <w:jc w:val="both"/>
        <w:rPr>
          <w:rFonts w:ascii="GHEA Grapalat" w:hAnsi="GHEA Grapalat"/>
          <w:sz w:val="18"/>
          <w:szCs w:val="18"/>
          <w:lang w:val="hy-AM"/>
        </w:rPr>
      </w:pPr>
      <w:r w:rsidRPr="00D16F91">
        <w:rPr>
          <w:rFonts w:ascii="GHEA Grapalat" w:hAnsi="GHEA Grapalat"/>
          <w:sz w:val="18"/>
          <w:szCs w:val="18"/>
          <w:lang w:val="hy-AM"/>
        </w:rPr>
        <w:t>Տարածքային կառավարման մարմինների գործունեության արդյունավետության բարձրացում.</w:t>
      </w:r>
    </w:p>
    <w:p w:rsidR="009223EB" w:rsidRPr="00D043BB" w:rsidRDefault="009223EB" w:rsidP="00BC43F6">
      <w:pPr>
        <w:pStyle w:val="ListParagraph"/>
        <w:numPr>
          <w:ilvl w:val="0"/>
          <w:numId w:val="8"/>
        </w:numPr>
        <w:spacing w:before="0" w:after="0"/>
        <w:ind w:left="714" w:hanging="357"/>
        <w:jc w:val="both"/>
        <w:rPr>
          <w:rFonts w:ascii="GHEA Grapalat" w:hAnsi="GHEA Grapalat"/>
          <w:sz w:val="18"/>
          <w:szCs w:val="18"/>
          <w:lang w:val="hy-AM"/>
        </w:rPr>
      </w:pPr>
      <w:r w:rsidRPr="00D043BB">
        <w:rPr>
          <w:rFonts w:ascii="GHEA Grapalat" w:hAnsi="GHEA Grapalat"/>
          <w:sz w:val="18"/>
          <w:szCs w:val="18"/>
          <w:lang w:val="hy-AM"/>
        </w:rPr>
        <w:t xml:space="preserve">Միասնական տեղեկատվական համակարգի կազմակերպման, դրա ընդհանրական շահագործմանն ու զարգացմանն ուղղված միջոցառումների իրականացման ապահովում. </w:t>
      </w:r>
    </w:p>
    <w:p w:rsidR="009223EB" w:rsidRPr="00D043BB" w:rsidRDefault="009223EB" w:rsidP="00BC43F6">
      <w:pPr>
        <w:pStyle w:val="ListParagraph"/>
        <w:numPr>
          <w:ilvl w:val="0"/>
          <w:numId w:val="8"/>
        </w:numPr>
        <w:spacing w:before="0" w:after="0"/>
        <w:ind w:left="714" w:hanging="357"/>
        <w:jc w:val="both"/>
        <w:rPr>
          <w:rFonts w:ascii="GHEA Grapalat" w:hAnsi="GHEA Grapalat"/>
          <w:sz w:val="18"/>
          <w:szCs w:val="18"/>
          <w:lang w:val="hy-AM"/>
        </w:rPr>
      </w:pPr>
      <w:r w:rsidRPr="00D043BB">
        <w:rPr>
          <w:rFonts w:ascii="GHEA Grapalat" w:hAnsi="GHEA Grapalat"/>
          <w:sz w:val="18"/>
          <w:szCs w:val="18"/>
          <w:lang w:val="hy-AM"/>
        </w:rPr>
        <w:t>Միջազգային համագործակցության շրջանակներում նախարարության իրավաuությանը վերապահված բնագավառներին առնչվող առաջարկությունների ներկայացում և միջոցառումների իրականացման ապահովում.</w:t>
      </w:r>
    </w:p>
    <w:p w:rsidR="009223EB" w:rsidRPr="00D043BB" w:rsidRDefault="009223EB" w:rsidP="00BC43F6">
      <w:pPr>
        <w:pStyle w:val="ListParagraph"/>
        <w:numPr>
          <w:ilvl w:val="0"/>
          <w:numId w:val="8"/>
        </w:numPr>
        <w:spacing w:before="0" w:after="0"/>
        <w:ind w:left="714" w:hanging="357"/>
        <w:jc w:val="both"/>
        <w:rPr>
          <w:rFonts w:ascii="GHEA Grapalat" w:hAnsi="GHEA Grapalat"/>
          <w:sz w:val="18"/>
          <w:szCs w:val="18"/>
          <w:lang w:val="hy-AM"/>
        </w:rPr>
      </w:pPr>
      <w:r w:rsidRPr="00D043BB">
        <w:rPr>
          <w:rFonts w:ascii="GHEA Grapalat" w:hAnsi="GHEA Grapalat"/>
          <w:sz w:val="18"/>
          <w:szCs w:val="18"/>
          <w:lang w:val="hy-AM"/>
        </w:rPr>
        <w:t>Այլ երկրների վարչատարածքային միավորների հետ անդրսահմանային և միջռեգիոնալ համագործակցության կազմակերպում.</w:t>
      </w:r>
    </w:p>
    <w:p w:rsidR="009223EB" w:rsidRPr="00D043BB" w:rsidRDefault="009223EB" w:rsidP="00BC43F6">
      <w:pPr>
        <w:pStyle w:val="ListParagraph"/>
        <w:numPr>
          <w:ilvl w:val="0"/>
          <w:numId w:val="8"/>
        </w:numPr>
        <w:spacing w:before="0" w:after="0"/>
        <w:ind w:left="714" w:hanging="357"/>
        <w:jc w:val="both"/>
        <w:rPr>
          <w:rFonts w:ascii="GHEA Grapalat" w:hAnsi="GHEA Grapalat"/>
          <w:sz w:val="18"/>
          <w:szCs w:val="18"/>
          <w:lang w:val="hy-AM"/>
        </w:rPr>
      </w:pPr>
      <w:r w:rsidRPr="00D043BB">
        <w:rPr>
          <w:rFonts w:ascii="GHEA Grapalat" w:hAnsi="GHEA Grapalat"/>
          <w:sz w:val="18"/>
          <w:szCs w:val="18"/>
          <w:lang w:val="hy-AM"/>
        </w:rPr>
        <w:t>Տարածքների զարգացմանն ուղղված ինովացիոն և ներդրումային ծրագրերի ձևավորումը.</w:t>
      </w:r>
    </w:p>
    <w:p w:rsidR="009223EB" w:rsidRPr="00D043BB" w:rsidRDefault="009223EB" w:rsidP="00BC43F6">
      <w:pPr>
        <w:pStyle w:val="ListParagraph"/>
        <w:numPr>
          <w:ilvl w:val="0"/>
          <w:numId w:val="8"/>
        </w:numPr>
        <w:spacing w:before="0" w:after="0"/>
        <w:ind w:left="714" w:hanging="357"/>
        <w:jc w:val="both"/>
        <w:rPr>
          <w:rFonts w:ascii="GHEA Grapalat" w:hAnsi="GHEA Grapalat"/>
          <w:sz w:val="18"/>
          <w:szCs w:val="18"/>
          <w:lang w:val="hy-AM"/>
        </w:rPr>
      </w:pPr>
      <w:r w:rsidRPr="00D043BB">
        <w:rPr>
          <w:rFonts w:ascii="GHEA Grapalat" w:hAnsi="GHEA Grapalat"/>
          <w:sz w:val="18"/>
          <w:szCs w:val="18"/>
          <w:lang w:val="hy-AM"/>
        </w:rPr>
        <w:t xml:space="preserve">Պետական և տեղական ինքնակառավարման մարմինների միջև փոխհարաբերությունների ապահովում. </w:t>
      </w:r>
    </w:p>
    <w:p w:rsidR="009223EB" w:rsidRPr="00D043BB" w:rsidRDefault="009223EB" w:rsidP="00BC43F6">
      <w:pPr>
        <w:pStyle w:val="ListParagraph"/>
        <w:numPr>
          <w:ilvl w:val="0"/>
          <w:numId w:val="8"/>
        </w:numPr>
        <w:spacing w:before="0" w:after="0"/>
        <w:ind w:left="714" w:hanging="357"/>
        <w:jc w:val="both"/>
        <w:rPr>
          <w:rFonts w:ascii="GHEA Grapalat" w:hAnsi="GHEA Grapalat"/>
          <w:sz w:val="18"/>
          <w:szCs w:val="18"/>
          <w:lang w:val="hy-AM"/>
        </w:rPr>
      </w:pPr>
      <w:r w:rsidRPr="00D043BB">
        <w:rPr>
          <w:rFonts w:ascii="GHEA Grapalat" w:hAnsi="GHEA Grapalat"/>
          <w:sz w:val="18"/>
          <w:szCs w:val="18"/>
          <w:lang w:val="hy-AM"/>
        </w:rPr>
        <w:t>Միգրացիոն քաղաքականության գործընթացների պետական կարգավորման ապահովում.</w:t>
      </w:r>
    </w:p>
    <w:p w:rsidR="009223EB" w:rsidRPr="00D043BB" w:rsidRDefault="009223EB" w:rsidP="00BC43F6">
      <w:pPr>
        <w:pStyle w:val="norm"/>
        <w:numPr>
          <w:ilvl w:val="0"/>
          <w:numId w:val="8"/>
        </w:numPr>
        <w:spacing w:line="276" w:lineRule="auto"/>
        <w:ind w:left="714" w:hanging="357"/>
        <w:rPr>
          <w:rFonts w:ascii="GHEA Grapalat" w:hAnsi="GHEA Grapalat"/>
          <w:sz w:val="18"/>
          <w:szCs w:val="18"/>
          <w:lang w:val="hy-AM"/>
        </w:rPr>
      </w:pPr>
      <w:r w:rsidRPr="00D043BB">
        <w:rPr>
          <w:rFonts w:ascii="GHEA Grapalat" w:hAnsi="GHEA Grapalat"/>
          <w:sz w:val="18"/>
          <w:szCs w:val="18"/>
          <w:lang w:val="hy-AM"/>
        </w:rPr>
        <w:t>Համայնքային ծառայությունների համակարգի զարգացման ապահովում.</w:t>
      </w:r>
    </w:p>
    <w:p w:rsidR="009223EB" w:rsidRPr="00D043BB" w:rsidRDefault="009223EB" w:rsidP="00BC43F6">
      <w:pPr>
        <w:pStyle w:val="ListParagraph"/>
        <w:numPr>
          <w:ilvl w:val="0"/>
          <w:numId w:val="8"/>
        </w:numPr>
        <w:spacing w:before="0" w:after="0"/>
        <w:ind w:left="714" w:hanging="357"/>
        <w:jc w:val="both"/>
        <w:rPr>
          <w:rFonts w:ascii="GHEA Grapalat" w:hAnsi="GHEA Grapalat"/>
          <w:sz w:val="18"/>
          <w:szCs w:val="18"/>
          <w:lang w:val="hy-AM"/>
        </w:rPr>
      </w:pPr>
      <w:r w:rsidRPr="00D043BB">
        <w:rPr>
          <w:rFonts w:ascii="GHEA Grapalat" w:hAnsi="GHEA Grapalat"/>
          <w:sz w:val="18"/>
          <w:szCs w:val="18"/>
          <w:lang w:val="hy-AM"/>
        </w:rPr>
        <w:t>Տարածքներում փոքր և միջին բիզնեսի զարգացմանն ուղղված ծրագրերի մշակում և իրականացում.</w:t>
      </w:r>
    </w:p>
    <w:p w:rsidR="009223EB" w:rsidRPr="00D043BB" w:rsidRDefault="009223EB" w:rsidP="00BC43F6">
      <w:pPr>
        <w:pStyle w:val="ListParagraph"/>
        <w:numPr>
          <w:ilvl w:val="0"/>
          <w:numId w:val="8"/>
        </w:numPr>
        <w:spacing w:before="0" w:after="0"/>
        <w:ind w:left="714" w:hanging="357"/>
        <w:jc w:val="both"/>
        <w:rPr>
          <w:rFonts w:ascii="GHEA Grapalat" w:hAnsi="GHEA Grapalat"/>
          <w:sz w:val="18"/>
          <w:szCs w:val="18"/>
          <w:lang w:val="hy-AM"/>
        </w:rPr>
      </w:pPr>
      <w:r w:rsidRPr="00D043BB">
        <w:rPr>
          <w:rFonts w:ascii="GHEA Grapalat" w:hAnsi="GHEA Grapalat"/>
          <w:sz w:val="18"/>
          <w:szCs w:val="18"/>
          <w:lang w:val="hy-AM"/>
        </w:rPr>
        <w:t>Զարգացման համար անհրաժեշտ նախադրյալներ չունեցող տարածքներում հատուկ, թիրախային ծրագրերի մշակում և իրականացում.</w:t>
      </w:r>
    </w:p>
    <w:p w:rsidR="009223EB" w:rsidRPr="00577524" w:rsidRDefault="009223EB" w:rsidP="00BC43F6">
      <w:pPr>
        <w:pStyle w:val="ListParagraph"/>
        <w:numPr>
          <w:ilvl w:val="0"/>
          <w:numId w:val="8"/>
        </w:numPr>
        <w:spacing w:before="120" w:after="120"/>
        <w:jc w:val="both"/>
        <w:rPr>
          <w:rFonts w:ascii="GHEA Grapalat" w:hAnsi="GHEA Grapalat"/>
          <w:sz w:val="18"/>
          <w:szCs w:val="18"/>
        </w:rPr>
      </w:pPr>
      <w:r>
        <w:rPr>
          <w:rFonts w:ascii="GHEA Grapalat" w:hAnsi="GHEA Grapalat"/>
          <w:sz w:val="18"/>
          <w:szCs w:val="18"/>
        </w:rPr>
        <w:t>ԵՎ այլն</w:t>
      </w:r>
      <w:r w:rsidRPr="00577524">
        <w:rPr>
          <w:rFonts w:ascii="GHEA Grapalat" w:hAnsi="GHEA Grapalat"/>
          <w:sz w:val="18"/>
          <w:szCs w:val="18"/>
        </w:rPr>
        <w:t xml:space="preserve"> </w:t>
      </w:r>
    </w:p>
    <w:p w:rsidR="009223EB" w:rsidRPr="00577524" w:rsidRDefault="009223EB" w:rsidP="00BC43F6">
      <w:pPr>
        <w:spacing w:before="120" w:after="120"/>
        <w:ind w:firstLine="360"/>
        <w:contextualSpacing/>
        <w:jc w:val="both"/>
        <w:rPr>
          <w:rFonts w:ascii="GHEA Grapalat" w:hAnsi="GHEA Grapalat"/>
          <w:sz w:val="18"/>
          <w:szCs w:val="18"/>
        </w:rPr>
      </w:pPr>
      <w:r w:rsidRPr="00577524">
        <w:rPr>
          <w:rFonts w:ascii="GHEA Grapalat" w:hAnsi="GHEA Grapalat"/>
          <w:sz w:val="18"/>
          <w:szCs w:val="18"/>
        </w:rPr>
        <w:t xml:space="preserve">Այս առումով, բոլոր գերատեսչությունների շարքում ՏԿԶՆ-ն պետք է ունենա տարածքային զարգացման քաղաքականության կառավարման առաջավոր և ընդլայնված կարողություններ և, ի վերջո, պետք է կարողանա նաև աջակցել ու խթանել ՀՀ այլ պետական ու հասարակական մարմինների գիտելիքի զարգացումը և կիրառումը: </w:t>
      </w:r>
    </w:p>
    <w:p w:rsidR="009223EB" w:rsidRPr="00EB5FE7" w:rsidRDefault="009223EB" w:rsidP="00BC43F6">
      <w:pPr>
        <w:pStyle w:val="Heading3"/>
        <w:rPr>
          <w:rFonts w:ascii="GHEA Grapalat" w:hAnsi="GHEA Grapalat"/>
          <w:noProof/>
          <w:color w:val="auto"/>
        </w:rPr>
      </w:pPr>
      <w:bookmarkStart w:id="434" w:name="_Toc445491941"/>
      <w:r w:rsidRPr="00EB5FE7">
        <w:rPr>
          <w:rFonts w:ascii="GHEA Grapalat" w:hAnsi="GHEA Grapalat"/>
          <w:noProof/>
          <w:color w:val="auto"/>
        </w:rPr>
        <w:t>Աջակցության ազգային համակարգող</w:t>
      </w:r>
      <w:bookmarkEnd w:id="434"/>
    </w:p>
    <w:p w:rsidR="009223EB" w:rsidRPr="00EB5FE7" w:rsidRDefault="009223EB" w:rsidP="00BC43F6">
      <w:pPr>
        <w:spacing w:before="120" w:after="120"/>
        <w:ind w:firstLine="720"/>
        <w:contextualSpacing/>
        <w:jc w:val="both"/>
        <w:rPr>
          <w:rFonts w:ascii="GHEA Grapalat" w:hAnsi="GHEA Grapalat"/>
          <w:sz w:val="18"/>
          <w:szCs w:val="18"/>
        </w:rPr>
      </w:pPr>
      <w:r w:rsidRPr="00EB5FE7">
        <w:rPr>
          <w:rFonts w:ascii="GHEA Grapalat" w:hAnsi="GHEA Grapalat"/>
          <w:sz w:val="18"/>
          <w:szCs w:val="18"/>
        </w:rPr>
        <w:t>Հաշվի առնելով, որ տարածքային զարգացման քաղաքականությունը ներկայումս կենտրոնացած է տնտեսական և սոցիալական հարցերի շուրջ, սերտ հարաբերություններ են հաստատվել</w:t>
      </w:r>
      <w:r>
        <w:rPr>
          <w:rFonts w:ascii="Arial Unicode" w:hAnsi="Arial Unicode"/>
          <w:sz w:val="18"/>
          <w:szCs w:val="18"/>
        </w:rPr>
        <w:t xml:space="preserve"> </w:t>
      </w:r>
      <w:r w:rsidRPr="00EB5FE7">
        <w:rPr>
          <w:rFonts w:ascii="GHEA Grapalat" w:hAnsi="GHEA Grapalat"/>
          <w:sz w:val="18"/>
          <w:szCs w:val="18"/>
        </w:rPr>
        <w:t xml:space="preserve">ՏԶ քաղաքականության մշակման և համակարգման համար պատասխանատու մարմին Տարածքային կառավարման և զարգացման նախարարության, </w:t>
      </w:r>
      <w:r w:rsidRPr="00A75018">
        <w:rPr>
          <w:rFonts w:ascii="GHEA Grapalat" w:hAnsi="GHEA Grapalat"/>
          <w:sz w:val="18"/>
          <w:szCs w:val="18"/>
        </w:rPr>
        <w:t>որ պատասխանատու է ՏԶ քաղաքականության և դրա համակարգման համար</w:t>
      </w:r>
      <w:r w:rsidRPr="00EB5FE7">
        <w:rPr>
          <w:rFonts w:ascii="GHEA Grapalat" w:hAnsi="GHEA Grapalat"/>
          <w:sz w:val="18"/>
          <w:szCs w:val="18"/>
        </w:rPr>
        <w:t xml:space="preserve">, </w:t>
      </w:r>
      <w:r>
        <w:rPr>
          <w:rFonts w:ascii="GHEA Grapalat" w:hAnsi="GHEA Grapalat"/>
          <w:sz w:val="18"/>
          <w:szCs w:val="18"/>
          <w:lang w:val="ru-RU"/>
        </w:rPr>
        <w:t>և</w:t>
      </w:r>
      <w:r w:rsidRPr="00AA77DF">
        <w:rPr>
          <w:rFonts w:ascii="GHEA Grapalat" w:hAnsi="GHEA Grapalat"/>
          <w:sz w:val="18"/>
          <w:szCs w:val="18"/>
        </w:rPr>
        <w:t xml:space="preserve"> </w:t>
      </w:r>
      <w:r w:rsidRPr="00EB5FE7">
        <w:rPr>
          <w:rFonts w:ascii="GHEA Grapalat" w:hAnsi="GHEA Grapalat"/>
          <w:sz w:val="18"/>
          <w:szCs w:val="18"/>
        </w:rPr>
        <w:t>արտաքին աջակցության համակարգման համար</w:t>
      </w:r>
      <w:r w:rsidRPr="00AA77DF">
        <w:rPr>
          <w:rFonts w:ascii="GHEA Grapalat" w:hAnsi="GHEA Grapalat"/>
          <w:sz w:val="18"/>
          <w:szCs w:val="18"/>
        </w:rPr>
        <w:t xml:space="preserve"> </w:t>
      </w:r>
      <w:r>
        <w:rPr>
          <w:rFonts w:ascii="GHEA Grapalat" w:hAnsi="GHEA Grapalat"/>
          <w:sz w:val="18"/>
          <w:szCs w:val="18"/>
          <w:lang w:val="ru-RU"/>
        </w:rPr>
        <w:t>պատասխանատուների</w:t>
      </w:r>
      <w:r w:rsidRPr="00AA77DF">
        <w:rPr>
          <w:rFonts w:ascii="GHEA Grapalat" w:hAnsi="GHEA Grapalat"/>
          <w:sz w:val="18"/>
          <w:szCs w:val="18"/>
        </w:rPr>
        <w:t xml:space="preserve"> </w:t>
      </w:r>
      <w:r>
        <w:rPr>
          <w:rFonts w:ascii="GHEA Grapalat" w:hAnsi="GHEA Grapalat"/>
          <w:sz w:val="18"/>
          <w:szCs w:val="18"/>
          <w:lang w:val="ru-RU"/>
        </w:rPr>
        <w:t>միջև</w:t>
      </w:r>
      <w:r w:rsidRPr="00EB5FE7">
        <w:rPr>
          <w:rFonts w:ascii="GHEA Grapalat" w:hAnsi="GHEA Grapalat"/>
          <w:sz w:val="18"/>
          <w:szCs w:val="18"/>
        </w:rPr>
        <w:t xml:space="preserve">:  </w:t>
      </w:r>
    </w:p>
    <w:p w:rsidR="009223EB" w:rsidRPr="00715E7B" w:rsidRDefault="009223EB" w:rsidP="00BC43F6">
      <w:pPr>
        <w:spacing w:before="120" w:after="120"/>
        <w:ind w:firstLine="720"/>
        <w:contextualSpacing/>
        <w:jc w:val="both"/>
        <w:rPr>
          <w:rFonts w:ascii="GHEA Grapalat" w:hAnsi="GHEA Grapalat"/>
          <w:sz w:val="18"/>
          <w:szCs w:val="18"/>
        </w:rPr>
      </w:pPr>
      <w:r w:rsidRPr="00715E7B">
        <w:rPr>
          <w:rFonts w:ascii="GHEA Grapalat" w:hAnsi="GHEA Grapalat"/>
          <w:sz w:val="18"/>
          <w:szCs w:val="18"/>
        </w:rPr>
        <w:t xml:space="preserve">Ակնկալվում է, որ </w:t>
      </w:r>
      <w:r>
        <w:rPr>
          <w:rFonts w:ascii="GHEA Grapalat" w:hAnsi="GHEA Grapalat"/>
          <w:sz w:val="18"/>
          <w:szCs w:val="18"/>
          <w:lang w:val="hy-AM"/>
        </w:rPr>
        <w:t>համապատասխան</w:t>
      </w:r>
      <w:r w:rsidRPr="00715E7B">
        <w:rPr>
          <w:rFonts w:ascii="GHEA Grapalat" w:hAnsi="GHEA Grapalat"/>
          <w:sz w:val="18"/>
          <w:szCs w:val="18"/>
        </w:rPr>
        <w:t xml:space="preserve"> նախարարություն</w:t>
      </w:r>
      <w:r>
        <w:rPr>
          <w:rFonts w:ascii="GHEA Grapalat" w:hAnsi="GHEA Grapalat"/>
          <w:sz w:val="18"/>
          <w:szCs w:val="18"/>
          <w:lang w:val="hy-AM"/>
        </w:rPr>
        <w:t>ները</w:t>
      </w:r>
      <w:r w:rsidRPr="00715E7B">
        <w:rPr>
          <w:rFonts w:ascii="GHEA Grapalat" w:hAnsi="GHEA Grapalat"/>
          <w:sz w:val="18"/>
          <w:szCs w:val="18"/>
        </w:rPr>
        <w:t xml:space="preserve"> ներգրավված կլին</w:t>
      </w:r>
      <w:r>
        <w:rPr>
          <w:rFonts w:ascii="GHEA Grapalat" w:hAnsi="GHEA Grapalat"/>
          <w:sz w:val="18"/>
          <w:szCs w:val="18"/>
          <w:lang w:val="hy-AM"/>
        </w:rPr>
        <w:t>են</w:t>
      </w:r>
      <w:r w:rsidRPr="00715E7B">
        <w:rPr>
          <w:rFonts w:ascii="GHEA Grapalat" w:hAnsi="GHEA Grapalat"/>
          <w:sz w:val="18"/>
          <w:szCs w:val="18"/>
        </w:rPr>
        <w:t xml:space="preserve"> ՏԶ քաղաքականության մշ</w:t>
      </w:r>
      <w:r>
        <w:rPr>
          <w:rFonts w:ascii="GHEA Grapalat" w:hAnsi="GHEA Grapalat"/>
          <w:sz w:val="18"/>
          <w:szCs w:val="18"/>
          <w:lang w:val="hy-AM"/>
        </w:rPr>
        <w:t>ա</w:t>
      </w:r>
      <w:r w:rsidRPr="00715E7B">
        <w:rPr>
          <w:rFonts w:ascii="GHEA Grapalat" w:hAnsi="GHEA Grapalat"/>
          <w:sz w:val="18"/>
          <w:szCs w:val="18"/>
        </w:rPr>
        <w:t>կ</w:t>
      </w:r>
      <w:r>
        <w:rPr>
          <w:rFonts w:ascii="GHEA Grapalat" w:hAnsi="GHEA Grapalat"/>
          <w:sz w:val="18"/>
          <w:szCs w:val="18"/>
          <w:lang w:val="hy-AM"/>
        </w:rPr>
        <w:t>մ</w:t>
      </w:r>
      <w:r w:rsidRPr="00715E7B">
        <w:rPr>
          <w:rFonts w:ascii="GHEA Grapalat" w:hAnsi="GHEA Grapalat"/>
          <w:sz w:val="18"/>
          <w:szCs w:val="18"/>
        </w:rPr>
        <w:t>ան գործընթացներում, ինչպես նաև որոշ նախաձեռնություններում, որ</w:t>
      </w:r>
      <w:r>
        <w:rPr>
          <w:rFonts w:ascii="GHEA Grapalat" w:hAnsi="GHEA Grapalat"/>
          <w:sz w:val="18"/>
          <w:szCs w:val="18"/>
        </w:rPr>
        <w:t>ոնք</w:t>
      </w:r>
      <w:r w:rsidRPr="00715E7B">
        <w:rPr>
          <w:rFonts w:ascii="GHEA Grapalat" w:hAnsi="GHEA Grapalat"/>
          <w:sz w:val="18"/>
          <w:szCs w:val="18"/>
        </w:rPr>
        <w:t xml:space="preserve"> կմշակվեն Տարածքային զարգացման ֆինանսավորման մեխանիզմի շրջանակում:  </w:t>
      </w:r>
    </w:p>
    <w:p w:rsidR="009223EB" w:rsidRPr="00715E7B" w:rsidRDefault="009223EB" w:rsidP="00BC43F6">
      <w:pPr>
        <w:pStyle w:val="Heading3"/>
        <w:rPr>
          <w:rFonts w:ascii="GHEA Grapalat" w:hAnsi="GHEA Grapalat"/>
          <w:noProof/>
          <w:color w:val="auto"/>
        </w:rPr>
      </w:pPr>
      <w:bookmarkStart w:id="435" w:name="_Toc440987557"/>
      <w:bookmarkStart w:id="436" w:name="_Toc445491942"/>
      <w:r w:rsidRPr="00715E7B">
        <w:rPr>
          <w:rFonts w:ascii="GHEA Grapalat" w:hAnsi="GHEA Grapalat"/>
          <w:noProof/>
          <w:color w:val="auto"/>
        </w:rPr>
        <w:t>Հ</w:t>
      </w:r>
      <w:bookmarkEnd w:id="435"/>
      <w:r w:rsidRPr="00715E7B">
        <w:rPr>
          <w:rFonts w:ascii="GHEA Grapalat" w:hAnsi="GHEA Grapalat"/>
          <w:noProof/>
          <w:color w:val="auto"/>
        </w:rPr>
        <w:t>ամակարգող հանձնաժողովի կազմը եվ գործառույթները</w:t>
      </w:r>
      <w:bookmarkEnd w:id="436"/>
    </w:p>
    <w:p w:rsidR="009223EB" w:rsidRPr="00715E7B" w:rsidRDefault="009223EB" w:rsidP="00BC43F6">
      <w:pPr>
        <w:spacing w:before="120" w:after="120"/>
        <w:ind w:firstLine="720"/>
        <w:contextualSpacing/>
        <w:jc w:val="both"/>
        <w:rPr>
          <w:rFonts w:ascii="GHEA Grapalat" w:hAnsi="GHEA Grapalat"/>
          <w:sz w:val="18"/>
          <w:szCs w:val="18"/>
        </w:rPr>
      </w:pPr>
      <w:r w:rsidRPr="00715E7B">
        <w:rPr>
          <w:rFonts w:ascii="GHEA Grapalat" w:hAnsi="GHEA Grapalat"/>
          <w:sz w:val="18"/>
          <w:szCs w:val="18"/>
        </w:rPr>
        <w:t xml:space="preserve">Նախատեսվում է ստեղծել ՀՀ վարչապետի գխավորությամբ ՏԶ ազգային հանձնաժողով՝ որպես բարձրաստիճան համագործակցության մարմին, ինչպիսին օրինակ Հայաստանի տարածքային զարգացման հիմնադրամի հոգաբարձուների խորհուրդն է (կամ ավելի մեծ թվով անդամներով): Այլապես, ՏԶ ազգային հանձնաժողովի գործառույթները կարող են վերապահվել գործող Կայուն զարգացման ազգային խորհրդին </w:t>
      </w:r>
      <w:r w:rsidRPr="00A537BE">
        <w:rPr>
          <w:rFonts w:ascii="GHEA Grapalat" w:hAnsi="GHEA Grapalat"/>
          <w:sz w:val="18"/>
          <w:szCs w:val="18"/>
        </w:rPr>
        <w:t xml:space="preserve">(պետք է </w:t>
      </w:r>
      <w:r w:rsidRPr="001A7028">
        <w:rPr>
          <w:rFonts w:ascii="Arial Unicode" w:hAnsi="Arial Unicode"/>
          <w:sz w:val="18"/>
          <w:szCs w:val="18"/>
        </w:rPr>
        <w:t>որոշվի</w:t>
      </w:r>
      <w:r w:rsidRPr="00A537BE">
        <w:rPr>
          <w:rFonts w:ascii="GHEA Grapalat" w:hAnsi="GHEA Grapalat"/>
          <w:sz w:val="18"/>
          <w:szCs w:val="18"/>
        </w:rPr>
        <w:t xml:space="preserve"> քաղաքականության հաստատման վերջին փուլերում</w:t>
      </w:r>
      <w:r w:rsidRPr="00A75018">
        <w:rPr>
          <w:rFonts w:ascii="GHEA Grapalat" w:hAnsi="GHEA Grapalat"/>
          <w:sz w:val="18"/>
          <w:szCs w:val="18"/>
        </w:rPr>
        <w:t>):</w:t>
      </w:r>
      <w:r w:rsidRPr="00715E7B">
        <w:rPr>
          <w:rFonts w:ascii="GHEA Grapalat" w:hAnsi="GHEA Grapalat"/>
          <w:sz w:val="18"/>
          <w:szCs w:val="18"/>
        </w:rPr>
        <w:t xml:space="preserve">    </w:t>
      </w:r>
    </w:p>
    <w:p w:rsidR="009223EB" w:rsidRPr="00715E7B" w:rsidRDefault="009223EB" w:rsidP="00BC43F6">
      <w:pPr>
        <w:spacing w:before="120" w:after="120"/>
        <w:ind w:firstLine="720"/>
        <w:contextualSpacing/>
        <w:jc w:val="both"/>
        <w:rPr>
          <w:rFonts w:ascii="GHEA Grapalat" w:hAnsi="GHEA Grapalat"/>
          <w:sz w:val="18"/>
          <w:szCs w:val="18"/>
        </w:rPr>
      </w:pPr>
      <w:r w:rsidRPr="00715E7B">
        <w:rPr>
          <w:rFonts w:ascii="GHEA Grapalat" w:hAnsi="GHEA Grapalat"/>
          <w:sz w:val="18"/>
          <w:szCs w:val="18"/>
        </w:rPr>
        <w:t>ՏԶ ազգային հանձնաժողովի (քաղաքականության հարցերով համակարգող հանձնաժողովի) հիմնական գործառույթներն են.</w:t>
      </w:r>
    </w:p>
    <w:p w:rsidR="009223EB" w:rsidRPr="00715E7B" w:rsidRDefault="009223EB" w:rsidP="00BC43F6">
      <w:pPr>
        <w:pStyle w:val="ListParagraph"/>
        <w:numPr>
          <w:ilvl w:val="0"/>
          <w:numId w:val="11"/>
        </w:numPr>
        <w:spacing w:before="120" w:after="120"/>
        <w:jc w:val="both"/>
        <w:rPr>
          <w:rFonts w:ascii="GHEA Grapalat" w:hAnsi="GHEA Grapalat"/>
          <w:sz w:val="18"/>
          <w:szCs w:val="18"/>
        </w:rPr>
      </w:pPr>
      <w:r w:rsidRPr="00715E7B">
        <w:rPr>
          <w:rFonts w:ascii="GHEA Grapalat" w:hAnsi="GHEA Grapalat"/>
          <w:sz w:val="18"/>
          <w:szCs w:val="18"/>
        </w:rPr>
        <w:t>Խորհրդակցական հարթակ ապահովել ՏԶ-ին առնչվող ազգային և տարածքային պլանների և ռազմավարությունների համար.</w:t>
      </w:r>
    </w:p>
    <w:p w:rsidR="009223EB" w:rsidRPr="00715E7B" w:rsidRDefault="009223EB" w:rsidP="00BC43F6">
      <w:pPr>
        <w:pStyle w:val="ListParagraph"/>
        <w:numPr>
          <w:ilvl w:val="0"/>
          <w:numId w:val="11"/>
        </w:numPr>
        <w:spacing w:before="120" w:after="120"/>
        <w:jc w:val="both"/>
        <w:rPr>
          <w:rFonts w:ascii="GHEA Grapalat" w:hAnsi="GHEA Grapalat"/>
          <w:sz w:val="18"/>
          <w:szCs w:val="18"/>
        </w:rPr>
      </w:pPr>
      <w:r w:rsidRPr="00715E7B">
        <w:rPr>
          <w:rFonts w:ascii="GHEA Grapalat" w:hAnsi="GHEA Grapalat"/>
          <w:sz w:val="18"/>
          <w:szCs w:val="18"/>
        </w:rPr>
        <w:t>Ռազմավարական տեսանկյունից համակարգել ՏԶ քաղաքականության իրականացման գործընթացը կառավարության բոլոր մակարդակներում և լուծումներ առաջարկել հիմնական դերակատարների միջև ծագող խնդիրներին` նախարարություններ, կենտրոնական կառավարության գերատեսչություններ, դոնորներ, տեղական ինքնակառավարման մարմիններ.</w:t>
      </w:r>
    </w:p>
    <w:p w:rsidR="009223EB" w:rsidRPr="004A6C01" w:rsidRDefault="009223EB" w:rsidP="00BC43F6">
      <w:pPr>
        <w:pStyle w:val="ListParagraph"/>
        <w:numPr>
          <w:ilvl w:val="0"/>
          <w:numId w:val="11"/>
        </w:numPr>
        <w:spacing w:before="120" w:after="120"/>
        <w:jc w:val="both"/>
        <w:rPr>
          <w:rFonts w:ascii="Sylfaen" w:hAnsi="Sylfaen"/>
          <w:sz w:val="18"/>
          <w:szCs w:val="18"/>
        </w:rPr>
      </w:pPr>
      <w:r w:rsidRPr="00715E7B">
        <w:rPr>
          <w:rFonts w:ascii="GHEA Grapalat" w:hAnsi="GHEA Grapalat"/>
          <w:sz w:val="18"/>
          <w:szCs w:val="18"/>
        </w:rPr>
        <w:t xml:space="preserve">Վերանայել և գնահատել Հայաստանի տարածքային զարգացման քաղաքականությունը` </w:t>
      </w:r>
      <w:r>
        <w:rPr>
          <w:rFonts w:ascii="GHEA Grapalat" w:hAnsi="GHEA Grapalat"/>
          <w:sz w:val="18"/>
          <w:szCs w:val="18"/>
        </w:rPr>
        <w:t>Կ</w:t>
      </w:r>
      <w:r w:rsidRPr="00715E7B">
        <w:rPr>
          <w:rFonts w:ascii="GHEA Grapalat" w:hAnsi="GHEA Grapalat"/>
          <w:sz w:val="18"/>
          <w:szCs w:val="18"/>
        </w:rPr>
        <w:t>առավարությանը կարծիք ներկայացնելով հիմնավորվածության, արդյունավետության, արդյունավորության, կայունության և ազդեցությունների վերաբերյալ</w:t>
      </w:r>
      <w:r w:rsidRPr="004A6C01">
        <w:rPr>
          <w:rFonts w:ascii="Sylfaen" w:hAnsi="Sylfaen"/>
          <w:sz w:val="18"/>
          <w:szCs w:val="18"/>
        </w:rPr>
        <w:t xml:space="preserve">:  </w:t>
      </w:r>
    </w:p>
    <w:p w:rsidR="009223EB" w:rsidRPr="006C77C8" w:rsidRDefault="009223EB" w:rsidP="00BC43F6">
      <w:pPr>
        <w:pStyle w:val="Heading3"/>
        <w:rPr>
          <w:rFonts w:ascii="GHEA Grapalat" w:hAnsi="GHEA Grapalat"/>
          <w:noProof/>
          <w:color w:val="auto"/>
        </w:rPr>
      </w:pPr>
      <w:bookmarkStart w:id="437" w:name="_Toc445491943"/>
      <w:r w:rsidRPr="006C77C8">
        <w:rPr>
          <w:rFonts w:ascii="GHEA Grapalat" w:hAnsi="GHEA Grapalat"/>
          <w:noProof/>
          <w:color w:val="auto"/>
        </w:rPr>
        <w:t>Իրականացնող կառույցներ</w:t>
      </w:r>
      <w:bookmarkEnd w:id="437"/>
    </w:p>
    <w:p w:rsidR="009223EB" w:rsidRPr="00715E7B" w:rsidRDefault="009223EB" w:rsidP="00BC43F6">
      <w:pPr>
        <w:spacing w:before="120" w:after="120"/>
        <w:ind w:firstLine="284"/>
        <w:contextualSpacing/>
        <w:jc w:val="both"/>
        <w:rPr>
          <w:rFonts w:ascii="GHEA Grapalat" w:hAnsi="GHEA Grapalat"/>
          <w:sz w:val="18"/>
          <w:szCs w:val="18"/>
        </w:rPr>
      </w:pPr>
      <w:r w:rsidRPr="00715E7B">
        <w:rPr>
          <w:rFonts w:ascii="GHEA Grapalat" w:hAnsi="GHEA Grapalat"/>
          <w:sz w:val="18"/>
          <w:szCs w:val="18"/>
        </w:rPr>
        <w:t xml:space="preserve">Կառավարության </w:t>
      </w:r>
      <w:r>
        <w:rPr>
          <w:rFonts w:ascii="GHEA Grapalat" w:hAnsi="GHEA Grapalat"/>
          <w:sz w:val="18"/>
          <w:szCs w:val="18"/>
          <w:lang w:val="hy-AM"/>
        </w:rPr>
        <w:t xml:space="preserve">2014թվականի դեկտեմբերի 25-ի  </w:t>
      </w:r>
      <w:r w:rsidRPr="00DB15EA">
        <w:rPr>
          <w:rFonts w:ascii="GHEA Grapalat" w:hAnsi="GHEA Grapalat"/>
          <w:sz w:val="18"/>
          <w:szCs w:val="18"/>
          <w:lang w:val="hy-AM"/>
        </w:rPr>
        <w:t>N</w:t>
      </w:r>
      <w:r>
        <w:rPr>
          <w:rFonts w:ascii="GHEA Grapalat" w:hAnsi="GHEA Grapalat"/>
          <w:sz w:val="18"/>
          <w:szCs w:val="18"/>
          <w:lang w:val="hy-AM"/>
        </w:rPr>
        <w:t>1521-Ն</w:t>
      </w:r>
      <w:r w:rsidRPr="00715E7B">
        <w:rPr>
          <w:rFonts w:ascii="GHEA Grapalat" w:hAnsi="GHEA Grapalat"/>
          <w:sz w:val="18"/>
          <w:szCs w:val="18"/>
        </w:rPr>
        <w:t xml:space="preserve"> որոշմա</w:t>
      </w:r>
      <w:r>
        <w:rPr>
          <w:rFonts w:ascii="GHEA Grapalat" w:hAnsi="GHEA Grapalat"/>
          <w:sz w:val="18"/>
          <w:szCs w:val="18"/>
          <w:lang w:val="hy-AM"/>
        </w:rPr>
        <w:t>նբ</w:t>
      </w:r>
      <w:r w:rsidRPr="00715E7B">
        <w:rPr>
          <w:rFonts w:ascii="GHEA Grapalat" w:hAnsi="GHEA Grapalat"/>
          <w:sz w:val="18"/>
          <w:szCs w:val="18"/>
        </w:rPr>
        <w:t xml:space="preserve">` Հայաստանի սոցիալական ներդրումների հիմնադրամը (ՀՍՆՀ) </w:t>
      </w:r>
      <w:r>
        <w:rPr>
          <w:rFonts w:ascii="GHEA Grapalat" w:hAnsi="GHEA Grapalat"/>
          <w:sz w:val="18"/>
          <w:szCs w:val="18"/>
          <w:lang w:val="hy-AM"/>
        </w:rPr>
        <w:t>վերանվանվեց</w:t>
      </w:r>
      <w:r w:rsidRPr="00715E7B">
        <w:rPr>
          <w:rFonts w:ascii="GHEA Grapalat" w:hAnsi="GHEA Grapalat"/>
          <w:sz w:val="18"/>
          <w:szCs w:val="18"/>
        </w:rPr>
        <w:t xml:space="preserve"> տարածքային զարգացման քաղաքականության ինստիտուցիոնալ բաղադրիչի` Հայաստանի տարածքային զարգացման հիմնադրամի (ՀՏԶՀ): Այս որոշո</w:t>
      </w:r>
      <w:r>
        <w:rPr>
          <w:rFonts w:ascii="GHEA Grapalat" w:hAnsi="GHEA Grapalat"/>
          <w:sz w:val="18"/>
          <w:szCs w:val="18"/>
        </w:rPr>
        <w:t>ւմն ուներ կրկնակի կարևորություն</w:t>
      </w:r>
      <w:r>
        <w:rPr>
          <w:rFonts w:ascii="Arial Unicode" w:hAnsi="Arial Unicode"/>
          <w:sz w:val="18"/>
          <w:szCs w:val="18"/>
        </w:rPr>
        <w:t>:</w:t>
      </w:r>
      <w:r w:rsidRPr="00715E7B">
        <w:rPr>
          <w:rFonts w:ascii="GHEA Grapalat" w:hAnsi="GHEA Grapalat"/>
          <w:sz w:val="18"/>
          <w:szCs w:val="18"/>
        </w:rPr>
        <w:t xml:space="preserve"> ՀՏԶՀ-ն իր հաստատուն տեղն ունի տարածքային զարգացման ասպարեզում` տեղական ենթակառուցվածքներին ուղղված ներդրումների տեսանկյունից.  </w:t>
      </w:r>
    </w:p>
    <w:p w:rsidR="009223EB" w:rsidRPr="00715E7B" w:rsidRDefault="009223EB" w:rsidP="00BC43F6">
      <w:pPr>
        <w:pStyle w:val="ListParagraph"/>
        <w:numPr>
          <w:ilvl w:val="0"/>
          <w:numId w:val="11"/>
        </w:numPr>
        <w:spacing w:before="120" w:after="120"/>
        <w:jc w:val="both"/>
        <w:rPr>
          <w:rFonts w:ascii="GHEA Grapalat" w:hAnsi="GHEA Grapalat"/>
          <w:sz w:val="18"/>
          <w:szCs w:val="18"/>
        </w:rPr>
      </w:pPr>
      <w:r w:rsidRPr="00715E7B">
        <w:rPr>
          <w:rFonts w:ascii="GHEA Grapalat" w:hAnsi="GHEA Grapalat"/>
          <w:sz w:val="18"/>
          <w:szCs w:val="18"/>
        </w:rPr>
        <w:t xml:space="preserve">ՀՏԶՀ-ն ունի կարևոր տեխնիկական և ֆինանսական իրականացման կարողություններ` երկարաժամկետ աջակցություն ստանալով Համաշխարհային բանկի հետ համագործակցության շրջանակում: </w:t>
      </w:r>
    </w:p>
    <w:p w:rsidR="009223EB" w:rsidRPr="00715E7B" w:rsidRDefault="009223EB" w:rsidP="00BC43F6">
      <w:pPr>
        <w:spacing w:before="120" w:after="120"/>
        <w:ind w:firstLine="284"/>
        <w:contextualSpacing/>
        <w:jc w:val="both"/>
        <w:rPr>
          <w:rFonts w:ascii="GHEA Grapalat" w:hAnsi="GHEA Grapalat"/>
          <w:sz w:val="18"/>
          <w:szCs w:val="18"/>
        </w:rPr>
      </w:pPr>
      <w:r w:rsidRPr="00A75018">
        <w:rPr>
          <w:rFonts w:ascii="GHEA Grapalat" w:hAnsi="GHEA Grapalat"/>
          <w:sz w:val="18"/>
          <w:szCs w:val="18"/>
        </w:rPr>
        <w:t>1996թ.-ին</w:t>
      </w:r>
      <w:r w:rsidRPr="00715E7B">
        <w:rPr>
          <w:rFonts w:ascii="GHEA Grapalat" w:hAnsi="GHEA Grapalat"/>
          <w:sz w:val="18"/>
          <w:szCs w:val="18"/>
        </w:rPr>
        <w:t xml:space="preserve"> հիմնադրվելուց հետո ՀՏԶՀ-ն Հայաստանում իրականացրել է Համաշխարհային բանկի ծրագրերի 4 տրանշերը: 2015թ.-ին նոր ծրագիր է սկսվել 42 միլիոն ԱՄՆ դոլար ընդհանուր ֆինանսավորմամբ (30 միլիոն ԱՄՆ դոլար Համաշխարհային բանկից): Այն ընդգրկվել է Հայաստանի զարգացման ռազմավարությունում և իրականացվելու է մինչև 2018թ-ի վերջը:    </w:t>
      </w:r>
    </w:p>
    <w:p w:rsidR="009223EB" w:rsidRPr="004A6C01" w:rsidRDefault="009223EB" w:rsidP="00BC43F6">
      <w:pPr>
        <w:spacing w:before="120" w:after="120"/>
        <w:ind w:firstLine="720"/>
        <w:contextualSpacing/>
        <w:jc w:val="both"/>
        <w:rPr>
          <w:rFonts w:ascii="Sylfaen" w:hAnsi="Sylfaen"/>
          <w:sz w:val="18"/>
          <w:szCs w:val="18"/>
        </w:rPr>
      </w:pPr>
      <w:r w:rsidRPr="00715E7B">
        <w:rPr>
          <w:rFonts w:ascii="GHEA Grapalat" w:hAnsi="GHEA Grapalat"/>
          <w:sz w:val="18"/>
          <w:szCs w:val="18"/>
        </w:rPr>
        <w:t>Ավելի քան 900 համայնքային ծրագրեր են մինչ օրս իրականացվել ՀՏԶՀ-ի աջակցությամբ: Այդ ծրագրերը հիմնականում կապված են դպրոցների, համայնքային կենտրոնների, մշակութային տների, թանգարանների, ոռոգման և խմելու ջրամատակարարման համակարգերի բարելավման, տեղական ճանապարհաշինարարության և այլ վերականգնողական աշխատանքների հետ: ՀՏԶՀ-ն աջակցություն չի տրամադրում բիզնես ենթակառուցվածքներին առնչվող ծրագրերին: Բացի համայնքային ծրագրերից` նոր</w:t>
      </w:r>
      <w:r w:rsidRPr="004A6C01">
        <w:rPr>
          <w:rFonts w:ascii="Sylfaen" w:hAnsi="Sylfaen"/>
          <w:sz w:val="18"/>
          <w:szCs w:val="18"/>
        </w:rPr>
        <w:t xml:space="preserve"> </w:t>
      </w:r>
      <w:r w:rsidRPr="00715E7B">
        <w:rPr>
          <w:rFonts w:ascii="GHEA Grapalat" w:hAnsi="GHEA Grapalat"/>
          <w:sz w:val="18"/>
          <w:szCs w:val="18"/>
        </w:rPr>
        <w:t xml:space="preserve">տրանշը </w:t>
      </w:r>
      <w:r w:rsidRPr="00B64B17">
        <w:rPr>
          <w:rFonts w:ascii="GHEA Grapalat" w:hAnsi="GHEA Grapalat"/>
          <w:sz w:val="18"/>
          <w:szCs w:val="18"/>
        </w:rPr>
        <w:t>նպատակաուղղվելու</w:t>
      </w:r>
      <w:r>
        <w:rPr>
          <w:rFonts w:ascii="Arial Unicode" w:hAnsi="Arial Unicode"/>
          <w:sz w:val="18"/>
          <w:szCs w:val="18"/>
        </w:rPr>
        <w:t xml:space="preserve"> է</w:t>
      </w:r>
      <w:r w:rsidRPr="00715E7B">
        <w:rPr>
          <w:rFonts w:ascii="GHEA Grapalat" w:hAnsi="GHEA Grapalat"/>
          <w:sz w:val="18"/>
          <w:szCs w:val="18"/>
        </w:rPr>
        <w:t xml:space="preserve"> նաև միջհամայնքային ծրագրերին և կառուցվածքային փոփոխություններին:</w:t>
      </w:r>
      <w:r w:rsidRPr="004A6C01">
        <w:rPr>
          <w:rFonts w:ascii="Sylfaen" w:hAnsi="Sylfaen"/>
          <w:sz w:val="18"/>
          <w:szCs w:val="18"/>
        </w:rPr>
        <w:t xml:space="preserve"> </w:t>
      </w:r>
    </w:p>
    <w:p w:rsidR="009223EB" w:rsidRPr="00715E7B" w:rsidRDefault="009223EB" w:rsidP="00BC43F6">
      <w:pPr>
        <w:spacing w:before="120" w:after="120"/>
        <w:ind w:firstLine="360"/>
        <w:contextualSpacing/>
        <w:jc w:val="both"/>
        <w:rPr>
          <w:rFonts w:ascii="GHEA Grapalat" w:hAnsi="GHEA Grapalat"/>
          <w:sz w:val="18"/>
          <w:szCs w:val="18"/>
        </w:rPr>
      </w:pPr>
      <w:r w:rsidRPr="00715E7B">
        <w:rPr>
          <w:rFonts w:ascii="GHEA Grapalat" w:hAnsi="GHEA Grapalat"/>
          <w:sz w:val="18"/>
          <w:szCs w:val="18"/>
        </w:rPr>
        <w:t>ՀՏԶՀ-ի շրջանակում ֆինանսական աջակցության տրամադրման նպատակով` Հայաստանի համայնքները դասակարգվել են երեք խմբի`</w:t>
      </w:r>
    </w:p>
    <w:p w:rsidR="009223EB" w:rsidRPr="00715E7B" w:rsidRDefault="009223EB" w:rsidP="00BC43F6">
      <w:pPr>
        <w:pStyle w:val="ListParagraph"/>
        <w:numPr>
          <w:ilvl w:val="0"/>
          <w:numId w:val="12"/>
        </w:numPr>
        <w:spacing w:before="120" w:after="120"/>
        <w:jc w:val="both"/>
        <w:rPr>
          <w:rFonts w:ascii="GHEA Grapalat" w:hAnsi="GHEA Grapalat"/>
          <w:sz w:val="18"/>
          <w:szCs w:val="18"/>
        </w:rPr>
      </w:pPr>
      <w:r w:rsidRPr="00715E7B">
        <w:rPr>
          <w:rFonts w:ascii="GHEA Grapalat" w:hAnsi="GHEA Grapalat"/>
          <w:sz w:val="18"/>
          <w:szCs w:val="18"/>
        </w:rPr>
        <w:t>խոցելի` մինչև 40% (ծախսված ռեսուրսների 20-40%-ը),</w:t>
      </w:r>
    </w:p>
    <w:p w:rsidR="009223EB" w:rsidRPr="00715E7B" w:rsidRDefault="009223EB" w:rsidP="00BC43F6">
      <w:pPr>
        <w:pStyle w:val="ListParagraph"/>
        <w:numPr>
          <w:ilvl w:val="0"/>
          <w:numId w:val="12"/>
        </w:numPr>
        <w:spacing w:before="120" w:after="120"/>
        <w:jc w:val="both"/>
        <w:rPr>
          <w:rFonts w:ascii="GHEA Grapalat" w:hAnsi="GHEA Grapalat"/>
          <w:sz w:val="18"/>
          <w:szCs w:val="18"/>
        </w:rPr>
      </w:pPr>
      <w:r w:rsidRPr="00715E7B">
        <w:rPr>
          <w:rFonts w:ascii="GHEA Grapalat" w:hAnsi="GHEA Grapalat"/>
          <w:sz w:val="18"/>
          <w:szCs w:val="18"/>
        </w:rPr>
        <w:t>առավել խոցելի` մինչև 60% (ծախսված ռեսուրսների 40-60%-ը),</w:t>
      </w:r>
    </w:p>
    <w:p w:rsidR="009223EB" w:rsidRPr="00715E7B" w:rsidRDefault="009223EB" w:rsidP="00BC43F6">
      <w:pPr>
        <w:pStyle w:val="ListParagraph"/>
        <w:numPr>
          <w:ilvl w:val="0"/>
          <w:numId w:val="12"/>
        </w:numPr>
        <w:spacing w:before="120" w:after="120"/>
        <w:jc w:val="both"/>
        <w:rPr>
          <w:rFonts w:ascii="GHEA Grapalat" w:hAnsi="GHEA Grapalat"/>
          <w:sz w:val="18"/>
          <w:szCs w:val="18"/>
        </w:rPr>
      </w:pPr>
      <w:r w:rsidRPr="00715E7B">
        <w:rPr>
          <w:rFonts w:ascii="GHEA Grapalat" w:hAnsi="GHEA Grapalat"/>
          <w:sz w:val="18"/>
          <w:szCs w:val="18"/>
        </w:rPr>
        <w:t xml:space="preserve">պակաս խոցելի` մինչև 20%: </w:t>
      </w:r>
    </w:p>
    <w:p w:rsidR="009223EB" w:rsidRPr="00715E7B" w:rsidRDefault="009223EB" w:rsidP="00BC43F6">
      <w:pPr>
        <w:spacing w:before="120" w:after="120"/>
        <w:ind w:firstLine="360"/>
        <w:contextualSpacing/>
        <w:jc w:val="both"/>
        <w:rPr>
          <w:rFonts w:ascii="GHEA Grapalat" w:hAnsi="GHEA Grapalat"/>
          <w:sz w:val="18"/>
          <w:szCs w:val="18"/>
        </w:rPr>
      </w:pPr>
      <w:r w:rsidRPr="00715E7B">
        <w:rPr>
          <w:rFonts w:ascii="GHEA Grapalat" w:hAnsi="GHEA Grapalat"/>
          <w:sz w:val="18"/>
          <w:szCs w:val="18"/>
        </w:rPr>
        <w:t>ՀՏԶՀ գումարները հատկացվել են որոշակի չափանիշների հիման վրա` հաշվի առնելով մարզային և տարածքային կարիքները, սակայն ոչ մրցակցային գործընթացով: Զարգացման գործընթացներում համայնքների ակտիվ մասնակցությունն ապահովելու համար` համայնքները գործում են որպես կապալառուներ և ՀՏԶՀ-ի հետ միասին պատասխանատու են գնումների համար: Համայնքներն են որոշում, թե որ ծրագրերն են աջակցություն ստանալու և ով պետք է իրականացնի: 100 միլիոն ՀՀ դրամը գերազանցող ծրագրերը պետք է հաստատվեն ՀԲ-ի կողմից (առավելագույնը</w:t>
      </w:r>
      <w:r>
        <w:rPr>
          <w:rFonts w:ascii="GHEA Grapalat" w:hAnsi="GHEA Grapalat"/>
          <w:sz w:val="18"/>
          <w:szCs w:val="18"/>
        </w:rPr>
        <w:t>`</w:t>
      </w:r>
      <w:r>
        <w:rPr>
          <w:rFonts w:ascii="Arial Unicode" w:hAnsi="Arial Unicode"/>
          <w:sz w:val="18"/>
          <w:szCs w:val="18"/>
        </w:rPr>
        <w:t xml:space="preserve"> </w:t>
      </w:r>
      <w:r w:rsidRPr="00715E7B">
        <w:rPr>
          <w:rFonts w:ascii="GHEA Grapalat" w:hAnsi="GHEA Grapalat"/>
          <w:sz w:val="18"/>
          <w:szCs w:val="18"/>
        </w:rPr>
        <w:t xml:space="preserve"> 130 միլիոն ՀՀ դրամ): Նոր տրանշում այս գումարը հավանաբար կմեծացվի (150 միլիոն ՀՀ դրամ): Ծրագրի միջին չափը 150.000 – 170.000 ԱՄՆ դոլար է: Ներդրումները հիմնականում կատարվում են ենթակառուցվածքների ոլորտում` մոտ 50%-ը դպրոցներում և մանկապարտեզներում: Նոր տրանշի 70-80%-ը նախատեսված է ուսումնական կենտրոնների համար: Գործառնական ձեռնարկները և գնման ընթացակարգերը հիմնված են ՀԲ փաստաթղթերի վրա: Հաշվի առնելով, որ ՀՏԶՀ-ն միջհամայնքային ծրագրերի փորձ չունի` 2016թ-ին պատրաստվելու են նոր ուղեցույցներ: Տարածքային և տեղական զարգացմանն առնչվող որոշ կարևոր դասեր արդեն քաղվել են.</w:t>
      </w:r>
    </w:p>
    <w:p w:rsidR="009223EB" w:rsidRPr="00715E7B" w:rsidRDefault="009223EB" w:rsidP="00BC43F6">
      <w:pPr>
        <w:pStyle w:val="ListParagraph"/>
        <w:numPr>
          <w:ilvl w:val="0"/>
          <w:numId w:val="14"/>
        </w:numPr>
        <w:spacing w:before="120" w:after="120"/>
        <w:jc w:val="both"/>
        <w:rPr>
          <w:rFonts w:ascii="GHEA Grapalat" w:hAnsi="GHEA Grapalat"/>
          <w:sz w:val="18"/>
          <w:szCs w:val="18"/>
        </w:rPr>
      </w:pPr>
      <w:r w:rsidRPr="00715E7B">
        <w:rPr>
          <w:rFonts w:ascii="GHEA Grapalat" w:hAnsi="GHEA Grapalat"/>
          <w:sz w:val="18"/>
          <w:szCs w:val="18"/>
        </w:rPr>
        <w:t xml:space="preserve">Նախկինում ֆինանսավորվել են որոշ տեղական ենթակառուցվածքներ (օր.` մշակութային կենտրոններ), որ հետո հազվադեպ են օգտագործվել: Հետևաբար, կողմերը համակարծիք են, որ համապարփակ ուսումնական ծրագրերը (դպրոցներ, մանկապարտեզներ) ավելի շահավետ կլինեն:    </w:t>
      </w:r>
    </w:p>
    <w:p w:rsidR="009223EB" w:rsidRPr="00715E7B" w:rsidRDefault="009223EB" w:rsidP="00BC43F6">
      <w:pPr>
        <w:pStyle w:val="ListParagraph"/>
        <w:numPr>
          <w:ilvl w:val="0"/>
          <w:numId w:val="14"/>
        </w:numPr>
        <w:spacing w:before="120" w:after="120"/>
        <w:jc w:val="both"/>
        <w:rPr>
          <w:rFonts w:ascii="GHEA Grapalat" w:hAnsi="GHEA Grapalat"/>
          <w:sz w:val="18"/>
          <w:szCs w:val="18"/>
        </w:rPr>
      </w:pPr>
      <w:r w:rsidRPr="00715E7B">
        <w:rPr>
          <w:rFonts w:ascii="GHEA Grapalat" w:hAnsi="GHEA Grapalat"/>
          <w:sz w:val="18"/>
          <w:szCs w:val="18"/>
        </w:rPr>
        <w:t>Եղել են դեպքեր, երբ խոշոր համայնքային ներդրումները չեն օգտագործվել և շարունակականությունը չի ապահովվել. որոշ ներդրումներ պետք է ավելի գրավիչ ձևով կամ միայն ընտրված վայրերում արվեն` չնայած այն կարծատիպին, որ «ամեն գյուղ պետք է դպրոց ունենա» դեռևս պահպանվում է:</w:t>
      </w:r>
      <w:r w:rsidRPr="00715E7B">
        <w:rPr>
          <w:rFonts w:ascii="GHEA Grapalat" w:hAnsi="GHEA Grapalat"/>
          <w:iCs/>
          <w:sz w:val="18"/>
          <w:szCs w:val="18"/>
        </w:rPr>
        <w:t xml:space="preserve"> </w:t>
      </w:r>
    </w:p>
    <w:p w:rsidR="009223EB" w:rsidRPr="00715E7B" w:rsidRDefault="009223EB" w:rsidP="00BC43F6">
      <w:pPr>
        <w:spacing w:before="120" w:after="120"/>
        <w:ind w:firstLine="360"/>
        <w:contextualSpacing/>
        <w:jc w:val="both"/>
        <w:rPr>
          <w:rFonts w:ascii="GHEA Grapalat" w:hAnsi="GHEA Grapalat"/>
          <w:sz w:val="18"/>
          <w:szCs w:val="18"/>
        </w:rPr>
      </w:pPr>
      <w:r w:rsidRPr="00715E7B">
        <w:rPr>
          <w:rFonts w:ascii="GHEA Grapalat" w:hAnsi="GHEA Grapalat"/>
          <w:sz w:val="18"/>
          <w:szCs w:val="18"/>
        </w:rPr>
        <w:t xml:space="preserve">ՀՏԶՀ-ն զուտ ենթակառուցվածքային ներդրումների հիմնադրամ է և չի իրականացնում հատուկ ծրագրեր, որոնց շրջանակում նախատեսված է վերապատրաստում գործազրկության, գյուղատնտեսների, գործարարության խթանման և այլ թեմաներով: Գործազրկությանն առնչվող խնդիրները միայն անուղղակիորեն են արտացոլված ենթակառուցվածքների վերականգնման ծրագրերում: Ընդհանուր առմամբ, սոցիալ-տնտեսական և ոչ ենթակառուցվածքային զարգացման հնարավորություններ չկան:    </w:t>
      </w:r>
    </w:p>
    <w:p w:rsidR="009223EB" w:rsidRPr="00715E7B" w:rsidRDefault="009223EB" w:rsidP="00BC43F6">
      <w:pPr>
        <w:spacing w:before="120" w:after="120"/>
        <w:ind w:firstLine="360"/>
        <w:contextualSpacing/>
        <w:jc w:val="both"/>
        <w:rPr>
          <w:rFonts w:ascii="GHEA Grapalat" w:hAnsi="GHEA Grapalat"/>
          <w:sz w:val="18"/>
          <w:szCs w:val="18"/>
        </w:rPr>
      </w:pPr>
      <w:r w:rsidRPr="00715E7B">
        <w:rPr>
          <w:rFonts w:ascii="GHEA Grapalat" w:hAnsi="GHEA Grapalat"/>
          <w:sz w:val="18"/>
          <w:szCs w:val="18"/>
        </w:rPr>
        <w:t>ՀՏԶՀ-ում կա շուրջ 50 աշխատակից: Նրանցից շատերը մասնագետներ</w:t>
      </w:r>
      <w:r>
        <w:rPr>
          <w:rFonts w:ascii="GHEA Grapalat" w:hAnsi="GHEA Grapalat"/>
          <w:sz w:val="18"/>
          <w:szCs w:val="18"/>
        </w:rPr>
        <w:t>`</w:t>
      </w:r>
      <w:r w:rsidRPr="00715E7B">
        <w:rPr>
          <w:rFonts w:ascii="GHEA Grapalat" w:hAnsi="GHEA Grapalat"/>
          <w:sz w:val="18"/>
          <w:szCs w:val="18"/>
        </w:rPr>
        <w:t xml:space="preserve"> ինժեներներ, ովքեր պատասխանատու են ծրագրերի մոնիտորինգի և գնահատման համար: Նրանք ամսական մի քանի օր են միայն անցկացնում դաշտում (դաշտային աշխատանքներ): ՀԲ-ի ծախսերի և օգուտների վերլուծության համաձայն` ՀՏԶՀ-ի ծրագրերը Հայաստանի ամենամատչելի ծրագրերից են` կառավարման ծախսերի, ծախս-օգուտ հարաբերության բարձր գործակցի առումով:  </w:t>
      </w:r>
    </w:p>
    <w:p w:rsidR="009223EB" w:rsidRPr="009A4D96" w:rsidRDefault="009223EB" w:rsidP="00BC43F6">
      <w:pPr>
        <w:spacing w:before="120" w:after="120"/>
        <w:ind w:firstLine="360"/>
        <w:contextualSpacing/>
        <w:jc w:val="both"/>
        <w:rPr>
          <w:rFonts w:ascii="GHEA Grapalat" w:hAnsi="GHEA Grapalat" w:cs="Arial"/>
          <w:sz w:val="18"/>
          <w:szCs w:val="18"/>
          <w:lang w:eastAsia="pl-PL"/>
        </w:rPr>
      </w:pPr>
      <w:r w:rsidRPr="009A4D96">
        <w:rPr>
          <w:rFonts w:ascii="GHEA Grapalat" w:hAnsi="GHEA Grapalat"/>
          <w:sz w:val="18"/>
          <w:szCs w:val="18"/>
        </w:rPr>
        <w:t xml:space="preserve">ՀՏԶՀ-ի կառավարման բարձագույն և հսկողություն իրականացնող մարմինը Հոգաբարձուների խորհուրդն է (այսուհետ` խորհուրդ): Խորհուրդն ուղղորդում և վերահսկում է ՀՏԶՀ-ի կառավարման գործընթացը և գործառնությունները` համապատասխան որոշման և գործառնական ձեռնարկի համաձայն: Խորհուրդը կազմված է հետևյալ անդամներից` </w:t>
      </w:r>
    </w:p>
    <w:p w:rsidR="009223EB" w:rsidRPr="009A4D96" w:rsidRDefault="009223EB" w:rsidP="00BC43F6">
      <w:pPr>
        <w:pStyle w:val="ListParagraph"/>
        <w:numPr>
          <w:ilvl w:val="0"/>
          <w:numId w:val="13"/>
        </w:numPr>
        <w:spacing w:before="120" w:after="120"/>
        <w:rPr>
          <w:rFonts w:ascii="GHEA Grapalat" w:hAnsi="GHEA Grapalat" w:cs="Arial"/>
          <w:sz w:val="18"/>
          <w:szCs w:val="18"/>
          <w:lang w:eastAsia="pl-PL"/>
        </w:rPr>
      </w:pPr>
      <w:r w:rsidRPr="009A4D96">
        <w:rPr>
          <w:rFonts w:ascii="GHEA Grapalat" w:hAnsi="GHEA Grapalat" w:cs="Arial"/>
          <w:sz w:val="18"/>
          <w:szCs w:val="18"/>
          <w:lang w:eastAsia="pl-PL"/>
        </w:rPr>
        <w:t xml:space="preserve">ՀՀ վարչապետ` </w:t>
      </w:r>
      <w:r w:rsidRPr="009A4D96">
        <w:rPr>
          <w:rFonts w:ascii="GHEA Grapalat" w:hAnsi="GHEA Grapalat"/>
          <w:sz w:val="18"/>
          <w:szCs w:val="18"/>
        </w:rPr>
        <w:t>(</w:t>
      </w:r>
      <w:r w:rsidRPr="009A4D96">
        <w:rPr>
          <w:rFonts w:ascii="GHEA Grapalat" w:hAnsi="GHEA Grapalat" w:cs="Arial"/>
          <w:sz w:val="18"/>
          <w:szCs w:val="18"/>
          <w:lang w:eastAsia="pl-PL"/>
        </w:rPr>
        <w:t>խորհրդի նախագահ</w:t>
      </w:r>
      <w:r w:rsidRPr="009A4D96">
        <w:rPr>
          <w:rFonts w:ascii="GHEA Grapalat" w:hAnsi="GHEA Grapalat"/>
          <w:sz w:val="18"/>
          <w:szCs w:val="18"/>
        </w:rPr>
        <w:t>).</w:t>
      </w:r>
      <w:r w:rsidRPr="009A4D96">
        <w:rPr>
          <w:rFonts w:ascii="GHEA Grapalat" w:hAnsi="GHEA Grapalat" w:cs="Arial"/>
          <w:sz w:val="18"/>
          <w:szCs w:val="18"/>
          <w:lang w:eastAsia="pl-PL"/>
        </w:rPr>
        <w:t xml:space="preserve"> </w:t>
      </w:r>
    </w:p>
    <w:p w:rsidR="009223EB" w:rsidRPr="009A4D96" w:rsidRDefault="009223EB" w:rsidP="00BC43F6">
      <w:pPr>
        <w:pStyle w:val="ListParagraph"/>
        <w:numPr>
          <w:ilvl w:val="0"/>
          <w:numId w:val="13"/>
        </w:numPr>
        <w:spacing w:before="120" w:after="120"/>
        <w:rPr>
          <w:rFonts w:ascii="GHEA Grapalat" w:hAnsi="GHEA Grapalat" w:cs="Arial"/>
          <w:sz w:val="18"/>
          <w:szCs w:val="18"/>
          <w:lang w:eastAsia="pl-PL"/>
        </w:rPr>
      </w:pPr>
      <w:r w:rsidRPr="009A4D96">
        <w:rPr>
          <w:rFonts w:ascii="GHEA Grapalat" w:hAnsi="GHEA Grapalat" w:cs="Arial"/>
          <w:sz w:val="18"/>
          <w:szCs w:val="18"/>
          <w:lang w:eastAsia="pl-PL"/>
        </w:rPr>
        <w:t xml:space="preserve">ՀՀ տարածքային կառավարման և </w:t>
      </w:r>
      <w:r>
        <w:rPr>
          <w:rFonts w:ascii="GHEA Grapalat" w:hAnsi="GHEA Grapalat" w:cs="Arial"/>
          <w:sz w:val="18"/>
          <w:szCs w:val="18"/>
          <w:lang w:eastAsia="pl-PL"/>
        </w:rPr>
        <w:t xml:space="preserve">զարգացման </w:t>
      </w:r>
      <w:r w:rsidRPr="009A4D96">
        <w:rPr>
          <w:rFonts w:ascii="GHEA Grapalat" w:hAnsi="GHEA Grapalat" w:cs="Arial"/>
          <w:sz w:val="18"/>
          <w:szCs w:val="18"/>
          <w:lang w:eastAsia="pl-PL"/>
        </w:rPr>
        <w:t>նախարար.</w:t>
      </w:r>
    </w:p>
    <w:p w:rsidR="009223EB" w:rsidRPr="009A4D96" w:rsidRDefault="009223EB" w:rsidP="00BC43F6">
      <w:pPr>
        <w:pStyle w:val="ListParagraph"/>
        <w:numPr>
          <w:ilvl w:val="0"/>
          <w:numId w:val="13"/>
        </w:numPr>
        <w:spacing w:before="120" w:after="120"/>
        <w:rPr>
          <w:rFonts w:ascii="GHEA Grapalat" w:hAnsi="GHEA Grapalat" w:cs="Arial"/>
          <w:sz w:val="18"/>
          <w:szCs w:val="18"/>
          <w:lang w:eastAsia="pl-PL"/>
        </w:rPr>
      </w:pPr>
      <w:r w:rsidRPr="009A4D96">
        <w:rPr>
          <w:rFonts w:ascii="GHEA Grapalat" w:hAnsi="GHEA Grapalat" w:cs="Arial"/>
          <w:sz w:val="18"/>
          <w:szCs w:val="18"/>
          <w:lang w:eastAsia="pl-PL"/>
        </w:rPr>
        <w:t>ՀՀ էկոնոմիկայի նախարար.</w:t>
      </w:r>
    </w:p>
    <w:p w:rsidR="009223EB" w:rsidRPr="009A4D96" w:rsidRDefault="009223EB" w:rsidP="00BC43F6">
      <w:pPr>
        <w:pStyle w:val="ListParagraph"/>
        <w:numPr>
          <w:ilvl w:val="0"/>
          <w:numId w:val="13"/>
        </w:numPr>
        <w:spacing w:before="120" w:after="120"/>
        <w:rPr>
          <w:rFonts w:ascii="GHEA Grapalat" w:hAnsi="GHEA Grapalat" w:cs="Arial"/>
          <w:sz w:val="18"/>
          <w:szCs w:val="18"/>
          <w:lang w:eastAsia="pl-PL"/>
        </w:rPr>
      </w:pPr>
      <w:r w:rsidRPr="009A4D96">
        <w:rPr>
          <w:rFonts w:ascii="GHEA Grapalat" w:hAnsi="GHEA Grapalat" w:cs="Arial"/>
          <w:sz w:val="18"/>
          <w:szCs w:val="18"/>
          <w:lang w:eastAsia="pl-PL"/>
        </w:rPr>
        <w:t>ՀՀ ֆինանսների նախարար.</w:t>
      </w:r>
    </w:p>
    <w:p w:rsidR="009223EB" w:rsidRPr="009A4D96" w:rsidRDefault="009223EB" w:rsidP="00BC43F6">
      <w:pPr>
        <w:pStyle w:val="ListParagraph"/>
        <w:numPr>
          <w:ilvl w:val="0"/>
          <w:numId w:val="13"/>
        </w:numPr>
        <w:spacing w:before="120" w:after="120"/>
        <w:rPr>
          <w:rFonts w:ascii="GHEA Grapalat" w:hAnsi="GHEA Grapalat" w:cs="Arial"/>
          <w:sz w:val="18"/>
          <w:szCs w:val="18"/>
          <w:lang w:eastAsia="pl-PL"/>
        </w:rPr>
      </w:pPr>
      <w:r w:rsidRPr="009A4D96">
        <w:rPr>
          <w:rFonts w:ascii="GHEA Grapalat" w:hAnsi="GHEA Grapalat" w:cs="Arial"/>
          <w:sz w:val="18"/>
          <w:szCs w:val="18"/>
          <w:lang w:eastAsia="pl-PL"/>
        </w:rPr>
        <w:t>ՀՀ քաղաքաշինության նախարար.</w:t>
      </w:r>
    </w:p>
    <w:p w:rsidR="009223EB" w:rsidRPr="009A4D96" w:rsidRDefault="009223EB" w:rsidP="00BC43F6">
      <w:pPr>
        <w:pStyle w:val="ListParagraph"/>
        <w:numPr>
          <w:ilvl w:val="0"/>
          <w:numId w:val="13"/>
        </w:numPr>
        <w:spacing w:before="120" w:after="120"/>
        <w:rPr>
          <w:rFonts w:ascii="GHEA Grapalat" w:hAnsi="GHEA Grapalat" w:cs="Arial"/>
          <w:sz w:val="18"/>
          <w:szCs w:val="18"/>
          <w:lang w:eastAsia="pl-PL"/>
        </w:rPr>
      </w:pPr>
      <w:r w:rsidRPr="009A4D96">
        <w:rPr>
          <w:rFonts w:ascii="GHEA Grapalat" w:hAnsi="GHEA Grapalat" w:cs="Arial"/>
          <w:sz w:val="18"/>
          <w:szCs w:val="18"/>
          <w:lang w:eastAsia="pl-PL"/>
        </w:rPr>
        <w:t>ՀՀ կրթության և գիտության նախարար.</w:t>
      </w:r>
    </w:p>
    <w:p w:rsidR="009223EB" w:rsidRPr="009A4D96" w:rsidRDefault="009223EB" w:rsidP="00BC43F6">
      <w:pPr>
        <w:pStyle w:val="ListParagraph"/>
        <w:numPr>
          <w:ilvl w:val="0"/>
          <w:numId w:val="13"/>
        </w:numPr>
        <w:spacing w:before="120" w:after="120"/>
        <w:rPr>
          <w:rFonts w:ascii="GHEA Grapalat" w:hAnsi="GHEA Grapalat" w:cs="Arial"/>
          <w:sz w:val="18"/>
          <w:szCs w:val="18"/>
          <w:lang w:eastAsia="pl-PL"/>
        </w:rPr>
      </w:pPr>
      <w:r w:rsidRPr="009A4D96">
        <w:rPr>
          <w:rFonts w:ascii="GHEA Grapalat" w:hAnsi="GHEA Grapalat" w:cs="Arial"/>
          <w:sz w:val="18"/>
          <w:szCs w:val="18"/>
          <w:lang w:eastAsia="pl-PL"/>
        </w:rPr>
        <w:t>ՀՀ աշխատանքի և սոցիալական հարցերի նախարար.</w:t>
      </w:r>
    </w:p>
    <w:p w:rsidR="009223EB" w:rsidRPr="009A4D96" w:rsidRDefault="009223EB" w:rsidP="00BC43F6">
      <w:pPr>
        <w:pStyle w:val="ListParagraph"/>
        <w:numPr>
          <w:ilvl w:val="0"/>
          <w:numId w:val="13"/>
        </w:numPr>
        <w:spacing w:before="120" w:after="120"/>
        <w:rPr>
          <w:rFonts w:ascii="GHEA Grapalat" w:hAnsi="GHEA Grapalat" w:cs="Arial"/>
          <w:sz w:val="18"/>
          <w:szCs w:val="18"/>
          <w:lang w:eastAsia="pl-PL"/>
        </w:rPr>
      </w:pPr>
      <w:r w:rsidRPr="009A4D96">
        <w:rPr>
          <w:rFonts w:ascii="GHEA Grapalat" w:hAnsi="GHEA Grapalat" w:cs="Arial"/>
          <w:sz w:val="18"/>
          <w:szCs w:val="18"/>
          <w:lang w:eastAsia="pl-PL"/>
        </w:rPr>
        <w:t>«Վարդանանց ասպետներ» ՀԿ</w:t>
      </w:r>
      <w:r w:rsidRPr="009A4D96">
        <w:rPr>
          <w:rFonts w:ascii="GHEA Grapalat" w:hAnsi="GHEA Grapalat"/>
          <w:iCs/>
          <w:sz w:val="18"/>
          <w:szCs w:val="18"/>
        </w:rPr>
        <w:t>-ի ներկայացուցիչ (համաձայնությամբ).</w:t>
      </w:r>
    </w:p>
    <w:p w:rsidR="009223EB" w:rsidRPr="009A4D96" w:rsidRDefault="009223EB" w:rsidP="00BC43F6">
      <w:pPr>
        <w:pStyle w:val="ListParagraph"/>
        <w:numPr>
          <w:ilvl w:val="0"/>
          <w:numId w:val="13"/>
        </w:numPr>
        <w:spacing w:before="120" w:after="120"/>
        <w:rPr>
          <w:rFonts w:ascii="GHEA Grapalat" w:hAnsi="GHEA Grapalat" w:cs="Arial"/>
          <w:sz w:val="18"/>
          <w:szCs w:val="18"/>
          <w:lang w:eastAsia="pl-PL"/>
        </w:rPr>
      </w:pPr>
      <w:r w:rsidRPr="009A4D96">
        <w:rPr>
          <w:rFonts w:ascii="GHEA Grapalat" w:hAnsi="GHEA Grapalat" w:cs="Arial"/>
          <w:sz w:val="18"/>
          <w:szCs w:val="18"/>
          <w:lang w:eastAsia="pl-PL"/>
        </w:rPr>
        <w:t xml:space="preserve">«Հայաստան» </w:t>
      </w:r>
      <w:r w:rsidRPr="00A76C7B">
        <w:rPr>
          <w:rFonts w:ascii="GHEA Grapalat" w:hAnsi="GHEA Grapalat" w:cs="Arial"/>
          <w:sz w:val="18"/>
          <w:szCs w:val="18"/>
          <w:lang w:eastAsia="pl-PL"/>
        </w:rPr>
        <w:t>համահայկական</w:t>
      </w:r>
      <w:r w:rsidRPr="009A4D96">
        <w:rPr>
          <w:rFonts w:ascii="GHEA Grapalat" w:hAnsi="GHEA Grapalat" w:cs="Arial"/>
          <w:sz w:val="18"/>
          <w:szCs w:val="18"/>
          <w:lang w:eastAsia="pl-PL"/>
        </w:rPr>
        <w:t xml:space="preserve"> հիմնադրամի </w:t>
      </w:r>
      <w:r w:rsidRPr="009A4D96">
        <w:rPr>
          <w:rFonts w:ascii="GHEA Grapalat" w:hAnsi="GHEA Grapalat"/>
          <w:iCs/>
          <w:sz w:val="18"/>
          <w:szCs w:val="18"/>
        </w:rPr>
        <w:t>գործադիր տնօրեն (համաձայնությամբ).</w:t>
      </w:r>
    </w:p>
    <w:p w:rsidR="009223EB" w:rsidRPr="009A4D96" w:rsidRDefault="009223EB" w:rsidP="00BC43F6">
      <w:pPr>
        <w:pStyle w:val="ListParagraph"/>
        <w:numPr>
          <w:ilvl w:val="0"/>
          <w:numId w:val="13"/>
        </w:numPr>
        <w:spacing w:before="120" w:after="120"/>
        <w:rPr>
          <w:rFonts w:ascii="GHEA Grapalat" w:hAnsi="GHEA Grapalat" w:cs="Arial"/>
          <w:sz w:val="18"/>
          <w:szCs w:val="18"/>
          <w:lang w:eastAsia="pl-PL"/>
        </w:rPr>
      </w:pPr>
      <w:r w:rsidRPr="009A4D96">
        <w:rPr>
          <w:rFonts w:ascii="GHEA Grapalat" w:hAnsi="GHEA Grapalat"/>
          <w:iCs/>
          <w:sz w:val="18"/>
          <w:szCs w:val="18"/>
        </w:rPr>
        <w:t>«</w:t>
      </w:r>
      <w:r w:rsidRPr="009A4D96">
        <w:rPr>
          <w:rFonts w:ascii="GHEA Grapalat" w:hAnsi="GHEA Grapalat" w:cs="Arial"/>
          <w:sz w:val="18"/>
          <w:szCs w:val="18"/>
          <w:lang w:eastAsia="pl-PL"/>
        </w:rPr>
        <w:t>Ազնավուրը` Հայաստանին</w:t>
      </w:r>
      <w:r w:rsidRPr="009A4D96">
        <w:rPr>
          <w:rFonts w:ascii="GHEA Grapalat" w:hAnsi="GHEA Grapalat"/>
          <w:iCs/>
          <w:sz w:val="18"/>
          <w:szCs w:val="18"/>
        </w:rPr>
        <w:t>» բարեգործական կազմակերպության  երևանյան գրասենյակի տնօրեն (համաձայնությամբ).</w:t>
      </w:r>
    </w:p>
    <w:p w:rsidR="009223EB" w:rsidRPr="009A4D96" w:rsidRDefault="009223EB" w:rsidP="00BC43F6">
      <w:pPr>
        <w:pStyle w:val="ListParagraph"/>
        <w:numPr>
          <w:ilvl w:val="0"/>
          <w:numId w:val="13"/>
        </w:numPr>
        <w:spacing w:before="120" w:after="120"/>
        <w:rPr>
          <w:rFonts w:ascii="GHEA Grapalat" w:hAnsi="GHEA Grapalat" w:cs="Arial"/>
          <w:sz w:val="18"/>
          <w:szCs w:val="18"/>
          <w:lang w:eastAsia="pl-PL"/>
        </w:rPr>
      </w:pPr>
      <w:r w:rsidRPr="009A4D96">
        <w:rPr>
          <w:rFonts w:ascii="GHEA Grapalat" w:hAnsi="GHEA Grapalat" w:cs="Arial"/>
          <w:sz w:val="18"/>
          <w:szCs w:val="18"/>
          <w:lang w:eastAsia="pl-PL"/>
        </w:rPr>
        <w:t xml:space="preserve">Հայ բարեգործական ընդհանուր միության Հայաստանի ներկայացուցչության տնօրեն </w:t>
      </w:r>
      <w:r w:rsidRPr="009A4D96">
        <w:rPr>
          <w:rFonts w:ascii="GHEA Grapalat" w:hAnsi="GHEA Grapalat"/>
          <w:iCs/>
          <w:sz w:val="18"/>
          <w:szCs w:val="18"/>
        </w:rPr>
        <w:t>(համաձայնությամբ):</w:t>
      </w:r>
    </w:p>
    <w:p w:rsidR="009223EB" w:rsidRPr="00715E7B" w:rsidRDefault="009223EB" w:rsidP="00BC43F6">
      <w:pPr>
        <w:spacing w:before="120" w:after="120"/>
        <w:ind w:firstLine="360"/>
        <w:contextualSpacing/>
        <w:jc w:val="both"/>
        <w:rPr>
          <w:rFonts w:ascii="GHEA Grapalat" w:hAnsi="GHEA Grapalat"/>
          <w:sz w:val="18"/>
          <w:szCs w:val="18"/>
        </w:rPr>
      </w:pPr>
      <w:r w:rsidRPr="00715E7B">
        <w:rPr>
          <w:rFonts w:ascii="GHEA Grapalat" w:hAnsi="GHEA Grapalat"/>
          <w:sz w:val="18"/>
          <w:szCs w:val="18"/>
        </w:rPr>
        <w:t xml:space="preserve">ՀՏԶՀ-ի ղեկավար կառուցվածքը համապատասխանում է տարածքային զարգացման ազգային հանձնաժողովի դերին (որպես «համակարգող հանձնաժողով» քաղաքականության բոլոր ռազմավարական խնդիրների վերահսկողություն):  </w:t>
      </w:r>
    </w:p>
    <w:p w:rsidR="009223EB" w:rsidRPr="00715E7B" w:rsidRDefault="009223EB" w:rsidP="00BC43F6">
      <w:pPr>
        <w:pStyle w:val="Heading3"/>
        <w:rPr>
          <w:rFonts w:ascii="GHEA Grapalat" w:hAnsi="GHEA Grapalat"/>
          <w:noProof/>
          <w:color w:val="auto"/>
        </w:rPr>
      </w:pPr>
      <w:bookmarkStart w:id="438" w:name="_Toc445491944"/>
      <w:r w:rsidRPr="00715E7B">
        <w:rPr>
          <w:rFonts w:ascii="GHEA Grapalat" w:hAnsi="GHEA Grapalat"/>
          <w:noProof/>
          <w:color w:val="auto"/>
        </w:rPr>
        <w:t>Այլ դերակատարներ</w:t>
      </w:r>
      <w:bookmarkEnd w:id="438"/>
    </w:p>
    <w:p w:rsidR="009223EB" w:rsidRPr="00715E7B" w:rsidRDefault="009223EB" w:rsidP="00BC43F6">
      <w:pPr>
        <w:spacing w:before="120" w:after="120"/>
        <w:ind w:firstLine="720"/>
        <w:contextualSpacing/>
        <w:jc w:val="both"/>
        <w:rPr>
          <w:rFonts w:ascii="GHEA Grapalat" w:hAnsi="GHEA Grapalat"/>
          <w:sz w:val="18"/>
          <w:szCs w:val="18"/>
        </w:rPr>
      </w:pPr>
      <w:r w:rsidRPr="00715E7B">
        <w:rPr>
          <w:rFonts w:ascii="GHEA Grapalat" w:hAnsi="GHEA Grapalat"/>
          <w:sz w:val="18"/>
          <w:szCs w:val="18"/>
        </w:rPr>
        <w:t xml:space="preserve">ՏԶ քաղաքականության հաջողության գործում վճռական դեր ունեն նաև ճյուղային նախարարությունները, որոնք զարգացման ծավալուն ծրագրեր են իրականացնում մարզերում և հանրապետության բազմաթիվ բնակավայրերում: Նրանց պատշաճ ներգրավման, սերտ համագործակցության և ՏԶ ռազմավարական նպատակների հետ համապատասխանության ապահովման համար մանրամասն ծրագրային վերլուծություն և խորհրդակցություններ են անհրաժեշտ: </w:t>
      </w:r>
      <w:r>
        <w:rPr>
          <w:rFonts w:ascii="GHEA Grapalat" w:hAnsi="GHEA Grapalat"/>
          <w:sz w:val="18"/>
          <w:szCs w:val="18"/>
        </w:rPr>
        <w:t xml:space="preserve">        </w:t>
      </w:r>
      <w:r w:rsidRPr="00715E7B">
        <w:rPr>
          <w:rFonts w:ascii="GHEA Grapalat" w:hAnsi="GHEA Grapalat"/>
          <w:sz w:val="18"/>
          <w:szCs w:val="18"/>
        </w:rPr>
        <w:t xml:space="preserve">Դրանք անցկացվել են ՏԿԶՆ-ի կողմից` </w:t>
      </w:r>
      <w:r>
        <w:rPr>
          <w:rFonts w:ascii="GHEA Grapalat" w:hAnsi="GHEA Grapalat"/>
          <w:sz w:val="18"/>
          <w:szCs w:val="18"/>
        </w:rPr>
        <w:t xml:space="preserve"> </w:t>
      </w:r>
      <w:r w:rsidRPr="00715E7B">
        <w:rPr>
          <w:rFonts w:ascii="GHEA Grapalat" w:hAnsi="GHEA Grapalat"/>
          <w:sz w:val="18"/>
          <w:szCs w:val="18"/>
        </w:rPr>
        <w:t xml:space="preserve">ԵՄ-ի տեխնիկական աջակցությամբ, տարածքային զարգացման ազգային ռազմավարության մշակման և 2014թ-ի երկրորդ կեսին ՏԶՖ մեխանիզմի մանրակրկիտ մշակման գործընթացների շրջանակում, և կշարունակվեն անհրաժեշտության դեպքում:     </w:t>
      </w:r>
    </w:p>
    <w:p w:rsidR="009223EB" w:rsidRPr="00715E7B" w:rsidRDefault="009223EB" w:rsidP="00BC43F6">
      <w:pPr>
        <w:spacing w:before="120" w:after="120"/>
        <w:ind w:firstLine="720"/>
        <w:contextualSpacing/>
        <w:jc w:val="both"/>
        <w:rPr>
          <w:rFonts w:ascii="GHEA Grapalat" w:hAnsi="GHEA Grapalat"/>
          <w:sz w:val="18"/>
          <w:szCs w:val="18"/>
        </w:rPr>
      </w:pPr>
      <w:r w:rsidRPr="00715E7B">
        <w:rPr>
          <w:rFonts w:ascii="GHEA Grapalat" w:hAnsi="GHEA Grapalat"/>
          <w:sz w:val="18"/>
          <w:szCs w:val="18"/>
        </w:rPr>
        <w:t>Մի շարք նվիրատու կազմակերպություններ (ԵՄ, ԱՄՆ ՄԶԳ, ԳՄՀԸ,</w:t>
      </w:r>
      <w:r w:rsidRPr="00715E7B">
        <w:rPr>
          <w:rFonts w:ascii="GHEA Grapalat" w:hAnsi="GHEA Grapalat"/>
          <w:iCs/>
          <w:sz w:val="18"/>
          <w:szCs w:val="18"/>
        </w:rPr>
        <w:t xml:space="preserve"> </w:t>
      </w:r>
      <w:r w:rsidRPr="00715E7B">
        <w:rPr>
          <w:rFonts w:ascii="GHEA Grapalat" w:hAnsi="GHEA Grapalat"/>
          <w:sz w:val="18"/>
          <w:szCs w:val="18"/>
        </w:rPr>
        <w:t xml:space="preserve">Շվեյցարիայի զարգացման և համագործակցության գործակալություն) և միջազգային ֆինանսական հաստատություններ (Համաշխարհային բանկ, Ասիական զարգացման բանկ) արդեն սերտորեն աշխատում են ՏԿԶՆ-ի հետ, ուստի համագործակցությունն այստեղ համեմատաբար հեշտ է: </w:t>
      </w:r>
    </w:p>
    <w:p w:rsidR="009223EB" w:rsidRPr="00715E7B" w:rsidRDefault="009223EB" w:rsidP="00BC43F6">
      <w:pPr>
        <w:spacing w:before="120" w:after="120"/>
        <w:ind w:firstLine="720"/>
        <w:contextualSpacing/>
        <w:jc w:val="both"/>
        <w:rPr>
          <w:rFonts w:ascii="GHEA Grapalat" w:hAnsi="GHEA Grapalat"/>
          <w:sz w:val="18"/>
          <w:szCs w:val="18"/>
        </w:rPr>
      </w:pPr>
      <w:r w:rsidRPr="00715E7B">
        <w:rPr>
          <w:rFonts w:ascii="GHEA Grapalat" w:hAnsi="GHEA Grapalat"/>
          <w:sz w:val="18"/>
          <w:szCs w:val="18"/>
        </w:rPr>
        <w:t xml:space="preserve">Տարածքային և տեղական դերակատարները պետք է ներգրավվեն համագործակցության և մասնակցության հիման վրա, սակայն նրանց գլխավոր դերը կլինի ծրագրերի մշակումը, իրականացումը և արդյունքների շարունակականության ապահովումը, այսինքն` ծրագրերի խթանողների դերը: Ուշադրություն պետք է դարձվի ծրագրերի ճանապարհային քարտեզների մշակման և միջոցների արդյունավետ օգտագործման հնարավորությունների վրա: Ի լրումն, պետք է խթանվի և համակարգվի նաև տարածքային և տեղական ռազմավարական պլանավորումը: Այդ նպատակով՝ ԵՄ-ն խորհրդատվական աջակցություն կտրամադրի մինչև 2017թ. և հնարավոր է նաև ավելի երկար ժամանակով:   </w:t>
      </w:r>
    </w:p>
    <w:p w:rsidR="009223EB" w:rsidRPr="00F41CE5" w:rsidRDefault="009223EB" w:rsidP="00BC43F6">
      <w:pPr>
        <w:pStyle w:val="Heading3"/>
        <w:rPr>
          <w:rFonts w:ascii="GHEA Grapalat" w:hAnsi="GHEA Grapalat"/>
          <w:noProof/>
          <w:color w:val="auto"/>
        </w:rPr>
      </w:pPr>
      <w:bookmarkStart w:id="439" w:name="_Toc440987560"/>
      <w:bookmarkStart w:id="440" w:name="_Toc445491945"/>
      <w:r w:rsidRPr="00F41CE5">
        <w:rPr>
          <w:rFonts w:ascii="GHEA Grapalat" w:hAnsi="GHEA Grapalat"/>
          <w:noProof/>
          <w:color w:val="auto"/>
        </w:rPr>
        <w:t>Թ</w:t>
      </w:r>
      <w:bookmarkEnd w:id="439"/>
      <w:r w:rsidRPr="00F41CE5">
        <w:rPr>
          <w:rFonts w:ascii="GHEA Grapalat" w:hAnsi="GHEA Grapalat"/>
          <w:noProof/>
          <w:color w:val="auto"/>
        </w:rPr>
        <w:t>իրախային ինստիտուցիոնալ միջոցառումներ</w:t>
      </w:r>
      <w:bookmarkEnd w:id="440"/>
    </w:p>
    <w:p w:rsidR="009223EB" w:rsidRPr="0042324F" w:rsidRDefault="009223EB" w:rsidP="00BC43F6">
      <w:pPr>
        <w:spacing w:before="120" w:after="120"/>
        <w:ind w:firstLine="720"/>
        <w:contextualSpacing/>
        <w:jc w:val="both"/>
        <w:rPr>
          <w:rFonts w:ascii="GHEA Grapalat" w:hAnsi="GHEA Grapalat"/>
          <w:sz w:val="18"/>
          <w:szCs w:val="18"/>
        </w:rPr>
      </w:pPr>
      <w:r w:rsidRPr="0042324F">
        <w:rPr>
          <w:rFonts w:ascii="GHEA Grapalat" w:hAnsi="GHEA Grapalat"/>
          <w:sz w:val="18"/>
          <w:szCs w:val="18"/>
        </w:rPr>
        <w:t xml:space="preserve">Նախատեսված ինստիտուցիոնալ գործառույթներն ու դերերը,  որ հիմնականում կսահմանվեն ընթացիկ բարեփոխումներով, համապատասխանում են տարածքային զարգացման քաղաքականության պահանջներին, հատկապես հորիզոնական և ուղղահայաց համագործակցության առումով: </w:t>
      </w:r>
    </w:p>
    <w:p w:rsidR="009223EB" w:rsidRPr="00F41CE5" w:rsidRDefault="009223EB" w:rsidP="00BC43F6">
      <w:pPr>
        <w:spacing w:before="120" w:after="120"/>
        <w:contextualSpacing/>
        <w:jc w:val="both"/>
        <w:rPr>
          <w:rFonts w:ascii="GHEA Grapalat" w:hAnsi="GHEA Grapalat"/>
          <w:sz w:val="18"/>
          <w:szCs w:val="18"/>
        </w:rPr>
      </w:pPr>
      <w:r w:rsidRPr="00F41CE5">
        <w:rPr>
          <w:rFonts w:ascii="GHEA Grapalat" w:hAnsi="GHEA Grapalat"/>
          <w:b/>
          <w:sz w:val="18"/>
          <w:szCs w:val="18"/>
        </w:rPr>
        <w:t xml:space="preserve"> </w:t>
      </w:r>
      <w:r>
        <w:rPr>
          <w:rFonts w:ascii="GHEA Grapalat" w:hAnsi="GHEA Grapalat"/>
          <w:b/>
          <w:sz w:val="18"/>
          <w:szCs w:val="18"/>
        </w:rPr>
        <w:tab/>
      </w:r>
      <w:r w:rsidRPr="00F41CE5">
        <w:rPr>
          <w:rFonts w:ascii="GHEA Grapalat" w:hAnsi="GHEA Grapalat"/>
          <w:sz w:val="18"/>
          <w:szCs w:val="18"/>
        </w:rPr>
        <w:t xml:space="preserve">Ընթացիկ բարեփոխումների կարևորագույն դրական կողմերից մեկը ֆինանսական գործիքների և հաստատությունների համաժամանակյա զարգացումն է` ՏԶՀ մեխանիզմ (գործիք) և ՀՏԶՀ (հաստատություն), որ լրացուցիչ կուղեկցվի ՏԿԶՆ-ի, ՀՏԶՀ-ի և ենթազգային դերակատարների կարողությունների ինտենսիվ զարգացմամբ:  </w:t>
      </w:r>
    </w:p>
    <w:p w:rsidR="009223EB" w:rsidRPr="00F41CE5" w:rsidRDefault="009223EB" w:rsidP="00BC43F6">
      <w:pPr>
        <w:pStyle w:val="Caption"/>
        <w:spacing w:before="120" w:after="120"/>
        <w:contextualSpacing/>
        <w:rPr>
          <w:rFonts w:ascii="GHEA Grapalat" w:hAnsi="GHEA Grapalat"/>
          <w:b w:val="0"/>
          <w:color w:val="auto"/>
          <w:sz w:val="18"/>
          <w:szCs w:val="18"/>
        </w:rPr>
      </w:pPr>
      <w:bookmarkStart w:id="441" w:name="_Toc440808692"/>
      <w:bookmarkStart w:id="442" w:name="_Toc445385884"/>
      <w:r w:rsidRPr="00F41CE5">
        <w:rPr>
          <w:rFonts w:ascii="GHEA Grapalat" w:hAnsi="GHEA Grapalat"/>
          <w:color w:val="auto"/>
          <w:sz w:val="18"/>
          <w:szCs w:val="18"/>
        </w:rPr>
        <w:t>Աղյուսակ</w:t>
      </w:r>
      <w:r>
        <w:rPr>
          <w:rFonts w:ascii="Arial Unicode" w:hAnsi="Arial Unicode"/>
          <w:color w:val="auto"/>
          <w:sz w:val="18"/>
          <w:szCs w:val="18"/>
        </w:rPr>
        <w:t xml:space="preserve"> </w:t>
      </w:r>
      <w:r w:rsidRPr="00F41CE5">
        <w:rPr>
          <w:rFonts w:ascii="GHEA Grapalat" w:hAnsi="GHEA Grapalat"/>
          <w:color w:val="auto"/>
          <w:sz w:val="18"/>
          <w:szCs w:val="18"/>
        </w:rPr>
        <w:t xml:space="preserve"> </w:t>
      </w:r>
      <w:r>
        <w:rPr>
          <w:rFonts w:ascii="GHEA Grapalat" w:hAnsi="GHEA Grapalat"/>
          <w:color w:val="auto"/>
          <w:sz w:val="18"/>
          <w:szCs w:val="18"/>
        </w:rPr>
        <w:t>17</w:t>
      </w:r>
      <w:r w:rsidRPr="00F41CE5">
        <w:rPr>
          <w:rFonts w:ascii="GHEA Grapalat" w:hAnsi="GHEA Grapalat"/>
          <w:color w:val="auto"/>
          <w:sz w:val="18"/>
          <w:szCs w:val="18"/>
        </w:rPr>
        <w:t xml:space="preserve">. Տարածքային զարգացման թիրախային ինստիտուցիոնալ </w:t>
      </w:r>
      <w:bookmarkEnd w:id="441"/>
      <w:r w:rsidRPr="00F41CE5">
        <w:rPr>
          <w:rFonts w:ascii="GHEA Grapalat" w:hAnsi="GHEA Grapalat"/>
          <w:color w:val="auto"/>
          <w:sz w:val="18"/>
          <w:szCs w:val="18"/>
        </w:rPr>
        <w:t>միջոցառումները</w:t>
      </w:r>
      <w:bookmarkEnd w:id="442"/>
    </w:p>
    <w:p w:rsidR="009223EB" w:rsidRPr="00F41CE5" w:rsidRDefault="009223EB" w:rsidP="00BC43F6">
      <w:pPr>
        <w:spacing w:before="120" w:after="120"/>
        <w:contextualSpacing/>
        <w:jc w:val="both"/>
        <w:rPr>
          <w:rFonts w:ascii="GHEA Grapalat" w:hAnsi="GHEA Grapalat"/>
        </w:rPr>
      </w:pPr>
      <w:bookmarkStart w:id="443" w:name="_GoBack"/>
      <w:bookmarkEnd w:id="443"/>
      <w:r>
        <w:rPr>
          <w:noProof/>
        </w:rPr>
        <w:pict>
          <v:group id="Group 1" o:spid="_x0000_s1026" style="position:absolute;left:0;text-align:left;margin-left:27.45pt;margin-top:1.3pt;width:441.8pt;height:242.4pt;z-index:251658240" coordorigin="2349,6441" coordsize="9392,5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">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15" o:spid="_x0000_s1027" type="#_x0000_t69" style="position:absolute;left:2349;top:8132;width:7078;height:15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msRsIA&#10;AADaAAAADwAAAGRycy9kb3ducmV2LnhtbESPQYvCMBSE74L/ITzBi6ypCqJdoyzCguJB1GXPj+aZ&#10;ljYv3SZb6783guBxmJlvmNWms5VoqfGFYwWTcQKCOHO6YKPg5/L9sQDhA7LGyjEpuJOHzbrfW2Gq&#10;3Y1P1J6DERHCPkUFeQh1KqXPcrLox64mjt7VNRZDlI2RusFbhNtKTpNkLi0WHBdyrGmbU1ae/62C&#10;wpjjb3tYJKOykqd2eZ3P9uWfUsNB9/UJIlAX3uFXe6cVLOF5Jd4A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qaxGwgAAANoAAAAPAAAAAAAAAAAAAAAAAJgCAABkcnMvZG93&#10;bnJldi54bWxQSwUGAAAAAAQABAD1AAAAhwMAAAAA&#10;" strokecolor="#a9d18e" strokeweight="1pt">
              <v:fill opacity="64881f" color2="#c5e0b4" focus="100%" type="gradient"/>
              <v:shadow on="t" color="#385723" opacity=".5" offset="1pt"/>
              <v:textbox>
                <w:txbxContent>
                  <w:p w:rsidR="009223EB" w:rsidRPr="00F01B13" w:rsidRDefault="009223EB" w:rsidP="00BC43F6">
                    <w:pPr>
                      <w:contextualSpacing/>
                      <w:jc w:val="center"/>
                      <w:rPr>
                        <w:rFonts w:ascii="Sylfaen" w:hAnsi="Sylfaen"/>
                        <w:b/>
                        <w:sz w:val="14"/>
                        <w:szCs w:val="14"/>
                        <w:lang w:val="en-GB"/>
                      </w:rPr>
                    </w:pPr>
                    <w:r w:rsidRPr="00F01B13">
                      <w:rPr>
                        <w:rFonts w:ascii="Sylfaen" w:hAnsi="Sylfaen"/>
                        <w:b/>
                        <w:sz w:val="14"/>
                        <w:szCs w:val="14"/>
                        <w:lang w:val="en-GB"/>
                      </w:rPr>
                      <w:t>Հորիզոնական համակարգում</w:t>
                    </w:r>
                  </w:p>
                  <w:p w:rsidR="009223EB" w:rsidRPr="00DC3DA1" w:rsidRDefault="009223EB" w:rsidP="00BC43F6">
                    <w:pPr>
                      <w:contextualSpacing/>
                      <w:jc w:val="center"/>
                      <w:rPr>
                        <w:rFonts w:ascii="Verdana" w:hAnsi="Verdana"/>
                        <w:b/>
                        <w:sz w:val="14"/>
                        <w:szCs w:val="14"/>
                        <w:lang w:val="en-GB"/>
                      </w:rPr>
                    </w:pPr>
                    <w:r w:rsidRPr="00F01B13">
                      <w:rPr>
                        <w:rFonts w:ascii="Sylfaen" w:hAnsi="Sylfaen"/>
                        <w:b/>
                        <w:sz w:val="14"/>
                        <w:szCs w:val="14"/>
                        <w:lang w:val="en-GB"/>
                      </w:rPr>
                      <w:t>ՏԿԶՆ</w:t>
                    </w:r>
                    <w:r w:rsidRPr="00F01B13">
                      <w:rPr>
                        <w:rFonts w:ascii="Verdana" w:hAnsi="Verdana"/>
                        <w:b/>
                        <w:sz w:val="14"/>
                        <w:szCs w:val="14"/>
                        <w:lang w:val="en-GB"/>
                      </w:rPr>
                      <w:t xml:space="preserve"> – </w:t>
                    </w:r>
                    <w:r w:rsidRPr="00F01B13">
                      <w:rPr>
                        <w:rFonts w:ascii="Sylfaen" w:hAnsi="Sylfaen"/>
                        <w:b/>
                        <w:sz w:val="14"/>
                        <w:szCs w:val="14"/>
                        <w:lang w:val="en-GB"/>
                      </w:rPr>
                      <w:t>գերատեսչություններ</w:t>
                    </w:r>
                    <w:r w:rsidRPr="00F01B13">
                      <w:rPr>
                        <w:rFonts w:ascii="Verdana" w:hAnsi="Verdana"/>
                        <w:b/>
                        <w:sz w:val="14"/>
                        <w:szCs w:val="14"/>
                        <w:lang w:val="en-GB"/>
                      </w:rPr>
                      <w:t xml:space="preserve"> - դ</w:t>
                    </w:r>
                    <w:r w:rsidRPr="00F01B13">
                      <w:rPr>
                        <w:rFonts w:ascii="Sylfaen" w:hAnsi="Sylfaen"/>
                        <w:b/>
                        <w:sz w:val="14"/>
                        <w:szCs w:val="14"/>
                        <w:lang w:val="en-GB"/>
                      </w:rPr>
                      <w:t>ոնորներ</w:t>
                    </w:r>
                  </w:p>
                </w:txbxContent>
              </v:textbox>
            </v:shape>
            <v:shapetype id="_x0000_t202" coordsize="21600,21600" o:spt="202" path="m,l,21600r21600,l21600,xe">
              <v:stroke joinstyle="miter"/>
              <v:path gradientshapeok="t" o:connecttype="rect"/>
            </v:shapetype>
            <v:shape id="Text Box 5" o:spid="_x0000_s1028" type="#_x0000_t202" style="position:absolute;left:4454;top:7679;width:2980;height:9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Ea5MMA&#10;AADbAAAADwAAAGRycy9kb3ducmV2LnhtbESPQWsCQQyF7wX/wxDBW53Vg5TVUaogCoK0attr2Im7&#10;izOZZWfU1V/fHAq9JbyX977MFp136kZtrAMbGA0zUMRFsDWXBk7H9esbqJiQLbrAZOBBERbz3ssM&#10;cxvu/Em3QyqVhHDM0UCVUpNrHYuKPMZhaIhFO4fWY5K1LbVt8S7h3ulxlk20x5qlocKGVhUVl8PV&#10;G4hhs4/PcXPe/VzpY7n5di6UX8YM+t37FFSiLv2b/663VvCFXn6RAf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Ea5MMAAADbAAAADwAAAAAAAAAAAAAAAACYAgAAZHJzL2Rv&#10;d25yZXYueG1sUEsFBgAAAAAEAAQA9QAAAIgDAAAAAA==&#10;" strokecolor="#8faadc" strokeweight="1pt">
              <v:fill opacity="64881f" color2="#b4c7e7" focus="100%" type="gradient"/>
              <v:shadow on="t" color="#203864" opacity=".5" offset="1pt"/>
              <v:textbox>
                <w:txbxContent>
                  <w:p w:rsidR="009223EB" w:rsidRPr="00F01B13" w:rsidRDefault="009223EB" w:rsidP="00BC43F6">
                    <w:pPr>
                      <w:contextualSpacing/>
                      <w:jc w:val="center"/>
                      <w:rPr>
                        <w:rFonts w:ascii="Sylfaen" w:hAnsi="Sylfaen"/>
                        <w:b/>
                        <w:sz w:val="12"/>
                        <w:szCs w:val="12"/>
                        <w:lang w:val="en-GB"/>
                      </w:rPr>
                    </w:pPr>
                    <w:r w:rsidRPr="00F01B13">
                      <w:rPr>
                        <w:rFonts w:ascii="Sylfaen" w:hAnsi="Sylfaen"/>
                        <w:b/>
                        <w:sz w:val="12"/>
                        <w:szCs w:val="12"/>
                        <w:lang w:val="en-GB"/>
                      </w:rPr>
                      <w:t xml:space="preserve">Քաղաքականության մշակող/ղեկավար </w:t>
                    </w:r>
                  </w:p>
                  <w:p w:rsidR="009223EB" w:rsidRPr="00AC75D7" w:rsidRDefault="009223EB" w:rsidP="00BC43F6">
                    <w:pPr>
                      <w:contextualSpacing/>
                      <w:jc w:val="center"/>
                      <w:rPr>
                        <w:rFonts w:ascii="Sylfaen" w:hAnsi="Sylfaen"/>
                        <w:b/>
                        <w:sz w:val="12"/>
                        <w:szCs w:val="12"/>
                        <w:lang w:val="en-GB"/>
                      </w:rPr>
                    </w:pPr>
                    <w:r w:rsidRPr="00F01B13">
                      <w:rPr>
                        <w:rFonts w:ascii="Sylfaen" w:hAnsi="Sylfaen"/>
                        <w:b/>
                        <w:sz w:val="12"/>
                        <w:szCs w:val="12"/>
                        <w:lang w:val="en-GB"/>
                      </w:rPr>
                      <w:t>ՏԿԶՆ</w:t>
                    </w:r>
                  </w:p>
                </w:txbxContent>
              </v:textbox>
            </v:shape>
            <v:shape id="Text Box 6" o:spid="_x0000_s1029" type="#_x0000_t202" style="position:absolute;left:4454;top:6441;width:2980;height:9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2/f78A&#10;AADbAAAADwAAAGRycy9kb3ducmV2LnhtbERPS4vCMBC+L/gfwgje1lQPItUoKoiCIOv7OjRjW0wm&#10;pYla99cbYWFv8/E9ZzxtrBEPqn3pWEGvm4AgzpwuOVdwPCy/hyB8QNZoHJOCF3mYTlpfY0y1e/KO&#10;HvuQixjCPkUFRQhVKqXPCrLou64ijtzV1RZDhHUudY3PGG6N7CfJQFosOTYUWNGioOy2v1sF3q22&#10;/rdfXTeXO/3MV2djXH5SqtNuZiMQgZrwL/5zr3Wc34PPL/EAOX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vb9/vwAAANsAAAAPAAAAAAAAAAAAAAAAAJgCAABkcnMvZG93bnJl&#10;di54bWxQSwUGAAAAAAQABAD1AAAAhAMAAAAA&#10;" strokecolor="#8faadc" strokeweight="1pt">
              <v:fill opacity="64881f" color2="#b4c7e7" focus="100%" type="gradient"/>
              <v:shadow on="t" color="#203864" opacity=".5" offset="1pt"/>
              <v:textbox>
                <w:txbxContent>
                  <w:p w:rsidR="009223EB" w:rsidRPr="00DC3DA1" w:rsidRDefault="009223EB" w:rsidP="00BC43F6">
                    <w:pPr>
                      <w:contextualSpacing/>
                      <w:jc w:val="center"/>
                      <w:rPr>
                        <w:rFonts w:ascii="Sylfaen" w:hAnsi="Sylfaen" w:cs="Verdana"/>
                        <w:b/>
                        <w:sz w:val="12"/>
                        <w:szCs w:val="12"/>
                        <w:lang w:val="en-GB"/>
                      </w:rPr>
                    </w:pPr>
                    <w:r w:rsidRPr="00DC3DA1">
                      <w:rPr>
                        <w:rFonts w:ascii="Sylfaen" w:hAnsi="Sylfaen" w:cs="Sylfaen"/>
                        <w:b/>
                        <w:sz w:val="12"/>
                        <w:szCs w:val="12"/>
                        <w:lang w:val="en-GB"/>
                      </w:rPr>
                      <w:t>Ուղղակի</w:t>
                    </w:r>
                    <w:r w:rsidRPr="00DC3DA1">
                      <w:rPr>
                        <w:rFonts w:ascii="Sylfaen" w:hAnsi="Sylfaen" w:cs="Verdana"/>
                        <w:b/>
                        <w:sz w:val="12"/>
                        <w:szCs w:val="12"/>
                        <w:lang w:val="en-GB"/>
                      </w:rPr>
                      <w:t xml:space="preserve"> </w:t>
                    </w:r>
                    <w:r w:rsidRPr="00DC3DA1">
                      <w:rPr>
                        <w:rFonts w:ascii="Sylfaen" w:hAnsi="Sylfaen" w:cs="Sylfaen"/>
                        <w:b/>
                        <w:sz w:val="12"/>
                        <w:szCs w:val="12"/>
                        <w:lang w:val="en-GB"/>
                      </w:rPr>
                      <w:t>քաղաքականության</w:t>
                    </w:r>
                    <w:r w:rsidRPr="00DC3DA1">
                      <w:rPr>
                        <w:rFonts w:ascii="Sylfaen" w:hAnsi="Sylfaen" w:cs="Verdana"/>
                        <w:b/>
                        <w:sz w:val="12"/>
                        <w:szCs w:val="12"/>
                        <w:lang w:val="en-GB"/>
                      </w:rPr>
                      <w:t xml:space="preserve"> </w:t>
                    </w:r>
                    <w:r w:rsidRPr="00DC3DA1">
                      <w:rPr>
                        <w:rFonts w:ascii="Sylfaen" w:hAnsi="Sylfaen" w:cs="Sylfaen"/>
                        <w:b/>
                        <w:sz w:val="12"/>
                        <w:szCs w:val="12"/>
                        <w:lang w:val="en-GB"/>
                      </w:rPr>
                      <w:t>վե</w:t>
                    </w:r>
                    <w:r w:rsidRPr="00DC3DA1">
                      <w:rPr>
                        <w:rFonts w:ascii="Sylfaen" w:hAnsi="Sylfaen" w:cs="Verdana"/>
                        <w:b/>
                        <w:sz w:val="12"/>
                        <w:szCs w:val="12"/>
                        <w:lang w:val="en-GB"/>
                      </w:rPr>
                      <w:t>ր</w:t>
                    </w:r>
                    <w:r w:rsidRPr="00DC3DA1">
                      <w:rPr>
                        <w:rFonts w:ascii="Sylfaen" w:hAnsi="Sylfaen" w:cs="Sylfaen"/>
                        <w:b/>
                        <w:sz w:val="12"/>
                        <w:szCs w:val="12"/>
                        <w:lang w:val="en-GB"/>
                      </w:rPr>
                      <w:t>ահսկողություն</w:t>
                    </w:r>
                    <w:r w:rsidRPr="00DC3DA1">
                      <w:rPr>
                        <w:rFonts w:ascii="Sylfaen" w:hAnsi="Sylfaen" w:cs="Verdana"/>
                        <w:b/>
                        <w:sz w:val="12"/>
                        <w:szCs w:val="12"/>
                        <w:lang w:val="en-GB"/>
                      </w:rPr>
                      <w:t>՝</w:t>
                    </w:r>
                  </w:p>
                  <w:p w:rsidR="009223EB" w:rsidRPr="00DC3DA1" w:rsidRDefault="009223EB" w:rsidP="00BC43F6">
                    <w:pPr>
                      <w:contextualSpacing/>
                      <w:jc w:val="center"/>
                      <w:rPr>
                        <w:rFonts w:ascii="Sylfaen" w:hAnsi="Sylfaen"/>
                        <w:b/>
                        <w:sz w:val="12"/>
                        <w:szCs w:val="12"/>
                        <w:lang w:val="en-GB"/>
                      </w:rPr>
                    </w:pPr>
                    <w:r w:rsidRPr="00DC3DA1">
                      <w:rPr>
                        <w:rFonts w:ascii="Sylfaen" w:hAnsi="Sylfaen" w:cs="Sylfaen"/>
                        <w:b/>
                        <w:sz w:val="12"/>
                        <w:szCs w:val="12"/>
                        <w:lang w:val="en-GB"/>
                      </w:rPr>
                      <w:t>վա</w:t>
                    </w:r>
                    <w:r w:rsidRPr="00DC3DA1">
                      <w:rPr>
                        <w:rFonts w:ascii="Sylfaen" w:hAnsi="Sylfaen" w:cs="Verdana"/>
                        <w:b/>
                        <w:sz w:val="12"/>
                        <w:szCs w:val="12"/>
                        <w:lang w:val="en-GB"/>
                      </w:rPr>
                      <w:t>ր</w:t>
                    </w:r>
                    <w:r w:rsidRPr="00DC3DA1">
                      <w:rPr>
                        <w:rFonts w:ascii="Sylfaen" w:hAnsi="Sylfaen" w:cs="Sylfaen"/>
                        <w:b/>
                        <w:sz w:val="12"/>
                        <w:szCs w:val="12"/>
                        <w:lang w:val="en-GB"/>
                      </w:rPr>
                      <w:t>չապետ</w:t>
                    </w:r>
                  </w:p>
                </w:txbxContent>
              </v:textbox>
            </v:shape>
            <v:shape id="Text Box 8" o:spid="_x0000_s1030" type="#_x0000_t202" style="position:absolute;left:4454;top:9538;width:2980;height:9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8hCMAA&#10;AADbAAAADwAAAGRycy9kb3ducmV2LnhtbERPS4vCMBC+C/6HMII3Te1BlmoUFcSFhcX1eR2asS0m&#10;k9JE7frrNwuCt/n4njOdt9aIOzW+cqxgNExAEOdOV1woOOzXgw8QPiBrNI5JwS95mM+6nSlm2j34&#10;h+67UIgYwj5DBWUIdSalz0uy6IeuJo7cxTUWQ4RNIXWDjxhujUyTZCwtVhwbSqxpVVJ+3d2sAu82&#10;3/6Z1pev8422y83JGFccler32sUERKA2vMUv96eO81P4/yUeIG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W8hCMAAAADbAAAADwAAAAAAAAAAAAAAAACYAgAAZHJzL2Rvd25y&#10;ZXYueG1sUEsFBgAAAAAEAAQA9QAAAIUDAAAAAA==&#10;" strokecolor="#8faadc" strokeweight="1pt">
              <v:fill opacity="64881f" color2="#b4c7e7" focus="100%" type="gradient"/>
              <v:shadow on="t" color="#203864" opacity=".5" offset="1pt"/>
              <v:textbox>
                <w:txbxContent>
                  <w:p w:rsidR="009223EB" w:rsidRPr="00DC3DA1" w:rsidRDefault="009223EB" w:rsidP="00BC43F6">
                    <w:pPr>
                      <w:contextualSpacing/>
                      <w:jc w:val="center"/>
                      <w:rPr>
                        <w:rFonts w:ascii="Sylfaen" w:hAnsi="Sylfaen"/>
                        <w:b/>
                        <w:sz w:val="16"/>
                        <w:szCs w:val="16"/>
                        <w:lang w:val="en-GB"/>
                      </w:rPr>
                    </w:pPr>
                    <w:r>
                      <w:rPr>
                        <w:rFonts w:ascii="Sylfaen" w:hAnsi="Sylfaen"/>
                        <w:b/>
                        <w:sz w:val="16"/>
                        <w:szCs w:val="16"/>
                        <w:lang w:val="en-GB"/>
                      </w:rPr>
                      <w:t>Իրականացնող մարմին</w:t>
                    </w:r>
                  </w:p>
                  <w:p w:rsidR="009223EB" w:rsidRPr="00DC3DA1" w:rsidRDefault="009223EB" w:rsidP="00BC43F6">
                    <w:pPr>
                      <w:contextualSpacing/>
                      <w:jc w:val="center"/>
                      <w:rPr>
                        <w:rFonts w:ascii="Sylfaen" w:hAnsi="Sylfaen"/>
                        <w:b/>
                        <w:sz w:val="16"/>
                        <w:szCs w:val="16"/>
                        <w:lang w:val="en-GB"/>
                      </w:rPr>
                    </w:pPr>
                    <w:r>
                      <w:rPr>
                        <w:rFonts w:ascii="Sylfaen" w:hAnsi="Sylfaen"/>
                        <w:b/>
                        <w:sz w:val="16"/>
                        <w:szCs w:val="16"/>
                        <w:lang w:val="en-GB"/>
                      </w:rPr>
                      <w:t>ՀՏԶՀ</w:t>
                    </w:r>
                  </w:p>
                  <w:p w:rsidR="009223EB" w:rsidRDefault="009223EB" w:rsidP="00BC43F6"/>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9" o:spid="_x0000_s1031" type="#_x0000_t67" style="position:absolute;left:5811;top:7327;width:351;height:4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s0RsEA&#10;AADbAAAADwAAAGRycy9kb3ducmV2LnhtbERPTWsCMRC9F/ofwgi91azWiq5GKYJQEEpdPeht2Iyb&#10;xc1kSaK7/femUOhtHu9zluveNuJOPtSOFYyGGQji0umaKwXHw/Z1BiJEZI2NY1LwQwHWq+enJeba&#10;dbynexErkUI45KjAxNjmUobSkMUwdC1x4i7OW4wJ+kpqj10Kt40cZ9lUWqw5NRhsaWOovBY3q2DT&#10;9dHvzER/4Xdx3r3PG3cqt0q9DPqPBYhIffwX/7k/dZr/Br+/pAP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7NEbBAAAA2wAAAA8AAAAAAAAAAAAAAAAAmAIAAGRycy9kb3du&#10;cmV2LnhtbFBLBQYAAAAABAAEAPUAAACGAwAAAAA=&#10;" strokecolor="#4472c4" strokeweight="2.5pt">
              <v:fill opacity="64764f"/>
              <v:shadow color="#868686"/>
              <v:textbox style="layout-flow:vertical-ideographic"/>
            </v:shape>
            <v:shape id="AutoShape 10" o:spid="_x0000_s1032" type="#_x0000_t67" style="position:absolute;left:5811;top:9211;width:351;height:4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yX3sIA&#10;AADbAAAADwAAAGRycy9kb3ducmV2LnhtbERP32vCMBB+F/wfwgl709SxyexMiwjCQJBZ9+DejubW&#10;lDWXkmS2++/NYODbfXw/b1OOthNX8qF1rGC5yEAQ10633Cj4OO/nLyBCRNbYOSYFvxSgLKaTDeba&#10;DXyiaxUbkUI45KjAxNjnUobakMWwcD1x4r6ctxgT9I3UHocUbjv5mGUrabHl1GCwp52h+rv6sQp2&#10;wxj9wTzpI75Xn4fndecu9V6ph9m4fQURaYx38b/7Taf5K/j7JR0gi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JfewgAAANsAAAAPAAAAAAAAAAAAAAAAAJgCAABkcnMvZG93&#10;bnJldi54bWxQSwUGAAAAAAQABAD1AAAAhwMAAAAA&#10;" strokecolor="#4472c4" strokeweight="2.5pt">
              <v:fill opacity="64764f"/>
              <v:shadow color="#868686"/>
              <v:textbox style="layout-flow:vertical-ideographic"/>
            </v:shape>
            <v:shape id="Text Box 11" o:spid="_x0000_s1033" type="#_x0000_t202" style="position:absolute;left:4454;top:10744;width:2980;height:9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iCkMIA&#10;AADbAAAADwAAAGRycy9kb3ducmV2LnhtbERPS2vCQBC+C/0PyxR60405tJK6hlooKRSKr+p1yI5J&#10;6O5syG407a93BcHbfHzPmeeDNeJEnW8cK5hOEhDEpdMNVwp224/xDIQPyBqNY1LwRx7yxcNojpl2&#10;Z17TaRMqEUPYZ6igDqHNpPRlTRb9xLXEkTu6zmKIsKuk7vAcw62RaZI8S4sNx4YaW3qvqfzd9FaB&#10;d8W3/0/b49ehp9Wy2Bvjqh+lnh6Ht1cQgYZwF9/cnzrOf4HrL/EAub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GIKQwgAAANsAAAAPAAAAAAAAAAAAAAAAAJgCAABkcnMvZG93&#10;bnJldi54bWxQSwUGAAAAAAQABAD1AAAAhwMAAAAA&#10;" strokecolor="#8faadc" strokeweight="1pt">
              <v:fill opacity="64881f" color2="#b4c7e7" focus="100%" type="gradient"/>
              <v:shadow on="t" color="#203864" opacity=".5" offset="1pt"/>
              <v:textbox>
                <w:txbxContent>
                  <w:p w:rsidR="009223EB" w:rsidRPr="00DC3DA1" w:rsidRDefault="009223EB" w:rsidP="00BC43F6">
                    <w:pPr>
                      <w:contextualSpacing/>
                      <w:jc w:val="center"/>
                      <w:rPr>
                        <w:rFonts w:ascii="Sylfaen" w:hAnsi="Sylfaen"/>
                        <w:b/>
                        <w:sz w:val="13"/>
                        <w:szCs w:val="13"/>
                        <w:lang w:val="en-GB"/>
                      </w:rPr>
                    </w:pPr>
                    <w:r w:rsidRPr="00DC3DA1">
                      <w:rPr>
                        <w:rFonts w:ascii="Sylfaen" w:hAnsi="Sylfaen"/>
                        <w:b/>
                        <w:sz w:val="13"/>
                        <w:szCs w:val="13"/>
                        <w:lang w:val="en-GB"/>
                      </w:rPr>
                      <w:t xml:space="preserve">Կիրառողներ՝ </w:t>
                    </w:r>
                  </w:p>
                  <w:p w:rsidR="009223EB" w:rsidRPr="00DC3DA1" w:rsidRDefault="009223EB" w:rsidP="00BC43F6">
                    <w:pPr>
                      <w:contextualSpacing/>
                      <w:jc w:val="center"/>
                      <w:rPr>
                        <w:rFonts w:ascii="Sylfaen" w:hAnsi="Sylfaen"/>
                        <w:b/>
                        <w:sz w:val="13"/>
                        <w:szCs w:val="13"/>
                        <w:lang w:val="en-GB"/>
                      </w:rPr>
                    </w:pPr>
                    <w:r w:rsidRPr="00DC3DA1">
                      <w:rPr>
                        <w:rFonts w:ascii="Sylfaen" w:hAnsi="Sylfaen"/>
                        <w:b/>
                        <w:sz w:val="13"/>
                        <w:szCs w:val="13"/>
                        <w:lang w:val="en-GB"/>
                      </w:rPr>
                      <w:t>Մարզային/ տեղական դերակատարներ</w:t>
                    </w:r>
                  </w:p>
                </w:txbxContent>
              </v:textbox>
            </v:shape>
            <v:shape id="AutoShape 12" o:spid="_x0000_s1034" type="#_x0000_t67" style="position:absolute;left:5811;top:10408;width:351;height:5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P2FsQA&#10;AADbAAAADwAAAGRycy9kb3ducmV2LnhtbESPQW/CMAyF75P2HyJP2m2k7ICmjoCAaRIg7UDZDzCJ&#10;aQuNUyUZdPx6fJi027P8/Pm96XzwnbpQTG1gA+NRAYrYBtdybeB7//nyBiplZIddYDLwSwnms8eH&#10;KZYuXHlHlyrXSiCcSjTQ5NyXWifbkMc0Cj2x7I4heswyxlq7iFeB+06/FsVEe2xZPjTY06ohe65+&#10;vFA+lrftzo438bStnD9a128OX8Y8Pw2Ld1CZhvxv/rteO4kvYaWLCN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j9hbEAAAA2wAAAA8AAAAAAAAAAAAAAAAAmAIAAGRycy9k&#10;b3ducmV2LnhtbFBLBQYAAAAABAAEAPUAAACJAwAAAAA=&#10;" strokecolor="#4472c4" strokeweight="1pt">
              <v:fill opacity="64764f"/>
              <v:stroke dashstyle="dash"/>
              <v:shadow color="#868686"/>
              <v:textbox style="layout-flow:vertical-ideographic"/>
            </v:shape>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13" o:spid="_x0000_s1035" type="#_x0000_t10" style="position:absolute;left:7853;top:6441;width:3888;height:16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E6QcMA&#10;AADbAAAADwAAAGRycy9kb3ducmV2LnhtbERPTUvDQBC9C/0PyxR6s5v2UEzstmihtiIUGhU8Dtkx&#10;CWZnY3barv56VxC8zeN9znIdXafONITWs4HZNANFXHnbcm3g5Xl7fQMqCLLFzjMZ+KIA69XoaomF&#10;9Rc+0rmUWqUQDgUaaET6QutQNeQwTH1PnLh3PziUBIda2wEvKdx1ep5lC+2w5dTQYE+bhqqP8uQM&#10;HPh+l+ebT9k+Pb7K4eEtfpeLaMxkHO9uQQlF+Rf/ufc2zc/h95d0gF7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E6QcMAAADbAAAADwAAAAAAAAAAAAAAAACYAgAAZHJzL2Rv&#10;d25yZXYueG1sUEsFBgAAAAAEAAQA9QAAAIgDAAAAAA==&#10;" strokecolor="#8faadc" strokeweight="1pt">
              <v:fill opacity="64881f" color2="#b4c7e7" focus="100%" type="gradient"/>
              <v:shadow on="t" color="#203864" opacity=".5" offset="1pt"/>
              <v:textbox>
                <w:txbxContent>
                  <w:p w:rsidR="009223EB" w:rsidRPr="00DC3DA1" w:rsidRDefault="009223EB" w:rsidP="00BC43F6">
                    <w:pPr>
                      <w:contextualSpacing/>
                      <w:jc w:val="center"/>
                      <w:rPr>
                        <w:rFonts w:ascii="Sylfaen" w:hAnsi="Sylfaen"/>
                        <w:b/>
                        <w:sz w:val="12"/>
                        <w:szCs w:val="12"/>
                        <w:lang w:val="en-GB"/>
                      </w:rPr>
                    </w:pPr>
                    <w:r w:rsidRPr="00DC3DA1">
                      <w:rPr>
                        <w:rFonts w:ascii="Sylfaen" w:hAnsi="Sylfaen"/>
                        <w:b/>
                        <w:sz w:val="12"/>
                        <w:szCs w:val="12"/>
                        <w:lang w:val="en-GB"/>
                      </w:rPr>
                      <w:t xml:space="preserve">Քաղաքականության մոնիտորինգ և խորհուրդ՝ </w:t>
                    </w:r>
                  </w:p>
                  <w:p w:rsidR="009223EB" w:rsidRPr="00DC3DA1" w:rsidRDefault="009223EB" w:rsidP="00BC43F6">
                    <w:pPr>
                      <w:contextualSpacing/>
                      <w:jc w:val="center"/>
                      <w:rPr>
                        <w:rFonts w:ascii="Sylfaen" w:hAnsi="Sylfaen"/>
                        <w:b/>
                        <w:sz w:val="12"/>
                        <w:szCs w:val="12"/>
                        <w:lang w:val="en-GB"/>
                      </w:rPr>
                    </w:pPr>
                    <w:r>
                      <w:rPr>
                        <w:rFonts w:ascii="Sylfaen" w:hAnsi="Sylfaen"/>
                        <w:b/>
                        <w:sz w:val="12"/>
                        <w:szCs w:val="12"/>
                        <w:lang w:val="en-GB"/>
                      </w:rPr>
                      <w:t>Ազգային ՏԶ Խորհուրդ</w:t>
                    </w:r>
                  </w:p>
                  <w:p w:rsidR="009223EB" w:rsidRPr="00DC3DA1" w:rsidRDefault="009223EB" w:rsidP="00BC43F6">
                    <w:pPr>
                      <w:contextualSpacing/>
                      <w:jc w:val="center"/>
                      <w:rPr>
                        <w:rFonts w:ascii="Verdana" w:hAnsi="Verdana"/>
                        <w:b/>
                        <w:sz w:val="12"/>
                        <w:szCs w:val="12"/>
                        <w:lang w:val="en-GB"/>
                      </w:rPr>
                    </w:pPr>
                    <w:r w:rsidRPr="00DC3DA1">
                      <w:rPr>
                        <w:rFonts w:ascii="Verdana" w:hAnsi="Verdana"/>
                        <w:b/>
                        <w:sz w:val="12"/>
                        <w:szCs w:val="12"/>
                        <w:lang w:val="en-GB"/>
                      </w:rPr>
                      <w:t>(</w:t>
                    </w:r>
                    <w:r>
                      <w:rPr>
                        <w:rFonts w:ascii="Sylfaen" w:hAnsi="Sylfaen"/>
                        <w:b/>
                        <w:sz w:val="12"/>
                        <w:szCs w:val="12"/>
                        <w:lang w:val="en-GB"/>
                      </w:rPr>
                      <w:t xml:space="preserve">ՀՏԶՀ խորհուրդի նման </w:t>
                    </w:r>
                    <w:r w:rsidRPr="00DC3DA1">
                      <w:rPr>
                        <w:rFonts w:ascii="Verdana" w:hAnsi="Verdana"/>
                        <w:b/>
                        <w:sz w:val="12"/>
                        <w:szCs w:val="12"/>
                        <w:lang w:val="en-GB"/>
                      </w:rPr>
                      <w:t>)</w:t>
                    </w:r>
                  </w:p>
                </w:txbxContent>
              </v:textbox>
            </v:shape>
            <v:shape id="AutoShape 16" o:spid="_x0000_s1036" type="#_x0000_t67" style="position:absolute;left:7659;top:7315;width:649;height:1178;rotation:3137004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cxV8UA&#10;AADbAAAADwAAAGRycy9kb3ducmV2LnhtbESPT2sCMRTE7wW/Q3hCbzVrwFJWo1SxsNge/NeeH5vX&#10;3cXNyzZJdf32jVDwOMzMb5jZoretOJMPjWMN41EGgrh0puFKw/Hw9vQCIkRkg61j0nClAIv54GGG&#10;uXEX3tF5HyuRIBxy1FDH2OVShrImi2HkOuLkfTtvMSbpK2k8XhLctlJl2bO02HBaqLGjVU3laf9r&#10;NXyVW9VP/HW9aQtVfH4sN+p98qP147B/nYKI1Md7+L9dGA1qDLcv6Qf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RzFXxQAAANsAAAAPAAAAAAAAAAAAAAAAAJgCAABkcnMv&#10;ZG93bnJldi54bWxQSwUGAAAAAAQABAD1AAAAigMAAAAA&#10;" strokecolor="#4472c4" strokeweight="1pt">
              <v:fill opacity="64764f"/>
              <v:stroke dashstyle="dash"/>
              <v:shadow color="#868686"/>
              <v:textbox style="layout-flow:vertical-ideographic"/>
            </v:shape>
            <v:shape id="AutoShape 17" o:spid="_x0000_s1037" type="#_x0000_t67" style="position:absolute;left:7645;top:8317;width:649;height:1139;rotation:3137004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WvIMUA&#10;AADbAAAADwAAAGRycy9kb3ducmV2LnhtbESPT2sCMRTE70K/Q3iF3jRrQJHVKLVUWLSH1j89Pzav&#10;u0s3L2uS6vrtm4LQ4zAzv2EWq9624kI+NI41jEcZCOLSmYYrDcfDZjgDESKywdYxabhRgNXyYbDA&#10;3Lgrf9BlHyuRIBxy1FDH2OVShrImi2HkOuLkfTlvMSbpK2k8XhPctlJl2VRabDgt1NjRS03l9/7H&#10;avgs31U/8bfXbVuo4vS23qrd5Kz102P/PAcRqY//4Xu7MBqUgr8v6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a8gxQAAANsAAAAPAAAAAAAAAAAAAAAAAJgCAABkcnMv&#10;ZG93bnJldi54bWxQSwUGAAAAAAQABAD1AAAAigMAAAAA&#10;" strokecolor="#4472c4" strokeweight="1pt">
              <v:fill opacity="64764f"/>
              <v:stroke dashstyle="dash"/>
              <v:shadow color="#868686"/>
              <v:textbox style="layout-flow:vertical-ideographic"/>
            </v:shape>
            <v:shape id="AutoShape 18" o:spid="_x0000_s1038" type="#_x0000_t67" style="position:absolute;left:7645;top:9206;width:649;height:1139;rotation:3137004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kKu8UA&#10;AADbAAAADwAAAGRycy9kb3ducmV2LnhtbESPT2sCMRTE7wW/Q3iCN80ascjWKFVaWGwPav+cH5vX&#10;3aWblzVJdf32TUHocZiZ3zDLdW9bcSYfGscappMMBHHpTMOVhve35/ECRIjIBlvHpOFKAdarwd0S&#10;c+MufKDzMVYiQTjkqKGOsculDGVNFsPEdcTJ+3LeYkzSV9J4vCS4baXKsntpseG0UGNH25rK7+OP&#10;1fBZ7lU/99enXVuo4uN1s1Mv85PWo2H/+AAiUh//w7d2YTSoGfx9S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2Qq7xQAAANsAAAAPAAAAAAAAAAAAAAAAAJgCAABkcnMv&#10;ZG93bnJldi54bWxQSwUGAAAAAAQABAD1AAAAigMAAAAA&#10;" strokecolor="#4472c4" strokeweight="1pt">
              <v:fill opacity="64764f"/>
              <v:stroke dashstyle="dash"/>
              <v:shadow color="#868686"/>
              <v:textbox style="layout-flow:vertical-ideographic"/>
            </v:shape>
            <v:shape id="AutoShape 19" o:spid="_x0000_s1039" type="#_x0000_t69" style="position:absolute;left:846;top:8363;width:5375;height:1532;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JCtsUA&#10;AADbAAAADwAAAGRycy9kb3ducmV2LnhtbESPSYvCQBSE7wP+h+YJ3saOIsMQbcWF4HIYcDl4fKZf&#10;Fky/julWM//eHhjwWFTVV9Rk1ppKPKhxpWUFg34Egji1uuRcwemYfH6DcB5ZY2WZFPySg9m08zHB&#10;WNsn7+lx8LkIEHYxKii8r2MpXVqQQde3NXHwMtsY9EE2udQNPgPcVHIYRV/SYMlhocCalgWl18Pd&#10;KLgkmN1/zqMsOe/ccZWvt4tbulWq123nYxCeWv8O/7c3WsFwBH9fwg+Q0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EkK2xQAAANsAAAAPAAAAAAAAAAAAAAAAAJgCAABkcnMv&#10;ZG93bnJldi54bWxQSwUGAAAAAAQABAD1AAAAigMAAAAA&#10;" strokecolor="#a9d18e" strokeweight="1pt">
              <v:fill opacity="64881f" color2="#c5e0b4" focus="100%" type="gradient"/>
              <v:shadow on="t" color="#385723" opacity=".5" offset="1pt"/>
              <v:textbox style="layout-flow:vertical;mso-layout-flow-alt:bottom-to-top">
                <w:txbxContent>
                  <w:p w:rsidR="009223EB" w:rsidRPr="00F01B13" w:rsidRDefault="009223EB" w:rsidP="00BC43F6">
                    <w:pPr>
                      <w:contextualSpacing/>
                      <w:jc w:val="center"/>
                      <w:rPr>
                        <w:rFonts w:ascii="Sylfaen" w:hAnsi="Sylfaen"/>
                        <w:b/>
                        <w:sz w:val="13"/>
                        <w:szCs w:val="13"/>
                        <w:lang w:val="en-GB"/>
                      </w:rPr>
                    </w:pPr>
                    <w:r w:rsidRPr="00F01B13">
                      <w:rPr>
                        <w:rFonts w:ascii="Sylfaen" w:hAnsi="Sylfaen"/>
                        <w:b/>
                        <w:sz w:val="13"/>
                        <w:szCs w:val="13"/>
                        <w:lang w:val="en-GB"/>
                      </w:rPr>
                      <w:t>Ուղղահայաց համակարգում՝</w:t>
                    </w:r>
                  </w:p>
                  <w:p w:rsidR="009223EB" w:rsidRPr="00DC3DA1" w:rsidRDefault="009223EB" w:rsidP="00BC43F6">
                    <w:pPr>
                      <w:contextualSpacing/>
                      <w:jc w:val="center"/>
                      <w:rPr>
                        <w:rFonts w:ascii="Sylfaen" w:hAnsi="Sylfaen"/>
                        <w:b/>
                        <w:sz w:val="16"/>
                        <w:szCs w:val="16"/>
                        <w:lang w:val="en-GB"/>
                      </w:rPr>
                    </w:pPr>
                    <w:r w:rsidRPr="00F01B13">
                      <w:rPr>
                        <w:rFonts w:ascii="Sylfaen" w:hAnsi="Sylfaen"/>
                        <w:b/>
                        <w:sz w:val="13"/>
                        <w:szCs w:val="13"/>
                        <w:lang w:val="en-GB"/>
                      </w:rPr>
                      <w:t>ՏԿԶՆ</w:t>
                    </w:r>
                    <w:r w:rsidRPr="00F01B13">
                      <w:rPr>
                        <w:rFonts w:ascii="Verdana" w:hAnsi="Verdana"/>
                        <w:b/>
                        <w:sz w:val="13"/>
                        <w:szCs w:val="13"/>
                        <w:lang w:val="en-GB"/>
                      </w:rPr>
                      <w:t xml:space="preserve"> – </w:t>
                    </w:r>
                    <w:r w:rsidRPr="00F01B13">
                      <w:rPr>
                        <w:rFonts w:ascii="Sylfaen" w:hAnsi="Sylfaen"/>
                        <w:b/>
                        <w:sz w:val="13"/>
                        <w:szCs w:val="13"/>
                        <w:lang w:val="en-GB"/>
                      </w:rPr>
                      <w:t>ՀՏԶՀ</w:t>
                    </w:r>
                    <w:r w:rsidRPr="00F01B13">
                      <w:rPr>
                        <w:rFonts w:ascii="Verdana" w:hAnsi="Verdana"/>
                        <w:b/>
                        <w:sz w:val="13"/>
                        <w:szCs w:val="13"/>
                        <w:lang w:val="en-GB"/>
                      </w:rPr>
                      <w:t xml:space="preserve"> – </w:t>
                    </w:r>
                    <w:r w:rsidRPr="00F01B13">
                      <w:rPr>
                        <w:rFonts w:ascii="Sylfaen" w:hAnsi="Sylfaen"/>
                        <w:b/>
                        <w:sz w:val="13"/>
                        <w:szCs w:val="13"/>
                        <w:lang w:val="en-GB"/>
                      </w:rPr>
                      <w:t>մարզային/տեղական դերակատարներ</w:t>
                    </w:r>
                  </w:p>
                </w:txbxContent>
              </v:textbox>
            </v:shape>
          </v:group>
        </w:pict>
      </w:r>
    </w:p>
    <w:p w:rsidR="009223EB" w:rsidRPr="00F41CE5" w:rsidRDefault="009223EB" w:rsidP="00BC43F6">
      <w:pPr>
        <w:spacing w:before="120" w:after="120"/>
        <w:contextualSpacing/>
        <w:jc w:val="both"/>
        <w:rPr>
          <w:rFonts w:ascii="GHEA Grapalat" w:hAnsi="GHEA Grapalat"/>
        </w:rPr>
      </w:pPr>
    </w:p>
    <w:p w:rsidR="009223EB" w:rsidRPr="00F41CE5" w:rsidRDefault="009223EB" w:rsidP="00BC43F6">
      <w:pPr>
        <w:spacing w:before="120" w:after="120"/>
        <w:contextualSpacing/>
        <w:jc w:val="both"/>
        <w:rPr>
          <w:rFonts w:ascii="GHEA Grapalat" w:hAnsi="GHEA Grapalat"/>
        </w:rPr>
      </w:pPr>
    </w:p>
    <w:p w:rsidR="009223EB" w:rsidRPr="00F41CE5" w:rsidRDefault="009223EB" w:rsidP="00BC43F6">
      <w:pPr>
        <w:spacing w:before="120" w:after="120"/>
        <w:contextualSpacing/>
        <w:jc w:val="both"/>
        <w:rPr>
          <w:rFonts w:ascii="GHEA Grapalat" w:hAnsi="GHEA Grapalat"/>
        </w:rPr>
      </w:pPr>
    </w:p>
    <w:p w:rsidR="009223EB" w:rsidRPr="00F41CE5" w:rsidRDefault="009223EB" w:rsidP="00BC43F6">
      <w:pPr>
        <w:spacing w:before="120" w:after="120"/>
        <w:contextualSpacing/>
        <w:jc w:val="both"/>
        <w:rPr>
          <w:rFonts w:ascii="GHEA Grapalat" w:hAnsi="GHEA Grapalat"/>
        </w:rPr>
      </w:pPr>
    </w:p>
    <w:p w:rsidR="009223EB" w:rsidRPr="00F41CE5" w:rsidRDefault="009223EB" w:rsidP="00BC43F6">
      <w:pPr>
        <w:spacing w:before="120" w:after="120"/>
        <w:contextualSpacing/>
        <w:jc w:val="both"/>
        <w:rPr>
          <w:rFonts w:ascii="GHEA Grapalat" w:hAnsi="GHEA Grapalat"/>
        </w:rPr>
      </w:pPr>
    </w:p>
    <w:p w:rsidR="009223EB" w:rsidRPr="00F41CE5" w:rsidRDefault="009223EB" w:rsidP="00BC43F6">
      <w:pPr>
        <w:spacing w:before="120" w:after="120"/>
        <w:contextualSpacing/>
        <w:jc w:val="both"/>
        <w:rPr>
          <w:rFonts w:ascii="GHEA Grapalat" w:hAnsi="GHEA Grapalat"/>
        </w:rPr>
      </w:pPr>
    </w:p>
    <w:p w:rsidR="009223EB" w:rsidRPr="00F41CE5" w:rsidRDefault="009223EB" w:rsidP="00BC43F6">
      <w:pPr>
        <w:spacing w:before="120" w:after="120"/>
        <w:contextualSpacing/>
        <w:jc w:val="both"/>
        <w:rPr>
          <w:rFonts w:ascii="GHEA Grapalat" w:hAnsi="GHEA Grapalat"/>
        </w:rPr>
      </w:pPr>
    </w:p>
    <w:p w:rsidR="009223EB" w:rsidRPr="00F41CE5" w:rsidRDefault="009223EB" w:rsidP="00BC43F6">
      <w:pPr>
        <w:spacing w:before="120" w:after="120"/>
        <w:contextualSpacing/>
        <w:jc w:val="both"/>
        <w:rPr>
          <w:rFonts w:ascii="GHEA Grapalat" w:hAnsi="GHEA Grapalat"/>
        </w:rPr>
      </w:pPr>
    </w:p>
    <w:p w:rsidR="009223EB" w:rsidRPr="00F41CE5" w:rsidRDefault="009223EB" w:rsidP="00BC43F6">
      <w:pPr>
        <w:spacing w:before="120" w:after="120"/>
        <w:contextualSpacing/>
        <w:jc w:val="both"/>
        <w:rPr>
          <w:rFonts w:ascii="GHEA Grapalat" w:hAnsi="GHEA Grapalat"/>
        </w:rPr>
      </w:pPr>
    </w:p>
    <w:p w:rsidR="009223EB" w:rsidRPr="00F41CE5" w:rsidRDefault="009223EB" w:rsidP="00BC43F6">
      <w:pPr>
        <w:spacing w:before="120" w:after="120"/>
        <w:contextualSpacing/>
        <w:jc w:val="both"/>
        <w:rPr>
          <w:rFonts w:ascii="GHEA Grapalat" w:hAnsi="GHEA Grapalat"/>
        </w:rPr>
      </w:pPr>
    </w:p>
    <w:p w:rsidR="009223EB" w:rsidRPr="00F41CE5" w:rsidRDefault="009223EB" w:rsidP="00BC43F6">
      <w:pPr>
        <w:spacing w:before="120" w:after="120"/>
        <w:contextualSpacing/>
        <w:jc w:val="both"/>
        <w:rPr>
          <w:rFonts w:ascii="GHEA Grapalat" w:hAnsi="GHEA Grapalat"/>
          <w:sz w:val="16"/>
          <w:szCs w:val="16"/>
        </w:rPr>
      </w:pPr>
    </w:p>
    <w:p w:rsidR="009223EB" w:rsidRPr="00F41CE5" w:rsidRDefault="009223EB" w:rsidP="00BC43F6">
      <w:pPr>
        <w:spacing w:before="120" w:after="120"/>
        <w:contextualSpacing/>
        <w:jc w:val="both"/>
        <w:rPr>
          <w:rFonts w:ascii="GHEA Grapalat" w:hAnsi="GHEA Grapalat"/>
          <w:sz w:val="16"/>
          <w:szCs w:val="16"/>
        </w:rPr>
      </w:pPr>
    </w:p>
    <w:p w:rsidR="009223EB" w:rsidRPr="00F41CE5" w:rsidRDefault="009223EB" w:rsidP="00BC43F6">
      <w:pPr>
        <w:spacing w:before="120" w:after="120"/>
        <w:contextualSpacing/>
        <w:jc w:val="both"/>
        <w:rPr>
          <w:rFonts w:ascii="GHEA Grapalat" w:hAnsi="GHEA Grapalat"/>
          <w:sz w:val="16"/>
          <w:szCs w:val="16"/>
        </w:rPr>
      </w:pPr>
    </w:p>
    <w:p w:rsidR="009223EB" w:rsidRPr="00F41CE5" w:rsidRDefault="009223EB" w:rsidP="00BC43F6">
      <w:pPr>
        <w:spacing w:before="120" w:after="120"/>
        <w:contextualSpacing/>
        <w:jc w:val="both"/>
        <w:rPr>
          <w:rFonts w:ascii="GHEA Grapalat" w:hAnsi="GHEA Grapalat"/>
          <w:sz w:val="16"/>
          <w:szCs w:val="16"/>
        </w:rPr>
      </w:pPr>
    </w:p>
    <w:p w:rsidR="009223EB" w:rsidRPr="00F41CE5" w:rsidRDefault="009223EB" w:rsidP="00BC43F6">
      <w:pPr>
        <w:spacing w:before="120" w:after="120"/>
        <w:contextualSpacing/>
        <w:jc w:val="both"/>
        <w:rPr>
          <w:rFonts w:ascii="GHEA Grapalat" w:hAnsi="GHEA Grapalat"/>
          <w:sz w:val="16"/>
          <w:szCs w:val="16"/>
        </w:rPr>
      </w:pPr>
    </w:p>
    <w:p w:rsidR="009223EB" w:rsidRPr="00F41CE5" w:rsidRDefault="009223EB" w:rsidP="00BC43F6">
      <w:pPr>
        <w:spacing w:before="120" w:after="120"/>
        <w:contextualSpacing/>
        <w:jc w:val="both"/>
        <w:rPr>
          <w:rFonts w:ascii="GHEA Grapalat" w:hAnsi="GHEA Grapalat"/>
          <w:sz w:val="16"/>
          <w:szCs w:val="16"/>
        </w:rPr>
      </w:pPr>
    </w:p>
    <w:p w:rsidR="009223EB" w:rsidRPr="00F41CE5" w:rsidRDefault="009223EB" w:rsidP="00BC43F6">
      <w:pPr>
        <w:spacing w:before="120" w:after="120"/>
        <w:contextualSpacing/>
        <w:jc w:val="both"/>
        <w:rPr>
          <w:rFonts w:ascii="GHEA Grapalat" w:hAnsi="GHEA Grapalat"/>
          <w:sz w:val="16"/>
          <w:szCs w:val="16"/>
        </w:rPr>
      </w:pPr>
    </w:p>
    <w:p w:rsidR="009223EB" w:rsidRPr="00F41CE5" w:rsidRDefault="009223EB" w:rsidP="00BC43F6">
      <w:pPr>
        <w:spacing w:before="120" w:after="120"/>
        <w:contextualSpacing/>
        <w:jc w:val="both"/>
        <w:rPr>
          <w:rFonts w:ascii="GHEA Grapalat" w:hAnsi="GHEA Grapalat"/>
          <w:sz w:val="16"/>
          <w:szCs w:val="16"/>
        </w:rPr>
      </w:pPr>
    </w:p>
    <w:p w:rsidR="009223EB" w:rsidRPr="00F41CE5" w:rsidRDefault="009223EB" w:rsidP="00BC43F6">
      <w:pPr>
        <w:spacing w:before="120" w:after="120"/>
        <w:contextualSpacing/>
        <w:jc w:val="both"/>
        <w:rPr>
          <w:rFonts w:ascii="GHEA Grapalat" w:hAnsi="GHEA Grapalat"/>
          <w:sz w:val="16"/>
          <w:szCs w:val="16"/>
        </w:rPr>
      </w:pPr>
    </w:p>
    <w:p w:rsidR="009223EB" w:rsidRDefault="009223EB" w:rsidP="00BC43F6">
      <w:pPr>
        <w:spacing w:before="120" w:after="120"/>
        <w:contextualSpacing/>
        <w:jc w:val="both"/>
        <w:rPr>
          <w:rFonts w:ascii="GHEA Grapalat" w:hAnsi="GHEA Grapalat"/>
          <w:sz w:val="16"/>
          <w:szCs w:val="16"/>
        </w:rPr>
      </w:pPr>
      <w:r w:rsidRPr="00F41CE5">
        <w:rPr>
          <w:rFonts w:ascii="GHEA Grapalat" w:hAnsi="GHEA Grapalat"/>
          <w:sz w:val="16"/>
          <w:szCs w:val="16"/>
        </w:rPr>
        <w:t>Աղբյուրը`</w:t>
      </w:r>
      <w:r>
        <w:rPr>
          <w:rFonts w:ascii="GHEA Grapalat" w:hAnsi="GHEA Grapalat"/>
          <w:sz w:val="16"/>
          <w:szCs w:val="16"/>
        </w:rPr>
        <w:t xml:space="preserve"> </w:t>
      </w:r>
      <w:r w:rsidRPr="00F41CE5">
        <w:rPr>
          <w:rFonts w:ascii="GHEA Grapalat" w:hAnsi="GHEA Grapalat"/>
          <w:sz w:val="16"/>
          <w:szCs w:val="16"/>
        </w:rPr>
        <w:t>հեղինակի վերլուծություն</w:t>
      </w:r>
    </w:p>
    <w:p w:rsidR="009223EB" w:rsidRDefault="009223EB" w:rsidP="00BC43F6">
      <w:pPr>
        <w:spacing w:before="120" w:after="120"/>
        <w:contextualSpacing/>
        <w:jc w:val="both"/>
        <w:rPr>
          <w:rFonts w:ascii="GHEA Grapalat" w:hAnsi="GHEA Grapalat"/>
          <w:sz w:val="16"/>
          <w:szCs w:val="16"/>
        </w:rPr>
      </w:pPr>
    </w:p>
    <w:p w:rsidR="009223EB" w:rsidRDefault="009223EB" w:rsidP="00BC43F6">
      <w:pPr>
        <w:spacing w:before="120" w:after="120"/>
        <w:contextualSpacing/>
        <w:jc w:val="both"/>
        <w:rPr>
          <w:rFonts w:ascii="GHEA Grapalat" w:hAnsi="GHEA Grapalat"/>
          <w:sz w:val="16"/>
          <w:szCs w:val="16"/>
        </w:rPr>
      </w:pPr>
    </w:p>
    <w:p w:rsidR="009223EB" w:rsidRPr="00F41CE5" w:rsidRDefault="009223EB" w:rsidP="00BC43F6">
      <w:pPr>
        <w:spacing w:before="120" w:after="120"/>
        <w:contextualSpacing/>
        <w:jc w:val="both"/>
        <w:rPr>
          <w:rFonts w:ascii="GHEA Grapalat" w:hAnsi="GHEA Grapalat"/>
          <w:sz w:val="16"/>
          <w:szCs w:val="16"/>
        </w:rPr>
      </w:pPr>
    </w:p>
    <w:p w:rsidR="009223EB" w:rsidRPr="00577524" w:rsidRDefault="009223EB" w:rsidP="00BC43F6">
      <w:pPr>
        <w:pStyle w:val="Heading3"/>
        <w:rPr>
          <w:rFonts w:ascii="GHEA Grapalat" w:hAnsi="GHEA Grapalat"/>
          <w:noProof/>
          <w:color w:val="auto"/>
        </w:rPr>
      </w:pPr>
      <w:bookmarkStart w:id="444" w:name="_Toc445491946"/>
      <w:r w:rsidRPr="00577524">
        <w:rPr>
          <w:rFonts w:ascii="GHEA Grapalat" w:hAnsi="GHEA Grapalat"/>
          <w:noProof/>
          <w:color w:val="auto"/>
        </w:rPr>
        <w:t>Ամփոփագիր</w:t>
      </w:r>
      <w:bookmarkEnd w:id="444"/>
    </w:p>
    <w:p w:rsidR="009223EB" w:rsidRPr="00577524" w:rsidRDefault="009223EB" w:rsidP="00BC43F6">
      <w:pPr>
        <w:spacing w:before="120" w:after="120"/>
        <w:ind w:firstLine="360"/>
        <w:contextualSpacing/>
        <w:jc w:val="both"/>
        <w:rPr>
          <w:rFonts w:ascii="GHEA Grapalat" w:hAnsi="GHEA Grapalat"/>
          <w:sz w:val="18"/>
          <w:szCs w:val="18"/>
        </w:rPr>
      </w:pPr>
      <w:r w:rsidRPr="00577524">
        <w:rPr>
          <w:rFonts w:ascii="GHEA Grapalat" w:hAnsi="GHEA Grapalat"/>
          <w:sz w:val="18"/>
          <w:szCs w:val="18"/>
        </w:rPr>
        <w:t xml:space="preserve">Հայաստանում տարածքային զարգացման քաղաքականության մշակումն իրականացվում է Տարածքային կառավարման և զարգացման  նախարարության (ՏԿԶՆ) կողմից: ՏԿԶՆ-ն  պատասխանատու է տարածքային զարգացման քաղաքականության բոլոր հատվածերի համար: Այն Հայաստանում ՏԶ քաղաքականություն մշակող մարմինն է: </w:t>
      </w:r>
    </w:p>
    <w:p w:rsidR="009223EB" w:rsidRPr="00577524" w:rsidRDefault="009223EB" w:rsidP="00BC43F6">
      <w:pPr>
        <w:pStyle w:val="ListParagraph"/>
        <w:numPr>
          <w:ilvl w:val="0"/>
          <w:numId w:val="10"/>
        </w:numPr>
        <w:spacing w:before="120" w:after="120"/>
        <w:jc w:val="both"/>
        <w:rPr>
          <w:rFonts w:ascii="GHEA Grapalat" w:hAnsi="GHEA Grapalat"/>
          <w:sz w:val="18"/>
          <w:szCs w:val="18"/>
        </w:rPr>
      </w:pPr>
      <w:r w:rsidRPr="00577524">
        <w:rPr>
          <w:rFonts w:ascii="GHEA Grapalat" w:hAnsi="GHEA Grapalat"/>
          <w:sz w:val="18"/>
          <w:szCs w:val="18"/>
        </w:rPr>
        <w:t>Քաղաքականության շրջանակի մշակում (ռազմավարություններ, պլաններ և ծրագրեր, դրանց մոնիտորինգի իրականացում, ենթազգային նախաձեռնությունների վերահսկողություն).</w:t>
      </w:r>
    </w:p>
    <w:p w:rsidR="009223EB" w:rsidRPr="00577524" w:rsidRDefault="009223EB" w:rsidP="00BC43F6">
      <w:pPr>
        <w:pStyle w:val="ListParagraph"/>
        <w:numPr>
          <w:ilvl w:val="0"/>
          <w:numId w:val="10"/>
        </w:numPr>
        <w:spacing w:before="120" w:after="120"/>
        <w:jc w:val="both"/>
        <w:rPr>
          <w:rFonts w:ascii="GHEA Grapalat" w:hAnsi="GHEA Grapalat"/>
          <w:sz w:val="18"/>
          <w:szCs w:val="18"/>
        </w:rPr>
      </w:pPr>
      <w:r w:rsidRPr="00577524">
        <w:rPr>
          <w:rFonts w:ascii="GHEA Grapalat" w:hAnsi="GHEA Grapalat"/>
          <w:sz w:val="18"/>
          <w:szCs w:val="18"/>
        </w:rPr>
        <w:t xml:space="preserve">Քաղաքականության արդյունքներ` տարածքային մրցունակության բարձրացման և համաչափության ապահովման հետ կապված նյութաիրավական փոփոխությունների առումով. </w:t>
      </w:r>
    </w:p>
    <w:p w:rsidR="009223EB" w:rsidRDefault="009223EB" w:rsidP="00BC43F6">
      <w:pPr>
        <w:pStyle w:val="ListParagraph"/>
        <w:numPr>
          <w:ilvl w:val="0"/>
          <w:numId w:val="10"/>
        </w:numPr>
        <w:spacing w:before="120" w:after="120"/>
        <w:jc w:val="both"/>
        <w:rPr>
          <w:rFonts w:ascii="GHEA Grapalat" w:hAnsi="GHEA Grapalat"/>
          <w:sz w:val="18"/>
          <w:szCs w:val="18"/>
        </w:rPr>
      </w:pPr>
      <w:r w:rsidRPr="00577524">
        <w:rPr>
          <w:rFonts w:ascii="GHEA Grapalat" w:hAnsi="GHEA Grapalat"/>
          <w:sz w:val="18"/>
          <w:szCs w:val="18"/>
        </w:rPr>
        <w:t>Քաղաքականության կառավարում` տարածքային կառավարման գործընթացում ներգրավված գերատեսչությունների գործունեության արդյունավորությունը, արդյունավետությունը, վերահսկողությունը և համագործակցությունը, ներառյալ կարողությունների զարգացումը և աշխատանքների բարելավումը:</w:t>
      </w:r>
    </w:p>
    <w:p w:rsidR="009223EB" w:rsidRPr="00577524" w:rsidRDefault="009223EB" w:rsidP="00BC43F6">
      <w:pPr>
        <w:pStyle w:val="ListParagraph"/>
        <w:spacing w:before="120" w:after="120"/>
        <w:jc w:val="both"/>
        <w:rPr>
          <w:rFonts w:ascii="GHEA Grapalat" w:hAnsi="GHEA Grapalat"/>
          <w:sz w:val="18"/>
          <w:szCs w:val="18"/>
        </w:rPr>
      </w:pPr>
    </w:p>
    <w:p w:rsidR="009223EB" w:rsidRPr="00577524" w:rsidRDefault="009223EB" w:rsidP="00BC43F6">
      <w:pPr>
        <w:spacing w:before="120" w:after="120"/>
        <w:contextualSpacing/>
        <w:jc w:val="both"/>
        <w:rPr>
          <w:rFonts w:ascii="GHEA Grapalat" w:hAnsi="GHEA Grapalat"/>
          <w:sz w:val="18"/>
          <w:szCs w:val="18"/>
        </w:rPr>
      </w:pPr>
      <w:r w:rsidRPr="00577524">
        <w:rPr>
          <w:rFonts w:ascii="GHEA Grapalat" w:hAnsi="GHEA Grapalat"/>
          <w:sz w:val="18"/>
          <w:szCs w:val="18"/>
        </w:rPr>
        <w:t>ՀՀ տարածքային կառավարման և զարգացման նախարարությ</w:t>
      </w:r>
      <w:r>
        <w:rPr>
          <w:rFonts w:ascii="GHEA Grapalat" w:hAnsi="GHEA Grapalat"/>
          <w:sz w:val="18"/>
          <w:szCs w:val="18"/>
        </w:rPr>
        <w:t>ու</w:t>
      </w:r>
      <w:r w:rsidRPr="00577524">
        <w:rPr>
          <w:rFonts w:ascii="GHEA Grapalat" w:hAnsi="GHEA Grapalat"/>
          <w:sz w:val="18"/>
          <w:szCs w:val="18"/>
        </w:rPr>
        <w:t>ն</w:t>
      </w:r>
      <w:r>
        <w:rPr>
          <w:rFonts w:ascii="GHEA Grapalat" w:hAnsi="GHEA Grapalat"/>
          <w:sz w:val="18"/>
          <w:szCs w:val="18"/>
        </w:rPr>
        <w:t>ը</w:t>
      </w:r>
      <w:r w:rsidRPr="00577524">
        <w:rPr>
          <w:rFonts w:ascii="GHEA Grapalat" w:hAnsi="GHEA Grapalat"/>
          <w:sz w:val="18"/>
          <w:szCs w:val="18"/>
        </w:rPr>
        <w:t xml:space="preserve"> պատասխանատու է տարածքային զարգացման քաղաքականության կառավարման համար: </w:t>
      </w:r>
    </w:p>
    <w:p w:rsidR="009223EB" w:rsidRPr="00577524" w:rsidRDefault="009223EB" w:rsidP="00BC43F6">
      <w:pPr>
        <w:spacing w:before="120" w:after="120"/>
        <w:contextualSpacing/>
        <w:jc w:val="both"/>
        <w:rPr>
          <w:rFonts w:ascii="GHEA Grapalat" w:hAnsi="GHEA Grapalat"/>
          <w:sz w:val="18"/>
          <w:szCs w:val="18"/>
        </w:rPr>
      </w:pPr>
    </w:p>
    <w:p w:rsidR="009223EB" w:rsidRPr="00577524" w:rsidRDefault="009223EB" w:rsidP="00BC43F6">
      <w:pPr>
        <w:spacing w:before="120" w:after="120"/>
        <w:ind w:firstLine="284"/>
        <w:contextualSpacing/>
        <w:jc w:val="both"/>
        <w:rPr>
          <w:rFonts w:ascii="GHEA Grapalat" w:hAnsi="GHEA Grapalat"/>
          <w:sz w:val="18"/>
          <w:szCs w:val="18"/>
        </w:rPr>
      </w:pPr>
      <w:r w:rsidRPr="00577524">
        <w:rPr>
          <w:rFonts w:ascii="GHEA Grapalat" w:hAnsi="GHEA Grapalat"/>
          <w:sz w:val="18"/>
          <w:szCs w:val="18"/>
        </w:rPr>
        <w:t>Կառավարության վերջերս (2014թ. մարտ) ընդունած որոշման համաձայն` Հայաստանի սոցիալական ներդրումների հիմնադրամը (ՀՍՆՀ) վերակազմավորվեց տարածքային զարգացման քաղաքականության ինստիտուցիոնալ բաղադրիչի` Հայաստանի տարածքային զարգացման հիմնադրամի (ՀՏԶՀ): Այս որոշումն ուներ կրկնակի կարևորություն.</w:t>
      </w:r>
    </w:p>
    <w:p w:rsidR="009223EB" w:rsidRPr="00577524" w:rsidRDefault="009223EB" w:rsidP="00BC43F6">
      <w:pPr>
        <w:pStyle w:val="ListParagraph"/>
        <w:numPr>
          <w:ilvl w:val="0"/>
          <w:numId w:val="11"/>
        </w:numPr>
        <w:spacing w:before="120" w:after="120"/>
        <w:jc w:val="both"/>
        <w:rPr>
          <w:rFonts w:ascii="GHEA Grapalat" w:hAnsi="GHEA Grapalat"/>
          <w:sz w:val="18"/>
          <w:szCs w:val="18"/>
        </w:rPr>
      </w:pPr>
      <w:r w:rsidRPr="00577524">
        <w:rPr>
          <w:rFonts w:ascii="GHEA Grapalat" w:hAnsi="GHEA Grapalat"/>
          <w:sz w:val="18"/>
          <w:szCs w:val="18"/>
        </w:rPr>
        <w:t xml:space="preserve">ՀՏԶՀ-ն իր հաստատուն տեղն ունի ենթազգային զարգացման ասպարեզում` տեղական ենթակառուցվածքներին ուղղված ներդրումների տեսանկյունից.  </w:t>
      </w:r>
    </w:p>
    <w:p w:rsidR="009223EB" w:rsidRPr="00577524" w:rsidRDefault="009223EB" w:rsidP="00BC43F6">
      <w:pPr>
        <w:pStyle w:val="ListParagraph"/>
        <w:numPr>
          <w:ilvl w:val="0"/>
          <w:numId w:val="11"/>
        </w:numPr>
        <w:spacing w:before="120" w:after="120"/>
        <w:jc w:val="both"/>
        <w:rPr>
          <w:rFonts w:ascii="GHEA Grapalat" w:hAnsi="GHEA Grapalat"/>
          <w:sz w:val="18"/>
          <w:szCs w:val="18"/>
        </w:rPr>
      </w:pPr>
      <w:r w:rsidRPr="00577524">
        <w:rPr>
          <w:rFonts w:ascii="GHEA Grapalat" w:hAnsi="GHEA Grapalat"/>
          <w:sz w:val="18"/>
          <w:szCs w:val="18"/>
        </w:rPr>
        <w:t>ՀՏԶՀ-ն ունի կարևոր տեխնիկական և ֆինանսական իրականացման կարողություններ` երկարաժամկետ աջակցություն ստանալով Համաշխարհային բանկի հետ համագործակցության շրջանակում:</w:t>
      </w:r>
    </w:p>
    <w:p w:rsidR="009223EB" w:rsidRPr="00577524" w:rsidRDefault="009223EB" w:rsidP="00BC43F6">
      <w:pPr>
        <w:spacing w:before="120" w:after="120"/>
        <w:ind w:firstLine="284"/>
        <w:contextualSpacing/>
        <w:jc w:val="both"/>
        <w:rPr>
          <w:rFonts w:ascii="GHEA Grapalat" w:hAnsi="GHEA Grapalat"/>
          <w:sz w:val="18"/>
          <w:szCs w:val="18"/>
        </w:rPr>
      </w:pPr>
      <w:r w:rsidRPr="00577524">
        <w:rPr>
          <w:rFonts w:ascii="GHEA Grapalat" w:hAnsi="GHEA Grapalat"/>
          <w:sz w:val="18"/>
          <w:szCs w:val="18"/>
        </w:rPr>
        <w:t xml:space="preserve">ՀՏԶՀ-ի վերահսկողական կառուցվածքային կազմը համապատասխան է տարածքային զարգացման ազգային հանձնաժողովի դերի իրականացման համար (ռազմավարական խնդիրների վերահսկողություն): </w:t>
      </w:r>
    </w:p>
    <w:p w:rsidR="009223EB" w:rsidRPr="00577524" w:rsidRDefault="009223EB" w:rsidP="00BC43F6">
      <w:pPr>
        <w:spacing w:before="120" w:after="120"/>
        <w:contextualSpacing/>
        <w:jc w:val="both"/>
        <w:rPr>
          <w:rFonts w:ascii="GHEA Grapalat" w:hAnsi="GHEA Grapalat"/>
          <w:sz w:val="18"/>
          <w:szCs w:val="18"/>
        </w:rPr>
      </w:pPr>
    </w:p>
    <w:p w:rsidR="009223EB" w:rsidRPr="00577524" w:rsidRDefault="009223EB" w:rsidP="00BC43F6">
      <w:pPr>
        <w:spacing w:before="120" w:after="120"/>
        <w:ind w:firstLine="284"/>
        <w:contextualSpacing/>
        <w:jc w:val="both"/>
        <w:rPr>
          <w:rFonts w:ascii="GHEA Grapalat" w:hAnsi="GHEA Grapalat"/>
          <w:sz w:val="18"/>
          <w:szCs w:val="18"/>
        </w:rPr>
      </w:pPr>
      <w:r w:rsidRPr="00577524">
        <w:rPr>
          <w:rFonts w:ascii="GHEA Grapalat" w:hAnsi="GHEA Grapalat"/>
          <w:sz w:val="18"/>
          <w:szCs w:val="18"/>
        </w:rPr>
        <w:t xml:space="preserve">ՏԶ քաղաքականության հետ կապված հետագա առաջընթացը մեծապես կախված է ինստիտուցիոնալ միջոցառումներից և կարողություններից: Առաջարկվում են հետևյալ ուղղությունները. </w:t>
      </w:r>
    </w:p>
    <w:p w:rsidR="009223EB" w:rsidRPr="00577524" w:rsidRDefault="009223EB" w:rsidP="00BC43F6">
      <w:pPr>
        <w:pStyle w:val="ListParagraph"/>
        <w:numPr>
          <w:ilvl w:val="0"/>
          <w:numId w:val="15"/>
        </w:numPr>
        <w:spacing w:before="120" w:after="120"/>
        <w:jc w:val="both"/>
        <w:rPr>
          <w:rFonts w:ascii="GHEA Grapalat" w:hAnsi="GHEA Grapalat"/>
          <w:sz w:val="18"/>
          <w:szCs w:val="18"/>
        </w:rPr>
      </w:pPr>
      <w:r w:rsidRPr="00577524">
        <w:rPr>
          <w:rFonts w:ascii="GHEA Grapalat" w:hAnsi="GHEA Grapalat"/>
          <w:sz w:val="18"/>
          <w:szCs w:val="18"/>
        </w:rPr>
        <w:t xml:space="preserve">Տարածքային զարգացման ազգային հանձնաժողովի (համակարգող հանձնաժողովի) ստեղծում ՀՏԶՀ-ի Հոգաբարձուների խորհրդի կամ Կայուն զարգացման ազգային խորհրդի հիման վրա` դիտարկելով ավելի մեծ թվով ենթազգային և հասարակական (ոչ պետական) դերակատարներին որպես անդամներ ընդգրկելու հնարավորությունը. </w:t>
      </w:r>
    </w:p>
    <w:p w:rsidR="009223EB" w:rsidRPr="00577524" w:rsidRDefault="009223EB" w:rsidP="00BC43F6">
      <w:pPr>
        <w:pStyle w:val="ListParagraph"/>
        <w:numPr>
          <w:ilvl w:val="0"/>
          <w:numId w:val="15"/>
        </w:numPr>
        <w:spacing w:before="120" w:after="120"/>
        <w:jc w:val="both"/>
        <w:rPr>
          <w:rFonts w:ascii="GHEA Grapalat" w:hAnsi="GHEA Grapalat"/>
          <w:sz w:val="18"/>
          <w:szCs w:val="18"/>
        </w:rPr>
      </w:pPr>
      <w:r w:rsidRPr="00577524">
        <w:rPr>
          <w:rFonts w:ascii="GHEA Grapalat" w:hAnsi="GHEA Grapalat"/>
          <w:sz w:val="18"/>
          <w:szCs w:val="18"/>
        </w:rPr>
        <w:t xml:space="preserve">Սերտ համագործակցություն ճյուղային նախարարությունների միջև` ՏԶՀ մեխանիզմի մշակման փուլում և սկզբնական գործառնական ծրագրերի մշակման գործընթացում: Ճյուղային նախարարությունների հետ, որոնք իրենց գործառույթների նշանակալի մասն իրականացնում են տարածքային մակարդակով, ոչ միայն պետք է խորհրդակցել, այլ նաև նրանք պետք է դառնան </w:t>
      </w:r>
      <w:r w:rsidRPr="00577524">
        <w:rPr>
          <w:rFonts w:ascii="GHEA Grapalat" w:hAnsi="GHEA Grapalat"/>
          <w:sz w:val="18"/>
          <w:szCs w:val="18"/>
        </w:rPr>
        <w:br/>
        <w:t xml:space="preserve">ՏԶ պլանավորման և իրականացման գործընկերներ.   </w:t>
      </w:r>
    </w:p>
    <w:p w:rsidR="009223EB" w:rsidRPr="00577524" w:rsidRDefault="009223EB" w:rsidP="00BC43F6">
      <w:pPr>
        <w:pStyle w:val="ListParagraph"/>
        <w:numPr>
          <w:ilvl w:val="0"/>
          <w:numId w:val="15"/>
        </w:numPr>
        <w:spacing w:before="120" w:after="120"/>
        <w:jc w:val="both"/>
        <w:rPr>
          <w:rFonts w:ascii="GHEA Grapalat" w:hAnsi="GHEA Grapalat"/>
          <w:sz w:val="18"/>
          <w:szCs w:val="18"/>
        </w:rPr>
      </w:pPr>
      <w:r w:rsidRPr="00577524">
        <w:rPr>
          <w:rFonts w:ascii="GHEA Grapalat" w:hAnsi="GHEA Grapalat"/>
          <w:sz w:val="18"/>
          <w:szCs w:val="18"/>
        </w:rPr>
        <w:t xml:space="preserve">Հիմնական նվիրատու կազմակերպությունների (ԵՄ, ԱՄՆ ՄԶԳ, ԳՄՀԸ, Շվեյցարիայի զարգացման և համագործակցության գործակալություն) միջև համագործակցության խթանում` ստեղծելով ՏԶ աշխատանքային խումբ, որը պարբերաբար հանդիպումներ կունենա՝ բարեփոխումների առաջընթացի քննարկման և տեղեկատվության փոխանակման նպատակով. </w:t>
      </w:r>
    </w:p>
    <w:p w:rsidR="009223EB" w:rsidRPr="00577524" w:rsidRDefault="009223EB" w:rsidP="00BC43F6">
      <w:pPr>
        <w:pStyle w:val="ListParagraph"/>
        <w:numPr>
          <w:ilvl w:val="0"/>
          <w:numId w:val="15"/>
        </w:numPr>
        <w:spacing w:before="120" w:after="120"/>
        <w:jc w:val="both"/>
        <w:rPr>
          <w:rFonts w:ascii="GHEA Grapalat" w:hAnsi="GHEA Grapalat"/>
          <w:sz w:val="18"/>
          <w:szCs w:val="18"/>
        </w:rPr>
      </w:pPr>
      <w:r w:rsidRPr="00577524">
        <w:rPr>
          <w:rFonts w:ascii="GHEA Grapalat" w:hAnsi="GHEA Grapalat"/>
          <w:sz w:val="18"/>
          <w:szCs w:val="18"/>
        </w:rPr>
        <w:t>Ծրագրերի ճանապարհային քարտեզների մշակման և պետական ու հասարակական հովանավորներից ստացվող ֆինանսական միջոցների արդյունավետ օգտագործման կարողությունների զարգացմանն աջակցում:</w:t>
      </w:r>
    </w:p>
    <w:p w:rsidR="009223EB" w:rsidRDefault="009223EB" w:rsidP="00BC43F6">
      <w:pPr>
        <w:spacing w:before="0" w:after="0" w:line="240" w:lineRule="auto"/>
        <w:rPr>
          <w:rFonts w:ascii="GHEA Grapalat" w:hAnsi="GHEA Grapalat"/>
          <w:noProof/>
        </w:rPr>
      </w:pPr>
      <w:bookmarkStart w:id="445" w:name="_Toc440987562"/>
      <w:bookmarkStart w:id="446" w:name="_Toc445491947"/>
    </w:p>
    <w:p w:rsidR="009223EB" w:rsidRDefault="009223EB" w:rsidP="00BC43F6">
      <w:pPr>
        <w:spacing w:before="0" w:after="0" w:line="240" w:lineRule="auto"/>
        <w:rPr>
          <w:rFonts w:ascii="GHEA Grapalat" w:hAnsi="GHEA Grapalat"/>
          <w:noProof/>
        </w:rPr>
      </w:pPr>
    </w:p>
    <w:p w:rsidR="009223EB" w:rsidRPr="00A76C7B" w:rsidRDefault="009223EB" w:rsidP="00BC43F6">
      <w:pPr>
        <w:pStyle w:val="Nagwek01"/>
        <w:numPr>
          <w:ilvl w:val="0"/>
          <w:numId w:val="23"/>
        </w:numPr>
        <w:rPr>
          <w:noProof/>
          <w:color w:val="auto"/>
        </w:rPr>
      </w:pPr>
      <w:r w:rsidRPr="00A76C7B">
        <w:rPr>
          <w:rFonts w:ascii="Sylfaen" w:hAnsi="Sylfaen" w:cs="Sylfaen"/>
          <w:noProof/>
          <w:color w:val="auto"/>
        </w:rPr>
        <w:t>ՏԱՐԱԾՔԱՅԻՆ</w:t>
      </w:r>
      <w:r w:rsidRPr="00A76C7B">
        <w:rPr>
          <w:rFonts w:cs="Calibri"/>
          <w:noProof/>
          <w:color w:val="auto"/>
        </w:rPr>
        <w:t xml:space="preserve"> </w:t>
      </w:r>
      <w:r w:rsidRPr="00A76C7B">
        <w:rPr>
          <w:rFonts w:ascii="Sylfaen" w:hAnsi="Sylfaen" w:cs="Sylfaen"/>
          <w:noProof/>
          <w:color w:val="auto"/>
        </w:rPr>
        <w:t>ԶԱՐԳԱՑՄԱՆ</w:t>
      </w:r>
      <w:r w:rsidRPr="00A76C7B">
        <w:rPr>
          <w:rFonts w:cs="Calibri"/>
          <w:noProof/>
          <w:color w:val="auto"/>
        </w:rPr>
        <w:t xml:space="preserve"> </w:t>
      </w:r>
      <w:r w:rsidRPr="00A76C7B">
        <w:rPr>
          <w:rFonts w:ascii="Sylfaen" w:hAnsi="Sylfaen" w:cs="Sylfaen"/>
          <w:noProof/>
          <w:color w:val="auto"/>
        </w:rPr>
        <w:t>ԲԱՐԵՓՈԽՈՒՄՆԵՐԻ</w:t>
      </w:r>
      <w:r w:rsidRPr="00A76C7B">
        <w:rPr>
          <w:rFonts w:cs="Calibri"/>
          <w:noProof/>
          <w:color w:val="auto"/>
        </w:rPr>
        <w:t xml:space="preserve"> </w:t>
      </w:r>
      <w:r w:rsidRPr="00A76C7B">
        <w:rPr>
          <w:rFonts w:ascii="Sylfaen" w:hAnsi="Sylfaen" w:cs="Sylfaen"/>
          <w:noProof/>
          <w:color w:val="auto"/>
        </w:rPr>
        <w:t>գործողությունների</w:t>
      </w:r>
      <w:r w:rsidRPr="00A76C7B">
        <w:rPr>
          <w:noProof/>
          <w:color w:val="auto"/>
        </w:rPr>
        <w:t xml:space="preserve"> </w:t>
      </w:r>
      <w:bookmarkEnd w:id="445"/>
      <w:r w:rsidRPr="00A76C7B">
        <w:rPr>
          <w:rFonts w:ascii="Sylfaen" w:hAnsi="Sylfaen" w:cs="Sylfaen"/>
          <w:noProof/>
          <w:color w:val="auto"/>
        </w:rPr>
        <w:t>պլան</w:t>
      </w:r>
      <w:bookmarkEnd w:id="446"/>
    </w:p>
    <w:p w:rsidR="009223EB" w:rsidRPr="00F41CE5" w:rsidRDefault="009223EB" w:rsidP="00BC43F6">
      <w:pPr>
        <w:ind w:firstLine="360"/>
        <w:jc w:val="both"/>
        <w:rPr>
          <w:rFonts w:ascii="GHEA Grapalat" w:hAnsi="GHEA Grapalat"/>
          <w:b/>
          <w:sz w:val="18"/>
          <w:szCs w:val="18"/>
        </w:rPr>
      </w:pPr>
      <w:r w:rsidRPr="00F41CE5">
        <w:rPr>
          <w:rFonts w:ascii="GHEA Grapalat" w:hAnsi="GHEA Grapalat"/>
          <w:sz w:val="18"/>
          <w:szCs w:val="18"/>
        </w:rPr>
        <w:t xml:space="preserve">Հայաստանում տարածքային զարգացման քաղաքականությունը </w:t>
      </w:r>
      <w:r w:rsidRPr="00AB0EF5">
        <w:rPr>
          <w:rFonts w:ascii="GHEA Grapalat" w:hAnsi="GHEA Grapalat"/>
          <w:sz w:val="18"/>
          <w:szCs w:val="18"/>
        </w:rPr>
        <w:t>դեռ սկզբնական փուլում է, սակայն այն</w:t>
      </w:r>
      <w:r w:rsidRPr="00F41CE5">
        <w:rPr>
          <w:rFonts w:ascii="GHEA Grapalat" w:hAnsi="GHEA Grapalat"/>
          <w:sz w:val="18"/>
          <w:szCs w:val="18"/>
        </w:rPr>
        <w:t xml:space="preserve"> </w:t>
      </w:r>
      <w:r w:rsidRPr="00AB0EF5">
        <w:rPr>
          <w:rFonts w:ascii="GHEA Grapalat" w:hAnsi="GHEA Grapalat"/>
          <w:sz w:val="18"/>
          <w:szCs w:val="18"/>
        </w:rPr>
        <w:t>արագորեն</w:t>
      </w:r>
      <w:r w:rsidRPr="00F41CE5">
        <w:rPr>
          <w:rFonts w:ascii="GHEA Grapalat" w:hAnsi="GHEA Grapalat"/>
          <w:sz w:val="18"/>
          <w:szCs w:val="18"/>
        </w:rPr>
        <w:t xml:space="preserve"> </w:t>
      </w:r>
      <w:r w:rsidRPr="00AB0EF5">
        <w:rPr>
          <w:rFonts w:ascii="GHEA Grapalat" w:hAnsi="GHEA Grapalat"/>
          <w:sz w:val="18"/>
          <w:szCs w:val="18"/>
        </w:rPr>
        <w:t>կզարգանա</w:t>
      </w:r>
      <w:r w:rsidRPr="00F41CE5">
        <w:rPr>
          <w:rFonts w:ascii="GHEA Grapalat" w:hAnsi="GHEA Grapalat"/>
          <w:sz w:val="18"/>
          <w:szCs w:val="18"/>
        </w:rPr>
        <w:t xml:space="preserve"> արդեն սկսված և առաջիկայում նախատեսվող միջոցառումների շնորհիվ: Ստորև բերված գործողությունների պլանում ներկայացված են հիմնական առաջադրանքները և հիմնաքարերը, որ</w:t>
      </w:r>
      <w:r>
        <w:rPr>
          <w:rFonts w:ascii="GHEA Grapalat" w:hAnsi="GHEA Grapalat"/>
          <w:sz w:val="18"/>
          <w:szCs w:val="18"/>
        </w:rPr>
        <w:t>ո</w:t>
      </w:r>
      <w:r w:rsidRPr="00AB0EF5">
        <w:rPr>
          <w:rFonts w:ascii="GHEA Grapalat" w:hAnsi="GHEA Grapalat"/>
          <w:sz w:val="18"/>
          <w:szCs w:val="18"/>
        </w:rPr>
        <w:t xml:space="preserve">նք </w:t>
      </w:r>
      <w:r w:rsidRPr="00F41CE5">
        <w:rPr>
          <w:rFonts w:ascii="GHEA Grapalat" w:hAnsi="GHEA Grapalat"/>
          <w:sz w:val="18"/>
          <w:szCs w:val="18"/>
        </w:rPr>
        <w:t xml:space="preserve"> պետք է</w:t>
      </w:r>
      <w:r w:rsidRPr="00AB0EF5">
        <w:rPr>
          <w:rFonts w:ascii="GHEA Grapalat" w:hAnsi="GHEA Grapalat"/>
          <w:sz w:val="18"/>
          <w:szCs w:val="18"/>
        </w:rPr>
        <w:t xml:space="preserve"> համակարգվեն Կառավարության կողմից</w:t>
      </w:r>
      <w:r w:rsidRPr="00F41CE5">
        <w:rPr>
          <w:rFonts w:ascii="GHEA Grapalat" w:hAnsi="GHEA Grapalat"/>
          <w:sz w:val="18"/>
          <w:szCs w:val="18"/>
        </w:rPr>
        <w:t xml:space="preserve"> </w:t>
      </w:r>
      <w:r>
        <w:rPr>
          <w:rFonts w:ascii="GHEA Grapalat" w:hAnsi="GHEA Grapalat"/>
          <w:sz w:val="18"/>
          <w:szCs w:val="18"/>
        </w:rPr>
        <w:t xml:space="preserve">և </w:t>
      </w:r>
      <w:r w:rsidRPr="00F41CE5">
        <w:rPr>
          <w:rFonts w:ascii="GHEA Grapalat" w:hAnsi="GHEA Grapalat"/>
          <w:sz w:val="18"/>
          <w:szCs w:val="18"/>
        </w:rPr>
        <w:t xml:space="preserve">իրականացվեն </w:t>
      </w:r>
      <w:r w:rsidRPr="00AB0EF5">
        <w:rPr>
          <w:rFonts w:ascii="GHEA Grapalat" w:hAnsi="GHEA Grapalat"/>
          <w:sz w:val="18"/>
          <w:szCs w:val="18"/>
        </w:rPr>
        <w:t>համապատասխան դերակատարների միջոցով:</w:t>
      </w:r>
      <w:r w:rsidRPr="00F41CE5">
        <w:rPr>
          <w:rFonts w:ascii="GHEA Grapalat" w:hAnsi="GHEA Grapalat"/>
          <w:sz w:val="18"/>
          <w:szCs w:val="18"/>
        </w:rPr>
        <w:t xml:space="preserve"> Նշված գործողությունները պետք է փոխկապակցված լինեն Հայաստանի տարածքային զարգացման ռազմավարության մեջ արտացոլված քաղաքականության ռազմավարական նպատակներին: </w:t>
      </w:r>
    </w:p>
    <w:p w:rsidR="009223EB" w:rsidRPr="004A6C01" w:rsidRDefault="009223EB" w:rsidP="00BC43F6">
      <w:pPr>
        <w:pStyle w:val="Caption"/>
        <w:keepNext/>
        <w:rPr>
          <w:rFonts w:ascii="Sylfaen" w:hAnsi="Sylfaen"/>
          <w:color w:val="auto"/>
          <w:sz w:val="18"/>
          <w:szCs w:val="18"/>
        </w:rPr>
        <w:sectPr w:rsidR="009223EB" w:rsidRPr="004A6C01" w:rsidSect="006156EE">
          <w:headerReference w:type="default" r:id="rId50"/>
          <w:footerReference w:type="default" r:id="rId51"/>
          <w:pgSz w:w="12240" w:h="15840" w:code="1"/>
          <w:pgMar w:top="142" w:right="1892" w:bottom="0" w:left="1620" w:header="720" w:footer="29" w:gutter="0"/>
          <w:cols w:space="720"/>
          <w:titlePg/>
          <w:rtlGutter/>
          <w:docGrid w:linePitch="360"/>
        </w:sectPr>
      </w:pPr>
    </w:p>
    <w:p w:rsidR="009223EB" w:rsidRPr="00BB530C" w:rsidRDefault="009223EB" w:rsidP="00BC43F6">
      <w:pPr>
        <w:pStyle w:val="Caption"/>
        <w:keepNext/>
        <w:rPr>
          <w:rFonts w:ascii="GHEA Grapalat" w:hAnsi="GHEA Grapalat"/>
          <w:color w:val="auto"/>
          <w:sz w:val="18"/>
          <w:szCs w:val="18"/>
        </w:rPr>
      </w:pPr>
      <w:bookmarkStart w:id="447" w:name="_Toc440808693"/>
      <w:bookmarkStart w:id="448" w:name="_Toc445385885"/>
      <w:r>
        <w:rPr>
          <w:rFonts w:ascii="GHEA Grapalat" w:hAnsi="GHEA Grapalat"/>
          <w:color w:val="auto"/>
          <w:sz w:val="18"/>
          <w:szCs w:val="18"/>
        </w:rPr>
        <w:t>Աղյուսակ 18</w:t>
      </w:r>
      <w:r w:rsidRPr="00BB530C">
        <w:rPr>
          <w:rFonts w:ascii="GHEA Grapalat" w:hAnsi="GHEA Grapalat"/>
          <w:color w:val="auto"/>
          <w:sz w:val="18"/>
          <w:szCs w:val="18"/>
        </w:rPr>
        <w:t xml:space="preserve">. Տարածքային զարգացման բարեփոխումների </w:t>
      </w:r>
      <w:bookmarkEnd w:id="447"/>
      <w:bookmarkEnd w:id="448"/>
      <w:r w:rsidRPr="00BB530C">
        <w:rPr>
          <w:rFonts w:ascii="GHEA Grapalat" w:hAnsi="GHEA Grapalat"/>
          <w:color w:val="auto"/>
          <w:sz w:val="18"/>
          <w:szCs w:val="18"/>
        </w:rPr>
        <w:t>գործողությունների պլան</w:t>
      </w:r>
    </w:p>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38"/>
        <w:gridCol w:w="3780"/>
        <w:gridCol w:w="3240"/>
        <w:gridCol w:w="2070"/>
        <w:gridCol w:w="180"/>
        <w:gridCol w:w="1980"/>
        <w:gridCol w:w="1620"/>
      </w:tblGrid>
      <w:tr w:rsidR="009223EB" w:rsidRPr="00BB530C" w:rsidTr="00B81CB6">
        <w:trPr>
          <w:tblHeader/>
        </w:trPr>
        <w:tc>
          <w:tcPr>
            <w:tcW w:w="738" w:type="dxa"/>
            <w:shd w:val="clear" w:color="auto" w:fill="D5DCE4"/>
          </w:tcPr>
          <w:p w:rsidR="009223EB" w:rsidRPr="00BB530C" w:rsidRDefault="009223EB" w:rsidP="00B81CB6">
            <w:pPr>
              <w:spacing w:before="0" w:after="0"/>
              <w:contextualSpacing/>
              <w:rPr>
                <w:rFonts w:ascii="GHEA Grapalat" w:hAnsi="GHEA Grapalat"/>
                <w:b/>
                <w:sz w:val="18"/>
                <w:szCs w:val="18"/>
              </w:rPr>
            </w:pPr>
            <w:r w:rsidRPr="00BB530C">
              <w:rPr>
                <w:rFonts w:ascii="GHEA Grapalat" w:hAnsi="GHEA Grapalat"/>
                <w:b/>
                <w:sz w:val="18"/>
                <w:szCs w:val="18"/>
              </w:rPr>
              <w:t>No</w:t>
            </w:r>
          </w:p>
          <w:p w:rsidR="009223EB" w:rsidRPr="00BB530C" w:rsidRDefault="009223EB" w:rsidP="00B81CB6">
            <w:pPr>
              <w:spacing w:before="0" w:after="0"/>
              <w:contextualSpacing/>
              <w:rPr>
                <w:rFonts w:ascii="GHEA Grapalat" w:hAnsi="GHEA Grapalat"/>
                <w:b/>
                <w:sz w:val="18"/>
                <w:szCs w:val="18"/>
              </w:rPr>
            </w:pPr>
          </w:p>
        </w:tc>
        <w:tc>
          <w:tcPr>
            <w:tcW w:w="3780" w:type="dxa"/>
            <w:shd w:val="clear" w:color="auto" w:fill="D5DCE4"/>
          </w:tcPr>
          <w:p w:rsidR="009223EB" w:rsidRPr="00BB530C" w:rsidRDefault="009223EB" w:rsidP="00B81CB6">
            <w:pPr>
              <w:spacing w:before="0" w:after="0"/>
              <w:contextualSpacing/>
              <w:rPr>
                <w:rFonts w:ascii="GHEA Grapalat" w:hAnsi="GHEA Grapalat"/>
                <w:b/>
                <w:sz w:val="18"/>
                <w:szCs w:val="18"/>
              </w:rPr>
            </w:pPr>
            <w:r w:rsidRPr="00BB530C">
              <w:rPr>
                <w:rFonts w:ascii="GHEA Grapalat" w:hAnsi="GHEA Grapalat"/>
                <w:b/>
                <w:sz w:val="18"/>
                <w:szCs w:val="18"/>
              </w:rPr>
              <w:t>Առաջադրանքներ և հիմնաքարեր</w:t>
            </w:r>
          </w:p>
        </w:tc>
        <w:tc>
          <w:tcPr>
            <w:tcW w:w="3240" w:type="dxa"/>
            <w:shd w:val="clear" w:color="auto" w:fill="D5DCE4"/>
          </w:tcPr>
          <w:p w:rsidR="009223EB" w:rsidRPr="00BB530C" w:rsidRDefault="009223EB" w:rsidP="00B81CB6">
            <w:pPr>
              <w:spacing w:before="0" w:after="0"/>
              <w:contextualSpacing/>
              <w:rPr>
                <w:rFonts w:ascii="GHEA Grapalat" w:hAnsi="GHEA Grapalat"/>
                <w:b/>
                <w:sz w:val="18"/>
                <w:szCs w:val="18"/>
              </w:rPr>
            </w:pPr>
            <w:r w:rsidRPr="00BB530C">
              <w:rPr>
                <w:rFonts w:ascii="GHEA Grapalat" w:hAnsi="GHEA Grapalat"/>
                <w:b/>
                <w:sz w:val="18"/>
                <w:szCs w:val="18"/>
              </w:rPr>
              <w:t>Պատասխանատու մարմին(ներ)</w:t>
            </w:r>
          </w:p>
        </w:tc>
        <w:tc>
          <w:tcPr>
            <w:tcW w:w="2070" w:type="dxa"/>
            <w:shd w:val="clear" w:color="auto" w:fill="D5DCE4"/>
          </w:tcPr>
          <w:p w:rsidR="009223EB" w:rsidRPr="00BB530C" w:rsidRDefault="009223EB" w:rsidP="00B81CB6">
            <w:pPr>
              <w:spacing w:before="0" w:after="0"/>
              <w:contextualSpacing/>
              <w:rPr>
                <w:rFonts w:ascii="GHEA Grapalat" w:hAnsi="GHEA Grapalat"/>
                <w:b/>
                <w:sz w:val="18"/>
                <w:szCs w:val="18"/>
              </w:rPr>
            </w:pPr>
            <w:r w:rsidRPr="00BB530C">
              <w:rPr>
                <w:rFonts w:ascii="GHEA Grapalat" w:hAnsi="GHEA Grapalat"/>
                <w:b/>
                <w:sz w:val="18"/>
                <w:szCs w:val="18"/>
              </w:rPr>
              <w:t>Իրականացման ժամանակացույցը</w:t>
            </w:r>
          </w:p>
        </w:tc>
        <w:tc>
          <w:tcPr>
            <w:tcW w:w="2160" w:type="dxa"/>
            <w:gridSpan w:val="2"/>
            <w:shd w:val="clear" w:color="auto" w:fill="D5DCE4"/>
          </w:tcPr>
          <w:p w:rsidR="009223EB" w:rsidRPr="00BB530C" w:rsidRDefault="009223EB" w:rsidP="00B81CB6">
            <w:pPr>
              <w:spacing w:before="0" w:after="0"/>
              <w:contextualSpacing/>
              <w:rPr>
                <w:rFonts w:ascii="GHEA Grapalat" w:hAnsi="GHEA Grapalat"/>
                <w:b/>
                <w:sz w:val="18"/>
                <w:szCs w:val="18"/>
              </w:rPr>
            </w:pPr>
            <w:r w:rsidRPr="00BB530C">
              <w:rPr>
                <w:rFonts w:ascii="GHEA Grapalat" w:hAnsi="GHEA Grapalat"/>
                <w:b/>
                <w:sz w:val="18"/>
                <w:szCs w:val="18"/>
              </w:rPr>
              <w:t>Ֆինանսավորման աղբյուրները</w:t>
            </w:r>
          </w:p>
        </w:tc>
        <w:tc>
          <w:tcPr>
            <w:tcW w:w="1620" w:type="dxa"/>
            <w:shd w:val="clear" w:color="auto" w:fill="D5DCE4"/>
          </w:tcPr>
          <w:p w:rsidR="009223EB" w:rsidRPr="00BB530C" w:rsidRDefault="009223EB" w:rsidP="00B81CB6">
            <w:pPr>
              <w:spacing w:before="0" w:after="0"/>
              <w:contextualSpacing/>
              <w:rPr>
                <w:rFonts w:ascii="GHEA Grapalat" w:hAnsi="GHEA Grapalat"/>
                <w:b/>
                <w:sz w:val="18"/>
                <w:szCs w:val="18"/>
              </w:rPr>
            </w:pPr>
            <w:r w:rsidRPr="00BB530C">
              <w:rPr>
                <w:rFonts w:ascii="GHEA Grapalat" w:hAnsi="GHEA Grapalat"/>
                <w:b/>
                <w:sz w:val="18"/>
                <w:szCs w:val="18"/>
              </w:rPr>
              <w:t>Հաշվարկված արժեքը</w:t>
            </w:r>
          </w:p>
        </w:tc>
      </w:tr>
      <w:tr w:rsidR="009223EB" w:rsidRPr="00BB530C" w:rsidTr="00B81CB6">
        <w:tc>
          <w:tcPr>
            <w:tcW w:w="13608" w:type="dxa"/>
            <w:gridSpan w:val="7"/>
          </w:tcPr>
          <w:p w:rsidR="009223EB" w:rsidRPr="00BB530C" w:rsidRDefault="009223EB" w:rsidP="00B81CB6">
            <w:pPr>
              <w:spacing w:before="0" w:after="0"/>
              <w:contextualSpacing/>
              <w:rPr>
                <w:rFonts w:ascii="GHEA Grapalat" w:hAnsi="GHEA Grapalat"/>
                <w:b/>
                <w:sz w:val="18"/>
                <w:szCs w:val="18"/>
              </w:rPr>
            </w:pPr>
            <w:r w:rsidRPr="00BB530C">
              <w:rPr>
                <w:rFonts w:ascii="GHEA Grapalat" w:hAnsi="GHEA Grapalat"/>
                <w:b/>
                <w:sz w:val="18"/>
                <w:szCs w:val="18"/>
              </w:rPr>
              <w:t>ՏԶ ծրագրային և ինստիտուցիոնալ բարեփոխումներ`</w:t>
            </w:r>
          </w:p>
          <w:p w:rsidR="009223EB" w:rsidRPr="00BB530C" w:rsidRDefault="009223EB" w:rsidP="00B81CB6">
            <w:pPr>
              <w:spacing w:before="0" w:after="0"/>
              <w:contextualSpacing/>
              <w:rPr>
                <w:rFonts w:ascii="GHEA Grapalat" w:hAnsi="GHEA Grapalat"/>
                <w:b/>
                <w:sz w:val="18"/>
                <w:szCs w:val="18"/>
              </w:rPr>
            </w:pPr>
          </w:p>
        </w:tc>
      </w:tr>
      <w:tr w:rsidR="009223EB" w:rsidRPr="00BB530C" w:rsidTr="00B81CB6">
        <w:tc>
          <w:tcPr>
            <w:tcW w:w="738" w:type="dxa"/>
          </w:tcPr>
          <w:p w:rsidR="009223EB" w:rsidRPr="00BB530C" w:rsidRDefault="009223EB" w:rsidP="00B81CB6">
            <w:pPr>
              <w:spacing w:before="0" w:after="0"/>
              <w:contextualSpacing/>
              <w:jc w:val="center"/>
              <w:rPr>
                <w:rFonts w:ascii="GHEA Grapalat" w:hAnsi="GHEA Grapalat"/>
                <w:sz w:val="18"/>
                <w:szCs w:val="18"/>
              </w:rPr>
            </w:pPr>
            <w:r w:rsidRPr="00BB530C">
              <w:rPr>
                <w:rFonts w:ascii="GHEA Grapalat" w:hAnsi="GHEA Grapalat"/>
                <w:sz w:val="18"/>
                <w:szCs w:val="18"/>
              </w:rPr>
              <w:t>1</w:t>
            </w:r>
          </w:p>
        </w:tc>
        <w:tc>
          <w:tcPr>
            <w:tcW w:w="378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Յուրաքանչյուր մարզի համար տարածքային զարգացման ռազմավարության մշակում, խորհրդակցությունների անցկացում, ռազմավարության ընդունում</w:t>
            </w:r>
          </w:p>
          <w:p w:rsidR="009223EB" w:rsidRPr="00BB530C" w:rsidRDefault="009223EB" w:rsidP="00B81CB6">
            <w:pPr>
              <w:spacing w:before="0" w:after="0"/>
              <w:contextualSpacing/>
              <w:rPr>
                <w:rFonts w:ascii="GHEA Grapalat" w:hAnsi="GHEA Grapalat"/>
                <w:sz w:val="18"/>
                <w:szCs w:val="18"/>
              </w:rPr>
            </w:pPr>
          </w:p>
        </w:tc>
        <w:tc>
          <w:tcPr>
            <w:tcW w:w="324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ՀՀ մարզպետարաններ</w:t>
            </w:r>
            <w:r>
              <w:rPr>
                <w:rFonts w:ascii="Arial Unicode" w:hAnsi="Arial Unicode"/>
                <w:sz w:val="18"/>
                <w:szCs w:val="18"/>
              </w:rPr>
              <w:t xml:space="preserve"> </w:t>
            </w:r>
            <w:r w:rsidRPr="00BB530C">
              <w:rPr>
                <w:rFonts w:ascii="GHEA Grapalat" w:hAnsi="GHEA Grapalat"/>
                <w:sz w:val="18"/>
                <w:szCs w:val="18"/>
              </w:rPr>
              <w:t>` ՏԿԶՆ-ի և ԵՄ-ի (խորհրդատվական) աջակցությամբ</w:t>
            </w:r>
          </w:p>
          <w:p w:rsidR="009223EB" w:rsidRPr="00BB530C" w:rsidRDefault="009223EB" w:rsidP="00B81CB6">
            <w:pPr>
              <w:spacing w:before="0" w:after="0"/>
              <w:contextualSpacing/>
              <w:rPr>
                <w:rFonts w:ascii="GHEA Grapalat" w:hAnsi="GHEA Grapalat"/>
                <w:sz w:val="18"/>
                <w:szCs w:val="18"/>
              </w:rPr>
            </w:pPr>
          </w:p>
        </w:tc>
        <w:tc>
          <w:tcPr>
            <w:tcW w:w="2070" w:type="dxa"/>
          </w:tcPr>
          <w:p w:rsidR="009223EB" w:rsidRPr="003513E2" w:rsidRDefault="009223EB" w:rsidP="00B81CB6">
            <w:pPr>
              <w:spacing w:before="0" w:after="0"/>
              <w:contextualSpacing/>
              <w:rPr>
                <w:rFonts w:ascii="GHEA Grapalat" w:hAnsi="GHEA Grapalat"/>
                <w:sz w:val="18"/>
                <w:szCs w:val="18"/>
              </w:rPr>
            </w:pPr>
            <w:r w:rsidRPr="003513E2">
              <w:rPr>
                <w:rFonts w:ascii="GHEA Grapalat" w:hAnsi="GHEA Grapalat"/>
                <w:sz w:val="18"/>
                <w:szCs w:val="18"/>
              </w:rPr>
              <w:t>2016թ. 4-րդ եռամսյակ</w:t>
            </w:r>
          </w:p>
        </w:tc>
        <w:tc>
          <w:tcPr>
            <w:tcW w:w="2160" w:type="dxa"/>
            <w:gridSpan w:val="2"/>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ԵՄ միջոցներ (ընթացիկ խորհրդատվական աջակցություն)</w:t>
            </w:r>
          </w:p>
        </w:tc>
        <w:tc>
          <w:tcPr>
            <w:tcW w:w="162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30,000 եվրո</w:t>
            </w:r>
          </w:p>
        </w:tc>
      </w:tr>
      <w:tr w:rsidR="009223EB" w:rsidRPr="00BB530C" w:rsidTr="00B81CB6">
        <w:tc>
          <w:tcPr>
            <w:tcW w:w="738" w:type="dxa"/>
          </w:tcPr>
          <w:p w:rsidR="009223EB" w:rsidRPr="00BB530C" w:rsidRDefault="009223EB" w:rsidP="00B81CB6">
            <w:pPr>
              <w:spacing w:before="0" w:after="0"/>
              <w:contextualSpacing/>
              <w:jc w:val="center"/>
              <w:rPr>
                <w:rFonts w:ascii="GHEA Grapalat" w:hAnsi="GHEA Grapalat"/>
                <w:sz w:val="18"/>
                <w:szCs w:val="18"/>
              </w:rPr>
            </w:pPr>
            <w:r w:rsidRPr="00BB530C">
              <w:rPr>
                <w:rFonts w:ascii="GHEA Grapalat" w:hAnsi="GHEA Grapalat"/>
                <w:sz w:val="18"/>
                <w:szCs w:val="18"/>
              </w:rPr>
              <w:t>2</w:t>
            </w:r>
          </w:p>
        </w:tc>
        <w:tc>
          <w:tcPr>
            <w:tcW w:w="378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 xml:space="preserve">Մեթոդաբանության վերանայում և բոլոր մարզերի տարածքային զարգացման պլանների (բազմամյա սոցիալ-տնտեսական պլաններ) թարմացում </w:t>
            </w:r>
          </w:p>
        </w:tc>
        <w:tc>
          <w:tcPr>
            <w:tcW w:w="324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 xml:space="preserve">ՏԿԶՆ, </w:t>
            </w:r>
            <w:r>
              <w:rPr>
                <w:rFonts w:ascii="GHEA Grapalat" w:hAnsi="GHEA Grapalat"/>
                <w:sz w:val="18"/>
                <w:szCs w:val="18"/>
              </w:rPr>
              <w:t xml:space="preserve">ՀՀ </w:t>
            </w:r>
            <w:r w:rsidRPr="00BB530C">
              <w:rPr>
                <w:rFonts w:ascii="GHEA Grapalat" w:hAnsi="GHEA Grapalat"/>
                <w:sz w:val="18"/>
                <w:szCs w:val="18"/>
              </w:rPr>
              <w:t xml:space="preserve">մարզպետարաններ </w:t>
            </w:r>
            <w:r w:rsidRPr="00BB530C">
              <w:rPr>
                <w:rFonts w:ascii="GHEA Grapalat" w:hAnsi="GHEA Grapalat"/>
                <w:sz w:val="18"/>
                <w:szCs w:val="18"/>
              </w:rPr>
              <w:br/>
              <w:t>(ԵՄ խորհրդատվական աջակցությամբ)</w:t>
            </w:r>
          </w:p>
        </w:tc>
        <w:tc>
          <w:tcPr>
            <w:tcW w:w="2070" w:type="dxa"/>
          </w:tcPr>
          <w:p w:rsidR="009223EB" w:rsidRPr="003513E2" w:rsidRDefault="009223EB" w:rsidP="00B81CB6">
            <w:pPr>
              <w:spacing w:before="0" w:after="0"/>
              <w:contextualSpacing/>
              <w:rPr>
                <w:rFonts w:ascii="GHEA Grapalat" w:hAnsi="GHEA Grapalat"/>
                <w:sz w:val="18"/>
                <w:szCs w:val="18"/>
              </w:rPr>
            </w:pPr>
            <w:r w:rsidRPr="003513E2">
              <w:rPr>
                <w:rFonts w:ascii="GHEA Grapalat" w:hAnsi="GHEA Grapalat"/>
                <w:sz w:val="18"/>
                <w:szCs w:val="18"/>
              </w:rPr>
              <w:t>2016թ. 4-րդ եռամսյակ</w:t>
            </w:r>
          </w:p>
        </w:tc>
        <w:tc>
          <w:tcPr>
            <w:tcW w:w="2160" w:type="dxa"/>
            <w:gridSpan w:val="2"/>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ԵՄ միջոցներ (ընթացիկ խորհրդատվական աջակցություն)</w:t>
            </w:r>
          </w:p>
        </w:tc>
        <w:tc>
          <w:tcPr>
            <w:tcW w:w="162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30,000 եվրո</w:t>
            </w:r>
          </w:p>
        </w:tc>
      </w:tr>
      <w:tr w:rsidR="009223EB" w:rsidRPr="00BB530C" w:rsidTr="00B81CB6">
        <w:tc>
          <w:tcPr>
            <w:tcW w:w="738" w:type="dxa"/>
          </w:tcPr>
          <w:p w:rsidR="009223EB" w:rsidRPr="00BB530C" w:rsidRDefault="009223EB" w:rsidP="00B81CB6">
            <w:pPr>
              <w:spacing w:before="0" w:after="0"/>
              <w:contextualSpacing/>
              <w:jc w:val="center"/>
              <w:rPr>
                <w:rFonts w:ascii="GHEA Grapalat" w:hAnsi="GHEA Grapalat"/>
                <w:sz w:val="18"/>
                <w:szCs w:val="18"/>
              </w:rPr>
            </w:pPr>
            <w:r w:rsidRPr="00BB530C">
              <w:rPr>
                <w:rFonts w:ascii="GHEA Grapalat" w:hAnsi="GHEA Grapalat"/>
                <w:sz w:val="18"/>
                <w:szCs w:val="18"/>
              </w:rPr>
              <w:t>3</w:t>
            </w:r>
          </w:p>
        </w:tc>
        <w:tc>
          <w:tcPr>
            <w:tcW w:w="378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ՏԶԾ պիլոտային դրամաշնորհային ծրագրի իրականացում</w:t>
            </w:r>
          </w:p>
          <w:p w:rsidR="009223EB" w:rsidRPr="00BB530C" w:rsidRDefault="009223EB" w:rsidP="00B81CB6">
            <w:pPr>
              <w:spacing w:before="0" w:after="0"/>
              <w:contextualSpacing/>
              <w:rPr>
                <w:rFonts w:ascii="GHEA Grapalat" w:hAnsi="GHEA Grapalat"/>
                <w:sz w:val="18"/>
                <w:szCs w:val="18"/>
              </w:rPr>
            </w:pPr>
          </w:p>
        </w:tc>
        <w:tc>
          <w:tcPr>
            <w:tcW w:w="324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ԵՄ (խորհրդատվական աջակցություն)` ՏԿԶՆ-ի հետ համագործակցությամբ</w:t>
            </w:r>
          </w:p>
        </w:tc>
        <w:tc>
          <w:tcPr>
            <w:tcW w:w="207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2016թ. սեպտեմբեր –2018թ. սեպտեմբեր</w:t>
            </w:r>
          </w:p>
          <w:p w:rsidR="009223EB" w:rsidRPr="00BB530C" w:rsidRDefault="009223EB" w:rsidP="00B81CB6">
            <w:pPr>
              <w:spacing w:before="0" w:after="0"/>
              <w:contextualSpacing/>
              <w:rPr>
                <w:rFonts w:ascii="GHEA Grapalat" w:hAnsi="GHEA Grapalat"/>
                <w:sz w:val="18"/>
                <w:szCs w:val="18"/>
              </w:rPr>
            </w:pPr>
          </w:p>
        </w:tc>
        <w:tc>
          <w:tcPr>
            <w:tcW w:w="2160" w:type="dxa"/>
            <w:gridSpan w:val="2"/>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ԵՄ՝ 7,000,000</w:t>
            </w:r>
          </w:p>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Հայաստանի պետական բյուջե՝ 1,750,000</w:t>
            </w:r>
          </w:p>
        </w:tc>
        <w:tc>
          <w:tcPr>
            <w:tcW w:w="162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8,750,000 եվրո</w:t>
            </w:r>
          </w:p>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(միայն դրամաշնորհ-ները)</w:t>
            </w:r>
          </w:p>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 xml:space="preserve">500,000 եվրո </w:t>
            </w:r>
          </w:p>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(խորհրդատվական աջակցություն)</w:t>
            </w:r>
          </w:p>
        </w:tc>
      </w:tr>
      <w:tr w:rsidR="009223EB" w:rsidRPr="00BB530C" w:rsidTr="00B81CB6">
        <w:trPr>
          <w:trHeight w:val="993"/>
        </w:trPr>
        <w:tc>
          <w:tcPr>
            <w:tcW w:w="738" w:type="dxa"/>
          </w:tcPr>
          <w:p w:rsidR="009223EB" w:rsidRPr="00BB530C" w:rsidRDefault="009223EB" w:rsidP="00B81CB6">
            <w:pPr>
              <w:spacing w:before="0" w:after="0"/>
              <w:contextualSpacing/>
              <w:jc w:val="center"/>
              <w:rPr>
                <w:rFonts w:ascii="GHEA Grapalat" w:hAnsi="GHEA Grapalat"/>
                <w:sz w:val="18"/>
                <w:szCs w:val="18"/>
              </w:rPr>
            </w:pPr>
            <w:r w:rsidRPr="00BB530C">
              <w:rPr>
                <w:rFonts w:ascii="GHEA Grapalat" w:hAnsi="GHEA Grapalat"/>
                <w:sz w:val="18"/>
                <w:szCs w:val="18"/>
              </w:rPr>
              <w:t>4</w:t>
            </w:r>
          </w:p>
        </w:tc>
        <w:tc>
          <w:tcPr>
            <w:tcW w:w="378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ՀՏԶՀ-ի ծրագրային և ինստիտուցիոնալ բարեփոխումները, ներառյալ միջհամայնքային սոցիալ-տնտեսական զարգացման ծրագրերի ներդրումը</w:t>
            </w:r>
          </w:p>
          <w:p w:rsidR="009223EB" w:rsidRPr="00BB530C" w:rsidRDefault="009223EB" w:rsidP="00B81CB6">
            <w:pPr>
              <w:spacing w:before="0" w:after="0"/>
              <w:contextualSpacing/>
              <w:rPr>
                <w:rFonts w:ascii="GHEA Grapalat" w:hAnsi="GHEA Grapalat"/>
                <w:sz w:val="18"/>
                <w:szCs w:val="18"/>
              </w:rPr>
            </w:pPr>
          </w:p>
        </w:tc>
        <w:tc>
          <w:tcPr>
            <w:tcW w:w="324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ՀՏԶՀ` ՏԿԶՆ-ի հետ համագործակցությամբ</w:t>
            </w:r>
          </w:p>
        </w:tc>
        <w:tc>
          <w:tcPr>
            <w:tcW w:w="207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 xml:space="preserve">2016թ. </w:t>
            </w:r>
            <w:r>
              <w:rPr>
                <w:rFonts w:ascii="GHEA Grapalat" w:hAnsi="GHEA Grapalat"/>
                <w:sz w:val="18"/>
                <w:szCs w:val="18"/>
              </w:rPr>
              <w:t>3-րդ եռամսյակ</w:t>
            </w:r>
          </w:p>
        </w:tc>
        <w:tc>
          <w:tcPr>
            <w:tcW w:w="2160" w:type="dxa"/>
            <w:gridSpan w:val="2"/>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 xml:space="preserve">ՄՖՀ-ներ և դոնորներ` ԵՄ, Շվեյցարիայի զարգացման և համագործակցութ-յան գործակալություն, ԱՄՆ ՄԶԳ </w:t>
            </w:r>
          </w:p>
        </w:tc>
        <w:tc>
          <w:tcPr>
            <w:tcW w:w="162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10,000,000 եվրո (2016-2019թթ.)</w:t>
            </w:r>
          </w:p>
        </w:tc>
      </w:tr>
      <w:tr w:rsidR="009223EB" w:rsidRPr="00BB530C" w:rsidTr="00B81CB6">
        <w:tc>
          <w:tcPr>
            <w:tcW w:w="738" w:type="dxa"/>
          </w:tcPr>
          <w:p w:rsidR="009223EB" w:rsidRPr="00BB530C" w:rsidRDefault="009223EB" w:rsidP="00B81CB6">
            <w:pPr>
              <w:spacing w:before="0" w:after="0"/>
              <w:contextualSpacing/>
              <w:jc w:val="center"/>
              <w:rPr>
                <w:rFonts w:ascii="GHEA Grapalat" w:hAnsi="GHEA Grapalat"/>
                <w:sz w:val="18"/>
                <w:szCs w:val="18"/>
              </w:rPr>
            </w:pPr>
            <w:r w:rsidRPr="00BB530C">
              <w:rPr>
                <w:rFonts w:ascii="GHEA Grapalat" w:hAnsi="GHEA Grapalat"/>
                <w:sz w:val="18"/>
                <w:szCs w:val="18"/>
              </w:rPr>
              <w:t>5</w:t>
            </w:r>
          </w:p>
        </w:tc>
        <w:tc>
          <w:tcPr>
            <w:tcW w:w="378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2017-2020թթ</w:t>
            </w:r>
            <w:r>
              <w:rPr>
                <w:rFonts w:ascii="GHEA Grapalat" w:hAnsi="GHEA Grapalat"/>
                <w:sz w:val="18"/>
                <w:szCs w:val="18"/>
              </w:rPr>
              <w:t>.</w:t>
            </w:r>
            <w:r w:rsidRPr="00BB530C">
              <w:rPr>
                <w:rFonts w:ascii="GHEA Grapalat" w:hAnsi="GHEA Grapalat"/>
                <w:sz w:val="18"/>
                <w:szCs w:val="18"/>
              </w:rPr>
              <w:t xml:space="preserve"> ՏԶ գործառնական առաջին ծրագրի մշակում (ընդգրկելով ՏԶԾ պիլոտային դրամաշնորհային ծրագրից քաղված դասերը)</w:t>
            </w:r>
          </w:p>
        </w:tc>
        <w:tc>
          <w:tcPr>
            <w:tcW w:w="324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ՏԿԶՆ, ՀՏԶՀ (հետագայում հնարավոր ԵՄ աջակցությամբ)</w:t>
            </w:r>
          </w:p>
        </w:tc>
        <w:tc>
          <w:tcPr>
            <w:tcW w:w="207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 xml:space="preserve">2016թ. հոկտեմբեր – </w:t>
            </w:r>
            <w:r w:rsidRPr="00BB530C">
              <w:rPr>
                <w:rFonts w:ascii="GHEA Grapalat" w:hAnsi="GHEA Grapalat"/>
                <w:sz w:val="18"/>
                <w:szCs w:val="18"/>
              </w:rPr>
              <w:br/>
              <w:t>2017թ. հունիս</w:t>
            </w:r>
          </w:p>
        </w:tc>
        <w:tc>
          <w:tcPr>
            <w:tcW w:w="2160" w:type="dxa"/>
            <w:gridSpan w:val="2"/>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ԵՄ միջոցներ (ընթացիկ խորհրդատվական աջակցություն)</w:t>
            </w:r>
          </w:p>
        </w:tc>
        <w:tc>
          <w:tcPr>
            <w:tcW w:w="162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50,000 եվրո</w:t>
            </w:r>
          </w:p>
        </w:tc>
      </w:tr>
      <w:tr w:rsidR="009223EB" w:rsidRPr="00BB530C" w:rsidTr="00B81CB6">
        <w:tc>
          <w:tcPr>
            <w:tcW w:w="738" w:type="dxa"/>
          </w:tcPr>
          <w:p w:rsidR="009223EB" w:rsidRPr="00BB530C" w:rsidRDefault="009223EB" w:rsidP="00B81CB6">
            <w:pPr>
              <w:spacing w:before="0" w:after="0"/>
              <w:contextualSpacing/>
              <w:jc w:val="center"/>
              <w:rPr>
                <w:rFonts w:ascii="GHEA Grapalat" w:hAnsi="GHEA Grapalat"/>
                <w:sz w:val="18"/>
                <w:szCs w:val="18"/>
              </w:rPr>
            </w:pPr>
            <w:r w:rsidRPr="00BB530C">
              <w:rPr>
                <w:rFonts w:ascii="GHEA Grapalat" w:hAnsi="GHEA Grapalat"/>
                <w:sz w:val="18"/>
                <w:szCs w:val="18"/>
              </w:rPr>
              <w:t>6</w:t>
            </w:r>
          </w:p>
        </w:tc>
        <w:tc>
          <w:tcPr>
            <w:tcW w:w="378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2017-2020թթ. ՏԶ գործառնական</w:t>
            </w:r>
            <w:r>
              <w:rPr>
                <w:rFonts w:ascii="GHEA Grapalat" w:hAnsi="GHEA Grapalat"/>
                <w:sz w:val="18"/>
                <w:szCs w:val="18"/>
              </w:rPr>
              <w:t xml:space="preserve"> </w:t>
            </w:r>
            <w:r w:rsidRPr="00BB530C">
              <w:rPr>
                <w:rFonts w:ascii="GHEA Grapalat" w:hAnsi="GHEA Grapalat"/>
                <w:sz w:val="18"/>
                <w:szCs w:val="18"/>
              </w:rPr>
              <w:t>առաջին  ծրագրի իրականացում</w:t>
            </w:r>
          </w:p>
          <w:p w:rsidR="009223EB" w:rsidRPr="00BB530C" w:rsidRDefault="009223EB" w:rsidP="00B81CB6">
            <w:pPr>
              <w:spacing w:before="0" w:after="0"/>
              <w:contextualSpacing/>
              <w:rPr>
                <w:rFonts w:ascii="GHEA Grapalat" w:hAnsi="GHEA Grapalat"/>
                <w:sz w:val="18"/>
                <w:szCs w:val="18"/>
              </w:rPr>
            </w:pPr>
          </w:p>
        </w:tc>
        <w:tc>
          <w:tcPr>
            <w:tcW w:w="324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ՏԿԶՆ, ՀՏԶՀ (հետագայում հնարավոր ԵՄ աջակցությամբ)</w:t>
            </w:r>
          </w:p>
        </w:tc>
        <w:tc>
          <w:tcPr>
            <w:tcW w:w="207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Սկսած 2017թ.–ից</w:t>
            </w:r>
          </w:p>
        </w:tc>
        <w:tc>
          <w:tcPr>
            <w:tcW w:w="2160" w:type="dxa"/>
            <w:gridSpan w:val="2"/>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ԵՄ-ի և այլ նվիրատուների միջոցները</w:t>
            </w:r>
          </w:p>
        </w:tc>
        <w:tc>
          <w:tcPr>
            <w:tcW w:w="162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Պետք է որոշվի</w:t>
            </w:r>
          </w:p>
        </w:tc>
      </w:tr>
      <w:tr w:rsidR="009223EB" w:rsidRPr="00BB530C" w:rsidTr="00B81CB6">
        <w:tc>
          <w:tcPr>
            <w:tcW w:w="738" w:type="dxa"/>
          </w:tcPr>
          <w:p w:rsidR="009223EB" w:rsidRPr="00BB530C" w:rsidRDefault="009223EB" w:rsidP="00B81CB6">
            <w:pPr>
              <w:spacing w:before="0" w:after="0"/>
              <w:contextualSpacing/>
              <w:jc w:val="center"/>
              <w:rPr>
                <w:rFonts w:ascii="GHEA Grapalat" w:hAnsi="GHEA Grapalat"/>
                <w:sz w:val="18"/>
                <w:szCs w:val="18"/>
              </w:rPr>
            </w:pPr>
            <w:r w:rsidRPr="00BB530C">
              <w:rPr>
                <w:rFonts w:ascii="GHEA Grapalat" w:hAnsi="GHEA Grapalat"/>
                <w:sz w:val="18"/>
                <w:szCs w:val="18"/>
              </w:rPr>
              <w:t>7</w:t>
            </w:r>
          </w:p>
        </w:tc>
        <w:tc>
          <w:tcPr>
            <w:tcW w:w="378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ՏԿԶՆ-ի, ոլորտային նախարարությունների, ՀՏԶՀ-ի և ենթազգային դերակատարների կարողությունների զարգացման ծրագրեր</w:t>
            </w:r>
          </w:p>
        </w:tc>
        <w:tc>
          <w:tcPr>
            <w:tcW w:w="324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 xml:space="preserve">ԵՄ-ի (խորհրդատվական աջակցություն) և այլ դոնորների կողմից աջակցություն </w:t>
            </w:r>
          </w:p>
        </w:tc>
        <w:tc>
          <w:tcPr>
            <w:tcW w:w="207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Ընթացիկ</w:t>
            </w:r>
          </w:p>
        </w:tc>
        <w:tc>
          <w:tcPr>
            <w:tcW w:w="2160" w:type="dxa"/>
            <w:gridSpan w:val="2"/>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ԵՄ միջոցներ (ընթացիկ խորհրդատվական աջակցություն)</w:t>
            </w:r>
          </w:p>
        </w:tc>
        <w:tc>
          <w:tcPr>
            <w:tcW w:w="162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400,000 եվրո</w:t>
            </w:r>
          </w:p>
        </w:tc>
      </w:tr>
      <w:tr w:rsidR="009223EB" w:rsidRPr="00BB530C" w:rsidTr="00B81CB6">
        <w:tc>
          <w:tcPr>
            <w:tcW w:w="13608" w:type="dxa"/>
            <w:gridSpan w:val="7"/>
          </w:tcPr>
          <w:p w:rsidR="009223EB" w:rsidRPr="00BB530C" w:rsidRDefault="009223EB" w:rsidP="00B81CB6">
            <w:pPr>
              <w:spacing w:before="0" w:after="0"/>
              <w:contextualSpacing/>
              <w:rPr>
                <w:rFonts w:ascii="GHEA Grapalat" w:hAnsi="GHEA Grapalat"/>
                <w:b/>
                <w:sz w:val="18"/>
                <w:szCs w:val="18"/>
              </w:rPr>
            </w:pPr>
            <w:r w:rsidRPr="00BB530C">
              <w:rPr>
                <w:rFonts w:ascii="GHEA Grapalat" w:hAnsi="GHEA Grapalat"/>
                <w:b/>
                <w:sz w:val="18"/>
                <w:szCs w:val="18"/>
              </w:rPr>
              <w:t>ՏԶ ֆինանսավորման մեխանիզմ՝</w:t>
            </w:r>
          </w:p>
          <w:p w:rsidR="009223EB" w:rsidRPr="00BB530C" w:rsidRDefault="009223EB" w:rsidP="00B81CB6">
            <w:pPr>
              <w:spacing w:before="0" w:after="0"/>
              <w:contextualSpacing/>
              <w:rPr>
                <w:rFonts w:ascii="GHEA Grapalat" w:hAnsi="GHEA Grapalat"/>
                <w:sz w:val="18"/>
                <w:szCs w:val="18"/>
              </w:rPr>
            </w:pPr>
          </w:p>
        </w:tc>
      </w:tr>
      <w:tr w:rsidR="009223EB" w:rsidRPr="00BB530C" w:rsidTr="00B81CB6">
        <w:tc>
          <w:tcPr>
            <w:tcW w:w="738" w:type="dxa"/>
          </w:tcPr>
          <w:p w:rsidR="009223EB" w:rsidRPr="00BB530C" w:rsidRDefault="009223EB" w:rsidP="00B81CB6">
            <w:pPr>
              <w:spacing w:before="0" w:after="0"/>
              <w:contextualSpacing/>
              <w:jc w:val="center"/>
              <w:rPr>
                <w:rFonts w:ascii="GHEA Grapalat" w:hAnsi="GHEA Grapalat"/>
                <w:sz w:val="18"/>
                <w:szCs w:val="18"/>
              </w:rPr>
            </w:pPr>
            <w:r w:rsidRPr="00BB530C">
              <w:rPr>
                <w:rFonts w:ascii="GHEA Grapalat" w:hAnsi="GHEA Grapalat"/>
                <w:sz w:val="18"/>
                <w:szCs w:val="18"/>
              </w:rPr>
              <w:t>8</w:t>
            </w:r>
          </w:p>
        </w:tc>
        <w:tc>
          <w:tcPr>
            <w:tcW w:w="378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 xml:space="preserve">Ոլորտային բյուջեների թեմատիկ դաշտերի ուսումնասիրություն` հատկորոշելով </w:t>
            </w:r>
            <w:r w:rsidRPr="00BB530C">
              <w:rPr>
                <w:rFonts w:ascii="GHEA Grapalat" w:hAnsi="GHEA Grapalat"/>
                <w:sz w:val="18"/>
                <w:szCs w:val="18"/>
              </w:rPr>
              <w:br/>
              <w:t xml:space="preserve">ՏԶ ֆինանսավորման մեխանիզմում ընդգրկվող միջոցառումները </w:t>
            </w:r>
            <w:r w:rsidRPr="00BB530C">
              <w:rPr>
                <w:rFonts w:ascii="GHEA Grapalat" w:hAnsi="GHEA Grapalat"/>
                <w:sz w:val="18"/>
                <w:szCs w:val="18"/>
              </w:rPr>
              <w:br/>
              <w:t>(ՏԶ բաղադրիչներ)</w:t>
            </w:r>
          </w:p>
          <w:p w:rsidR="009223EB" w:rsidRPr="00BB530C" w:rsidRDefault="009223EB" w:rsidP="00B81CB6">
            <w:pPr>
              <w:spacing w:before="0" w:after="0"/>
              <w:contextualSpacing/>
              <w:rPr>
                <w:rFonts w:ascii="GHEA Grapalat" w:hAnsi="GHEA Grapalat"/>
                <w:sz w:val="18"/>
                <w:szCs w:val="18"/>
              </w:rPr>
            </w:pPr>
          </w:p>
        </w:tc>
        <w:tc>
          <w:tcPr>
            <w:tcW w:w="324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 xml:space="preserve">Ճյուղային նախարարությունները` </w:t>
            </w:r>
          </w:p>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Էկոնոմիկայի նախարարություն, Կրթության և գիտության նախարարություն, Սպորտի և երիտասարդության հարցերի նախարարություն, Աշխատանքի և սոցիալական հարցերի նախարարություն, Տրանսպորտի և կապի նախարարություն, Գյուղատնտեսության նախարարություն, Էներգետիկայի և բնական պաշարների նախարարություն, Քաղաքաշինության նախարարություն՝ ՏԿԶՆ-ի համակարգմամբ</w:t>
            </w:r>
          </w:p>
        </w:tc>
        <w:tc>
          <w:tcPr>
            <w:tcW w:w="207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 xml:space="preserve">2016թ. հունիս – </w:t>
            </w:r>
            <w:r w:rsidRPr="00BB530C">
              <w:rPr>
                <w:rFonts w:ascii="GHEA Grapalat" w:hAnsi="GHEA Grapalat"/>
                <w:sz w:val="18"/>
                <w:szCs w:val="18"/>
              </w:rPr>
              <w:br/>
              <w:t>2016թ. դեկտեմբեր</w:t>
            </w:r>
          </w:p>
        </w:tc>
        <w:tc>
          <w:tcPr>
            <w:tcW w:w="2160" w:type="dxa"/>
            <w:gridSpan w:val="2"/>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ԵՄ միջոցներ (ընթացիկ խորհրդատվական աջակցություն)</w:t>
            </w:r>
          </w:p>
        </w:tc>
        <w:tc>
          <w:tcPr>
            <w:tcW w:w="162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10,000 եվրո</w:t>
            </w:r>
          </w:p>
        </w:tc>
      </w:tr>
      <w:tr w:rsidR="009223EB" w:rsidRPr="00BB530C" w:rsidTr="00B81CB6">
        <w:tc>
          <w:tcPr>
            <w:tcW w:w="738" w:type="dxa"/>
          </w:tcPr>
          <w:p w:rsidR="009223EB" w:rsidRPr="00BB530C" w:rsidRDefault="009223EB" w:rsidP="00B81CB6">
            <w:pPr>
              <w:spacing w:before="0" w:after="0"/>
              <w:contextualSpacing/>
              <w:jc w:val="center"/>
              <w:rPr>
                <w:rFonts w:ascii="GHEA Grapalat" w:hAnsi="GHEA Grapalat"/>
                <w:sz w:val="18"/>
                <w:szCs w:val="18"/>
              </w:rPr>
            </w:pPr>
            <w:r w:rsidRPr="00BB530C">
              <w:rPr>
                <w:rFonts w:ascii="GHEA Grapalat" w:hAnsi="GHEA Grapalat"/>
                <w:sz w:val="18"/>
                <w:szCs w:val="18"/>
              </w:rPr>
              <w:t>9</w:t>
            </w:r>
          </w:p>
        </w:tc>
        <w:tc>
          <w:tcPr>
            <w:tcW w:w="378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 xml:space="preserve">Կենտրոնական բյուջեում </w:t>
            </w:r>
            <w:r w:rsidRPr="00BB530C">
              <w:rPr>
                <w:rFonts w:ascii="GHEA Grapalat" w:hAnsi="GHEA Grapalat"/>
                <w:sz w:val="18"/>
                <w:szCs w:val="18"/>
              </w:rPr>
              <w:br/>
              <w:t xml:space="preserve">ՏԶ ֆինանսավորման մեխանիզմի ընդգրկում (ոլորտային բյուջեներից և դրանց մաս կազմող ՏԶ ֆինանսավորման փաթեթից ՏԶ բաղադրիչների վերհանում). պետական բյուջեում ՏԶ-ին առնչվող բյուջեի հոդվածներից հատկացում  </w:t>
            </w:r>
          </w:p>
        </w:tc>
        <w:tc>
          <w:tcPr>
            <w:tcW w:w="3240" w:type="dxa"/>
          </w:tcPr>
          <w:p w:rsidR="009223EB" w:rsidRPr="00BB530C" w:rsidRDefault="009223EB" w:rsidP="00B81CB6">
            <w:pPr>
              <w:spacing w:before="0" w:after="0"/>
              <w:contextualSpacing/>
              <w:rPr>
                <w:rFonts w:ascii="GHEA Grapalat" w:hAnsi="GHEA Grapalat"/>
                <w:sz w:val="18"/>
                <w:szCs w:val="18"/>
              </w:rPr>
            </w:pPr>
          </w:p>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 xml:space="preserve">Ֆինանսների նախարարություն` ՏԿԶՆ-ի հետ համագործակցությամբ </w:t>
            </w:r>
          </w:p>
        </w:tc>
        <w:tc>
          <w:tcPr>
            <w:tcW w:w="207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 xml:space="preserve">2017թ. հունվար – </w:t>
            </w:r>
            <w:r w:rsidRPr="00BB530C">
              <w:rPr>
                <w:rFonts w:ascii="GHEA Grapalat" w:hAnsi="GHEA Grapalat"/>
                <w:sz w:val="18"/>
                <w:szCs w:val="18"/>
              </w:rPr>
              <w:br/>
              <w:t>2017թ. հունիս</w:t>
            </w:r>
          </w:p>
        </w:tc>
        <w:tc>
          <w:tcPr>
            <w:tcW w:w="2160" w:type="dxa"/>
            <w:gridSpan w:val="2"/>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Պետական բյուջե,</w:t>
            </w:r>
          </w:p>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ԵՄ միջոցներ (ընթացիկ խորհրդատվական աջակցություն)</w:t>
            </w:r>
          </w:p>
        </w:tc>
        <w:tc>
          <w:tcPr>
            <w:tcW w:w="162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Պետք է որոշվի</w:t>
            </w:r>
          </w:p>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(ՏԶ-ին հատկացված ընտրված ընթացիկ ոլորտային միջոցներ)</w:t>
            </w:r>
          </w:p>
        </w:tc>
      </w:tr>
      <w:tr w:rsidR="009223EB" w:rsidRPr="00BB530C" w:rsidTr="00B81CB6">
        <w:tc>
          <w:tcPr>
            <w:tcW w:w="738" w:type="dxa"/>
          </w:tcPr>
          <w:p w:rsidR="009223EB" w:rsidRPr="00BB530C" w:rsidRDefault="009223EB" w:rsidP="00B81CB6">
            <w:pPr>
              <w:spacing w:before="0" w:after="0"/>
              <w:contextualSpacing/>
              <w:jc w:val="center"/>
              <w:rPr>
                <w:rFonts w:ascii="GHEA Grapalat" w:hAnsi="GHEA Grapalat"/>
                <w:sz w:val="18"/>
                <w:szCs w:val="18"/>
              </w:rPr>
            </w:pPr>
            <w:r w:rsidRPr="00BB530C">
              <w:rPr>
                <w:rFonts w:ascii="GHEA Grapalat" w:hAnsi="GHEA Grapalat"/>
                <w:sz w:val="18"/>
                <w:szCs w:val="18"/>
              </w:rPr>
              <w:t>10</w:t>
            </w:r>
          </w:p>
        </w:tc>
        <w:tc>
          <w:tcPr>
            <w:tcW w:w="378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 xml:space="preserve">ՏԶ-ին հատկացված ոլորտային միջոցների՝ մրցութային հիմունքներով (դրամաշնորհներ) բաշխում տեղական կառավարման մարմինների </w:t>
            </w:r>
            <w:r w:rsidRPr="00BB530C">
              <w:rPr>
                <w:rFonts w:ascii="GHEA Grapalat" w:hAnsi="GHEA Grapalat"/>
                <w:sz w:val="18"/>
                <w:szCs w:val="18"/>
              </w:rPr>
              <w:br/>
              <w:t xml:space="preserve">(և, հնարավորության դեպքում, հասարակական կազմակերպությունների) միջև  </w:t>
            </w:r>
          </w:p>
        </w:tc>
        <w:tc>
          <w:tcPr>
            <w:tcW w:w="324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 xml:space="preserve">Ճյուղային նախարարություններ` </w:t>
            </w:r>
          </w:p>
          <w:p w:rsidR="009223EB" w:rsidRPr="00BB530C" w:rsidRDefault="009223EB" w:rsidP="00B81CB6">
            <w:pPr>
              <w:spacing w:before="0" w:after="0"/>
              <w:contextualSpacing/>
              <w:rPr>
                <w:rFonts w:ascii="GHEA Grapalat" w:hAnsi="GHEA Grapalat"/>
                <w:sz w:val="18"/>
                <w:szCs w:val="18"/>
              </w:rPr>
            </w:pPr>
            <w:r>
              <w:rPr>
                <w:rFonts w:ascii="GHEA Grapalat" w:hAnsi="GHEA Grapalat"/>
                <w:sz w:val="18"/>
                <w:szCs w:val="18"/>
              </w:rPr>
              <w:t>Էկոնոմիկայի, Կրթության և գիտության</w:t>
            </w:r>
            <w:r w:rsidRPr="00BB530C">
              <w:rPr>
                <w:rFonts w:ascii="GHEA Grapalat" w:hAnsi="GHEA Grapalat"/>
                <w:sz w:val="18"/>
                <w:szCs w:val="18"/>
              </w:rPr>
              <w:t>, Սպորտի և երիտասարդության հարցերի, Աշխատանքի և սոցիալական հարցերի, Տրանսպորտի և կապի, Գյուղատնտեսության ն, Էներգետիկայի և բնական պաշարների</w:t>
            </w:r>
            <w:r>
              <w:rPr>
                <w:rFonts w:ascii="GHEA Grapalat" w:hAnsi="GHEA Grapalat"/>
                <w:sz w:val="18"/>
                <w:szCs w:val="18"/>
              </w:rPr>
              <w:t xml:space="preserve"> և</w:t>
            </w:r>
            <w:r w:rsidRPr="00BB530C">
              <w:rPr>
                <w:rFonts w:ascii="GHEA Grapalat" w:hAnsi="GHEA Grapalat"/>
                <w:sz w:val="18"/>
                <w:szCs w:val="18"/>
              </w:rPr>
              <w:t xml:space="preserve"> Քաղաքաշինության նախարարություն</w:t>
            </w:r>
            <w:r>
              <w:rPr>
                <w:rFonts w:ascii="GHEA Grapalat" w:hAnsi="GHEA Grapalat"/>
                <w:sz w:val="18"/>
                <w:szCs w:val="18"/>
              </w:rPr>
              <w:t>ներ</w:t>
            </w:r>
            <w:r w:rsidRPr="00BB530C">
              <w:rPr>
                <w:rFonts w:ascii="GHEA Grapalat" w:hAnsi="GHEA Grapalat"/>
                <w:sz w:val="18"/>
                <w:szCs w:val="18"/>
              </w:rPr>
              <w:t>՝ ՏԿ</w:t>
            </w:r>
            <w:r>
              <w:rPr>
                <w:rFonts w:ascii="GHEA Grapalat" w:hAnsi="GHEA Grapalat"/>
                <w:sz w:val="18"/>
                <w:szCs w:val="18"/>
              </w:rPr>
              <w:t>Զ</w:t>
            </w:r>
            <w:r w:rsidRPr="00BB530C">
              <w:rPr>
                <w:rFonts w:ascii="GHEA Grapalat" w:hAnsi="GHEA Grapalat"/>
                <w:sz w:val="18"/>
                <w:szCs w:val="18"/>
              </w:rPr>
              <w:t>Ն-ի համակարգմամբ</w:t>
            </w:r>
          </w:p>
        </w:tc>
        <w:tc>
          <w:tcPr>
            <w:tcW w:w="207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Սկսած 2018թ.-ից</w:t>
            </w:r>
          </w:p>
        </w:tc>
        <w:tc>
          <w:tcPr>
            <w:tcW w:w="2160" w:type="dxa"/>
            <w:gridSpan w:val="2"/>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Պետական բյուջե,</w:t>
            </w:r>
          </w:p>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ԵՄ միջոցներ (ընթացիկ խորհրդատվական աջակցություն)</w:t>
            </w:r>
          </w:p>
        </w:tc>
        <w:tc>
          <w:tcPr>
            <w:tcW w:w="162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Պետք է որոշվի</w:t>
            </w:r>
          </w:p>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(ՏԶ-ին հատկացված ընտրված ընթացիկ ոլորտային միջոցներ)</w:t>
            </w:r>
          </w:p>
          <w:p w:rsidR="009223EB" w:rsidRPr="00BB530C" w:rsidRDefault="009223EB" w:rsidP="00B81CB6">
            <w:pPr>
              <w:spacing w:before="0" w:after="0"/>
              <w:contextualSpacing/>
              <w:rPr>
                <w:rFonts w:ascii="GHEA Grapalat" w:hAnsi="GHEA Grapalat"/>
                <w:sz w:val="18"/>
                <w:szCs w:val="18"/>
              </w:rPr>
            </w:pPr>
          </w:p>
        </w:tc>
      </w:tr>
      <w:tr w:rsidR="009223EB" w:rsidRPr="00BB530C" w:rsidTr="00B81CB6">
        <w:tc>
          <w:tcPr>
            <w:tcW w:w="738" w:type="dxa"/>
          </w:tcPr>
          <w:p w:rsidR="009223EB" w:rsidRPr="00BB530C" w:rsidRDefault="009223EB" w:rsidP="00B81CB6">
            <w:pPr>
              <w:spacing w:before="0" w:after="0"/>
              <w:contextualSpacing/>
              <w:jc w:val="center"/>
              <w:rPr>
                <w:rFonts w:ascii="GHEA Grapalat" w:hAnsi="GHEA Grapalat"/>
                <w:sz w:val="18"/>
                <w:szCs w:val="18"/>
              </w:rPr>
            </w:pPr>
            <w:r w:rsidRPr="00BB530C">
              <w:rPr>
                <w:rFonts w:ascii="GHEA Grapalat" w:hAnsi="GHEA Grapalat"/>
                <w:sz w:val="18"/>
                <w:szCs w:val="18"/>
              </w:rPr>
              <w:t>11</w:t>
            </w:r>
          </w:p>
        </w:tc>
        <w:tc>
          <w:tcPr>
            <w:tcW w:w="378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 xml:space="preserve">ՏԶ ֆինանսավորման մեխանիզմում համապատասխան նոր միջազգային փոխառությունների և զարգացմանն ուղղված ֆինանսավորման ընդգրկում՝ հիմնականում ոլորտային բյուջետային աջակցության միջոցով   </w:t>
            </w:r>
          </w:p>
        </w:tc>
        <w:tc>
          <w:tcPr>
            <w:tcW w:w="324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Ֆինանսների նախարարություն` ՏԿԶՆ-ի հետ համագործակցությամբ</w:t>
            </w:r>
          </w:p>
        </w:tc>
        <w:tc>
          <w:tcPr>
            <w:tcW w:w="207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Սկսած 2017թ.-ից</w:t>
            </w:r>
          </w:p>
        </w:tc>
        <w:tc>
          <w:tcPr>
            <w:tcW w:w="2160" w:type="dxa"/>
            <w:gridSpan w:val="2"/>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ՄՖՀ-ներից և դոնորներից ստացվող ֆինանսական միջոցներ</w:t>
            </w:r>
          </w:p>
        </w:tc>
        <w:tc>
          <w:tcPr>
            <w:tcW w:w="162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Պետք է որոշվի</w:t>
            </w:r>
          </w:p>
        </w:tc>
      </w:tr>
      <w:tr w:rsidR="009223EB" w:rsidRPr="00BB530C" w:rsidTr="00B81CB6">
        <w:tc>
          <w:tcPr>
            <w:tcW w:w="13608" w:type="dxa"/>
            <w:gridSpan w:val="7"/>
          </w:tcPr>
          <w:p w:rsidR="009223EB" w:rsidRPr="00BB530C" w:rsidRDefault="009223EB" w:rsidP="00B81CB6">
            <w:pPr>
              <w:spacing w:before="0" w:after="0"/>
              <w:contextualSpacing/>
              <w:rPr>
                <w:rFonts w:ascii="GHEA Grapalat" w:hAnsi="GHEA Grapalat"/>
                <w:b/>
                <w:sz w:val="18"/>
                <w:szCs w:val="18"/>
              </w:rPr>
            </w:pPr>
            <w:r w:rsidRPr="00BB530C">
              <w:rPr>
                <w:rFonts w:ascii="GHEA Grapalat" w:hAnsi="GHEA Grapalat"/>
              </w:rPr>
              <w:br w:type="page"/>
            </w:r>
            <w:r w:rsidRPr="00BB530C">
              <w:rPr>
                <w:rFonts w:ascii="GHEA Grapalat" w:hAnsi="GHEA Grapalat"/>
                <w:b/>
                <w:sz w:val="18"/>
                <w:szCs w:val="18"/>
              </w:rPr>
              <w:t>ՏԶ ցուցանիշների և կառավարման տեղեկատվական համակարգեր`</w:t>
            </w:r>
          </w:p>
          <w:p w:rsidR="009223EB" w:rsidRPr="00BB530C" w:rsidRDefault="009223EB" w:rsidP="00B81CB6">
            <w:pPr>
              <w:spacing w:before="0" w:after="0"/>
              <w:contextualSpacing/>
              <w:rPr>
                <w:rFonts w:ascii="GHEA Grapalat" w:hAnsi="GHEA Grapalat"/>
                <w:sz w:val="18"/>
                <w:szCs w:val="18"/>
              </w:rPr>
            </w:pPr>
          </w:p>
        </w:tc>
      </w:tr>
      <w:tr w:rsidR="009223EB" w:rsidRPr="00BB530C" w:rsidTr="00B81CB6">
        <w:tc>
          <w:tcPr>
            <w:tcW w:w="738" w:type="dxa"/>
          </w:tcPr>
          <w:p w:rsidR="009223EB" w:rsidRPr="00BB530C" w:rsidRDefault="009223EB" w:rsidP="00B81CB6">
            <w:pPr>
              <w:spacing w:before="0" w:after="0"/>
              <w:contextualSpacing/>
              <w:jc w:val="center"/>
              <w:rPr>
                <w:rFonts w:ascii="GHEA Grapalat" w:hAnsi="GHEA Grapalat"/>
                <w:sz w:val="18"/>
                <w:szCs w:val="18"/>
              </w:rPr>
            </w:pPr>
            <w:r w:rsidRPr="00BB530C">
              <w:rPr>
                <w:rFonts w:ascii="GHEA Grapalat" w:hAnsi="GHEA Grapalat"/>
                <w:sz w:val="18"/>
                <w:szCs w:val="18"/>
              </w:rPr>
              <w:t>12</w:t>
            </w:r>
          </w:p>
        </w:tc>
        <w:tc>
          <w:tcPr>
            <w:tcW w:w="378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ՏԶ ցուցանիշների համակարգերի փոխկապակցում` կենտրոնական, տարածքային և տեղական մակարդակներով</w:t>
            </w:r>
          </w:p>
        </w:tc>
        <w:tc>
          <w:tcPr>
            <w:tcW w:w="324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Տարածքային կառավարման մարմիններ (ԵՄ խորհրդատվական աջակցությամբ)</w:t>
            </w:r>
          </w:p>
        </w:tc>
        <w:tc>
          <w:tcPr>
            <w:tcW w:w="2250" w:type="dxa"/>
            <w:gridSpan w:val="2"/>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 xml:space="preserve">2016թ. </w:t>
            </w:r>
            <w:r>
              <w:rPr>
                <w:rFonts w:ascii="GHEA Grapalat" w:hAnsi="GHEA Grapalat"/>
                <w:sz w:val="18"/>
                <w:szCs w:val="18"/>
              </w:rPr>
              <w:t>3-րդ եռամսյակ</w:t>
            </w:r>
          </w:p>
        </w:tc>
        <w:tc>
          <w:tcPr>
            <w:tcW w:w="198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ԵՄ միջոցներ (ընթացիկ խորհրդատվական աջակցություն)</w:t>
            </w:r>
          </w:p>
        </w:tc>
        <w:tc>
          <w:tcPr>
            <w:tcW w:w="162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10,000 եվրո</w:t>
            </w:r>
          </w:p>
        </w:tc>
      </w:tr>
      <w:tr w:rsidR="009223EB" w:rsidRPr="00BB530C" w:rsidTr="00B81CB6">
        <w:tc>
          <w:tcPr>
            <w:tcW w:w="738" w:type="dxa"/>
          </w:tcPr>
          <w:p w:rsidR="009223EB" w:rsidRPr="00BB530C" w:rsidRDefault="009223EB" w:rsidP="00B81CB6">
            <w:pPr>
              <w:spacing w:before="0" w:after="0"/>
              <w:contextualSpacing/>
              <w:jc w:val="center"/>
              <w:rPr>
                <w:rFonts w:ascii="GHEA Grapalat" w:hAnsi="GHEA Grapalat"/>
                <w:sz w:val="18"/>
                <w:szCs w:val="18"/>
              </w:rPr>
            </w:pPr>
            <w:r w:rsidRPr="00BB530C">
              <w:rPr>
                <w:rFonts w:ascii="GHEA Grapalat" w:hAnsi="GHEA Grapalat"/>
                <w:sz w:val="18"/>
                <w:szCs w:val="18"/>
              </w:rPr>
              <w:t>13</w:t>
            </w:r>
          </w:p>
        </w:tc>
        <w:tc>
          <w:tcPr>
            <w:tcW w:w="378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 xml:space="preserve">Տարածքային ՀՆԱ-ի գնահատման գործում Աջակցություն Ազգային վիճակագրական ծառայությանը </w:t>
            </w:r>
          </w:p>
        </w:tc>
        <w:tc>
          <w:tcPr>
            <w:tcW w:w="324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ԱՎԾ (ԵՄ խորհրդատվական աջակցությամբ)</w:t>
            </w:r>
          </w:p>
        </w:tc>
        <w:tc>
          <w:tcPr>
            <w:tcW w:w="2250" w:type="dxa"/>
            <w:gridSpan w:val="2"/>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 xml:space="preserve">2016թ. </w:t>
            </w:r>
            <w:r>
              <w:rPr>
                <w:rFonts w:ascii="GHEA Grapalat" w:hAnsi="GHEA Grapalat"/>
                <w:sz w:val="18"/>
                <w:szCs w:val="18"/>
              </w:rPr>
              <w:t>3-րդ եռամսյակ</w:t>
            </w:r>
            <w:r w:rsidRPr="00BB530C">
              <w:rPr>
                <w:rFonts w:ascii="GHEA Grapalat" w:hAnsi="GHEA Grapalat"/>
                <w:sz w:val="18"/>
                <w:szCs w:val="18"/>
              </w:rPr>
              <w:t xml:space="preserve"> </w:t>
            </w:r>
          </w:p>
        </w:tc>
        <w:tc>
          <w:tcPr>
            <w:tcW w:w="198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ԵՄ միջոցներ (ընթացիկ խորհրդատվական աջակցություն)</w:t>
            </w:r>
          </w:p>
        </w:tc>
        <w:tc>
          <w:tcPr>
            <w:tcW w:w="162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10,000 եվրո</w:t>
            </w:r>
          </w:p>
        </w:tc>
      </w:tr>
      <w:tr w:rsidR="009223EB" w:rsidRPr="00BB530C" w:rsidTr="00B81CB6">
        <w:tc>
          <w:tcPr>
            <w:tcW w:w="738" w:type="dxa"/>
          </w:tcPr>
          <w:p w:rsidR="009223EB" w:rsidRPr="00BB530C" w:rsidRDefault="009223EB" w:rsidP="00B81CB6">
            <w:pPr>
              <w:spacing w:before="0" w:after="0"/>
              <w:contextualSpacing/>
              <w:jc w:val="center"/>
              <w:rPr>
                <w:rFonts w:ascii="GHEA Grapalat" w:hAnsi="GHEA Grapalat"/>
                <w:sz w:val="18"/>
                <w:szCs w:val="18"/>
              </w:rPr>
            </w:pPr>
            <w:r w:rsidRPr="00BB530C">
              <w:rPr>
                <w:rFonts w:ascii="GHEA Grapalat" w:hAnsi="GHEA Grapalat"/>
                <w:sz w:val="18"/>
                <w:szCs w:val="18"/>
              </w:rPr>
              <w:t>14</w:t>
            </w:r>
          </w:p>
        </w:tc>
        <w:tc>
          <w:tcPr>
            <w:tcW w:w="378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ՏԶ քաղաքականության Կառավարման տեղեկատվական համակարգի գործառնական կառուցվածքը և առաջարկություններ</w:t>
            </w:r>
          </w:p>
          <w:p w:rsidR="009223EB" w:rsidRPr="00BB530C" w:rsidRDefault="009223EB" w:rsidP="00B81CB6">
            <w:pPr>
              <w:spacing w:before="0" w:after="0"/>
              <w:contextualSpacing/>
              <w:rPr>
                <w:rFonts w:ascii="GHEA Grapalat" w:hAnsi="GHEA Grapalat"/>
                <w:sz w:val="18"/>
                <w:szCs w:val="18"/>
              </w:rPr>
            </w:pPr>
          </w:p>
        </w:tc>
        <w:tc>
          <w:tcPr>
            <w:tcW w:w="324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ՏԿԶՆ (ԵՄ խորհրդատվական աջակցությամբ)</w:t>
            </w:r>
          </w:p>
        </w:tc>
        <w:tc>
          <w:tcPr>
            <w:tcW w:w="2250" w:type="dxa"/>
            <w:gridSpan w:val="2"/>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 xml:space="preserve">2016թ. </w:t>
            </w:r>
            <w:r>
              <w:rPr>
                <w:rFonts w:ascii="GHEA Grapalat" w:hAnsi="GHEA Grapalat"/>
                <w:sz w:val="18"/>
                <w:szCs w:val="18"/>
              </w:rPr>
              <w:t>3-րդ եռամսյակ</w:t>
            </w:r>
            <w:r w:rsidRPr="00BB530C">
              <w:rPr>
                <w:rFonts w:ascii="GHEA Grapalat" w:hAnsi="GHEA Grapalat"/>
                <w:sz w:val="18"/>
                <w:szCs w:val="18"/>
              </w:rPr>
              <w:t xml:space="preserve"> </w:t>
            </w:r>
          </w:p>
        </w:tc>
        <w:tc>
          <w:tcPr>
            <w:tcW w:w="198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ԵՄ միջոցներ (ընթացիկ խորհրդատվական աջակցություն)</w:t>
            </w:r>
          </w:p>
        </w:tc>
        <w:tc>
          <w:tcPr>
            <w:tcW w:w="1620" w:type="dxa"/>
          </w:tcPr>
          <w:p w:rsidR="009223EB" w:rsidRPr="00BB530C" w:rsidRDefault="009223EB" w:rsidP="00B81CB6">
            <w:pPr>
              <w:spacing w:before="0" w:after="0"/>
              <w:contextualSpacing/>
              <w:rPr>
                <w:rFonts w:ascii="GHEA Grapalat" w:hAnsi="GHEA Grapalat"/>
                <w:sz w:val="18"/>
                <w:szCs w:val="18"/>
              </w:rPr>
            </w:pPr>
            <w:r w:rsidRPr="00BB530C">
              <w:rPr>
                <w:rFonts w:ascii="GHEA Grapalat" w:hAnsi="GHEA Grapalat"/>
                <w:sz w:val="18"/>
                <w:szCs w:val="18"/>
              </w:rPr>
              <w:t>30,000 եվրո</w:t>
            </w:r>
          </w:p>
        </w:tc>
      </w:tr>
    </w:tbl>
    <w:p w:rsidR="009223EB" w:rsidRPr="00BB530C" w:rsidRDefault="009223EB" w:rsidP="00BC43F6">
      <w:pPr>
        <w:rPr>
          <w:rFonts w:ascii="GHEA Grapalat" w:hAnsi="GHEA Grapalat"/>
        </w:rPr>
      </w:pPr>
      <w:r w:rsidRPr="00BB530C">
        <w:rPr>
          <w:rFonts w:ascii="GHEA Grapalat" w:hAnsi="GHEA Grapalat"/>
          <w:sz w:val="16"/>
          <w:szCs w:val="16"/>
        </w:rPr>
        <w:t xml:space="preserve">Աղբյուրը` </w:t>
      </w:r>
      <w:bookmarkStart w:id="449" w:name="_Toc377487994"/>
      <w:r w:rsidRPr="00BB530C">
        <w:rPr>
          <w:rFonts w:ascii="GHEA Grapalat" w:hAnsi="GHEA Grapalat"/>
          <w:sz w:val="16"/>
          <w:szCs w:val="16"/>
        </w:rPr>
        <w:t>հեղինակի վերլուծություն</w:t>
      </w:r>
    </w:p>
    <w:p w:rsidR="009223EB" w:rsidRPr="004A6C01" w:rsidRDefault="009223EB" w:rsidP="00BC43F6">
      <w:pPr>
        <w:rPr>
          <w:rFonts w:ascii="Sylfaen" w:hAnsi="Sylfaen"/>
        </w:rPr>
        <w:sectPr w:rsidR="009223EB" w:rsidRPr="004A6C01" w:rsidSect="00B81CB6">
          <w:pgSz w:w="15840" w:h="12240" w:orient="landscape" w:code="1"/>
          <w:pgMar w:top="709" w:right="245" w:bottom="1627" w:left="1440" w:header="720" w:footer="29" w:gutter="0"/>
          <w:cols w:space="720"/>
          <w:titlePg/>
          <w:docGrid w:linePitch="360"/>
        </w:sectPr>
      </w:pPr>
    </w:p>
    <w:bookmarkEnd w:id="449"/>
    <w:p w:rsidR="009223EB" w:rsidRPr="004A6C01" w:rsidRDefault="009223EB" w:rsidP="00BC43F6">
      <w:pPr>
        <w:spacing w:before="120" w:after="120"/>
        <w:contextualSpacing/>
        <w:jc w:val="both"/>
        <w:rPr>
          <w:rFonts w:ascii="Sylfaen" w:hAnsi="Sylfaen"/>
          <w:sz w:val="18"/>
          <w:szCs w:val="18"/>
          <w:lang w:val="en-GB"/>
        </w:rPr>
      </w:pPr>
    </w:p>
    <w:p w:rsidR="009223EB" w:rsidRDefault="009223EB"/>
    <w:sectPr w:rsidR="009223EB" w:rsidSect="00B81CB6">
      <w:headerReference w:type="default" r:id="rId52"/>
      <w:footerReference w:type="default" r:id="rId53"/>
      <w:type w:val="nextColumn"/>
      <w:pgSz w:w="12240" w:h="15840" w:code="1"/>
      <w:pgMar w:top="806" w:right="1627" w:bottom="1440" w:left="1800" w:header="720" w:footer="2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23EB" w:rsidRDefault="009223EB">
      <w:pPr>
        <w:spacing w:before="0" w:after="0" w:line="240" w:lineRule="auto"/>
      </w:pPr>
      <w:r>
        <w:separator/>
      </w:r>
    </w:p>
  </w:endnote>
  <w:endnote w:type="continuationSeparator" w:id="0">
    <w:p w:rsidR="009223EB" w:rsidRDefault="009223EB">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l?r ??fc"/>
    <w:panose1 w:val="02020609040205080304"/>
    <w:charset w:val="80"/>
    <w:family w:val="modern"/>
    <w:pitch w:val="fixed"/>
    <w:sig w:usb0="E00002FF" w:usb1="6AC7FDFB" w:usb2="00000012" w:usb3="00000000" w:csb0="0002009F" w:csb1="00000000"/>
  </w:font>
  <w:font w:name="Caecilia Roman">
    <w:altName w:val="Times New Roman"/>
    <w:panose1 w:val="00000000000000000000"/>
    <w:charset w:val="00"/>
    <w:family w:val="roman"/>
    <w:notTrueType/>
    <w:pitch w:val="default"/>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Unicode">
    <w:altName w:val="Arial"/>
    <w:panose1 w:val="020B0604020202020204"/>
    <w:charset w:val="00"/>
    <w:family w:val="swiss"/>
    <w:pitch w:val="variable"/>
    <w:sig w:usb0="00000287" w:usb1="00000000"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MyriadPro-Semibold">
    <w:panose1 w:val="00000000000000000000"/>
    <w:charset w:val="00"/>
    <w:family w:val="swiss"/>
    <w:notTrueType/>
    <w:pitch w:val="default"/>
    <w:sig w:usb0="00000003" w:usb1="00000000" w:usb2="00000000" w:usb3="00000000" w:csb0="00000001" w:csb1="00000000"/>
  </w:font>
  <w:font w:name="MyriadPro-Regular">
    <w:altName w:val="MS Gothic"/>
    <w:panose1 w:val="00000000000000000000"/>
    <w:charset w:val="80"/>
    <w:family w:val="swiss"/>
    <w:notTrueType/>
    <w:pitch w:val="default"/>
    <w:sig w:usb0="00000001" w:usb1="08070000" w:usb2="00000010" w:usb3="00000000" w:csb0="00020000" w:csb1="00000000"/>
  </w:font>
  <w:font w:name="Times-New-Roman">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right"/>
      <w:tblBorders>
        <w:insideH w:val="single" w:sz="18" w:space="0" w:color="FFFFFF"/>
        <w:insideV w:val="single" w:sz="18" w:space="0" w:color="FFFFFF"/>
      </w:tblBorders>
      <w:tblLayout w:type="fixed"/>
      <w:tblLook w:val="00A0"/>
    </w:tblPr>
    <w:tblGrid>
      <w:gridCol w:w="7933"/>
      <w:gridCol w:w="895"/>
    </w:tblGrid>
    <w:tr w:rsidR="009223EB" w:rsidRPr="003F5CE0" w:rsidTr="00B81CB6">
      <w:trPr>
        <w:trHeight w:val="311"/>
        <w:jc w:val="right"/>
      </w:trPr>
      <w:tc>
        <w:tcPr>
          <w:tcW w:w="8041" w:type="dxa"/>
          <w:shd w:val="clear" w:color="auto" w:fill="548DD4"/>
          <w:vAlign w:val="center"/>
        </w:tcPr>
        <w:p w:rsidR="009223EB" w:rsidRPr="00B34F33" w:rsidRDefault="009223EB" w:rsidP="00B81CB6">
          <w:pPr>
            <w:pStyle w:val="Footer"/>
            <w:spacing w:before="0" w:after="0"/>
            <w:contextualSpacing/>
            <w:jc w:val="center"/>
            <w:rPr>
              <w:rFonts w:ascii="Verdana" w:hAnsi="Verdana"/>
              <w:b/>
              <w:noProof/>
              <w:color w:val="FFFFFF"/>
              <w:sz w:val="16"/>
              <w:szCs w:val="16"/>
            </w:rPr>
          </w:pPr>
        </w:p>
      </w:tc>
      <w:tc>
        <w:tcPr>
          <w:tcW w:w="895" w:type="dxa"/>
          <w:shd w:val="clear" w:color="auto" w:fill="548DD4"/>
          <w:vAlign w:val="center"/>
        </w:tcPr>
        <w:p w:rsidR="009223EB" w:rsidRPr="00B34F33" w:rsidRDefault="009223EB" w:rsidP="00B81CB6">
          <w:pPr>
            <w:pStyle w:val="Footer"/>
            <w:spacing w:before="0" w:after="0"/>
            <w:contextualSpacing/>
            <w:jc w:val="center"/>
            <w:rPr>
              <w:rFonts w:ascii="Cambria" w:hAnsi="Cambria"/>
              <w:b/>
              <w:noProof/>
              <w:sz w:val="22"/>
              <w:szCs w:val="22"/>
            </w:rPr>
          </w:pPr>
          <w:r w:rsidRPr="00B34F33">
            <w:rPr>
              <w:rFonts w:ascii="Sylfaen" w:hAnsi="Sylfaen"/>
              <w:b/>
              <w:noProof/>
              <w:color w:val="FFFFFF"/>
              <w:sz w:val="16"/>
              <w:szCs w:val="16"/>
            </w:rPr>
            <w:t xml:space="preserve">Էջ </w:t>
          </w:r>
          <w:r w:rsidRPr="00B34F33">
            <w:rPr>
              <w:rFonts w:ascii="Verdana" w:hAnsi="Verdana"/>
              <w:b/>
              <w:noProof/>
              <w:color w:val="FFFFFF"/>
              <w:sz w:val="16"/>
              <w:szCs w:val="16"/>
            </w:rPr>
            <w:fldChar w:fldCharType="begin"/>
          </w:r>
          <w:r w:rsidRPr="00B34F33">
            <w:rPr>
              <w:rFonts w:ascii="Verdana" w:hAnsi="Verdana"/>
              <w:b/>
              <w:noProof/>
              <w:color w:val="FFFFFF"/>
              <w:sz w:val="16"/>
              <w:szCs w:val="16"/>
            </w:rPr>
            <w:instrText xml:space="preserve"> PAGE   \* MERGEFORMAT </w:instrText>
          </w:r>
          <w:r w:rsidRPr="00B34F33">
            <w:rPr>
              <w:rFonts w:ascii="Verdana" w:hAnsi="Verdana"/>
              <w:b/>
              <w:noProof/>
              <w:color w:val="FFFFFF"/>
              <w:sz w:val="16"/>
              <w:szCs w:val="16"/>
            </w:rPr>
            <w:fldChar w:fldCharType="separate"/>
          </w:r>
          <w:r>
            <w:rPr>
              <w:rFonts w:ascii="Verdana" w:hAnsi="Verdana"/>
              <w:b/>
              <w:noProof/>
              <w:color w:val="FFFFFF"/>
              <w:sz w:val="16"/>
              <w:szCs w:val="16"/>
            </w:rPr>
            <w:t>13</w:t>
          </w:r>
          <w:r w:rsidRPr="00B34F33">
            <w:rPr>
              <w:rFonts w:ascii="Verdana" w:hAnsi="Verdana"/>
              <w:b/>
              <w:noProof/>
              <w:color w:val="FFFFFF"/>
              <w:sz w:val="16"/>
              <w:szCs w:val="16"/>
            </w:rPr>
            <w:fldChar w:fldCharType="end"/>
          </w:r>
        </w:p>
      </w:tc>
    </w:tr>
  </w:tbl>
  <w:p w:rsidR="009223EB" w:rsidRPr="00557B13" w:rsidRDefault="009223EB" w:rsidP="00B81CB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right"/>
      <w:tblBorders>
        <w:insideH w:val="single" w:sz="18" w:space="0" w:color="FFFFFF"/>
        <w:insideV w:val="single" w:sz="18" w:space="0" w:color="FFFFFF"/>
      </w:tblBorders>
      <w:tblLayout w:type="fixed"/>
      <w:tblLook w:val="00A0"/>
    </w:tblPr>
    <w:tblGrid>
      <w:gridCol w:w="7933"/>
      <w:gridCol w:w="895"/>
    </w:tblGrid>
    <w:tr w:rsidR="009223EB" w:rsidRPr="003F5CE0" w:rsidTr="00B81CB6">
      <w:trPr>
        <w:trHeight w:val="311"/>
        <w:jc w:val="right"/>
      </w:trPr>
      <w:tc>
        <w:tcPr>
          <w:tcW w:w="8041" w:type="dxa"/>
          <w:shd w:val="clear" w:color="auto" w:fill="548DD4"/>
          <w:vAlign w:val="center"/>
        </w:tcPr>
        <w:p w:rsidR="009223EB" w:rsidRPr="003F5CE0" w:rsidRDefault="009223EB" w:rsidP="00B81CB6">
          <w:pPr>
            <w:pStyle w:val="Footer"/>
            <w:spacing w:before="0" w:after="0"/>
            <w:contextualSpacing/>
            <w:jc w:val="center"/>
            <w:rPr>
              <w:rFonts w:ascii="Verdana" w:hAnsi="Verdana"/>
              <w:b/>
              <w:color w:val="FFFFFF"/>
              <w:sz w:val="16"/>
              <w:szCs w:val="16"/>
            </w:rPr>
          </w:pPr>
          <w:r w:rsidRPr="003F5CE0">
            <w:rPr>
              <w:rFonts w:ascii="Verdana" w:hAnsi="Verdana"/>
              <w:b/>
              <w:color w:val="FFFFFF"/>
              <w:sz w:val="16"/>
              <w:szCs w:val="16"/>
            </w:rPr>
            <w:fldChar w:fldCharType="begin"/>
          </w:r>
          <w:r w:rsidRPr="003F5CE0">
            <w:rPr>
              <w:rFonts w:ascii="Verdana" w:hAnsi="Verdana"/>
              <w:b/>
              <w:color w:val="FFFFFF"/>
              <w:sz w:val="16"/>
              <w:szCs w:val="16"/>
            </w:rPr>
            <w:instrText xml:space="preserve"> STYLEREF  "Nagłówek 01" </w:instrText>
          </w:r>
          <w:r w:rsidRPr="003F5CE0">
            <w:rPr>
              <w:rFonts w:ascii="Verdana" w:hAnsi="Verdana"/>
              <w:b/>
              <w:color w:val="FFFFFF"/>
              <w:sz w:val="16"/>
              <w:szCs w:val="16"/>
            </w:rPr>
            <w:fldChar w:fldCharType="separate"/>
          </w:r>
          <w:r>
            <w:rPr>
              <w:rFonts w:ascii="Sylfaen" w:hAnsi="Sylfaen" w:cs="Sylfaen"/>
              <w:b/>
              <w:noProof/>
              <w:color w:val="FFFFFF"/>
              <w:sz w:val="16"/>
              <w:szCs w:val="16"/>
            </w:rPr>
            <w:t>ՏԱՐԱԾՔԱՅԻՆ</w:t>
          </w:r>
          <w:r>
            <w:rPr>
              <w:rFonts w:ascii="Verdana" w:hAnsi="Verdana" w:cs="Verdana"/>
              <w:b/>
              <w:noProof/>
              <w:color w:val="FFFFFF"/>
              <w:sz w:val="16"/>
              <w:szCs w:val="16"/>
            </w:rPr>
            <w:t xml:space="preserve"> </w:t>
          </w:r>
          <w:r>
            <w:rPr>
              <w:rFonts w:ascii="Sylfaen" w:hAnsi="Sylfaen" w:cs="Sylfaen"/>
              <w:b/>
              <w:noProof/>
              <w:color w:val="FFFFFF"/>
              <w:sz w:val="16"/>
              <w:szCs w:val="16"/>
            </w:rPr>
            <w:t>ԶԱՐԳԱՑՄԱՆ</w:t>
          </w:r>
          <w:r>
            <w:rPr>
              <w:rFonts w:ascii="Verdana" w:hAnsi="Verdana" w:cs="Verdana"/>
              <w:b/>
              <w:noProof/>
              <w:color w:val="FFFFFF"/>
              <w:sz w:val="16"/>
              <w:szCs w:val="16"/>
            </w:rPr>
            <w:t xml:space="preserve"> </w:t>
          </w:r>
          <w:r>
            <w:rPr>
              <w:rFonts w:ascii="Sylfaen" w:hAnsi="Sylfaen" w:cs="Sylfaen"/>
              <w:b/>
              <w:noProof/>
              <w:color w:val="FFFFFF"/>
              <w:sz w:val="16"/>
              <w:szCs w:val="16"/>
            </w:rPr>
            <w:t>ԲԱՐԵՓՈԽՈՒՄՆԵՐԻ</w:t>
          </w:r>
          <w:r>
            <w:rPr>
              <w:rFonts w:ascii="Verdana" w:hAnsi="Verdana" w:cs="Verdana"/>
              <w:b/>
              <w:noProof/>
              <w:color w:val="FFFFFF"/>
              <w:sz w:val="16"/>
              <w:szCs w:val="16"/>
            </w:rPr>
            <w:t xml:space="preserve"> </w:t>
          </w:r>
          <w:r>
            <w:rPr>
              <w:rFonts w:ascii="Sylfaen" w:hAnsi="Sylfaen" w:cs="Sylfaen"/>
              <w:b/>
              <w:noProof/>
              <w:color w:val="FFFFFF"/>
              <w:sz w:val="16"/>
              <w:szCs w:val="16"/>
            </w:rPr>
            <w:t>գործողությունների</w:t>
          </w:r>
          <w:r>
            <w:rPr>
              <w:rFonts w:ascii="Verdana" w:hAnsi="Verdana" w:cs="Verdana"/>
              <w:b/>
              <w:noProof/>
              <w:color w:val="FFFFFF"/>
              <w:sz w:val="16"/>
              <w:szCs w:val="16"/>
            </w:rPr>
            <w:t xml:space="preserve"> </w:t>
          </w:r>
          <w:r>
            <w:rPr>
              <w:rFonts w:ascii="Sylfaen" w:hAnsi="Sylfaen" w:cs="Sylfaen"/>
              <w:b/>
              <w:noProof/>
              <w:color w:val="FFFFFF"/>
              <w:sz w:val="16"/>
              <w:szCs w:val="16"/>
            </w:rPr>
            <w:t>պլան</w:t>
          </w:r>
          <w:r w:rsidRPr="003F5CE0">
            <w:rPr>
              <w:rFonts w:ascii="Verdana" w:hAnsi="Verdana"/>
              <w:b/>
              <w:color w:val="FFFFFF"/>
              <w:sz w:val="16"/>
              <w:szCs w:val="16"/>
            </w:rPr>
            <w:fldChar w:fldCharType="end"/>
          </w:r>
        </w:p>
      </w:tc>
      <w:tc>
        <w:tcPr>
          <w:tcW w:w="895" w:type="dxa"/>
          <w:shd w:val="clear" w:color="auto" w:fill="548DD4"/>
          <w:vAlign w:val="center"/>
        </w:tcPr>
        <w:p w:rsidR="009223EB" w:rsidRPr="003F5CE0" w:rsidRDefault="009223EB" w:rsidP="00B81CB6">
          <w:pPr>
            <w:pStyle w:val="Footer"/>
            <w:spacing w:before="0" w:after="0"/>
            <w:contextualSpacing/>
            <w:jc w:val="center"/>
            <w:rPr>
              <w:rFonts w:ascii="Cambria" w:hAnsi="Cambria"/>
              <w:b/>
              <w:sz w:val="22"/>
              <w:szCs w:val="22"/>
            </w:rPr>
          </w:pPr>
          <w:r>
            <w:rPr>
              <w:rFonts w:ascii="Sylfaen" w:hAnsi="Sylfaen"/>
              <w:b/>
              <w:color w:val="FFFFFF"/>
              <w:sz w:val="16"/>
              <w:szCs w:val="16"/>
            </w:rPr>
            <w:t xml:space="preserve">Էջ </w:t>
          </w:r>
          <w:r w:rsidRPr="003F5CE0">
            <w:rPr>
              <w:rFonts w:ascii="Verdana" w:hAnsi="Verdana"/>
              <w:b/>
              <w:color w:val="FFFFFF"/>
              <w:sz w:val="16"/>
              <w:szCs w:val="16"/>
            </w:rPr>
            <w:fldChar w:fldCharType="begin"/>
          </w:r>
          <w:r w:rsidRPr="003F5CE0">
            <w:rPr>
              <w:rFonts w:ascii="Verdana" w:hAnsi="Verdana"/>
              <w:b/>
              <w:color w:val="FFFFFF"/>
              <w:sz w:val="16"/>
              <w:szCs w:val="16"/>
            </w:rPr>
            <w:instrText xml:space="preserve"> PAGE   \* MERGEFORMAT </w:instrText>
          </w:r>
          <w:r w:rsidRPr="003F5CE0">
            <w:rPr>
              <w:rFonts w:ascii="Verdana" w:hAnsi="Verdana"/>
              <w:b/>
              <w:color w:val="FFFFFF"/>
              <w:sz w:val="16"/>
              <w:szCs w:val="16"/>
            </w:rPr>
            <w:fldChar w:fldCharType="separate"/>
          </w:r>
          <w:r>
            <w:rPr>
              <w:rFonts w:ascii="Verdana" w:hAnsi="Verdana"/>
              <w:b/>
              <w:noProof/>
              <w:color w:val="FFFFFF"/>
              <w:sz w:val="16"/>
              <w:szCs w:val="16"/>
            </w:rPr>
            <w:t>90</w:t>
          </w:r>
          <w:r w:rsidRPr="003F5CE0">
            <w:rPr>
              <w:rFonts w:ascii="Verdana" w:hAnsi="Verdana"/>
              <w:b/>
              <w:color w:val="FFFFFF"/>
              <w:sz w:val="16"/>
              <w:szCs w:val="16"/>
            </w:rPr>
            <w:fldChar w:fldCharType="end"/>
          </w:r>
        </w:p>
      </w:tc>
    </w:tr>
  </w:tbl>
  <w:p w:rsidR="009223EB" w:rsidRPr="00557B13" w:rsidRDefault="009223EB" w:rsidP="00B81CB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23EB" w:rsidRDefault="009223EB">
      <w:pPr>
        <w:spacing w:before="0" w:after="0" w:line="240" w:lineRule="auto"/>
      </w:pPr>
      <w:r>
        <w:separator/>
      </w:r>
    </w:p>
  </w:footnote>
  <w:footnote w:type="continuationSeparator" w:id="0">
    <w:p w:rsidR="009223EB" w:rsidRDefault="009223EB">
      <w:pPr>
        <w:spacing w:before="0" w:after="0" w:line="240" w:lineRule="auto"/>
      </w:pPr>
      <w:r>
        <w:continuationSeparator/>
      </w:r>
    </w:p>
  </w:footnote>
  <w:footnote w:id="1">
    <w:p w:rsidR="009223EB" w:rsidRDefault="009223EB"/>
  </w:footnote>
  <w:footnote w:id="2">
    <w:p w:rsidR="009223EB" w:rsidRDefault="009223EB">
      <w:pPr>
        <w:pStyle w:val="FootnoteText"/>
      </w:pPr>
    </w:p>
  </w:footnote>
  <w:footnote w:id="3">
    <w:p w:rsidR="009223EB" w:rsidRDefault="009223EB">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3EB" w:rsidRDefault="009223EB" w:rsidP="00B81CB6">
    <w:pPr>
      <w:ind w:left="567" w:right="24"/>
      <w:jc w:val="right"/>
    </w:pPr>
    <w:r>
      <w:rPr>
        <w:rFonts w:ascii="Sylfaen" w:hAnsi="Sylfaen"/>
        <w:b/>
        <w:i/>
        <w:color w:val="365F91"/>
        <w:sz w:val="16"/>
        <w:szCs w:val="16"/>
        <w:lang w:val="en-GB"/>
      </w:rPr>
      <w:t xml:space="preserve">ՀԱՅԱՍՏԱՆԻ  ՀԱՆՐԱՊԵՏՈՒԹՅԱՆ 2016-2025թթ.  ՏԱՐԱԾՔԱՅԻՆ ԶԱՐԳԱՑՄԱՆ.ՌԱԶՄԱՎԱՐՈՒԹՅՈՒՆ </w:t>
    </w:r>
  </w:p>
  <w:p w:rsidR="009223EB" w:rsidRDefault="009223EB"/>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3EB" w:rsidRDefault="009223EB" w:rsidP="00B81CB6">
    <w:pPr>
      <w:ind w:left="567" w:right="24"/>
      <w:jc w:val="right"/>
    </w:pPr>
    <w:r>
      <w:rPr>
        <w:rFonts w:ascii="Sylfaen" w:hAnsi="Sylfaen"/>
        <w:b/>
        <w:i/>
        <w:color w:val="365F91"/>
        <w:sz w:val="16"/>
        <w:szCs w:val="16"/>
        <w:lang w:val="en-GB"/>
      </w:rPr>
      <w:t>ՀԱՅԱՍՏԱՆԻ 2016-2025թթ. ՏԱՐԱԾՔԱՅԻՆ ԶԱՐԳԱՑՄԱՆ ՌԱԶՄԱՎԱՐՈՒԹՅՈՒՆ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E3455"/>
    <w:multiLevelType w:val="hybridMultilevel"/>
    <w:tmpl w:val="D196F19C"/>
    <w:lvl w:ilvl="0" w:tplc="FA32D79E">
      <w:start w:val="5"/>
      <w:numFmt w:val="bullet"/>
      <w:lvlText w:val="-"/>
      <w:lvlJc w:val="left"/>
      <w:pPr>
        <w:ind w:left="720" w:hanging="360"/>
      </w:pPr>
      <w:rPr>
        <w:rFonts w:ascii="Verdana" w:eastAsia="Times New Roman" w:hAnsi="Verdana"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6DE157A"/>
    <w:multiLevelType w:val="hybridMultilevel"/>
    <w:tmpl w:val="42982F4E"/>
    <w:lvl w:ilvl="0" w:tplc="FA32D79E">
      <w:start w:val="5"/>
      <w:numFmt w:val="bullet"/>
      <w:lvlText w:val="-"/>
      <w:lvlJc w:val="left"/>
      <w:pPr>
        <w:ind w:left="644" w:hanging="360"/>
      </w:pPr>
      <w:rPr>
        <w:rFonts w:ascii="Verdana" w:eastAsia="Times New Roman" w:hAnsi="Verdana" w:hint="default"/>
      </w:rPr>
    </w:lvl>
    <w:lvl w:ilvl="1" w:tplc="04150003" w:tentative="1">
      <w:start w:val="1"/>
      <w:numFmt w:val="bullet"/>
      <w:lvlText w:val="o"/>
      <w:lvlJc w:val="left"/>
      <w:pPr>
        <w:ind w:left="1364" w:hanging="360"/>
      </w:pPr>
      <w:rPr>
        <w:rFonts w:ascii="Courier New" w:hAnsi="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
    <w:nsid w:val="07334E27"/>
    <w:multiLevelType w:val="hybridMultilevel"/>
    <w:tmpl w:val="14CC3B0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1093867"/>
    <w:multiLevelType w:val="hybridMultilevel"/>
    <w:tmpl w:val="64A2076C"/>
    <w:lvl w:ilvl="0" w:tplc="24CC1ACC">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F14952"/>
    <w:multiLevelType w:val="hybridMultilevel"/>
    <w:tmpl w:val="41EA1DE2"/>
    <w:lvl w:ilvl="0" w:tplc="1E46C2A8">
      <w:start w:val="1"/>
      <w:numFmt w:val="bullet"/>
      <w:lvlText w:val=""/>
      <w:lvlJc w:val="left"/>
      <w:pPr>
        <w:ind w:left="720" w:hanging="360"/>
      </w:pPr>
      <w:rPr>
        <w:rFonts w:ascii="Symbol" w:hAnsi="Symbol" w:hint="default"/>
        <w:color w:val="auto"/>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5">
    <w:nsid w:val="1637779E"/>
    <w:multiLevelType w:val="hybridMultilevel"/>
    <w:tmpl w:val="513CD274"/>
    <w:lvl w:ilvl="0" w:tplc="0820F742">
      <w:start w:val="3"/>
      <w:numFmt w:val="decimal"/>
      <w:lvlText w:val="%1."/>
      <w:lvlJc w:val="left"/>
      <w:pPr>
        <w:ind w:left="360" w:hanging="360"/>
      </w:pPr>
      <w:rPr>
        <w:rFonts w:ascii="Arial" w:hAnsi="Arial"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64C1E1B"/>
    <w:multiLevelType w:val="hybridMultilevel"/>
    <w:tmpl w:val="94F87006"/>
    <w:lvl w:ilvl="0" w:tplc="44B675AA">
      <w:start w:val="6"/>
      <w:numFmt w:val="decimal"/>
      <w:lvlText w:val="%1."/>
      <w:lvlJc w:val="left"/>
      <w:pPr>
        <w:ind w:left="1211" w:hanging="360"/>
      </w:pPr>
      <w:rPr>
        <w:rFonts w:cs="Sylfaen" w:hint="default"/>
      </w:rPr>
    </w:lvl>
    <w:lvl w:ilvl="1" w:tplc="04090019" w:tentative="1">
      <w:start w:val="1"/>
      <w:numFmt w:val="lowerLetter"/>
      <w:lvlText w:val="%2."/>
      <w:lvlJc w:val="left"/>
      <w:pPr>
        <w:ind w:left="1931" w:hanging="360"/>
      </w:pPr>
      <w:rPr>
        <w:rFonts w:cs="Times New Roman"/>
      </w:rPr>
    </w:lvl>
    <w:lvl w:ilvl="2" w:tplc="0409001B" w:tentative="1">
      <w:start w:val="1"/>
      <w:numFmt w:val="lowerRoman"/>
      <w:lvlText w:val="%3."/>
      <w:lvlJc w:val="right"/>
      <w:pPr>
        <w:ind w:left="2651" w:hanging="180"/>
      </w:pPr>
      <w:rPr>
        <w:rFonts w:cs="Times New Roman"/>
      </w:rPr>
    </w:lvl>
    <w:lvl w:ilvl="3" w:tplc="0409000F" w:tentative="1">
      <w:start w:val="1"/>
      <w:numFmt w:val="decimal"/>
      <w:lvlText w:val="%4."/>
      <w:lvlJc w:val="left"/>
      <w:pPr>
        <w:ind w:left="3371" w:hanging="360"/>
      </w:pPr>
      <w:rPr>
        <w:rFonts w:cs="Times New Roman"/>
      </w:rPr>
    </w:lvl>
    <w:lvl w:ilvl="4" w:tplc="04090019" w:tentative="1">
      <w:start w:val="1"/>
      <w:numFmt w:val="lowerLetter"/>
      <w:lvlText w:val="%5."/>
      <w:lvlJc w:val="left"/>
      <w:pPr>
        <w:ind w:left="4091" w:hanging="360"/>
      </w:pPr>
      <w:rPr>
        <w:rFonts w:cs="Times New Roman"/>
      </w:rPr>
    </w:lvl>
    <w:lvl w:ilvl="5" w:tplc="0409001B" w:tentative="1">
      <w:start w:val="1"/>
      <w:numFmt w:val="lowerRoman"/>
      <w:lvlText w:val="%6."/>
      <w:lvlJc w:val="right"/>
      <w:pPr>
        <w:ind w:left="4811" w:hanging="180"/>
      </w:pPr>
      <w:rPr>
        <w:rFonts w:cs="Times New Roman"/>
      </w:rPr>
    </w:lvl>
    <w:lvl w:ilvl="6" w:tplc="0409000F" w:tentative="1">
      <w:start w:val="1"/>
      <w:numFmt w:val="decimal"/>
      <w:lvlText w:val="%7."/>
      <w:lvlJc w:val="left"/>
      <w:pPr>
        <w:ind w:left="5531" w:hanging="360"/>
      </w:pPr>
      <w:rPr>
        <w:rFonts w:cs="Times New Roman"/>
      </w:rPr>
    </w:lvl>
    <w:lvl w:ilvl="7" w:tplc="04090019" w:tentative="1">
      <w:start w:val="1"/>
      <w:numFmt w:val="lowerLetter"/>
      <w:lvlText w:val="%8."/>
      <w:lvlJc w:val="left"/>
      <w:pPr>
        <w:ind w:left="6251" w:hanging="360"/>
      </w:pPr>
      <w:rPr>
        <w:rFonts w:cs="Times New Roman"/>
      </w:rPr>
    </w:lvl>
    <w:lvl w:ilvl="8" w:tplc="0409001B" w:tentative="1">
      <w:start w:val="1"/>
      <w:numFmt w:val="lowerRoman"/>
      <w:lvlText w:val="%9."/>
      <w:lvlJc w:val="right"/>
      <w:pPr>
        <w:ind w:left="6971" w:hanging="180"/>
      </w:pPr>
      <w:rPr>
        <w:rFonts w:cs="Times New Roman"/>
      </w:rPr>
    </w:lvl>
  </w:abstractNum>
  <w:abstractNum w:abstractNumId="7">
    <w:nsid w:val="1B2B72B0"/>
    <w:multiLevelType w:val="hybridMultilevel"/>
    <w:tmpl w:val="5170C22E"/>
    <w:lvl w:ilvl="0" w:tplc="FA32D79E">
      <w:start w:val="5"/>
      <w:numFmt w:val="bullet"/>
      <w:lvlText w:val="-"/>
      <w:lvlJc w:val="left"/>
      <w:pPr>
        <w:ind w:left="720" w:hanging="360"/>
      </w:pPr>
      <w:rPr>
        <w:rFonts w:ascii="Verdana" w:eastAsia="Times New Roman" w:hAnsi="Verdana"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5EE4A44"/>
    <w:multiLevelType w:val="hybridMultilevel"/>
    <w:tmpl w:val="BC8CFF1A"/>
    <w:lvl w:ilvl="0" w:tplc="1E46C2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3429AC"/>
    <w:multiLevelType w:val="hybridMultilevel"/>
    <w:tmpl w:val="E9B6A7A8"/>
    <w:lvl w:ilvl="0" w:tplc="1E46C2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896356B"/>
    <w:multiLevelType w:val="hybridMultilevel"/>
    <w:tmpl w:val="24DEA45E"/>
    <w:lvl w:ilvl="0" w:tplc="24CC1ACC">
      <w:numFmt w:val="bullet"/>
      <w:lvlText w:val="-"/>
      <w:lvlJc w:val="left"/>
      <w:pPr>
        <w:ind w:left="1080" w:hanging="360"/>
      </w:pPr>
      <w:rPr>
        <w:rFonts w:ascii="Calibri" w:eastAsia="Times New Roman" w:hAnsi="Calibri"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nsid w:val="2968358B"/>
    <w:multiLevelType w:val="hybridMultilevel"/>
    <w:tmpl w:val="AD30B13C"/>
    <w:lvl w:ilvl="0" w:tplc="0994EDBA">
      <w:start w:val="7"/>
      <w:numFmt w:val="decimal"/>
      <w:lvlText w:val="%1."/>
      <w:lvlJc w:val="left"/>
      <w:pPr>
        <w:ind w:left="1440" w:hanging="360"/>
      </w:pPr>
      <w:rPr>
        <w:rFonts w:cs="Sylfae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nsid w:val="2AFE0E3D"/>
    <w:multiLevelType w:val="hybridMultilevel"/>
    <w:tmpl w:val="CD7EF776"/>
    <w:lvl w:ilvl="0" w:tplc="1E46C2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F23D6C"/>
    <w:multiLevelType w:val="hybridMultilevel"/>
    <w:tmpl w:val="C32A9E96"/>
    <w:lvl w:ilvl="0" w:tplc="16BC71F8">
      <w:start w:val="2001"/>
      <w:numFmt w:val="bullet"/>
      <w:lvlText w:val=""/>
      <w:lvlJc w:val="left"/>
      <w:pPr>
        <w:ind w:left="720" w:hanging="360"/>
      </w:pPr>
      <w:rPr>
        <w:rFonts w:ascii="Symbol" w:eastAsia="Times New Roman" w:hAnsi="Symbol"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835311"/>
    <w:multiLevelType w:val="hybridMultilevel"/>
    <w:tmpl w:val="D17AE5BC"/>
    <w:lvl w:ilvl="0" w:tplc="1E46C2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D172C27"/>
    <w:multiLevelType w:val="hybridMultilevel"/>
    <w:tmpl w:val="1F2AFD0C"/>
    <w:lvl w:ilvl="0" w:tplc="FA32D79E">
      <w:start w:val="5"/>
      <w:numFmt w:val="bullet"/>
      <w:lvlText w:val="-"/>
      <w:lvlJc w:val="left"/>
      <w:pPr>
        <w:ind w:left="720" w:hanging="360"/>
      </w:pPr>
      <w:rPr>
        <w:rFonts w:ascii="Verdana" w:eastAsia="Times New Roman" w:hAnsi="Verdana"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4DA15565"/>
    <w:multiLevelType w:val="hybridMultilevel"/>
    <w:tmpl w:val="839C9C24"/>
    <w:lvl w:ilvl="0" w:tplc="FA32D79E">
      <w:start w:val="5"/>
      <w:numFmt w:val="bullet"/>
      <w:lvlText w:val="-"/>
      <w:lvlJc w:val="left"/>
      <w:pPr>
        <w:ind w:left="720" w:hanging="360"/>
      </w:pPr>
      <w:rPr>
        <w:rFonts w:ascii="Verdana" w:eastAsia="Times New Roman" w:hAnsi="Verdana"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4EFB391D"/>
    <w:multiLevelType w:val="hybridMultilevel"/>
    <w:tmpl w:val="833C2022"/>
    <w:lvl w:ilvl="0" w:tplc="FA32D79E">
      <w:start w:val="5"/>
      <w:numFmt w:val="bullet"/>
      <w:lvlText w:val="-"/>
      <w:lvlJc w:val="left"/>
      <w:pPr>
        <w:ind w:left="720" w:hanging="360"/>
      </w:pPr>
      <w:rPr>
        <w:rFonts w:ascii="Verdana" w:eastAsia="Times New Roman" w:hAnsi="Verdana"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551720D4"/>
    <w:multiLevelType w:val="hybridMultilevel"/>
    <w:tmpl w:val="46F6E120"/>
    <w:lvl w:ilvl="0" w:tplc="1E46C2A8">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nsid w:val="555150DD"/>
    <w:multiLevelType w:val="hybridMultilevel"/>
    <w:tmpl w:val="DC6CAD02"/>
    <w:lvl w:ilvl="0" w:tplc="FA32D79E">
      <w:start w:val="5"/>
      <w:numFmt w:val="bullet"/>
      <w:lvlText w:val="-"/>
      <w:lvlJc w:val="left"/>
      <w:pPr>
        <w:ind w:left="720" w:hanging="360"/>
      </w:pPr>
      <w:rPr>
        <w:rFonts w:ascii="Verdana" w:eastAsia="Times New Roman" w:hAnsi="Verdana"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56BA7280"/>
    <w:multiLevelType w:val="hybridMultilevel"/>
    <w:tmpl w:val="C0C6DD54"/>
    <w:lvl w:ilvl="0" w:tplc="FA32D79E">
      <w:start w:val="5"/>
      <w:numFmt w:val="bullet"/>
      <w:lvlText w:val="-"/>
      <w:lvlJc w:val="left"/>
      <w:pPr>
        <w:ind w:left="720" w:hanging="360"/>
      </w:pPr>
      <w:rPr>
        <w:rFonts w:ascii="Verdana" w:eastAsia="Times New Roman" w:hAnsi="Verdana"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56BD5A6C"/>
    <w:multiLevelType w:val="hybridMultilevel"/>
    <w:tmpl w:val="E9FADF9E"/>
    <w:lvl w:ilvl="0" w:tplc="8628558A">
      <w:start w:val="5"/>
      <w:numFmt w:val="bullet"/>
      <w:lvlText w:val="-"/>
      <w:lvlJc w:val="left"/>
      <w:pPr>
        <w:ind w:left="720" w:hanging="360"/>
      </w:pPr>
      <w:rPr>
        <w:rFonts w:ascii="Verdana" w:eastAsia="Times New Roman" w:hAnsi="Verdana"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8D52D15"/>
    <w:multiLevelType w:val="hybridMultilevel"/>
    <w:tmpl w:val="569ADEF4"/>
    <w:lvl w:ilvl="0" w:tplc="1E46C2A8">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5AC616BC"/>
    <w:multiLevelType w:val="hybridMultilevel"/>
    <w:tmpl w:val="5810F1C2"/>
    <w:lvl w:ilvl="0" w:tplc="90C41D9C">
      <w:start w:val="7"/>
      <w:numFmt w:val="decimal"/>
      <w:lvlText w:val="%1."/>
      <w:lvlJc w:val="left"/>
      <w:pPr>
        <w:ind w:left="1440" w:hanging="360"/>
      </w:pPr>
      <w:rPr>
        <w:rFonts w:cs="Sylfae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4">
    <w:nsid w:val="66DF4EDB"/>
    <w:multiLevelType w:val="multilevel"/>
    <w:tmpl w:val="96F0166A"/>
    <w:lvl w:ilvl="0">
      <w:start w:val="1"/>
      <w:numFmt w:val="bullet"/>
      <w:pStyle w:val="list-bullet-color"/>
      <w:lvlText w:val=""/>
      <w:lvlJc w:val="left"/>
      <w:pPr>
        <w:ind w:left="284" w:hanging="284"/>
      </w:pPr>
      <w:rPr>
        <w:rFonts w:ascii="Symbol" w:hAnsi="Symbol" w:hint="default"/>
        <w:color w:val="006DB6"/>
        <w:sz w:val="18"/>
      </w:rPr>
    </w:lvl>
    <w:lvl w:ilvl="1">
      <w:start w:val="1"/>
      <w:numFmt w:val="bullet"/>
      <w:lvlText w:val="-"/>
      <w:lvlJc w:val="left"/>
      <w:pPr>
        <w:ind w:left="568" w:hanging="284"/>
      </w:pPr>
      <w:rPr>
        <w:rFonts w:ascii="Arial" w:hAnsi="Arial" w:hint="default"/>
        <w:color w:val="006DB6"/>
      </w:rPr>
    </w:lvl>
    <w:lvl w:ilvl="2">
      <w:start w:val="1"/>
      <w:numFmt w:val="bullet"/>
      <w:lvlText w:val=""/>
      <w:lvlJc w:val="left"/>
      <w:pPr>
        <w:ind w:left="852" w:hanging="284"/>
      </w:pPr>
      <w:rPr>
        <w:rFonts w:ascii="Symbol" w:hAnsi="Symbol" w:hint="default"/>
        <w:color w:val="006DB6"/>
      </w:rPr>
    </w:lvl>
    <w:lvl w:ilvl="3">
      <w:start w:val="1"/>
      <w:numFmt w:val="bullet"/>
      <w:lvlText w:val="-"/>
      <w:lvlJc w:val="left"/>
      <w:pPr>
        <w:ind w:left="1136" w:hanging="284"/>
      </w:pPr>
      <w:rPr>
        <w:rFonts w:ascii="Arial" w:hAnsi="Arial" w:hint="default"/>
        <w:color w:val="006DB6"/>
      </w:rPr>
    </w:lvl>
    <w:lvl w:ilvl="4">
      <w:start w:val="1"/>
      <w:numFmt w:val="bullet"/>
      <w:lvlText w:val=""/>
      <w:lvlJc w:val="left"/>
      <w:pPr>
        <w:ind w:left="1420" w:hanging="284"/>
      </w:pPr>
      <w:rPr>
        <w:rFonts w:ascii="Symbol" w:hAnsi="Symbol" w:hint="default"/>
        <w:color w:val="006DB6"/>
      </w:rPr>
    </w:lvl>
    <w:lvl w:ilvl="5">
      <w:start w:val="1"/>
      <w:numFmt w:val="bullet"/>
      <w:lvlText w:val="-"/>
      <w:lvlJc w:val="left"/>
      <w:pPr>
        <w:ind w:left="1704" w:hanging="284"/>
      </w:pPr>
      <w:rPr>
        <w:rFonts w:ascii="Arial" w:hAnsi="Arial" w:hint="default"/>
        <w:color w:val="006DB6"/>
      </w:rPr>
    </w:lvl>
    <w:lvl w:ilvl="6">
      <w:start w:val="1"/>
      <w:numFmt w:val="bullet"/>
      <w:lvlText w:val=""/>
      <w:lvlJc w:val="left"/>
      <w:pPr>
        <w:ind w:left="1988" w:hanging="284"/>
      </w:pPr>
      <w:rPr>
        <w:rFonts w:ascii="Symbol" w:hAnsi="Symbol" w:hint="default"/>
        <w:color w:val="006DB6"/>
      </w:rPr>
    </w:lvl>
    <w:lvl w:ilvl="7">
      <w:start w:val="1"/>
      <w:numFmt w:val="bullet"/>
      <w:lvlText w:val="-"/>
      <w:lvlJc w:val="left"/>
      <w:pPr>
        <w:ind w:left="2272" w:hanging="284"/>
      </w:pPr>
      <w:rPr>
        <w:rFonts w:ascii="Arial" w:hAnsi="Arial" w:hint="default"/>
        <w:color w:val="006DB6"/>
      </w:rPr>
    </w:lvl>
    <w:lvl w:ilvl="8">
      <w:start w:val="1"/>
      <w:numFmt w:val="bullet"/>
      <w:lvlText w:val=""/>
      <w:lvlJc w:val="left"/>
      <w:pPr>
        <w:ind w:left="2556" w:hanging="284"/>
      </w:pPr>
      <w:rPr>
        <w:rFonts w:ascii="Symbol" w:hAnsi="Symbol" w:hint="default"/>
        <w:color w:val="006DB6"/>
      </w:rPr>
    </w:lvl>
  </w:abstractNum>
  <w:abstractNum w:abstractNumId="25">
    <w:nsid w:val="6F8E57FA"/>
    <w:multiLevelType w:val="hybridMultilevel"/>
    <w:tmpl w:val="BC408676"/>
    <w:lvl w:ilvl="0" w:tplc="8628558A">
      <w:start w:val="5"/>
      <w:numFmt w:val="bullet"/>
      <w:lvlText w:val="-"/>
      <w:lvlJc w:val="left"/>
      <w:pPr>
        <w:ind w:left="1080" w:hanging="360"/>
      </w:pPr>
      <w:rPr>
        <w:rFonts w:ascii="Verdana" w:eastAsia="Times New Roman" w:hAnsi="Verdana"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nsid w:val="7049659E"/>
    <w:multiLevelType w:val="hybridMultilevel"/>
    <w:tmpl w:val="27041E1A"/>
    <w:lvl w:ilvl="0" w:tplc="110A1194">
      <w:start w:val="1"/>
      <w:numFmt w:val="bullet"/>
      <w:pStyle w:val="TOC3"/>
      <w:lvlText w:val=""/>
      <w:lvlJc w:val="left"/>
      <w:pPr>
        <w:ind w:left="1195" w:hanging="360"/>
      </w:pPr>
      <w:rPr>
        <w:rFonts w:ascii="Symbol" w:hAnsi="Symbol" w:hint="default"/>
        <w:color w:val="002060"/>
      </w:rPr>
    </w:lvl>
    <w:lvl w:ilvl="1" w:tplc="04090003" w:tentative="1">
      <w:start w:val="1"/>
      <w:numFmt w:val="bullet"/>
      <w:lvlText w:val="o"/>
      <w:lvlJc w:val="left"/>
      <w:pPr>
        <w:ind w:left="1915" w:hanging="360"/>
      </w:pPr>
      <w:rPr>
        <w:rFonts w:ascii="Courier New" w:hAnsi="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27">
    <w:nsid w:val="75726471"/>
    <w:multiLevelType w:val="hybridMultilevel"/>
    <w:tmpl w:val="42DAF10A"/>
    <w:lvl w:ilvl="0" w:tplc="DF6EFB52">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nsid w:val="78AC2F61"/>
    <w:multiLevelType w:val="multilevel"/>
    <w:tmpl w:val="FCE2F886"/>
    <w:lvl w:ilvl="0">
      <w:start w:val="3"/>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440" w:hanging="108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2160" w:hanging="1800"/>
      </w:pPr>
      <w:rPr>
        <w:rFonts w:cs="Times New Roman" w:hint="default"/>
      </w:rPr>
    </w:lvl>
    <w:lvl w:ilvl="6">
      <w:start w:val="1"/>
      <w:numFmt w:val="decimal"/>
      <w:isLgl/>
      <w:lvlText w:val="%1.%2.%3.%4.%5.%6.%7."/>
      <w:lvlJc w:val="left"/>
      <w:pPr>
        <w:ind w:left="2520" w:hanging="216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880" w:hanging="2520"/>
      </w:pPr>
      <w:rPr>
        <w:rFonts w:cs="Times New Roman" w:hint="default"/>
      </w:rPr>
    </w:lvl>
  </w:abstractNum>
  <w:abstractNum w:abstractNumId="29">
    <w:nsid w:val="7E7D65E6"/>
    <w:multiLevelType w:val="hybridMultilevel"/>
    <w:tmpl w:val="0742E032"/>
    <w:lvl w:ilvl="0" w:tplc="1E46C2A8">
      <w:start w:val="1"/>
      <w:numFmt w:val="bullet"/>
      <w:lvlText w:val=""/>
      <w:lvlJc w:val="left"/>
      <w:pPr>
        <w:ind w:left="720" w:hanging="360"/>
      </w:pPr>
      <w:rPr>
        <w:rFonts w:ascii="Symbol" w:hAnsi="Symbol" w:hint="default"/>
        <w:color w:val="auto"/>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num w:numId="1">
    <w:abstractNumId w:val="24"/>
  </w:num>
  <w:num w:numId="2">
    <w:abstractNumId w:val="21"/>
  </w:num>
  <w:num w:numId="3">
    <w:abstractNumId w:val="28"/>
  </w:num>
  <w:num w:numId="4">
    <w:abstractNumId w:val="25"/>
  </w:num>
  <w:num w:numId="5">
    <w:abstractNumId w:val="3"/>
  </w:num>
  <w:num w:numId="6">
    <w:abstractNumId w:val="10"/>
  </w:num>
  <w:num w:numId="7">
    <w:abstractNumId w:val="18"/>
  </w:num>
  <w:num w:numId="8">
    <w:abstractNumId w:val="16"/>
  </w:num>
  <w:num w:numId="9">
    <w:abstractNumId w:val="15"/>
  </w:num>
  <w:num w:numId="10">
    <w:abstractNumId w:val="19"/>
  </w:num>
  <w:num w:numId="11">
    <w:abstractNumId w:val="1"/>
  </w:num>
  <w:num w:numId="12">
    <w:abstractNumId w:val="7"/>
  </w:num>
  <w:num w:numId="13">
    <w:abstractNumId w:val="20"/>
  </w:num>
  <w:num w:numId="14">
    <w:abstractNumId w:val="0"/>
  </w:num>
  <w:num w:numId="15">
    <w:abstractNumId w:val="17"/>
  </w:num>
  <w:num w:numId="16">
    <w:abstractNumId w:val="12"/>
  </w:num>
  <w:num w:numId="17">
    <w:abstractNumId w:val="14"/>
  </w:num>
  <w:num w:numId="18">
    <w:abstractNumId w:val="8"/>
  </w:num>
  <w:num w:numId="19">
    <w:abstractNumId w:val="22"/>
  </w:num>
  <w:num w:numId="20">
    <w:abstractNumId w:val="9"/>
  </w:num>
  <w:num w:numId="21">
    <w:abstractNumId w:val="26"/>
  </w:num>
  <w:num w:numId="22">
    <w:abstractNumId w:val="27"/>
  </w:num>
  <w:num w:numId="23">
    <w:abstractNumId w:val="5"/>
  </w:num>
  <w:num w:numId="24">
    <w:abstractNumId w:val="6"/>
  </w:num>
  <w:num w:numId="25">
    <w:abstractNumId w:val="23"/>
  </w:num>
  <w:num w:numId="26">
    <w:abstractNumId w:val="11"/>
  </w:num>
  <w:num w:numId="2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E1B1C"/>
    <w:rsid w:val="00001835"/>
    <w:rsid w:val="000058F6"/>
    <w:rsid w:val="00007EEF"/>
    <w:rsid w:val="0003081B"/>
    <w:rsid w:val="00034221"/>
    <w:rsid w:val="00042785"/>
    <w:rsid w:val="000758E9"/>
    <w:rsid w:val="0008592A"/>
    <w:rsid w:val="00087937"/>
    <w:rsid w:val="000A0B37"/>
    <w:rsid w:val="000A2F70"/>
    <w:rsid w:val="000A32CB"/>
    <w:rsid w:val="000B3EAB"/>
    <w:rsid w:val="000C1787"/>
    <w:rsid w:val="000C6A24"/>
    <w:rsid w:val="000D54ED"/>
    <w:rsid w:val="000D7E21"/>
    <w:rsid w:val="000F3981"/>
    <w:rsid w:val="000F7724"/>
    <w:rsid w:val="001035C3"/>
    <w:rsid w:val="00127945"/>
    <w:rsid w:val="00145329"/>
    <w:rsid w:val="001670EA"/>
    <w:rsid w:val="001707FE"/>
    <w:rsid w:val="00175AD6"/>
    <w:rsid w:val="00176056"/>
    <w:rsid w:val="00181935"/>
    <w:rsid w:val="001A7028"/>
    <w:rsid w:val="001B3180"/>
    <w:rsid w:val="001D328E"/>
    <w:rsid w:val="001F0B7D"/>
    <w:rsid w:val="00204776"/>
    <w:rsid w:val="00216753"/>
    <w:rsid w:val="00242D8C"/>
    <w:rsid w:val="00245152"/>
    <w:rsid w:val="002510B6"/>
    <w:rsid w:val="00266C7D"/>
    <w:rsid w:val="00270D9E"/>
    <w:rsid w:val="002722D5"/>
    <w:rsid w:val="002732B8"/>
    <w:rsid w:val="00273C2B"/>
    <w:rsid w:val="00280F0A"/>
    <w:rsid w:val="00281C89"/>
    <w:rsid w:val="00286734"/>
    <w:rsid w:val="00290472"/>
    <w:rsid w:val="00293112"/>
    <w:rsid w:val="00293BBA"/>
    <w:rsid w:val="002A21F1"/>
    <w:rsid w:val="002B17AB"/>
    <w:rsid w:val="002E24F4"/>
    <w:rsid w:val="002E3280"/>
    <w:rsid w:val="002F47DB"/>
    <w:rsid w:val="00300A8D"/>
    <w:rsid w:val="00305D47"/>
    <w:rsid w:val="0031725B"/>
    <w:rsid w:val="00321718"/>
    <w:rsid w:val="003249AC"/>
    <w:rsid w:val="003513E2"/>
    <w:rsid w:val="0037252A"/>
    <w:rsid w:val="00387349"/>
    <w:rsid w:val="003A16FE"/>
    <w:rsid w:val="003A175E"/>
    <w:rsid w:val="003A19F1"/>
    <w:rsid w:val="003A2669"/>
    <w:rsid w:val="003A7404"/>
    <w:rsid w:val="003C3C25"/>
    <w:rsid w:val="003C627B"/>
    <w:rsid w:val="003E51A0"/>
    <w:rsid w:val="003F02E7"/>
    <w:rsid w:val="003F1FE2"/>
    <w:rsid w:val="003F5CE0"/>
    <w:rsid w:val="003F7DFC"/>
    <w:rsid w:val="004078C5"/>
    <w:rsid w:val="00411F24"/>
    <w:rsid w:val="004144E5"/>
    <w:rsid w:val="00422690"/>
    <w:rsid w:val="0042324F"/>
    <w:rsid w:val="0045140C"/>
    <w:rsid w:val="00452A60"/>
    <w:rsid w:val="00453F8B"/>
    <w:rsid w:val="00477A29"/>
    <w:rsid w:val="00486019"/>
    <w:rsid w:val="0049412D"/>
    <w:rsid w:val="004A6C01"/>
    <w:rsid w:val="004A7C4F"/>
    <w:rsid w:val="004B131B"/>
    <w:rsid w:val="004B30D5"/>
    <w:rsid w:val="004B576D"/>
    <w:rsid w:val="004C0598"/>
    <w:rsid w:val="004C3851"/>
    <w:rsid w:val="004C598C"/>
    <w:rsid w:val="004D1A55"/>
    <w:rsid w:val="004E0D6A"/>
    <w:rsid w:val="004E5417"/>
    <w:rsid w:val="004F2953"/>
    <w:rsid w:val="004F61AA"/>
    <w:rsid w:val="00500C4F"/>
    <w:rsid w:val="005147C8"/>
    <w:rsid w:val="00526E61"/>
    <w:rsid w:val="00543084"/>
    <w:rsid w:val="00557B13"/>
    <w:rsid w:val="005738F9"/>
    <w:rsid w:val="00574953"/>
    <w:rsid w:val="00577524"/>
    <w:rsid w:val="0058671D"/>
    <w:rsid w:val="00592613"/>
    <w:rsid w:val="005933D6"/>
    <w:rsid w:val="0059775C"/>
    <w:rsid w:val="005A7BB1"/>
    <w:rsid w:val="005B520B"/>
    <w:rsid w:val="005C1126"/>
    <w:rsid w:val="005C4B4F"/>
    <w:rsid w:val="005C4E9A"/>
    <w:rsid w:val="005C618C"/>
    <w:rsid w:val="005F309E"/>
    <w:rsid w:val="005F7FB2"/>
    <w:rsid w:val="006056C0"/>
    <w:rsid w:val="00607EEE"/>
    <w:rsid w:val="006156EE"/>
    <w:rsid w:val="00616FC3"/>
    <w:rsid w:val="00627401"/>
    <w:rsid w:val="0063239B"/>
    <w:rsid w:val="006363B6"/>
    <w:rsid w:val="00642C0B"/>
    <w:rsid w:val="006442C7"/>
    <w:rsid w:val="0065126D"/>
    <w:rsid w:val="00660599"/>
    <w:rsid w:val="0067378F"/>
    <w:rsid w:val="00683E3B"/>
    <w:rsid w:val="00687952"/>
    <w:rsid w:val="00691769"/>
    <w:rsid w:val="00694B1C"/>
    <w:rsid w:val="006A207E"/>
    <w:rsid w:val="006B4886"/>
    <w:rsid w:val="006C77C8"/>
    <w:rsid w:val="006D1E00"/>
    <w:rsid w:val="006E0078"/>
    <w:rsid w:val="006E3642"/>
    <w:rsid w:val="006E5AF8"/>
    <w:rsid w:val="006E68EF"/>
    <w:rsid w:val="006F00FF"/>
    <w:rsid w:val="006F0527"/>
    <w:rsid w:val="00700730"/>
    <w:rsid w:val="007040DD"/>
    <w:rsid w:val="0070753A"/>
    <w:rsid w:val="00713DDC"/>
    <w:rsid w:val="00714274"/>
    <w:rsid w:val="00715697"/>
    <w:rsid w:val="00715E7B"/>
    <w:rsid w:val="0072009A"/>
    <w:rsid w:val="00722530"/>
    <w:rsid w:val="007236AB"/>
    <w:rsid w:val="007253FB"/>
    <w:rsid w:val="00732749"/>
    <w:rsid w:val="007328EB"/>
    <w:rsid w:val="007343AC"/>
    <w:rsid w:val="00741933"/>
    <w:rsid w:val="00741DA7"/>
    <w:rsid w:val="00750C15"/>
    <w:rsid w:val="0075447C"/>
    <w:rsid w:val="007547C7"/>
    <w:rsid w:val="00757DCA"/>
    <w:rsid w:val="00771ED0"/>
    <w:rsid w:val="00785421"/>
    <w:rsid w:val="00787C1F"/>
    <w:rsid w:val="007A3747"/>
    <w:rsid w:val="007A7408"/>
    <w:rsid w:val="007B2D37"/>
    <w:rsid w:val="007D5EDD"/>
    <w:rsid w:val="007D7773"/>
    <w:rsid w:val="007E42D4"/>
    <w:rsid w:val="007E5A52"/>
    <w:rsid w:val="00806484"/>
    <w:rsid w:val="00816193"/>
    <w:rsid w:val="0082081F"/>
    <w:rsid w:val="00822E24"/>
    <w:rsid w:val="008241A5"/>
    <w:rsid w:val="00824C60"/>
    <w:rsid w:val="0082783B"/>
    <w:rsid w:val="008313CC"/>
    <w:rsid w:val="00831763"/>
    <w:rsid w:val="00833E73"/>
    <w:rsid w:val="00834929"/>
    <w:rsid w:val="00836BDB"/>
    <w:rsid w:val="00837C12"/>
    <w:rsid w:val="0085137F"/>
    <w:rsid w:val="00854D4D"/>
    <w:rsid w:val="008617CB"/>
    <w:rsid w:val="00866506"/>
    <w:rsid w:val="00866E2C"/>
    <w:rsid w:val="00885652"/>
    <w:rsid w:val="00885BE2"/>
    <w:rsid w:val="00891942"/>
    <w:rsid w:val="008A0C21"/>
    <w:rsid w:val="008A1142"/>
    <w:rsid w:val="008D215E"/>
    <w:rsid w:val="008E13D5"/>
    <w:rsid w:val="008E1B1C"/>
    <w:rsid w:val="008F1488"/>
    <w:rsid w:val="008F3BBE"/>
    <w:rsid w:val="00900956"/>
    <w:rsid w:val="00904CDB"/>
    <w:rsid w:val="009115B9"/>
    <w:rsid w:val="00914B47"/>
    <w:rsid w:val="00915B40"/>
    <w:rsid w:val="009223EB"/>
    <w:rsid w:val="00954907"/>
    <w:rsid w:val="00960AAF"/>
    <w:rsid w:val="00961CEF"/>
    <w:rsid w:val="00967745"/>
    <w:rsid w:val="009873A5"/>
    <w:rsid w:val="00996A58"/>
    <w:rsid w:val="009A4D96"/>
    <w:rsid w:val="009B5944"/>
    <w:rsid w:val="009B610E"/>
    <w:rsid w:val="009D5DDF"/>
    <w:rsid w:val="009D7F93"/>
    <w:rsid w:val="00A11940"/>
    <w:rsid w:val="00A13D91"/>
    <w:rsid w:val="00A3059E"/>
    <w:rsid w:val="00A537BE"/>
    <w:rsid w:val="00A5724E"/>
    <w:rsid w:val="00A63C90"/>
    <w:rsid w:val="00A75018"/>
    <w:rsid w:val="00A76C7B"/>
    <w:rsid w:val="00A802E2"/>
    <w:rsid w:val="00A86596"/>
    <w:rsid w:val="00A86710"/>
    <w:rsid w:val="00A92F80"/>
    <w:rsid w:val="00A97A33"/>
    <w:rsid w:val="00AA77DF"/>
    <w:rsid w:val="00AB0EF5"/>
    <w:rsid w:val="00AB255B"/>
    <w:rsid w:val="00AC2E38"/>
    <w:rsid w:val="00AC6234"/>
    <w:rsid w:val="00AC75D7"/>
    <w:rsid w:val="00AD55D7"/>
    <w:rsid w:val="00AE1FEF"/>
    <w:rsid w:val="00AE61DA"/>
    <w:rsid w:val="00B00F0F"/>
    <w:rsid w:val="00B033B4"/>
    <w:rsid w:val="00B16F77"/>
    <w:rsid w:val="00B32B18"/>
    <w:rsid w:val="00B34F33"/>
    <w:rsid w:val="00B35113"/>
    <w:rsid w:val="00B4064A"/>
    <w:rsid w:val="00B63ACE"/>
    <w:rsid w:val="00B64315"/>
    <w:rsid w:val="00B64B17"/>
    <w:rsid w:val="00B7342E"/>
    <w:rsid w:val="00B81CB6"/>
    <w:rsid w:val="00B867A4"/>
    <w:rsid w:val="00B93533"/>
    <w:rsid w:val="00B93964"/>
    <w:rsid w:val="00B95923"/>
    <w:rsid w:val="00BA7E91"/>
    <w:rsid w:val="00BB530C"/>
    <w:rsid w:val="00BC43F6"/>
    <w:rsid w:val="00BD537A"/>
    <w:rsid w:val="00BE19DC"/>
    <w:rsid w:val="00BE3240"/>
    <w:rsid w:val="00BE6F05"/>
    <w:rsid w:val="00BF5F65"/>
    <w:rsid w:val="00C2762F"/>
    <w:rsid w:val="00C30136"/>
    <w:rsid w:val="00C30493"/>
    <w:rsid w:val="00C504AA"/>
    <w:rsid w:val="00C52DA0"/>
    <w:rsid w:val="00C60B2E"/>
    <w:rsid w:val="00C74D8B"/>
    <w:rsid w:val="00C80102"/>
    <w:rsid w:val="00C8670B"/>
    <w:rsid w:val="00C93166"/>
    <w:rsid w:val="00C93501"/>
    <w:rsid w:val="00C96D38"/>
    <w:rsid w:val="00CA556E"/>
    <w:rsid w:val="00CA715F"/>
    <w:rsid w:val="00CB0793"/>
    <w:rsid w:val="00CB1F4F"/>
    <w:rsid w:val="00CC1666"/>
    <w:rsid w:val="00CC2ABE"/>
    <w:rsid w:val="00CC5F8E"/>
    <w:rsid w:val="00CD7A06"/>
    <w:rsid w:val="00D043BB"/>
    <w:rsid w:val="00D049BB"/>
    <w:rsid w:val="00D16F91"/>
    <w:rsid w:val="00D20BD8"/>
    <w:rsid w:val="00D56AC3"/>
    <w:rsid w:val="00D71C83"/>
    <w:rsid w:val="00D74349"/>
    <w:rsid w:val="00D866C9"/>
    <w:rsid w:val="00D91695"/>
    <w:rsid w:val="00D97693"/>
    <w:rsid w:val="00DA09B8"/>
    <w:rsid w:val="00DB15EA"/>
    <w:rsid w:val="00DB398F"/>
    <w:rsid w:val="00DB4A6A"/>
    <w:rsid w:val="00DC3DA1"/>
    <w:rsid w:val="00DC7EE2"/>
    <w:rsid w:val="00DD7FC5"/>
    <w:rsid w:val="00DF3B2C"/>
    <w:rsid w:val="00E0087C"/>
    <w:rsid w:val="00E01468"/>
    <w:rsid w:val="00E25430"/>
    <w:rsid w:val="00E27726"/>
    <w:rsid w:val="00E3405B"/>
    <w:rsid w:val="00E342E3"/>
    <w:rsid w:val="00E57833"/>
    <w:rsid w:val="00E7115C"/>
    <w:rsid w:val="00E8018F"/>
    <w:rsid w:val="00E84429"/>
    <w:rsid w:val="00E851C3"/>
    <w:rsid w:val="00EA21F9"/>
    <w:rsid w:val="00EA7F45"/>
    <w:rsid w:val="00EB3E6B"/>
    <w:rsid w:val="00EB5FE7"/>
    <w:rsid w:val="00EC2738"/>
    <w:rsid w:val="00EC512D"/>
    <w:rsid w:val="00ED0E4C"/>
    <w:rsid w:val="00ED1327"/>
    <w:rsid w:val="00ED24E9"/>
    <w:rsid w:val="00EE24C7"/>
    <w:rsid w:val="00EE30FE"/>
    <w:rsid w:val="00EF395B"/>
    <w:rsid w:val="00EF757B"/>
    <w:rsid w:val="00F01A7D"/>
    <w:rsid w:val="00F01B13"/>
    <w:rsid w:val="00F12339"/>
    <w:rsid w:val="00F162D0"/>
    <w:rsid w:val="00F23D19"/>
    <w:rsid w:val="00F24CD8"/>
    <w:rsid w:val="00F25384"/>
    <w:rsid w:val="00F30628"/>
    <w:rsid w:val="00F40C69"/>
    <w:rsid w:val="00F41BCB"/>
    <w:rsid w:val="00F41CE5"/>
    <w:rsid w:val="00F60DBC"/>
    <w:rsid w:val="00F62FEB"/>
    <w:rsid w:val="00F75B97"/>
    <w:rsid w:val="00F81ACB"/>
    <w:rsid w:val="00F82498"/>
    <w:rsid w:val="00F84053"/>
    <w:rsid w:val="00FA0B98"/>
    <w:rsid w:val="00FA181C"/>
    <w:rsid w:val="00FA6B8F"/>
    <w:rsid w:val="00FB04FE"/>
    <w:rsid w:val="00FD3E95"/>
    <w:rsid w:val="00FD4056"/>
    <w:rsid w:val="00FD7206"/>
    <w:rsid w:val="00FE330F"/>
    <w:rsid w:val="00FE6D4F"/>
    <w:rsid w:val="00FF0E62"/>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BC43F6"/>
    <w:pPr>
      <w:spacing w:before="200" w:after="200" w:line="276" w:lineRule="auto"/>
    </w:pPr>
    <w:rPr>
      <w:rFonts w:eastAsia="Times New Roman"/>
      <w:sz w:val="20"/>
      <w:szCs w:val="20"/>
    </w:rPr>
  </w:style>
  <w:style w:type="paragraph" w:styleId="Heading1">
    <w:name w:val="heading 1"/>
    <w:basedOn w:val="Normal"/>
    <w:next w:val="Normal"/>
    <w:link w:val="Heading1Char"/>
    <w:uiPriority w:val="99"/>
    <w:qFormat/>
    <w:rsid w:val="00BC43F6"/>
    <w:pPr>
      <w:pBdr>
        <w:top w:val="single" w:sz="24" w:space="0" w:color="4F81BD"/>
        <w:left w:val="single" w:sz="24" w:space="0" w:color="4F81BD"/>
        <w:bottom w:val="single" w:sz="24" w:space="0" w:color="4F81BD"/>
        <w:right w:val="single" w:sz="24" w:space="0" w:color="4F81BD"/>
      </w:pBdr>
      <w:shd w:val="clear" w:color="auto" w:fill="4F81BD"/>
      <w:spacing w:after="0"/>
      <w:outlineLvl w:val="0"/>
    </w:pPr>
    <w:rPr>
      <w:b/>
      <w:bCs/>
      <w:caps/>
      <w:color w:val="FFFFFF"/>
      <w:spacing w:val="15"/>
    </w:rPr>
  </w:style>
  <w:style w:type="paragraph" w:styleId="Heading2">
    <w:name w:val="heading 2"/>
    <w:basedOn w:val="Normal"/>
    <w:next w:val="Normal"/>
    <w:link w:val="Heading2Char"/>
    <w:uiPriority w:val="99"/>
    <w:qFormat/>
    <w:rsid w:val="00BC43F6"/>
    <w:pPr>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rPr>
  </w:style>
  <w:style w:type="paragraph" w:styleId="Heading3">
    <w:name w:val="heading 3"/>
    <w:basedOn w:val="Normal"/>
    <w:next w:val="Normal"/>
    <w:link w:val="Heading3Char"/>
    <w:uiPriority w:val="99"/>
    <w:qFormat/>
    <w:rsid w:val="00BC43F6"/>
    <w:pPr>
      <w:pBdr>
        <w:top w:val="single" w:sz="6" w:space="2" w:color="4F81BD"/>
        <w:left w:val="single" w:sz="6" w:space="2" w:color="4F81BD"/>
      </w:pBdr>
      <w:spacing w:before="300" w:after="0"/>
      <w:outlineLvl w:val="2"/>
    </w:pPr>
    <w:rPr>
      <w:caps/>
      <w:color w:val="243F60"/>
      <w:spacing w:val="15"/>
    </w:rPr>
  </w:style>
  <w:style w:type="paragraph" w:styleId="Heading4">
    <w:name w:val="heading 4"/>
    <w:basedOn w:val="Normal"/>
    <w:next w:val="Normal"/>
    <w:link w:val="Heading4Char"/>
    <w:uiPriority w:val="99"/>
    <w:qFormat/>
    <w:rsid w:val="00BC43F6"/>
    <w:pPr>
      <w:pBdr>
        <w:top w:val="dotted" w:sz="6" w:space="2" w:color="4F81BD"/>
        <w:left w:val="dotted" w:sz="6" w:space="2" w:color="4F81BD"/>
      </w:pBdr>
      <w:spacing w:before="300" w:after="0"/>
      <w:outlineLvl w:val="3"/>
    </w:pPr>
    <w:rPr>
      <w:caps/>
      <w:color w:val="365F91"/>
      <w:spacing w:val="10"/>
    </w:rPr>
  </w:style>
  <w:style w:type="paragraph" w:styleId="Heading5">
    <w:name w:val="heading 5"/>
    <w:basedOn w:val="Normal"/>
    <w:next w:val="Normal"/>
    <w:link w:val="Heading5Char"/>
    <w:uiPriority w:val="99"/>
    <w:qFormat/>
    <w:rsid w:val="00BC43F6"/>
    <w:pPr>
      <w:pBdr>
        <w:bottom w:val="single" w:sz="6" w:space="1" w:color="4F81BD"/>
      </w:pBdr>
      <w:spacing w:before="300" w:after="0"/>
      <w:outlineLvl w:val="4"/>
    </w:pPr>
    <w:rPr>
      <w:caps/>
      <w:color w:val="365F91"/>
      <w:spacing w:val="10"/>
    </w:rPr>
  </w:style>
  <w:style w:type="paragraph" w:styleId="Heading6">
    <w:name w:val="heading 6"/>
    <w:aliases w:val="Nagłówek 03"/>
    <w:basedOn w:val="Normal"/>
    <w:next w:val="Normal"/>
    <w:link w:val="Heading6Char"/>
    <w:uiPriority w:val="99"/>
    <w:qFormat/>
    <w:rsid w:val="00BC43F6"/>
    <w:pPr>
      <w:pBdr>
        <w:bottom w:val="dotted" w:sz="6" w:space="1" w:color="4F81BD"/>
      </w:pBdr>
      <w:spacing w:before="300" w:after="0"/>
      <w:outlineLvl w:val="5"/>
    </w:pPr>
    <w:rPr>
      <w:caps/>
      <w:color w:val="365F91"/>
      <w:spacing w:val="10"/>
    </w:rPr>
  </w:style>
  <w:style w:type="paragraph" w:styleId="Heading7">
    <w:name w:val="heading 7"/>
    <w:basedOn w:val="Normal"/>
    <w:next w:val="Normal"/>
    <w:link w:val="Heading7Char"/>
    <w:uiPriority w:val="99"/>
    <w:qFormat/>
    <w:rsid w:val="00BC43F6"/>
    <w:pPr>
      <w:spacing w:before="300" w:after="0"/>
      <w:outlineLvl w:val="6"/>
    </w:pPr>
    <w:rPr>
      <w:caps/>
      <w:color w:val="365F91"/>
      <w:spacing w:val="10"/>
    </w:rPr>
  </w:style>
  <w:style w:type="paragraph" w:styleId="Heading8">
    <w:name w:val="heading 8"/>
    <w:basedOn w:val="Normal"/>
    <w:next w:val="Normal"/>
    <w:link w:val="Heading8Char"/>
    <w:uiPriority w:val="99"/>
    <w:qFormat/>
    <w:rsid w:val="00BC43F6"/>
    <w:pPr>
      <w:spacing w:before="300" w:after="0"/>
      <w:outlineLvl w:val="7"/>
    </w:pPr>
    <w:rPr>
      <w:caps/>
      <w:spacing w:val="10"/>
      <w:sz w:val="18"/>
      <w:szCs w:val="18"/>
    </w:rPr>
  </w:style>
  <w:style w:type="paragraph" w:styleId="Heading9">
    <w:name w:val="heading 9"/>
    <w:basedOn w:val="Normal"/>
    <w:next w:val="Normal"/>
    <w:link w:val="Heading9Char"/>
    <w:uiPriority w:val="99"/>
    <w:qFormat/>
    <w:rsid w:val="00BC43F6"/>
    <w:pPr>
      <w:spacing w:before="300" w:after="0"/>
      <w:outlineLvl w:val="8"/>
    </w:pPr>
    <w:rPr>
      <w:i/>
      <w:caps/>
      <w:spacing w:val="10"/>
      <w:sz w:val="18"/>
      <w:szCs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C43F6"/>
    <w:rPr>
      <w:rFonts w:ascii="Calibri" w:hAnsi="Calibri" w:cs="Times New Roman"/>
      <w:b/>
      <w:bCs/>
      <w:caps/>
      <w:color w:val="FFFFFF"/>
      <w:spacing w:val="15"/>
      <w:sz w:val="20"/>
      <w:szCs w:val="20"/>
      <w:shd w:val="clear" w:color="auto" w:fill="4F81BD"/>
    </w:rPr>
  </w:style>
  <w:style w:type="character" w:customStyle="1" w:styleId="Heading2Char">
    <w:name w:val="Heading 2 Char"/>
    <w:basedOn w:val="DefaultParagraphFont"/>
    <w:link w:val="Heading2"/>
    <w:uiPriority w:val="99"/>
    <w:locked/>
    <w:rsid w:val="00BC43F6"/>
    <w:rPr>
      <w:rFonts w:ascii="Calibri" w:hAnsi="Calibri" w:cs="Times New Roman"/>
      <w:caps/>
      <w:spacing w:val="15"/>
      <w:sz w:val="20"/>
      <w:szCs w:val="20"/>
      <w:shd w:val="clear" w:color="auto" w:fill="DBE5F1"/>
    </w:rPr>
  </w:style>
  <w:style w:type="character" w:customStyle="1" w:styleId="Heading3Char">
    <w:name w:val="Heading 3 Char"/>
    <w:basedOn w:val="DefaultParagraphFont"/>
    <w:link w:val="Heading3"/>
    <w:uiPriority w:val="99"/>
    <w:locked/>
    <w:rsid w:val="00BC43F6"/>
    <w:rPr>
      <w:rFonts w:ascii="Calibri" w:hAnsi="Calibri" w:cs="Times New Roman"/>
      <w:caps/>
      <w:color w:val="243F60"/>
      <w:spacing w:val="15"/>
      <w:sz w:val="20"/>
      <w:szCs w:val="20"/>
    </w:rPr>
  </w:style>
  <w:style w:type="character" w:customStyle="1" w:styleId="Heading4Char">
    <w:name w:val="Heading 4 Char"/>
    <w:basedOn w:val="DefaultParagraphFont"/>
    <w:link w:val="Heading4"/>
    <w:uiPriority w:val="99"/>
    <w:locked/>
    <w:rsid w:val="00BC43F6"/>
    <w:rPr>
      <w:rFonts w:ascii="Calibri" w:hAnsi="Calibri" w:cs="Times New Roman"/>
      <w:caps/>
      <w:color w:val="365F91"/>
      <w:spacing w:val="10"/>
      <w:sz w:val="20"/>
      <w:szCs w:val="20"/>
    </w:rPr>
  </w:style>
  <w:style w:type="character" w:customStyle="1" w:styleId="Heading5Char">
    <w:name w:val="Heading 5 Char"/>
    <w:basedOn w:val="DefaultParagraphFont"/>
    <w:link w:val="Heading5"/>
    <w:uiPriority w:val="99"/>
    <w:semiHidden/>
    <w:locked/>
    <w:rsid w:val="00BC43F6"/>
    <w:rPr>
      <w:rFonts w:ascii="Calibri" w:hAnsi="Calibri" w:cs="Times New Roman"/>
      <w:caps/>
      <w:color w:val="365F91"/>
      <w:spacing w:val="10"/>
      <w:sz w:val="20"/>
      <w:szCs w:val="20"/>
    </w:rPr>
  </w:style>
  <w:style w:type="character" w:customStyle="1" w:styleId="Heading6Char">
    <w:name w:val="Heading 6 Char"/>
    <w:aliases w:val="Nagłówek 03 Char"/>
    <w:basedOn w:val="DefaultParagraphFont"/>
    <w:link w:val="Heading6"/>
    <w:uiPriority w:val="99"/>
    <w:locked/>
    <w:rsid w:val="00BC43F6"/>
    <w:rPr>
      <w:rFonts w:ascii="Calibri" w:hAnsi="Calibri" w:cs="Times New Roman"/>
      <w:caps/>
      <w:color w:val="365F91"/>
      <w:spacing w:val="10"/>
      <w:sz w:val="20"/>
      <w:szCs w:val="20"/>
    </w:rPr>
  </w:style>
  <w:style w:type="character" w:customStyle="1" w:styleId="Heading7Char">
    <w:name w:val="Heading 7 Char"/>
    <w:basedOn w:val="DefaultParagraphFont"/>
    <w:link w:val="Heading7"/>
    <w:uiPriority w:val="99"/>
    <w:semiHidden/>
    <w:locked/>
    <w:rsid w:val="00BC43F6"/>
    <w:rPr>
      <w:rFonts w:ascii="Calibri" w:hAnsi="Calibri" w:cs="Times New Roman"/>
      <w:caps/>
      <w:color w:val="365F91"/>
      <w:spacing w:val="10"/>
      <w:sz w:val="20"/>
      <w:szCs w:val="20"/>
    </w:rPr>
  </w:style>
  <w:style w:type="character" w:customStyle="1" w:styleId="Heading8Char">
    <w:name w:val="Heading 8 Char"/>
    <w:basedOn w:val="DefaultParagraphFont"/>
    <w:link w:val="Heading8"/>
    <w:uiPriority w:val="99"/>
    <w:semiHidden/>
    <w:locked/>
    <w:rsid w:val="00BC43F6"/>
    <w:rPr>
      <w:rFonts w:ascii="Calibri" w:hAnsi="Calibri" w:cs="Times New Roman"/>
      <w:caps/>
      <w:spacing w:val="10"/>
      <w:sz w:val="18"/>
      <w:szCs w:val="18"/>
    </w:rPr>
  </w:style>
  <w:style w:type="character" w:customStyle="1" w:styleId="Heading9Char">
    <w:name w:val="Heading 9 Char"/>
    <w:basedOn w:val="DefaultParagraphFont"/>
    <w:link w:val="Heading9"/>
    <w:uiPriority w:val="99"/>
    <w:semiHidden/>
    <w:locked/>
    <w:rsid w:val="00BC43F6"/>
    <w:rPr>
      <w:rFonts w:ascii="Calibri" w:hAnsi="Calibri" w:cs="Times New Roman"/>
      <w:i/>
      <w:caps/>
      <w:spacing w:val="10"/>
      <w:sz w:val="18"/>
      <w:szCs w:val="18"/>
    </w:rPr>
  </w:style>
  <w:style w:type="paragraph" w:styleId="Caption">
    <w:name w:val="caption"/>
    <w:basedOn w:val="Normal"/>
    <w:next w:val="Normal"/>
    <w:uiPriority w:val="99"/>
    <w:qFormat/>
    <w:rsid w:val="00BC43F6"/>
    <w:rPr>
      <w:b/>
      <w:bCs/>
      <w:color w:val="365F91"/>
      <w:sz w:val="16"/>
      <w:szCs w:val="16"/>
    </w:rPr>
  </w:style>
  <w:style w:type="paragraph" w:styleId="Footer">
    <w:name w:val="footer"/>
    <w:basedOn w:val="Normal"/>
    <w:link w:val="FooterChar"/>
    <w:uiPriority w:val="99"/>
    <w:rsid w:val="00BC43F6"/>
    <w:pPr>
      <w:tabs>
        <w:tab w:val="center" w:pos="4320"/>
        <w:tab w:val="right" w:pos="8640"/>
      </w:tabs>
    </w:pPr>
    <w:rPr>
      <w:sz w:val="24"/>
      <w:szCs w:val="24"/>
    </w:rPr>
  </w:style>
  <w:style w:type="character" w:customStyle="1" w:styleId="FooterChar">
    <w:name w:val="Footer Char"/>
    <w:basedOn w:val="DefaultParagraphFont"/>
    <w:link w:val="Footer"/>
    <w:uiPriority w:val="99"/>
    <w:locked/>
    <w:rsid w:val="00BC43F6"/>
    <w:rPr>
      <w:rFonts w:ascii="Calibri" w:hAnsi="Calibri" w:cs="Times New Roman"/>
      <w:sz w:val="24"/>
      <w:szCs w:val="24"/>
    </w:rPr>
  </w:style>
  <w:style w:type="character" w:styleId="PageNumber">
    <w:name w:val="page number"/>
    <w:basedOn w:val="DefaultParagraphFont"/>
    <w:uiPriority w:val="99"/>
    <w:rsid w:val="00BC43F6"/>
    <w:rPr>
      <w:rFonts w:cs="Times New Roman"/>
    </w:rPr>
  </w:style>
  <w:style w:type="paragraph" w:customStyle="1" w:styleId="Default">
    <w:name w:val="Default"/>
    <w:uiPriority w:val="99"/>
    <w:rsid w:val="00BC43F6"/>
    <w:pPr>
      <w:autoSpaceDE w:val="0"/>
      <w:autoSpaceDN w:val="0"/>
      <w:adjustRightInd w:val="0"/>
      <w:spacing w:before="200" w:after="200" w:line="276" w:lineRule="auto"/>
    </w:pPr>
    <w:rPr>
      <w:rFonts w:ascii="Tahoma" w:eastAsia="Times New Roman" w:hAnsi="Tahoma" w:cs="Tahoma"/>
      <w:color w:val="000000"/>
      <w:sz w:val="24"/>
      <w:szCs w:val="24"/>
    </w:rPr>
  </w:style>
  <w:style w:type="paragraph" w:styleId="Title">
    <w:name w:val="Title"/>
    <w:basedOn w:val="Normal"/>
    <w:next w:val="Normal"/>
    <w:link w:val="TitleChar"/>
    <w:uiPriority w:val="99"/>
    <w:qFormat/>
    <w:rsid w:val="00BC43F6"/>
    <w:pPr>
      <w:spacing w:before="720"/>
    </w:pPr>
    <w:rPr>
      <w:caps/>
      <w:color w:val="4F81BD"/>
      <w:spacing w:val="10"/>
      <w:kern w:val="28"/>
      <w:sz w:val="52"/>
      <w:szCs w:val="52"/>
    </w:rPr>
  </w:style>
  <w:style w:type="character" w:customStyle="1" w:styleId="TitleChar">
    <w:name w:val="Title Char"/>
    <w:basedOn w:val="DefaultParagraphFont"/>
    <w:link w:val="Title"/>
    <w:uiPriority w:val="99"/>
    <w:locked/>
    <w:rsid w:val="00BC43F6"/>
    <w:rPr>
      <w:rFonts w:ascii="Calibri" w:hAnsi="Calibri" w:cs="Times New Roman"/>
      <w:caps/>
      <w:color w:val="4F81BD"/>
      <w:spacing w:val="10"/>
      <w:kern w:val="28"/>
      <w:sz w:val="52"/>
      <w:szCs w:val="52"/>
    </w:rPr>
  </w:style>
  <w:style w:type="paragraph" w:styleId="BodyText">
    <w:name w:val="Body Text"/>
    <w:basedOn w:val="Normal"/>
    <w:link w:val="BodyTextChar"/>
    <w:uiPriority w:val="99"/>
    <w:rsid w:val="00BC43F6"/>
    <w:pPr>
      <w:spacing w:after="180" w:line="300" w:lineRule="auto"/>
      <w:jc w:val="center"/>
    </w:pPr>
    <w:rPr>
      <w:rFonts w:ascii="Franklin Gothic Medium" w:hAnsi="Franklin Gothic Medium"/>
      <w:color w:val="000000"/>
      <w:kern w:val="28"/>
      <w:sz w:val="47"/>
      <w:szCs w:val="48"/>
    </w:rPr>
  </w:style>
  <w:style w:type="character" w:customStyle="1" w:styleId="BodyTextChar">
    <w:name w:val="Body Text Char"/>
    <w:basedOn w:val="DefaultParagraphFont"/>
    <w:link w:val="BodyText"/>
    <w:uiPriority w:val="99"/>
    <w:locked/>
    <w:rsid w:val="00BC43F6"/>
    <w:rPr>
      <w:rFonts w:ascii="Franklin Gothic Medium" w:hAnsi="Franklin Gothic Medium" w:cs="Times New Roman"/>
      <w:color w:val="000000"/>
      <w:kern w:val="28"/>
      <w:sz w:val="48"/>
      <w:szCs w:val="48"/>
      <w:lang w:val="en-US" w:eastAsia="en-US" w:bidi="ar-SA"/>
    </w:rPr>
  </w:style>
  <w:style w:type="character" w:styleId="Hyperlink">
    <w:name w:val="Hyperlink"/>
    <w:basedOn w:val="DefaultParagraphFont"/>
    <w:uiPriority w:val="99"/>
    <w:rsid w:val="00BC43F6"/>
    <w:rPr>
      <w:rFonts w:cs="Times New Roman"/>
      <w:color w:val="CC6600"/>
      <w:u w:val="single"/>
    </w:rPr>
  </w:style>
  <w:style w:type="paragraph" w:styleId="Header">
    <w:name w:val="header"/>
    <w:basedOn w:val="Normal"/>
    <w:link w:val="HeaderChar"/>
    <w:uiPriority w:val="99"/>
    <w:rsid w:val="00BC43F6"/>
    <w:pPr>
      <w:tabs>
        <w:tab w:val="center" w:pos="4320"/>
        <w:tab w:val="right" w:pos="8640"/>
      </w:tabs>
    </w:pPr>
    <w:rPr>
      <w:sz w:val="24"/>
      <w:szCs w:val="24"/>
    </w:rPr>
  </w:style>
  <w:style w:type="character" w:customStyle="1" w:styleId="HeaderChar">
    <w:name w:val="Header Char"/>
    <w:basedOn w:val="DefaultParagraphFont"/>
    <w:link w:val="Header"/>
    <w:uiPriority w:val="99"/>
    <w:locked/>
    <w:rsid w:val="00BC43F6"/>
    <w:rPr>
      <w:rFonts w:ascii="Calibri" w:hAnsi="Calibri" w:cs="Times New Roman"/>
      <w:sz w:val="24"/>
      <w:szCs w:val="24"/>
    </w:rPr>
  </w:style>
  <w:style w:type="character" w:styleId="CommentReference">
    <w:name w:val="annotation reference"/>
    <w:basedOn w:val="DefaultParagraphFont"/>
    <w:uiPriority w:val="99"/>
    <w:semiHidden/>
    <w:rsid w:val="00BC43F6"/>
    <w:rPr>
      <w:rFonts w:cs="Times New Roman"/>
      <w:sz w:val="16"/>
    </w:rPr>
  </w:style>
  <w:style w:type="paragraph" w:styleId="CommentText">
    <w:name w:val="annotation text"/>
    <w:basedOn w:val="Normal"/>
    <w:link w:val="CommentTextChar"/>
    <w:uiPriority w:val="99"/>
    <w:semiHidden/>
    <w:rsid w:val="00BC43F6"/>
  </w:style>
  <w:style w:type="character" w:customStyle="1" w:styleId="CommentTextChar">
    <w:name w:val="Comment Text Char"/>
    <w:basedOn w:val="DefaultParagraphFont"/>
    <w:link w:val="CommentText"/>
    <w:uiPriority w:val="99"/>
    <w:semiHidden/>
    <w:locked/>
    <w:rsid w:val="00BC43F6"/>
    <w:rPr>
      <w:rFonts w:ascii="Calibri" w:hAnsi="Calibri" w:cs="Times New Roman"/>
      <w:sz w:val="20"/>
      <w:szCs w:val="20"/>
    </w:rPr>
  </w:style>
  <w:style w:type="paragraph" w:styleId="BalloonText">
    <w:name w:val="Balloon Text"/>
    <w:basedOn w:val="Normal"/>
    <w:link w:val="BalloonTextChar"/>
    <w:uiPriority w:val="99"/>
    <w:semiHidden/>
    <w:rsid w:val="00BC43F6"/>
    <w:rPr>
      <w:rFonts w:ascii="Tahoma" w:hAnsi="Tahoma"/>
      <w:sz w:val="16"/>
      <w:szCs w:val="16"/>
    </w:rPr>
  </w:style>
  <w:style w:type="character" w:customStyle="1" w:styleId="BalloonTextChar">
    <w:name w:val="Balloon Text Char"/>
    <w:basedOn w:val="DefaultParagraphFont"/>
    <w:link w:val="BalloonText"/>
    <w:uiPriority w:val="99"/>
    <w:semiHidden/>
    <w:locked/>
    <w:rsid w:val="00BC43F6"/>
    <w:rPr>
      <w:rFonts w:ascii="Tahoma" w:hAnsi="Tahoma" w:cs="Times New Roman"/>
      <w:sz w:val="16"/>
      <w:szCs w:val="16"/>
    </w:rPr>
  </w:style>
  <w:style w:type="paragraph" w:customStyle="1" w:styleId="Char">
    <w:name w:val="Char"/>
    <w:basedOn w:val="Normal"/>
    <w:uiPriority w:val="99"/>
    <w:rsid w:val="00BC43F6"/>
    <w:pPr>
      <w:spacing w:after="160" w:line="240" w:lineRule="exact"/>
    </w:pPr>
    <w:rPr>
      <w:rFonts w:ascii="Tahoma" w:hAnsi="Tahoma"/>
    </w:rPr>
  </w:style>
  <w:style w:type="paragraph" w:customStyle="1" w:styleId="CharCharCharCharCharCharCharCharCharCharCharCharCharCharCharCharCharCharChar">
    <w:name w:val="Char Char Char Char Char Char Char Char Char Char Char Char Char Char Char Char Char Char Char"/>
    <w:basedOn w:val="Normal"/>
    <w:uiPriority w:val="99"/>
    <w:rsid w:val="00BC43F6"/>
    <w:pPr>
      <w:spacing w:after="160" w:line="240" w:lineRule="exact"/>
    </w:pPr>
    <w:rPr>
      <w:rFonts w:ascii="Tahoma" w:hAnsi="Tahoma"/>
    </w:rPr>
  </w:style>
  <w:style w:type="paragraph" w:styleId="NoSpacing">
    <w:name w:val="No Spacing"/>
    <w:basedOn w:val="Normal"/>
    <w:link w:val="NoSpacingChar"/>
    <w:uiPriority w:val="99"/>
    <w:qFormat/>
    <w:rsid w:val="00BC43F6"/>
    <w:pPr>
      <w:spacing w:before="0" w:after="0" w:line="240" w:lineRule="auto"/>
    </w:pPr>
  </w:style>
  <w:style w:type="paragraph" w:styleId="CommentSubject">
    <w:name w:val="annotation subject"/>
    <w:basedOn w:val="CommentText"/>
    <w:next w:val="CommentText"/>
    <w:link w:val="CommentSubjectChar"/>
    <w:uiPriority w:val="99"/>
    <w:semiHidden/>
    <w:rsid w:val="00BC43F6"/>
    <w:rPr>
      <w:b/>
      <w:bCs/>
    </w:rPr>
  </w:style>
  <w:style w:type="character" w:customStyle="1" w:styleId="CommentSubjectChar">
    <w:name w:val="Comment Subject Char"/>
    <w:basedOn w:val="CommentTextChar"/>
    <w:link w:val="CommentSubject"/>
    <w:uiPriority w:val="99"/>
    <w:semiHidden/>
    <w:locked/>
    <w:rsid w:val="00BC43F6"/>
    <w:rPr>
      <w:b/>
      <w:bCs/>
    </w:rPr>
  </w:style>
  <w:style w:type="paragraph" w:styleId="FootnoteText">
    <w:name w:val="footnote text"/>
    <w:aliases w:val="single space,Fußnote,stile 1,Footnote,Footnote1,Footnote2,Footnote3,Footnote4,Footnote5,Footnote6,Footnote7,Footnote8,Footnote9,Footnote10,Footnote11,Footnote21,Footnote31,Footnote41,Footnote51,Footnote61,Footnote71"/>
    <w:basedOn w:val="Normal"/>
    <w:link w:val="FootnoteTextChar1"/>
    <w:uiPriority w:val="99"/>
    <w:rsid w:val="00BC43F6"/>
  </w:style>
  <w:style w:type="character" w:customStyle="1" w:styleId="FootnoteTextChar">
    <w:name w:val="Footnote Text Char"/>
    <w:aliases w:val="single space Char,Fußnote Char,stile 1 Char,Footnote Char,Footnote1 Char,Footnote2 Char,Footnote3 Char,Footnote4 Char,Footnote5 Char,Footnote6 Char,Footnote7 Char,Footnote8 Char,Footnote9 Char,Footnote10 Char,Footnote11 Char"/>
    <w:basedOn w:val="DefaultParagraphFont"/>
    <w:link w:val="FootnoteText"/>
    <w:uiPriority w:val="99"/>
    <w:semiHidden/>
    <w:rsid w:val="00B26715"/>
    <w:rPr>
      <w:rFonts w:eastAsia="Times New Roman"/>
      <w:sz w:val="20"/>
      <w:szCs w:val="20"/>
    </w:rPr>
  </w:style>
  <w:style w:type="character" w:customStyle="1" w:styleId="FootnoteTextChar1">
    <w:name w:val="Footnote Text Char1"/>
    <w:aliases w:val="single space Char1,Fußnote Char1,stile 1 Char1,Footnote Char1,Footnote1 Char1,Footnote2 Char1,Footnote3 Char1,Footnote4 Char1,Footnote5 Char1,Footnote6 Char1,Footnote7 Char1,Footnote8 Char1,Footnote9 Char1,Footnote10 Char1"/>
    <w:basedOn w:val="DefaultParagraphFont"/>
    <w:link w:val="FootnoteText"/>
    <w:uiPriority w:val="99"/>
    <w:locked/>
    <w:rsid w:val="00BC43F6"/>
    <w:rPr>
      <w:rFonts w:ascii="Calibri" w:hAnsi="Calibri" w:cs="Times New Roman"/>
      <w:sz w:val="20"/>
      <w:szCs w:val="20"/>
    </w:rPr>
  </w:style>
  <w:style w:type="character" w:styleId="FootnoteReference">
    <w:name w:val="footnote reference"/>
    <w:aliases w:val="BVI fnr,16 Point,Superscript 6 Point,Footnote Reference Char Char Char Char,Footnote Reference Char Char Char Char Char Char Char,BVI fnr Char1 Char Char Char Char Char Char,BVI fnr Char Char Char Char Char Char Char Char"/>
    <w:basedOn w:val="DefaultParagraphFont"/>
    <w:link w:val="FootnoteReferenceCharCharChar"/>
    <w:uiPriority w:val="99"/>
    <w:locked/>
    <w:rsid w:val="00BC43F6"/>
    <w:rPr>
      <w:rFonts w:cs="Times New Roman"/>
      <w:vertAlign w:val="superscript"/>
    </w:rPr>
  </w:style>
  <w:style w:type="paragraph" w:styleId="TOC2">
    <w:name w:val="toc 2"/>
    <w:basedOn w:val="Normal"/>
    <w:next w:val="Normal"/>
    <w:autoRedefine/>
    <w:uiPriority w:val="99"/>
    <w:rsid w:val="00BC43F6"/>
    <w:pPr>
      <w:ind w:left="240"/>
    </w:pPr>
    <w:rPr>
      <w:smallCaps/>
    </w:rPr>
  </w:style>
  <w:style w:type="paragraph" w:styleId="TOC1">
    <w:name w:val="toc 1"/>
    <w:basedOn w:val="Normal"/>
    <w:next w:val="Normal"/>
    <w:autoRedefine/>
    <w:uiPriority w:val="99"/>
    <w:rsid w:val="00BC43F6"/>
    <w:pPr>
      <w:tabs>
        <w:tab w:val="left" w:pos="426"/>
        <w:tab w:val="right" w:leader="dot" w:pos="8803"/>
      </w:tabs>
      <w:spacing w:before="120" w:after="120"/>
    </w:pPr>
    <w:rPr>
      <w:b/>
      <w:bCs/>
      <w:caps/>
    </w:rPr>
  </w:style>
  <w:style w:type="paragraph" w:styleId="TOC3">
    <w:name w:val="toc 3"/>
    <w:basedOn w:val="Normal"/>
    <w:next w:val="Normal"/>
    <w:autoRedefine/>
    <w:uiPriority w:val="99"/>
    <w:rsid w:val="00BC43F6"/>
    <w:pPr>
      <w:numPr>
        <w:numId w:val="21"/>
      </w:numPr>
      <w:tabs>
        <w:tab w:val="right" w:leader="dot" w:pos="8803"/>
      </w:tabs>
      <w:contextualSpacing/>
    </w:pPr>
    <w:rPr>
      <w:rFonts w:ascii="Sylfaen" w:hAnsi="Sylfaen" w:cs="Calibri"/>
      <w:i/>
      <w:iCs/>
      <w:noProof/>
      <w:sz w:val="18"/>
      <w:szCs w:val="18"/>
      <w:lang w:val="en-GB"/>
    </w:rPr>
  </w:style>
  <w:style w:type="paragraph" w:styleId="TOC4">
    <w:name w:val="toc 4"/>
    <w:basedOn w:val="Normal"/>
    <w:next w:val="Normal"/>
    <w:autoRedefine/>
    <w:uiPriority w:val="99"/>
    <w:semiHidden/>
    <w:rsid w:val="00BC43F6"/>
    <w:pPr>
      <w:ind w:left="720"/>
    </w:pPr>
    <w:rPr>
      <w:sz w:val="18"/>
      <w:szCs w:val="18"/>
    </w:rPr>
  </w:style>
  <w:style w:type="paragraph" w:styleId="TOC5">
    <w:name w:val="toc 5"/>
    <w:basedOn w:val="Normal"/>
    <w:next w:val="Normal"/>
    <w:autoRedefine/>
    <w:uiPriority w:val="99"/>
    <w:semiHidden/>
    <w:rsid w:val="00BC43F6"/>
    <w:pPr>
      <w:ind w:left="960"/>
    </w:pPr>
    <w:rPr>
      <w:sz w:val="18"/>
      <w:szCs w:val="18"/>
    </w:rPr>
  </w:style>
  <w:style w:type="paragraph" w:styleId="TOC6">
    <w:name w:val="toc 6"/>
    <w:basedOn w:val="Normal"/>
    <w:next w:val="Normal"/>
    <w:autoRedefine/>
    <w:uiPriority w:val="99"/>
    <w:semiHidden/>
    <w:rsid w:val="00BC43F6"/>
    <w:pPr>
      <w:ind w:left="1200"/>
    </w:pPr>
    <w:rPr>
      <w:sz w:val="18"/>
      <w:szCs w:val="18"/>
    </w:rPr>
  </w:style>
  <w:style w:type="paragraph" w:styleId="TOC7">
    <w:name w:val="toc 7"/>
    <w:basedOn w:val="Normal"/>
    <w:next w:val="Normal"/>
    <w:autoRedefine/>
    <w:uiPriority w:val="99"/>
    <w:semiHidden/>
    <w:rsid w:val="00BC43F6"/>
    <w:pPr>
      <w:ind w:left="1440"/>
    </w:pPr>
    <w:rPr>
      <w:sz w:val="18"/>
      <w:szCs w:val="18"/>
    </w:rPr>
  </w:style>
  <w:style w:type="paragraph" w:styleId="TOC8">
    <w:name w:val="toc 8"/>
    <w:basedOn w:val="Normal"/>
    <w:next w:val="Normal"/>
    <w:autoRedefine/>
    <w:uiPriority w:val="99"/>
    <w:semiHidden/>
    <w:rsid w:val="00BC43F6"/>
    <w:pPr>
      <w:ind w:left="1680"/>
    </w:pPr>
    <w:rPr>
      <w:sz w:val="18"/>
      <w:szCs w:val="18"/>
    </w:rPr>
  </w:style>
  <w:style w:type="paragraph" w:styleId="TOC9">
    <w:name w:val="toc 9"/>
    <w:basedOn w:val="Normal"/>
    <w:next w:val="Normal"/>
    <w:autoRedefine/>
    <w:uiPriority w:val="99"/>
    <w:semiHidden/>
    <w:rsid w:val="00BC43F6"/>
    <w:pPr>
      <w:ind w:left="1920"/>
    </w:pPr>
    <w:rPr>
      <w:sz w:val="18"/>
      <w:szCs w:val="18"/>
    </w:rPr>
  </w:style>
  <w:style w:type="paragraph" w:customStyle="1" w:styleId="1">
    <w:name w:val="1"/>
    <w:basedOn w:val="Normal"/>
    <w:uiPriority w:val="99"/>
    <w:semiHidden/>
    <w:rsid w:val="00BC43F6"/>
    <w:pPr>
      <w:spacing w:after="160" w:line="240" w:lineRule="exact"/>
    </w:pPr>
    <w:rPr>
      <w:rFonts w:ascii="Tahoma" w:hAnsi="Tahoma"/>
    </w:rPr>
  </w:style>
  <w:style w:type="paragraph" w:customStyle="1" w:styleId="Application3">
    <w:name w:val="Application3"/>
    <w:basedOn w:val="Default"/>
    <w:next w:val="Default"/>
    <w:uiPriority w:val="99"/>
    <w:rsid w:val="00BC43F6"/>
    <w:rPr>
      <w:rFonts w:ascii="Verdana" w:hAnsi="Verdana" w:cs="Times New Roman"/>
      <w:color w:val="auto"/>
    </w:rPr>
  </w:style>
  <w:style w:type="table" w:styleId="TableGrid">
    <w:name w:val="Table Grid"/>
    <w:basedOn w:val="TableNormal"/>
    <w:uiPriority w:val="99"/>
    <w:rsid w:val="00BC43F6"/>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Single">
    <w:name w:val="Body Single"/>
    <w:basedOn w:val="Normal"/>
    <w:uiPriority w:val="99"/>
    <w:rsid w:val="00BC43F6"/>
    <w:pPr>
      <w:autoSpaceDE w:val="0"/>
      <w:autoSpaceDN w:val="0"/>
      <w:adjustRightInd w:val="0"/>
      <w:jc w:val="both"/>
    </w:pPr>
    <w:rPr>
      <w:rFonts w:ascii="Arial" w:hAnsi="Arial" w:cs="Arial"/>
      <w:lang w:val="en-GB"/>
    </w:rPr>
  </w:style>
  <w:style w:type="character" w:customStyle="1" w:styleId="apple-style-span">
    <w:name w:val="apple-style-span"/>
    <w:basedOn w:val="DefaultParagraphFont"/>
    <w:uiPriority w:val="99"/>
    <w:rsid w:val="00BC43F6"/>
    <w:rPr>
      <w:rFonts w:cs="Times New Roman"/>
    </w:rPr>
  </w:style>
  <w:style w:type="paragraph" w:styleId="PlainText">
    <w:name w:val="Plain Text"/>
    <w:basedOn w:val="Normal"/>
    <w:link w:val="PlainTextChar"/>
    <w:uiPriority w:val="99"/>
    <w:rsid w:val="00BC43F6"/>
    <w:rPr>
      <w:rFonts w:ascii="Courier New" w:hAnsi="Courier New" w:cs="Courier New"/>
    </w:rPr>
  </w:style>
  <w:style w:type="character" w:customStyle="1" w:styleId="PlainTextChar">
    <w:name w:val="Plain Text Char"/>
    <w:basedOn w:val="DefaultParagraphFont"/>
    <w:link w:val="PlainText"/>
    <w:uiPriority w:val="99"/>
    <w:locked/>
    <w:rsid w:val="00BC43F6"/>
    <w:rPr>
      <w:rFonts w:ascii="Courier New" w:hAnsi="Courier New" w:cs="Courier New"/>
      <w:sz w:val="20"/>
      <w:szCs w:val="20"/>
    </w:rPr>
  </w:style>
  <w:style w:type="paragraph" w:customStyle="1" w:styleId="TableText">
    <w:name w:val="Table Text"/>
    <w:basedOn w:val="Normal"/>
    <w:uiPriority w:val="99"/>
    <w:rsid w:val="00BC43F6"/>
    <w:pPr>
      <w:overflowPunct w:val="0"/>
      <w:autoSpaceDE w:val="0"/>
      <w:autoSpaceDN w:val="0"/>
      <w:adjustRightInd w:val="0"/>
      <w:spacing w:after="90"/>
      <w:jc w:val="both"/>
      <w:textAlignment w:val="baseline"/>
    </w:pPr>
    <w:rPr>
      <w:rFonts w:ascii="Arial" w:hAnsi="Arial"/>
      <w:sz w:val="18"/>
      <w:lang w:val="fr-FR" w:eastAsia="fr-FR"/>
    </w:rPr>
  </w:style>
  <w:style w:type="paragraph" w:customStyle="1" w:styleId="normal6">
    <w:name w:val="normal 6"/>
    <w:basedOn w:val="Normal"/>
    <w:uiPriority w:val="99"/>
    <w:semiHidden/>
    <w:rsid w:val="00BC43F6"/>
    <w:pPr>
      <w:spacing w:after="160" w:line="240" w:lineRule="exact"/>
    </w:pPr>
    <w:rPr>
      <w:rFonts w:ascii="Tahoma" w:hAnsi="Tahoma"/>
    </w:rPr>
  </w:style>
  <w:style w:type="paragraph" w:styleId="ListParagraph">
    <w:name w:val="List Paragraph"/>
    <w:basedOn w:val="Normal"/>
    <w:uiPriority w:val="99"/>
    <w:qFormat/>
    <w:rsid w:val="00BC43F6"/>
    <w:pPr>
      <w:ind w:left="720"/>
      <w:contextualSpacing/>
    </w:pPr>
  </w:style>
  <w:style w:type="paragraph" w:customStyle="1" w:styleId="xmsonormal">
    <w:name w:val="x_msonormal"/>
    <w:basedOn w:val="Normal"/>
    <w:uiPriority w:val="99"/>
    <w:rsid w:val="00BC43F6"/>
    <w:rPr>
      <w:rFonts w:ascii="Arial" w:hAnsi="Arial" w:cs="Arial"/>
      <w:sz w:val="22"/>
      <w:szCs w:val="22"/>
    </w:rPr>
  </w:style>
  <w:style w:type="character" w:styleId="Emphasis">
    <w:name w:val="Emphasis"/>
    <w:basedOn w:val="DefaultParagraphFont"/>
    <w:uiPriority w:val="99"/>
    <w:qFormat/>
    <w:rsid w:val="00BC43F6"/>
    <w:rPr>
      <w:rFonts w:cs="Times New Roman"/>
      <w:caps/>
      <w:color w:val="243F60"/>
      <w:spacing w:val="5"/>
    </w:rPr>
  </w:style>
  <w:style w:type="paragraph" w:styleId="TOCHeading">
    <w:name w:val="TOC Heading"/>
    <w:basedOn w:val="Heading1"/>
    <w:next w:val="Normal"/>
    <w:uiPriority w:val="99"/>
    <w:qFormat/>
    <w:rsid w:val="00BC43F6"/>
    <w:pPr>
      <w:outlineLvl w:val="9"/>
    </w:pPr>
  </w:style>
  <w:style w:type="paragraph" w:customStyle="1" w:styleId="tabletext0">
    <w:name w:val="tabletext"/>
    <w:basedOn w:val="BodyText"/>
    <w:uiPriority w:val="99"/>
    <w:rsid w:val="00BC43F6"/>
    <w:pPr>
      <w:spacing w:before="40" w:after="40" w:line="240" w:lineRule="auto"/>
      <w:jc w:val="both"/>
    </w:pPr>
    <w:rPr>
      <w:rFonts w:ascii="Arial Narrow" w:eastAsia="MS Mincho" w:hAnsi="Arial Narrow"/>
      <w:color w:val="auto"/>
      <w:kern w:val="0"/>
      <w:sz w:val="18"/>
      <w:szCs w:val="24"/>
      <w:lang w:eastAsia="ja-JP"/>
    </w:rPr>
  </w:style>
  <w:style w:type="paragraph" w:styleId="Revision">
    <w:name w:val="Revision"/>
    <w:hidden/>
    <w:uiPriority w:val="99"/>
    <w:semiHidden/>
    <w:rsid w:val="00BC43F6"/>
    <w:pPr>
      <w:spacing w:before="200" w:after="200" w:line="276" w:lineRule="auto"/>
    </w:pPr>
    <w:rPr>
      <w:rFonts w:eastAsia="Times New Roman"/>
      <w:sz w:val="24"/>
      <w:szCs w:val="24"/>
    </w:rPr>
  </w:style>
  <w:style w:type="character" w:customStyle="1" w:styleId="NoSpacingChar">
    <w:name w:val="No Spacing Char"/>
    <w:link w:val="NoSpacing"/>
    <w:uiPriority w:val="99"/>
    <w:locked/>
    <w:rsid w:val="00BC43F6"/>
    <w:rPr>
      <w:rFonts w:ascii="Calibri" w:hAnsi="Calibri"/>
      <w:sz w:val="20"/>
    </w:rPr>
  </w:style>
  <w:style w:type="character" w:customStyle="1" w:styleId="CharChar4">
    <w:name w:val="Char Char4"/>
    <w:basedOn w:val="DefaultParagraphFont"/>
    <w:uiPriority w:val="99"/>
    <w:semiHidden/>
    <w:rsid w:val="00BC43F6"/>
    <w:rPr>
      <w:rFonts w:cs="Times New Roman"/>
    </w:rPr>
  </w:style>
  <w:style w:type="paragraph" w:styleId="EndnoteText">
    <w:name w:val="endnote text"/>
    <w:basedOn w:val="Normal"/>
    <w:link w:val="EndnoteTextChar"/>
    <w:uiPriority w:val="99"/>
    <w:rsid w:val="00BC43F6"/>
  </w:style>
  <w:style w:type="character" w:customStyle="1" w:styleId="EndnoteTextChar">
    <w:name w:val="Endnote Text Char"/>
    <w:basedOn w:val="DefaultParagraphFont"/>
    <w:link w:val="EndnoteText"/>
    <w:uiPriority w:val="99"/>
    <w:locked/>
    <w:rsid w:val="00BC43F6"/>
    <w:rPr>
      <w:rFonts w:ascii="Calibri" w:hAnsi="Calibri" w:cs="Times New Roman"/>
      <w:sz w:val="20"/>
      <w:szCs w:val="20"/>
    </w:rPr>
  </w:style>
  <w:style w:type="character" w:styleId="EndnoteReference">
    <w:name w:val="endnote reference"/>
    <w:basedOn w:val="DefaultParagraphFont"/>
    <w:uiPriority w:val="99"/>
    <w:rsid w:val="00BC43F6"/>
    <w:rPr>
      <w:rFonts w:cs="Times New Roman"/>
      <w:vertAlign w:val="superscript"/>
    </w:rPr>
  </w:style>
  <w:style w:type="character" w:styleId="Strong">
    <w:name w:val="Strong"/>
    <w:basedOn w:val="DefaultParagraphFont"/>
    <w:uiPriority w:val="99"/>
    <w:qFormat/>
    <w:rsid w:val="00BC43F6"/>
    <w:rPr>
      <w:rFonts w:cs="Times New Roman"/>
      <w:b/>
    </w:rPr>
  </w:style>
  <w:style w:type="paragraph" w:styleId="Subtitle">
    <w:name w:val="Subtitle"/>
    <w:basedOn w:val="Normal"/>
    <w:next w:val="Normal"/>
    <w:link w:val="SubtitleChar"/>
    <w:uiPriority w:val="99"/>
    <w:qFormat/>
    <w:rsid w:val="00BC43F6"/>
    <w:pPr>
      <w:spacing w:after="1000" w:line="240" w:lineRule="auto"/>
    </w:pPr>
    <w:rPr>
      <w:caps/>
      <w:color w:val="595959"/>
      <w:spacing w:val="10"/>
      <w:sz w:val="24"/>
      <w:szCs w:val="24"/>
    </w:rPr>
  </w:style>
  <w:style w:type="character" w:customStyle="1" w:styleId="SubtitleChar">
    <w:name w:val="Subtitle Char"/>
    <w:basedOn w:val="DefaultParagraphFont"/>
    <w:link w:val="Subtitle"/>
    <w:uiPriority w:val="99"/>
    <w:locked/>
    <w:rsid w:val="00BC43F6"/>
    <w:rPr>
      <w:rFonts w:ascii="Calibri" w:hAnsi="Calibri" w:cs="Times New Roman"/>
      <w:caps/>
      <w:color w:val="595959"/>
      <w:spacing w:val="10"/>
      <w:sz w:val="24"/>
      <w:szCs w:val="24"/>
    </w:rPr>
  </w:style>
  <w:style w:type="paragraph" w:styleId="Quote">
    <w:name w:val="Quote"/>
    <w:basedOn w:val="Normal"/>
    <w:next w:val="Normal"/>
    <w:link w:val="QuoteChar"/>
    <w:uiPriority w:val="99"/>
    <w:qFormat/>
    <w:rsid w:val="00BC43F6"/>
    <w:rPr>
      <w:i/>
      <w:iCs/>
    </w:rPr>
  </w:style>
  <w:style w:type="character" w:customStyle="1" w:styleId="QuoteChar">
    <w:name w:val="Quote Char"/>
    <w:basedOn w:val="DefaultParagraphFont"/>
    <w:link w:val="Quote"/>
    <w:uiPriority w:val="99"/>
    <w:locked/>
    <w:rsid w:val="00BC43F6"/>
    <w:rPr>
      <w:rFonts w:ascii="Calibri" w:hAnsi="Calibri" w:cs="Times New Roman"/>
      <w:i/>
      <w:iCs/>
      <w:sz w:val="20"/>
      <w:szCs w:val="20"/>
    </w:rPr>
  </w:style>
  <w:style w:type="paragraph" w:styleId="IntenseQuote">
    <w:name w:val="Intense Quote"/>
    <w:basedOn w:val="Normal"/>
    <w:next w:val="Normal"/>
    <w:link w:val="IntenseQuoteChar"/>
    <w:uiPriority w:val="99"/>
    <w:qFormat/>
    <w:rsid w:val="00BC43F6"/>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basedOn w:val="DefaultParagraphFont"/>
    <w:link w:val="IntenseQuote"/>
    <w:uiPriority w:val="99"/>
    <w:locked/>
    <w:rsid w:val="00BC43F6"/>
    <w:rPr>
      <w:rFonts w:ascii="Calibri" w:hAnsi="Calibri" w:cs="Times New Roman"/>
      <w:i/>
      <w:iCs/>
      <w:color w:val="4F81BD"/>
      <w:sz w:val="20"/>
      <w:szCs w:val="20"/>
    </w:rPr>
  </w:style>
  <w:style w:type="character" w:styleId="SubtleEmphasis">
    <w:name w:val="Subtle Emphasis"/>
    <w:basedOn w:val="DefaultParagraphFont"/>
    <w:uiPriority w:val="99"/>
    <w:qFormat/>
    <w:rsid w:val="00BC43F6"/>
    <w:rPr>
      <w:i/>
      <w:color w:val="243F60"/>
    </w:rPr>
  </w:style>
  <w:style w:type="character" w:styleId="IntenseEmphasis">
    <w:name w:val="Intense Emphasis"/>
    <w:basedOn w:val="DefaultParagraphFont"/>
    <w:uiPriority w:val="99"/>
    <w:qFormat/>
    <w:rsid w:val="00BC43F6"/>
    <w:rPr>
      <w:b/>
      <w:caps/>
      <w:color w:val="243F60"/>
      <w:spacing w:val="10"/>
    </w:rPr>
  </w:style>
  <w:style w:type="character" w:styleId="SubtleReference">
    <w:name w:val="Subtle Reference"/>
    <w:basedOn w:val="DefaultParagraphFont"/>
    <w:uiPriority w:val="99"/>
    <w:qFormat/>
    <w:rsid w:val="00BC43F6"/>
    <w:rPr>
      <w:b/>
      <w:color w:val="4F81BD"/>
    </w:rPr>
  </w:style>
  <w:style w:type="character" w:styleId="IntenseReference">
    <w:name w:val="Intense Reference"/>
    <w:basedOn w:val="DefaultParagraphFont"/>
    <w:uiPriority w:val="99"/>
    <w:qFormat/>
    <w:rsid w:val="00BC43F6"/>
    <w:rPr>
      <w:b/>
      <w:i/>
      <w:caps/>
      <w:color w:val="4F81BD"/>
    </w:rPr>
  </w:style>
  <w:style w:type="character" w:styleId="BookTitle">
    <w:name w:val="Book Title"/>
    <w:basedOn w:val="DefaultParagraphFont"/>
    <w:uiPriority w:val="99"/>
    <w:qFormat/>
    <w:rsid w:val="00BC43F6"/>
    <w:rPr>
      <w:b/>
      <w:i/>
      <w:spacing w:val="9"/>
    </w:rPr>
  </w:style>
  <w:style w:type="paragraph" w:customStyle="1" w:styleId="Normalny01">
    <w:name w:val="Normalny 01"/>
    <w:basedOn w:val="Normal"/>
    <w:uiPriority w:val="99"/>
    <w:rsid w:val="00BC43F6"/>
    <w:pPr>
      <w:spacing w:line="240" w:lineRule="auto"/>
      <w:jc w:val="both"/>
    </w:pPr>
    <w:rPr>
      <w:rFonts w:ascii="Verdana" w:hAnsi="Verdana"/>
      <w:sz w:val="18"/>
    </w:rPr>
  </w:style>
  <w:style w:type="paragraph" w:customStyle="1" w:styleId="Nagwek01">
    <w:name w:val="Nagłówek 01"/>
    <w:basedOn w:val="Heading1"/>
    <w:uiPriority w:val="99"/>
    <w:rsid w:val="00BC43F6"/>
    <w:pPr>
      <w:spacing w:before="480"/>
    </w:pPr>
    <w:rPr>
      <w:rFonts w:ascii="Verdana" w:hAnsi="Verdana"/>
    </w:rPr>
  </w:style>
  <w:style w:type="paragraph" w:customStyle="1" w:styleId="Nagwek02">
    <w:name w:val="Nagłówek 02"/>
    <w:basedOn w:val="Heading2"/>
    <w:uiPriority w:val="99"/>
    <w:rsid w:val="00BC43F6"/>
    <w:rPr>
      <w:rFonts w:ascii="Verdana" w:hAnsi="Verdana"/>
    </w:rPr>
  </w:style>
  <w:style w:type="paragraph" w:customStyle="1" w:styleId="Text3">
    <w:name w:val="Text 3"/>
    <w:basedOn w:val="Normal"/>
    <w:uiPriority w:val="99"/>
    <w:rsid w:val="00BC43F6"/>
    <w:pPr>
      <w:tabs>
        <w:tab w:val="left" w:pos="2302"/>
      </w:tabs>
      <w:spacing w:after="240"/>
      <w:ind w:left="1202"/>
      <w:jc w:val="both"/>
    </w:pPr>
    <w:rPr>
      <w:rFonts w:ascii="Times New Roman" w:hAnsi="Times New Roman"/>
      <w:sz w:val="24"/>
      <w:lang w:val="en-GB"/>
    </w:rPr>
  </w:style>
  <w:style w:type="paragraph" w:customStyle="1" w:styleId="Text4">
    <w:name w:val="Text 4"/>
    <w:basedOn w:val="Normal"/>
    <w:uiPriority w:val="99"/>
    <w:rsid w:val="00BC43F6"/>
    <w:pPr>
      <w:tabs>
        <w:tab w:val="left" w:pos="2302"/>
      </w:tabs>
      <w:spacing w:after="240"/>
      <w:ind w:left="1202"/>
      <w:jc w:val="both"/>
    </w:pPr>
    <w:rPr>
      <w:rFonts w:ascii="Times New Roman" w:hAnsi="Times New Roman"/>
      <w:sz w:val="24"/>
      <w:lang w:val="en-GB"/>
    </w:rPr>
  </w:style>
  <w:style w:type="paragraph" w:customStyle="1" w:styleId="NumPar2">
    <w:name w:val="NumPar 2"/>
    <w:basedOn w:val="Heading2"/>
    <w:next w:val="Normal"/>
    <w:uiPriority w:val="99"/>
    <w:rsid w:val="00BC43F6"/>
    <w:pPr>
      <w:numPr>
        <w:ilvl w:val="1"/>
      </w:numPr>
      <w:pBdr>
        <w:top w:val="none" w:sz="0" w:space="0" w:color="auto"/>
        <w:left w:val="none" w:sz="0" w:space="0" w:color="auto"/>
        <w:bottom w:val="none" w:sz="0" w:space="0" w:color="auto"/>
        <w:right w:val="none" w:sz="0" w:space="0" w:color="auto"/>
      </w:pBdr>
      <w:shd w:val="clear" w:color="auto" w:fill="auto"/>
      <w:tabs>
        <w:tab w:val="num" w:pos="1200"/>
      </w:tabs>
      <w:spacing w:after="240"/>
      <w:ind w:left="1200" w:hanging="720"/>
      <w:jc w:val="both"/>
      <w:outlineLvl w:val="9"/>
    </w:pPr>
    <w:rPr>
      <w:rFonts w:ascii="Times New Roman" w:hAnsi="Times New Roman"/>
      <w:caps w:val="0"/>
      <w:spacing w:val="0"/>
      <w:lang w:val="en-GB"/>
    </w:rPr>
  </w:style>
  <w:style w:type="paragraph" w:customStyle="1" w:styleId="list-bullet-color">
    <w:name w:val="list-bullet-color"/>
    <w:basedOn w:val="Normal"/>
    <w:link w:val="list-bullet-colorChar"/>
    <w:uiPriority w:val="99"/>
    <w:rsid w:val="00BC43F6"/>
    <w:pPr>
      <w:numPr>
        <w:numId w:val="1"/>
      </w:numPr>
      <w:spacing w:line="280" w:lineRule="atLeast"/>
    </w:pPr>
    <w:rPr>
      <w:rFonts w:ascii="Arial" w:hAnsi="Arial"/>
      <w:sz w:val="18"/>
      <w:szCs w:val="24"/>
      <w:lang w:val="en-GB" w:eastAsia="nl-NL"/>
    </w:rPr>
  </w:style>
  <w:style w:type="character" w:customStyle="1" w:styleId="list-bullet-colorChar">
    <w:name w:val="list-bullet-color Char"/>
    <w:link w:val="list-bullet-color"/>
    <w:uiPriority w:val="99"/>
    <w:locked/>
    <w:rsid w:val="00BC43F6"/>
    <w:rPr>
      <w:rFonts w:ascii="Arial" w:hAnsi="Arial"/>
      <w:sz w:val="24"/>
      <w:lang w:val="en-GB" w:eastAsia="nl-NL"/>
    </w:rPr>
  </w:style>
  <w:style w:type="paragraph" w:customStyle="1" w:styleId="broodtekst">
    <w:name w:val="broodtekst"/>
    <w:basedOn w:val="Normal"/>
    <w:uiPriority w:val="99"/>
    <w:rsid w:val="00BC43F6"/>
    <w:pPr>
      <w:spacing w:line="280" w:lineRule="atLeast"/>
    </w:pPr>
    <w:rPr>
      <w:rFonts w:ascii="Arial" w:hAnsi="Arial"/>
      <w:szCs w:val="24"/>
      <w:lang w:val="en-GB" w:eastAsia="nl-NL"/>
    </w:rPr>
  </w:style>
  <w:style w:type="paragraph" w:customStyle="1" w:styleId="kadertekst">
    <w:name w:val="kadertekst"/>
    <w:basedOn w:val="Normal"/>
    <w:uiPriority w:val="99"/>
    <w:rsid w:val="00BC43F6"/>
    <w:pPr>
      <w:spacing w:line="280" w:lineRule="atLeast"/>
      <w:ind w:left="346"/>
    </w:pPr>
    <w:rPr>
      <w:rFonts w:ascii="Arial" w:hAnsi="Arial"/>
      <w:color w:val="006DB6"/>
      <w:sz w:val="16"/>
      <w:szCs w:val="24"/>
      <w:lang w:val="en-GB" w:eastAsia="nl-NL"/>
    </w:rPr>
  </w:style>
  <w:style w:type="table" w:customStyle="1" w:styleId="table-style-blauw-100-outline">
    <w:name w:val="table-style-blauw-100-outline"/>
    <w:uiPriority w:val="99"/>
    <w:rsid w:val="00BC43F6"/>
    <w:pPr>
      <w:spacing w:line="280" w:lineRule="atLeast"/>
    </w:pPr>
    <w:rPr>
      <w:rFonts w:ascii="Arial" w:eastAsia="Times New Roman" w:hAnsi="Arial"/>
      <w:color w:val="000000"/>
      <w:sz w:val="16"/>
      <w:szCs w:val="20"/>
      <w:lang w:val="nl-NL" w:eastAsia="nl-NL"/>
    </w:rPr>
    <w:tblPr>
      <w:tblStyleRowBandSize w:val="1"/>
      <w:tblInd w:w="0" w:type="dxa"/>
      <w:tblBorders>
        <w:top w:val="single" w:sz="6" w:space="0" w:color="006DB6"/>
        <w:left w:val="single" w:sz="6" w:space="0" w:color="006DB6"/>
        <w:bottom w:val="single" w:sz="6" w:space="0" w:color="006DB6"/>
        <w:right w:val="single" w:sz="6" w:space="0" w:color="006DB6"/>
        <w:insideV w:val="single" w:sz="6" w:space="0" w:color="006DB6"/>
      </w:tblBorders>
      <w:tblCellMar>
        <w:top w:w="0" w:type="dxa"/>
        <w:left w:w="108" w:type="dxa"/>
        <w:bottom w:w="0" w:type="dxa"/>
        <w:right w:w="108" w:type="dxa"/>
      </w:tblCellMar>
    </w:tblPr>
    <w:tblStylePr w:type="firstRow">
      <w:pPr>
        <w:keepLines/>
        <w:widowControl/>
        <w:suppressLineNumbers/>
      </w:pPr>
      <w:rPr>
        <w:rFonts w:ascii="Arial" w:hAnsi="Arial" w:cs="Arial"/>
        <w:b/>
        <w:i w:val="0"/>
        <w:color w:val="FFFFFF"/>
        <w:sz w:val="16"/>
        <w:szCs w:val="16"/>
      </w:rPr>
      <w:tblPr/>
      <w:tcPr>
        <w:tcBorders>
          <w:top w:val="single" w:sz="6" w:space="0" w:color="006DB6"/>
          <w:left w:val="single" w:sz="6" w:space="0" w:color="006DB6"/>
          <w:bottom w:val="single" w:sz="6" w:space="0" w:color="006DB6"/>
          <w:right w:val="single" w:sz="6" w:space="0" w:color="006DB6"/>
          <w:insideH w:val="nil"/>
          <w:insideV w:val="nil"/>
          <w:tl2br w:val="nil"/>
          <w:tr2bl w:val="nil"/>
        </w:tcBorders>
        <w:shd w:val="solid" w:color="006DB6" w:fill="006DB6"/>
      </w:tcPr>
    </w:tblStylePr>
    <w:tblStylePr w:type="band1Horz">
      <w:rPr>
        <w:rFonts w:cs="Times New Roman"/>
      </w:rPr>
      <w:tblPr/>
      <w:tcPr>
        <w:tcBorders>
          <w:top w:val="single" w:sz="4" w:space="0" w:color="A6A6A6"/>
        </w:tcBorders>
      </w:tcPr>
    </w:tblStylePr>
    <w:tblStylePr w:type="band2Horz">
      <w:rPr>
        <w:rFonts w:cs="Times New Roman"/>
      </w:rPr>
      <w:tblPr/>
      <w:tcPr>
        <w:tcBorders>
          <w:top w:val="single" w:sz="4" w:space="0" w:color="A6A6A6"/>
        </w:tcBorders>
      </w:tcPr>
    </w:tblStylePr>
  </w:style>
  <w:style w:type="table" w:customStyle="1" w:styleId="table-style-grijs-070-none">
    <w:name w:val="table-style-grijs-070-none"/>
    <w:uiPriority w:val="99"/>
    <w:rsid w:val="00BC43F6"/>
    <w:pPr>
      <w:spacing w:line="280" w:lineRule="atLeast"/>
    </w:pPr>
    <w:rPr>
      <w:rFonts w:ascii="Arial" w:eastAsia="Times New Roman" w:hAnsi="Arial"/>
      <w:color w:val="000000"/>
      <w:sz w:val="16"/>
      <w:szCs w:val="20"/>
      <w:lang w:val="nl-NL" w:eastAsia="nl-NL"/>
    </w:rPr>
    <w:tblPr>
      <w:tblStyleRowBandSize w:val="1"/>
      <w:tblStyleColBandSize w:val="1"/>
      <w:tblInd w:w="0" w:type="dxa"/>
      <w:tblBorders>
        <w:top w:val="single" w:sz="6" w:space="0" w:color="A0A5A5"/>
        <w:left w:val="single" w:sz="6" w:space="0" w:color="A0A5A5"/>
        <w:bottom w:val="single" w:sz="6" w:space="0" w:color="A0A5A5"/>
        <w:right w:val="single" w:sz="6" w:space="0" w:color="A0A5A5"/>
        <w:insideV w:val="single" w:sz="6" w:space="0" w:color="A0A5A5"/>
      </w:tblBorders>
      <w:tblCellMar>
        <w:top w:w="0" w:type="dxa"/>
        <w:left w:w="108" w:type="dxa"/>
        <w:bottom w:w="0" w:type="dxa"/>
        <w:right w:w="108" w:type="dxa"/>
      </w:tblCellMar>
    </w:tblPr>
    <w:tblStylePr w:type="firstRow">
      <w:pPr>
        <w:keepNext/>
        <w:keepLines/>
      </w:pPr>
      <w:rPr>
        <w:rFonts w:ascii="Arial" w:hAnsi="Arial" w:cs="Times New Roman"/>
        <w:b/>
        <w:i w:val="0"/>
        <w:color w:val="FFFFFF"/>
        <w:sz w:val="16"/>
      </w:rPr>
      <w:tblPr/>
      <w:tcPr>
        <w:tcBorders>
          <w:top w:val="nil"/>
          <w:left w:val="nil"/>
          <w:bottom w:val="nil"/>
          <w:right w:val="nil"/>
          <w:insideH w:val="nil"/>
          <w:insideV w:val="nil"/>
          <w:tl2br w:val="nil"/>
          <w:tr2bl w:val="nil"/>
        </w:tcBorders>
        <w:shd w:val="pct70" w:color="BDB7B6" w:fill="BDB7B6"/>
      </w:tcPr>
    </w:tblStylePr>
    <w:tblStylePr w:type="band1Horz">
      <w:rPr>
        <w:rFonts w:cs="Times New Roman"/>
      </w:rPr>
      <w:tblPr/>
      <w:tcPr>
        <w:tcBorders>
          <w:top w:val="single" w:sz="6" w:space="0" w:color="A6A6A6"/>
        </w:tcBorders>
      </w:tcPr>
    </w:tblStylePr>
    <w:tblStylePr w:type="band2Horz">
      <w:rPr>
        <w:rFonts w:cs="Times New Roman"/>
      </w:rPr>
      <w:tblPr/>
      <w:tcPr>
        <w:tcBorders>
          <w:top w:val="single" w:sz="6" w:space="0" w:color="A6A6A6"/>
        </w:tcBorders>
      </w:tcPr>
    </w:tblStylePr>
  </w:style>
  <w:style w:type="paragraph" w:customStyle="1" w:styleId="TxBrp50">
    <w:name w:val="TxBr_p50"/>
    <w:basedOn w:val="Normal"/>
    <w:uiPriority w:val="99"/>
    <w:rsid w:val="00BC43F6"/>
    <w:pPr>
      <w:widowControl w:val="0"/>
      <w:tabs>
        <w:tab w:val="left" w:pos="272"/>
      </w:tabs>
      <w:autoSpaceDE w:val="0"/>
      <w:autoSpaceDN w:val="0"/>
      <w:adjustRightInd w:val="0"/>
      <w:spacing w:before="0" w:after="0" w:line="187" w:lineRule="atLeast"/>
      <w:ind w:left="266" w:hanging="272"/>
      <w:jc w:val="both"/>
    </w:pPr>
    <w:rPr>
      <w:rFonts w:ascii="Times New Roman" w:hAnsi="Times New Roman"/>
      <w:szCs w:val="24"/>
    </w:rPr>
  </w:style>
  <w:style w:type="paragraph" w:customStyle="1" w:styleId="TxBrp52">
    <w:name w:val="TxBr_p52"/>
    <w:basedOn w:val="Normal"/>
    <w:uiPriority w:val="99"/>
    <w:rsid w:val="00BC43F6"/>
    <w:pPr>
      <w:widowControl w:val="0"/>
      <w:tabs>
        <w:tab w:val="left" w:pos="413"/>
      </w:tabs>
      <w:autoSpaceDE w:val="0"/>
      <w:autoSpaceDN w:val="0"/>
      <w:adjustRightInd w:val="0"/>
      <w:spacing w:before="0" w:after="0" w:line="175" w:lineRule="atLeast"/>
      <w:ind w:firstLine="414"/>
      <w:jc w:val="both"/>
    </w:pPr>
    <w:rPr>
      <w:rFonts w:ascii="Times New Roman" w:hAnsi="Times New Roman"/>
      <w:szCs w:val="24"/>
    </w:rPr>
  </w:style>
  <w:style w:type="character" w:customStyle="1" w:styleId="apple-converted-space">
    <w:name w:val="apple-converted-space"/>
    <w:basedOn w:val="DefaultParagraphFont"/>
    <w:uiPriority w:val="99"/>
    <w:rsid w:val="00BC43F6"/>
    <w:rPr>
      <w:rFonts w:cs="Times New Roman"/>
    </w:rPr>
  </w:style>
  <w:style w:type="character" w:customStyle="1" w:styleId="nowrap">
    <w:name w:val="nowrap"/>
    <w:basedOn w:val="DefaultParagraphFont"/>
    <w:uiPriority w:val="99"/>
    <w:rsid w:val="00BC43F6"/>
    <w:rPr>
      <w:rFonts w:cs="Times New Roman"/>
    </w:rPr>
  </w:style>
  <w:style w:type="character" w:styleId="FollowedHyperlink">
    <w:name w:val="FollowedHyperlink"/>
    <w:basedOn w:val="DefaultParagraphFont"/>
    <w:uiPriority w:val="99"/>
    <w:rsid w:val="00BC43F6"/>
    <w:rPr>
      <w:rFonts w:cs="Times New Roman"/>
      <w:color w:val="800080"/>
      <w:u w:val="single"/>
    </w:rPr>
  </w:style>
  <w:style w:type="paragraph" w:styleId="NormalWeb">
    <w:name w:val="Normal (Web)"/>
    <w:basedOn w:val="Normal"/>
    <w:uiPriority w:val="99"/>
    <w:rsid w:val="00BC43F6"/>
    <w:pPr>
      <w:spacing w:before="100" w:beforeAutospacing="1" w:after="100" w:afterAutospacing="1" w:line="240" w:lineRule="auto"/>
    </w:pPr>
    <w:rPr>
      <w:rFonts w:ascii="Times New Roman" w:hAnsi="Times New Roman"/>
      <w:sz w:val="24"/>
      <w:szCs w:val="24"/>
      <w:lang w:val="pl-PL" w:eastAsia="pl-PL"/>
    </w:rPr>
  </w:style>
  <w:style w:type="paragraph" w:customStyle="1" w:styleId="a3520normal">
    <w:name w:val="a___35__20_normal"/>
    <w:basedOn w:val="Normal"/>
    <w:uiPriority w:val="99"/>
    <w:rsid w:val="00BC43F6"/>
    <w:pPr>
      <w:spacing w:before="0" w:after="120" w:line="240" w:lineRule="auto"/>
      <w:jc w:val="both"/>
    </w:pPr>
    <w:rPr>
      <w:rFonts w:ascii="Times New Roman" w:hAnsi="Times New Roman"/>
      <w:sz w:val="24"/>
      <w:szCs w:val="24"/>
    </w:rPr>
  </w:style>
  <w:style w:type="paragraph" w:customStyle="1" w:styleId="atexte201tiret201">
    <w:name w:val="a_texte_20_1_tiret_20_1"/>
    <w:basedOn w:val="Normal"/>
    <w:uiPriority w:val="99"/>
    <w:rsid w:val="00BC43F6"/>
    <w:pPr>
      <w:spacing w:before="0" w:after="40" w:line="240" w:lineRule="auto"/>
      <w:jc w:val="both"/>
    </w:pPr>
    <w:rPr>
      <w:rFonts w:ascii="Times New Roman" w:hAnsi="Times New Roman"/>
      <w:sz w:val="24"/>
      <w:szCs w:val="24"/>
    </w:rPr>
  </w:style>
  <w:style w:type="paragraph" w:customStyle="1" w:styleId="Pa4">
    <w:name w:val="Pa4"/>
    <w:basedOn w:val="Normal"/>
    <w:next w:val="Normal"/>
    <w:uiPriority w:val="99"/>
    <w:rsid w:val="00BC43F6"/>
    <w:pPr>
      <w:autoSpaceDE w:val="0"/>
      <w:autoSpaceDN w:val="0"/>
      <w:adjustRightInd w:val="0"/>
      <w:spacing w:before="0" w:after="0" w:line="191" w:lineRule="atLeast"/>
    </w:pPr>
    <w:rPr>
      <w:rFonts w:ascii="Caecilia Roman" w:eastAsia="Calibri" w:hAnsi="Caecilia Roman"/>
      <w:sz w:val="24"/>
      <w:szCs w:val="24"/>
    </w:rPr>
  </w:style>
  <w:style w:type="paragraph" w:styleId="z-TopofForm">
    <w:name w:val="HTML Top of Form"/>
    <w:basedOn w:val="Normal"/>
    <w:next w:val="Normal"/>
    <w:link w:val="z-TopofFormChar"/>
    <w:hidden/>
    <w:uiPriority w:val="99"/>
    <w:rsid w:val="00BC43F6"/>
    <w:pPr>
      <w:pBdr>
        <w:bottom w:val="single" w:sz="6" w:space="1" w:color="auto"/>
      </w:pBdr>
      <w:spacing w:before="0"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locked/>
    <w:rsid w:val="00BC43F6"/>
    <w:rPr>
      <w:rFonts w:ascii="Arial" w:hAnsi="Arial" w:cs="Arial"/>
      <w:vanish/>
      <w:sz w:val="16"/>
      <w:szCs w:val="16"/>
    </w:rPr>
  </w:style>
  <w:style w:type="paragraph" w:styleId="z-BottomofForm">
    <w:name w:val="HTML Bottom of Form"/>
    <w:basedOn w:val="Normal"/>
    <w:next w:val="Normal"/>
    <w:link w:val="z-BottomofFormChar"/>
    <w:hidden/>
    <w:uiPriority w:val="99"/>
    <w:rsid w:val="00BC43F6"/>
    <w:pPr>
      <w:pBdr>
        <w:top w:val="single" w:sz="6" w:space="1" w:color="auto"/>
      </w:pBdr>
      <w:spacing w:before="0"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locked/>
    <w:rsid w:val="00BC43F6"/>
    <w:rPr>
      <w:rFonts w:ascii="Arial" w:hAnsi="Arial" w:cs="Arial"/>
      <w:vanish/>
      <w:sz w:val="16"/>
      <w:szCs w:val="16"/>
    </w:rPr>
  </w:style>
  <w:style w:type="paragraph" w:customStyle="1" w:styleId="Text2">
    <w:name w:val="Text 2"/>
    <w:basedOn w:val="Normal"/>
    <w:link w:val="Text2Char"/>
    <w:uiPriority w:val="99"/>
    <w:rsid w:val="00BC43F6"/>
    <w:pPr>
      <w:spacing w:before="120" w:after="120" w:line="240" w:lineRule="auto"/>
      <w:ind w:left="850"/>
      <w:jc w:val="both"/>
    </w:pPr>
    <w:rPr>
      <w:rFonts w:ascii="Times New Roman" w:hAnsi="Times New Roman"/>
      <w:sz w:val="24"/>
      <w:szCs w:val="24"/>
      <w:lang w:val="en-GB"/>
    </w:rPr>
  </w:style>
  <w:style w:type="paragraph" w:customStyle="1" w:styleId="FootnoteReferenceCharCharChar">
    <w:name w:val="Footnote Reference Char Char Char"/>
    <w:aliases w:val="Footnote Reference Char Char Char Char Char Char,BVI fnr Char1 Char Char Char Char Char,BVI fnr Char Char Char Char Char Char Char"/>
    <w:basedOn w:val="Normal"/>
    <w:link w:val="FootnoteReference"/>
    <w:uiPriority w:val="99"/>
    <w:rsid w:val="00BC43F6"/>
    <w:pPr>
      <w:spacing w:before="0" w:after="160" w:line="240" w:lineRule="exact"/>
    </w:pPr>
    <w:rPr>
      <w:rFonts w:eastAsia="Calibri"/>
      <w:vertAlign w:val="superscript"/>
    </w:rPr>
  </w:style>
  <w:style w:type="character" w:customStyle="1" w:styleId="Text2Char">
    <w:name w:val="Text 2 Char"/>
    <w:link w:val="Text2"/>
    <w:uiPriority w:val="99"/>
    <w:locked/>
    <w:rsid w:val="00BC43F6"/>
    <w:rPr>
      <w:rFonts w:ascii="Times New Roman" w:hAnsi="Times New Roman"/>
      <w:sz w:val="24"/>
      <w:lang w:val="en-GB"/>
    </w:rPr>
  </w:style>
  <w:style w:type="paragraph" w:customStyle="1" w:styleId="StyleGHEAGrapalatJustifiedBefore12pt">
    <w:name w:val="Style GHEA Grapalat Justified Before:  12 pt"/>
    <w:basedOn w:val="Normal"/>
    <w:link w:val="StyleGHEAGrapalatJustifiedBefore12ptChar"/>
    <w:uiPriority w:val="99"/>
    <w:rsid w:val="00BC43F6"/>
    <w:pPr>
      <w:spacing w:before="240" w:after="240" w:line="240" w:lineRule="auto"/>
      <w:jc w:val="both"/>
    </w:pPr>
    <w:rPr>
      <w:rFonts w:ascii="GHEA Grapalat" w:hAnsi="GHEA Grapalat"/>
      <w:sz w:val="24"/>
      <w:lang w:eastAsia="ru-RU"/>
    </w:rPr>
  </w:style>
  <w:style w:type="character" w:customStyle="1" w:styleId="StyleGHEAGrapalatJustifiedBefore12ptChar">
    <w:name w:val="Style GHEA Grapalat Justified Before:  12 pt Char"/>
    <w:link w:val="StyleGHEAGrapalatJustifiedBefore12pt"/>
    <w:uiPriority w:val="99"/>
    <w:locked/>
    <w:rsid w:val="00BC43F6"/>
    <w:rPr>
      <w:rFonts w:ascii="GHEA Grapalat" w:hAnsi="GHEA Grapalat"/>
      <w:sz w:val="20"/>
      <w:lang w:eastAsia="ru-RU"/>
    </w:rPr>
  </w:style>
  <w:style w:type="paragraph" w:styleId="TableofFigures">
    <w:name w:val="table of figures"/>
    <w:basedOn w:val="Normal"/>
    <w:next w:val="Normal"/>
    <w:uiPriority w:val="99"/>
    <w:rsid w:val="00BC43F6"/>
    <w:pPr>
      <w:spacing w:before="0" w:after="0"/>
      <w:ind w:left="400" w:hanging="400"/>
    </w:pPr>
    <w:rPr>
      <w:smallCaps/>
    </w:rPr>
  </w:style>
  <w:style w:type="paragraph" w:customStyle="1" w:styleId="paragrafi">
    <w:name w:val="paragrafi"/>
    <w:basedOn w:val="Normal"/>
    <w:uiPriority w:val="99"/>
    <w:rsid w:val="00BC43F6"/>
    <w:pPr>
      <w:spacing w:before="100" w:beforeAutospacing="1" w:after="100" w:afterAutospacing="1" w:line="240" w:lineRule="auto"/>
    </w:pPr>
    <w:rPr>
      <w:rFonts w:ascii="Times New Roman" w:hAnsi="Times New Roman"/>
      <w:sz w:val="24"/>
      <w:szCs w:val="24"/>
    </w:rPr>
  </w:style>
  <w:style w:type="paragraph" w:customStyle="1" w:styleId="NoSpacing2">
    <w:name w:val="No Spacing2"/>
    <w:uiPriority w:val="99"/>
    <w:rsid w:val="00BC43F6"/>
    <w:pPr>
      <w:spacing w:after="200" w:line="276" w:lineRule="auto"/>
    </w:pPr>
    <w:rPr>
      <w:rFonts w:ascii="Times New Roman" w:eastAsia="Times New Roman" w:hAnsi="Times New Roman"/>
      <w:sz w:val="24"/>
      <w:szCs w:val="24"/>
    </w:rPr>
  </w:style>
  <w:style w:type="paragraph" w:customStyle="1" w:styleId="istatymas">
    <w:name w:val="istatymas"/>
    <w:basedOn w:val="Normal"/>
    <w:uiPriority w:val="99"/>
    <w:rsid w:val="00BC43F6"/>
    <w:pPr>
      <w:spacing w:before="100" w:beforeAutospacing="1" w:after="100" w:afterAutospacing="1" w:line="240" w:lineRule="auto"/>
    </w:pPr>
    <w:rPr>
      <w:rFonts w:ascii="Times New Roman" w:hAnsi="Times New Roman"/>
      <w:sz w:val="24"/>
      <w:szCs w:val="24"/>
      <w:lang w:val="lt-LT" w:eastAsia="lt-LT"/>
    </w:rPr>
  </w:style>
  <w:style w:type="paragraph" w:customStyle="1" w:styleId="norm">
    <w:name w:val="norm"/>
    <w:basedOn w:val="Normal"/>
    <w:link w:val="normChar"/>
    <w:uiPriority w:val="99"/>
    <w:rsid w:val="00BC43F6"/>
    <w:pPr>
      <w:spacing w:before="0" w:after="0" w:line="480" w:lineRule="auto"/>
      <w:ind w:firstLine="709"/>
      <w:jc w:val="both"/>
    </w:pPr>
    <w:rPr>
      <w:rFonts w:ascii="Arial Armenian" w:hAnsi="Arial Armenian"/>
      <w:sz w:val="22"/>
      <w:lang w:eastAsia="ru-RU"/>
    </w:rPr>
  </w:style>
  <w:style w:type="character" w:customStyle="1" w:styleId="normChar">
    <w:name w:val="norm Char"/>
    <w:basedOn w:val="DefaultParagraphFont"/>
    <w:link w:val="norm"/>
    <w:uiPriority w:val="99"/>
    <w:locked/>
    <w:rsid w:val="00BC43F6"/>
    <w:rPr>
      <w:rFonts w:ascii="Arial Armenian" w:hAnsi="Arial Armeni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2752830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hdr.undp.org/sites/default/files/2015_human_development_report.pdf" TargetMode="External"/><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emf"/><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hyperlink" Target="http://www.oecd.org/gov/regional-policy/regionaldevelopmentpoliciesinoecdcountries.htm" TargetMode="External"/><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7.emf"/><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hyperlink" Target="http://www.oecd.org/dataoecd/18/45/42446805.pdf" TargetMode="External"/><Relationship Id="rId2" Type="http://schemas.openxmlformats.org/officeDocument/2006/relationships/styles" Target="styles.xml"/><Relationship Id="rId16" Type="http://schemas.openxmlformats.org/officeDocument/2006/relationships/hyperlink" Target="http://epi.yale.edu/epi" TargetMode="External"/><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emf"/><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emf"/><Relationship Id="rId45" Type="http://schemas.openxmlformats.org/officeDocument/2006/relationships/image" Target="media/image34.emf"/><Relationship Id="rId53"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emf"/><Relationship Id="rId49" Type="http://schemas.openxmlformats.org/officeDocument/2006/relationships/image" Target="media/image35.emf"/><Relationship Id="rId10" Type="http://schemas.openxmlformats.org/officeDocument/2006/relationships/image" Target="media/image2.emf"/><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hyperlink" Target="http://eur-lex.europa.eu/legal-content/EN/TXT/HTML/?uri=CELEX:32014R0215&amp;rid=1" TargetMode="External"/><Relationship Id="rId52"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worldbank.org/en/country/armenia/overview" TargetMode="External"/><Relationship Id="rId14" Type="http://schemas.openxmlformats.org/officeDocument/2006/relationships/image" Target="media/image5.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png"/><Relationship Id="rId35" Type="http://schemas.openxmlformats.org/officeDocument/2006/relationships/image" Target="media/image25.emf"/><Relationship Id="rId43" Type="http://schemas.openxmlformats.org/officeDocument/2006/relationships/image" Target="media/image33.emf"/><Relationship Id="rId48" Type="http://schemas.openxmlformats.org/officeDocument/2006/relationships/hyperlink" Target="http://ec.europa.eu/eu2020/pdf" TargetMode="External"/><Relationship Id="rId8" Type="http://schemas.openxmlformats.org/officeDocument/2006/relationships/hyperlink" Target="https://www.gfmag.com/global-data/country-data/" TargetMode="External"/><Relationship Id="rId51"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99</Pages>
  <Words>29872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c:creator>
  <cp:keywords/>
  <dc:description/>
  <cp:lastModifiedBy>AnahitV</cp:lastModifiedBy>
  <cp:revision>4</cp:revision>
  <dcterms:created xsi:type="dcterms:W3CDTF">2016-07-28T06:57:00Z</dcterms:created>
  <dcterms:modified xsi:type="dcterms:W3CDTF">2016-07-28T07:00:00Z</dcterms:modified>
</cp:coreProperties>
</file>