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60" w:rsidRPr="001F6F0D" w:rsidRDefault="00331770" w:rsidP="008B5932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</w:t>
      </w:r>
      <w:r w:rsidR="00A16260" w:rsidRPr="001F6F0D">
        <w:rPr>
          <w:rFonts w:ascii="GHEA Grapalat" w:hAnsi="GHEA Grapalat" w:cs="Sylfaen"/>
          <w:sz w:val="24"/>
          <w:szCs w:val="24"/>
        </w:rPr>
        <w:t>ախագիծ</w:t>
      </w:r>
      <w:proofErr w:type="spellEnd"/>
    </w:p>
    <w:p w:rsidR="00331770" w:rsidRDefault="0033177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331770" w:rsidRDefault="0033177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331770" w:rsidRDefault="0033177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1F6F0D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 xml:space="preserve">ՀԱՅԱՍՏԱՆԻ </w:t>
      </w:r>
      <w:proofErr w:type="gramStart"/>
      <w:r w:rsidRPr="001F6F0D">
        <w:rPr>
          <w:rFonts w:ascii="GHEA Grapalat" w:hAnsi="GHEA Grapalat" w:cs="Sylfaen"/>
          <w:sz w:val="24"/>
          <w:szCs w:val="24"/>
        </w:rPr>
        <w:t>ՀԱՆՐԱՊԵՏՈՒԹՅԱՆ  ԿԱՌԱՎԱՐՈՒԹՅՈՒՆ</w:t>
      </w:r>
      <w:proofErr w:type="gramEnd"/>
    </w:p>
    <w:p w:rsidR="00331770" w:rsidRDefault="0033177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1F6F0D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>Ո Ր Ո Շ ՈՒ Մ</w:t>
      </w:r>
    </w:p>
    <w:p w:rsidR="00331770" w:rsidRDefault="00331770" w:rsidP="00331770">
      <w:pPr>
        <w:jc w:val="center"/>
        <w:rPr>
          <w:rFonts w:ascii="GHEA Grapalat" w:hAnsi="GHEA Grapalat" w:cs="Arial"/>
          <w:b/>
          <w:sz w:val="24"/>
        </w:rPr>
      </w:pPr>
    </w:p>
    <w:p w:rsidR="00331770" w:rsidRPr="00CF0A2D" w:rsidRDefault="00331770" w:rsidP="00331770">
      <w:pPr>
        <w:jc w:val="center"/>
        <w:rPr>
          <w:rFonts w:ascii="GHEA Grapalat" w:hAnsi="GHEA Grapalat"/>
          <w:b/>
          <w:sz w:val="24"/>
        </w:rPr>
      </w:pPr>
      <w:r w:rsidRPr="00CF0A2D">
        <w:rPr>
          <w:rFonts w:ascii="GHEA Grapalat" w:hAnsi="GHEA Grapalat" w:cs="Arial"/>
          <w:b/>
          <w:sz w:val="24"/>
        </w:rPr>
        <w:t>“</w:t>
      </w:r>
      <w:r w:rsidRPr="00CF0A2D">
        <w:rPr>
          <w:rFonts w:ascii="GHEA Grapalat" w:hAnsi="GHEA Grapalat" w:cs="Arial LatArm"/>
          <w:b/>
          <w:sz w:val="24"/>
        </w:rPr>
        <w:t>_______”   ________________</w:t>
      </w:r>
      <w:proofErr w:type="gramStart"/>
      <w:r w:rsidRPr="00CF0A2D">
        <w:rPr>
          <w:rFonts w:ascii="GHEA Grapalat" w:hAnsi="GHEA Grapalat" w:cs="Arial LatArm"/>
          <w:b/>
          <w:sz w:val="24"/>
        </w:rPr>
        <w:t>_  2012</w:t>
      </w:r>
      <w:r w:rsidRPr="00CF0A2D">
        <w:rPr>
          <w:rFonts w:ascii="GHEA Grapalat" w:hAnsi="GHEA Grapalat" w:cs="Sylfaen"/>
          <w:b/>
          <w:sz w:val="24"/>
        </w:rPr>
        <w:t>թ</w:t>
      </w:r>
      <w:proofErr w:type="gramEnd"/>
      <w:r w:rsidRPr="00CF0A2D">
        <w:rPr>
          <w:rFonts w:ascii="GHEA Grapalat" w:hAnsi="GHEA Grapalat" w:cs="Arial LatArm"/>
          <w:b/>
          <w:sz w:val="24"/>
        </w:rPr>
        <w:t xml:space="preserve">. N_______ </w:t>
      </w:r>
      <w:r>
        <w:rPr>
          <w:rFonts w:ascii="GHEA Grapalat" w:hAnsi="GHEA Grapalat" w:cs="Arial LatArm"/>
          <w:b/>
          <w:sz w:val="24"/>
        </w:rPr>
        <w:t>Ն</w:t>
      </w:r>
    </w:p>
    <w:p w:rsidR="00A16260" w:rsidRPr="001F6F0D" w:rsidRDefault="00A16260" w:rsidP="00331770">
      <w:pPr>
        <w:spacing w:after="0" w:line="240" w:lineRule="auto"/>
        <w:ind w:left="7920"/>
        <w:jc w:val="center"/>
        <w:rPr>
          <w:rFonts w:ascii="GHEA Grapalat" w:hAnsi="GHEA Grapalat" w:cs="Sylfaen"/>
          <w:b/>
          <w:sz w:val="24"/>
          <w:szCs w:val="24"/>
        </w:rPr>
      </w:pPr>
    </w:p>
    <w:p w:rsidR="00331770" w:rsidRDefault="00331770" w:rsidP="00F635B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</w:p>
    <w:p w:rsidR="00F635B0" w:rsidRPr="001F6F0D" w:rsidRDefault="00C36DD6" w:rsidP="00F635B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1F6F0D">
        <w:rPr>
          <w:rFonts w:ascii="GHEA Grapalat" w:hAnsi="GHEA Grapalat" w:cs="Arial"/>
          <w:sz w:val="24"/>
          <w:szCs w:val="24"/>
        </w:rPr>
        <w:t>ԱՐՄԱՎԻՐԻ ՄԱՐԶԻ ԱՅԳԵԿ, ԳԱՅ, ԱՂԱՎՆԱՏՈՒՆ, ՄՐԳԱՇԱՏ, ՓՇԱՏԱՎԱՆ,  ԱՌԱՏԱՇԵՆ, ՋՐԱՐԲԻ, ԱՅԳԵՎԱՆ, ՆՈՐԱՎԱՆ ՀԱՄԱՅՆՔՆԵՐԻ ՂԵԿԱՎԱՐՆԵՐԻ, ԳԵՂԱՐՔՈՒՆԻՔԻ</w:t>
      </w:r>
      <w:r w:rsidR="00472311" w:rsidRPr="001F6F0D">
        <w:rPr>
          <w:rFonts w:ascii="GHEA Grapalat" w:hAnsi="GHEA Grapalat" w:cs="Arial"/>
          <w:sz w:val="24"/>
          <w:szCs w:val="24"/>
        </w:rPr>
        <w:t xml:space="preserve"> ՄԱՐԶԻ ԱՅՐՔ ՀԱՄԱՅՆՔԻ ՂԵԿԱՎԱՐԻ, </w:t>
      </w:r>
      <w:r w:rsidRPr="001F6F0D">
        <w:rPr>
          <w:rFonts w:ascii="GHEA Grapalat" w:hAnsi="GHEA Grapalat" w:cs="Arial"/>
          <w:sz w:val="24"/>
          <w:szCs w:val="24"/>
        </w:rPr>
        <w:t xml:space="preserve"> ԼՈՌՈՒ ՄԱՐԶԻ ԽՆԿՈՅԱՆ ՀԱՄԱՅՆՔԻ ՂԵԿԱՎԱՐԻ, ՍԱՐԱՄԵՋ, ՍԱՐՉԱՊԵՏ  ՀԱՄԱՅՆՔՆԵՐԻ ՂԵԿԱՎԱՐՆԵՐԻ ԵՎ ԱՎԱԳԱՆՈՒ ԱՆԴԱՄՆԵՐԻ,</w:t>
      </w:r>
      <w:r w:rsidR="00472311" w:rsidRPr="001F6F0D">
        <w:rPr>
          <w:rFonts w:ascii="GHEA Grapalat" w:hAnsi="GHEA Grapalat" w:cs="Arial"/>
          <w:sz w:val="24"/>
          <w:szCs w:val="24"/>
          <w:lang w:val="hy-AM"/>
        </w:rPr>
        <w:t xml:space="preserve"> ԱՀՆԻՁՈՐ ՀԱՄԱՅՆՔԻ ԱԱԳԱՆՈՒ ԱՆԴԱՄՆԵՐԻ,</w:t>
      </w:r>
      <w:r w:rsidRPr="001F6F0D">
        <w:rPr>
          <w:rFonts w:ascii="GHEA Grapalat" w:hAnsi="GHEA Grapalat" w:cs="Arial"/>
          <w:sz w:val="24"/>
          <w:szCs w:val="24"/>
        </w:rPr>
        <w:t xml:space="preserve"> ԿՈՏԱՅՔԻ  ՄԱՐԶԻ ԲՅՈՒՐԵՂԱՎԱՆ ՀԱՄԱՅՆՔԻ ՂԵԿԱՎԱՐԻ, ՎԱՅՈՑ ՁՈՐԻ ՄԱՐԶԻ ԳԵՏԱՓ ՀԱՄԱՅՆՔԻ ՂԵԿԱՎԱՐԻ ԵՎ ԱՎԱԳԱՆՈՒ ԱՆԴԱՄՆԵՐԻ 2012 ԹՎԱԿԱՆԻ ՀՈՒԼԻՍԻ 8-Ի ՀԵՐԹԱԿԱՆ ԸՆՏՐՈՒԹՅՈՒՆՆԵՐԻ ՆԱԽԱՊԱՏՐԱՍՏՄԱՆ ԵՎ ԱՆՑԿԱՑՄԱՆ </w:t>
      </w:r>
      <w:r w:rsidR="00CF5415" w:rsidRPr="001F6F0D">
        <w:rPr>
          <w:rFonts w:ascii="GHEA Grapalat" w:hAnsi="GHEA Grapalat" w:cs="Arial"/>
          <w:sz w:val="24"/>
          <w:szCs w:val="24"/>
        </w:rPr>
        <w:t xml:space="preserve">ԾԱԽՍԵՐԸ ՖԻՆԱՆՍԱՎՈՐԵԼՈՒ </w:t>
      </w:r>
      <w:r w:rsidR="00F635B0" w:rsidRPr="001F6F0D">
        <w:rPr>
          <w:rFonts w:ascii="GHEA Grapalat" w:hAnsi="GHEA Grapalat" w:cs="Arial"/>
          <w:sz w:val="24"/>
          <w:szCs w:val="24"/>
        </w:rPr>
        <w:t>ՄԱՍԻՆ</w:t>
      </w:r>
    </w:p>
    <w:p w:rsidR="00F635B0" w:rsidRPr="001F6F0D" w:rsidRDefault="00F635B0" w:rsidP="00F635B0">
      <w:pPr>
        <w:spacing w:line="240" w:lineRule="auto"/>
        <w:rPr>
          <w:rFonts w:ascii="GHEA Grapalat" w:hAnsi="GHEA Grapalat" w:cs="Sylfaen"/>
          <w:b/>
          <w:sz w:val="24"/>
          <w:szCs w:val="24"/>
        </w:rPr>
      </w:pPr>
      <w:r w:rsidRPr="001F6F0D">
        <w:rPr>
          <w:rFonts w:ascii="GHEA Grapalat" w:hAnsi="GHEA Grapalat" w:cs="Sylfaen"/>
          <w:b/>
          <w:sz w:val="24"/>
          <w:szCs w:val="24"/>
        </w:rPr>
        <w:t>_________________________________________________________________________</w:t>
      </w:r>
    </w:p>
    <w:p w:rsidR="00F635B0" w:rsidRPr="001F6F0D" w:rsidRDefault="00F635B0" w:rsidP="00F635B0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F635B0" w:rsidRPr="001F6F0D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 xml:space="preserve">1.Հայաստանի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 xml:space="preserve">Արմավիրի մարզի Այգեկ, Գայ, </w:t>
      </w:r>
      <w:r w:rsidR="00472311" w:rsidRPr="001F6F0D">
        <w:rPr>
          <w:rFonts w:ascii="GHEA Grapalat" w:hAnsi="GHEA Grapalat" w:cs="Sylfaen"/>
          <w:sz w:val="24"/>
          <w:szCs w:val="24"/>
          <w:lang w:val="hy-AM"/>
        </w:rPr>
        <w:t xml:space="preserve">Աղավնատուն, Մրգաշատ,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Փշատվան, Առատաշեն, Ջրարբի, Այ</w:t>
      </w:r>
      <w:r w:rsidR="00AD5829" w:rsidRPr="001F6F0D">
        <w:rPr>
          <w:rFonts w:ascii="GHEA Grapalat" w:hAnsi="GHEA Grapalat" w:cs="Sylfaen"/>
          <w:sz w:val="24"/>
          <w:szCs w:val="24"/>
          <w:lang w:val="hy-AM"/>
        </w:rPr>
        <w:t>գ</w:t>
      </w:r>
      <w:r w:rsidR="00472311" w:rsidRPr="001F6F0D">
        <w:rPr>
          <w:rFonts w:ascii="GHEA Grapalat" w:hAnsi="GHEA Grapalat" w:cs="Sylfaen"/>
          <w:sz w:val="24"/>
          <w:szCs w:val="24"/>
          <w:lang w:val="hy-AM"/>
        </w:rPr>
        <w:t>եվ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ան, Նորավան համայնքների ղեկավարների, Գեղարքունիքի մարզի Այրք համայնքի ղեկավարի,</w:t>
      </w:r>
      <w:r w:rsidR="00472311" w:rsidRPr="001F6F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 xml:space="preserve">Լոռու մարզի Խնկոյան համայնքի ղեկավարի, Սարամեջ, Սարչապետ համայնքների ղեկավարների և ավագանու անդամների, </w:t>
      </w:r>
      <w:r w:rsidR="00472311" w:rsidRPr="001F6F0D">
        <w:rPr>
          <w:rFonts w:ascii="GHEA Grapalat" w:hAnsi="GHEA Grapalat" w:cs="Sylfaen"/>
          <w:sz w:val="24"/>
          <w:szCs w:val="24"/>
          <w:lang w:val="hy-AM"/>
        </w:rPr>
        <w:t xml:space="preserve">Ահնիձոր համայնքի ավագանու անդամների,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Կոտայքի մարզի Բյուրեղավան համայնքի ղեկավարի, Վայոց Ձորի մարզի Գետափ համայնքի ղեկավարի և ավագանու անդամների</w:t>
      </w:r>
      <w:r w:rsidR="0096262F" w:rsidRPr="001F6F0D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="0096262F" w:rsidRPr="001F6F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96262F" w:rsidRPr="001F6F0D">
        <w:rPr>
          <w:rFonts w:ascii="GHEA Grapalat" w:hAnsi="GHEA Grapalat" w:cs="Sylfaen"/>
          <w:sz w:val="24"/>
          <w:szCs w:val="24"/>
        </w:rPr>
        <w:t xml:space="preserve">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հուլիսի 8</w:t>
      </w:r>
      <w:r w:rsidR="0096262F" w:rsidRPr="001F6F0D">
        <w:rPr>
          <w:rFonts w:ascii="GHEA Grapalat" w:hAnsi="GHEA Grapalat" w:cs="Sylfaen"/>
          <w:sz w:val="24"/>
          <w:szCs w:val="24"/>
        </w:rPr>
        <w:t>-ի</w:t>
      </w:r>
      <w:r w:rsidR="00CF129C"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1F6F0D">
        <w:rPr>
          <w:rFonts w:ascii="GHEA Grapalat" w:hAnsi="GHEA Grapalat" w:cs="Sylfaen"/>
          <w:sz w:val="24"/>
          <w:szCs w:val="24"/>
        </w:rPr>
        <w:t>հերթական</w:t>
      </w:r>
      <w:proofErr w:type="spellEnd"/>
      <w:r w:rsidR="00DF4590"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1F6F0D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="00DF4590"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1F6F0D">
        <w:rPr>
          <w:rFonts w:ascii="GHEA Grapalat" w:hAnsi="GHEA Grapalat" w:cs="Sylfaen"/>
          <w:sz w:val="24"/>
          <w:szCs w:val="24"/>
        </w:rPr>
        <w:t>նախապատրաստ</w:t>
      </w:r>
      <w:r w:rsidR="00112EFA" w:rsidRPr="001F6F0D">
        <w:rPr>
          <w:rFonts w:ascii="GHEA Grapalat" w:hAnsi="GHEA Grapalat" w:cs="Sylfaen"/>
          <w:sz w:val="24"/>
          <w:szCs w:val="24"/>
        </w:rPr>
        <w:t>ման</w:t>
      </w:r>
      <w:proofErr w:type="spellEnd"/>
      <w:r w:rsidR="00DF4590" w:rsidRPr="001F6F0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F4590" w:rsidRPr="001F6F0D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="00DF4590"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1F6F0D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ֆինանսավորելու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>.</w:t>
      </w:r>
    </w:p>
    <w:p w:rsidR="00F635B0" w:rsidRPr="001F6F0D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1F6F0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հանձնաժողովին</w:t>
      </w:r>
      <w:proofErr w:type="spellEnd"/>
      <w:proofErr w:type="gramEnd"/>
      <w:r w:rsidRPr="001F6F0D">
        <w:rPr>
          <w:rFonts w:ascii="GHEA Grapalat" w:hAnsi="GHEA Grapalat" w:cs="Sylfaen"/>
          <w:sz w:val="24"/>
          <w:szCs w:val="24"/>
        </w:rPr>
        <w:t xml:space="preserve"> 201</w:t>
      </w:r>
      <w:r w:rsidR="00112EFA" w:rsidRPr="001F6F0D">
        <w:rPr>
          <w:rFonts w:ascii="GHEA Grapalat" w:hAnsi="GHEA Grapalat" w:cs="Sylfaen"/>
          <w:sz w:val="24"/>
          <w:szCs w:val="24"/>
        </w:rPr>
        <w:t xml:space="preserve">2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 </w:t>
      </w:r>
      <w:r w:rsidR="00E16DE1" w:rsidRPr="001F6F0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D0B1D" w:rsidRPr="001F6F0D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r w:rsidR="00490415" w:rsidRPr="001F6F0D">
        <w:rPr>
          <w:rFonts w:ascii="GHEA Grapalat" w:hAnsi="GHEA Grapalat" w:cs="Sylfaen"/>
          <w:sz w:val="24"/>
          <w:szCs w:val="24"/>
          <w:lang w:val="hy-AM"/>
        </w:rPr>
        <w:t>35.639.591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201</w:t>
      </w:r>
      <w:r w:rsidR="00112EFA" w:rsidRPr="001F6F0D">
        <w:rPr>
          <w:rFonts w:ascii="GHEA Grapalat" w:hAnsi="GHEA Grapalat" w:cs="Sylfaen"/>
          <w:sz w:val="24"/>
          <w:szCs w:val="24"/>
        </w:rPr>
        <w:t>2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1F6F0D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201</w:t>
      </w:r>
      <w:r w:rsidR="00112EFA" w:rsidRPr="001F6F0D">
        <w:rPr>
          <w:rFonts w:ascii="GHEA Grapalat" w:hAnsi="GHEA Grapalat" w:cs="Sylfaen"/>
          <w:sz w:val="24"/>
          <w:szCs w:val="24"/>
        </w:rPr>
        <w:t>2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r w:rsidR="00E16DE1" w:rsidRPr="001F6F0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1F6F0D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 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2</w:t>
      </w:r>
      <w:r w:rsidR="00376F0E" w:rsidRPr="001F6F0D">
        <w:rPr>
          <w:rFonts w:ascii="GHEA Grapalat" w:hAnsi="GHEA Grapalat" w:cs="Sylfaen"/>
          <w:sz w:val="24"/>
          <w:szCs w:val="24"/>
        </w:rPr>
        <w:t>.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014</w:t>
      </w:r>
      <w:r w:rsidR="00376F0E" w:rsidRPr="001F6F0D">
        <w:rPr>
          <w:rFonts w:ascii="GHEA Grapalat" w:hAnsi="GHEA Grapalat" w:cs="Sylfaen"/>
          <w:sz w:val="24"/>
          <w:szCs w:val="24"/>
        </w:rPr>
        <w:t>.</w:t>
      </w:r>
      <w:r w:rsidR="00C36DD6" w:rsidRPr="001F6F0D">
        <w:rPr>
          <w:rFonts w:ascii="GHEA Grapalat" w:hAnsi="GHEA Grapalat" w:cs="Sylfaen"/>
          <w:sz w:val="24"/>
          <w:szCs w:val="24"/>
          <w:lang w:val="hy-AM"/>
        </w:rPr>
        <w:t>475</w:t>
      </w:r>
      <w:proofErr w:type="gram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201</w:t>
      </w:r>
      <w:r w:rsidR="00112EFA" w:rsidRPr="001F6F0D">
        <w:rPr>
          <w:rFonts w:ascii="GHEA Grapalat" w:hAnsi="GHEA Grapalat" w:cs="Sylfaen"/>
          <w:sz w:val="24"/>
          <w:szCs w:val="24"/>
        </w:rPr>
        <w:t>2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1F6F0D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lastRenderedPageBreak/>
        <w:tab/>
      </w:r>
      <w:proofErr w:type="gramStart"/>
      <w:r w:rsidRPr="001F6F0D">
        <w:rPr>
          <w:rFonts w:ascii="GHEA Grapalat" w:hAnsi="GHEA Grapalat" w:cs="Sylfaen"/>
          <w:sz w:val="24"/>
          <w:szCs w:val="24"/>
        </w:rPr>
        <w:t xml:space="preserve">2.Առաջարկել 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նախագահին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2EFA" w:rsidRPr="001F6F0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="00112EFA" w:rsidRPr="001F6F0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ընտրատարածքային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տեղամասային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NN 1</w:t>
      </w:r>
      <w:r w:rsidR="00112EFA" w:rsidRPr="001F6F0D">
        <w:rPr>
          <w:rFonts w:ascii="GHEA Grapalat" w:hAnsi="GHEA Grapalat" w:cs="Sylfaen"/>
          <w:sz w:val="24"/>
          <w:szCs w:val="24"/>
        </w:rPr>
        <w:t>,</w:t>
      </w:r>
      <w:r w:rsidRPr="001F6F0D">
        <w:rPr>
          <w:rFonts w:ascii="GHEA Grapalat" w:hAnsi="GHEA Grapalat" w:cs="Sylfaen"/>
          <w:sz w:val="24"/>
          <w:szCs w:val="24"/>
        </w:rPr>
        <w:t xml:space="preserve"> 2 </w:t>
      </w:r>
      <w:r w:rsidR="00112EFA" w:rsidRPr="001F6F0D">
        <w:rPr>
          <w:rFonts w:ascii="GHEA Grapalat" w:hAnsi="GHEA Grapalat" w:cs="Sylfaen"/>
          <w:sz w:val="24"/>
          <w:szCs w:val="24"/>
        </w:rPr>
        <w:t>և 3</w:t>
      </w:r>
      <w:r w:rsidRPr="001F6F0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>:</w:t>
      </w:r>
    </w:p>
    <w:p w:rsidR="00F635B0" w:rsidRPr="001F6F0D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ab/>
        <w:t xml:space="preserve">3.Հայաստանի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պետին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1F6F0D">
        <w:rPr>
          <w:rFonts w:ascii="GHEA Grapalat" w:hAnsi="GHEA Grapalat" w:cs="Sylfaen"/>
          <w:sz w:val="24"/>
          <w:szCs w:val="24"/>
        </w:rPr>
        <w:t xml:space="preserve">և 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proofErr w:type="gram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ծանուցագրերի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տպագրման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առաքման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N </w:t>
      </w:r>
      <w:r w:rsidR="00112EFA" w:rsidRPr="001F6F0D">
        <w:rPr>
          <w:rFonts w:ascii="GHEA Grapalat" w:hAnsi="GHEA Grapalat" w:cs="Sylfaen"/>
          <w:sz w:val="24"/>
          <w:szCs w:val="24"/>
        </w:rPr>
        <w:t>4</w:t>
      </w:r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>:</w:t>
      </w:r>
    </w:p>
    <w:p w:rsidR="00F635B0" w:rsidRPr="001F6F0D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1F6F0D">
        <w:rPr>
          <w:rFonts w:ascii="GHEA Grapalat" w:hAnsi="GHEA Grapalat" w:cs="Sylfaen"/>
          <w:sz w:val="24"/>
          <w:szCs w:val="24"/>
        </w:rPr>
        <w:tab/>
        <w:t xml:space="preserve">4.Սույն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>:</w:t>
      </w:r>
    </w:p>
    <w:p w:rsidR="001906EB" w:rsidRPr="001F6F0D" w:rsidRDefault="001906EB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</w:p>
    <w:p w:rsidR="001906EB" w:rsidRPr="001F6F0D" w:rsidRDefault="001906EB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</w:p>
    <w:p w:rsidR="0038519C" w:rsidRPr="001F6F0D" w:rsidRDefault="001906EB" w:rsidP="0038519C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r w:rsidRPr="001F6F0D">
        <w:rPr>
          <w:rFonts w:ascii="GHEA Grapalat" w:hAnsi="GHEA Grapalat" w:cs="Sylfaen"/>
          <w:sz w:val="24"/>
          <w:szCs w:val="24"/>
        </w:rPr>
        <w:t>Վաչե</w:t>
      </w:r>
      <w:proofErr w:type="spellEnd"/>
      <w:r w:rsidRPr="001F6F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F6F0D">
        <w:rPr>
          <w:rFonts w:ascii="GHEA Grapalat" w:hAnsi="GHEA Grapalat" w:cs="Sylfaen"/>
          <w:sz w:val="24"/>
          <w:szCs w:val="24"/>
        </w:rPr>
        <w:t>Տերտերյան</w:t>
      </w:r>
      <w:proofErr w:type="spellEnd"/>
      <w:r w:rsidR="0038519C" w:rsidRPr="001F6F0D">
        <w:rPr>
          <w:rFonts w:ascii="GHEA Grapalat" w:hAnsi="GHEA Grapalat" w:cs="Sylfaen"/>
          <w:sz w:val="24"/>
          <w:szCs w:val="24"/>
        </w:rPr>
        <w:t xml:space="preserve"> </w:t>
      </w:r>
    </w:p>
    <w:sectPr w:rsidR="0038519C" w:rsidRPr="001F6F0D" w:rsidSect="00CA333E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23445"/>
    <w:rsid w:val="00035DE3"/>
    <w:rsid w:val="00037ACD"/>
    <w:rsid w:val="000550E3"/>
    <w:rsid w:val="00066DA6"/>
    <w:rsid w:val="00073F6A"/>
    <w:rsid w:val="000962F1"/>
    <w:rsid w:val="000B0865"/>
    <w:rsid w:val="000C13EA"/>
    <w:rsid w:val="000F292A"/>
    <w:rsid w:val="000F2BFD"/>
    <w:rsid w:val="00112EFA"/>
    <w:rsid w:val="00120378"/>
    <w:rsid w:val="00130DC0"/>
    <w:rsid w:val="001466C2"/>
    <w:rsid w:val="00187278"/>
    <w:rsid w:val="001906EB"/>
    <w:rsid w:val="0019415B"/>
    <w:rsid w:val="001B5A35"/>
    <w:rsid w:val="001E2113"/>
    <w:rsid w:val="001E689D"/>
    <w:rsid w:val="001F36BA"/>
    <w:rsid w:val="001F6F0D"/>
    <w:rsid w:val="001F7CC0"/>
    <w:rsid w:val="00212569"/>
    <w:rsid w:val="00224577"/>
    <w:rsid w:val="00254DB3"/>
    <w:rsid w:val="00262174"/>
    <w:rsid w:val="00273DDA"/>
    <w:rsid w:val="002A19BF"/>
    <w:rsid w:val="002A3EE6"/>
    <w:rsid w:val="002B51D9"/>
    <w:rsid w:val="002C2A6E"/>
    <w:rsid w:val="002D13F1"/>
    <w:rsid w:val="002D4B04"/>
    <w:rsid w:val="002D6A25"/>
    <w:rsid w:val="002D7AB9"/>
    <w:rsid w:val="003060D5"/>
    <w:rsid w:val="003260CC"/>
    <w:rsid w:val="00331770"/>
    <w:rsid w:val="00332543"/>
    <w:rsid w:val="00360914"/>
    <w:rsid w:val="00365CD3"/>
    <w:rsid w:val="0036772E"/>
    <w:rsid w:val="003708D4"/>
    <w:rsid w:val="00376F0E"/>
    <w:rsid w:val="0038519C"/>
    <w:rsid w:val="003943FD"/>
    <w:rsid w:val="00397495"/>
    <w:rsid w:val="003A2C1C"/>
    <w:rsid w:val="003A4406"/>
    <w:rsid w:val="003B04D9"/>
    <w:rsid w:val="003C29F1"/>
    <w:rsid w:val="003E2361"/>
    <w:rsid w:val="00400178"/>
    <w:rsid w:val="0040471C"/>
    <w:rsid w:val="00404DA2"/>
    <w:rsid w:val="00440BA1"/>
    <w:rsid w:val="00456388"/>
    <w:rsid w:val="004610C9"/>
    <w:rsid w:val="00463BF4"/>
    <w:rsid w:val="00472311"/>
    <w:rsid w:val="00483AAB"/>
    <w:rsid w:val="00485A60"/>
    <w:rsid w:val="00490415"/>
    <w:rsid w:val="004B6AB7"/>
    <w:rsid w:val="004C2C08"/>
    <w:rsid w:val="004C4080"/>
    <w:rsid w:val="004E4012"/>
    <w:rsid w:val="004E4229"/>
    <w:rsid w:val="00502F09"/>
    <w:rsid w:val="00512FC7"/>
    <w:rsid w:val="00513709"/>
    <w:rsid w:val="005229C9"/>
    <w:rsid w:val="00544688"/>
    <w:rsid w:val="00590E3B"/>
    <w:rsid w:val="00592E50"/>
    <w:rsid w:val="005B4974"/>
    <w:rsid w:val="005B6CBE"/>
    <w:rsid w:val="005D0537"/>
    <w:rsid w:val="005E3783"/>
    <w:rsid w:val="00641455"/>
    <w:rsid w:val="00643A62"/>
    <w:rsid w:val="00655672"/>
    <w:rsid w:val="00672068"/>
    <w:rsid w:val="0068325E"/>
    <w:rsid w:val="0069749A"/>
    <w:rsid w:val="006B19A7"/>
    <w:rsid w:val="006E59B4"/>
    <w:rsid w:val="00703522"/>
    <w:rsid w:val="007251C3"/>
    <w:rsid w:val="00731A3C"/>
    <w:rsid w:val="0074101A"/>
    <w:rsid w:val="00746E08"/>
    <w:rsid w:val="00750542"/>
    <w:rsid w:val="00754A69"/>
    <w:rsid w:val="007579D4"/>
    <w:rsid w:val="00781175"/>
    <w:rsid w:val="00786EB8"/>
    <w:rsid w:val="00794918"/>
    <w:rsid w:val="007A27CD"/>
    <w:rsid w:val="007A5F04"/>
    <w:rsid w:val="007C3015"/>
    <w:rsid w:val="007C3167"/>
    <w:rsid w:val="007D0B1D"/>
    <w:rsid w:val="007F078B"/>
    <w:rsid w:val="007F3056"/>
    <w:rsid w:val="0080248E"/>
    <w:rsid w:val="00811F0D"/>
    <w:rsid w:val="00833F5E"/>
    <w:rsid w:val="0085005A"/>
    <w:rsid w:val="008919AB"/>
    <w:rsid w:val="00891C33"/>
    <w:rsid w:val="008922EC"/>
    <w:rsid w:val="008A5439"/>
    <w:rsid w:val="008B22F9"/>
    <w:rsid w:val="008B5932"/>
    <w:rsid w:val="008C259B"/>
    <w:rsid w:val="008C7214"/>
    <w:rsid w:val="008D63A9"/>
    <w:rsid w:val="008D798A"/>
    <w:rsid w:val="008F4375"/>
    <w:rsid w:val="008F437F"/>
    <w:rsid w:val="00904971"/>
    <w:rsid w:val="00910359"/>
    <w:rsid w:val="0092232C"/>
    <w:rsid w:val="00947899"/>
    <w:rsid w:val="0096262F"/>
    <w:rsid w:val="009748FF"/>
    <w:rsid w:val="00975E3E"/>
    <w:rsid w:val="009817D8"/>
    <w:rsid w:val="00997291"/>
    <w:rsid w:val="009A3584"/>
    <w:rsid w:val="009B54B8"/>
    <w:rsid w:val="009D4107"/>
    <w:rsid w:val="00A0781C"/>
    <w:rsid w:val="00A16260"/>
    <w:rsid w:val="00A33FDC"/>
    <w:rsid w:val="00A50FDD"/>
    <w:rsid w:val="00A8651B"/>
    <w:rsid w:val="00AB374C"/>
    <w:rsid w:val="00AC2513"/>
    <w:rsid w:val="00AD5829"/>
    <w:rsid w:val="00AD7A3F"/>
    <w:rsid w:val="00AF0640"/>
    <w:rsid w:val="00B13CCA"/>
    <w:rsid w:val="00B140E9"/>
    <w:rsid w:val="00B1436B"/>
    <w:rsid w:val="00B31E94"/>
    <w:rsid w:val="00B35C15"/>
    <w:rsid w:val="00B3617B"/>
    <w:rsid w:val="00B51313"/>
    <w:rsid w:val="00B52D34"/>
    <w:rsid w:val="00B56564"/>
    <w:rsid w:val="00B56A0B"/>
    <w:rsid w:val="00B7611D"/>
    <w:rsid w:val="00B90860"/>
    <w:rsid w:val="00BB43FB"/>
    <w:rsid w:val="00BE5474"/>
    <w:rsid w:val="00BF1FF3"/>
    <w:rsid w:val="00BF2FA3"/>
    <w:rsid w:val="00C21882"/>
    <w:rsid w:val="00C2491B"/>
    <w:rsid w:val="00C27CCF"/>
    <w:rsid w:val="00C31AF0"/>
    <w:rsid w:val="00C36DD6"/>
    <w:rsid w:val="00C6290E"/>
    <w:rsid w:val="00C90368"/>
    <w:rsid w:val="00C928CD"/>
    <w:rsid w:val="00C961A1"/>
    <w:rsid w:val="00C96410"/>
    <w:rsid w:val="00CA333E"/>
    <w:rsid w:val="00CB60CB"/>
    <w:rsid w:val="00CC6CA9"/>
    <w:rsid w:val="00CF129C"/>
    <w:rsid w:val="00CF5415"/>
    <w:rsid w:val="00D00CA9"/>
    <w:rsid w:val="00D07521"/>
    <w:rsid w:val="00D1568E"/>
    <w:rsid w:val="00D51E14"/>
    <w:rsid w:val="00D674AE"/>
    <w:rsid w:val="00D706E7"/>
    <w:rsid w:val="00D76210"/>
    <w:rsid w:val="00DA4BB9"/>
    <w:rsid w:val="00DC106F"/>
    <w:rsid w:val="00DE63CE"/>
    <w:rsid w:val="00DF10A9"/>
    <w:rsid w:val="00DF2A34"/>
    <w:rsid w:val="00DF4590"/>
    <w:rsid w:val="00E15304"/>
    <w:rsid w:val="00E16DE1"/>
    <w:rsid w:val="00E41AEE"/>
    <w:rsid w:val="00E57071"/>
    <w:rsid w:val="00E6302F"/>
    <w:rsid w:val="00EB116B"/>
    <w:rsid w:val="00EB593C"/>
    <w:rsid w:val="00ED5DA8"/>
    <w:rsid w:val="00EE12F7"/>
    <w:rsid w:val="00EF0FFE"/>
    <w:rsid w:val="00F1271B"/>
    <w:rsid w:val="00F13207"/>
    <w:rsid w:val="00F16CBE"/>
    <w:rsid w:val="00F63518"/>
    <w:rsid w:val="00F635B0"/>
    <w:rsid w:val="00F71A63"/>
    <w:rsid w:val="00F720B3"/>
    <w:rsid w:val="00F72A4D"/>
    <w:rsid w:val="00F77933"/>
    <w:rsid w:val="00F83125"/>
    <w:rsid w:val="00F867F7"/>
    <w:rsid w:val="00F939A4"/>
    <w:rsid w:val="00FC70AF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5518-54E2-4966-8FB2-FECE64FE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HasmikS</cp:lastModifiedBy>
  <cp:revision>102</cp:revision>
  <cp:lastPrinted>2012-06-08T08:40:00Z</cp:lastPrinted>
  <dcterms:created xsi:type="dcterms:W3CDTF">2011-03-30T12:32:00Z</dcterms:created>
  <dcterms:modified xsi:type="dcterms:W3CDTF">2012-06-15T11:59:00Z</dcterms:modified>
</cp:coreProperties>
</file>