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55E" w:rsidRPr="008632DC" w:rsidRDefault="00DA055E" w:rsidP="00DA055E">
      <w:pPr>
        <w:shd w:val="clear" w:color="auto" w:fill="FFFFFF"/>
        <w:spacing w:after="0" w:line="276" w:lineRule="auto"/>
        <w:ind w:left="-630" w:right="-630" w:firstLine="375"/>
        <w:jc w:val="right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en-US" w:eastAsia="en-GB"/>
        </w:rPr>
      </w:pPr>
    </w:p>
    <w:p w:rsidR="00227879" w:rsidRPr="00DA055E" w:rsidRDefault="00227879" w:rsidP="00A2736B">
      <w:pPr>
        <w:shd w:val="clear" w:color="auto" w:fill="FFFFFF"/>
        <w:spacing w:after="0" w:line="276" w:lineRule="auto"/>
        <w:ind w:left="-630" w:right="-29" w:firstLine="375"/>
        <w:jc w:val="right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en-GB" w:eastAsia="en-GB"/>
        </w:rPr>
      </w:pPr>
      <w:r w:rsidRPr="00DA055E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u w:val="single"/>
          <w:lang w:val="en-GB" w:eastAsia="en-GB"/>
        </w:rPr>
        <w:t>ՆԱԽԱԳԻԾ</w:t>
      </w:r>
    </w:p>
    <w:p w:rsidR="00227879" w:rsidRPr="00DA055E" w:rsidRDefault="00227879" w:rsidP="00DA055E">
      <w:pPr>
        <w:shd w:val="clear" w:color="auto" w:fill="FFFFFF"/>
        <w:spacing w:after="0" w:line="276" w:lineRule="auto"/>
        <w:ind w:left="-630" w:right="-630" w:firstLine="375"/>
        <w:jc w:val="right"/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GB" w:eastAsia="en-GB"/>
        </w:rPr>
      </w:pPr>
    </w:p>
    <w:p w:rsidR="00036289" w:rsidRPr="00DA055E" w:rsidRDefault="00036289" w:rsidP="00DA055E">
      <w:pPr>
        <w:shd w:val="clear" w:color="auto" w:fill="FFFFFF"/>
        <w:spacing w:after="0" w:line="276" w:lineRule="auto"/>
        <w:ind w:left="-630" w:right="-630"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DA055E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GB" w:eastAsia="en-GB"/>
        </w:rPr>
        <w:t>ՀԱՅԱՍՏԱՆԻ</w:t>
      </w: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DA055E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GB" w:eastAsia="en-GB"/>
        </w:rPr>
        <w:t>ՀԱՆՐԱՊԵՏՈՒԹՅԱՆ</w:t>
      </w: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Pr="00DA055E">
        <w:rPr>
          <w:rFonts w:ascii="GHEA Grapalat" w:eastAsia="Times New Roman" w:hAnsi="GHEA Grapalat" w:cs="Sylfaen"/>
          <w:b/>
          <w:bCs/>
          <w:color w:val="000000" w:themeColor="text1"/>
          <w:sz w:val="24"/>
          <w:szCs w:val="24"/>
          <w:lang w:val="en-GB" w:eastAsia="en-GB"/>
        </w:rPr>
        <w:t>ԿԱՌԱՎԱՐՈՒԹՅՈՒ</w:t>
      </w: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GB" w:eastAsia="en-GB"/>
        </w:rPr>
        <w:t>Ն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left="-630" w:right="-630"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DA0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> </w:t>
      </w:r>
    </w:p>
    <w:p w:rsidR="007A2314" w:rsidRPr="00DA055E" w:rsidRDefault="00036289" w:rsidP="00DA055E">
      <w:pPr>
        <w:shd w:val="clear" w:color="auto" w:fill="FFFFFF"/>
        <w:spacing w:after="0" w:line="276" w:lineRule="auto"/>
        <w:ind w:left="-630" w:right="-630"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GB" w:eastAsia="en-GB"/>
        </w:rPr>
      </w:pP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GB" w:eastAsia="en-GB"/>
        </w:rPr>
        <w:t>Ո Ր Ո Շ ՈՒ Մ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left="-630" w:right="-630"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DA0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> </w:t>
      </w:r>
    </w:p>
    <w:p w:rsidR="00036289" w:rsidRDefault="007A2314" w:rsidP="002D13A2">
      <w:pPr>
        <w:pStyle w:val="NormalWeb"/>
        <w:shd w:val="clear" w:color="auto" w:fill="FFFFFF"/>
        <w:spacing w:before="0" w:beforeAutospacing="0" w:after="0" w:afterAutospacing="0" w:line="276" w:lineRule="auto"/>
        <w:ind w:left="-630" w:firstLine="375"/>
        <w:jc w:val="center"/>
        <w:rPr>
          <w:rFonts w:ascii="Calibri" w:hAnsi="Calibri" w:cs="Calibri"/>
          <w:b/>
          <w:color w:val="000000" w:themeColor="text1"/>
          <w:lang w:val="en-GB" w:eastAsia="en-GB"/>
        </w:rPr>
      </w:pPr>
      <w:r w:rsidRPr="00DA055E">
        <w:rPr>
          <w:rStyle w:val="Strong"/>
          <w:rFonts w:ascii="GHEA Grapalat" w:hAnsi="GHEA Grapalat" w:cs="Sylfaen"/>
          <w:b w:val="0"/>
          <w:color w:val="000000"/>
        </w:rPr>
        <w:t>«    » ________________ - ի 201</w:t>
      </w:r>
      <w:r w:rsidR="008632DC">
        <w:rPr>
          <w:rStyle w:val="Strong"/>
          <w:rFonts w:ascii="GHEA Grapalat" w:hAnsi="GHEA Grapalat" w:cs="Sylfaen"/>
          <w:b w:val="0"/>
          <w:color w:val="000000"/>
          <w:lang w:val="en-GB"/>
        </w:rPr>
        <w:t>7</w:t>
      </w:r>
      <w:r w:rsidRPr="00DA055E">
        <w:rPr>
          <w:rStyle w:val="Strong"/>
          <w:rFonts w:ascii="GHEA Grapalat" w:hAnsi="GHEA Grapalat" w:cs="Sylfaen"/>
          <w:b w:val="0"/>
          <w:color w:val="000000"/>
        </w:rPr>
        <w:t xml:space="preserve"> թվականի № ___ -</w:t>
      </w:r>
      <w:r w:rsidRPr="00DA055E">
        <w:rPr>
          <w:rStyle w:val="Strong"/>
          <w:rFonts w:ascii="GHEA Grapalat" w:hAnsi="GHEA Grapalat" w:cs="Sylfaen"/>
          <w:b w:val="0"/>
          <w:color w:val="000000"/>
          <w:lang w:val="ru-RU"/>
        </w:rPr>
        <w:t>Ն</w:t>
      </w:r>
      <w:r w:rsidR="00036289" w:rsidRPr="00DA055E">
        <w:rPr>
          <w:rFonts w:ascii="Calibri" w:hAnsi="Calibri" w:cs="Calibri"/>
          <w:b/>
          <w:color w:val="000000" w:themeColor="text1"/>
          <w:lang w:val="en-GB" w:eastAsia="en-GB"/>
        </w:rPr>
        <w:t> </w:t>
      </w:r>
    </w:p>
    <w:p w:rsidR="00DA055E" w:rsidRPr="00DA055E" w:rsidRDefault="00DA055E" w:rsidP="00DA055E">
      <w:pPr>
        <w:pStyle w:val="NormalWeb"/>
        <w:shd w:val="clear" w:color="auto" w:fill="FFFFFF"/>
        <w:spacing w:before="0" w:beforeAutospacing="0" w:after="0" w:afterAutospacing="0" w:line="276" w:lineRule="auto"/>
        <w:ind w:left="-630" w:right="-630" w:firstLine="375"/>
        <w:jc w:val="center"/>
        <w:rPr>
          <w:rFonts w:ascii="GHEA Grapalat" w:hAnsi="GHEA Grapalat"/>
          <w:b/>
          <w:color w:val="000000" w:themeColor="text1"/>
          <w:lang w:val="en-GB" w:eastAsia="en-GB"/>
        </w:rPr>
      </w:pPr>
    </w:p>
    <w:p w:rsidR="00036289" w:rsidRPr="00DA055E" w:rsidRDefault="00036289" w:rsidP="00DA055E">
      <w:pPr>
        <w:shd w:val="clear" w:color="auto" w:fill="FFFFFF"/>
        <w:spacing w:after="0" w:line="276" w:lineRule="auto"/>
        <w:ind w:left="-630" w:right="-630" w:firstLine="375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en-GB" w:eastAsia="en-GB"/>
        </w:rPr>
      </w:pPr>
    </w:p>
    <w:p w:rsidR="00036289" w:rsidRPr="00DA055E" w:rsidRDefault="001F1465" w:rsidP="002D13A2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GB" w:eastAsia="en-GB"/>
        </w:rPr>
      </w:pP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 xml:space="preserve">ՀԱՅԱՍՏԱՆԻ ՀԱՆՐԱՊԵՏՈՒԹՅԱՆ ՏԱՎՈՒՇԻ ՄԱՐԶԻ ԴԻԼԻՋԱՆ ՀԱՄԱՅՆՔՈՒՄ ԵՎ ՀԱՐԱԿԻՑ ՏԱՐԱԾՔՆԵՐՈՒՄ </w:t>
      </w:r>
      <w:r w:rsidR="00FF7676"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 xml:space="preserve">ԻՐԱԿԱՆԱՑՎՈՂ </w:t>
      </w:r>
      <w:r w:rsidR="00036289"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 xml:space="preserve">ՆԵՐԴՐՈՒՄԱՅԻՆ </w:t>
      </w:r>
      <w:r w:rsidR="00E74D6C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ԾՐԱԳՐԵՐԻ ՆԱԽԱԳԾԵՐԸ </w:t>
      </w:r>
      <w:r w:rsidR="00036289" w:rsidRPr="00DA055E">
        <w:rPr>
          <w:rFonts w:ascii="GHEA Grapalat" w:hAnsi="GHEA Grapalat"/>
          <w:b/>
          <w:color w:val="000000" w:themeColor="text1"/>
          <w:sz w:val="24"/>
          <w:szCs w:val="24"/>
        </w:rPr>
        <w:t>ՀԱՅԱՍՏԱՆԻ ՀԱՆՐԱՊԵՏՈՒԹՅԱՆ ԿԱՌԱՎԱՐՈՒԹՅԱՆ ԼԻԱԶՈՐ ՄԱՐՄ</w:t>
      </w:r>
      <w:r w:rsidR="003609A4" w:rsidRPr="00DA055E">
        <w:rPr>
          <w:rFonts w:ascii="GHEA Grapalat" w:hAnsi="GHEA Grapalat"/>
          <w:b/>
          <w:color w:val="000000" w:themeColor="text1"/>
          <w:sz w:val="24"/>
          <w:szCs w:val="24"/>
        </w:rPr>
        <w:t>Ի</w:t>
      </w:r>
      <w:r w:rsidR="00036289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Ն </w:t>
      </w:r>
      <w:r w:rsidR="00E74D6C" w:rsidRPr="00DA055E">
        <w:rPr>
          <w:rFonts w:ascii="GHEA Grapalat" w:hAnsi="GHEA Grapalat"/>
          <w:b/>
          <w:color w:val="000000" w:themeColor="text1"/>
          <w:sz w:val="24"/>
          <w:szCs w:val="24"/>
        </w:rPr>
        <w:t>ՆԵՐԿԱՅԱՑՆԵԼՈՒ, ՀԱՎԱՆՈՒԹՅԱՆ ԱՐԺԱՆԱՑՆԵԼՈՒ ԵՎ  ԾՐԱԳՐԵՐԻ ՆԿԱՏՄԱՄԲ ՀՍԿՈՂՈՒԹՅՈՒՆ ԻՐԱԿԱՆԱՑՆԵԼՈՒ</w:t>
      </w:r>
      <w:r w:rsidR="003609A4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036289" w:rsidRPr="00DA055E">
        <w:rPr>
          <w:rFonts w:ascii="GHEA Grapalat" w:hAnsi="GHEA Grapalat"/>
          <w:b/>
          <w:color w:val="000000" w:themeColor="text1"/>
          <w:sz w:val="24"/>
          <w:szCs w:val="24"/>
        </w:rPr>
        <w:t>ԿԱՐԳԸ</w:t>
      </w:r>
      <w:r w:rsidR="00036289" w:rsidRPr="00DA055E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val="en-GB" w:eastAsia="en-GB"/>
        </w:rPr>
        <w:t> </w:t>
      </w:r>
      <w:r w:rsidR="00D72854" w:rsidRPr="00DA055E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eastAsia="en-GB"/>
        </w:rPr>
        <w:t>ՍԱՀՄԱՆԵ</w:t>
      </w:r>
      <w:r w:rsidR="00D72854" w:rsidRPr="00DA055E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GB" w:eastAsia="en-GB"/>
        </w:rPr>
        <w:t>ՈՒ</w:t>
      </w:r>
      <w:r w:rsidR="00D72854"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en-GB" w:eastAsia="en-GB"/>
        </w:rPr>
        <w:t xml:space="preserve"> </w:t>
      </w:r>
      <w:r w:rsidR="00036289" w:rsidRPr="00DA055E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lang w:val="en-GB" w:eastAsia="en-GB"/>
        </w:rPr>
        <w:t>ՄԱՍԻՆ</w:t>
      </w:r>
    </w:p>
    <w:p w:rsidR="00DA055E" w:rsidRPr="00DA055E" w:rsidRDefault="00DA055E" w:rsidP="00DA055E">
      <w:pPr>
        <w:shd w:val="clear" w:color="auto" w:fill="FFFFFF"/>
        <w:spacing w:after="0" w:line="276" w:lineRule="auto"/>
        <w:ind w:left="-630" w:right="-630"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</w:p>
    <w:p w:rsidR="00036289" w:rsidRPr="00DA055E" w:rsidRDefault="00036289" w:rsidP="00DA055E">
      <w:pPr>
        <w:shd w:val="clear" w:color="auto" w:fill="FFFFFF"/>
        <w:spacing w:after="0" w:line="276" w:lineRule="auto"/>
        <w:ind w:left="-630" w:right="-630"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GB" w:eastAsia="en-GB"/>
        </w:rPr>
      </w:pPr>
      <w:r w:rsidRPr="00DA0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GB"/>
        </w:rPr>
        <w:t> </w:t>
      </w:r>
    </w:p>
    <w:p w:rsidR="00036289" w:rsidRPr="00DA055E" w:rsidRDefault="00BD31BF" w:rsidP="002D13A2">
      <w:pPr>
        <w:spacing w:after="0" w:line="276" w:lineRule="auto"/>
        <w:ind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Համաձայն «Հայաստանի Հանրապետության Տավուշի մարզի Դիլիջան համայնքի և հարակից տարածքների զարգացման և ներդրումների խրախուսման մասին» Հայաստանի Հանրապետության Օրենքի 12-րդ հոդվածի 7-րդ մասի` Հայաստանի Հանրապետության կառավարությունը</w:t>
      </w:r>
      <w:r w:rsidRPr="00DA055E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 </w:t>
      </w:r>
      <w:r w:rsidRPr="00DA055E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en-GB"/>
        </w:rPr>
        <w:t>որոշում</w:t>
      </w:r>
      <w:r w:rsidRPr="00DA055E">
        <w:rPr>
          <w:rFonts w:ascii="GHEA Grapalat" w:eastAsia="Times New Roman" w:hAnsi="GHEA Grapalat" w:cs="Times New Roman"/>
          <w:bCs/>
          <w:i/>
          <w:iCs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bCs/>
          <w:iCs/>
          <w:color w:val="000000" w:themeColor="text1"/>
          <w:sz w:val="24"/>
          <w:szCs w:val="24"/>
          <w:lang w:eastAsia="en-GB"/>
        </w:rPr>
        <w:t>է.</w:t>
      </w:r>
    </w:p>
    <w:p w:rsidR="008E502E" w:rsidRPr="00DA055E" w:rsidRDefault="00BD31BF" w:rsidP="002D13A2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Սահմանել Հայաստանի Հանրապետության Տավուշի մարզի Դիլիջան համայնքում և </w:t>
      </w:r>
      <w:r w:rsidRPr="00DA055E">
        <w:rPr>
          <w:rFonts w:ascii="GHEA Grapalat" w:hAnsi="GHEA Grapalat"/>
          <w:color w:val="000000" w:themeColor="text1"/>
          <w:sz w:val="24"/>
          <w:szCs w:val="24"/>
        </w:rPr>
        <w:t xml:space="preserve">հարակից տարածքներում իրականացվող Ներդրումային ծրագրերի նախագծերը Հայաստանի Հանրապետության կառավարության լիազոր մարմին ներկայացնելու, հավանության արժանացնելու և ծրագրերի նկատմամբ </w:t>
      </w:r>
      <w:r w:rsidR="00604821" w:rsidRPr="00DA055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940B0">
        <w:rPr>
          <w:rFonts w:ascii="GHEA Grapalat" w:hAnsi="GHEA Grapalat" w:cs="Sylfaen"/>
          <w:sz w:val="24"/>
          <w:szCs w:val="24"/>
          <w:lang w:val="af-ZA"/>
        </w:rPr>
        <w:t>հսկողությու</w:t>
      </w:r>
      <w:r w:rsidR="00604821" w:rsidRPr="00DA055E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="00B940B0">
        <w:rPr>
          <w:rFonts w:ascii="GHEA Grapalat" w:hAnsi="GHEA Grapalat" w:cs="Sylfaen"/>
          <w:sz w:val="24"/>
          <w:szCs w:val="24"/>
          <w:lang w:val="af-ZA"/>
        </w:rPr>
        <w:t xml:space="preserve">իրականացնելու </w:t>
      </w:r>
      <w:r w:rsidR="008E5ACB" w:rsidRPr="008E5ACB">
        <w:rPr>
          <w:rFonts w:ascii="GHEA Grapalat" w:hAnsi="GHEA Grapalat" w:cs="Sylfaen"/>
          <w:sz w:val="24"/>
          <w:szCs w:val="24"/>
        </w:rPr>
        <w:t>կարգը</w:t>
      </w:r>
      <w:r w:rsidR="00604821" w:rsidRPr="00DA05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DA055E">
        <w:rPr>
          <w:rFonts w:ascii="GHEA Grapalat" w:hAnsi="GHEA Grapalat"/>
          <w:color w:val="000000" w:themeColor="text1"/>
          <w:sz w:val="24"/>
          <w:szCs w:val="24"/>
        </w:rPr>
        <w:t>` համաձայն հավելվածի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:</w:t>
      </w:r>
    </w:p>
    <w:p w:rsidR="00036289" w:rsidRPr="00DA055E" w:rsidRDefault="00BD31BF" w:rsidP="002D13A2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76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DA055E">
        <w:rPr>
          <w:rFonts w:ascii="GHEA Grapalat" w:hAnsi="GHEA Grapalat"/>
          <w:color w:val="000000" w:themeColor="text1"/>
          <w:sz w:val="24"/>
          <w:szCs w:val="24"/>
        </w:rPr>
        <w:t xml:space="preserve"> Հայաստանի Հանրապետության </w:t>
      </w:r>
      <w:r w:rsidR="008E502E" w:rsidRPr="00DA055E">
        <w:rPr>
          <w:rFonts w:ascii="GHEA Grapalat" w:hAnsi="GHEA Grapalat"/>
          <w:color w:val="000000" w:themeColor="text1"/>
          <w:sz w:val="24"/>
          <w:szCs w:val="24"/>
        </w:rPr>
        <w:t xml:space="preserve">կառավարության հավանությանը արժանացած ներդրումային ծրագրերը կամ դրանցով նախատեսված նախագծերը </w:t>
      </w:r>
      <w:r w:rsidR="00875F39" w:rsidRPr="00DA055E">
        <w:rPr>
          <w:rFonts w:ascii="GHEA Grapalat" w:hAnsi="GHEA Grapalat"/>
          <w:color w:val="000000" w:themeColor="text1"/>
          <w:sz w:val="24"/>
          <w:szCs w:val="24"/>
        </w:rPr>
        <w:t xml:space="preserve">«Շրջակա միջավայրի վրա ազդեցության գնահատման և փորձաքննության մասին» </w:t>
      </w:r>
      <w:r w:rsidR="008E502E" w:rsidRPr="00DA055E">
        <w:rPr>
          <w:rFonts w:ascii="GHEA Grapalat" w:hAnsi="GHEA Grapalat"/>
          <w:color w:val="000000" w:themeColor="text1"/>
          <w:sz w:val="24"/>
          <w:szCs w:val="24"/>
        </w:rPr>
        <w:t xml:space="preserve">Հայաստանի Հանրապետության </w:t>
      </w:r>
      <w:r w:rsidR="00875F39" w:rsidRPr="00DA055E">
        <w:rPr>
          <w:rFonts w:ascii="GHEA Grapalat" w:hAnsi="GHEA Grapalat"/>
          <w:color w:val="000000" w:themeColor="text1"/>
          <w:sz w:val="24"/>
          <w:szCs w:val="24"/>
        </w:rPr>
        <w:t>օրենքով</w:t>
      </w:r>
      <w:r w:rsidR="008E502E" w:rsidRPr="00DA055E">
        <w:rPr>
          <w:rFonts w:ascii="GHEA Grapalat" w:hAnsi="GHEA Grapalat"/>
          <w:color w:val="000000" w:themeColor="text1"/>
          <w:sz w:val="24"/>
          <w:szCs w:val="24"/>
        </w:rPr>
        <w:t xml:space="preserve"> սահմանված դեպքերում և կարգով ենթակա են շրջակա միջավայրի վրա ազդեցության գնահատման</w:t>
      </w:r>
      <w:r w:rsidR="00604821" w:rsidRPr="00DA055E">
        <w:rPr>
          <w:rFonts w:ascii="GHEA Grapalat" w:hAnsi="GHEA Grapalat"/>
          <w:color w:val="000000" w:themeColor="text1"/>
          <w:sz w:val="24"/>
          <w:szCs w:val="24"/>
        </w:rPr>
        <w:t xml:space="preserve"> և փորձաքննության:</w:t>
      </w:r>
      <w:r w:rsidR="008E502E" w:rsidRPr="00DA05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493906" w:rsidRPr="00DA055E" w:rsidRDefault="00036289" w:rsidP="002D13A2">
      <w:pPr>
        <w:pStyle w:val="ListParagraph"/>
        <w:numPr>
          <w:ilvl w:val="0"/>
          <w:numId w:val="5"/>
        </w:numPr>
        <w:shd w:val="clear" w:color="auto" w:fill="FFFFFF"/>
        <w:tabs>
          <w:tab w:val="left" w:pos="810"/>
        </w:tabs>
        <w:spacing w:after="0" w:line="276" w:lineRule="auto"/>
        <w:ind w:left="0" w:firstLine="567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Սույն որոշումն ուժի մեջ է մտնում պաշտոնական հրապարակմանը հաջորդող </w:t>
      </w:r>
      <w:r w:rsidR="00D72854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տասներորդ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օրվանից:</w:t>
      </w:r>
    </w:p>
    <w:p w:rsidR="00036289" w:rsidRPr="00DA055E" w:rsidRDefault="00036289" w:rsidP="00DA055E">
      <w:pPr>
        <w:spacing w:after="0" w:line="276" w:lineRule="auto"/>
        <w:ind w:left="-630" w:right="-630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8F0A2E" w:rsidRPr="00DA055E" w:rsidRDefault="008F0A2E" w:rsidP="00DA055E">
      <w:pPr>
        <w:spacing w:after="0" w:line="276" w:lineRule="auto"/>
        <w:ind w:left="-630" w:right="-630"/>
        <w:rPr>
          <w:rFonts w:ascii="GHEA Grapalat" w:hAnsi="GHEA Grapalat"/>
          <w:sz w:val="24"/>
          <w:szCs w:val="24"/>
        </w:rPr>
      </w:pPr>
    </w:p>
    <w:p w:rsidR="008E5ACB" w:rsidRPr="00431377" w:rsidRDefault="008E5ACB" w:rsidP="00DA055E">
      <w:pPr>
        <w:spacing w:after="0" w:line="276" w:lineRule="auto"/>
        <w:ind w:left="-630" w:right="-630"/>
        <w:jc w:val="right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F23085" w:rsidRPr="00DA055E" w:rsidRDefault="00F23085" w:rsidP="00DA055E">
      <w:pPr>
        <w:spacing w:after="0" w:line="276" w:lineRule="auto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DA055E" w:rsidRDefault="00DA055E" w:rsidP="00DA055E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spacing w:line="276" w:lineRule="auto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lastRenderedPageBreak/>
        <w:t>Հավելված</w:t>
      </w:r>
    </w:p>
    <w:p w:rsidR="00036289" w:rsidRPr="00DA055E" w:rsidRDefault="00227879" w:rsidP="00DA055E">
      <w:pPr>
        <w:shd w:val="clear" w:color="auto" w:fill="FFFFFF"/>
        <w:spacing w:after="0" w:line="276" w:lineRule="auto"/>
        <w:ind w:left="5529"/>
        <w:jc w:val="right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 xml:space="preserve">ՀՀ կառավարության </w:t>
      </w:r>
      <w:r w:rsidR="00EE1432"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>201</w:t>
      </w:r>
      <w:r w:rsidR="00981CDB" w:rsidRPr="0056600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>7</w:t>
      </w: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 xml:space="preserve"> </w:t>
      </w:r>
      <w:r w:rsidR="00EE1432"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 xml:space="preserve">թվականի </w:t>
      </w: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>№</w:t>
      </w:r>
      <w:r w:rsidR="00036289"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 xml:space="preserve"> ---- Ն որոշման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eastAsia="en-GB"/>
        </w:rPr>
        <w:t>Կ Ա Ր Գ</w:t>
      </w:r>
    </w:p>
    <w:p w:rsidR="00036289" w:rsidRPr="00DA055E" w:rsidRDefault="00E74D6C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DA055E">
        <w:rPr>
          <w:rFonts w:ascii="Calibri" w:hAnsi="Calibri" w:cs="Calibri"/>
          <w:b/>
          <w:color w:val="000000" w:themeColor="text1"/>
          <w:sz w:val="24"/>
          <w:szCs w:val="24"/>
        </w:rPr>
        <w:t> </w:t>
      </w:r>
    </w:p>
    <w:p w:rsidR="00036289" w:rsidRPr="00DA055E" w:rsidRDefault="001F1465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ՀԱՅԱՍՏԱՆԻ ՀԱՆՐԱՊԵՏՈՒԹՅԱՆ ՏԱՎՈՒՇԻ ՄԱՐԶԻ ԴԻԼԻՋԱՆ ՀԱՄԱՅՆՔՈՒՄ ԵՎ ՀԱՐԱԿԻՑ ՏԱՐԱԾՔՆԵՐՈՒՄ </w:t>
      </w:r>
      <w:r w:rsidR="00FF7676" w:rsidRPr="00DA055E">
        <w:rPr>
          <w:rFonts w:ascii="GHEA Grapalat" w:hAnsi="GHEA Grapalat"/>
          <w:b/>
          <w:color w:val="000000" w:themeColor="text1"/>
          <w:sz w:val="24"/>
          <w:szCs w:val="24"/>
        </w:rPr>
        <w:t>ԻՐԱԿԱՆԱՑՎՈՂ</w:t>
      </w:r>
      <w:r w:rsid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DA055E">
        <w:rPr>
          <w:rFonts w:ascii="GHEA Grapalat" w:hAnsi="GHEA Grapalat"/>
          <w:b/>
          <w:color w:val="000000" w:themeColor="text1"/>
          <w:sz w:val="24"/>
          <w:szCs w:val="24"/>
        </w:rPr>
        <w:t>ՆԵՐԴՐՈՒՄԱՅԻՆ ԾՐԱԳՐԵՐ</w:t>
      </w:r>
      <w:r w:rsidR="005E2293" w:rsidRPr="00DA055E">
        <w:rPr>
          <w:rFonts w:ascii="GHEA Grapalat" w:hAnsi="GHEA Grapalat"/>
          <w:b/>
          <w:color w:val="000000" w:themeColor="text1"/>
          <w:sz w:val="24"/>
          <w:szCs w:val="24"/>
        </w:rPr>
        <w:t>Ի ՆԱԽԱԳԾԵՐ</w:t>
      </w:r>
      <w:r w:rsidRPr="00DA055E">
        <w:rPr>
          <w:rFonts w:ascii="GHEA Grapalat" w:hAnsi="GHEA Grapalat"/>
          <w:b/>
          <w:color w:val="000000" w:themeColor="text1"/>
          <w:sz w:val="24"/>
          <w:szCs w:val="24"/>
        </w:rPr>
        <w:t>Ը ՀԱՅԱՍՏԱՆԻ</w:t>
      </w:r>
      <w:r w:rsidR="00DA055E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DA055E">
        <w:rPr>
          <w:rFonts w:ascii="GHEA Grapalat" w:hAnsi="GHEA Grapalat"/>
          <w:b/>
          <w:color w:val="000000" w:themeColor="text1"/>
          <w:sz w:val="24"/>
          <w:szCs w:val="24"/>
        </w:rPr>
        <w:t>ՀԱՆՐԱՊԵՏՈՒԹՅԱՆ ԿԱՌԱՎԱՐՈՒԹՅԱՆ ԼԻԱԶՈՐ ՄԱՐՄ</w:t>
      </w:r>
      <w:r w:rsidR="003609A4" w:rsidRPr="00DA055E">
        <w:rPr>
          <w:rFonts w:ascii="GHEA Grapalat" w:hAnsi="GHEA Grapalat"/>
          <w:b/>
          <w:color w:val="000000" w:themeColor="text1"/>
          <w:sz w:val="24"/>
          <w:szCs w:val="24"/>
        </w:rPr>
        <w:t>Ի</w:t>
      </w:r>
      <w:r w:rsidRPr="00DA055E">
        <w:rPr>
          <w:rFonts w:ascii="GHEA Grapalat" w:hAnsi="GHEA Grapalat"/>
          <w:b/>
          <w:color w:val="000000" w:themeColor="text1"/>
          <w:sz w:val="24"/>
          <w:szCs w:val="24"/>
        </w:rPr>
        <w:t>Ն</w:t>
      </w:r>
      <w:r w:rsidR="003609A4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="00E74D6C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ՆԵՐԿԱՅԱՑՆԵԼՈՒ, ՀԱՎԱՆՈՒԹՅԱՆ ԱՐԺԱՆԱՑՆԵԼՈՒ </w:t>
      </w:r>
      <w:r w:rsidR="00B46306" w:rsidRPr="00DA055E">
        <w:rPr>
          <w:rFonts w:ascii="GHEA Grapalat" w:hAnsi="GHEA Grapalat"/>
          <w:b/>
          <w:color w:val="000000" w:themeColor="text1"/>
          <w:sz w:val="24"/>
          <w:szCs w:val="24"/>
        </w:rPr>
        <w:t>ԵՎ</w:t>
      </w:r>
      <w:r w:rsidR="00E74D6C" w:rsidRPr="00DA055E">
        <w:rPr>
          <w:rFonts w:ascii="GHEA Grapalat" w:hAnsi="GHEA Grapalat"/>
          <w:b/>
          <w:color w:val="000000" w:themeColor="text1"/>
          <w:sz w:val="24"/>
          <w:szCs w:val="24"/>
        </w:rPr>
        <w:t xml:space="preserve"> ԾՐԱԳՐԵՐԻ ՆԿԱՏՄԱՄԲ ՀՍԿՈՂՈՒԹՅՈՒՆ ԻՐԱԿԱՆԱՑՆԵԼՈՒ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ind w:left="851" w:hanging="851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>ԸՆԴՀԱՆՈՒՐ ԴՐՈՒՅԹՆԵՐ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Սույն կարգով կարգավորվում են «Հայաստանի Հանրապետության Տավուշի մարզի Դիլիջան համայնքի և հարակից տարածքների զարգացման և ներդրումների խրախուսման մասին» Հայաստանի Հանրապետության օրենքով (այսուհետ՝ Օրենք) սահմանված</w:t>
      </w:r>
      <w:r w:rsidRPr="00DA055E">
        <w:rPr>
          <w:rFonts w:ascii="Calibri" w:eastAsia="Times New Roman" w:hAnsi="Calibri" w:cs="Calibri"/>
          <w:color w:val="000000" w:themeColor="text1"/>
          <w:sz w:val="24"/>
          <w:szCs w:val="24"/>
          <w:lang w:eastAsia="en-GB"/>
        </w:rPr>
        <w:t> 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ներդրումային ծրագրերի </w:t>
      </w:r>
      <w:r w:rsidR="005E2293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նախագծերը Հայաստանի Հանրապետության կառավարության լիազոր մարմին ներկայացնելու, հավանության արժանացնելու և ծրագրերի նկատմամբ </w:t>
      </w:r>
      <w:r w:rsidR="007929AA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հսկողության իրականացման հետ կապված հարաբերությունները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:</w:t>
      </w:r>
    </w:p>
    <w:p w:rsidR="00036289" w:rsidRPr="00DA055E" w:rsidRDefault="00036289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Սույն կարգում Ներդրումային ծրագիր (այսուհետ` ծրագիր) և ծրագիր իրականացնող անձը</w:t>
      </w:r>
      <w:r w:rsidR="00FF7676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/անձիք</w:t>
      </w:r>
      <w:r w:rsidR="00E74D6C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(այսուհետ՝ Անձ) հասկացությունները կիրառվում են Օրենքով սահմանված նշանակություններին համապատասխան:</w:t>
      </w:r>
    </w:p>
    <w:p w:rsidR="00036289" w:rsidRDefault="00E74D6C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Սույն կարգը տարածվում է Հայաստանի Հանրապետության Տավուշի մարզի Դիլիջան համայնքի և հարակից տարածքներում Ծրագրեր իրականացնող անձանց վրա.</w:t>
      </w:r>
    </w:p>
    <w:p w:rsidR="00DA055E" w:rsidRPr="00DA055E" w:rsidRDefault="00DA055E" w:rsidP="00BF11C9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 xml:space="preserve">ՆԵՐԴՐՈՒՄԱՅԻՆ ԾՐԱԳՐԻ </w:t>
      </w:r>
      <w:r w:rsidR="009E55B3"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>ՆԱ</w:t>
      </w:r>
      <w:r w:rsidR="00227879"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 xml:space="preserve">ԽԱԳԻԾԸ ՀԱՅԱՍՏԱՆԻ ՀԱՆՐԱՊԵՏՈՒԹՅԱՆ </w:t>
      </w: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>ԿԱՌԱՎԱՐՈՒԹՅԱՆ ԼԻԱԶՈՐ ՄԱՐՄ</w:t>
      </w:r>
      <w:r w:rsidR="008112D0"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>Ի</w:t>
      </w: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 xml:space="preserve">Ն </w:t>
      </w:r>
      <w:r w:rsidR="008112D0"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 xml:space="preserve">ՆԵՐԿԱՅԱՑՆԵԼՈՒ </w:t>
      </w: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>ԸՆԹԱՑԱԿԱՐԳԸ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BE5F6F" w:rsidRPr="007A2314" w:rsidRDefault="00761093" w:rsidP="00A2736B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8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Ծրագրի նախագիծը </w:t>
      </w:r>
      <w:r w:rsidR="00CC7D57" w:rsidRPr="00DA055E">
        <w:rPr>
          <w:rFonts w:ascii="GHEA Grapalat" w:hAnsi="GHEA Grapalat" w:cs="Sylfaen"/>
          <w:sz w:val="24"/>
          <w:szCs w:val="24"/>
        </w:rPr>
        <w:t>հավանության արժանանալու</w:t>
      </w:r>
      <w:r w:rsidR="00CC7D57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համար,  Անձը թղթային կամ էլեկտրոնային եղանակով Հայաստանի Հանրապետության տարածքային կառավարման և զարգացման նախարարություն (այսուհետ՝ Լիազոր մարմին) է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lastRenderedPageBreak/>
        <w:t xml:space="preserve">ներկայացնում </w:t>
      </w:r>
      <w:r w:rsidR="008635F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Օրենքով սահմանված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պահանջներին համապատասխան մշակված ծրագրի նախագիծը</w:t>
      </w:r>
      <w:r w:rsidR="00BC2DB5" w:rsidRPr="00BC2D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, </w:t>
      </w:r>
      <w:r w:rsidR="00BE5F6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որը </w:t>
      </w:r>
      <w:r w:rsidR="00BE5F6F" w:rsidRPr="007A2314">
        <w:rPr>
          <w:rFonts w:ascii="GHEA Grapalat" w:eastAsia="Times New Roman" w:hAnsi="GHEA Grapalat" w:cs="Times New Roman"/>
          <w:color w:val="000000" w:themeColor="text1"/>
          <w:sz w:val="24"/>
          <w:szCs w:val="28"/>
          <w:lang w:eastAsia="en-GB"/>
        </w:rPr>
        <w:t>առնվազն ներառում է՝</w:t>
      </w:r>
    </w:p>
    <w:p w:rsidR="00BE5F6F" w:rsidRPr="007A2314" w:rsidRDefault="00EC22D2" w:rsidP="00A2736B">
      <w:pPr>
        <w:pStyle w:val="ListParagraph"/>
        <w:numPr>
          <w:ilvl w:val="4"/>
          <w:numId w:val="3"/>
        </w:numPr>
        <w:tabs>
          <w:tab w:val="left" w:pos="990"/>
        </w:tabs>
        <w:spacing w:after="0" w:line="276" w:lineRule="auto"/>
        <w:ind w:left="9" w:firstLine="711"/>
        <w:contextualSpacing w:val="0"/>
        <w:jc w:val="both"/>
        <w:rPr>
          <w:rFonts w:ascii="GHEA Grapalat" w:hAnsi="GHEA Grapalat"/>
          <w:color w:val="000000" w:themeColor="text1"/>
          <w:sz w:val="24"/>
          <w:szCs w:val="28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«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Ծրագրի նպատակ և հակիրճ նկարագիր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»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բաժին, որում մանրամասն ներկայացվում </w:t>
      </w:r>
      <w:r w:rsidR="00A2736B" w:rsidRPr="00A2736B">
        <w:rPr>
          <w:rFonts w:ascii="GHEA Grapalat" w:hAnsi="GHEA Grapalat"/>
          <w:color w:val="000000" w:themeColor="text1"/>
          <w:sz w:val="24"/>
          <w:szCs w:val="28"/>
        </w:rPr>
        <w:t>են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Ծրագրի իրականացման նպատակը, մարտավարական և ռազմավարական խնդիրները, ծրագրի մանրամասն նկարագրությունը, </w:t>
      </w:r>
    </w:p>
    <w:p w:rsidR="00BE5F6F" w:rsidRPr="007A2314" w:rsidRDefault="00EC22D2" w:rsidP="00A2736B">
      <w:pPr>
        <w:pStyle w:val="ListParagraph"/>
        <w:numPr>
          <w:ilvl w:val="4"/>
          <w:numId w:val="3"/>
        </w:numPr>
        <w:tabs>
          <w:tab w:val="left" w:pos="990"/>
        </w:tabs>
        <w:spacing w:after="0" w:line="276" w:lineRule="auto"/>
        <w:ind w:left="9" w:firstLine="711"/>
        <w:contextualSpacing w:val="0"/>
        <w:jc w:val="both"/>
        <w:rPr>
          <w:rFonts w:ascii="GHEA Grapalat" w:hAnsi="GHEA Grapalat" w:cs="Times New Roman"/>
          <w:sz w:val="24"/>
          <w:szCs w:val="28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«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Ծրագիրը ներկայացնող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»</w:t>
      </w:r>
      <w:r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բաժին,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</w:t>
      </w:r>
      <w:r w:rsidR="00BE5F6F">
        <w:rPr>
          <w:rFonts w:ascii="GHEA Grapalat" w:hAnsi="GHEA Grapalat"/>
          <w:color w:val="000000" w:themeColor="text1"/>
          <w:sz w:val="24"/>
          <w:szCs w:val="28"/>
        </w:rPr>
        <w:t xml:space="preserve"> որ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ում ներկայացվում </w:t>
      </w:r>
      <w:r w:rsidR="00A2736B" w:rsidRPr="00A2736B">
        <w:rPr>
          <w:rFonts w:ascii="GHEA Grapalat" w:hAnsi="GHEA Grapalat"/>
          <w:color w:val="000000" w:themeColor="text1"/>
          <w:sz w:val="24"/>
          <w:szCs w:val="28"/>
        </w:rPr>
        <w:t>են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Ծրագրի իրականացման գործում ներդրումներ իրականացնող </w:t>
      </w:r>
      <w:r w:rsidR="00A2736B">
        <w:rPr>
          <w:rFonts w:ascii="GHEA Grapalat" w:hAnsi="GHEA Grapalat"/>
          <w:color w:val="000000" w:themeColor="text1"/>
          <w:sz w:val="24"/>
          <w:szCs w:val="28"/>
        </w:rPr>
        <w:t>անձ</w:t>
      </w:r>
      <w:r w:rsidR="00A2736B" w:rsidRPr="00A2736B">
        <w:rPr>
          <w:rFonts w:ascii="GHEA Grapalat" w:hAnsi="GHEA Grapalat"/>
          <w:color w:val="000000" w:themeColor="text1"/>
          <w:sz w:val="24"/>
          <w:szCs w:val="28"/>
        </w:rPr>
        <w:t>իք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և նրանց կողմից ներդրվող գույքի և</w:t>
      </w:r>
      <w:r w:rsidR="006A114B" w:rsidRPr="00A2736B">
        <w:rPr>
          <w:rFonts w:ascii="GHEA Grapalat" w:hAnsi="GHEA Grapalat"/>
          <w:color w:val="000000" w:themeColor="text1"/>
          <w:sz w:val="24"/>
          <w:szCs w:val="28"/>
        </w:rPr>
        <w:t xml:space="preserve"> </w:t>
      </w:r>
      <w:r w:rsidR="006A114B" w:rsidRPr="007A2314">
        <w:rPr>
          <w:rFonts w:ascii="GHEA Grapalat" w:hAnsi="GHEA Grapalat"/>
          <w:color w:val="000000" w:themeColor="text1"/>
          <w:sz w:val="24"/>
          <w:szCs w:val="28"/>
        </w:rPr>
        <w:t xml:space="preserve">(կամ) 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գումարի նվազագույն չափը</w:t>
      </w:r>
      <w:r w:rsidR="00BE5F6F" w:rsidRPr="007A2314">
        <w:rPr>
          <w:rFonts w:ascii="GHEA Grapalat" w:hAnsi="GHEA Grapalat"/>
          <w:sz w:val="24"/>
          <w:szCs w:val="28"/>
        </w:rPr>
        <w:t>.</w:t>
      </w:r>
      <w:r w:rsidR="00BE5F6F" w:rsidRPr="007A2314">
        <w:rPr>
          <w:rFonts w:ascii="GHEA Grapalat" w:hAnsi="GHEA Grapalat" w:cs="Times New Roman"/>
          <w:sz w:val="24"/>
          <w:szCs w:val="28"/>
          <w:lang w:eastAsia="en-GB"/>
        </w:rPr>
        <w:t xml:space="preserve"> </w:t>
      </w:r>
    </w:p>
    <w:p w:rsidR="00BE5F6F" w:rsidRPr="007A2314" w:rsidRDefault="00EC22D2" w:rsidP="00A2736B">
      <w:pPr>
        <w:pStyle w:val="ListParagraph"/>
        <w:numPr>
          <w:ilvl w:val="4"/>
          <w:numId w:val="3"/>
        </w:numPr>
        <w:tabs>
          <w:tab w:val="left" w:pos="990"/>
        </w:tabs>
        <w:spacing w:after="0" w:line="276" w:lineRule="auto"/>
        <w:ind w:left="9" w:firstLine="711"/>
        <w:contextualSpacing w:val="0"/>
        <w:jc w:val="both"/>
        <w:rPr>
          <w:rFonts w:ascii="GHEA Grapalat" w:hAnsi="GHEA Grapalat"/>
          <w:color w:val="000000" w:themeColor="text1"/>
          <w:sz w:val="24"/>
          <w:szCs w:val="28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«</w:t>
      </w:r>
      <w:r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Ի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րականացման գործընթաց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»</w:t>
      </w:r>
      <w:r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բաժին, որտեղ ներկայացվում են Ծրագրի իրականացման </w:t>
      </w:r>
      <w:r>
        <w:rPr>
          <w:rFonts w:ascii="GHEA Grapalat" w:hAnsi="GHEA Grapalat"/>
          <w:color w:val="000000" w:themeColor="text1"/>
          <w:sz w:val="24"/>
          <w:szCs w:val="28"/>
        </w:rPr>
        <w:t>փուլեր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, </w:t>
      </w:r>
      <w:r>
        <w:rPr>
          <w:rFonts w:ascii="GHEA Grapalat" w:hAnsi="GHEA Grapalat"/>
          <w:color w:val="000000" w:themeColor="text1"/>
          <w:sz w:val="24"/>
          <w:szCs w:val="28"/>
        </w:rPr>
        <w:t>ժամկետներ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և ներդրումներ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(այդ թվում՝ կապիտալ ծախսեր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, սեփական ներդրվող միջոցներ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, ներգրավված և (կամ) ներգրավվող միջոցներ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, անհրաժեշտ տարածք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)</w:t>
      </w:r>
      <w:r w:rsidR="00BE5F6F" w:rsidRPr="007A2314">
        <w:rPr>
          <w:rFonts w:ascii="GHEA Grapalat" w:hAnsi="GHEA Grapalat" w:cs="GHEA Grapalat"/>
          <w:color w:val="000000" w:themeColor="text1"/>
          <w:sz w:val="24"/>
          <w:szCs w:val="28"/>
        </w:rPr>
        <w:t>.</w:t>
      </w:r>
    </w:p>
    <w:p w:rsidR="00BE5F6F" w:rsidRPr="007A2314" w:rsidRDefault="00EC22D2" w:rsidP="00A2736B">
      <w:pPr>
        <w:pStyle w:val="ListParagraph"/>
        <w:numPr>
          <w:ilvl w:val="4"/>
          <w:numId w:val="3"/>
        </w:numPr>
        <w:tabs>
          <w:tab w:val="left" w:pos="990"/>
        </w:tabs>
        <w:spacing w:after="0" w:line="276" w:lineRule="auto"/>
        <w:ind w:left="9" w:firstLine="711"/>
        <w:contextualSpacing w:val="0"/>
        <w:jc w:val="both"/>
        <w:rPr>
          <w:rFonts w:ascii="GHEA Grapalat" w:hAnsi="GHEA Grapalat"/>
          <w:color w:val="000000" w:themeColor="text1"/>
          <w:sz w:val="24"/>
          <w:szCs w:val="28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«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>Ծրագրի առանձնահատկությունների մանրամասն նկարագիր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»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8"/>
        </w:rPr>
        <w:t>բաժ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ին, որտեղ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ներկայացվում է Ծրագրի անհրաժեշտությունը և կարևորությունը, Ծրագրի իրականացման առանձնահատկությունը և մանրամասն նկարագիրը,  </w:t>
      </w:r>
    </w:p>
    <w:p w:rsidR="00BE5F6F" w:rsidRPr="007A2314" w:rsidRDefault="00EC22D2" w:rsidP="00A2736B">
      <w:pPr>
        <w:pStyle w:val="ListParagraph"/>
        <w:numPr>
          <w:ilvl w:val="4"/>
          <w:numId w:val="3"/>
        </w:numPr>
        <w:tabs>
          <w:tab w:val="left" w:pos="990"/>
        </w:tabs>
        <w:spacing w:after="0" w:line="276" w:lineRule="auto"/>
        <w:ind w:left="9" w:firstLine="711"/>
        <w:contextualSpacing w:val="0"/>
        <w:jc w:val="both"/>
        <w:rPr>
          <w:rFonts w:ascii="GHEA Grapalat" w:hAnsi="GHEA Grapalat"/>
          <w:color w:val="000000" w:themeColor="text1"/>
          <w:sz w:val="24"/>
          <w:szCs w:val="28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«</w:t>
      </w:r>
      <w:r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Ս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ոցիալ-տնտեսական նշանակությունը և ազդեցությունը </w:t>
      </w:r>
      <w:r w:rsidR="006A114B" w:rsidRPr="00A2736B">
        <w:rPr>
          <w:rFonts w:ascii="GHEA Grapalat" w:hAnsi="GHEA Grapalat"/>
          <w:color w:val="000000" w:themeColor="text1"/>
          <w:sz w:val="24"/>
          <w:szCs w:val="28"/>
        </w:rPr>
        <w:t xml:space="preserve">Օրենքի 3-րդ հոդվածով սահմանված 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Տարածքի զարգացման </w:t>
      </w:r>
      <w:r>
        <w:rPr>
          <w:rFonts w:ascii="GHEA Grapalat" w:hAnsi="GHEA Grapalat"/>
          <w:color w:val="000000" w:themeColor="text1"/>
          <w:sz w:val="24"/>
          <w:szCs w:val="28"/>
        </w:rPr>
        <w:t>վր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ա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»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8"/>
        </w:rPr>
        <w:t>բաժ</w:t>
      </w:r>
      <w:r w:rsidRPr="00A2736B">
        <w:rPr>
          <w:rFonts w:ascii="GHEA Grapalat" w:hAnsi="GHEA Grapalat"/>
          <w:color w:val="000000" w:themeColor="text1"/>
          <w:sz w:val="24"/>
          <w:szCs w:val="28"/>
        </w:rPr>
        <w:t>ին, որտեղ</w:t>
      </w:r>
      <w:r w:rsidR="00BE5F6F" w:rsidRPr="007A2314">
        <w:rPr>
          <w:rFonts w:ascii="GHEA Grapalat" w:hAnsi="GHEA Grapalat"/>
          <w:color w:val="000000" w:themeColor="text1"/>
          <w:sz w:val="24"/>
          <w:szCs w:val="28"/>
        </w:rPr>
        <w:t xml:space="preserve"> ներկայացվում է Ծրագրի իրականացման ընթացքում և դրա արդյունքում ստեղծվող աշխատատեղերի քանակը, միջին ամսական աշխատավարձը, վճարվելիք հարկերը, ծրագրի իրականացման արդյունքում այլ ճյուղերի զարգացման հնարավորություն</w:t>
      </w:r>
      <w:r w:rsidR="006A114B" w:rsidRPr="00A2736B">
        <w:rPr>
          <w:rFonts w:ascii="GHEA Grapalat" w:hAnsi="GHEA Grapalat"/>
          <w:color w:val="000000" w:themeColor="text1"/>
          <w:sz w:val="24"/>
          <w:szCs w:val="28"/>
        </w:rPr>
        <w:t>ը</w:t>
      </w:r>
      <w:r w:rsidR="00BE5F6F" w:rsidRPr="007A2314">
        <w:rPr>
          <w:rFonts w:ascii="GHEA Grapalat" w:hAnsi="GHEA Grapalat" w:cs="GHEA Grapalat"/>
          <w:color w:val="000000" w:themeColor="text1"/>
          <w:sz w:val="24"/>
          <w:szCs w:val="28"/>
        </w:rPr>
        <w:t>.</w:t>
      </w:r>
    </w:p>
    <w:p w:rsidR="00761093" w:rsidRPr="00BE5F6F" w:rsidRDefault="00BE5F6F" w:rsidP="00A2736B">
      <w:pPr>
        <w:pStyle w:val="ListParagraph"/>
        <w:numPr>
          <w:ilvl w:val="4"/>
          <w:numId w:val="3"/>
        </w:numPr>
        <w:tabs>
          <w:tab w:val="left" w:pos="990"/>
        </w:tabs>
        <w:spacing w:after="0" w:line="276" w:lineRule="auto"/>
        <w:ind w:left="9" w:firstLine="711"/>
        <w:contextualSpacing w:val="0"/>
        <w:jc w:val="both"/>
        <w:rPr>
          <w:rFonts w:ascii="GHEA Grapalat" w:hAnsi="GHEA Grapalat"/>
          <w:color w:val="000000" w:themeColor="text1"/>
          <w:sz w:val="24"/>
          <w:szCs w:val="28"/>
        </w:rPr>
      </w:pPr>
      <w:r w:rsidRPr="007A2314">
        <w:rPr>
          <w:rFonts w:ascii="GHEA Grapalat" w:hAnsi="GHEA Grapalat"/>
          <w:color w:val="000000" w:themeColor="text1"/>
          <w:sz w:val="24"/>
          <w:szCs w:val="28"/>
        </w:rPr>
        <w:t xml:space="preserve"> Օրենքի 6-րդ հոդվածով սահմանված այլ տեղեկատվություն</w:t>
      </w:r>
      <w:r w:rsidR="00F23085" w:rsidRPr="00BE5F6F">
        <w:rPr>
          <w:rFonts w:ascii="GHEA Grapalat" w:hAnsi="GHEA Grapalat"/>
          <w:color w:val="000000" w:themeColor="text1"/>
          <w:sz w:val="24"/>
          <w:szCs w:val="28"/>
        </w:rPr>
        <w:t>:</w:t>
      </w:r>
    </w:p>
    <w:p w:rsidR="00036289" w:rsidRPr="00DA055E" w:rsidRDefault="003E421F" w:rsidP="00A2736B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3E421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րագրի նախագիծը Լիազոր մարմին մուտքագրվելու օրվան հաջորդող 3 օրվա ընթացքում ներկայացվում է Հայաստանի Հանրապետության ֆինանսների</w:t>
      </w:r>
      <w:r w:rsidR="0004279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,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Հայաստանի Հանրապետության </w:t>
      </w:r>
      <w:r w:rsidR="00561E60"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տնտեսական զարգացման և ներդրումների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նախարարություններ</w:t>
      </w:r>
      <w:r w:rsidR="0004279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, ինչպես նաև պետական կառավարման շահագրգիռ այլ մարմիններ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` կարծիքի:</w:t>
      </w:r>
      <w:r w:rsidR="0021509B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</w:p>
    <w:p w:rsidR="00F824F6" w:rsidRPr="00DA055E" w:rsidRDefault="006A114B" w:rsidP="00A2736B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Սույն </w:t>
      </w:r>
      <w:r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կ</w:t>
      </w:r>
      <w:r w:rsidR="0004279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արգի 5-րդ կետով սահմանված պետական կառավարման մարմինները</w:t>
      </w:r>
      <w:r w:rsidR="00042792" w:rsidRPr="00DA055E" w:rsidDel="00042792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5 օրվա ընթացքում ուսումնասիրում են ներկայացված Ծրագ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րի նախագիծը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և լիազոր մարմնին են ներկայացնում Ծրագրի 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նախագծի </w:t>
      </w:r>
      <w:r w:rsidR="0003628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վերաբերյալ կարծիքները:</w:t>
      </w:r>
      <w:r w:rsidR="001D44AF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</w:p>
    <w:p w:rsidR="00601069" w:rsidRDefault="00601069" w:rsidP="00A2736B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Ծրագրի նախագծի վերաբերյալ բացասական </w:t>
      </w:r>
      <w:r w:rsidR="006A114B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կ</w:t>
      </w:r>
      <w:r w:rsidR="007769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արծիք ստանալու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դեպքում</w:t>
      </w:r>
      <w:r w:rsidR="006A114B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՝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Լիազոր մարմինը 2 օրվա ընթացքում այդ մասին պատվիրված նամակով հայտնում է Անձին՝ նշելով Ծրագրի նախագծում առկա թերությունները, բացթողումները</w:t>
      </w:r>
      <w:r w:rsidRP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։ Անձը </w:t>
      </w:r>
      <w:r w:rsidR="001A0FAE" w:rsidRP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Ծրագրում առկա բացթողումների և թերությունների վերաբերյալ տեղեկացվելուց հետո 10 օրվա ընթացքում վերացնում է Ծրագրի նախագծում առկա բացթողումները և թերությունները ու </w:t>
      </w:r>
      <w:r w:rsidR="001A0FAE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թղթային կամ էլեկտրոնային եղանակով</w:t>
      </w:r>
      <w:r w:rsidR="001A0FAE" w:rsidRP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լրամշակված Ծրագրի նախագիծը </w:t>
      </w:r>
      <w:r w:rsidR="001A0FAE" w:rsidRP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ներկայացնում լիազոր մարմին։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</w:p>
    <w:p w:rsidR="00601069" w:rsidRPr="007769B6" w:rsidRDefault="00937595" w:rsidP="00A2736B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lastRenderedPageBreak/>
        <w:t>Լ</w:t>
      </w:r>
      <w:r w:rsid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րամշակված </w:t>
      </w:r>
      <w:r w:rsidR="001A0FAE" w:rsidRP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Ծրագրի նախագ</w:t>
      </w:r>
      <w:r w:rsid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ի</w:t>
      </w:r>
      <w:r w:rsidR="001A0FAE" w:rsidRPr="001A0FA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ը</w:t>
      </w:r>
      <w:r w:rsidRPr="0093759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Լիազոր մարմին մուտքագրվելուց հետ</w:t>
      </w:r>
      <w:r w:rsidR="006A114B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ո՝</w:t>
      </w:r>
      <w:r w:rsidR="006A114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="004E6DA9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ներկայացվում է </w:t>
      </w:r>
      <w:r w:rsidR="006A114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սույն </w:t>
      </w:r>
      <w:r w:rsidR="006A114B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կ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արգի 5-րդ կետով սահմանված </w:t>
      </w:r>
      <w:r w:rsidR="004E6DA9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պետական կառավարման մարմիններ</w:t>
      </w:r>
      <w:r w:rsidR="004E6DA9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՝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կարծիքի</w:t>
      </w:r>
      <w:r w:rsidRPr="007769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։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Պ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ետական կառավարման շահագրգիռ մարմիններ</w:t>
      </w:r>
      <w:r w:rsidR="006A114B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ը </w:t>
      </w:r>
      <w:r w:rsidR="006A114B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5 օրվա ընթացքում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լիազոր մարմնին են ներկայացնում </w:t>
      </w:r>
      <w:r w:rsidR="006A114B" w:rsidRPr="00A2736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լ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րամշակված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Ծրագրի նախագծի վերաբերյալ կարծիքները</w:t>
      </w:r>
      <w:r w:rsidRPr="007769B6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։</w:t>
      </w:r>
    </w:p>
    <w:p w:rsidR="00F1744D" w:rsidRDefault="007769B6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Լիազոր մարմինը ամփոփելով ստացված կարծիքները՝  պատրաստում է եզրակացություն</w:t>
      </w:r>
      <w:r w:rsidR="00363445" w:rsidRPr="003634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, որի հիման վրա</w:t>
      </w:r>
      <w:r w:rsidR="008E265A" w:rsidRPr="008E265A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="003634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մշակում է Հայաստանի Հանրապետության կառավարության համապատասխան որոշման նախագիծ և այն </w:t>
      </w:r>
      <w:r w:rsidR="00363445" w:rsidRPr="003634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7 օրվա ընթացքում </w:t>
      </w:r>
      <w:r w:rsidR="003634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ներկայացնում Հայաստանի Հանրապետ</w:t>
      </w:r>
      <w:r w:rsidR="002248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ության կառավարության աշխատակազմ</w:t>
      </w:r>
      <w:r w:rsidR="0022483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՝ սահմանված կարգով ընթացք տալու համար:</w:t>
      </w:r>
    </w:p>
    <w:p w:rsidR="00036289" w:rsidRDefault="00036289" w:rsidP="00A2736B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Լիազոր մարմինը Հայաստանի Հանրապետության կառ</w:t>
      </w:r>
      <w:r w:rsidR="00ED0B3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ավարության համապատասխան որոշումը ստանալուց հետո </w:t>
      </w:r>
      <w:r w:rsidR="00010D03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2</w:t>
      </w:r>
      <w:r w:rsidR="004A32B1" w:rsidRPr="004A32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օր</w:t>
      </w:r>
      <w:r w:rsidR="004A32B1" w:rsidRPr="004A32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վա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="004A32B1" w:rsidRPr="004A32B1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ընթացքում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դրա մասին տեղեկացնում է Անձին:</w:t>
      </w:r>
    </w:p>
    <w:p w:rsidR="00DA055E" w:rsidRPr="00DA055E" w:rsidRDefault="00DA055E" w:rsidP="00DA055E">
      <w:pPr>
        <w:pStyle w:val="ListParagraph"/>
        <w:shd w:val="clear" w:color="auto" w:fill="FFFFFF"/>
        <w:tabs>
          <w:tab w:val="left" w:pos="1170"/>
        </w:tabs>
        <w:spacing w:after="0" w:line="276" w:lineRule="auto"/>
        <w:ind w:left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eastAsia="en-GB"/>
        </w:rPr>
        <w:t>ՆԵՐԴՐՈՒՄԱՅԻՆ ԾՐԱԳՐԻ ԻՐԱԿԱՆԱՑՄԱՆ ՀՍԿՈՂՈՒԹՅՈՒՆ</w:t>
      </w:r>
    </w:p>
    <w:p w:rsidR="00036289" w:rsidRPr="00DA055E" w:rsidRDefault="00036289" w:rsidP="00DA055E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</w:p>
    <w:p w:rsidR="00036289" w:rsidRPr="00DA055E" w:rsidRDefault="00036289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Լիազոր մարմինը Անձի կողմից </w:t>
      </w:r>
      <w:r w:rsidR="003E421F" w:rsidRPr="003E421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րագրի իրականացման ընթացիկ և վերջնական արդյունքների համապատասխանության գնահատման</w:t>
      </w:r>
      <w:r w:rsidR="004940C5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նպատակով իրականացնում է</w:t>
      </w:r>
      <w:r w:rsidR="004940C5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փաստաթղթային հսկողություն:</w:t>
      </w:r>
    </w:p>
    <w:p w:rsidR="00431D24" w:rsidRPr="00DA055E" w:rsidRDefault="00E74D6C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Անձը յուրաքանչյուր կիսամյակ</w:t>
      </w:r>
      <w:r w:rsidR="00414B3D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՝ հաշվետու ժամանակաշրջանում իրականացված աշխատանքների վերաբերյալ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="0067062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Լիազոր մարմնին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ներկայացնում է հաշվետվություն` մինչև կիսամյակին հաջորդող երկրորդ ամսվա 15-ը</w:t>
      </w:r>
      <w:r w:rsidR="007929AA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համաձայն N 1 Ձևի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: </w:t>
      </w:r>
    </w:p>
    <w:p w:rsidR="00414B3D" w:rsidRPr="00DA055E" w:rsidRDefault="00414B3D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Ստացված հաշվետվությունների հիման վրա Լիազոր մարմինը գնահատում է </w:t>
      </w:r>
      <w:r w:rsidR="003E421F" w:rsidRPr="003E421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րագրի իրականացման ընթացքի կամ վերջնական արդյունքի համապատասխանությունը Ծրագրին:</w:t>
      </w:r>
    </w:p>
    <w:p w:rsidR="00414B3D" w:rsidRPr="00CC5AEB" w:rsidRDefault="00414B3D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Եթե Անձը չ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ի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կատարում </w:t>
      </w:r>
      <w:r w:rsidR="003E421F" w:rsidRPr="003E421F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Ծ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րագրով նախատեսված պարտավորությունները</w:t>
      </w:r>
      <w:r w:rsidR="00B46306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,</w:t>
      </w:r>
      <w:r w:rsidR="004A32B1" w:rsidRPr="00FA7A43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Լիազոր մարմինը մշակում և </w:t>
      </w:r>
      <w:r w:rsidR="0067062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30</w:t>
      </w:r>
      <w:r w:rsidR="004A32B1" w:rsidRPr="00FA7A43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աշխատանքային օրվա ընթացքում</w:t>
      </w:r>
      <w:r w:rsidR="00670622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Հայաստանի Հանրապետության կառավարության աշխատակազմ է ներկայացնում Ծրագիրը </w:t>
      </w:r>
      <w:r w:rsidR="00A841E7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հավանության արժանացնելու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մասին Հայաստանի Հանրա</w:t>
      </w:r>
      <w:r w:rsidR="00B46306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պետության կառավարության որոշումն</w:t>
      </w:r>
      <w:r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ուժը կորցրած ճանաչելու մասին Հայաստանի Հանրապետության կառավարության որոշման նախագիծ:</w:t>
      </w:r>
    </w:p>
    <w:p w:rsidR="00CC5AEB" w:rsidRPr="00B01D8D" w:rsidRDefault="00561E60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Եթե Անձը Ծրագրով նախատեսված պարտավորությունները կատարում է շեղման թույլատրելի շեմը (20 տոկոս) գերազանցող թերություններով, Լիազոր մարմինը յոթ աշխատանքային օրվա ընթացքում Անձին ուղարկում է ծանուցում` շեղումները վերացնելու պահանջով</w:t>
      </w:r>
      <w:r w:rsidR="00C75AF9" w:rsidRPr="00C75AF9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:</w:t>
      </w:r>
    </w:p>
    <w:p w:rsidR="001E62AC" w:rsidRPr="00B76618" w:rsidRDefault="00561E60" w:rsidP="00561E60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76" w:lineRule="auto"/>
        <w:ind w:left="0" w:firstLine="72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lastRenderedPageBreak/>
        <w:t>Սույն կարգի 1</w:t>
      </w:r>
      <w:r w:rsidR="00DF6A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5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-րդ կետով նախատեսված ծանուցումը ստանալու օրվանից երկամսյա ժամկետում Անձի կողմից շեղումը չվերացնելու կամ շեղումը վերացնելու մասին տեղեկատվություն Լիազոր մարմին չներկայացնելու դեպքերում</w:t>
      </w:r>
      <w:r w:rsidR="002D5ADB" w:rsidRPr="002D5ADB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՝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Լիազոր մարմինը </w:t>
      </w:r>
      <w:r w:rsidR="002D5ADB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Հայաստանի Հանրապետության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կառավարության աշխատակազմ է ներկայացնում սույն Կարգի 1</w:t>
      </w:r>
      <w:r w:rsidR="00DF6A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4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-րդ կետով նախատեսված նախագիծը</w:t>
      </w:r>
      <w:r w:rsidR="001014F2" w:rsidRPr="001014F2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:</w:t>
      </w:r>
    </w:p>
    <w:p w:rsidR="00DD20D0" w:rsidRPr="00DA055E" w:rsidRDefault="00561E60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Սույն 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կ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արգի 1</w:t>
      </w:r>
      <w:r w:rsidR="00DF6A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4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-րդ 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և </w:t>
      </w:r>
      <w:r w:rsidR="00BE5F6F"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1</w:t>
      </w:r>
      <w:bookmarkStart w:id="0" w:name="_GoBack"/>
      <w:bookmarkEnd w:id="0"/>
      <w:r w:rsidR="00DF6A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6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-րդ 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կետ</w:t>
      </w:r>
      <w:r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եր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ով նախատեսված դեպք</w:t>
      </w:r>
      <w:r w:rsidR="00997B9D" w:rsidRPr="00997B9D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եր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ում Լիազոր մարմինը Հայաստանի Հանրապետության կառավարության համապատասխան որոշումը ստանալուց հետո</w:t>
      </w:r>
      <w:r w:rsidR="00741645" w:rsidRPr="0074164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՝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2</w:t>
      </w:r>
      <w:r w:rsidR="00FA7A43" w:rsidRPr="00FA7A43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աշխատանքային 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օր</w:t>
      </w:r>
      <w:r w:rsidR="00FA7A43" w:rsidRPr="00FA7A43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վ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ա </w:t>
      </w:r>
      <w:r w:rsidR="00FA7A43" w:rsidRPr="00FA7A43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ընթացքում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դրա մասին տեղեկացնում է Անձին:</w:t>
      </w:r>
    </w:p>
    <w:p w:rsidR="00DD20D0" w:rsidRPr="00DA055E" w:rsidRDefault="008F6626" w:rsidP="00DA055E">
      <w:pPr>
        <w:pStyle w:val="ListParagraph"/>
        <w:numPr>
          <w:ilvl w:val="0"/>
          <w:numId w:val="1"/>
        </w:numPr>
        <w:shd w:val="clear" w:color="auto" w:fill="FFFFFF"/>
        <w:tabs>
          <w:tab w:val="left" w:pos="1170"/>
        </w:tabs>
        <w:spacing w:after="0" w:line="276" w:lineRule="auto"/>
        <w:ind w:left="0" w:firstLine="73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Սույն կարգի </w:t>
      </w:r>
      <w:r w:rsidR="00B510A8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1</w:t>
      </w:r>
      <w:r w:rsidR="00DF6A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4</w:t>
      </w:r>
      <w:r w:rsidR="00561E6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-րդ </w:t>
      </w:r>
      <w:r w:rsidR="00561E60"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և </w:t>
      </w:r>
      <w:r w:rsidR="00B510A8"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1</w:t>
      </w:r>
      <w:r w:rsidR="00DF6AB5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en-US" w:eastAsia="en-GB"/>
        </w:rPr>
        <w:t>6</w:t>
      </w:r>
      <w:r w:rsidR="00561E60"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-րդ </w:t>
      </w:r>
      <w:r w:rsidR="00561E6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կետ</w:t>
      </w:r>
      <w:r w:rsidR="00561E60" w:rsidRPr="00561E60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եր</w:t>
      </w:r>
      <w:r w:rsidR="00561E6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ով </w:t>
      </w:r>
      <w:r w:rsidR="00B46306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նախատեսված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որոշում</w:t>
      </w:r>
      <w:r w:rsidR="00B46306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ն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ուժի մեջ մտնելուց հետո</w:t>
      </w:r>
      <w:r w:rsidR="004955A7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Ծրագիր 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իրականացնող անձանց մոտ առաջանում են լրացուցիչ պարտավորություններ` Հայաստանի Հանրապետության </w:t>
      </w:r>
      <w:r w:rsidR="00CC7D57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օրեն</w:t>
      </w:r>
      <w:r w:rsidR="00FD7305" w:rsidRPr="00FD7305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>քներով</w:t>
      </w:r>
      <w:r w:rsidR="00DD20D0" w:rsidRPr="00DA055E">
        <w:rPr>
          <w:rFonts w:ascii="GHEA Grapalat" w:eastAsia="Times New Roman" w:hAnsi="GHEA Grapalat" w:cs="Times New Roman"/>
          <w:color w:val="000000" w:themeColor="text1"/>
          <w:sz w:val="24"/>
          <w:szCs w:val="24"/>
          <w:lang w:eastAsia="en-GB"/>
        </w:rPr>
        <w:t xml:space="preserve"> սահմանված կարգով՝ արտոնություններից օգտվելու ամբողջ ժամանակահատվածի համար:</w:t>
      </w:r>
    </w:p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color w:val="000000" w:themeColor="text1"/>
          <w:sz w:val="24"/>
          <w:szCs w:val="24"/>
        </w:rPr>
        <w:sectPr w:rsidR="007929AA" w:rsidRPr="00DA055E" w:rsidSect="00BF11C9">
          <w:pgSz w:w="12240" w:h="15840"/>
          <w:pgMar w:top="450" w:right="1183" w:bottom="1440" w:left="1276" w:header="720" w:footer="720" w:gutter="0"/>
          <w:cols w:space="720"/>
          <w:docGrid w:linePitch="360"/>
        </w:sectPr>
      </w:pPr>
    </w:p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055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lastRenderedPageBreak/>
        <w:t>Ձև</w:t>
      </w:r>
      <w:r w:rsidRPr="00DA055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N 1 </w:t>
      </w:r>
    </w:p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A055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DA055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Կիսամյակային Հաշվետվություն</w:t>
      </w:r>
    </w:p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  <w:r w:rsidRPr="00DA055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Անձանց</w:t>
      </w:r>
      <w:r w:rsidRPr="00DA055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DA055E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կողմից իրականացված աշխատանքների վերաբերյալ</w:t>
      </w:r>
    </w:p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W w:w="1371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81"/>
        <w:gridCol w:w="1964"/>
        <w:gridCol w:w="1206"/>
        <w:gridCol w:w="1206"/>
        <w:gridCol w:w="1206"/>
        <w:gridCol w:w="1206"/>
        <w:gridCol w:w="1206"/>
        <w:gridCol w:w="1206"/>
        <w:gridCol w:w="1206"/>
        <w:gridCol w:w="1206"/>
        <w:gridCol w:w="1518"/>
      </w:tblGrid>
      <w:tr w:rsidR="007929AA" w:rsidRPr="00DA055E" w:rsidTr="00DA055E">
        <w:trPr>
          <w:tblCellSpacing w:w="0" w:type="dxa"/>
          <w:jc w:val="center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NN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ը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/</w:t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կ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Ցուցանիշ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20__թ.</w:t>
            </w: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br/>
            </w:r>
            <w:r w:rsidRPr="00DA055E">
              <w:rPr>
                <w:rFonts w:ascii="GHEA Grapalat" w:eastAsia="Times New Roman" w:hAnsi="GHEA Grapalat" w:cs="Sylfaen"/>
                <w:b/>
                <w:color w:val="000000"/>
                <w:sz w:val="24"/>
                <w:szCs w:val="24"/>
              </w:rPr>
              <w:t>— կիսամյակ</w:t>
            </w: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</w:rPr>
              <w:t>Կուտակային</w:t>
            </w:r>
          </w:p>
        </w:tc>
      </w:tr>
      <w:tr w:rsidR="007929AA" w:rsidRPr="00DA055E" w:rsidTr="00DA055E">
        <w:trPr>
          <w:tblCellSpacing w:w="0" w:type="dxa"/>
          <w:jc w:val="center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Իրականացված ներդրումների Ծավալ (հազ. ՀՀ դրամ)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7929AA" w:rsidRPr="00DA055E" w:rsidTr="00DA055E">
        <w:trPr>
          <w:tblCellSpacing w:w="0" w:type="dxa"/>
          <w:jc w:val="center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Աշխատատեղերի</w:t>
            </w:r>
            <w:r w:rsidRPr="00DA05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DA055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քանակ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29AA" w:rsidRPr="00DA055E" w:rsidTr="00DA055E">
        <w:trPr>
          <w:tblCellSpacing w:w="0" w:type="dxa"/>
          <w:jc w:val="center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Ամսական միջին աշխատավարձ </w:t>
            </w:r>
            <w:r w:rsidRPr="00DA055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(հազ. ՀՀ դրամ)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929AA" w:rsidRPr="00DA055E" w:rsidTr="00DA055E">
        <w:trPr>
          <w:trHeight w:val="498"/>
          <w:tblCellSpacing w:w="0" w:type="dxa"/>
          <w:jc w:val="center"/>
        </w:trPr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 w:line="276" w:lineRule="auto"/>
              <w:ind w:left="0" w:firstLine="0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929AA" w:rsidRPr="00DA055E" w:rsidRDefault="007929AA" w:rsidP="00DA055E">
            <w:pPr>
              <w:spacing w:before="100" w:beforeAutospacing="1" w:after="100" w:afterAutospacing="1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Վճարված եկամտային հարկ </w:t>
            </w:r>
            <w:r w:rsidRPr="00DA055E">
              <w:rPr>
                <w:rFonts w:ascii="GHEA Grapalat" w:eastAsia="Times New Roman" w:hAnsi="GHEA Grapalat" w:cs="Sylfaen"/>
                <w:color w:val="000000"/>
                <w:sz w:val="24"/>
                <w:szCs w:val="24"/>
              </w:rPr>
              <w:t>(հազ. ՀՀ դրամ)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i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i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929AA" w:rsidRPr="00DA055E" w:rsidRDefault="007929AA" w:rsidP="00DA055E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DA05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:rsidR="007929AA" w:rsidRPr="00DA055E" w:rsidRDefault="007929AA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7929AA" w:rsidRPr="00DA055E" w:rsidRDefault="007929AA" w:rsidP="00DA055E">
      <w:pPr>
        <w:spacing w:line="276" w:lineRule="auto"/>
        <w:rPr>
          <w:rFonts w:ascii="GHEA Grapalat" w:hAnsi="GHEA Grapalat"/>
          <w:sz w:val="24"/>
          <w:szCs w:val="24"/>
        </w:rPr>
      </w:pPr>
    </w:p>
    <w:p w:rsidR="0057515A" w:rsidRPr="00DA055E" w:rsidRDefault="0057515A" w:rsidP="00DA055E">
      <w:pPr>
        <w:shd w:val="clear" w:color="auto" w:fill="FFFFFF"/>
        <w:spacing w:after="0" w:line="276" w:lineRule="auto"/>
        <w:ind w:firstLine="375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sectPr w:rsidR="0057515A" w:rsidRPr="00DA055E" w:rsidSect="00014B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95F"/>
    <w:multiLevelType w:val="hybridMultilevel"/>
    <w:tmpl w:val="12C2F7DC"/>
    <w:lvl w:ilvl="0" w:tplc="EA7AF83E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214E7054"/>
    <w:multiLevelType w:val="hybridMultilevel"/>
    <w:tmpl w:val="D7349F46"/>
    <w:lvl w:ilvl="0" w:tplc="40521F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BF75C35"/>
    <w:multiLevelType w:val="hybridMultilevel"/>
    <w:tmpl w:val="96F0F3EA"/>
    <w:lvl w:ilvl="0" w:tplc="622ED358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63586D69"/>
    <w:multiLevelType w:val="hybridMultilevel"/>
    <w:tmpl w:val="30FCC1A2"/>
    <w:lvl w:ilvl="0" w:tplc="EA7AF83E">
      <w:start w:val="1"/>
      <w:numFmt w:val="decimal"/>
      <w:lvlText w:val="%1."/>
      <w:lvlJc w:val="left"/>
      <w:pPr>
        <w:ind w:left="1522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42" w:hanging="360"/>
      </w:pPr>
    </w:lvl>
    <w:lvl w:ilvl="2" w:tplc="0409001B" w:tentative="1">
      <w:start w:val="1"/>
      <w:numFmt w:val="lowerRoman"/>
      <w:lvlText w:val="%3."/>
      <w:lvlJc w:val="right"/>
      <w:pPr>
        <w:ind w:left="2962" w:hanging="180"/>
      </w:pPr>
    </w:lvl>
    <w:lvl w:ilvl="3" w:tplc="0409000F" w:tentative="1">
      <w:start w:val="1"/>
      <w:numFmt w:val="decimal"/>
      <w:lvlText w:val="%4."/>
      <w:lvlJc w:val="left"/>
      <w:pPr>
        <w:ind w:left="3682" w:hanging="360"/>
      </w:pPr>
    </w:lvl>
    <w:lvl w:ilvl="4" w:tplc="04090019" w:tentative="1">
      <w:start w:val="1"/>
      <w:numFmt w:val="lowerLetter"/>
      <w:lvlText w:val="%5."/>
      <w:lvlJc w:val="left"/>
      <w:pPr>
        <w:ind w:left="4402" w:hanging="360"/>
      </w:pPr>
    </w:lvl>
    <w:lvl w:ilvl="5" w:tplc="0409001B" w:tentative="1">
      <w:start w:val="1"/>
      <w:numFmt w:val="lowerRoman"/>
      <w:lvlText w:val="%6."/>
      <w:lvlJc w:val="right"/>
      <w:pPr>
        <w:ind w:left="5122" w:hanging="180"/>
      </w:pPr>
    </w:lvl>
    <w:lvl w:ilvl="6" w:tplc="0409000F" w:tentative="1">
      <w:start w:val="1"/>
      <w:numFmt w:val="decimal"/>
      <w:lvlText w:val="%7."/>
      <w:lvlJc w:val="left"/>
      <w:pPr>
        <w:ind w:left="5842" w:hanging="360"/>
      </w:pPr>
    </w:lvl>
    <w:lvl w:ilvl="7" w:tplc="04090019" w:tentative="1">
      <w:start w:val="1"/>
      <w:numFmt w:val="lowerLetter"/>
      <w:lvlText w:val="%8."/>
      <w:lvlJc w:val="left"/>
      <w:pPr>
        <w:ind w:left="6562" w:hanging="360"/>
      </w:pPr>
    </w:lvl>
    <w:lvl w:ilvl="8" w:tplc="0409001B" w:tentative="1">
      <w:start w:val="1"/>
      <w:numFmt w:val="lowerRoman"/>
      <w:lvlText w:val="%9."/>
      <w:lvlJc w:val="right"/>
      <w:pPr>
        <w:ind w:left="7282" w:hanging="180"/>
      </w:pPr>
    </w:lvl>
  </w:abstractNum>
  <w:abstractNum w:abstractNumId="4">
    <w:nsid w:val="6FAA2219"/>
    <w:multiLevelType w:val="multilevel"/>
    <w:tmpl w:val="44CA7802"/>
    <w:lvl w:ilvl="0">
      <w:start w:val="1"/>
      <w:numFmt w:val="none"/>
      <w:lvlText w:val="Հոդված"/>
      <w:lvlJc w:val="left"/>
      <w:pPr>
        <w:ind w:left="450"/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5">
    <w:nsid w:val="7AE33308"/>
    <w:multiLevelType w:val="hybridMultilevel"/>
    <w:tmpl w:val="D33E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ra Akhoyan">
    <w15:presenceInfo w15:providerId="AD" w15:userId="S-1-5-21-1423345754-389204491-3894150475-11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36289"/>
    <w:rsid w:val="00010D03"/>
    <w:rsid w:val="00012E51"/>
    <w:rsid w:val="00014BA5"/>
    <w:rsid w:val="00025475"/>
    <w:rsid w:val="00036289"/>
    <w:rsid w:val="00042792"/>
    <w:rsid w:val="00046129"/>
    <w:rsid w:val="00062DCE"/>
    <w:rsid w:val="00083052"/>
    <w:rsid w:val="000A1DCD"/>
    <w:rsid w:val="001014F2"/>
    <w:rsid w:val="00113682"/>
    <w:rsid w:val="001343AE"/>
    <w:rsid w:val="00160EA4"/>
    <w:rsid w:val="00184D8D"/>
    <w:rsid w:val="001A0FAE"/>
    <w:rsid w:val="001A20E4"/>
    <w:rsid w:val="001A2D42"/>
    <w:rsid w:val="001B103F"/>
    <w:rsid w:val="001D44AF"/>
    <w:rsid w:val="001E62AC"/>
    <w:rsid w:val="001E7969"/>
    <w:rsid w:val="001F1465"/>
    <w:rsid w:val="0021509B"/>
    <w:rsid w:val="002208F2"/>
    <w:rsid w:val="00224830"/>
    <w:rsid w:val="00227879"/>
    <w:rsid w:val="00237FD3"/>
    <w:rsid w:val="00255256"/>
    <w:rsid w:val="00257DCC"/>
    <w:rsid w:val="00277C87"/>
    <w:rsid w:val="00292C26"/>
    <w:rsid w:val="002B72DD"/>
    <w:rsid w:val="002C44B6"/>
    <w:rsid w:val="002D13A2"/>
    <w:rsid w:val="002D5ADB"/>
    <w:rsid w:val="002F67DE"/>
    <w:rsid w:val="00307CF9"/>
    <w:rsid w:val="00324F97"/>
    <w:rsid w:val="0035665B"/>
    <w:rsid w:val="003609A4"/>
    <w:rsid w:val="00363445"/>
    <w:rsid w:val="00386AB5"/>
    <w:rsid w:val="003A3980"/>
    <w:rsid w:val="003E421F"/>
    <w:rsid w:val="004128B9"/>
    <w:rsid w:val="00414B3D"/>
    <w:rsid w:val="00431377"/>
    <w:rsid w:val="00431D24"/>
    <w:rsid w:val="00445D46"/>
    <w:rsid w:val="0045423B"/>
    <w:rsid w:val="004807FB"/>
    <w:rsid w:val="004870C1"/>
    <w:rsid w:val="00493906"/>
    <w:rsid w:val="004940C5"/>
    <w:rsid w:val="004955A7"/>
    <w:rsid w:val="004A32B1"/>
    <w:rsid w:val="004D5EFB"/>
    <w:rsid w:val="004E6DA9"/>
    <w:rsid w:val="004F4685"/>
    <w:rsid w:val="005201EB"/>
    <w:rsid w:val="00546822"/>
    <w:rsid w:val="00547451"/>
    <w:rsid w:val="005508CE"/>
    <w:rsid w:val="005516E8"/>
    <w:rsid w:val="00561E60"/>
    <w:rsid w:val="0056600E"/>
    <w:rsid w:val="0057515A"/>
    <w:rsid w:val="005A493E"/>
    <w:rsid w:val="005D1845"/>
    <w:rsid w:val="005E2293"/>
    <w:rsid w:val="00600AE2"/>
    <w:rsid w:val="00601069"/>
    <w:rsid w:val="006015ED"/>
    <w:rsid w:val="00604821"/>
    <w:rsid w:val="006104BF"/>
    <w:rsid w:val="00633595"/>
    <w:rsid w:val="0065093E"/>
    <w:rsid w:val="0065465A"/>
    <w:rsid w:val="00670622"/>
    <w:rsid w:val="006A114B"/>
    <w:rsid w:val="006F7635"/>
    <w:rsid w:val="00704A6B"/>
    <w:rsid w:val="00735974"/>
    <w:rsid w:val="00741645"/>
    <w:rsid w:val="00761093"/>
    <w:rsid w:val="007769B6"/>
    <w:rsid w:val="007800B3"/>
    <w:rsid w:val="00780C9D"/>
    <w:rsid w:val="00786FCE"/>
    <w:rsid w:val="007929AA"/>
    <w:rsid w:val="007A02F8"/>
    <w:rsid w:val="007A2314"/>
    <w:rsid w:val="007C01D2"/>
    <w:rsid w:val="007D7339"/>
    <w:rsid w:val="007E1858"/>
    <w:rsid w:val="007E4D1D"/>
    <w:rsid w:val="007F3459"/>
    <w:rsid w:val="007F4E77"/>
    <w:rsid w:val="008112D0"/>
    <w:rsid w:val="00813BF0"/>
    <w:rsid w:val="008203D1"/>
    <w:rsid w:val="00843D57"/>
    <w:rsid w:val="008632DC"/>
    <w:rsid w:val="008635F0"/>
    <w:rsid w:val="00875F39"/>
    <w:rsid w:val="008863CA"/>
    <w:rsid w:val="00897A5D"/>
    <w:rsid w:val="008D02F6"/>
    <w:rsid w:val="008D1CEB"/>
    <w:rsid w:val="008E265A"/>
    <w:rsid w:val="008E502E"/>
    <w:rsid w:val="008E5ACB"/>
    <w:rsid w:val="008E6C25"/>
    <w:rsid w:val="008F0A2E"/>
    <w:rsid w:val="008F6626"/>
    <w:rsid w:val="00903929"/>
    <w:rsid w:val="009058EB"/>
    <w:rsid w:val="009109BB"/>
    <w:rsid w:val="009109CB"/>
    <w:rsid w:val="00911397"/>
    <w:rsid w:val="009115BB"/>
    <w:rsid w:val="00937595"/>
    <w:rsid w:val="00943B78"/>
    <w:rsid w:val="00962BAA"/>
    <w:rsid w:val="00962E42"/>
    <w:rsid w:val="00981CDB"/>
    <w:rsid w:val="00997B9D"/>
    <w:rsid w:val="009A3951"/>
    <w:rsid w:val="009D1D5F"/>
    <w:rsid w:val="009E55B3"/>
    <w:rsid w:val="009F583E"/>
    <w:rsid w:val="009F6981"/>
    <w:rsid w:val="00A2736B"/>
    <w:rsid w:val="00A56925"/>
    <w:rsid w:val="00A67E1E"/>
    <w:rsid w:val="00A759AC"/>
    <w:rsid w:val="00A841E7"/>
    <w:rsid w:val="00AA4A34"/>
    <w:rsid w:val="00AB5AE4"/>
    <w:rsid w:val="00AD39E6"/>
    <w:rsid w:val="00AD599C"/>
    <w:rsid w:val="00AF151A"/>
    <w:rsid w:val="00B01D8D"/>
    <w:rsid w:val="00B17BD3"/>
    <w:rsid w:val="00B31A12"/>
    <w:rsid w:val="00B46306"/>
    <w:rsid w:val="00B510A8"/>
    <w:rsid w:val="00B67B2A"/>
    <w:rsid w:val="00B76618"/>
    <w:rsid w:val="00B93345"/>
    <w:rsid w:val="00B940B0"/>
    <w:rsid w:val="00B95BF2"/>
    <w:rsid w:val="00BB6475"/>
    <w:rsid w:val="00BC2DB5"/>
    <w:rsid w:val="00BD31BF"/>
    <w:rsid w:val="00BE5F6F"/>
    <w:rsid w:val="00BE7BF7"/>
    <w:rsid w:val="00BF11C9"/>
    <w:rsid w:val="00C12C9C"/>
    <w:rsid w:val="00C75AF9"/>
    <w:rsid w:val="00C86AA2"/>
    <w:rsid w:val="00C96B49"/>
    <w:rsid w:val="00CA1FA3"/>
    <w:rsid w:val="00CA6677"/>
    <w:rsid w:val="00CB1E2F"/>
    <w:rsid w:val="00CC5AEB"/>
    <w:rsid w:val="00CC7D57"/>
    <w:rsid w:val="00CD3A0B"/>
    <w:rsid w:val="00CD7FE6"/>
    <w:rsid w:val="00CF0E4E"/>
    <w:rsid w:val="00D13967"/>
    <w:rsid w:val="00D40D35"/>
    <w:rsid w:val="00D551FF"/>
    <w:rsid w:val="00D72854"/>
    <w:rsid w:val="00D74642"/>
    <w:rsid w:val="00DA055E"/>
    <w:rsid w:val="00DA1CE0"/>
    <w:rsid w:val="00DC6636"/>
    <w:rsid w:val="00DD20D0"/>
    <w:rsid w:val="00DF3F0D"/>
    <w:rsid w:val="00DF6AB5"/>
    <w:rsid w:val="00E5142A"/>
    <w:rsid w:val="00E61E79"/>
    <w:rsid w:val="00E74D6C"/>
    <w:rsid w:val="00E830D4"/>
    <w:rsid w:val="00EA712D"/>
    <w:rsid w:val="00EC22D2"/>
    <w:rsid w:val="00ED0B32"/>
    <w:rsid w:val="00EE1432"/>
    <w:rsid w:val="00EF1313"/>
    <w:rsid w:val="00EF7CB7"/>
    <w:rsid w:val="00F05FEA"/>
    <w:rsid w:val="00F135BE"/>
    <w:rsid w:val="00F1744D"/>
    <w:rsid w:val="00F23085"/>
    <w:rsid w:val="00F252CE"/>
    <w:rsid w:val="00F33CE5"/>
    <w:rsid w:val="00F55F82"/>
    <w:rsid w:val="00F7402E"/>
    <w:rsid w:val="00F80CF6"/>
    <w:rsid w:val="00F824F6"/>
    <w:rsid w:val="00F93DD5"/>
    <w:rsid w:val="00FA23C7"/>
    <w:rsid w:val="00FA7A43"/>
    <w:rsid w:val="00FB221C"/>
    <w:rsid w:val="00FC63C3"/>
    <w:rsid w:val="00FD7305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289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3628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36289"/>
    <w:rPr>
      <w:lang w:val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676"/>
    <w:rPr>
      <w:rFonts w:ascii="Segoe UI" w:hAnsi="Segoe UI" w:cs="Segoe UI"/>
      <w:sz w:val="18"/>
      <w:szCs w:val="18"/>
      <w:lang w:val="hy-AM"/>
    </w:rPr>
  </w:style>
  <w:style w:type="character" w:styleId="CommentReference">
    <w:name w:val="annotation reference"/>
    <w:basedOn w:val="DefaultParagraphFont"/>
    <w:uiPriority w:val="99"/>
    <w:semiHidden/>
    <w:unhideWhenUsed/>
    <w:rsid w:val="00AB5A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A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AE4"/>
    <w:rPr>
      <w:sz w:val="20"/>
      <w:szCs w:val="20"/>
      <w:lang w:val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A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AE4"/>
    <w:rPr>
      <w:b/>
      <w:bCs/>
      <w:sz w:val="20"/>
      <w:szCs w:val="20"/>
      <w:lang w:val="hy-AM"/>
    </w:rPr>
  </w:style>
  <w:style w:type="paragraph" w:styleId="NormalWeb">
    <w:name w:val="Normal (Web)"/>
    <w:basedOn w:val="Normal"/>
    <w:uiPriority w:val="99"/>
    <w:unhideWhenUsed/>
    <w:rsid w:val="007A2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7A23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6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22F06-A552-4E08-B20E-AE100FD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 Akhoyan</dc:creator>
  <cp:lastModifiedBy>HaykS</cp:lastModifiedBy>
  <cp:revision>8</cp:revision>
  <cp:lastPrinted>2016-06-21T12:29:00Z</cp:lastPrinted>
  <dcterms:created xsi:type="dcterms:W3CDTF">2017-02-13T14:50:00Z</dcterms:created>
  <dcterms:modified xsi:type="dcterms:W3CDTF">2017-02-28T12:33:00Z</dcterms:modified>
</cp:coreProperties>
</file>