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133" w:rsidRPr="009D1133" w:rsidRDefault="009D1133" w:rsidP="00CA4FF5">
      <w:pPr>
        <w:spacing w:before="240" w:line="276" w:lineRule="auto"/>
        <w:jc w:val="center"/>
        <w:rPr>
          <w:rFonts w:ascii="GHEA Grapalat" w:hAnsi="GHEA Grapalat"/>
          <w:b/>
          <w:lang w:val="af-ZA"/>
        </w:rPr>
      </w:pPr>
      <w:r w:rsidRPr="009D1133">
        <w:rPr>
          <w:rFonts w:ascii="GHEA Grapalat" w:hAnsi="GHEA Grapalat"/>
          <w:b/>
          <w:lang w:val="af-ZA"/>
        </w:rPr>
        <w:t>ՏԵՂԵԿԱՆՔ</w:t>
      </w:r>
    </w:p>
    <w:p w:rsidR="009D1133" w:rsidRPr="009D1133" w:rsidRDefault="009D1133" w:rsidP="00CA4FF5">
      <w:pPr>
        <w:spacing w:before="240" w:line="276" w:lineRule="auto"/>
        <w:jc w:val="center"/>
        <w:rPr>
          <w:rFonts w:ascii="GHEA Grapalat" w:hAnsi="GHEA Grapalat"/>
          <w:b/>
          <w:lang w:val="af-ZA"/>
        </w:rPr>
      </w:pPr>
      <w:r w:rsidRPr="009D1133">
        <w:rPr>
          <w:rFonts w:ascii="GHEA Grapalat" w:hAnsi="GHEA Grapalat"/>
          <w:b/>
          <w:lang w:val="af-ZA"/>
        </w:rPr>
        <w:t>«</w:t>
      </w:r>
      <w:r w:rsidRPr="009D1133">
        <w:rPr>
          <w:rFonts w:ascii="GHEA Grapalat" w:hAnsi="GHEA Grapalat"/>
          <w:b/>
        </w:rPr>
        <w:t>Ռադիոակտիվ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նյութերի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եւ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ռադիոակտիվ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նյութեր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պարունակող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սարքերի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ֆիզիկական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պաշտպանության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կանոնները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հաստատելու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մասին</w:t>
      </w:r>
      <w:r w:rsidRPr="009D1133">
        <w:rPr>
          <w:rFonts w:ascii="GHEA Grapalat" w:hAnsi="GHEA Grapalat"/>
          <w:b/>
          <w:lang w:val="af-ZA"/>
        </w:rPr>
        <w:t xml:space="preserve">» </w:t>
      </w:r>
      <w:r w:rsidRPr="009D1133">
        <w:rPr>
          <w:rFonts w:ascii="GHEA Grapalat" w:hAnsi="GHEA Grapalat"/>
          <w:b/>
        </w:rPr>
        <w:t>ՀՀ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կառավարության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որոշման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ընդունմամբ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պետական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բյուջեում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ծախսերի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եւ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եկամուտների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էական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ավելացումների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եւ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նվազեցումների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մասին</w:t>
      </w:r>
    </w:p>
    <w:p w:rsidR="009D1133" w:rsidRPr="009D1133" w:rsidRDefault="009D1133" w:rsidP="00CA4FF5">
      <w:pPr>
        <w:pStyle w:val="NormalWeb"/>
        <w:spacing w:before="0" w:beforeAutospacing="0" w:after="0" w:afterAutospacing="0" w:line="276" w:lineRule="auto"/>
        <w:ind w:right="-21"/>
        <w:jc w:val="center"/>
        <w:rPr>
          <w:rFonts w:ascii="GHEA Grapalat" w:hAnsi="GHEA Grapalat"/>
          <w:b/>
          <w:color w:val="000000"/>
          <w:lang w:val="de-DE"/>
        </w:rPr>
      </w:pPr>
    </w:p>
    <w:p w:rsidR="009D1133" w:rsidRDefault="009D1133" w:rsidP="00CA4FF5">
      <w:pPr>
        <w:pStyle w:val="BodyTextIndent"/>
        <w:spacing w:line="276" w:lineRule="auto"/>
        <w:ind w:left="-284" w:right="6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D1133" w:rsidRDefault="009D1133" w:rsidP="00CA4FF5">
      <w:pPr>
        <w:pStyle w:val="BodyText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Վերոհիշյալ որոշման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նախագծի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ընդունման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Հայաստանի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պետական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բյուջեի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եկամտային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և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ծախսային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մասերում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>փոփոխություններ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չեն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սպասվում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CA4FF5" w:rsidRDefault="00CA4FF5" w:rsidP="00CA4FF5">
      <w:pPr>
        <w:pStyle w:val="BodyText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CA4FF5" w:rsidRDefault="00CA4FF5" w:rsidP="00CA4FF5">
      <w:pPr>
        <w:pStyle w:val="BodyText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CA4FF5" w:rsidRDefault="00CA4FF5" w:rsidP="00CA4FF5">
      <w:pPr>
        <w:pStyle w:val="BodyText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9D1133" w:rsidRPr="009D1133" w:rsidRDefault="009D1133" w:rsidP="00CA4FF5">
      <w:pPr>
        <w:spacing w:before="240" w:line="276" w:lineRule="auto"/>
        <w:jc w:val="center"/>
        <w:rPr>
          <w:rFonts w:ascii="GHEA Grapalat" w:hAnsi="GHEA Grapalat"/>
          <w:b/>
          <w:lang w:val="af-ZA"/>
        </w:rPr>
      </w:pPr>
      <w:r w:rsidRPr="009D1133">
        <w:rPr>
          <w:rFonts w:ascii="GHEA Grapalat" w:hAnsi="GHEA Grapalat"/>
          <w:b/>
        </w:rPr>
        <w:t>ՏԵՂԵԿԱՆՔ</w:t>
      </w:r>
    </w:p>
    <w:p w:rsidR="009D1133" w:rsidRPr="009D1133" w:rsidRDefault="009D1133" w:rsidP="00CA4FF5">
      <w:pPr>
        <w:spacing w:before="240" w:line="276" w:lineRule="auto"/>
        <w:jc w:val="center"/>
        <w:rPr>
          <w:rFonts w:ascii="GHEA Grapalat" w:hAnsi="GHEA Grapalat"/>
          <w:b/>
          <w:lang w:val="af-ZA"/>
        </w:rPr>
      </w:pPr>
      <w:r w:rsidRPr="009D1133">
        <w:rPr>
          <w:rFonts w:ascii="GHEA Grapalat" w:hAnsi="GHEA Grapalat"/>
          <w:b/>
          <w:lang w:val="af-ZA"/>
        </w:rPr>
        <w:t>«</w:t>
      </w:r>
      <w:r w:rsidRPr="009D1133">
        <w:rPr>
          <w:rFonts w:ascii="GHEA Grapalat" w:hAnsi="GHEA Grapalat"/>
          <w:b/>
        </w:rPr>
        <w:t>Ռադիոակտիվ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նյութերի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եւ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ռադիոակտիվ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նյութեր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պարունակող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սարքերի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ֆիզիկական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պաշտպանության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կանոնները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հաստատելու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մասին</w:t>
      </w:r>
      <w:r w:rsidRPr="009D1133">
        <w:rPr>
          <w:rFonts w:ascii="GHEA Grapalat" w:hAnsi="GHEA Grapalat"/>
          <w:b/>
          <w:lang w:val="af-ZA"/>
        </w:rPr>
        <w:t xml:space="preserve">» </w:t>
      </w:r>
      <w:r w:rsidRPr="009D1133">
        <w:rPr>
          <w:rFonts w:ascii="GHEA Grapalat" w:hAnsi="GHEA Grapalat"/>
          <w:b/>
        </w:rPr>
        <w:t>ՀՀ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կառավարության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որոշման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ընդունմամբ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այլ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իրավական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ակտերի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ընդունման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անհրաժեշտության</w:t>
      </w:r>
      <w:r w:rsidRPr="009D1133">
        <w:rPr>
          <w:rFonts w:ascii="GHEA Grapalat" w:hAnsi="GHEA Grapalat"/>
          <w:b/>
          <w:lang w:val="af-ZA"/>
        </w:rPr>
        <w:t xml:space="preserve"> </w:t>
      </w:r>
      <w:r w:rsidRPr="009D1133">
        <w:rPr>
          <w:rFonts w:ascii="GHEA Grapalat" w:hAnsi="GHEA Grapalat"/>
          <w:b/>
        </w:rPr>
        <w:t>մասին</w:t>
      </w:r>
    </w:p>
    <w:p w:rsidR="009D1133" w:rsidRPr="009D1133" w:rsidRDefault="009D1133" w:rsidP="00CA4FF5">
      <w:pPr>
        <w:spacing w:before="240" w:line="276" w:lineRule="auto"/>
        <w:jc w:val="center"/>
        <w:rPr>
          <w:rFonts w:ascii="GHEA Grapalat" w:hAnsi="GHEA Grapalat"/>
          <w:b/>
          <w:lang w:val="af-ZA"/>
        </w:rPr>
      </w:pPr>
    </w:p>
    <w:p w:rsidR="009D1133" w:rsidRDefault="009D1133" w:rsidP="00CA4FF5">
      <w:pPr>
        <w:spacing w:line="276" w:lineRule="auto"/>
        <w:ind w:firstLine="720"/>
        <w:jc w:val="both"/>
        <w:rPr>
          <w:rFonts w:ascii="GHEA Grapalat" w:hAnsi="GHEA Grapalat" w:cs="IRTEK Courier"/>
          <w:lang w:val="es-ES_tradnl"/>
        </w:rPr>
      </w:pPr>
      <w:r>
        <w:rPr>
          <w:rFonts w:ascii="GHEA Grapalat" w:hAnsi="GHEA Grapalat" w:cs="IRTEK Courier"/>
          <w:lang w:val="es-ES_tradnl"/>
        </w:rPr>
        <w:t>Վերոհիշյալ որոշման ընդունմամբ այլ իրավական ակտերի ընդունում կամ այլ իրավական ակտերի փոփոխություն չի նախատեսվում:</w:t>
      </w:r>
    </w:p>
    <w:p w:rsidR="009D1133" w:rsidRDefault="009D1133" w:rsidP="00CA4FF5">
      <w:pPr>
        <w:spacing w:line="276" w:lineRule="auto"/>
        <w:rPr>
          <w:lang w:val="es-ES_tradnl"/>
        </w:rPr>
      </w:pPr>
    </w:p>
    <w:p w:rsidR="009D1133" w:rsidRDefault="009D1133" w:rsidP="00CA4FF5">
      <w:pPr>
        <w:spacing w:line="276" w:lineRule="auto"/>
        <w:rPr>
          <w:lang w:val="es-ES_tradnl"/>
        </w:rPr>
      </w:pPr>
    </w:p>
    <w:p w:rsidR="009D1133" w:rsidRDefault="009D1133" w:rsidP="00CA4FF5">
      <w:pPr>
        <w:spacing w:line="276" w:lineRule="auto"/>
        <w:ind w:right="-21" w:firstLine="708"/>
        <w:jc w:val="both"/>
        <w:rPr>
          <w:rFonts w:ascii="GHEA Grapalat" w:hAnsi="GHEA Grapalat" w:cs="Sylfaen"/>
          <w:lang w:val="es-ES_tradnl"/>
        </w:rPr>
      </w:pPr>
    </w:p>
    <w:p w:rsidR="009D1133" w:rsidRDefault="009D1133" w:rsidP="00CA4FF5">
      <w:pPr>
        <w:pStyle w:val="BodyTextIndent"/>
        <w:spacing w:line="276" w:lineRule="auto"/>
        <w:ind w:left="-284" w:right="60"/>
        <w:jc w:val="center"/>
        <w:rPr>
          <w:rFonts w:ascii="GHEA Grapalat" w:hAnsi="GHEA Grapalat"/>
          <w:sz w:val="24"/>
          <w:szCs w:val="24"/>
          <w:lang w:val="es-ES_tradnl"/>
        </w:rPr>
      </w:pPr>
    </w:p>
    <w:p w:rsidR="009D1133" w:rsidRDefault="009D1133" w:rsidP="00CA4FF5">
      <w:pPr>
        <w:spacing w:line="276" w:lineRule="auto"/>
        <w:ind w:firstLine="720"/>
        <w:jc w:val="both"/>
        <w:rPr>
          <w:rFonts w:ascii="GHEA Grapalat" w:hAnsi="GHEA Grapalat"/>
          <w:lang w:val="es-ES_tradnl"/>
        </w:rPr>
      </w:pPr>
    </w:p>
    <w:p w:rsidR="00DB3793" w:rsidRDefault="00DB3793" w:rsidP="00CA4FF5">
      <w:pPr>
        <w:spacing w:line="276" w:lineRule="auto"/>
      </w:pPr>
    </w:p>
    <w:sectPr w:rsidR="00DB3793" w:rsidSect="00DB3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D1133"/>
    <w:rsid w:val="007F7546"/>
    <w:rsid w:val="009D1133"/>
    <w:rsid w:val="00CA4FF5"/>
    <w:rsid w:val="00DB3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9D1133"/>
    <w:pPr>
      <w:spacing w:before="100" w:beforeAutospacing="1" w:after="100" w:afterAutospacing="1"/>
    </w:pPr>
    <w:rPr>
      <w:lang w:val="ru-RU" w:eastAsia="ru-RU"/>
    </w:rPr>
  </w:style>
  <w:style w:type="paragraph" w:styleId="BodyText">
    <w:name w:val="Body Text"/>
    <w:basedOn w:val="Normal"/>
    <w:link w:val="BodyTextChar"/>
    <w:semiHidden/>
    <w:unhideWhenUsed/>
    <w:rsid w:val="009D113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D1133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9D1133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9D113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Gov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RuzannaKh</dc:creator>
  <cp:keywords/>
  <dc:description/>
  <cp:lastModifiedBy>RuzannaKh</cp:lastModifiedBy>
  <cp:revision>5</cp:revision>
  <dcterms:created xsi:type="dcterms:W3CDTF">2015-11-06T08:02:00Z</dcterms:created>
  <dcterms:modified xsi:type="dcterms:W3CDTF">2015-11-24T06:15:00Z</dcterms:modified>
</cp:coreProperties>
</file>