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28" w:rsidRPr="00E7513B" w:rsidRDefault="00704D28" w:rsidP="00704D28">
      <w:pPr>
        <w:autoSpaceDE w:val="0"/>
        <w:autoSpaceDN w:val="0"/>
        <w:adjustRightInd w:val="0"/>
        <w:jc w:val="right"/>
        <w:rPr>
          <w:rFonts w:ascii="GHEA Grapalat" w:hAnsi="GHEA Grapalat" w:cs="IRTEK Courier"/>
          <w:i/>
          <w:sz w:val="24"/>
          <w:szCs w:val="24"/>
          <w:u w:val="single"/>
          <w:lang w:val="fr-FR"/>
        </w:rPr>
      </w:pPr>
      <w:r w:rsidRPr="00E7513B">
        <w:rPr>
          <w:rFonts w:ascii="GHEA Grapalat" w:hAnsi="GHEA Grapalat" w:cs="IRTEK Courier"/>
          <w:i/>
          <w:sz w:val="24"/>
          <w:szCs w:val="24"/>
          <w:u w:val="single"/>
        </w:rPr>
        <w:t>Նախագիծ</w:t>
      </w:r>
    </w:p>
    <w:p w:rsidR="00704D28" w:rsidRPr="00E7513B" w:rsidRDefault="00704D28" w:rsidP="00704D28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04D28" w:rsidRPr="00E7513B" w:rsidRDefault="00704D28" w:rsidP="00704D28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  <w:lang w:val="fr-FR"/>
        </w:rPr>
      </w:pPr>
      <w:r w:rsidRPr="00E7513B">
        <w:rPr>
          <w:rFonts w:ascii="GHEA Grapalat" w:hAnsi="GHEA Grapalat" w:cs="Sylfaen"/>
          <w:b/>
          <w:sz w:val="24"/>
          <w:szCs w:val="24"/>
        </w:rPr>
        <w:t>ՀԱՅԱ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>U</w:t>
      </w:r>
      <w:r w:rsidRPr="00E7513B">
        <w:rPr>
          <w:rFonts w:ascii="GHEA Grapalat" w:hAnsi="GHEA Grapalat" w:cs="Sylfaen"/>
          <w:b/>
          <w:sz w:val="24"/>
          <w:szCs w:val="24"/>
        </w:rPr>
        <w:t>ՏԱՆԻ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704D28" w:rsidRPr="00E7513B" w:rsidRDefault="00704D28" w:rsidP="00704D28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  <w:lang w:val="fr-FR"/>
        </w:rPr>
      </w:pPr>
      <w:r w:rsidRPr="00E7513B">
        <w:rPr>
          <w:rFonts w:ascii="GHEA Grapalat" w:hAnsi="GHEA Grapalat" w:cs="Sylfaen"/>
          <w:b/>
          <w:sz w:val="24"/>
          <w:szCs w:val="24"/>
        </w:rPr>
        <w:t>ՈՐՈՇՈՒՄ</w:t>
      </w:r>
    </w:p>
    <w:p w:rsidR="00704D28" w:rsidRPr="00E7513B" w:rsidRDefault="00704D28" w:rsidP="00704D28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E7513B">
        <w:rPr>
          <w:rFonts w:ascii="GHEA Grapalat" w:hAnsi="GHEA Grapalat"/>
          <w:sz w:val="24"/>
          <w:szCs w:val="24"/>
          <w:lang w:val="fr-FR"/>
        </w:rPr>
        <w:t xml:space="preserve">------ ---------------------------------- N       - </w:t>
      </w:r>
      <w:r w:rsidRPr="00E7513B">
        <w:rPr>
          <w:rFonts w:ascii="GHEA Grapalat" w:hAnsi="GHEA Grapalat"/>
          <w:sz w:val="24"/>
          <w:szCs w:val="24"/>
        </w:rPr>
        <w:t>Ն</w:t>
      </w:r>
    </w:p>
    <w:p w:rsidR="00704D28" w:rsidRPr="00E7513B" w:rsidRDefault="00704D28" w:rsidP="00704D28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  <w:lang w:val="fr-FR"/>
        </w:rPr>
      </w:pPr>
      <w:r w:rsidRPr="00E7513B">
        <w:rPr>
          <w:rFonts w:ascii="GHEA Grapalat" w:hAnsi="GHEA Grapalat" w:cs="IRTEK Courier"/>
          <w:b/>
          <w:sz w:val="24"/>
          <w:szCs w:val="24"/>
        </w:rPr>
        <w:t>ՀԱՅԱՍՏԱՆԻ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IRTEK Courier"/>
          <w:b/>
          <w:sz w:val="24"/>
          <w:szCs w:val="24"/>
        </w:rPr>
        <w:t>ՀԱՆՐԱՊԵՏՈՒԹՅԱՆ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IRTEK Courier"/>
          <w:b/>
          <w:sz w:val="24"/>
          <w:szCs w:val="24"/>
        </w:rPr>
        <w:t>ԿԱՌԱՎԱՐՈՒԹՅԱՆ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2013 </w:t>
      </w:r>
      <w:r w:rsidRPr="00E7513B">
        <w:rPr>
          <w:rFonts w:ascii="GHEA Grapalat" w:hAnsi="GHEA Grapalat" w:cs="IRTEK Courier"/>
          <w:b/>
          <w:sz w:val="24"/>
          <w:szCs w:val="24"/>
        </w:rPr>
        <w:t>ԹՎԱԿԱՆԻ</w:t>
      </w:r>
    </w:p>
    <w:p w:rsidR="00704D28" w:rsidRPr="00E7513B" w:rsidRDefault="00704D28" w:rsidP="00704D28">
      <w:pPr>
        <w:autoSpaceDE w:val="0"/>
        <w:autoSpaceDN w:val="0"/>
        <w:adjustRightInd w:val="0"/>
        <w:spacing w:after="0" w:line="360" w:lineRule="auto"/>
        <w:ind w:hanging="396"/>
        <w:jc w:val="center"/>
        <w:rPr>
          <w:rFonts w:ascii="GHEA Grapalat" w:hAnsi="GHEA Grapalat" w:cs="IRTEK Courier"/>
          <w:b/>
          <w:sz w:val="24"/>
          <w:szCs w:val="24"/>
          <w:lang w:val="fr-FR"/>
        </w:rPr>
      </w:pPr>
      <w:r w:rsidRPr="00E7513B">
        <w:rPr>
          <w:rFonts w:ascii="GHEA Grapalat" w:hAnsi="GHEA Grapalat" w:cs="IRTEK Courier"/>
          <w:b/>
          <w:sz w:val="24"/>
          <w:szCs w:val="24"/>
        </w:rPr>
        <w:t>ՕԳՈՍՏՈՍԻ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1-</w:t>
      </w:r>
      <w:r w:rsidRPr="00E7513B">
        <w:rPr>
          <w:rFonts w:ascii="GHEA Grapalat" w:hAnsi="GHEA Grapalat" w:cs="IRTEK Courier"/>
          <w:b/>
          <w:sz w:val="24"/>
          <w:szCs w:val="24"/>
        </w:rPr>
        <w:t>Ի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N846-</w:t>
      </w:r>
      <w:r w:rsidRPr="00E7513B">
        <w:rPr>
          <w:rFonts w:ascii="GHEA Grapalat" w:hAnsi="GHEA Grapalat" w:cs="IRTEK Courier"/>
          <w:b/>
          <w:sz w:val="24"/>
          <w:szCs w:val="24"/>
        </w:rPr>
        <w:t>Ն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IRTEK Courier"/>
          <w:b/>
          <w:sz w:val="24"/>
          <w:szCs w:val="24"/>
        </w:rPr>
        <w:t>ՈՐՈՇՄԱՆ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IRTEK Courier"/>
          <w:b/>
          <w:sz w:val="24"/>
          <w:szCs w:val="24"/>
        </w:rPr>
        <w:t>ՄԵՋ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IRTEK Courier"/>
          <w:b/>
          <w:sz w:val="24"/>
          <w:szCs w:val="24"/>
        </w:rPr>
        <w:t>ԼՐԱՑՈՒՄՆԵՐ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IRTEK Courier"/>
          <w:b/>
          <w:sz w:val="24"/>
          <w:szCs w:val="24"/>
        </w:rPr>
        <w:t>ԵՎ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IRTEK Courier"/>
          <w:b/>
          <w:sz w:val="24"/>
          <w:szCs w:val="24"/>
        </w:rPr>
        <w:t>ՓՈՓՈԽՈՒԹՅՈՒՆՆԵՐ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IRTEK Courier"/>
          <w:b/>
          <w:sz w:val="24"/>
          <w:szCs w:val="24"/>
        </w:rPr>
        <w:t>ԿԱՏԱՐԵԼՈՒ</w:t>
      </w:r>
      <w:r w:rsidRPr="00E7513B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IRTEK Courier"/>
          <w:b/>
          <w:sz w:val="24"/>
          <w:szCs w:val="24"/>
        </w:rPr>
        <w:t>ՄԱՍԻՆ</w:t>
      </w:r>
    </w:p>
    <w:p w:rsidR="00704D28" w:rsidRPr="00E7513B" w:rsidRDefault="00704D28" w:rsidP="00704D28">
      <w:pPr>
        <w:pStyle w:val="Style15"/>
        <w:rPr>
          <w:rFonts w:ascii="GHEA Grapalat" w:eastAsia="Calibri" w:hAnsi="GHEA Grapalat"/>
          <w:sz w:val="24"/>
          <w:szCs w:val="24"/>
          <w:lang w:val="hy-AM" w:eastAsia="hy-AM"/>
        </w:rPr>
      </w:pPr>
    </w:p>
    <w:p w:rsidR="00704D28" w:rsidRPr="00E7513B" w:rsidRDefault="00704D28" w:rsidP="00704D28">
      <w:pPr>
        <w:pStyle w:val="Style15"/>
        <w:rPr>
          <w:rFonts w:ascii="GHEA Grapalat" w:eastAsia="Calibri" w:hAnsi="GHEA Grapalat"/>
          <w:b/>
          <w:sz w:val="24"/>
          <w:szCs w:val="24"/>
          <w:lang w:val="hy-AM" w:eastAsia="hy-AM"/>
        </w:rPr>
      </w:pPr>
      <w:r w:rsidRPr="00E7513B">
        <w:rPr>
          <w:rFonts w:ascii="GHEA Grapalat" w:eastAsia="Calibri" w:hAnsi="GHEA Grapalat"/>
          <w:sz w:val="24"/>
          <w:szCs w:val="24"/>
          <w:lang w:val="hy-AM" w:eastAsia="hy-AM"/>
        </w:rPr>
        <w:t xml:space="preserve">Հայաստանի Հանրապետության կառավարությունը  </w:t>
      </w:r>
      <w:r w:rsidRPr="00E7513B">
        <w:rPr>
          <w:rFonts w:ascii="GHEA Grapalat" w:eastAsia="Calibri" w:hAnsi="GHEA Grapalat"/>
          <w:b/>
          <w:sz w:val="24"/>
          <w:szCs w:val="24"/>
          <w:lang w:val="hy-AM" w:eastAsia="hy-AM"/>
        </w:rPr>
        <w:t>ո ր ո շ ո ւ մ   է.</w:t>
      </w:r>
    </w:p>
    <w:p w:rsidR="00704D28" w:rsidRPr="00E7513B" w:rsidRDefault="00704D28" w:rsidP="00704D28">
      <w:pPr>
        <w:spacing w:after="0" w:line="360" w:lineRule="auto"/>
        <w:ind w:left="90" w:firstLine="486"/>
        <w:jc w:val="both"/>
        <w:rPr>
          <w:rFonts w:ascii="GHEA Grapalat" w:hAnsi="GHEA Grapalat"/>
          <w:sz w:val="24"/>
          <w:szCs w:val="24"/>
          <w:lang w:val="hy-AM"/>
        </w:rPr>
      </w:pPr>
      <w:r w:rsidRPr="00E7513B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E7513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2013 թվականի օգոստոսի 1-ի «Հսկիչ-դրամարկղային մեքենաներին ներկայացվող պահանջները, կիրառման կարգը հաստատելու և Հայաստանի Հանրապետության կառավարության 2004 թվականի օգոստոսի 26-ի N1325-Ն ու 2005 թվականի հունիսի 1-ի N946-Ն որոշումներն ուժը կորցրած ճանաչելու մասին» N846-Ն որոշման (այսուհետ` որոշում) մեջ կատարել հետևյալ լրացումները և փոփոխությունները.</w:t>
      </w:r>
    </w:p>
    <w:p w:rsidR="00704D28" w:rsidRPr="00E7513B" w:rsidRDefault="00704D28" w:rsidP="00704D28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513B">
        <w:rPr>
          <w:rFonts w:ascii="GHEA Grapalat" w:hAnsi="GHEA Grapalat"/>
          <w:sz w:val="24"/>
          <w:szCs w:val="24"/>
        </w:rPr>
        <w:t>ո</w:t>
      </w:r>
      <w:r w:rsidRPr="00E7513B">
        <w:rPr>
          <w:rFonts w:ascii="GHEA Grapalat" w:hAnsi="GHEA Grapalat"/>
          <w:sz w:val="24"/>
          <w:szCs w:val="24"/>
          <w:lang w:val="hy-AM"/>
        </w:rPr>
        <w:t>րոշմա</w:t>
      </w:r>
      <w:r w:rsidRPr="00E7513B">
        <w:rPr>
          <w:rFonts w:ascii="GHEA Grapalat" w:hAnsi="GHEA Grapalat"/>
          <w:sz w:val="24"/>
          <w:szCs w:val="24"/>
        </w:rPr>
        <w:t xml:space="preserve">ն </w:t>
      </w:r>
      <w:r w:rsidRPr="00E7513B">
        <w:rPr>
          <w:rFonts w:ascii="GHEA Grapalat" w:hAnsi="GHEA Grapalat"/>
          <w:sz w:val="24"/>
          <w:szCs w:val="24"/>
          <w:lang w:val="hy-AM"/>
        </w:rPr>
        <w:t xml:space="preserve"> N1 հավելվածի՝</w:t>
      </w:r>
    </w:p>
    <w:p w:rsidR="00704D28" w:rsidRPr="00E7513B" w:rsidRDefault="00704D28" w:rsidP="00704D28">
      <w:pPr>
        <w:spacing w:after="0" w:line="360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E7513B">
        <w:rPr>
          <w:rFonts w:ascii="GHEA Grapalat" w:hAnsi="GHEA Grapalat"/>
          <w:sz w:val="24"/>
          <w:szCs w:val="24"/>
          <w:lang w:val="hy-AM"/>
        </w:rPr>
        <w:t xml:space="preserve">     ա. 13-րդ կետի</w:t>
      </w:r>
      <w:r w:rsidR="00EA6C31">
        <w:rPr>
          <w:rFonts w:ascii="GHEA Grapalat" w:hAnsi="GHEA Grapalat"/>
          <w:sz w:val="24"/>
          <w:szCs w:val="24"/>
        </w:rPr>
        <w:t xml:space="preserve"> 8-րդ և </w:t>
      </w:r>
      <w:r w:rsidRPr="00E7513B">
        <w:rPr>
          <w:rFonts w:ascii="GHEA Grapalat" w:hAnsi="GHEA Grapalat"/>
          <w:sz w:val="24"/>
          <w:szCs w:val="24"/>
          <w:lang w:val="hy-AM"/>
        </w:rPr>
        <w:t xml:space="preserve"> </w:t>
      </w:r>
      <w:r w:rsidR="00EA6C31" w:rsidRPr="00E7513B">
        <w:rPr>
          <w:rFonts w:ascii="GHEA Grapalat" w:hAnsi="GHEA Grapalat"/>
          <w:sz w:val="24"/>
          <w:szCs w:val="24"/>
          <w:lang w:val="hy-AM"/>
        </w:rPr>
        <w:t>19-րդ ենթակետ</w:t>
      </w:r>
      <w:r w:rsidR="00EA6C31">
        <w:rPr>
          <w:rFonts w:ascii="GHEA Grapalat" w:hAnsi="GHEA Grapalat"/>
          <w:sz w:val="24"/>
          <w:szCs w:val="24"/>
        </w:rPr>
        <w:t>եր</w:t>
      </w:r>
      <w:r w:rsidR="00EA6C31" w:rsidRPr="00E7513B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EA6C31" w:rsidRPr="00E7513B">
        <w:rPr>
          <w:rFonts w:ascii="GHEA Grapalat" w:hAnsi="GHEA Grapalat"/>
          <w:sz w:val="24"/>
          <w:szCs w:val="24"/>
          <w:lang w:val="hy-AM" w:eastAsia="hy-AM"/>
        </w:rPr>
        <w:t>«համարը</w:t>
      </w:r>
      <w:r w:rsidR="00EA6C31">
        <w:rPr>
          <w:rFonts w:ascii="GHEA Grapalat" w:hAnsi="GHEA Grapalat"/>
          <w:sz w:val="24"/>
          <w:szCs w:val="24"/>
          <w:lang w:val="hy-AM"/>
        </w:rPr>
        <w:t>»</w:t>
      </w:r>
      <w:r w:rsidR="00EA6C31">
        <w:rPr>
          <w:rFonts w:ascii="GHEA Grapalat" w:hAnsi="GHEA Grapalat"/>
          <w:sz w:val="24"/>
          <w:szCs w:val="24"/>
        </w:rPr>
        <w:t xml:space="preserve">, </w:t>
      </w:r>
      <w:r w:rsidRPr="00E7513B">
        <w:rPr>
          <w:rFonts w:ascii="GHEA Grapalat" w:hAnsi="GHEA Grapalat"/>
          <w:sz w:val="24"/>
          <w:szCs w:val="24"/>
          <w:lang w:val="hy-AM"/>
        </w:rPr>
        <w:t xml:space="preserve">9-րդ ենթակետում </w:t>
      </w:r>
      <w:r w:rsidRPr="00E7513B">
        <w:rPr>
          <w:rFonts w:ascii="GHEA Grapalat" w:hAnsi="GHEA Grapalat"/>
          <w:sz w:val="24"/>
          <w:szCs w:val="24"/>
          <w:lang w:val="hy-AM" w:eastAsia="hy-AM"/>
        </w:rPr>
        <w:t>«անվանումը</w:t>
      </w:r>
      <w:r w:rsidRPr="00E7513B">
        <w:rPr>
          <w:rFonts w:ascii="GHEA Grapalat" w:hAnsi="GHEA Grapalat"/>
          <w:sz w:val="24"/>
          <w:szCs w:val="24"/>
          <w:lang w:val="hy-AM"/>
        </w:rPr>
        <w:t xml:space="preserve">», 10-րդ ենթակետում </w:t>
      </w:r>
      <w:r w:rsidRPr="00E7513B">
        <w:rPr>
          <w:rFonts w:ascii="GHEA Grapalat" w:hAnsi="GHEA Grapalat"/>
          <w:sz w:val="24"/>
          <w:szCs w:val="24"/>
          <w:lang w:val="hy-AM" w:eastAsia="hy-AM"/>
        </w:rPr>
        <w:t>«միավորը</w:t>
      </w:r>
      <w:r w:rsidRPr="00E7513B">
        <w:rPr>
          <w:rFonts w:ascii="GHEA Grapalat" w:hAnsi="GHEA Grapalat"/>
          <w:sz w:val="24"/>
          <w:szCs w:val="24"/>
          <w:lang w:val="hy-AM"/>
        </w:rPr>
        <w:t xml:space="preserve">», </w:t>
      </w:r>
      <w:r w:rsidR="00F62706">
        <w:rPr>
          <w:rFonts w:ascii="GHEA Grapalat" w:hAnsi="GHEA Grapalat"/>
          <w:sz w:val="24"/>
          <w:szCs w:val="24"/>
        </w:rPr>
        <w:t xml:space="preserve">14-րդ ենթակետում «հարկման», </w:t>
      </w:r>
      <w:r w:rsidRPr="00E7513B">
        <w:rPr>
          <w:rFonts w:ascii="GHEA Grapalat" w:hAnsi="GHEA Grapalat"/>
          <w:sz w:val="24"/>
          <w:szCs w:val="24"/>
          <w:lang w:val="hy-AM"/>
        </w:rPr>
        <w:t xml:space="preserve">16-րդ և 18-րդ ենթակետերում </w:t>
      </w:r>
      <w:r w:rsidRPr="00E7513B">
        <w:rPr>
          <w:rFonts w:ascii="GHEA Grapalat" w:hAnsi="GHEA Grapalat"/>
          <w:sz w:val="24"/>
          <w:szCs w:val="24"/>
          <w:lang w:val="hy-AM" w:eastAsia="hy-AM"/>
        </w:rPr>
        <w:t>«</w:t>
      </w:r>
      <w:r w:rsidRPr="00E7513B">
        <w:rPr>
          <w:rFonts w:ascii="GHEA Grapalat" w:hAnsi="GHEA Grapalat"/>
          <w:sz w:val="24"/>
          <w:szCs w:val="24"/>
          <w:lang w:val="hy-AM"/>
        </w:rPr>
        <w:t>թիվը</w:t>
      </w:r>
      <w:r w:rsidR="00EA6C31">
        <w:rPr>
          <w:rFonts w:ascii="GHEA Grapalat" w:hAnsi="GHEA Grapalat"/>
          <w:sz w:val="24"/>
          <w:szCs w:val="24"/>
          <w:lang w:val="hy-AM"/>
        </w:rPr>
        <w:t>»</w:t>
      </w:r>
      <w:r w:rsidR="00EA6C31">
        <w:rPr>
          <w:rFonts w:ascii="GHEA Grapalat" w:hAnsi="GHEA Grapalat"/>
          <w:sz w:val="24"/>
          <w:szCs w:val="24"/>
        </w:rPr>
        <w:t xml:space="preserve"> </w:t>
      </w:r>
      <w:r w:rsidRPr="00E7513B">
        <w:rPr>
          <w:rFonts w:ascii="GHEA Grapalat" w:hAnsi="GHEA Grapalat"/>
          <w:sz w:val="24"/>
          <w:szCs w:val="24"/>
          <w:lang w:val="hy-AM"/>
        </w:rPr>
        <w:t>բառերից հետո լրացնել  «(,բացառությամբ «կանխավճար» գրառում ունեցող կտրոնների)» բառերը,</w:t>
      </w:r>
    </w:p>
    <w:p w:rsidR="00704D28" w:rsidRPr="00E7513B" w:rsidRDefault="00704D28" w:rsidP="00704D28">
      <w:pPr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7513B">
        <w:rPr>
          <w:rFonts w:ascii="GHEA Grapalat" w:hAnsi="GHEA Grapalat"/>
          <w:sz w:val="24"/>
          <w:szCs w:val="24"/>
          <w:lang w:val="hy-AM"/>
        </w:rPr>
        <w:t>բ. 13-րդ կետի 19-րդ ենթակետից հետո լրացնել նոր 20-րդ ենթակետ՝ հետևյալ   բովանդակությամբ.</w:t>
      </w:r>
    </w:p>
    <w:p w:rsidR="00704D28" w:rsidRDefault="00704D28" w:rsidP="00704D28">
      <w:pPr>
        <w:spacing w:after="0" w:line="360" w:lineRule="auto"/>
        <w:ind w:left="90" w:firstLine="486"/>
        <w:jc w:val="both"/>
        <w:rPr>
          <w:rFonts w:ascii="GHEA Grapalat" w:hAnsi="GHEA Grapalat"/>
          <w:sz w:val="24"/>
          <w:szCs w:val="24"/>
        </w:rPr>
      </w:pPr>
      <w:r w:rsidRPr="00E7513B">
        <w:rPr>
          <w:rFonts w:ascii="GHEA Grapalat" w:hAnsi="GHEA Grapalat"/>
          <w:sz w:val="24"/>
          <w:szCs w:val="24"/>
          <w:lang w:val="hy-AM"/>
        </w:rPr>
        <w:t>«20) «կանխավճար» գրառումը</w:t>
      </w:r>
      <w:r w:rsidR="005F0692">
        <w:rPr>
          <w:rFonts w:ascii="GHEA Grapalat" w:hAnsi="GHEA Grapalat"/>
          <w:sz w:val="24"/>
          <w:szCs w:val="24"/>
        </w:rPr>
        <w:t xml:space="preserve">՝ </w:t>
      </w:r>
      <w:r w:rsidRPr="00E7513B">
        <w:rPr>
          <w:rFonts w:ascii="GHEA Grapalat" w:hAnsi="GHEA Grapalat"/>
          <w:sz w:val="24"/>
          <w:szCs w:val="24"/>
          <w:lang w:val="hy-AM"/>
        </w:rPr>
        <w:t>կանխավճարների ստացման</w:t>
      </w:r>
      <w:r w:rsidR="005F0692">
        <w:rPr>
          <w:rFonts w:ascii="GHEA Grapalat" w:hAnsi="GHEA Grapalat"/>
          <w:sz w:val="24"/>
          <w:szCs w:val="24"/>
          <w:lang w:val="hy-AM"/>
        </w:rPr>
        <w:t>,</w:t>
      </w:r>
      <w:r w:rsidR="005F0692">
        <w:rPr>
          <w:rFonts w:ascii="GHEA Grapalat" w:hAnsi="GHEA Grapalat"/>
          <w:sz w:val="24"/>
          <w:szCs w:val="24"/>
        </w:rPr>
        <w:t xml:space="preserve"> </w:t>
      </w:r>
      <w:r w:rsidRPr="00E7513B">
        <w:rPr>
          <w:rFonts w:ascii="GHEA Grapalat" w:hAnsi="GHEA Grapalat"/>
          <w:sz w:val="24"/>
          <w:szCs w:val="24"/>
          <w:lang w:val="hy-AM"/>
        </w:rPr>
        <w:t>«Նվեր» և նմանատիպ այլ քարտերի տրամադրման դեպքերում</w:t>
      </w:r>
      <w:r w:rsidR="005F0692">
        <w:rPr>
          <w:rFonts w:ascii="GHEA Grapalat" w:hAnsi="GHEA Grapalat"/>
          <w:sz w:val="24"/>
          <w:szCs w:val="24"/>
        </w:rPr>
        <w:t xml:space="preserve"> (</w:t>
      </w:r>
      <w:r w:rsidR="004143EF">
        <w:rPr>
          <w:rFonts w:ascii="GHEA Grapalat" w:hAnsi="GHEA Grapalat"/>
          <w:sz w:val="24"/>
          <w:szCs w:val="24"/>
          <w:lang w:val="hy-AM"/>
        </w:rPr>
        <w:t>ե</w:t>
      </w:r>
      <w:r w:rsidR="004143EF">
        <w:rPr>
          <w:rFonts w:ascii="GHEA Grapalat" w:hAnsi="GHEA Grapalat"/>
          <w:sz w:val="24"/>
          <w:szCs w:val="24"/>
        </w:rPr>
        <w:t>րբ</w:t>
      </w:r>
      <w:r w:rsidR="00472F1D">
        <w:rPr>
          <w:rFonts w:ascii="GHEA Grapalat" w:hAnsi="GHEA Grapalat"/>
          <w:sz w:val="24"/>
          <w:szCs w:val="24"/>
        </w:rPr>
        <w:t xml:space="preserve"> </w:t>
      </w:r>
      <w:r w:rsidRPr="00E7513B">
        <w:rPr>
          <w:rFonts w:ascii="GHEA Grapalat" w:hAnsi="GHEA Grapalat"/>
          <w:sz w:val="24"/>
          <w:szCs w:val="24"/>
          <w:lang w:val="hy-AM"/>
        </w:rPr>
        <w:t xml:space="preserve">պարզ չէ, թե </w:t>
      </w:r>
      <w:r w:rsidR="005F0692">
        <w:rPr>
          <w:rFonts w:ascii="GHEA Grapalat" w:hAnsi="GHEA Grapalat"/>
          <w:sz w:val="24"/>
          <w:szCs w:val="24"/>
        </w:rPr>
        <w:t xml:space="preserve">այդ դեպքերում </w:t>
      </w:r>
      <w:r w:rsidRPr="00E7513B">
        <w:rPr>
          <w:rFonts w:ascii="GHEA Grapalat" w:hAnsi="GHEA Grapalat"/>
          <w:sz w:val="24"/>
          <w:szCs w:val="24"/>
          <w:lang w:val="hy-AM"/>
        </w:rPr>
        <w:t xml:space="preserve">ինչ ապրանքներ ձեռք կբերվեն կամ ինչ ծառայություններ կմատուցվեն):», </w:t>
      </w:r>
    </w:p>
    <w:p w:rsidR="00704D28" w:rsidRPr="00E7513B" w:rsidRDefault="00704D28" w:rsidP="00B21C38">
      <w:pPr>
        <w:spacing w:after="0" w:line="360" w:lineRule="auto"/>
        <w:ind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E7513B">
        <w:rPr>
          <w:rFonts w:ascii="GHEA Grapalat" w:hAnsi="GHEA Grapalat"/>
          <w:sz w:val="24"/>
          <w:szCs w:val="24"/>
          <w:lang w:val="hy-AM"/>
        </w:rPr>
        <w:lastRenderedPageBreak/>
        <w:t xml:space="preserve">գ. </w:t>
      </w:r>
      <w:r w:rsidRPr="00E7513B">
        <w:rPr>
          <w:rFonts w:ascii="GHEA Grapalat" w:eastAsia="Times New Roman" w:hAnsi="GHEA Grapalat" w:cs="Sylfaen"/>
          <w:spacing w:val="-8"/>
          <w:sz w:val="24"/>
          <w:szCs w:val="24"/>
          <w:lang w:val="hy-AM" w:eastAsia="ru-RU"/>
        </w:rPr>
        <w:t>13</w:t>
      </w:r>
      <w:r w:rsidRPr="00E7513B">
        <w:rPr>
          <w:rFonts w:ascii="GHEA Grapalat" w:hAnsi="GHEA Grapalat"/>
          <w:sz w:val="24"/>
          <w:szCs w:val="24"/>
          <w:lang w:val="hy-AM"/>
        </w:rPr>
        <w:t xml:space="preserve">-րդ կետից հետո լրացնել նոր 13.1 կետ՝ հետևյալ բովանդակությամբ. </w:t>
      </w:r>
    </w:p>
    <w:p w:rsidR="00B00824" w:rsidRPr="004B34F7" w:rsidRDefault="004B34F7" w:rsidP="00B00824">
      <w:pPr>
        <w:spacing w:after="0" w:line="360" w:lineRule="auto"/>
        <w:ind w:left="90" w:firstLine="486"/>
        <w:jc w:val="both"/>
        <w:rPr>
          <w:rFonts w:ascii="GHEA Grapalat" w:hAnsi="GHEA Grapalat"/>
          <w:sz w:val="24"/>
          <w:szCs w:val="24"/>
          <w:lang w:val="hy-AM"/>
        </w:rPr>
      </w:pPr>
      <w:r w:rsidRPr="004B34F7">
        <w:rPr>
          <w:rFonts w:ascii="GHEA Grapalat" w:hAnsi="GHEA Grapalat"/>
          <w:sz w:val="24"/>
          <w:szCs w:val="24"/>
          <w:lang w:val="hy-AM"/>
        </w:rPr>
        <w:t xml:space="preserve"> </w:t>
      </w:r>
      <w:r w:rsidR="00B00824" w:rsidRPr="004B34F7">
        <w:rPr>
          <w:rFonts w:ascii="GHEA Grapalat" w:hAnsi="GHEA Grapalat"/>
          <w:sz w:val="24"/>
          <w:szCs w:val="24"/>
          <w:lang w:val="hy-AM"/>
        </w:rPr>
        <w:t xml:space="preserve">«13.1. ՀԴՄ-ի կտրոնի վրա ապրանքի (ծառայության) անվանումը (տեսակը) </w:t>
      </w:r>
      <w:r w:rsidR="001A74E1" w:rsidRPr="004B34F7">
        <w:rPr>
          <w:rFonts w:ascii="GHEA Grapalat" w:hAnsi="GHEA Grapalat"/>
          <w:sz w:val="24"/>
          <w:szCs w:val="24"/>
          <w:lang w:val="hy-AM"/>
        </w:rPr>
        <w:t xml:space="preserve">նախորդ տարվա արդյունքներով 58.35 մլն դրամ և ավելի իրացումից հասույթ ունեցող հարկ վճարողների կողմից </w:t>
      </w:r>
      <w:r w:rsidR="00B00824" w:rsidRPr="004B34F7">
        <w:rPr>
          <w:rFonts w:ascii="GHEA Grapalat" w:hAnsi="GHEA Grapalat"/>
          <w:sz w:val="24"/>
          <w:szCs w:val="24"/>
          <w:lang w:val="hy-AM"/>
        </w:rPr>
        <w:t>լրացվում է ՀՀ էկոնոմիկայի նախարարի 19.09.2013թ. N875-Ն հրամանով հաստատված  արտադրանքի դասա</w:t>
      </w:r>
      <w:r w:rsidR="00B00824" w:rsidRPr="004B34F7">
        <w:rPr>
          <w:rFonts w:ascii="GHEA Grapalat" w:hAnsi="GHEA Grapalat"/>
          <w:sz w:val="24"/>
          <w:szCs w:val="24"/>
          <w:lang w:val="hy-AM"/>
        </w:rPr>
        <w:softHyphen/>
        <w:t xml:space="preserve">կարգումն ըստ գործունեության տեսակների դասակարգչի </w:t>
      </w:r>
      <w:r w:rsidR="00B00824" w:rsidRPr="00F50BA0">
        <w:rPr>
          <w:rFonts w:ascii="GHEA Grapalat" w:hAnsi="GHEA Grapalat"/>
          <w:sz w:val="24"/>
          <w:szCs w:val="24"/>
          <w:lang w:val="hy-AM"/>
        </w:rPr>
        <w:t>(ԱԴԳՏ) 4-րդ աստիճանին համապատասխան՝ ըստ դասակարգչով սահմանված ապրանքների և ծառայությունների դասերի (4 նիշ), իսկ</w:t>
      </w:r>
      <w:r w:rsidR="001A74E1" w:rsidRPr="00F50BA0">
        <w:rPr>
          <w:rFonts w:ascii="GHEA Grapalat" w:hAnsi="GHEA Grapalat"/>
          <w:sz w:val="24"/>
          <w:szCs w:val="24"/>
          <w:lang w:val="hy-AM"/>
        </w:rPr>
        <w:t xml:space="preserve"> նախորդ տարվա արդյունքներով 10.0 մլն դրամից մինչև 58.35 մլն դրամ իրացումից հասույթ ունեցող հարկ վճարողների կողմից՝ </w:t>
      </w:r>
      <w:r w:rsidR="00765DE6">
        <w:rPr>
          <w:rFonts w:ascii="GHEA Grapalat" w:hAnsi="GHEA Grapalat"/>
          <w:sz w:val="24"/>
          <w:szCs w:val="24"/>
        </w:rPr>
        <w:t xml:space="preserve">առնվազն </w:t>
      </w:r>
      <w:r w:rsidR="0047426A">
        <w:rPr>
          <w:rFonts w:ascii="GHEA Grapalat" w:hAnsi="GHEA Grapalat"/>
          <w:sz w:val="24"/>
          <w:szCs w:val="24"/>
        </w:rPr>
        <w:t>2</w:t>
      </w:r>
      <w:r w:rsidR="001A74E1" w:rsidRPr="00F50BA0">
        <w:rPr>
          <w:rFonts w:ascii="GHEA Grapalat" w:hAnsi="GHEA Grapalat"/>
          <w:sz w:val="24"/>
          <w:szCs w:val="24"/>
          <w:lang w:val="hy-AM"/>
        </w:rPr>
        <w:t xml:space="preserve">-րդ աստիճանին համապատասխան՝ ըստ դասակարգչով սահմանված ապրանքների և ծառայությունների դասերի </w:t>
      </w:r>
      <w:r w:rsidR="001A74E1" w:rsidRPr="004B34F7">
        <w:rPr>
          <w:rFonts w:ascii="GHEA Grapalat" w:hAnsi="GHEA Grapalat"/>
          <w:sz w:val="24"/>
          <w:szCs w:val="24"/>
          <w:lang w:val="hy-AM"/>
        </w:rPr>
        <w:t>(</w:t>
      </w:r>
      <w:r w:rsidR="0047426A">
        <w:rPr>
          <w:rFonts w:ascii="GHEA Grapalat" w:hAnsi="GHEA Grapalat"/>
          <w:sz w:val="24"/>
          <w:szCs w:val="24"/>
        </w:rPr>
        <w:t>2</w:t>
      </w:r>
      <w:r w:rsidR="001A74E1" w:rsidRPr="004B34F7">
        <w:rPr>
          <w:rFonts w:ascii="GHEA Grapalat" w:hAnsi="GHEA Grapalat"/>
          <w:sz w:val="24"/>
          <w:szCs w:val="24"/>
          <w:lang w:val="hy-AM"/>
        </w:rPr>
        <w:t xml:space="preserve"> նիշ)</w:t>
      </w:r>
      <w:r w:rsidR="00B00824" w:rsidRPr="004B34F7">
        <w:rPr>
          <w:rFonts w:ascii="GHEA Grapalat" w:hAnsi="GHEA Grapalat"/>
          <w:sz w:val="24"/>
          <w:szCs w:val="24"/>
          <w:lang w:val="hy-AM"/>
        </w:rPr>
        <w:t>:»,</w:t>
      </w:r>
    </w:p>
    <w:p w:rsidR="00704D28" w:rsidRPr="00E7513B" w:rsidRDefault="00704D28" w:rsidP="00704D28">
      <w:pPr>
        <w:spacing w:after="0" w:line="360" w:lineRule="auto"/>
        <w:ind w:left="90" w:firstLine="486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7513B">
        <w:rPr>
          <w:rFonts w:ascii="GHEA Grapalat" w:hAnsi="GHEA Grapalat"/>
          <w:sz w:val="24"/>
          <w:szCs w:val="24"/>
          <w:lang w:val="hy-AM" w:eastAsia="hy-AM"/>
        </w:rPr>
        <w:t xml:space="preserve"> 2) որոշման N2 հավելվածի`</w:t>
      </w:r>
    </w:p>
    <w:p w:rsidR="00704D28" w:rsidRPr="00E7513B" w:rsidRDefault="00704D28" w:rsidP="00704D28">
      <w:pPr>
        <w:spacing w:after="0" w:line="360" w:lineRule="auto"/>
        <w:ind w:left="90" w:firstLine="486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E7513B">
        <w:rPr>
          <w:rFonts w:ascii="GHEA Grapalat" w:hAnsi="GHEA Grapalat"/>
          <w:sz w:val="24"/>
          <w:szCs w:val="24"/>
          <w:lang w:val="hy-AM" w:eastAsia="hy-AM"/>
        </w:rPr>
        <w:t>ա. 10-րդ կետի վերջին նախադասությունում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 xml:space="preserve"> «հաշիվներ» բառից հետո լրացնել «(բացառությամբ </w:t>
      </w:r>
      <w:r w:rsidRPr="00E7513B">
        <w:rPr>
          <w:rFonts w:ascii="GHEA Grapalat" w:hAnsi="GHEA Grapalat"/>
          <w:sz w:val="24"/>
          <w:szCs w:val="24"/>
          <w:lang w:val="hy-AM" w:eastAsia="hy-AM"/>
        </w:rPr>
        <w:t>հատուկ հարկային և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 xml:space="preserve"> ԱԱՀ-ի վերադարձի հաշիվների)» բառերը,</w:t>
      </w:r>
    </w:p>
    <w:p w:rsidR="00704D28" w:rsidRPr="00E7513B" w:rsidRDefault="00BE39EB" w:rsidP="00704D28">
      <w:pPr>
        <w:spacing w:after="0" w:line="360" w:lineRule="auto"/>
        <w:ind w:left="90" w:firstLine="486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</w:rPr>
        <w:t>բ.</w:t>
      </w:r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 xml:space="preserve"> 40-րդ կետի 5-րդ ենթակետի «գ» պարբերությունը շարադրել հետևյալ բովանդակությամբ.</w:t>
      </w:r>
    </w:p>
    <w:p w:rsidR="00FA2302" w:rsidRDefault="00704D28" w:rsidP="00704D28">
      <w:pPr>
        <w:spacing w:after="0" w:line="360" w:lineRule="auto"/>
        <w:ind w:left="90" w:firstLine="486"/>
        <w:jc w:val="both"/>
        <w:rPr>
          <w:rFonts w:ascii="GHEA Grapalat" w:hAnsi="GHEA Grapalat" w:cs="Arial Armenian"/>
          <w:sz w:val="24"/>
          <w:szCs w:val="24"/>
        </w:rPr>
      </w:pPr>
      <w:r w:rsidRPr="00E7513B">
        <w:rPr>
          <w:rFonts w:ascii="GHEA Grapalat" w:hAnsi="GHEA Grapalat" w:cs="Arial Armenian"/>
          <w:sz w:val="24"/>
          <w:szCs w:val="24"/>
          <w:lang w:val="hy-AM"/>
        </w:rPr>
        <w:t>«</w:t>
      </w:r>
      <w:r w:rsidR="00D24447">
        <w:rPr>
          <w:rFonts w:ascii="GHEA Grapalat" w:hAnsi="GHEA Grapalat" w:cs="Arial Armenian"/>
          <w:sz w:val="24"/>
          <w:szCs w:val="24"/>
        </w:rPr>
        <w:t>գ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>. 201</w:t>
      </w:r>
      <w:r w:rsidR="00BC72CA">
        <w:rPr>
          <w:rFonts w:ascii="GHEA Grapalat" w:hAnsi="GHEA Grapalat" w:cs="Arial Armenian"/>
          <w:sz w:val="24"/>
          <w:szCs w:val="24"/>
        </w:rPr>
        <w:t>6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 xml:space="preserve"> թվականի </w:t>
      </w:r>
      <w:r w:rsidR="004C0823">
        <w:rPr>
          <w:rFonts w:ascii="GHEA Grapalat" w:hAnsi="GHEA Grapalat" w:cs="Arial Armenian"/>
          <w:sz w:val="24"/>
          <w:szCs w:val="24"/>
        </w:rPr>
        <w:t>մայիս</w:t>
      </w:r>
      <w:r w:rsidR="00BC72CA">
        <w:rPr>
          <w:rFonts w:ascii="GHEA Grapalat" w:hAnsi="GHEA Grapalat" w:cs="Arial Armenian"/>
          <w:sz w:val="24"/>
          <w:szCs w:val="24"/>
        </w:rPr>
        <w:t xml:space="preserve">ի 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>1-ից՝</w:t>
      </w:r>
      <w:r w:rsidR="00FA2302">
        <w:rPr>
          <w:rFonts w:ascii="GHEA Grapalat" w:hAnsi="GHEA Grapalat" w:cs="Arial Armenian"/>
          <w:sz w:val="24"/>
          <w:szCs w:val="24"/>
        </w:rPr>
        <w:t xml:space="preserve"> </w:t>
      </w:r>
      <w:r w:rsidR="006954E7" w:rsidRPr="006954E7">
        <w:rPr>
          <w:rFonts w:ascii="GHEA Grapalat" w:hAnsi="GHEA Grapalat" w:cs="Arial Armenian"/>
          <w:sz w:val="24"/>
          <w:szCs w:val="24"/>
          <w:lang w:val="hy-AM"/>
        </w:rPr>
        <w:t xml:space="preserve">2013 թվականի արդյունքներով 10.0 մլն դրամից մինչև </w:t>
      </w:r>
      <w:r w:rsidR="006954E7">
        <w:rPr>
          <w:rFonts w:ascii="GHEA Grapalat" w:hAnsi="GHEA Grapalat" w:cs="Arial Armenian"/>
          <w:sz w:val="24"/>
          <w:szCs w:val="24"/>
        </w:rPr>
        <w:t>58.35</w:t>
      </w:r>
      <w:r w:rsidR="006954E7" w:rsidRPr="006954E7">
        <w:rPr>
          <w:rFonts w:ascii="GHEA Grapalat" w:hAnsi="GHEA Grapalat" w:cs="Arial Armenian"/>
          <w:sz w:val="24"/>
          <w:szCs w:val="24"/>
          <w:lang w:val="hy-AM"/>
        </w:rPr>
        <w:t xml:space="preserve"> մլն դրամ իրացումից հասույթ ունեցող </w:t>
      </w:r>
      <w:r w:rsidR="00FA2302" w:rsidRPr="00E7513B">
        <w:rPr>
          <w:rFonts w:ascii="GHEA Grapalat" w:hAnsi="GHEA Grapalat" w:cs="Arial Armenian"/>
          <w:sz w:val="24"/>
          <w:szCs w:val="24"/>
          <w:lang w:val="hy-AM"/>
        </w:rPr>
        <w:t>հարկ վճարողների համար</w:t>
      </w:r>
      <w:r w:rsidR="004C0823">
        <w:rPr>
          <w:rFonts w:ascii="GHEA Grapalat" w:hAnsi="GHEA Grapalat" w:cs="Arial Armenian"/>
          <w:sz w:val="24"/>
          <w:szCs w:val="24"/>
        </w:rPr>
        <w:t xml:space="preserve">, </w:t>
      </w:r>
      <w:r w:rsidR="004C0823" w:rsidRPr="00FA2302">
        <w:rPr>
          <w:rFonts w:ascii="GHEA Grapalat" w:hAnsi="GHEA Grapalat" w:cs="Arial Armenian"/>
          <w:sz w:val="24"/>
          <w:szCs w:val="24"/>
          <w:lang w:val="hy-AM"/>
        </w:rPr>
        <w:t>2014</w:t>
      </w:r>
      <w:r w:rsidR="004C0823">
        <w:rPr>
          <w:rFonts w:ascii="GHEA Grapalat" w:hAnsi="GHEA Grapalat" w:cs="Arial Armenian"/>
          <w:sz w:val="24"/>
          <w:szCs w:val="24"/>
        </w:rPr>
        <w:t xml:space="preserve"> թվականի կամ </w:t>
      </w:r>
      <w:r w:rsidR="004C0823" w:rsidRPr="00FA2302">
        <w:rPr>
          <w:rFonts w:ascii="GHEA Grapalat" w:hAnsi="GHEA Grapalat" w:cs="Arial Armenian"/>
          <w:sz w:val="24"/>
          <w:szCs w:val="24"/>
          <w:lang w:val="hy-AM"/>
        </w:rPr>
        <w:t>2015 թվականի արդյունքներով 10.0 մլն դրամ և ավելի իրացումից հասույթ ունեցող հարկ վճարողների համար,</w:t>
      </w:r>
      <w:r w:rsidR="00FA2302">
        <w:rPr>
          <w:rFonts w:ascii="GHEA Grapalat" w:hAnsi="GHEA Grapalat" w:cs="Arial Armenian"/>
          <w:sz w:val="24"/>
          <w:szCs w:val="24"/>
        </w:rPr>
        <w:t>»,</w:t>
      </w:r>
    </w:p>
    <w:p w:rsidR="00704D28" w:rsidRPr="00E7513B" w:rsidRDefault="00BE39EB" w:rsidP="00704D28">
      <w:pPr>
        <w:spacing w:after="0" w:line="360" w:lineRule="auto"/>
        <w:ind w:left="90" w:firstLine="486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</w:rPr>
        <w:t xml:space="preserve">գ. </w:t>
      </w:r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 xml:space="preserve">40-րդ կետի 5-րդ ենթակետը </w:t>
      </w:r>
      <w:r w:rsidR="00C0485C">
        <w:rPr>
          <w:rFonts w:ascii="GHEA Grapalat" w:hAnsi="GHEA Grapalat" w:cs="Arial Armenian"/>
          <w:sz w:val="24"/>
          <w:szCs w:val="24"/>
        </w:rPr>
        <w:t>լրացնե</w:t>
      </w:r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>լ նոր «դ»</w:t>
      </w:r>
      <w:r w:rsidR="00FA2302">
        <w:rPr>
          <w:rFonts w:ascii="GHEA Grapalat" w:hAnsi="GHEA Grapalat" w:cs="Arial Armenian"/>
          <w:sz w:val="24"/>
          <w:szCs w:val="24"/>
        </w:rPr>
        <w:t xml:space="preserve"> </w:t>
      </w:r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>պարբերությ</w:t>
      </w:r>
      <w:r w:rsidR="004C0823">
        <w:rPr>
          <w:rFonts w:ascii="GHEA Grapalat" w:hAnsi="GHEA Grapalat" w:cs="Arial Armenian"/>
          <w:sz w:val="24"/>
          <w:szCs w:val="24"/>
        </w:rPr>
        <w:t>ուն</w:t>
      </w:r>
      <w:r w:rsidR="00FA2302">
        <w:rPr>
          <w:rFonts w:ascii="GHEA Grapalat" w:hAnsi="GHEA Grapalat" w:cs="Arial Armenian"/>
          <w:sz w:val="24"/>
          <w:szCs w:val="24"/>
        </w:rPr>
        <w:t>ով</w:t>
      </w:r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>՝</w:t>
      </w:r>
      <w:r w:rsidR="00E13B4B">
        <w:rPr>
          <w:rFonts w:ascii="GHEA Grapalat" w:hAnsi="GHEA Grapalat" w:cs="Arial Armenian"/>
          <w:sz w:val="24"/>
          <w:szCs w:val="24"/>
        </w:rPr>
        <w:t xml:space="preserve"> </w:t>
      </w:r>
      <w:bookmarkStart w:id="0" w:name="_GoBack"/>
      <w:bookmarkEnd w:id="0"/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>հետևյալ բովանդակությ</w:t>
      </w:r>
      <w:r w:rsidR="00FA2302">
        <w:rPr>
          <w:rFonts w:ascii="GHEA Grapalat" w:hAnsi="GHEA Grapalat" w:cs="Arial Armenian"/>
          <w:sz w:val="24"/>
          <w:szCs w:val="24"/>
        </w:rPr>
        <w:t>ունով</w:t>
      </w:r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C0485C" w:rsidRDefault="00704D28" w:rsidP="00C0485C">
      <w:pPr>
        <w:spacing w:after="0" w:line="360" w:lineRule="auto"/>
        <w:ind w:left="90" w:firstLine="486"/>
        <w:jc w:val="both"/>
        <w:rPr>
          <w:rFonts w:ascii="GHEA Grapalat" w:hAnsi="GHEA Grapalat"/>
          <w:sz w:val="24"/>
          <w:szCs w:val="24"/>
        </w:rPr>
      </w:pPr>
      <w:r w:rsidRPr="00E7513B">
        <w:rPr>
          <w:rFonts w:ascii="GHEA Grapalat" w:hAnsi="GHEA Grapalat" w:cs="Arial Armenian"/>
          <w:sz w:val="24"/>
          <w:szCs w:val="24"/>
          <w:lang w:val="hy-AM"/>
        </w:rPr>
        <w:t>«</w:t>
      </w:r>
      <w:r w:rsidR="00D24447">
        <w:rPr>
          <w:rFonts w:ascii="GHEA Grapalat" w:hAnsi="GHEA Grapalat" w:cs="Arial Armenian"/>
          <w:sz w:val="24"/>
          <w:szCs w:val="24"/>
        </w:rPr>
        <w:t>դ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="00C0485C" w:rsidRPr="00E7513B">
        <w:rPr>
          <w:rFonts w:ascii="GHEA Grapalat" w:hAnsi="GHEA Grapalat" w:cs="Arial Armenian"/>
          <w:sz w:val="24"/>
          <w:szCs w:val="24"/>
          <w:lang w:val="hy-AM"/>
        </w:rPr>
        <w:t>201</w:t>
      </w:r>
      <w:r w:rsidR="00C0485C">
        <w:rPr>
          <w:rFonts w:ascii="GHEA Grapalat" w:hAnsi="GHEA Grapalat" w:cs="Arial Armenian"/>
          <w:sz w:val="24"/>
          <w:szCs w:val="24"/>
        </w:rPr>
        <w:t>7</w:t>
      </w:r>
      <w:r w:rsidR="00C0485C" w:rsidRPr="00E7513B">
        <w:rPr>
          <w:rFonts w:ascii="GHEA Grapalat" w:hAnsi="GHEA Grapalat" w:cs="Arial Armenian"/>
          <w:sz w:val="24"/>
          <w:szCs w:val="24"/>
          <w:lang w:val="hy-AM"/>
        </w:rPr>
        <w:t xml:space="preserve"> թվականի հունվարի 1-ից՝ սույն ենթակետի «ա», «բ»</w:t>
      </w:r>
      <w:r w:rsidR="004C0823">
        <w:rPr>
          <w:rFonts w:ascii="GHEA Grapalat" w:hAnsi="GHEA Grapalat" w:cs="Arial Armenian"/>
          <w:sz w:val="24"/>
          <w:szCs w:val="24"/>
        </w:rPr>
        <w:t xml:space="preserve"> և</w:t>
      </w:r>
      <w:r w:rsidR="00C0485C">
        <w:rPr>
          <w:rFonts w:ascii="GHEA Grapalat" w:hAnsi="GHEA Grapalat" w:cs="Arial Armenian"/>
          <w:sz w:val="24"/>
          <w:szCs w:val="24"/>
        </w:rPr>
        <w:t xml:space="preserve"> </w:t>
      </w:r>
      <w:r w:rsidR="00C0485C" w:rsidRPr="00E7513B">
        <w:rPr>
          <w:rFonts w:ascii="GHEA Grapalat" w:hAnsi="GHEA Grapalat" w:cs="Arial Armenian"/>
          <w:sz w:val="24"/>
          <w:szCs w:val="24"/>
          <w:lang w:val="hy-AM"/>
        </w:rPr>
        <w:t>«գ»</w:t>
      </w:r>
      <w:r w:rsidR="00C0485C">
        <w:rPr>
          <w:rFonts w:ascii="GHEA Grapalat" w:hAnsi="GHEA Grapalat" w:cs="Arial Armenian"/>
          <w:sz w:val="24"/>
          <w:szCs w:val="24"/>
        </w:rPr>
        <w:t xml:space="preserve"> </w:t>
      </w:r>
      <w:r w:rsidR="00C0485C" w:rsidRPr="00E7513B">
        <w:rPr>
          <w:rFonts w:ascii="GHEA Grapalat" w:hAnsi="GHEA Grapalat" w:cs="Arial Armenian"/>
          <w:sz w:val="24"/>
          <w:szCs w:val="24"/>
          <w:lang w:val="hy-AM"/>
        </w:rPr>
        <w:t xml:space="preserve"> պարբերություններում չնշված հարկ վճարողների համար</w:t>
      </w:r>
      <w:r w:rsidR="00C0485C" w:rsidRPr="00E7513B">
        <w:rPr>
          <w:rFonts w:ascii="GHEA Grapalat" w:hAnsi="GHEA Grapalat"/>
          <w:sz w:val="24"/>
          <w:szCs w:val="24"/>
          <w:lang w:val="hy-AM"/>
        </w:rPr>
        <w:t>:»,</w:t>
      </w:r>
    </w:p>
    <w:p w:rsidR="00BE39EB" w:rsidRDefault="004C0823" w:rsidP="008666FE">
      <w:pPr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</w:t>
      </w:r>
      <w:r w:rsidR="00BE39EB">
        <w:rPr>
          <w:rFonts w:ascii="GHEA Grapalat" w:hAnsi="GHEA Grapalat"/>
          <w:sz w:val="24"/>
          <w:szCs w:val="24"/>
        </w:rPr>
        <w:t>. 40</w:t>
      </w:r>
      <w:r w:rsidR="00BE39EB" w:rsidRPr="00E7513B">
        <w:rPr>
          <w:rFonts w:ascii="GHEA Grapalat" w:hAnsi="GHEA Grapalat"/>
          <w:sz w:val="24"/>
          <w:szCs w:val="24"/>
          <w:lang w:val="hy-AM"/>
        </w:rPr>
        <w:t>-րդ կետի</w:t>
      </w:r>
      <w:r w:rsidR="00BE39EB">
        <w:rPr>
          <w:rFonts w:ascii="GHEA Grapalat" w:hAnsi="GHEA Grapalat"/>
          <w:sz w:val="24"/>
          <w:szCs w:val="24"/>
        </w:rPr>
        <w:t xml:space="preserve"> 5-րդ ենթակետի</w:t>
      </w:r>
      <w:r w:rsidR="00BE39EB" w:rsidRPr="00E7513B">
        <w:rPr>
          <w:rFonts w:ascii="GHEA Grapalat" w:hAnsi="GHEA Grapalat"/>
          <w:sz w:val="24"/>
          <w:szCs w:val="24"/>
          <w:lang w:val="hy-AM"/>
        </w:rPr>
        <w:t>ց հետո լրացնել նոր</w:t>
      </w:r>
      <w:r w:rsidR="00BE39E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39EB">
        <w:rPr>
          <w:rFonts w:ascii="GHEA Grapalat" w:hAnsi="GHEA Grapalat"/>
          <w:sz w:val="24"/>
          <w:szCs w:val="24"/>
        </w:rPr>
        <w:t>6-րդ ենթա</w:t>
      </w:r>
      <w:r w:rsidR="00BE39EB" w:rsidRPr="00E7513B">
        <w:rPr>
          <w:rFonts w:ascii="GHEA Grapalat" w:hAnsi="GHEA Grapalat"/>
          <w:sz w:val="24"/>
          <w:szCs w:val="24"/>
          <w:lang w:val="hy-AM"/>
        </w:rPr>
        <w:t>կետ՝ հետևյալ բովանդակությամբ.</w:t>
      </w:r>
    </w:p>
    <w:p w:rsidR="00BE39EB" w:rsidRDefault="00BE39EB" w:rsidP="008666FE">
      <w:pPr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</w:rPr>
      </w:pPr>
      <w:r w:rsidRPr="000F5826">
        <w:rPr>
          <w:rFonts w:ascii="GHEA Grapalat" w:hAnsi="GHEA Grapalat"/>
          <w:sz w:val="24"/>
          <w:szCs w:val="24"/>
        </w:rPr>
        <w:lastRenderedPageBreak/>
        <w:t>«6</w:t>
      </w:r>
      <w:r w:rsidR="008666FE" w:rsidRPr="000F5826">
        <w:rPr>
          <w:rFonts w:ascii="GHEA Grapalat" w:hAnsi="GHEA Grapalat"/>
          <w:sz w:val="24"/>
          <w:szCs w:val="24"/>
        </w:rPr>
        <w:t xml:space="preserve">) </w:t>
      </w:r>
      <w:r w:rsidR="003D045D" w:rsidRPr="00BE39EB">
        <w:rPr>
          <w:rFonts w:ascii="GHEA Grapalat" w:hAnsi="GHEA Grapalat"/>
          <w:sz w:val="24"/>
          <w:szCs w:val="24"/>
          <w:lang w:val="hy-AM"/>
        </w:rPr>
        <w:t>ՀԴՄ-ի կտրոնի վրա գնված ապրանքից կամ ստացված ծառայությունից տարբերվող ապրանքի կամ ծառայության անվանման վերաբերյալ տ</w:t>
      </w:r>
      <w:r w:rsidR="003D045D">
        <w:rPr>
          <w:rFonts w:ascii="GHEA Grapalat" w:hAnsi="GHEA Grapalat"/>
          <w:sz w:val="24"/>
          <w:szCs w:val="24"/>
        </w:rPr>
        <w:t xml:space="preserve">եղեկության </w:t>
      </w:r>
      <w:r w:rsidR="003D045D" w:rsidRPr="00BE39EB">
        <w:rPr>
          <w:rFonts w:ascii="GHEA Grapalat" w:hAnsi="GHEA Grapalat"/>
          <w:sz w:val="24"/>
          <w:szCs w:val="24"/>
          <w:lang w:val="hy-AM"/>
        </w:rPr>
        <w:t xml:space="preserve">ուղարկումը հարկային </w:t>
      </w:r>
      <w:r w:rsidR="003D045D">
        <w:rPr>
          <w:rFonts w:ascii="GHEA Grapalat" w:hAnsi="GHEA Grapalat"/>
          <w:sz w:val="24"/>
          <w:szCs w:val="24"/>
          <w:lang w:val="hy-AM"/>
        </w:rPr>
        <w:t>մարմ</w:t>
      </w:r>
      <w:r w:rsidR="003D045D">
        <w:rPr>
          <w:rFonts w:ascii="GHEA Grapalat" w:hAnsi="GHEA Grapalat"/>
          <w:sz w:val="24"/>
          <w:szCs w:val="24"/>
        </w:rPr>
        <w:t>ին</w:t>
      </w:r>
      <w:r w:rsidRPr="000F5826">
        <w:rPr>
          <w:rFonts w:ascii="GHEA Grapalat" w:hAnsi="GHEA Grapalat"/>
          <w:sz w:val="24"/>
          <w:szCs w:val="24"/>
        </w:rPr>
        <w:t>՝</w:t>
      </w:r>
      <w:r w:rsidR="000F5826" w:rsidRPr="000F5826">
        <w:rPr>
          <w:rFonts w:ascii="GHEA Grapalat" w:hAnsi="GHEA Grapalat"/>
          <w:sz w:val="24"/>
          <w:szCs w:val="24"/>
        </w:rPr>
        <w:t xml:space="preserve"> </w:t>
      </w:r>
      <w:r w:rsidR="000F5826" w:rsidRPr="003F30D7">
        <w:rPr>
          <w:rFonts w:ascii="GHEA Grapalat" w:hAnsi="GHEA Grapalat"/>
          <w:sz w:val="24"/>
          <w:szCs w:val="24"/>
        </w:rPr>
        <w:t>ՀԴՄ</w:t>
      </w:r>
      <w:r w:rsidR="006954E7">
        <w:rPr>
          <w:rFonts w:ascii="GHEA Grapalat" w:hAnsi="GHEA Grapalat"/>
          <w:sz w:val="24"/>
          <w:szCs w:val="24"/>
        </w:rPr>
        <w:t>-ի</w:t>
      </w:r>
      <w:r w:rsidR="000F5826" w:rsidRPr="003F30D7">
        <w:rPr>
          <w:rFonts w:ascii="GHEA Grapalat" w:hAnsi="GHEA Grapalat"/>
          <w:sz w:val="24"/>
          <w:szCs w:val="24"/>
        </w:rPr>
        <w:t xml:space="preserve"> ծրագիրը</w:t>
      </w:r>
      <w:proofErr w:type="gramStart"/>
      <w:r w:rsidR="000F5826" w:rsidRPr="000F5826">
        <w:rPr>
          <w:rFonts w:ascii="GHEA Grapalat" w:hAnsi="GHEA Grapalat"/>
          <w:sz w:val="24"/>
          <w:szCs w:val="24"/>
        </w:rPr>
        <w:t> </w:t>
      </w:r>
      <w:r w:rsidR="000F5826" w:rsidRPr="003F30D7">
        <w:rPr>
          <w:rFonts w:ascii="GHEA Grapalat" w:hAnsi="GHEA Grapalat"/>
          <w:sz w:val="24"/>
          <w:szCs w:val="24"/>
        </w:rPr>
        <w:t xml:space="preserve"> արտաքին</w:t>
      </w:r>
      <w:proofErr w:type="gramEnd"/>
      <w:r w:rsidR="000F5826" w:rsidRPr="003F30D7">
        <w:rPr>
          <w:rFonts w:ascii="GHEA Grapalat" w:hAnsi="GHEA Grapalat"/>
          <w:sz w:val="24"/>
          <w:szCs w:val="24"/>
        </w:rPr>
        <w:t xml:space="preserve"> (առևտրային) ծրագրերի հետ ինտեգրած հարկ վճարողների համար</w:t>
      </w:r>
      <w:r w:rsidR="008666FE" w:rsidRPr="000F5826">
        <w:rPr>
          <w:rFonts w:ascii="GHEA Grapalat" w:hAnsi="GHEA Grapalat"/>
          <w:sz w:val="24"/>
          <w:szCs w:val="24"/>
        </w:rPr>
        <w:t>:</w:t>
      </w:r>
      <w:r w:rsidRPr="000F5826">
        <w:rPr>
          <w:rFonts w:ascii="GHEA Grapalat" w:hAnsi="GHEA Grapalat"/>
          <w:sz w:val="24"/>
          <w:szCs w:val="24"/>
        </w:rPr>
        <w:t>»</w:t>
      </w:r>
      <w:r w:rsidR="008666FE" w:rsidRPr="000F5826">
        <w:rPr>
          <w:rFonts w:ascii="GHEA Grapalat" w:hAnsi="GHEA Grapalat"/>
          <w:sz w:val="24"/>
          <w:szCs w:val="24"/>
        </w:rPr>
        <w:t>,</w:t>
      </w:r>
    </w:p>
    <w:p w:rsidR="00704D28" w:rsidRDefault="004C0823" w:rsidP="008666FE">
      <w:pPr>
        <w:spacing w:after="0" w:line="360" w:lineRule="auto"/>
        <w:ind w:left="90" w:firstLine="63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>դ</w:t>
      </w:r>
      <w:r w:rsidR="00BE39EB">
        <w:rPr>
          <w:rFonts w:ascii="GHEA Grapalat" w:hAnsi="GHEA Grapalat" w:cs="Arial Armenian"/>
          <w:sz w:val="24"/>
          <w:szCs w:val="24"/>
        </w:rPr>
        <w:t>.</w:t>
      </w:r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 xml:space="preserve"> 41-րդ կետի 2-րդ և 2.1-րդ ենթակետերի «գ» պարբերություն</w:t>
      </w:r>
      <w:r w:rsidR="00E72A94">
        <w:rPr>
          <w:rFonts w:ascii="GHEA Grapalat" w:hAnsi="GHEA Grapalat" w:cs="Arial Armenian"/>
          <w:sz w:val="24"/>
          <w:szCs w:val="24"/>
        </w:rPr>
        <w:t>ներ</w:t>
      </w:r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>ը շարադրել հետևյալ բովանդակությամբ.</w:t>
      </w:r>
    </w:p>
    <w:p w:rsidR="00C0485C" w:rsidRDefault="00C0485C" w:rsidP="00C0485C">
      <w:pPr>
        <w:spacing w:after="0" w:line="360" w:lineRule="auto"/>
        <w:ind w:left="90" w:firstLine="486"/>
        <w:jc w:val="both"/>
        <w:rPr>
          <w:rFonts w:ascii="GHEA Grapalat" w:hAnsi="GHEA Grapalat" w:cs="Arial Armenian"/>
          <w:sz w:val="24"/>
          <w:szCs w:val="24"/>
        </w:rPr>
      </w:pPr>
      <w:r w:rsidRPr="00E7513B">
        <w:rPr>
          <w:rFonts w:ascii="GHEA Grapalat" w:hAnsi="GHEA Grapalat" w:cs="Arial Armenian"/>
          <w:sz w:val="24"/>
          <w:szCs w:val="24"/>
          <w:lang w:val="hy-AM"/>
        </w:rPr>
        <w:t>«</w:t>
      </w:r>
      <w:r>
        <w:rPr>
          <w:rFonts w:ascii="GHEA Grapalat" w:hAnsi="GHEA Grapalat" w:cs="Arial Armenian"/>
          <w:sz w:val="24"/>
          <w:szCs w:val="24"/>
        </w:rPr>
        <w:t>գ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>
        <w:rPr>
          <w:rFonts w:ascii="GHEA Grapalat" w:hAnsi="GHEA Grapalat" w:cs="Arial Armenian"/>
          <w:sz w:val="24"/>
          <w:szCs w:val="24"/>
        </w:rPr>
        <w:t xml:space="preserve">մինչև 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>201</w:t>
      </w:r>
      <w:r>
        <w:rPr>
          <w:rFonts w:ascii="GHEA Grapalat" w:hAnsi="GHEA Grapalat" w:cs="Arial Armenian"/>
          <w:sz w:val="24"/>
          <w:szCs w:val="24"/>
        </w:rPr>
        <w:t>6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 xml:space="preserve"> թվականի </w:t>
      </w:r>
      <w:r w:rsidR="004C0823">
        <w:rPr>
          <w:rFonts w:ascii="GHEA Grapalat" w:hAnsi="GHEA Grapalat" w:cs="Arial Armenian"/>
          <w:sz w:val="24"/>
          <w:szCs w:val="24"/>
        </w:rPr>
        <w:t>մայիսի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>1-</w:t>
      </w:r>
      <w:r>
        <w:rPr>
          <w:rFonts w:ascii="GHEA Grapalat" w:hAnsi="GHEA Grapalat" w:cs="Arial Armenian"/>
          <w:sz w:val="24"/>
          <w:szCs w:val="24"/>
        </w:rPr>
        <w:t>ը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>՝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 w:rsidRPr="006954E7">
        <w:rPr>
          <w:rFonts w:ascii="GHEA Grapalat" w:hAnsi="GHEA Grapalat" w:cs="Arial Armenian"/>
          <w:sz w:val="24"/>
          <w:szCs w:val="24"/>
          <w:lang w:val="hy-AM"/>
        </w:rPr>
        <w:t xml:space="preserve">2013 թվականի արդյունքներով 10.0 մլն դրամից մինչև </w:t>
      </w:r>
      <w:r>
        <w:rPr>
          <w:rFonts w:ascii="GHEA Grapalat" w:hAnsi="GHEA Grapalat" w:cs="Arial Armenian"/>
          <w:sz w:val="24"/>
          <w:szCs w:val="24"/>
        </w:rPr>
        <w:t>58.35</w:t>
      </w:r>
      <w:r w:rsidRPr="006954E7">
        <w:rPr>
          <w:rFonts w:ascii="GHEA Grapalat" w:hAnsi="GHEA Grapalat" w:cs="Arial Armenian"/>
          <w:sz w:val="24"/>
          <w:szCs w:val="24"/>
          <w:lang w:val="hy-AM"/>
        </w:rPr>
        <w:t xml:space="preserve"> մլն դրամ իրացումից հասույթ ունեցող 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>հարկ վճարողների համար</w:t>
      </w:r>
      <w:r>
        <w:rPr>
          <w:rFonts w:ascii="GHEA Grapalat" w:hAnsi="GHEA Grapalat" w:cs="Arial Armenian"/>
          <w:sz w:val="24"/>
          <w:szCs w:val="24"/>
        </w:rPr>
        <w:t>,</w:t>
      </w:r>
      <w:r w:rsidR="004C0823" w:rsidRPr="004C08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C0823" w:rsidRPr="00FA2302">
        <w:rPr>
          <w:rFonts w:ascii="GHEA Grapalat" w:hAnsi="GHEA Grapalat" w:cs="Arial Armenian"/>
          <w:sz w:val="24"/>
          <w:szCs w:val="24"/>
          <w:lang w:val="hy-AM"/>
        </w:rPr>
        <w:t>2014</w:t>
      </w:r>
      <w:r w:rsidR="004C0823">
        <w:rPr>
          <w:rFonts w:ascii="GHEA Grapalat" w:hAnsi="GHEA Grapalat" w:cs="Arial Armenian"/>
          <w:sz w:val="24"/>
          <w:szCs w:val="24"/>
        </w:rPr>
        <w:t xml:space="preserve"> թվականի կամ </w:t>
      </w:r>
      <w:r w:rsidR="004C0823" w:rsidRPr="00FA2302">
        <w:rPr>
          <w:rFonts w:ascii="GHEA Grapalat" w:hAnsi="GHEA Grapalat" w:cs="Arial Armenian"/>
          <w:sz w:val="24"/>
          <w:szCs w:val="24"/>
          <w:lang w:val="hy-AM"/>
        </w:rPr>
        <w:t>2015 թվականի արդյունքներով 10.0 մլն դրամ և ավելի իրացումից հասույթ ունեցող հարկ վճարողների համար,</w:t>
      </w:r>
      <w:r>
        <w:rPr>
          <w:rFonts w:ascii="GHEA Grapalat" w:hAnsi="GHEA Grapalat" w:cs="Arial Armenian"/>
          <w:sz w:val="24"/>
          <w:szCs w:val="24"/>
        </w:rPr>
        <w:t>»,</w:t>
      </w:r>
    </w:p>
    <w:p w:rsidR="00704D28" w:rsidRDefault="004C0823" w:rsidP="008666FE">
      <w:pPr>
        <w:spacing w:after="0" w:line="360" w:lineRule="auto"/>
        <w:ind w:left="90" w:firstLine="63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>ե</w:t>
      </w:r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>. 41-րդ կետի 2-րդ և 2.1-րդ ենթակետերը լրացնել նոր «դ</w:t>
      </w:r>
      <w:proofErr w:type="gramStart"/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="00C0485C">
        <w:rPr>
          <w:rFonts w:ascii="GHEA Grapalat" w:hAnsi="GHEA Grapalat" w:cs="Arial Armenian"/>
          <w:sz w:val="24"/>
          <w:szCs w:val="24"/>
        </w:rPr>
        <w:t xml:space="preserve"> </w:t>
      </w:r>
      <w:r w:rsidR="00E72A94">
        <w:rPr>
          <w:rFonts w:ascii="GHEA Grapalat" w:hAnsi="GHEA Grapalat" w:cs="Arial Armenian"/>
          <w:sz w:val="24"/>
          <w:szCs w:val="24"/>
          <w:lang w:val="hy-AM"/>
        </w:rPr>
        <w:t>պարբերությ</w:t>
      </w:r>
      <w:r w:rsidR="00E72A94">
        <w:rPr>
          <w:rFonts w:ascii="GHEA Grapalat" w:hAnsi="GHEA Grapalat" w:cs="Arial Armenian"/>
          <w:sz w:val="24"/>
          <w:szCs w:val="24"/>
        </w:rPr>
        <w:t>ուններով</w:t>
      </w:r>
      <w:proofErr w:type="gramEnd"/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>՝ հետևյալ բովանդակությ</w:t>
      </w:r>
      <w:r w:rsidR="00C0485C">
        <w:rPr>
          <w:rFonts w:ascii="GHEA Grapalat" w:hAnsi="GHEA Grapalat" w:cs="Arial Armenian"/>
          <w:sz w:val="24"/>
          <w:szCs w:val="24"/>
        </w:rPr>
        <w:t>ուններով</w:t>
      </w:r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C0485C" w:rsidRDefault="00C0485C" w:rsidP="00C0485C">
      <w:pPr>
        <w:spacing w:after="0" w:line="360" w:lineRule="auto"/>
        <w:ind w:left="90" w:firstLine="486"/>
        <w:jc w:val="both"/>
        <w:rPr>
          <w:rFonts w:ascii="GHEA Grapalat" w:hAnsi="GHEA Grapalat"/>
          <w:sz w:val="24"/>
          <w:szCs w:val="24"/>
        </w:rPr>
      </w:pPr>
      <w:r w:rsidRPr="00E7513B">
        <w:rPr>
          <w:rFonts w:ascii="GHEA Grapalat" w:hAnsi="GHEA Grapalat" w:cs="Arial Armenian"/>
          <w:sz w:val="24"/>
          <w:szCs w:val="24"/>
          <w:lang w:val="hy-AM"/>
        </w:rPr>
        <w:t>«</w:t>
      </w:r>
      <w:r>
        <w:rPr>
          <w:rFonts w:ascii="GHEA Grapalat" w:hAnsi="GHEA Grapalat" w:cs="Arial Armenian"/>
          <w:sz w:val="24"/>
          <w:szCs w:val="24"/>
        </w:rPr>
        <w:t>դ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>
        <w:rPr>
          <w:rFonts w:ascii="GHEA Grapalat" w:hAnsi="GHEA Grapalat" w:cs="Arial Armenian"/>
          <w:sz w:val="24"/>
          <w:szCs w:val="24"/>
        </w:rPr>
        <w:t xml:space="preserve">մինչև 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>201</w:t>
      </w:r>
      <w:r>
        <w:rPr>
          <w:rFonts w:ascii="GHEA Grapalat" w:hAnsi="GHEA Grapalat" w:cs="Arial Armenian"/>
          <w:sz w:val="24"/>
          <w:szCs w:val="24"/>
        </w:rPr>
        <w:t>7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 xml:space="preserve"> թվականի հունվարի 1-</w:t>
      </w:r>
      <w:r>
        <w:rPr>
          <w:rFonts w:ascii="GHEA Grapalat" w:hAnsi="GHEA Grapalat" w:cs="Arial Armenian"/>
          <w:sz w:val="24"/>
          <w:szCs w:val="24"/>
        </w:rPr>
        <w:t>ը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>՝ սույն ենթակետի «ա», «բ»</w:t>
      </w:r>
      <w:r w:rsidR="004C0823">
        <w:rPr>
          <w:rFonts w:ascii="GHEA Grapalat" w:hAnsi="GHEA Grapalat" w:cs="Arial Armenian"/>
          <w:sz w:val="24"/>
          <w:szCs w:val="24"/>
        </w:rPr>
        <w:t xml:space="preserve"> 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>«գ»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>պարբերություններում չնշված հարկ վճարողների համար</w:t>
      </w:r>
      <w:r w:rsidRPr="00E7513B">
        <w:rPr>
          <w:rFonts w:ascii="GHEA Grapalat" w:hAnsi="GHEA Grapalat"/>
          <w:sz w:val="24"/>
          <w:szCs w:val="24"/>
          <w:lang w:val="hy-AM"/>
        </w:rPr>
        <w:t>:»,</w:t>
      </w:r>
    </w:p>
    <w:p w:rsidR="00704D28" w:rsidRPr="00E7513B" w:rsidRDefault="004C0823" w:rsidP="008666FE">
      <w:pPr>
        <w:spacing w:after="0" w:line="360" w:lineRule="auto"/>
        <w:ind w:left="90" w:firstLine="630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</w:rPr>
        <w:t>զ</w:t>
      </w:r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 xml:space="preserve">. 41-րդ կետի 2-րդ </w:t>
      </w:r>
      <w:proofErr w:type="gramStart"/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>ենթակետը  լրացնել</w:t>
      </w:r>
      <w:proofErr w:type="gramEnd"/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 xml:space="preserve"> նոր «</w:t>
      </w:r>
      <w:r>
        <w:rPr>
          <w:rFonts w:ascii="GHEA Grapalat" w:hAnsi="GHEA Grapalat" w:cs="Arial Armenian"/>
          <w:sz w:val="24"/>
          <w:szCs w:val="24"/>
        </w:rPr>
        <w:t>ե</w:t>
      </w:r>
      <w:r w:rsidR="00704D28" w:rsidRPr="00E7513B">
        <w:rPr>
          <w:rFonts w:ascii="GHEA Grapalat" w:hAnsi="GHEA Grapalat" w:cs="Arial Armenian"/>
          <w:sz w:val="24"/>
          <w:szCs w:val="24"/>
          <w:lang w:val="hy-AM"/>
        </w:rPr>
        <w:t>» պարբերությամբ՝ հետևյալ բովանդակությամբ.</w:t>
      </w:r>
    </w:p>
    <w:p w:rsidR="00704D28" w:rsidRPr="00E7513B" w:rsidRDefault="00704D28" w:rsidP="008666FE">
      <w:pPr>
        <w:spacing w:after="0" w:line="360" w:lineRule="auto"/>
        <w:ind w:firstLine="720"/>
        <w:rPr>
          <w:rFonts w:ascii="GHEA Grapalat" w:eastAsia="Times New Roman" w:hAnsi="GHEA Grapalat"/>
          <w:sz w:val="24"/>
          <w:szCs w:val="24"/>
          <w:lang w:val="hy-AM"/>
        </w:rPr>
      </w:pPr>
      <w:r w:rsidRPr="00E7513B">
        <w:rPr>
          <w:rFonts w:ascii="GHEA Grapalat" w:hAnsi="GHEA Grapalat" w:cs="Arial Armenian"/>
          <w:sz w:val="24"/>
          <w:szCs w:val="24"/>
          <w:lang w:val="hy-AM"/>
        </w:rPr>
        <w:t>«</w:t>
      </w:r>
      <w:r w:rsidR="004C0823">
        <w:rPr>
          <w:rFonts w:ascii="GHEA Grapalat" w:hAnsi="GHEA Grapalat" w:cs="Arial Armenian"/>
          <w:sz w:val="24"/>
          <w:szCs w:val="24"/>
        </w:rPr>
        <w:t>ե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 xml:space="preserve">. «կանխավճար» գրառում ունեցող </w:t>
      </w:r>
      <w:r w:rsidR="00C0485C">
        <w:rPr>
          <w:rFonts w:ascii="GHEA Grapalat" w:hAnsi="GHEA Grapalat" w:cs="Arial Armenian"/>
          <w:sz w:val="24"/>
          <w:szCs w:val="24"/>
        </w:rPr>
        <w:t xml:space="preserve">ՀԴՄ </w:t>
      </w:r>
      <w:r w:rsidR="00C0485C">
        <w:rPr>
          <w:rFonts w:ascii="GHEA Grapalat" w:hAnsi="GHEA Grapalat" w:cs="Arial Armenian"/>
          <w:sz w:val="24"/>
          <w:szCs w:val="24"/>
          <w:lang w:val="hy-AM"/>
        </w:rPr>
        <w:t>կտրոններ</w:t>
      </w:r>
      <w:r w:rsidR="00C0485C">
        <w:rPr>
          <w:rFonts w:ascii="GHEA Grapalat" w:hAnsi="GHEA Grapalat" w:cs="Arial Armenian"/>
          <w:sz w:val="24"/>
          <w:szCs w:val="24"/>
        </w:rPr>
        <w:t>ը</w:t>
      </w:r>
      <w:r w:rsidRPr="00E7513B">
        <w:rPr>
          <w:rFonts w:ascii="GHEA Grapalat" w:hAnsi="GHEA Grapalat" w:cs="Arial Armenian"/>
          <w:sz w:val="24"/>
          <w:szCs w:val="24"/>
          <w:lang w:val="hy-AM"/>
        </w:rPr>
        <w:t>»:</w:t>
      </w:r>
    </w:p>
    <w:p w:rsidR="00704D28" w:rsidRPr="001755C7" w:rsidRDefault="00704D28" w:rsidP="008666FE">
      <w:pPr>
        <w:spacing w:after="0" w:line="360" w:lineRule="auto"/>
        <w:ind w:left="90" w:firstLine="63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E7513B">
        <w:rPr>
          <w:rFonts w:ascii="GHEA Grapalat" w:eastAsia="Times New Roman" w:hAnsi="GHEA Grapalat" w:cs="Sylfaen"/>
          <w:b/>
          <w:spacing w:val="-8"/>
          <w:sz w:val="24"/>
          <w:szCs w:val="24"/>
          <w:lang w:val="hy-AM" w:eastAsia="ru-RU"/>
        </w:rPr>
        <w:t>2.</w:t>
      </w:r>
      <w:r w:rsidRPr="00E7513B">
        <w:rPr>
          <w:rFonts w:ascii="GHEA Grapalat" w:eastAsia="Times New Roman" w:hAnsi="GHEA Grapalat" w:cs="Sylfaen"/>
          <w:spacing w:val="-8"/>
          <w:sz w:val="24"/>
          <w:szCs w:val="24"/>
          <w:lang w:val="hy-AM" w:eastAsia="ru-RU"/>
        </w:rPr>
        <w:t xml:space="preserve"> </w:t>
      </w:r>
      <w:r w:rsidRPr="00E7513B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պաշտոնական հրապարակման օրվան հաջորդող </w:t>
      </w:r>
      <w:r w:rsidRPr="001755C7">
        <w:rPr>
          <w:rFonts w:ascii="GHEA Grapalat" w:hAnsi="GHEA Grapalat" w:cs="Arial Armenian"/>
          <w:sz w:val="24"/>
          <w:szCs w:val="24"/>
          <w:lang w:val="hy-AM"/>
        </w:rPr>
        <w:t>տասներորդ օրը</w:t>
      </w:r>
      <w:r w:rsidR="00811ADF" w:rsidRPr="001755C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1755C7" w:rsidRPr="001755C7">
        <w:rPr>
          <w:rFonts w:ascii="GHEA Grapalat" w:hAnsi="GHEA Grapalat" w:cs="Arial Armenian"/>
          <w:sz w:val="24"/>
          <w:szCs w:val="24"/>
          <w:lang w:val="hy-AM"/>
        </w:rPr>
        <w:t xml:space="preserve">բացառությամբ </w:t>
      </w:r>
      <w:r w:rsidR="00811ADF" w:rsidRPr="001755C7">
        <w:rPr>
          <w:rFonts w:ascii="GHEA Grapalat" w:hAnsi="GHEA Grapalat" w:cs="Arial Armenian"/>
          <w:sz w:val="24"/>
          <w:szCs w:val="24"/>
          <w:lang w:val="hy-AM"/>
        </w:rPr>
        <w:t>սույն որոշման 1-ին կետի 1-ին ենթակետի «գ» պարբերությ</w:t>
      </w:r>
      <w:r w:rsidR="001755C7" w:rsidRPr="001755C7">
        <w:rPr>
          <w:rFonts w:ascii="GHEA Grapalat" w:hAnsi="GHEA Grapalat" w:cs="Arial Armenian"/>
          <w:sz w:val="24"/>
          <w:szCs w:val="24"/>
          <w:lang w:val="hy-AM"/>
        </w:rPr>
        <w:t>ա</w:t>
      </w:r>
      <w:r w:rsidR="00811ADF" w:rsidRPr="001755C7">
        <w:rPr>
          <w:rFonts w:ascii="GHEA Grapalat" w:hAnsi="GHEA Grapalat" w:cs="Arial Armenian"/>
          <w:sz w:val="24"/>
          <w:szCs w:val="24"/>
          <w:lang w:val="hy-AM"/>
        </w:rPr>
        <w:t>ն</w:t>
      </w:r>
      <w:r w:rsidR="001755C7" w:rsidRPr="001755C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1755C7">
        <w:rPr>
          <w:rFonts w:ascii="GHEA Grapalat" w:hAnsi="GHEA Grapalat" w:cs="Arial Armenian"/>
          <w:sz w:val="24"/>
          <w:szCs w:val="24"/>
          <w:lang w:val="hy-AM"/>
        </w:rPr>
        <w:t>որ</w:t>
      </w:r>
      <w:r w:rsidR="001755C7">
        <w:rPr>
          <w:rFonts w:ascii="GHEA Grapalat" w:hAnsi="GHEA Grapalat" w:cs="Arial Armenian"/>
          <w:sz w:val="24"/>
          <w:szCs w:val="24"/>
        </w:rPr>
        <w:t xml:space="preserve">ն </w:t>
      </w:r>
      <w:r w:rsidR="001755C7" w:rsidRPr="001755C7">
        <w:rPr>
          <w:rFonts w:ascii="GHEA Grapalat" w:hAnsi="GHEA Grapalat" w:cs="Arial Armenian"/>
          <w:sz w:val="24"/>
          <w:szCs w:val="24"/>
          <w:lang w:val="hy-AM"/>
        </w:rPr>
        <w:t xml:space="preserve">ուժի մեջ է մտնում </w:t>
      </w:r>
      <w:r w:rsidR="00811ADF" w:rsidRPr="001755C7">
        <w:rPr>
          <w:rFonts w:ascii="GHEA Grapalat" w:hAnsi="GHEA Grapalat" w:cs="Arial Armenian"/>
          <w:sz w:val="24"/>
          <w:szCs w:val="24"/>
          <w:lang w:val="hy-AM"/>
        </w:rPr>
        <w:t xml:space="preserve">2016 թվականի </w:t>
      </w:r>
      <w:r w:rsidR="004C0823">
        <w:rPr>
          <w:rFonts w:ascii="GHEA Grapalat" w:hAnsi="GHEA Grapalat" w:cs="Arial Armenian"/>
          <w:sz w:val="24"/>
          <w:szCs w:val="24"/>
        </w:rPr>
        <w:t>մայիս</w:t>
      </w:r>
      <w:r w:rsidR="00811ADF" w:rsidRPr="001755C7">
        <w:rPr>
          <w:rFonts w:ascii="GHEA Grapalat" w:hAnsi="GHEA Grapalat" w:cs="Arial Armenian"/>
          <w:sz w:val="24"/>
          <w:szCs w:val="24"/>
          <w:lang w:val="hy-AM"/>
        </w:rPr>
        <w:t>ի 1-ից</w:t>
      </w:r>
      <w:r w:rsidRPr="001755C7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04D28" w:rsidRPr="00811ADF" w:rsidRDefault="00704D28" w:rsidP="00704D28">
      <w:pPr>
        <w:spacing w:after="0" w:line="360" w:lineRule="auto"/>
        <w:ind w:left="90" w:firstLine="861"/>
        <w:jc w:val="both"/>
        <w:rPr>
          <w:rFonts w:ascii="GHEA Grapalat" w:hAnsi="GHEA Grapalat"/>
          <w:b/>
          <w:color w:val="FF0000"/>
          <w:sz w:val="24"/>
          <w:szCs w:val="24"/>
          <w:lang w:val="hy-AM"/>
        </w:rPr>
      </w:pPr>
    </w:p>
    <w:p w:rsidR="008666FE" w:rsidRDefault="008666FE" w:rsidP="00704D28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4C0823" w:rsidRDefault="004C0823" w:rsidP="00704D28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4C0823" w:rsidRDefault="004C0823" w:rsidP="00704D28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4C0823" w:rsidRDefault="004C0823" w:rsidP="00704D28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704D28" w:rsidRPr="00E7513B" w:rsidRDefault="00704D28" w:rsidP="00704D2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513B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704D28" w:rsidRPr="00E7513B" w:rsidRDefault="00704D28" w:rsidP="00704D28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7513B">
        <w:rPr>
          <w:rFonts w:ascii="GHEA Grapalat" w:hAnsi="GHEA Grapalat" w:cs="Arial Armenian"/>
          <w:sz w:val="24"/>
          <w:szCs w:val="24"/>
          <w:lang w:val="fr-FR"/>
        </w:rPr>
        <w:t>«</w:t>
      </w:r>
      <w:r w:rsidRPr="00E7513B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2013 թվականի օգոստոսի 1-ի N846-Ն որոշման մեջ լրացումներ և փոփոխություններ կատարելու մասին»</w:t>
      </w:r>
      <w:r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E7513B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7513B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E7513B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7513B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E7513B">
        <w:rPr>
          <w:rFonts w:ascii="GHEA Grapalat" w:hAnsi="GHEA Grapalat"/>
          <w:b/>
          <w:sz w:val="24"/>
          <w:szCs w:val="24"/>
          <w:lang w:val="hy-AM"/>
        </w:rPr>
        <w:t xml:space="preserve"> նախագծի ընդունման</w:t>
      </w:r>
    </w:p>
    <w:p w:rsidR="00704D28" w:rsidRPr="00E7513B" w:rsidRDefault="00704D28" w:rsidP="00704D28">
      <w:pPr>
        <w:pStyle w:val="NormalWeb"/>
        <w:spacing w:before="0" w:beforeAutospacing="0" w:after="0" w:afterAutospacing="0" w:line="360" w:lineRule="auto"/>
        <w:ind w:left="720"/>
        <w:rPr>
          <w:rFonts w:ascii="GHEA Grapalat" w:hAnsi="GHEA Grapalat"/>
          <w:b/>
          <w:lang w:val="hy-AM"/>
        </w:rPr>
      </w:pPr>
    </w:p>
    <w:p w:rsidR="00704D28" w:rsidRPr="00E7513B" w:rsidRDefault="00704D28" w:rsidP="008666FE">
      <w:pPr>
        <w:pStyle w:val="NormalWeb"/>
        <w:spacing w:before="0" w:beforeAutospacing="0" w:after="0" w:afterAutospacing="0" w:line="360" w:lineRule="auto"/>
        <w:ind w:firstLine="576"/>
        <w:jc w:val="both"/>
        <w:rPr>
          <w:rFonts w:ascii="GHEA Grapalat" w:hAnsi="GHEA Grapalat"/>
          <w:b/>
          <w:lang w:val="hy-AM"/>
        </w:rPr>
      </w:pPr>
      <w:r w:rsidRPr="00E7513B">
        <w:rPr>
          <w:rFonts w:ascii="GHEA Grapalat" w:hAnsi="GHEA Grapalat"/>
          <w:b/>
          <w:lang w:val="hy-AM"/>
        </w:rPr>
        <w:t>1. Ընթացիկ իրավիճակը և իրավական ակտի ընդունման անհրաժեշտությունը</w:t>
      </w:r>
    </w:p>
    <w:p w:rsidR="00F62915" w:rsidRDefault="00704D28" w:rsidP="00704D28">
      <w:pPr>
        <w:spacing w:after="0" w:line="360" w:lineRule="auto"/>
        <w:ind w:firstLine="576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E7513B">
        <w:rPr>
          <w:rFonts w:ascii="GHEA Grapalat" w:hAnsi="GHEA Grapalat" w:cs="IRTEK Courier"/>
          <w:sz w:val="24"/>
          <w:szCs w:val="24"/>
          <w:lang w:val="fr-FR"/>
        </w:rPr>
        <w:t xml:space="preserve">Հայաստանի Հանրապետության կառավարության 2013 թվականի օգոստոսի 1-ի «Հսկիչ-դրամարկղային մեքենաներին ներկայացվող պահանջները, կիրառման կարգը հաստատելու և Հայաստանի Հանրապետության կառավարության 2004 թվականի օգոստոսի 26-ի N1325-Ն ու 2005 թվականի հունիսի 1-ի N946-Ն որոշումներն ուժը կորցրած ճանաչելու մասին» N846-Ն որոշմամբ հաստատված հավելված N1-ի 13-րդ կետի համաձայն  ՀԴՄ կտրոնի վրա պետք է տպագրված լինի ապրանքի  (ծառայության) անվանումը: Նախագծով առաջարկվում է ապրանքների (ծառայությունների) անվանումների միատեսակ կիրառման առումով դրանք համապատասխանեցնել ՀՀ էկոնոմիկայի նախարարի համապատասխան հրամանով հաստատված դասակարգչի </w:t>
      </w:r>
      <w:r w:rsidR="008666FE">
        <w:rPr>
          <w:rFonts w:ascii="GHEA Grapalat" w:hAnsi="GHEA Grapalat" w:cs="IRTEK Courier"/>
          <w:sz w:val="24"/>
          <w:szCs w:val="24"/>
          <w:lang w:val="fr-FR"/>
        </w:rPr>
        <w:t>4</w:t>
      </w:r>
      <w:r w:rsidRPr="00E7513B">
        <w:rPr>
          <w:rFonts w:ascii="GHEA Grapalat" w:hAnsi="GHEA Grapalat" w:cs="IRTEK Courier"/>
          <w:sz w:val="24"/>
          <w:szCs w:val="24"/>
          <w:lang w:val="fr-FR"/>
        </w:rPr>
        <w:t>-րդ</w:t>
      </w:r>
      <w:r w:rsidR="00317F49">
        <w:rPr>
          <w:rFonts w:ascii="GHEA Grapalat" w:hAnsi="GHEA Grapalat" w:cs="IRTEK Courier"/>
          <w:sz w:val="24"/>
          <w:szCs w:val="24"/>
          <w:lang w:val="fr-FR"/>
        </w:rPr>
        <w:t xml:space="preserve"> և </w:t>
      </w:r>
      <w:r w:rsidR="0047426A">
        <w:rPr>
          <w:rFonts w:ascii="GHEA Grapalat" w:hAnsi="GHEA Grapalat" w:cs="IRTEK Courier"/>
          <w:sz w:val="24"/>
          <w:szCs w:val="24"/>
          <w:lang w:val="fr-FR"/>
        </w:rPr>
        <w:t>2</w:t>
      </w:r>
      <w:r w:rsidR="00317F49">
        <w:rPr>
          <w:rFonts w:ascii="GHEA Grapalat" w:hAnsi="GHEA Grapalat" w:cs="IRTEK Courier"/>
          <w:sz w:val="24"/>
          <w:szCs w:val="24"/>
          <w:lang w:val="fr-FR"/>
        </w:rPr>
        <w:t>-րդ</w:t>
      </w:r>
      <w:r w:rsidRPr="00E7513B">
        <w:rPr>
          <w:rFonts w:ascii="GHEA Grapalat" w:hAnsi="GHEA Grapalat" w:cs="IRTEK Courier"/>
          <w:sz w:val="24"/>
          <w:szCs w:val="24"/>
          <w:lang w:val="fr-FR"/>
        </w:rPr>
        <w:t xml:space="preserve"> աստիճան</w:t>
      </w:r>
      <w:r w:rsidR="00317F49">
        <w:rPr>
          <w:rFonts w:ascii="GHEA Grapalat" w:hAnsi="GHEA Grapalat" w:cs="IRTEK Courier"/>
          <w:sz w:val="24"/>
          <w:szCs w:val="24"/>
          <w:lang w:val="fr-FR"/>
        </w:rPr>
        <w:t>ներ</w:t>
      </w:r>
      <w:r w:rsidRPr="00E7513B">
        <w:rPr>
          <w:rFonts w:ascii="GHEA Grapalat" w:hAnsi="GHEA Grapalat" w:cs="IRTEK Courier"/>
          <w:sz w:val="24"/>
          <w:szCs w:val="24"/>
          <w:lang w:val="fr-FR"/>
        </w:rPr>
        <w:t xml:space="preserve">ին: </w:t>
      </w:r>
    </w:p>
    <w:p w:rsidR="00F62915" w:rsidRDefault="00F62915" w:rsidP="00704D28">
      <w:pPr>
        <w:spacing w:after="0" w:line="360" w:lineRule="auto"/>
        <w:ind w:firstLine="576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Միաժամանակ, ՓՄՁ ոլորտի գերփոքր հարկ վճարողներին աջակցելու նպատակով, ինչպես նաև </w:t>
      </w:r>
      <w:r>
        <w:rPr>
          <w:rFonts w:ascii="GHEA Grapalat" w:hAnsi="GHEA Grapalat" w:cs="Arial Armenian"/>
          <w:sz w:val="24"/>
          <w:szCs w:val="24"/>
          <w:lang w:val="fr-FR"/>
        </w:rPr>
        <w:t>հաշվի առնելով, որ</w:t>
      </w:r>
      <w:r w:rsidR="00460142">
        <w:rPr>
          <w:rFonts w:ascii="GHEA Grapalat" w:hAnsi="GHEA Grapalat" w:cs="Arial Armenian"/>
          <w:sz w:val="24"/>
          <w:szCs w:val="24"/>
          <w:lang w:val="fr-FR"/>
        </w:rPr>
        <w:t xml:space="preserve"> 24.11.2015թ. </w:t>
      </w:r>
      <w:r w:rsidRPr="00772C6B">
        <w:rPr>
          <w:rFonts w:ascii="GHEA Grapalat" w:hAnsi="GHEA Grapalat"/>
          <w:sz w:val="24"/>
          <w:szCs w:val="24"/>
          <w:lang w:val="af-ZA"/>
        </w:rPr>
        <w:t xml:space="preserve">«Հսկիչ-դրամարկղային մեքենաների կիրառման </w:t>
      </w:r>
      <w:r w:rsidRPr="004B34F7">
        <w:rPr>
          <w:rFonts w:ascii="GHEA Grapalat" w:hAnsi="GHEA Grapalat" w:cs="Arial Armenian"/>
          <w:sz w:val="24"/>
          <w:szCs w:val="24"/>
          <w:lang w:val="fr-FR"/>
        </w:rPr>
        <w:t>մասին» Հայաստանի Հանրապետության օրենքում փոփոխություններ  կատարելու մասին</w:t>
      </w:r>
      <w:r>
        <w:rPr>
          <w:rFonts w:ascii="GHEA Grapalat" w:hAnsi="GHEA Grapalat"/>
          <w:sz w:val="24"/>
          <w:szCs w:val="24"/>
          <w:lang w:val="af-ZA"/>
        </w:rPr>
        <w:t>» Հ</w:t>
      </w:r>
      <w:r w:rsidR="00460142">
        <w:rPr>
          <w:rFonts w:ascii="GHEA Grapalat" w:hAnsi="GHEA Grapalat"/>
          <w:sz w:val="24"/>
          <w:szCs w:val="24"/>
          <w:lang w:val="af-ZA"/>
        </w:rPr>
        <w:t>Օ-161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2C6B">
        <w:rPr>
          <w:rFonts w:ascii="GHEA Grapalat" w:hAnsi="GHEA Grapalat"/>
          <w:sz w:val="24"/>
          <w:szCs w:val="24"/>
          <w:lang w:val="af-ZA"/>
        </w:rPr>
        <w:t>օրենքով նոր սերնդի ՀԴՄ-ների ներդրման վերջնաժամկետ</w:t>
      </w:r>
      <w:r>
        <w:rPr>
          <w:rFonts w:ascii="GHEA Grapalat" w:hAnsi="GHEA Grapalat"/>
          <w:sz w:val="24"/>
          <w:szCs w:val="24"/>
          <w:lang w:val="af-ZA"/>
        </w:rPr>
        <w:t xml:space="preserve">ը </w:t>
      </w:r>
      <w:r w:rsidRPr="00772C6B">
        <w:rPr>
          <w:rFonts w:ascii="GHEA Grapalat" w:hAnsi="GHEA Grapalat"/>
          <w:sz w:val="24"/>
          <w:szCs w:val="24"/>
          <w:lang w:val="af-ZA"/>
        </w:rPr>
        <w:t>սահմանվ</w:t>
      </w:r>
      <w:r>
        <w:rPr>
          <w:rFonts w:ascii="GHEA Grapalat" w:hAnsi="GHEA Grapalat"/>
          <w:sz w:val="24"/>
          <w:szCs w:val="24"/>
          <w:lang w:val="af-ZA"/>
        </w:rPr>
        <w:t xml:space="preserve">ում է </w:t>
      </w:r>
      <w:r w:rsidRPr="00772C6B">
        <w:rPr>
          <w:rFonts w:ascii="GHEA Grapalat" w:hAnsi="GHEA Grapalat"/>
          <w:sz w:val="24"/>
          <w:szCs w:val="24"/>
          <w:lang w:val="af-ZA"/>
        </w:rPr>
        <w:t>201</w:t>
      </w:r>
      <w:r>
        <w:rPr>
          <w:rFonts w:ascii="GHEA Grapalat" w:hAnsi="GHEA Grapalat"/>
          <w:sz w:val="24"/>
          <w:szCs w:val="24"/>
          <w:lang w:val="af-ZA"/>
        </w:rPr>
        <w:t xml:space="preserve">7 </w:t>
      </w:r>
      <w:r w:rsidRPr="00772C6B">
        <w:rPr>
          <w:rFonts w:ascii="GHEA Grapalat" w:hAnsi="GHEA Grapalat"/>
          <w:sz w:val="24"/>
          <w:szCs w:val="24"/>
          <w:lang w:val="af-ZA"/>
        </w:rPr>
        <w:t>թվականի հունվարի 1-ը</w:t>
      </w:r>
      <w:r>
        <w:rPr>
          <w:rFonts w:ascii="GHEA Grapalat" w:hAnsi="GHEA Grapalat"/>
          <w:sz w:val="24"/>
          <w:szCs w:val="24"/>
          <w:lang w:val="af-ZA"/>
        </w:rPr>
        <w:t>, լ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րամշակված նախագծով ՀԴՄ-ի կտրոնի վրա ապրանքի (ծառայության) անվանման տպագրման վերջնաժամկետ ևս առաջարկվում է սահմանել </w:t>
      </w:r>
      <w:r w:rsidRPr="00772C6B">
        <w:rPr>
          <w:rFonts w:ascii="GHEA Grapalat" w:hAnsi="GHEA Grapalat"/>
          <w:sz w:val="24"/>
          <w:szCs w:val="24"/>
          <w:lang w:val="af-ZA"/>
        </w:rPr>
        <w:t>201</w:t>
      </w:r>
      <w:r>
        <w:rPr>
          <w:rFonts w:ascii="GHEA Grapalat" w:hAnsi="GHEA Grapalat"/>
          <w:sz w:val="24"/>
          <w:szCs w:val="24"/>
          <w:lang w:val="af-ZA"/>
        </w:rPr>
        <w:t xml:space="preserve">7 </w:t>
      </w:r>
      <w:r w:rsidRPr="00772C6B">
        <w:rPr>
          <w:rFonts w:ascii="GHEA Grapalat" w:hAnsi="GHEA Grapalat"/>
          <w:sz w:val="24"/>
          <w:szCs w:val="24"/>
          <w:lang w:val="af-ZA"/>
        </w:rPr>
        <w:t>թվականի հունվարի 1-ը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87C1D">
        <w:rPr>
          <w:rFonts w:ascii="GHEA Grapalat" w:hAnsi="GHEA Grapalat" w:cs="Arial Armenian"/>
          <w:sz w:val="24"/>
          <w:szCs w:val="24"/>
          <w:lang w:val="fr-FR"/>
        </w:rPr>
        <w:t>2013 թվականի</w:t>
      </w:r>
      <w:r w:rsidR="00460142">
        <w:rPr>
          <w:rFonts w:ascii="GHEA Grapalat" w:hAnsi="GHEA Grapalat" w:cs="Arial Armenian"/>
          <w:sz w:val="24"/>
          <w:szCs w:val="24"/>
          <w:lang w:val="fr-FR"/>
        </w:rPr>
        <w:t xml:space="preserve">, 2014 թվականի, 2015 թվականի </w:t>
      </w:r>
      <w:r w:rsidRPr="00E87C1D">
        <w:rPr>
          <w:rFonts w:ascii="GHEA Grapalat" w:hAnsi="GHEA Grapalat" w:cs="Arial Armenian"/>
          <w:sz w:val="24"/>
          <w:szCs w:val="24"/>
          <w:lang w:val="fr-FR"/>
        </w:rPr>
        <w:t xml:space="preserve">արդյունքներով մինչև 10.0 մլն դրամ իրացումից հասույթ ունեցող 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7C1D">
        <w:rPr>
          <w:rFonts w:ascii="GHEA Grapalat" w:hAnsi="GHEA Grapalat" w:cs="Arial Armenian"/>
          <w:sz w:val="24"/>
          <w:szCs w:val="24"/>
          <w:lang w:val="fr-FR"/>
        </w:rPr>
        <w:t>հարկ վճարողների համար</w:t>
      </w:r>
      <w:r>
        <w:rPr>
          <w:rFonts w:ascii="GHEA Grapalat" w:hAnsi="GHEA Grapalat" w:cs="Arial Armenian"/>
          <w:sz w:val="24"/>
          <w:szCs w:val="24"/>
          <w:lang w:val="fr-FR"/>
        </w:rPr>
        <w:t>):</w:t>
      </w:r>
    </w:p>
    <w:p w:rsidR="00704D28" w:rsidRPr="00E7513B" w:rsidRDefault="00704D28" w:rsidP="00704D28">
      <w:pPr>
        <w:spacing w:after="0" w:line="360" w:lineRule="auto"/>
        <w:ind w:firstLine="576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E7513B">
        <w:rPr>
          <w:rFonts w:ascii="GHEA Grapalat" w:hAnsi="GHEA Grapalat" w:cs="IRTEK Courier"/>
          <w:sz w:val="24"/>
          <w:szCs w:val="24"/>
          <w:lang w:val="fr-FR"/>
        </w:rPr>
        <w:lastRenderedPageBreak/>
        <w:t xml:space="preserve">Հստակեցվում է նաև, որ տրանսպորտային միջոցների մեջ (վրա) տեղադրված ՀԴՄ-ների միջոցով հատուկ հարկային և ԱԱՀ-ի վերադարձի հաշիվներ չեն տպվում: </w:t>
      </w:r>
    </w:p>
    <w:p w:rsidR="00704D28" w:rsidRPr="003D045D" w:rsidRDefault="00704D28" w:rsidP="00704D28">
      <w:pPr>
        <w:spacing w:after="0" w:line="360" w:lineRule="auto"/>
        <w:ind w:firstLine="576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E7513B">
        <w:rPr>
          <w:rFonts w:ascii="GHEA Grapalat" w:hAnsi="GHEA Grapalat" w:cs="IRTEK Courier"/>
          <w:sz w:val="24"/>
          <w:szCs w:val="24"/>
          <w:lang w:val="fr-FR"/>
        </w:rPr>
        <w:t>Նախագծով հստակեցվում է, որ «կանխավճար» գրառում ունեցող կտրոնների (տրամադրվում են կանխավճարների ստացման</w:t>
      </w:r>
      <w:r w:rsidR="00460142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Pr="00E7513B">
        <w:rPr>
          <w:rFonts w:ascii="GHEA Grapalat" w:hAnsi="GHEA Grapalat" w:cs="IRTEK Courier"/>
          <w:sz w:val="24"/>
          <w:szCs w:val="24"/>
          <w:lang w:val="fr-FR"/>
        </w:rPr>
        <w:t>«Նվեր» և նմանատիպ այլ քարտերի տրամադրման դեպքերում) վրա ապրանքի (ծառայության) անվանումը, գնվող ապրանքի քանակը և դրա չափման միավորը կարող են չտպագրվել, և վերջիններիս բացակայությունը այդ կտրոնների վրա չի համարվի շահագործման կանոնների խախտում</w:t>
      </w:r>
      <w:r w:rsidRPr="00E7513B">
        <w:rPr>
          <w:rFonts w:ascii="GHEA Grapalat" w:hAnsi="GHEA Grapalat" w:cs="Courier New"/>
          <w:sz w:val="24"/>
          <w:szCs w:val="24"/>
          <w:lang w:val="fr-FR"/>
        </w:rPr>
        <w:t>:</w:t>
      </w:r>
      <w:r w:rsidRPr="00E7513B">
        <w:rPr>
          <w:rFonts w:ascii="GHEA Grapalat" w:hAnsi="GHEA Grapalat" w:cs="IRTEK Courier"/>
          <w:sz w:val="24"/>
          <w:szCs w:val="24"/>
          <w:lang w:val="fr-FR"/>
        </w:rPr>
        <w:t xml:space="preserve"> Միաժամանակ, նախագծով առաջարկվում է, որ  </w:t>
      </w:r>
      <w:r w:rsidRPr="00E7513B">
        <w:rPr>
          <w:rFonts w:ascii="GHEA Grapalat" w:hAnsi="GHEA Grapalat"/>
          <w:sz w:val="24"/>
          <w:szCs w:val="24"/>
          <w:lang w:eastAsia="hy-AM"/>
        </w:rPr>
        <w:t>ՀԴՄ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>-</w:t>
      </w:r>
      <w:r w:rsidRPr="00E7513B">
        <w:rPr>
          <w:rFonts w:ascii="GHEA Grapalat" w:hAnsi="GHEA Grapalat"/>
          <w:sz w:val="24"/>
          <w:szCs w:val="24"/>
          <w:lang w:eastAsia="hy-AM"/>
        </w:rPr>
        <w:t>ի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կտրոնի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վրա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գնված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ապրանքից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կամ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ստացված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ծառայությունից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տարբերվող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ապրանքի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կամ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ծառայության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անվանման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3D045D">
        <w:rPr>
          <w:rFonts w:ascii="GHEA Grapalat" w:hAnsi="GHEA Grapalat" w:cs="IRTEK Courier"/>
          <w:sz w:val="24"/>
          <w:szCs w:val="24"/>
          <w:lang w:val="fr-FR"/>
        </w:rPr>
        <w:t xml:space="preserve">վերաբերյալ </w:t>
      </w:r>
      <w:r w:rsidR="00A70947" w:rsidRPr="003D045D">
        <w:rPr>
          <w:rFonts w:ascii="GHEA Grapalat" w:hAnsi="GHEA Grapalat" w:cs="IRTEK Courier"/>
          <w:sz w:val="24"/>
          <w:szCs w:val="24"/>
          <w:lang w:val="fr-FR"/>
        </w:rPr>
        <w:t xml:space="preserve">տեղեկության </w:t>
      </w:r>
      <w:r w:rsidRPr="003D045D">
        <w:rPr>
          <w:rFonts w:ascii="GHEA Grapalat" w:hAnsi="GHEA Grapalat" w:cs="IRTEK Courier"/>
          <w:sz w:val="24"/>
          <w:szCs w:val="24"/>
          <w:lang w:val="fr-FR"/>
        </w:rPr>
        <w:t>ուղարկումը հարկային մարմ</w:t>
      </w:r>
      <w:r w:rsidR="00A70947" w:rsidRPr="003D045D">
        <w:rPr>
          <w:rFonts w:ascii="GHEA Grapalat" w:hAnsi="GHEA Grapalat" w:cs="IRTEK Courier"/>
          <w:sz w:val="24"/>
          <w:szCs w:val="24"/>
          <w:lang w:val="fr-FR"/>
        </w:rPr>
        <w:t>ի</w:t>
      </w:r>
      <w:r w:rsidRPr="003D045D">
        <w:rPr>
          <w:rFonts w:ascii="GHEA Grapalat" w:hAnsi="GHEA Grapalat" w:cs="IRTEK Courier"/>
          <w:sz w:val="24"/>
          <w:szCs w:val="24"/>
          <w:lang w:val="fr-FR"/>
        </w:rPr>
        <w:t>ն</w:t>
      </w:r>
      <w:r w:rsidR="00A70947" w:rsidRPr="003D045D">
        <w:rPr>
          <w:rFonts w:ascii="GHEA Grapalat" w:hAnsi="GHEA Grapalat" w:cs="IRTEK Courier"/>
          <w:sz w:val="24"/>
          <w:szCs w:val="24"/>
          <w:lang w:val="fr-FR"/>
        </w:rPr>
        <w:t>՝</w:t>
      </w:r>
      <w:r w:rsidRPr="003D045D">
        <w:rPr>
          <w:rFonts w:ascii="GHEA Grapalat" w:hAnsi="GHEA Grapalat" w:cs="IRTEK Courier"/>
          <w:sz w:val="24"/>
          <w:szCs w:val="24"/>
          <w:lang w:val="fr-FR"/>
        </w:rPr>
        <w:t xml:space="preserve"> ևս համարվի շահագործման կանոնների խախտում</w:t>
      </w:r>
      <w:r w:rsidR="00D24447" w:rsidRPr="003D045D">
        <w:rPr>
          <w:rFonts w:ascii="GHEA Grapalat" w:hAnsi="GHEA Grapalat" w:cs="IRTEK Courier"/>
          <w:sz w:val="24"/>
          <w:szCs w:val="24"/>
          <w:lang w:val="fr-FR"/>
        </w:rPr>
        <w:t xml:space="preserve">՝ </w:t>
      </w:r>
      <w:r w:rsidR="003D045D" w:rsidRPr="003D045D">
        <w:rPr>
          <w:rFonts w:ascii="GHEA Grapalat" w:hAnsi="GHEA Grapalat" w:cs="IRTEK Courier"/>
          <w:sz w:val="24"/>
          <w:szCs w:val="24"/>
          <w:lang w:val="fr-FR"/>
        </w:rPr>
        <w:t>ՀԴՄ ծրագիրը  արտաքին (առևտրային) ծրագրերի հետ ինտեգրած հարկ վճարողների համար</w:t>
      </w:r>
      <w:r w:rsidRPr="003D045D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704D28" w:rsidRPr="00E7513B" w:rsidRDefault="00704D28" w:rsidP="00704D28">
      <w:pPr>
        <w:spacing w:after="0" w:line="360" w:lineRule="auto"/>
        <w:ind w:firstLine="576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Նախագծով նաև առաջարկվում է, որպեսզի </w:t>
      </w:r>
      <w:r w:rsidRPr="00E7513B">
        <w:rPr>
          <w:rFonts w:ascii="GHEA Grapalat" w:hAnsi="GHEA Grapalat" w:cs="Sylfaen"/>
          <w:sz w:val="24"/>
          <w:szCs w:val="24"/>
        </w:rPr>
        <w:t>հսկիչ</w:t>
      </w:r>
      <w:r w:rsidRPr="00E7513B">
        <w:rPr>
          <w:rFonts w:ascii="GHEA Grapalat" w:hAnsi="GHEA Grapalat" w:cs="Sylfaen"/>
          <w:sz w:val="24"/>
          <w:szCs w:val="24"/>
          <w:lang w:val="fr-FR"/>
        </w:rPr>
        <w:t>-</w:t>
      </w:r>
      <w:r w:rsidRPr="00E7513B">
        <w:rPr>
          <w:rFonts w:ascii="GHEA Grapalat" w:hAnsi="GHEA Grapalat" w:cs="Sylfaen"/>
          <w:sz w:val="24"/>
          <w:szCs w:val="24"/>
        </w:rPr>
        <w:t>դրամարկղային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մեքենաների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շահագործման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կանոնների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խախտում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դիտվի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ՀԴՄ</w:t>
      </w:r>
      <w:r w:rsidRPr="00E7513B">
        <w:rPr>
          <w:rFonts w:ascii="GHEA Grapalat" w:hAnsi="GHEA Grapalat" w:cs="Sylfaen"/>
          <w:sz w:val="24"/>
          <w:szCs w:val="24"/>
          <w:lang w:val="fr-FR"/>
        </w:rPr>
        <w:t>-</w:t>
      </w:r>
      <w:r w:rsidRPr="00E7513B">
        <w:rPr>
          <w:rFonts w:ascii="GHEA Grapalat" w:hAnsi="GHEA Grapalat" w:cs="Sylfaen"/>
          <w:sz w:val="24"/>
          <w:szCs w:val="24"/>
        </w:rPr>
        <w:t>ի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կտրոնի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վրա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գնված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ապրանքից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կամ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ստացված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ծառայությունից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տարբերվող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ապրանքի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կամ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ծառայության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անվանման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տպագրումը՝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Arial Armenian"/>
          <w:sz w:val="24"/>
          <w:szCs w:val="24"/>
          <w:lang w:val="fr-FR"/>
        </w:rPr>
        <w:t>201</w:t>
      </w:r>
      <w:r w:rsidR="00317F49">
        <w:rPr>
          <w:rFonts w:ascii="GHEA Grapalat" w:hAnsi="GHEA Grapalat" w:cs="Arial Armenian"/>
          <w:sz w:val="24"/>
          <w:szCs w:val="24"/>
          <w:lang w:val="fr-FR"/>
        </w:rPr>
        <w:t>6</w:t>
      </w:r>
      <w:r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Arial Armenian"/>
          <w:sz w:val="24"/>
          <w:szCs w:val="24"/>
        </w:rPr>
        <w:t>թվականի</w:t>
      </w:r>
      <w:r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7426A">
        <w:rPr>
          <w:rFonts w:ascii="GHEA Grapalat" w:hAnsi="GHEA Grapalat" w:cs="Arial Armenian"/>
          <w:sz w:val="24"/>
          <w:szCs w:val="24"/>
          <w:lang w:val="fr-FR"/>
        </w:rPr>
        <w:t>մայիս</w:t>
      </w:r>
      <w:r w:rsidR="00460142">
        <w:rPr>
          <w:rFonts w:ascii="GHEA Grapalat" w:hAnsi="GHEA Grapalat" w:cs="Arial Armenian"/>
          <w:sz w:val="24"/>
          <w:szCs w:val="24"/>
          <w:lang w:val="fr-FR"/>
        </w:rPr>
        <w:t xml:space="preserve">ի </w:t>
      </w:r>
      <w:r w:rsidRPr="00E7513B">
        <w:rPr>
          <w:rFonts w:ascii="GHEA Grapalat" w:hAnsi="GHEA Grapalat" w:cs="Arial Armenian"/>
          <w:sz w:val="24"/>
          <w:szCs w:val="24"/>
          <w:lang w:val="fr-FR"/>
        </w:rPr>
        <w:t>1-</w:t>
      </w:r>
      <w:r w:rsidRPr="00E7513B">
        <w:rPr>
          <w:rFonts w:ascii="GHEA Grapalat" w:hAnsi="GHEA Grapalat" w:cs="Arial Armenian"/>
          <w:sz w:val="24"/>
          <w:szCs w:val="24"/>
        </w:rPr>
        <w:t>ից՝</w:t>
      </w:r>
      <w:r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C0823" w:rsidRPr="00E7513B">
        <w:rPr>
          <w:rFonts w:ascii="GHEA Grapalat" w:hAnsi="GHEA Grapalat" w:cs="Arial Armenian"/>
          <w:sz w:val="24"/>
          <w:szCs w:val="24"/>
          <w:lang w:val="fr-FR"/>
        </w:rPr>
        <w:t xml:space="preserve">2013 </w:t>
      </w:r>
      <w:r w:rsidR="004C0823" w:rsidRPr="00E7513B">
        <w:rPr>
          <w:rFonts w:ascii="GHEA Grapalat" w:hAnsi="GHEA Grapalat" w:cs="Arial Armenian"/>
          <w:sz w:val="24"/>
          <w:szCs w:val="24"/>
        </w:rPr>
        <w:t>թվականի</w:t>
      </w:r>
      <w:r w:rsidR="004C0823"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C0823" w:rsidRPr="00E7513B">
        <w:rPr>
          <w:rFonts w:ascii="GHEA Grapalat" w:hAnsi="GHEA Grapalat" w:cs="Arial Armenian"/>
          <w:sz w:val="24"/>
          <w:szCs w:val="24"/>
        </w:rPr>
        <w:t>արդյունքներով</w:t>
      </w:r>
      <w:r w:rsidR="00E13B4B">
        <w:rPr>
          <w:rFonts w:ascii="GHEA Grapalat" w:hAnsi="GHEA Grapalat" w:cs="Arial Armenian"/>
          <w:sz w:val="24"/>
          <w:szCs w:val="24"/>
        </w:rPr>
        <w:t xml:space="preserve"> 10.0 մլն դրամից մինչև </w:t>
      </w:r>
      <w:r w:rsidR="004C0823" w:rsidRPr="00E7513B">
        <w:rPr>
          <w:rFonts w:ascii="GHEA Grapalat" w:hAnsi="GHEA Grapalat" w:cs="Arial Armenian"/>
          <w:sz w:val="24"/>
          <w:szCs w:val="24"/>
          <w:lang w:val="fr-FR"/>
        </w:rPr>
        <w:t xml:space="preserve">58.35 </w:t>
      </w:r>
      <w:r w:rsidR="004C0823" w:rsidRPr="00E7513B">
        <w:rPr>
          <w:rFonts w:ascii="GHEA Grapalat" w:hAnsi="GHEA Grapalat" w:cs="Arial Armenian"/>
          <w:sz w:val="24"/>
          <w:szCs w:val="24"/>
        </w:rPr>
        <w:t>մլն</w:t>
      </w:r>
      <w:r w:rsidR="004C0823"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C0823" w:rsidRPr="00E7513B">
        <w:rPr>
          <w:rFonts w:ascii="GHEA Grapalat" w:hAnsi="GHEA Grapalat" w:cs="Arial Armenian"/>
          <w:sz w:val="24"/>
          <w:szCs w:val="24"/>
        </w:rPr>
        <w:t>դրամ</w:t>
      </w:r>
      <w:r w:rsidR="00E13B4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C0823" w:rsidRPr="00E7513B">
        <w:rPr>
          <w:rFonts w:ascii="GHEA Grapalat" w:hAnsi="GHEA Grapalat" w:cs="Arial Armenian"/>
          <w:sz w:val="24"/>
          <w:szCs w:val="24"/>
        </w:rPr>
        <w:t>իրացումից</w:t>
      </w:r>
      <w:r w:rsidR="004C0823"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C0823" w:rsidRPr="00E7513B">
        <w:rPr>
          <w:rFonts w:ascii="GHEA Grapalat" w:hAnsi="GHEA Grapalat" w:cs="Arial Armenian"/>
          <w:sz w:val="24"/>
          <w:szCs w:val="24"/>
        </w:rPr>
        <w:t>հասույթ</w:t>
      </w:r>
      <w:r w:rsidR="004C0823"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C0823" w:rsidRPr="00E7513B">
        <w:rPr>
          <w:rFonts w:ascii="GHEA Grapalat" w:hAnsi="GHEA Grapalat" w:cs="Arial Armenian"/>
          <w:sz w:val="24"/>
          <w:szCs w:val="24"/>
        </w:rPr>
        <w:t>ունեցո</w:t>
      </w:r>
      <w:r w:rsidR="004C0823">
        <w:rPr>
          <w:rFonts w:ascii="GHEA Grapalat" w:hAnsi="GHEA Grapalat" w:cs="Arial Armenian"/>
          <w:sz w:val="24"/>
          <w:szCs w:val="24"/>
        </w:rPr>
        <w:t xml:space="preserve">ղ, ինչպես նաև </w:t>
      </w:r>
      <w:r w:rsidR="00460142" w:rsidRPr="00FA2302">
        <w:rPr>
          <w:rFonts w:ascii="GHEA Grapalat" w:hAnsi="GHEA Grapalat" w:cs="Arial Armenian"/>
          <w:sz w:val="24"/>
          <w:szCs w:val="24"/>
          <w:lang w:val="hy-AM"/>
        </w:rPr>
        <w:t>2014</w:t>
      </w:r>
      <w:r w:rsidR="00460142">
        <w:rPr>
          <w:rFonts w:ascii="GHEA Grapalat" w:hAnsi="GHEA Grapalat" w:cs="Arial Armenian"/>
          <w:sz w:val="24"/>
          <w:szCs w:val="24"/>
        </w:rPr>
        <w:t xml:space="preserve"> թվականի կամ </w:t>
      </w:r>
      <w:r w:rsidR="00460142" w:rsidRPr="00FA2302">
        <w:rPr>
          <w:rFonts w:ascii="GHEA Grapalat" w:hAnsi="GHEA Grapalat" w:cs="Arial Armenian"/>
          <w:sz w:val="24"/>
          <w:szCs w:val="24"/>
          <w:lang w:val="hy-AM"/>
        </w:rPr>
        <w:t>2015 թվականի արդյունքներով 10.0 մլն դրամ և ավելի իրացումից հասույթ ունեցող հարկ վճարողների համար</w:t>
      </w:r>
      <w:r w:rsidR="00DF38F7">
        <w:rPr>
          <w:rFonts w:ascii="GHEA Grapalat" w:hAnsi="GHEA Grapalat" w:cs="Arial Armenian"/>
          <w:sz w:val="24"/>
          <w:szCs w:val="24"/>
        </w:rPr>
        <w:t>:</w:t>
      </w:r>
    </w:p>
    <w:p w:rsidR="00704D28" w:rsidRPr="00E7513B" w:rsidRDefault="00704D28" w:rsidP="00704D28">
      <w:pPr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</w:p>
    <w:p w:rsidR="00704D28" w:rsidRPr="00E7513B" w:rsidRDefault="00704D28" w:rsidP="00D24447">
      <w:pPr>
        <w:spacing w:line="360" w:lineRule="auto"/>
        <w:ind w:firstLine="576"/>
        <w:rPr>
          <w:rFonts w:ascii="GHEA Grapalat" w:hAnsi="GHEA Grapalat"/>
          <w:b/>
          <w:sz w:val="24"/>
          <w:szCs w:val="24"/>
          <w:lang w:val="fr-FR"/>
        </w:rPr>
      </w:pPr>
      <w:r w:rsidRPr="00E7513B">
        <w:rPr>
          <w:rFonts w:ascii="GHEA Grapalat" w:hAnsi="GHEA Grapalat"/>
          <w:b/>
          <w:sz w:val="24"/>
          <w:szCs w:val="24"/>
          <w:lang w:val="fr-FR"/>
        </w:rPr>
        <w:t xml:space="preserve">2. </w:t>
      </w:r>
      <w:r w:rsidRPr="00E7513B">
        <w:rPr>
          <w:rFonts w:ascii="GHEA Grapalat" w:hAnsi="GHEA Grapalat"/>
          <w:b/>
          <w:sz w:val="24"/>
          <w:szCs w:val="24"/>
        </w:rPr>
        <w:t>Առաջարկվող</w:t>
      </w:r>
      <w:r w:rsidRPr="00E7513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/>
          <w:b/>
          <w:sz w:val="24"/>
          <w:szCs w:val="24"/>
        </w:rPr>
        <w:t>կարգավորման</w:t>
      </w:r>
      <w:r w:rsidRPr="00E7513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/>
          <w:b/>
          <w:sz w:val="24"/>
          <w:szCs w:val="24"/>
        </w:rPr>
        <w:t>բնույթը</w:t>
      </w:r>
    </w:p>
    <w:p w:rsidR="00704D28" w:rsidRPr="00E7513B" w:rsidRDefault="00704D28" w:rsidP="00704D28">
      <w:pPr>
        <w:spacing w:after="0" w:line="360" w:lineRule="auto"/>
        <w:ind w:firstLine="576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7513B">
        <w:rPr>
          <w:rFonts w:ascii="GHEA Grapalat" w:hAnsi="GHEA Grapalat"/>
          <w:sz w:val="24"/>
          <w:szCs w:val="24"/>
        </w:rPr>
        <w:t>Ներկայացվող</w:t>
      </w:r>
      <w:r w:rsidRPr="00E751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/>
          <w:sz w:val="24"/>
          <w:szCs w:val="24"/>
        </w:rPr>
        <w:t>ՀՀ</w:t>
      </w:r>
      <w:r w:rsidRPr="00E751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/>
          <w:sz w:val="24"/>
          <w:szCs w:val="24"/>
        </w:rPr>
        <w:t>կառավարության</w:t>
      </w:r>
      <w:r w:rsidRPr="00E751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/>
          <w:sz w:val="24"/>
          <w:szCs w:val="24"/>
        </w:rPr>
        <w:t>որոշման</w:t>
      </w:r>
      <w:r w:rsidRPr="00E751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/>
          <w:sz w:val="24"/>
          <w:szCs w:val="24"/>
        </w:rPr>
        <w:t>նախագծով</w:t>
      </w:r>
      <w:r w:rsidRPr="00E751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/>
          <w:sz w:val="24"/>
          <w:szCs w:val="24"/>
        </w:rPr>
        <w:t>առաջարկվում</w:t>
      </w:r>
      <w:r w:rsidRPr="00E751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/>
          <w:sz w:val="24"/>
          <w:szCs w:val="24"/>
        </w:rPr>
        <w:t>է</w:t>
      </w:r>
      <w:r w:rsidRPr="00E7513B">
        <w:rPr>
          <w:rFonts w:ascii="GHEA Grapalat" w:hAnsi="GHEA Grapalat" w:cs="IRTEK Courier"/>
          <w:sz w:val="24"/>
          <w:szCs w:val="24"/>
          <w:lang w:val="fr-FR"/>
        </w:rPr>
        <w:t xml:space="preserve"> ՀՀ էկոնոմիկայի նախարարի համապատասխան հրամանով հաստատված դասակարգչին համապատասխանեցնել ՀԴՄ-ի կտրոնի վրա տպագրված ապրանքների (ծառայությունների) անվանումները, ինչպես նաև բացառել </w:t>
      </w:r>
      <w:r w:rsidRPr="00E7513B">
        <w:rPr>
          <w:rFonts w:ascii="GHEA Grapalat" w:hAnsi="GHEA Grapalat" w:cs="IRTEK Courier"/>
          <w:sz w:val="24"/>
          <w:szCs w:val="24"/>
          <w:lang w:val="fr-FR"/>
        </w:rPr>
        <w:lastRenderedPageBreak/>
        <w:t xml:space="preserve">տրանսպորտային միջոցների մեջ (վրա) տեղադրված ՀԴՄ-ների միջոցով հատուկ հարկային և ԱԱՀ-ի վերադարձի հաշիվների տպագրումը: Միաժամանակ, «կանխավճար» գրառում ունեցող կտրոնների ապրանքի (ծառայության) անվանման, գնվող ապրանքի քանակի և դրա չափման միավորի բացակայությունը չի համարվի շահագործման կանոնների խախտում, իսկ </w:t>
      </w:r>
      <w:r w:rsidRPr="00E7513B">
        <w:rPr>
          <w:rFonts w:ascii="GHEA Grapalat" w:hAnsi="GHEA Grapalat"/>
          <w:sz w:val="24"/>
          <w:szCs w:val="24"/>
          <w:lang w:eastAsia="hy-AM"/>
        </w:rPr>
        <w:t>ՀԴՄ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>-</w:t>
      </w:r>
      <w:r w:rsidRPr="00E7513B">
        <w:rPr>
          <w:rFonts w:ascii="GHEA Grapalat" w:hAnsi="GHEA Grapalat"/>
          <w:sz w:val="24"/>
          <w:szCs w:val="24"/>
          <w:lang w:eastAsia="hy-AM"/>
        </w:rPr>
        <w:t>ի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կտրոնի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վրա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գնված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ապրանքից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կամ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ստացված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ծառայությունից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տարբերվող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ապրանքի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կամ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ծառայության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անվանման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վերաբերյալ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="00A70947">
        <w:rPr>
          <w:rFonts w:ascii="GHEA Grapalat" w:hAnsi="GHEA Grapalat"/>
          <w:sz w:val="24"/>
          <w:szCs w:val="24"/>
          <w:lang w:eastAsia="hy-AM"/>
        </w:rPr>
        <w:t xml:space="preserve">տեղեկության </w:t>
      </w:r>
      <w:r w:rsidRPr="00E7513B">
        <w:rPr>
          <w:rFonts w:ascii="GHEA Grapalat" w:hAnsi="GHEA Grapalat"/>
          <w:sz w:val="24"/>
          <w:szCs w:val="24"/>
          <w:lang w:eastAsia="hy-AM"/>
        </w:rPr>
        <w:t>ուղարկումը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հարկային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մար</w:t>
      </w:r>
      <w:r w:rsidR="00A70947">
        <w:rPr>
          <w:rFonts w:ascii="GHEA Grapalat" w:hAnsi="GHEA Grapalat"/>
          <w:sz w:val="24"/>
          <w:szCs w:val="24"/>
          <w:lang w:eastAsia="hy-AM"/>
        </w:rPr>
        <w:t>ի</w:t>
      </w:r>
      <w:r w:rsidRPr="00E7513B">
        <w:rPr>
          <w:rFonts w:ascii="GHEA Grapalat" w:hAnsi="GHEA Grapalat"/>
          <w:sz w:val="24"/>
          <w:szCs w:val="24"/>
          <w:lang w:eastAsia="hy-AM"/>
        </w:rPr>
        <w:t>մն՝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կհամարվի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շահագործման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կանոնների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 xml:space="preserve"> </w:t>
      </w:r>
      <w:r w:rsidRPr="00E7513B">
        <w:rPr>
          <w:rFonts w:ascii="GHEA Grapalat" w:hAnsi="GHEA Grapalat"/>
          <w:sz w:val="24"/>
          <w:szCs w:val="24"/>
          <w:lang w:eastAsia="hy-AM"/>
        </w:rPr>
        <w:t>խախտում</w:t>
      </w:r>
      <w:r w:rsidR="00D24447">
        <w:rPr>
          <w:rFonts w:ascii="GHEA Grapalat" w:hAnsi="GHEA Grapalat"/>
          <w:sz w:val="24"/>
          <w:szCs w:val="24"/>
          <w:lang w:eastAsia="hy-AM"/>
        </w:rPr>
        <w:t xml:space="preserve">՝ </w:t>
      </w:r>
      <w:r w:rsidR="003D045D" w:rsidRPr="003F30D7">
        <w:rPr>
          <w:rFonts w:ascii="GHEA Grapalat" w:hAnsi="GHEA Grapalat"/>
          <w:sz w:val="24"/>
          <w:szCs w:val="24"/>
        </w:rPr>
        <w:t>ՀԴՄ ծրագիրը</w:t>
      </w:r>
      <w:r w:rsidR="003D045D" w:rsidRPr="000F5826">
        <w:rPr>
          <w:rFonts w:ascii="Courier New" w:hAnsi="Courier New" w:cs="Courier New"/>
          <w:sz w:val="24"/>
          <w:szCs w:val="24"/>
        </w:rPr>
        <w:t> </w:t>
      </w:r>
      <w:r w:rsidR="003D045D" w:rsidRPr="003F30D7">
        <w:rPr>
          <w:rFonts w:ascii="GHEA Grapalat" w:hAnsi="GHEA Grapalat"/>
          <w:sz w:val="24"/>
          <w:szCs w:val="24"/>
        </w:rPr>
        <w:t xml:space="preserve"> արտաքին (առևտրային) ծրագրերի հետ ինտեգրած հարկ վճարողների համար</w:t>
      </w:r>
      <w:r w:rsidRPr="00E7513B">
        <w:rPr>
          <w:rFonts w:ascii="GHEA Grapalat" w:hAnsi="GHEA Grapalat"/>
          <w:sz w:val="24"/>
          <w:szCs w:val="24"/>
          <w:lang w:val="fr-FR" w:eastAsia="hy-AM"/>
        </w:rPr>
        <w:t>: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04D28" w:rsidRPr="00E7513B" w:rsidRDefault="00704D28" w:rsidP="00704D28">
      <w:pPr>
        <w:spacing w:after="0" w:line="360" w:lineRule="auto"/>
        <w:ind w:firstLine="576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E7513B">
        <w:rPr>
          <w:rFonts w:ascii="GHEA Grapalat" w:hAnsi="GHEA Grapalat" w:cs="Sylfaen"/>
          <w:sz w:val="24"/>
          <w:szCs w:val="24"/>
        </w:rPr>
        <w:t>Միևնույն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ժամանակ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E7513B">
        <w:rPr>
          <w:rFonts w:ascii="GHEA Grapalat" w:hAnsi="GHEA Grapalat" w:cs="Sylfaen"/>
          <w:sz w:val="24"/>
          <w:szCs w:val="24"/>
        </w:rPr>
        <w:t>հսկիչ</w:t>
      </w:r>
      <w:r w:rsidRPr="00E7513B">
        <w:rPr>
          <w:rFonts w:ascii="GHEA Grapalat" w:hAnsi="GHEA Grapalat" w:cs="Sylfaen"/>
          <w:sz w:val="24"/>
          <w:szCs w:val="24"/>
          <w:lang w:val="fr-FR"/>
        </w:rPr>
        <w:t>-</w:t>
      </w:r>
      <w:r w:rsidRPr="00E7513B">
        <w:rPr>
          <w:rFonts w:ascii="GHEA Grapalat" w:hAnsi="GHEA Grapalat" w:cs="Sylfaen"/>
          <w:sz w:val="24"/>
          <w:szCs w:val="24"/>
        </w:rPr>
        <w:t>դրամարկղային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մեքենաների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շահագործման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կանոնների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խախտում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կդիտվի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ՀԴՄ</w:t>
      </w:r>
      <w:r w:rsidRPr="00E7513B">
        <w:rPr>
          <w:rFonts w:ascii="GHEA Grapalat" w:hAnsi="GHEA Grapalat" w:cs="Sylfaen"/>
          <w:sz w:val="24"/>
          <w:szCs w:val="24"/>
          <w:lang w:val="fr-FR"/>
        </w:rPr>
        <w:t>-</w:t>
      </w:r>
      <w:r w:rsidRPr="00E7513B">
        <w:rPr>
          <w:rFonts w:ascii="GHEA Grapalat" w:hAnsi="GHEA Grapalat" w:cs="Sylfaen"/>
          <w:sz w:val="24"/>
          <w:szCs w:val="24"/>
        </w:rPr>
        <w:t>ի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կտրոնի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վրա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գնված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ապրանքից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կամ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ստացված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ծառայությունից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տարբերվող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ապրանքի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կամ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ծառայության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անվանման</w:t>
      </w:r>
      <w:r w:rsidRPr="00E751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13B">
        <w:rPr>
          <w:rFonts w:ascii="GHEA Grapalat" w:hAnsi="GHEA Grapalat" w:cs="Sylfaen"/>
          <w:sz w:val="24"/>
          <w:szCs w:val="24"/>
        </w:rPr>
        <w:t>տպագրումը՝</w:t>
      </w:r>
      <w:r w:rsidR="00DF38F7">
        <w:rPr>
          <w:rFonts w:ascii="GHEA Grapalat" w:hAnsi="GHEA Grapalat" w:cs="Sylfaen"/>
          <w:sz w:val="24"/>
          <w:szCs w:val="24"/>
        </w:rPr>
        <w:t xml:space="preserve"> </w:t>
      </w:r>
      <w:r w:rsidR="00DF38F7" w:rsidRPr="00E7513B">
        <w:rPr>
          <w:rFonts w:ascii="GHEA Grapalat" w:hAnsi="GHEA Grapalat" w:cs="Arial Armenian"/>
          <w:sz w:val="24"/>
          <w:szCs w:val="24"/>
          <w:lang w:val="fr-FR"/>
        </w:rPr>
        <w:t>201</w:t>
      </w:r>
      <w:r w:rsidR="00DF38F7">
        <w:rPr>
          <w:rFonts w:ascii="GHEA Grapalat" w:hAnsi="GHEA Grapalat" w:cs="Arial Armenian"/>
          <w:sz w:val="24"/>
          <w:szCs w:val="24"/>
          <w:lang w:val="fr-FR"/>
        </w:rPr>
        <w:t>6</w:t>
      </w:r>
      <w:r w:rsidR="00DF38F7"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DF38F7" w:rsidRPr="00E7513B">
        <w:rPr>
          <w:rFonts w:ascii="GHEA Grapalat" w:hAnsi="GHEA Grapalat" w:cs="Arial Armenian"/>
          <w:sz w:val="24"/>
          <w:szCs w:val="24"/>
        </w:rPr>
        <w:t>թվականի</w:t>
      </w:r>
      <w:r w:rsidR="00DF38F7"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7426A">
        <w:rPr>
          <w:rFonts w:ascii="GHEA Grapalat" w:hAnsi="GHEA Grapalat" w:cs="Arial Armenian"/>
          <w:sz w:val="24"/>
          <w:szCs w:val="24"/>
          <w:lang w:val="fr-FR"/>
        </w:rPr>
        <w:t>մայիս</w:t>
      </w:r>
      <w:r w:rsidR="00DF38F7">
        <w:rPr>
          <w:rFonts w:ascii="GHEA Grapalat" w:hAnsi="GHEA Grapalat" w:cs="Arial Armenian"/>
          <w:sz w:val="24"/>
          <w:szCs w:val="24"/>
          <w:lang w:val="fr-FR"/>
        </w:rPr>
        <w:t xml:space="preserve">ի </w:t>
      </w:r>
      <w:r w:rsidR="00DF38F7" w:rsidRPr="00E7513B">
        <w:rPr>
          <w:rFonts w:ascii="GHEA Grapalat" w:hAnsi="GHEA Grapalat" w:cs="Arial Armenian"/>
          <w:sz w:val="24"/>
          <w:szCs w:val="24"/>
          <w:lang w:val="fr-FR"/>
        </w:rPr>
        <w:t>1-</w:t>
      </w:r>
      <w:r w:rsidR="00DF38F7" w:rsidRPr="00E7513B">
        <w:rPr>
          <w:rFonts w:ascii="GHEA Grapalat" w:hAnsi="GHEA Grapalat" w:cs="Arial Armenian"/>
          <w:sz w:val="24"/>
          <w:szCs w:val="24"/>
        </w:rPr>
        <w:t>ից՝</w:t>
      </w:r>
      <w:r w:rsidR="00DF38F7"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13B4B" w:rsidRPr="00E7513B">
        <w:rPr>
          <w:rFonts w:ascii="GHEA Grapalat" w:hAnsi="GHEA Grapalat" w:cs="Arial Armenian"/>
          <w:sz w:val="24"/>
          <w:szCs w:val="24"/>
          <w:lang w:val="fr-FR"/>
        </w:rPr>
        <w:t xml:space="preserve">2013 </w:t>
      </w:r>
      <w:r w:rsidR="00E13B4B" w:rsidRPr="00E7513B">
        <w:rPr>
          <w:rFonts w:ascii="GHEA Grapalat" w:hAnsi="GHEA Grapalat" w:cs="Arial Armenian"/>
          <w:sz w:val="24"/>
          <w:szCs w:val="24"/>
        </w:rPr>
        <w:t>թվականի</w:t>
      </w:r>
      <w:r w:rsidR="00E13B4B"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13B4B" w:rsidRPr="00E7513B">
        <w:rPr>
          <w:rFonts w:ascii="GHEA Grapalat" w:hAnsi="GHEA Grapalat" w:cs="Arial Armenian"/>
          <w:sz w:val="24"/>
          <w:szCs w:val="24"/>
        </w:rPr>
        <w:t>արդյունքներով</w:t>
      </w:r>
      <w:r w:rsidR="00E13B4B"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13B4B">
        <w:rPr>
          <w:rFonts w:ascii="GHEA Grapalat" w:hAnsi="GHEA Grapalat" w:cs="Arial Armenian"/>
          <w:sz w:val="24"/>
          <w:szCs w:val="24"/>
          <w:lang w:val="fr-FR"/>
        </w:rPr>
        <w:t xml:space="preserve">10.0 մլն դրամից մինչև </w:t>
      </w:r>
      <w:r w:rsidR="00E13B4B" w:rsidRPr="00E7513B">
        <w:rPr>
          <w:rFonts w:ascii="GHEA Grapalat" w:hAnsi="GHEA Grapalat" w:cs="Arial Armenian"/>
          <w:sz w:val="24"/>
          <w:szCs w:val="24"/>
          <w:lang w:val="fr-FR"/>
        </w:rPr>
        <w:t xml:space="preserve">58.35 </w:t>
      </w:r>
      <w:r w:rsidR="00E13B4B" w:rsidRPr="00E7513B">
        <w:rPr>
          <w:rFonts w:ascii="GHEA Grapalat" w:hAnsi="GHEA Grapalat" w:cs="Arial Armenian"/>
          <w:sz w:val="24"/>
          <w:szCs w:val="24"/>
        </w:rPr>
        <w:t>մլն</w:t>
      </w:r>
      <w:r w:rsidR="00E13B4B"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13B4B">
        <w:rPr>
          <w:rFonts w:ascii="GHEA Grapalat" w:hAnsi="GHEA Grapalat" w:cs="Arial Armenian"/>
          <w:sz w:val="24"/>
          <w:szCs w:val="24"/>
        </w:rPr>
        <w:t xml:space="preserve">դրամ </w:t>
      </w:r>
      <w:r w:rsidR="00E13B4B" w:rsidRPr="00E7513B">
        <w:rPr>
          <w:rFonts w:ascii="GHEA Grapalat" w:hAnsi="GHEA Grapalat" w:cs="Arial Armenian"/>
          <w:sz w:val="24"/>
          <w:szCs w:val="24"/>
        </w:rPr>
        <w:t>իրացումից</w:t>
      </w:r>
      <w:r w:rsidR="00E13B4B"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13B4B" w:rsidRPr="00E7513B">
        <w:rPr>
          <w:rFonts w:ascii="GHEA Grapalat" w:hAnsi="GHEA Grapalat" w:cs="Arial Armenian"/>
          <w:sz w:val="24"/>
          <w:szCs w:val="24"/>
        </w:rPr>
        <w:t>հասույթ</w:t>
      </w:r>
      <w:r w:rsidR="00E13B4B" w:rsidRPr="00E7513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13B4B" w:rsidRPr="00E7513B">
        <w:rPr>
          <w:rFonts w:ascii="GHEA Grapalat" w:hAnsi="GHEA Grapalat" w:cs="Arial Armenian"/>
          <w:sz w:val="24"/>
          <w:szCs w:val="24"/>
        </w:rPr>
        <w:t>ունեցո</w:t>
      </w:r>
      <w:r w:rsidR="00E13B4B">
        <w:rPr>
          <w:rFonts w:ascii="GHEA Grapalat" w:hAnsi="GHEA Grapalat" w:cs="Arial Armenian"/>
          <w:sz w:val="24"/>
          <w:szCs w:val="24"/>
        </w:rPr>
        <w:t xml:space="preserve">ղ, ինչես նաև </w:t>
      </w:r>
      <w:r w:rsidR="00DF38F7" w:rsidRPr="00FA2302">
        <w:rPr>
          <w:rFonts w:ascii="GHEA Grapalat" w:hAnsi="GHEA Grapalat" w:cs="Arial Armenian"/>
          <w:sz w:val="24"/>
          <w:szCs w:val="24"/>
          <w:lang w:val="hy-AM"/>
        </w:rPr>
        <w:t>2014</w:t>
      </w:r>
      <w:r w:rsidR="00DF38F7">
        <w:rPr>
          <w:rFonts w:ascii="GHEA Grapalat" w:hAnsi="GHEA Grapalat" w:cs="Arial Armenian"/>
          <w:sz w:val="24"/>
          <w:szCs w:val="24"/>
        </w:rPr>
        <w:t xml:space="preserve"> թվականի կամ </w:t>
      </w:r>
      <w:r w:rsidR="00DF38F7" w:rsidRPr="00FA2302">
        <w:rPr>
          <w:rFonts w:ascii="GHEA Grapalat" w:hAnsi="GHEA Grapalat" w:cs="Arial Armenian"/>
          <w:sz w:val="24"/>
          <w:szCs w:val="24"/>
          <w:lang w:val="hy-AM"/>
        </w:rPr>
        <w:t>2015 թվականի արդյունքներով 10.0 մլն դրամ և ավելի իրացումից հասույթ ունեցող հարկ վճարողների համար</w:t>
      </w:r>
      <w:r w:rsidRPr="00E7513B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704D28" w:rsidRPr="00E7513B" w:rsidRDefault="00704D28" w:rsidP="00704D28">
      <w:pPr>
        <w:pStyle w:val="NormalWeb"/>
        <w:spacing w:before="0" w:beforeAutospacing="0" w:after="0" w:afterAutospacing="0" w:line="360" w:lineRule="auto"/>
        <w:ind w:firstLine="576"/>
        <w:jc w:val="both"/>
        <w:rPr>
          <w:rFonts w:ascii="GHEA Grapalat" w:hAnsi="GHEA Grapalat"/>
          <w:b/>
          <w:lang w:val="fr-FR"/>
        </w:rPr>
      </w:pPr>
    </w:p>
    <w:p w:rsidR="00704D28" w:rsidRPr="00E7513B" w:rsidRDefault="00704D28" w:rsidP="00704D28">
      <w:pPr>
        <w:pStyle w:val="NormalWeb"/>
        <w:spacing w:before="0" w:beforeAutospacing="0" w:after="0" w:afterAutospacing="0" w:line="360" w:lineRule="auto"/>
        <w:ind w:firstLine="576"/>
        <w:jc w:val="both"/>
        <w:rPr>
          <w:rFonts w:ascii="GHEA Grapalat" w:hAnsi="GHEA Grapalat"/>
          <w:b/>
          <w:lang w:val="hy-AM"/>
        </w:rPr>
      </w:pPr>
      <w:r w:rsidRPr="00E7513B">
        <w:rPr>
          <w:rFonts w:ascii="GHEA Grapalat" w:hAnsi="GHEA Grapalat"/>
          <w:b/>
          <w:lang w:val="hy-AM"/>
        </w:rPr>
        <w:t>3. Նախագծի մշակման գործընթացում ներգրավված ինստիտուտները, անձինք և նրանց դիրքորոշումը</w:t>
      </w:r>
    </w:p>
    <w:p w:rsidR="00704D28" w:rsidRPr="00E7513B" w:rsidRDefault="00704D28" w:rsidP="00D24447">
      <w:pPr>
        <w:spacing w:line="360" w:lineRule="auto"/>
        <w:ind w:firstLine="576"/>
        <w:rPr>
          <w:rFonts w:ascii="GHEA Grapalat" w:hAnsi="GHEA Grapalat"/>
          <w:sz w:val="24"/>
          <w:szCs w:val="24"/>
          <w:lang w:val="hy-AM"/>
        </w:rPr>
      </w:pPr>
      <w:r w:rsidRPr="00E7513B">
        <w:rPr>
          <w:rFonts w:ascii="GHEA Grapalat" w:hAnsi="GHEA Grapalat"/>
          <w:sz w:val="24"/>
          <w:szCs w:val="24"/>
          <w:lang w:val="hy-AM"/>
        </w:rPr>
        <w:t>Նախագիծը մշակվել է ՀՀ ֆինանսների նախարարության կողմից:</w:t>
      </w:r>
    </w:p>
    <w:p w:rsidR="00704D28" w:rsidRPr="00E7513B" w:rsidRDefault="00704D28" w:rsidP="00704D2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b/>
          <w:lang w:val="hy-AM"/>
        </w:rPr>
      </w:pPr>
    </w:p>
    <w:p w:rsidR="00704D28" w:rsidRPr="00E7513B" w:rsidRDefault="00704D28" w:rsidP="00704D28">
      <w:pPr>
        <w:pStyle w:val="NormalWeb"/>
        <w:spacing w:before="0" w:beforeAutospacing="0" w:after="0" w:afterAutospacing="0" w:line="360" w:lineRule="auto"/>
        <w:ind w:firstLine="576"/>
        <w:rPr>
          <w:rFonts w:ascii="GHEA Grapalat" w:hAnsi="GHEA Grapalat"/>
          <w:b/>
          <w:lang w:val="hy-AM"/>
        </w:rPr>
      </w:pPr>
      <w:r w:rsidRPr="00E7513B">
        <w:rPr>
          <w:rFonts w:ascii="GHEA Grapalat" w:hAnsi="GHEA Grapalat"/>
          <w:b/>
          <w:lang w:val="hy-AM"/>
        </w:rPr>
        <w:t>4. Ակնկալվող արդյունքը</w:t>
      </w:r>
    </w:p>
    <w:p w:rsidR="00704D28" w:rsidRPr="00E7513B" w:rsidRDefault="00704D28" w:rsidP="00704D28">
      <w:pPr>
        <w:spacing w:after="0" w:line="360" w:lineRule="auto"/>
        <w:ind w:firstLine="576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E7513B">
        <w:rPr>
          <w:rFonts w:ascii="GHEA Grapalat" w:hAnsi="GHEA Grapalat" w:cs="IRTEK Courier"/>
          <w:sz w:val="24"/>
          <w:szCs w:val="24"/>
          <w:lang w:val="fr-FR"/>
        </w:rPr>
        <w:t>ՀԴՄ-ի կտրոնի վրա տպագրված ապրանքների (ծառայությունների) անվանումների համապատասխանեցումն է ՀՀ էկոնոմիկայի նախարարի համապատասխան հրաման</w:t>
      </w:r>
      <w:r w:rsidRPr="00E7513B">
        <w:rPr>
          <w:rFonts w:ascii="GHEA Grapalat" w:hAnsi="GHEA Grapalat" w:cs="IRTEK Courier"/>
          <w:sz w:val="24"/>
          <w:szCs w:val="24"/>
          <w:lang w:val="hy-AM"/>
        </w:rPr>
        <w:t>ո</w:t>
      </w:r>
      <w:r w:rsidRPr="00E7513B">
        <w:rPr>
          <w:rFonts w:ascii="GHEA Grapalat" w:hAnsi="GHEA Grapalat" w:cs="IRTEK Courier"/>
          <w:sz w:val="24"/>
          <w:szCs w:val="24"/>
          <w:lang w:val="fr-FR"/>
        </w:rPr>
        <w:t xml:space="preserve">վ հաստատված դասակարգչին, ինչպես նաև տրանսպորտային միջոցների մեջ (վրա) տեղադրված ՀԴՄ-ների միջոցով հատուկ </w:t>
      </w:r>
      <w:r w:rsidRPr="00E7513B">
        <w:rPr>
          <w:rFonts w:ascii="GHEA Grapalat" w:hAnsi="GHEA Grapalat" w:cs="IRTEK Courier"/>
          <w:sz w:val="24"/>
          <w:szCs w:val="24"/>
          <w:lang w:val="fr-FR"/>
        </w:rPr>
        <w:lastRenderedPageBreak/>
        <w:t xml:space="preserve">հարկային և ԱԱՀ-ի վերադարձի հաշիվների չտպագրումը: Միաժամանակ, </w:t>
      </w:r>
      <w:r w:rsidRPr="00E7513B">
        <w:rPr>
          <w:rFonts w:ascii="GHEA Grapalat" w:hAnsi="GHEA Grapalat"/>
          <w:sz w:val="24"/>
          <w:szCs w:val="24"/>
          <w:lang w:val="hy-AM" w:eastAsia="hy-AM"/>
        </w:rPr>
        <w:t>շահագործման կանոնների խախտման դեպքերի հստակեցումը:</w:t>
      </w: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0E13A4" w:rsidRDefault="000E13A4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E13B4B" w:rsidRDefault="00E13B4B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704D28" w:rsidRPr="00E7513B" w:rsidRDefault="00704D28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  <w:lang w:val="hy-AM"/>
        </w:rPr>
      </w:pPr>
      <w:r w:rsidRPr="00E7513B">
        <w:rPr>
          <w:rFonts w:ascii="GHEA Grapalat" w:hAnsi="GHEA Grapalat"/>
          <w:b/>
          <w:color w:val="000000"/>
          <w:lang w:val="hy-AM"/>
        </w:rPr>
        <w:lastRenderedPageBreak/>
        <w:t>ՏԵՂԵԿԱՆՔ</w:t>
      </w:r>
    </w:p>
    <w:p w:rsidR="00704D28" w:rsidRPr="00E7513B" w:rsidRDefault="00704D28" w:rsidP="00704D28">
      <w:pPr>
        <w:autoSpaceDE w:val="0"/>
        <w:autoSpaceDN w:val="0"/>
        <w:adjustRightInd w:val="0"/>
        <w:spacing w:line="360" w:lineRule="auto"/>
        <w:ind w:hanging="21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7513B">
        <w:rPr>
          <w:rFonts w:ascii="GHEA Grapalat" w:hAnsi="GHEA Grapalat" w:cs="Sylfaen"/>
          <w:sz w:val="24"/>
          <w:szCs w:val="24"/>
          <w:lang w:val="hy-AM"/>
        </w:rPr>
        <w:t>«</w:t>
      </w:r>
      <w:r w:rsidRPr="00E7513B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կառավարության 2013 թվականի օգոստոսի 1-ի N846-Ն որոշման մեջ լրացումներ և փոփոխություններ կատարելու մասին» ՀՀ</w:t>
      </w:r>
      <w:r w:rsidRPr="00E7513B"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 որոշման</w:t>
      </w:r>
      <w:r w:rsidRPr="00E7513B"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  <w:r w:rsidRPr="00E7513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7513B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704D28" w:rsidRPr="00E7513B" w:rsidRDefault="00704D28" w:rsidP="00704D28">
      <w:pPr>
        <w:tabs>
          <w:tab w:val="left" w:pos="-3261"/>
        </w:tabs>
        <w:spacing w:line="360" w:lineRule="auto"/>
        <w:ind w:firstLine="720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704D28" w:rsidRPr="00E7513B" w:rsidRDefault="00704D28" w:rsidP="00704D28">
      <w:pPr>
        <w:tabs>
          <w:tab w:val="left" w:pos="-3261"/>
        </w:tabs>
        <w:spacing w:line="360" w:lineRule="auto"/>
        <w:ind w:left="18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7513B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 2013 թվականի օգոստոսի 1-ի N846-Ն որոշման մեջ լրացումներ և փոփոխություններ կատարելու մասին» ՀՀ կառավարության որոշման նախագծի ընդունման կապակցությամբ այլ նորմատիվ իրավական ակտեր ընդունել անհրաժեշտ չէ:</w:t>
      </w:r>
    </w:p>
    <w:p w:rsidR="00704D28" w:rsidRPr="00E7513B" w:rsidRDefault="00704D28" w:rsidP="00704D28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  <w:lang w:val="hy-AM"/>
        </w:rPr>
      </w:pPr>
      <w:r w:rsidRPr="00E7513B">
        <w:rPr>
          <w:rFonts w:ascii="GHEA Grapalat" w:hAnsi="GHEA Grapalat"/>
          <w:b/>
          <w:color w:val="000000"/>
          <w:lang w:val="hy-AM"/>
        </w:rPr>
        <w:t>ՏԵՂԵԿԱՆՔ</w:t>
      </w:r>
    </w:p>
    <w:p w:rsidR="00704D28" w:rsidRPr="00E7513B" w:rsidRDefault="00704D28" w:rsidP="00704D28">
      <w:pPr>
        <w:pStyle w:val="NormalWeb"/>
        <w:tabs>
          <w:tab w:val="left" w:pos="450"/>
        </w:tabs>
        <w:spacing w:line="360" w:lineRule="auto"/>
        <w:ind w:left="630" w:firstLine="284"/>
        <w:jc w:val="center"/>
        <w:rPr>
          <w:rFonts w:ascii="GHEA Grapalat" w:hAnsi="GHEA Grapalat"/>
          <w:b/>
          <w:color w:val="000000"/>
          <w:lang w:val="hy-AM"/>
        </w:rPr>
      </w:pPr>
      <w:r w:rsidRPr="00E7513B">
        <w:rPr>
          <w:rFonts w:ascii="GHEA Grapalat" w:hAnsi="GHEA Grapalat"/>
          <w:b/>
          <w:color w:val="000000"/>
          <w:lang w:val="hy-AM"/>
        </w:rPr>
        <w:t>«Հայաստանի Հանրապետության կառավարության 2013 թվականի օգոստոսի 1-ի N846- Ն որոշման մեջ լրացումներ և փոփոխություններ կատարելու մասին» ՀՀ կառավարության որոշման նախագծի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704D28" w:rsidRPr="00E7513B" w:rsidRDefault="00704D28" w:rsidP="00704D28">
      <w:pPr>
        <w:spacing w:line="360" w:lineRule="auto"/>
        <w:ind w:left="360" w:firstLine="144"/>
        <w:jc w:val="both"/>
        <w:rPr>
          <w:rFonts w:ascii="GHEA Grapalat" w:hAnsi="GHEA Grapalat"/>
          <w:sz w:val="24"/>
          <w:szCs w:val="24"/>
          <w:lang w:val="hy-AM"/>
        </w:rPr>
      </w:pPr>
      <w:r w:rsidRPr="00E7513B">
        <w:rPr>
          <w:rFonts w:ascii="GHEA Grapalat" w:hAnsi="GHEA Grapalat"/>
          <w:color w:val="000000"/>
          <w:sz w:val="24"/>
          <w:szCs w:val="24"/>
          <w:lang w:val="hy-AM"/>
        </w:rPr>
        <w:t xml:space="preserve">    «Հայաստանի Հանրապետության կառավարության 2013 թվականի օգոստոսի 1-ի N846-Ն որոշման մեջ լրացումներ և փոփոխություններ կատարելու մասին» ՀՀ կառավարության որոշման նախագծի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704D28" w:rsidRPr="00E7513B" w:rsidRDefault="00704D28" w:rsidP="007B2F00">
      <w:pPr>
        <w:ind w:firstLine="720"/>
        <w:rPr>
          <w:lang w:val="hy-AM"/>
        </w:rPr>
        <w:sectPr w:rsidR="00704D28" w:rsidRPr="00E7513B" w:rsidSect="007B2F00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704D28" w:rsidRPr="006012CA" w:rsidRDefault="00704D28" w:rsidP="00704D28">
      <w:pPr>
        <w:spacing w:after="0"/>
        <w:jc w:val="center"/>
        <w:rPr>
          <w:rFonts w:ascii="GHEA Grapalat" w:hAnsi="GHEA Grapalat"/>
          <w:b/>
          <w:color w:val="000000"/>
          <w:lang w:val="hy-AM"/>
        </w:rPr>
      </w:pPr>
      <w:r w:rsidRPr="006012CA">
        <w:rPr>
          <w:rFonts w:ascii="GHEA Grapalat" w:hAnsi="GHEA Grapalat"/>
          <w:b/>
          <w:color w:val="000000"/>
          <w:lang w:val="hy-AM"/>
        </w:rPr>
        <w:lastRenderedPageBreak/>
        <w:t>ԱՄՓՈՓԱԹԵՐԹ</w:t>
      </w:r>
    </w:p>
    <w:p w:rsidR="00704D28" w:rsidRPr="006012CA" w:rsidRDefault="00704D28" w:rsidP="00704D28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color w:val="000000"/>
          <w:lang w:val="hy-AM"/>
        </w:rPr>
      </w:pPr>
      <w:r w:rsidRPr="006012CA">
        <w:rPr>
          <w:rFonts w:ascii="GHEA Grapalat" w:hAnsi="GHEA Grapalat"/>
          <w:b/>
          <w:color w:val="000000"/>
          <w:lang w:val="hy-AM"/>
        </w:rPr>
        <w:t>«ՀԱՅԱՍՏԱՆԻ ՀԱՆՐԱՊԵՏՈՒԹՅԱՆ ԿԱՌԱՎԱՐՈՒԹՅԱՆ 2013 ԹՎԱԿԱՆԻ ՕԳՈՍՏՈՍԻ 1-Ի N846-Ն ՈՐՈՇՄԱՆ ՄԵՋ ԼՐԱՑՈՒՄՆԵՐ ԵՎ ՓՈՓՈԽՈՒԹՅՈՒՆՆԵՐ ԿԱՏԱՐԵԼՈՒ ՄԱՍԻՆ» ՀՀ ԿԱՌԱՎԱՐՈՒԹՅԱՆ ՈՐՈՇՄԱՆ ՆԱԽԱԳԾԻ ՎԵՐԱԲԵՐՅԱԼ ՍՏԱՑՎԱԾ ԴԻՏՈՂՈՒԹՅՈՒՆՆԵՐԻ ԵՎ ԱՌԱՋԱՐԿՈՒԹՅՈՒՆՆԵՐԻ</w:t>
      </w:r>
    </w:p>
    <w:tbl>
      <w:tblPr>
        <w:tblW w:w="15316" w:type="dxa"/>
        <w:jc w:val="center"/>
        <w:tblInd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583"/>
        <w:gridCol w:w="5750"/>
        <w:gridCol w:w="3534"/>
        <w:gridCol w:w="2861"/>
      </w:tblGrid>
      <w:tr w:rsidR="00704D28" w:rsidRPr="00F74124" w:rsidTr="00CB200D">
        <w:trPr>
          <w:trHeight w:val="1448"/>
          <w:jc w:val="center"/>
        </w:trPr>
        <w:tc>
          <w:tcPr>
            <w:tcW w:w="588" w:type="dxa"/>
            <w:vAlign w:val="center"/>
            <w:hideMark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հ/հ</w:t>
            </w:r>
          </w:p>
        </w:tc>
        <w:tc>
          <w:tcPr>
            <w:tcW w:w="2583" w:type="dxa"/>
            <w:vAlign w:val="center"/>
            <w:hideMark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ind w:firstLine="218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750" w:type="dxa"/>
            <w:vAlign w:val="center"/>
            <w:hideMark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Առաջարկության բովանդակությունը</w:t>
            </w:r>
          </w:p>
        </w:tc>
        <w:tc>
          <w:tcPr>
            <w:tcW w:w="3534" w:type="dxa"/>
            <w:vAlign w:val="center"/>
            <w:hideMark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Եզրակացություն</w:t>
            </w:r>
          </w:p>
        </w:tc>
        <w:tc>
          <w:tcPr>
            <w:tcW w:w="2861" w:type="dxa"/>
            <w:vAlign w:val="center"/>
            <w:hideMark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ind w:left="134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Կատարված փոփոխությունը</w:t>
            </w:r>
          </w:p>
        </w:tc>
      </w:tr>
      <w:tr w:rsidR="00704D28" w:rsidRPr="00F74124" w:rsidTr="00CB200D">
        <w:trPr>
          <w:trHeight w:val="361"/>
          <w:jc w:val="center"/>
        </w:trPr>
        <w:tc>
          <w:tcPr>
            <w:tcW w:w="588" w:type="dxa"/>
            <w:vAlign w:val="center"/>
            <w:hideMark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1</w:t>
            </w:r>
          </w:p>
        </w:tc>
        <w:tc>
          <w:tcPr>
            <w:tcW w:w="2583" w:type="dxa"/>
            <w:vAlign w:val="center"/>
            <w:hideMark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2</w:t>
            </w:r>
          </w:p>
        </w:tc>
        <w:tc>
          <w:tcPr>
            <w:tcW w:w="5750" w:type="dxa"/>
            <w:vAlign w:val="center"/>
            <w:hideMark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3</w:t>
            </w:r>
          </w:p>
        </w:tc>
        <w:tc>
          <w:tcPr>
            <w:tcW w:w="3534" w:type="dxa"/>
            <w:vAlign w:val="center"/>
            <w:hideMark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4</w:t>
            </w:r>
          </w:p>
        </w:tc>
        <w:tc>
          <w:tcPr>
            <w:tcW w:w="2861" w:type="dxa"/>
            <w:vAlign w:val="center"/>
            <w:hideMark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5</w:t>
            </w:r>
          </w:p>
        </w:tc>
      </w:tr>
      <w:tr w:rsidR="00704D28" w:rsidRPr="00F74124" w:rsidTr="00CB200D">
        <w:trPr>
          <w:trHeight w:val="361"/>
          <w:jc w:val="center"/>
        </w:trPr>
        <w:tc>
          <w:tcPr>
            <w:tcW w:w="588" w:type="dxa"/>
            <w:vAlign w:val="center"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1.</w:t>
            </w: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</w:tc>
        <w:tc>
          <w:tcPr>
            <w:tcW w:w="2583" w:type="dxa"/>
            <w:vAlign w:val="center"/>
          </w:tcPr>
          <w:p w:rsidR="00704D28" w:rsidRPr="00F74124" w:rsidRDefault="00704D28" w:rsidP="009B6769">
            <w:pPr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ՀՀ էկոնոմիկայի նախարարություն</w:t>
            </w:r>
          </w:p>
          <w:p w:rsidR="00704D28" w:rsidRPr="00F74124" w:rsidRDefault="00704D28" w:rsidP="009B6769">
            <w:pPr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24.12.2014թ. </w:t>
            </w: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N01/14.1.2/8080-14</w:t>
            </w:r>
          </w:p>
        </w:tc>
        <w:tc>
          <w:tcPr>
            <w:tcW w:w="12145" w:type="dxa"/>
            <w:gridSpan w:val="3"/>
            <w:vAlign w:val="center"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Առաջարկություններ չկան:</w:t>
            </w:r>
          </w:p>
        </w:tc>
      </w:tr>
      <w:tr w:rsidR="00704D28" w:rsidRPr="00F74124" w:rsidTr="00CB200D">
        <w:trPr>
          <w:trHeight w:val="361"/>
          <w:jc w:val="center"/>
        </w:trPr>
        <w:tc>
          <w:tcPr>
            <w:tcW w:w="588" w:type="dxa"/>
            <w:vAlign w:val="center"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2.</w:t>
            </w:r>
          </w:p>
        </w:tc>
        <w:tc>
          <w:tcPr>
            <w:tcW w:w="2583" w:type="dxa"/>
            <w:vAlign w:val="center"/>
          </w:tcPr>
          <w:p w:rsidR="00704D28" w:rsidRPr="00F74124" w:rsidRDefault="00704D28" w:rsidP="009B6769">
            <w:pPr>
              <w:spacing w:after="0"/>
              <w:ind w:left="38" w:hanging="38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ՀՀ արդարադատության նախարարություն</w:t>
            </w:r>
          </w:p>
          <w:p w:rsidR="00704D28" w:rsidRPr="00F74124" w:rsidRDefault="00704D28" w:rsidP="009B6769">
            <w:pPr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29.12.2014թ. </w:t>
            </w: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N02/14/10652-14</w:t>
            </w:r>
          </w:p>
        </w:tc>
        <w:tc>
          <w:tcPr>
            <w:tcW w:w="12145" w:type="dxa"/>
            <w:gridSpan w:val="3"/>
            <w:vAlign w:val="center"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Առաջարկություններ չկան:</w:t>
            </w:r>
          </w:p>
        </w:tc>
      </w:tr>
      <w:tr w:rsidR="00704D28" w:rsidRPr="00F74124" w:rsidTr="00CB200D">
        <w:trPr>
          <w:trHeight w:val="361"/>
          <w:jc w:val="center"/>
        </w:trPr>
        <w:tc>
          <w:tcPr>
            <w:tcW w:w="588" w:type="dxa"/>
            <w:vAlign w:val="center"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3.</w:t>
            </w:r>
          </w:p>
        </w:tc>
        <w:tc>
          <w:tcPr>
            <w:tcW w:w="2583" w:type="dxa"/>
            <w:vAlign w:val="center"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ՀՀ կառավարության աշխատակազմի իրավաբանական վարչություն</w:t>
            </w: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02.02.2015թ. </w:t>
            </w: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N02/23.16/1147-15</w:t>
            </w:r>
          </w:p>
        </w:tc>
        <w:tc>
          <w:tcPr>
            <w:tcW w:w="5750" w:type="dxa"/>
            <w:vAlign w:val="center"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ind w:left="-33" w:firstLine="33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Որոշման նախագծի առնչությամբ հայտնում ենք, որ նախագծի 1-ին կետի 1-ին ենթակետով նախատեսվում է Հայաստանի Հանրապետության կառավարության 2013 թվականի օգոստոսի 1-ի N846-Ն որոշման (այսուհետ՝ որոշում) 3-րդ կետում «2015» թիվը փոխարինել «2016» թվով: Որոշման 3-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>րդ կետով նախատեսվում է 2015 թվականի հունվարի 1-ից ուժը կորցրած ճանաչել` Հայաստանի Հանրապետության կառավարության 2004 թվականի օգոստոսի 26-ի N 1325-Ն և Հայաստանի Հանրապետության կառավարության 2005 թվականի հունիսի 1-ի  N 946-Ն որոշումները: Հիմք ընդունելով այն հանգամանքը, որ նախագիծը շրջանառվում է 2015 թվականի հունվարի 1-ից հետո, և վերոնշյալ նորմերը արդեն իսկ մտել են ուժի մեջ՝ առաջարկում ենք ներկայացնել խնդրի լուծման այլ տարբերակ: Միաժամանակ հայտնում ենք, որ Հիմնավորման մեջ նշված չէ տվյալ փոփոխության կատարման նպատակը:</w:t>
            </w:r>
          </w:p>
        </w:tc>
        <w:tc>
          <w:tcPr>
            <w:tcW w:w="3534" w:type="dxa"/>
            <w:vAlign w:val="center"/>
          </w:tcPr>
          <w:p w:rsidR="00704D28" w:rsidRPr="00F74124" w:rsidRDefault="00704D28" w:rsidP="009B6769">
            <w:pPr>
              <w:spacing w:after="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>ՀՀ կառավարության 01.08.2013թ. N846-Ն որոշմամբ 2015 թվականի հունվարի 1-ից ուժը կորցրած է ճանաչվում ՀՀ կառավարության 26.08.2004թ. N1325-Ն և 01.06.2005թ. N946-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>Ն որոշումները:  «Հսկիչ-դրամարկղային մեքենաների կիրառման մասին» Հայաստանի Հանրապետության օրենքում փոփոխություն կատարելու մասին» 17.12.2014թ. ՀՕ-224-Ն օրենքով (այսուհետ՝ օրենք) նոր սերնդի ՀԴՄ-ների ներդրման ժամկետը 2015 թվականի հունվարի 1-ից հետաձգվել է, և վերջնաժամկետ է սահմանվել 2016 թվականի հունվարի 1-ը: Այդպիսով հնարավորություն է ստեղծվել մինչև 10 մլն շրջանառություն ունեցող հարկ վճարողներին կիրառել դեռևս հին ՀԴՄ-ները (վերջիններիս նկատմամբ կիրառելի են ՀՀ կառավարության 26.08.2004թ. N1325-Ն և 01.06.2005թ. N946-Ն որոշումները):</w:t>
            </w:r>
          </w:p>
          <w:p w:rsidR="00704D28" w:rsidRPr="00F74124" w:rsidRDefault="00704D28" w:rsidP="009B6769">
            <w:pPr>
              <w:spacing w:after="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Ներկայացված նախագծով, որը վատթարացնող նորմ չի 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 xml:space="preserve">պարունակում, այլ բխում է հարկ վճարողների շահերից, առաջարկվում է օրենքին համապատասխան </w:t>
            </w:r>
            <w:proofErr w:type="gramStart"/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հստակեցնել  ՀՀ</w:t>
            </w:r>
            <w:proofErr w:type="gramEnd"/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 կառավարության 26.08.2004թ. N1325-Ն և 01.06.2005թ. N946-Ն որոշումների ուժը կորցրած ճանաչելու ժամկետը :</w:t>
            </w:r>
          </w:p>
          <w:p w:rsidR="00704D28" w:rsidRPr="00F74124" w:rsidRDefault="00704D28" w:rsidP="009B6769">
            <w:pPr>
              <w:spacing w:after="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Միաժամանակ, ներկայացված նախագիծը մշակվել և շահագրգիռ մարմինների կարծիքին է ներկայացվել 2014 թվականի դեկտեմբեր ամսին : Կարծիքներն ստանալուն պես ամփոփվել են, և նախագիծը ներկայացվել է ՀՀ կառավարություն: </w:t>
            </w:r>
          </w:p>
          <w:p w:rsidR="00704D28" w:rsidRPr="00F74124" w:rsidRDefault="00704D28" w:rsidP="009B6769">
            <w:pPr>
              <w:spacing w:after="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Վերոնշյալ հարցը աշխատանքային կարգով քննարկվել է ՀՀ կառավարության աշխատակազմի իրավաբանական վարչության 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>հետ:</w:t>
            </w: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</w:tc>
        <w:tc>
          <w:tcPr>
            <w:tcW w:w="2861" w:type="dxa"/>
            <w:vAlign w:val="center"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>Նախագիծը լրամշակվել է:</w:t>
            </w: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Հիմնավորման մեջ նշվել է ՀՀ կառավարության 01.08.2013թ. N846-Ն 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>որոշման 3-րդ կետում կատարվող փոփոխության անհրաժեշտությունը:</w:t>
            </w: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</w:tc>
      </w:tr>
      <w:tr w:rsidR="00704D28" w:rsidRPr="00F74124" w:rsidTr="00CB200D">
        <w:trPr>
          <w:trHeight w:val="361"/>
          <w:jc w:val="center"/>
        </w:trPr>
        <w:tc>
          <w:tcPr>
            <w:tcW w:w="588" w:type="dxa"/>
            <w:vAlign w:val="center"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>4.</w:t>
            </w:r>
          </w:p>
        </w:tc>
        <w:tc>
          <w:tcPr>
            <w:tcW w:w="2583" w:type="dxa"/>
            <w:vAlign w:val="center"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ՀՀ կառավարության աշխատակազմի իրավաբանական վարչություն</w:t>
            </w: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06.08.2015թ. </w:t>
            </w:r>
          </w:p>
          <w:p w:rsidR="00704D28" w:rsidRPr="00F74124" w:rsidRDefault="00704D28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N02/23.2/13564-15</w:t>
            </w:r>
          </w:p>
        </w:tc>
        <w:tc>
          <w:tcPr>
            <w:tcW w:w="5750" w:type="dxa"/>
            <w:vAlign w:val="center"/>
          </w:tcPr>
          <w:p w:rsidR="00704D28" w:rsidRPr="00F74124" w:rsidRDefault="00704D28" w:rsidP="009B6769">
            <w:pPr>
              <w:spacing w:after="0"/>
              <w:ind w:right="-198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1. որոշման 1-ին կետի 1-ին և 2-րդ ենթակետերից անհրաժեշտ է հանել համապատասխանաբար «1-ին կետի 1-ին ենթակետով հաստատված» և «1-ին կետի 2-րդ ենթակետով հաստատված» բառերը, </w:t>
            </w:r>
          </w:p>
          <w:p w:rsidR="00704D28" w:rsidRPr="00F74124" w:rsidRDefault="00704D28" w:rsidP="009B6769">
            <w:pPr>
              <w:spacing w:after="0"/>
              <w:ind w:left="33" w:right="-63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2. որոշման 1-ին կետի 1-ին ենթակետի «ա» պարբերությունում անհրաժեշտ է նշել, թե առաջարկվող լրացումն որ բառերից առաջ կամ հետո է կատարվելու, </w:t>
            </w:r>
          </w:p>
          <w:p w:rsidR="00704D28" w:rsidRPr="00F74124" w:rsidRDefault="00704D28" w:rsidP="009B6769">
            <w:pPr>
              <w:spacing w:after="0"/>
              <w:ind w:left="-57" w:right="-63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3. որոշման 1-ին կետի 1-ին ենթակետի «բ» պարբերությունից (վերջից) անհրաժեշտ է հանել «բառերով,» բառը, </w:t>
            </w:r>
          </w:p>
          <w:p w:rsidR="00704D28" w:rsidRPr="00F74124" w:rsidRDefault="00704D28" w:rsidP="009B6769">
            <w:pPr>
              <w:spacing w:after="0"/>
              <w:ind w:right="-63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4. որոշման 1-ին կետի 1-ին ենթակետի «գ» պարբերությամբ լրացվող նոր 13.1-րդ կետում անհրաժեշտ է նշել ինչ իրավական ակտով է սահմանված համապատասխան գործունեության տեսակների դասակարգիչը (ԱԴԳՏ)՝ համաձայն «Իրավական ակտերի մասին» ՀՀ օրենքի 43-րդ հոդվածի 5-րդ մասի,</w:t>
            </w:r>
          </w:p>
          <w:p w:rsidR="00704D28" w:rsidRPr="00F74124" w:rsidRDefault="00704D28" w:rsidP="009B6769">
            <w:pPr>
              <w:spacing w:after="0"/>
              <w:ind w:left="33" w:right="-630" w:firstLine="18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5. որոշման 1-ին կետի 2-րդ ենթակետի «գ», «դ», «ե» և «զ» պարբերությունների վերաբերյալ հայտնում ենք, որ դրանցով նախատեսվում է հետադարձ ուժ տալ անձի իրավական վիճակը վատթարացնող նորմերին, ինչը հակասում է ՀՀ Սահմանադրության 42-րդ հոդվածի 3-րդ մասին: Հիմք ընդունելով վերոգրյալն՝ առաջարկում ենք 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>վերանայել նախագծով նախատեսված ժամկետը՝ 2015 թվականի հուլիսի 1-ը,</w:t>
            </w:r>
          </w:p>
          <w:p w:rsidR="00704D28" w:rsidRPr="00F74124" w:rsidRDefault="00B23707" w:rsidP="00B23707">
            <w:pPr>
              <w:spacing w:after="0"/>
              <w:ind w:right="-4" w:hanging="123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 6.</w:t>
            </w:r>
            <w:r w:rsidR="00704D28"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որոշման 2-րդ կետում «պաշտոնական հրապարակմանը հաջորդող օրվանից» բառերն անհրաժեշտ է փոխարինել «պաշտոնական հրապարակման օրվան հաջորդող տասներորդ օրը» բառերով՝ համաձայն «Իրավական ակտերի մասին» ՀՀ օրենքի 46-րդ հոդվածի 2-րդ մասի: </w:t>
            </w:r>
          </w:p>
        </w:tc>
        <w:tc>
          <w:tcPr>
            <w:tcW w:w="3534" w:type="dxa"/>
            <w:vAlign w:val="center"/>
          </w:tcPr>
          <w:p w:rsidR="00704D28" w:rsidRPr="00F74124" w:rsidRDefault="00704D28" w:rsidP="009B6769">
            <w:pPr>
              <w:spacing w:after="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>Ընդունվել է:</w:t>
            </w:r>
          </w:p>
        </w:tc>
        <w:tc>
          <w:tcPr>
            <w:tcW w:w="2861" w:type="dxa"/>
            <w:vAlign w:val="center"/>
          </w:tcPr>
          <w:p w:rsidR="00704D28" w:rsidRPr="00F74124" w:rsidRDefault="00704D28" w:rsidP="009B6769">
            <w:pPr>
              <w:tabs>
                <w:tab w:val="left" w:pos="-3261"/>
              </w:tabs>
              <w:spacing w:after="0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Նախագծում կատարվել են համապատասխան փոփոխություններ:</w:t>
            </w:r>
          </w:p>
        </w:tc>
      </w:tr>
      <w:tr w:rsidR="007F2671" w:rsidRPr="00F74124" w:rsidTr="00CB200D">
        <w:trPr>
          <w:trHeight w:val="361"/>
          <w:jc w:val="center"/>
        </w:trPr>
        <w:tc>
          <w:tcPr>
            <w:tcW w:w="588" w:type="dxa"/>
            <w:vMerge w:val="restart"/>
            <w:vAlign w:val="center"/>
          </w:tcPr>
          <w:p w:rsidR="007F2671" w:rsidRPr="00F74124" w:rsidRDefault="007F2671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 xml:space="preserve">5. </w:t>
            </w:r>
          </w:p>
        </w:tc>
        <w:tc>
          <w:tcPr>
            <w:tcW w:w="2583" w:type="dxa"/>
            <w:vMerge w:val="restart"/>
            <w:vAlign w:val="center"/>
          </w:tcPr>
          <w:p w:rsidR="007F2671" w:rsidRPr="00F74124" w:rsidRDefault="007F2671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20.08.2015թ. կայացած Մշտապես գործող ֆինանսատնտեսական նախարարական կոմիտեի N23.19/331992-15 արձանագրության 17-րդ կետ</w:t>
            </w:r>
          </w:p>
        </w:tc>
        <w:tc>
          <w:tcPr>
            <w:tcW w:w="5750" w:type="dxa"/>
            <w:vAlign w:val="center"/>
          </w:tcPr>
          <w:p w:rsidR="007F2671" w:rsidRPr="00F74124" w:rsidRDefault="007F2671" w:rsidP="00B23707">
            <w:pPr>
              <w:pStyle w:val="norm"/>
              <w:spacing w:line="240" w:lineRule="auto"/>
              <w:ind w:firstLine="0"/>
              <w:rPr>
                <w:rFonts w:ascii="GHEA Grapalat" w:hAnsi="GHEA Grapalat"/>
                <w:spacing w:val="-8"/>
                <w:sz w:val="24"/>
                <w:lang w:val="en-GB" w:eastAsia="hy-AM"/>
              </w:rPr>
            </w:pP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t xml:space="preserve">1. </w:t>
            </w:r>
            <w:proofErr w:type="gramStart"/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t>ՀՀ  կառավարության</w:t>
            </w:r>
            <w:proofErr w:type="gramEnd"/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t xml:space="preserve"> աշխատակազմի ղեկավար-նախարար Դավիթ Հարությունյանի առաջարկությանը համապատասխան ՀԴՄ կտրոնի վրա ապրանքի անվանումն արտա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>դրանքի դասա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>կարգումն ըստ գործունեության տեսակների դասակարգչի (ԱԴԳՏ) լրացնելու վերա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>բերյալ հարցերն առանձին քննարկման առարկա դարձնել ՀՀ կառավարության աշխա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>տա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>կազմի ղեկավար-նախարար Դավիթ Հարությունյանի մոտ.</w:t>
            </w:r>
          </w:p>
          <w:p w:rsidR="007F2671" w:rsidRPr="00F74124" w:rsidRDefault="007F2671" w:rsidP="00B23707">
            <w:pPr>
              <w:pStyle w:val="norm"/>
              <w:spacing w:line="240" w:lineRule="auto"/>
              <w:ind w:firstLine="0"/>
              <w:rPr>
                <w:rFonts w:ascii="GHEA Grapalat" w:hAnsi="GHEA Grapalat"/>
                <w:spacing w:val="-8"/>
                <w:sz w:val="24"/>
                <w:lang w:val="en-GB" w:eastAsia="hy-AM"/>
              </w:rPr>
            </w:pPr>
          </w:p>
          <w:p w:rsidR="007F2671" w:rsidRPr="00F74124" w:rsidRDefault="007F2671" w:rsidP="00B23707">
            <w:pPr>
              <w:pStyle w:val="norm"/>
              <w:spacing w:line="240" w:lineRule="auto"/>
              <w:ind w:firstLine="0"/>
              <w:rPr>
                <w:rFonts w:ascii="GHEA Grapalat" w:hAnsi="GHEA Grapalat"/>
                <w:spacing w:val="-8"/>
                <w:sz w:val="24"/>
                <w:lang w:val="en-GB" w:eastAsia="hy-AM"/>
              </w:rPr>
            </w:pPr>
          </w:p>
          <w:p w:rsidR="007F2671" w:rsidRPr="00F74124" w:rsidRDefault="007F2671" w:rsidP="00B23707">
            <w:pPr>
              <w:pStyle w:val="norm"/>
              <w:spacing w:line="240" w:lineRule="auto"/>
              <w:ind w:firstLine="0"/>
              <w:rPr>
                <w:rFonts w:ascii="GHEA Grapalat" w:hAnsi="GHEA Grapalat"/>
                <w:spacing w:val="-8"/>
                <w:sz w:val="24"/>
                <w:lang w:val="en-GB" w:eastAsia="hy-AM"/>
              </w:rPr>
            </w:pPr>
          </w:p>
          <w:p w:rsidR="007F2671" w:rsidRPr="00F74124" w:rsidRDefault="007F2671" w:rsidP="00B23707">
            <w:pPr>
              <w:pStyle w:val="norm"/>
              <w:spacing w:line="240" w:lineRule="auto"/>
              <w:ind w:firstLine="0"/>
              <w:rPr>
                <w:rFonts w:ascii="GHEA Grapalat" w:hAnsi="GHEA Grapalat"/>
                <w:spacing w:val="-8"/>
                <w:sz w:val="24"/>
                <w:lang w:val="en-GB" w:eastAsia="hy-AM"/>
              </w:rPr>
            </w:pPr>
          </w:p>
          <w:p w:rsidR="007F2671" w:rsidRPr="00F74124" w:rsidRDefault="007F2671" w:rsidP="00B23707">
            <w:pPr>
              <w:pStyle w:val="norm"/>
              <w:spacing w:line="240" w:lineRule="auto"/>
              <w:ind w:firstLine="0"/>
              <w:rPr>
                <w:rFonts w:ascii="GHEA Grapalat" w:hAnsi="GHEA Grapalat"/>
                <w:spacing w:val="-8"/>
                <w:sz w:val="24"/>
                <w:lang w:val="en-GB" w:eastAsia="hy-AM"/>
              </w:rPr>
            </w:pPr>
          </w:p>
          <w:p w:rsidR="007F2671" w:rsidRPr="00F74124" w:rsidRDefault="007F2671" w:rsidP="007F2671">
            <w:pPr>
              <w:pStyle w:val="norm"/>
              <w:spacing w:line="240" w:lineRule="auto"/>
              <w:ind w:firstLine="0"/>
              <w:rPr>
                <w:rFonts w:ascii="GHEA Grapalat" w:hAnsi="GHEA Grapalat"/>
                <w:spacing w:val="-8"/>
                <w:sz w:val="24"/>
                <w:lang w:val="en-GB" w:eastAsia="hy-AM"/>
              </w:rPr>
            </w:pPr>
          </w:p>
        </w:tc>
        <w:tc>
          <w:tcPr>
            <w:tcW w:w="3534" w:type="dxa"/>
            <w:vAlign w:val="center"/>
          </w:tcPr>
          <w:p w:rsidR="007F2671" w:rsidRPr="00F74124" w:rsidRDefault="007F2671" w:rsidP="00BB4F24">
            <w:pPr>
              <w:spacing w:after="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Ընդունվել է:</w:t>
            </w:r>
          </w:p>
        </w:tc>
        <w:tc>
          <w:tcPr>
            <w:tcW w:w="2861" w:type="dxa"/>
            <w:vAlign w:val="center"/>
          </w:tcPr>
          <w:p w:rsidR="007F2671" w:rsidRPr="00F74124" w:rsidRDefault="00EA5CA1" w:rsidP="00BB4F24">
            <w:pPr>
              <w:tabs>
                <w:tab w:val="left" w:pos="-3261"/>
              </w:tabs>
              <w:spacing w:after="0" w:line="240" w:lineRule="auto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1.</w:t>
            </w:r>
            <w:r w:rsidR="007F2671"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որոշման 1-ին կետի 1-ին ենթակետի «գ» պարբերությամբ լրացվող նոր 13.1-րդ կետում հստակեցվել է, որ ՀԴՄ կտրոնի վրա ապրանքի (ծառայության) անվանումը (տեսակը) լրացվում է ըստ ՀՀ էկոնոմիկայի նախարարի 19.09.2013թ. N875-Ն հրամանով հաստատված  դասակարգչի 4-րդ աստիճանին համապատասխան:</w:t>
            </w:r>
          </w:p>
          <w:p w:rsidR="007F2671" w:rsidRPr="00F74124" w:rsidRDefault="007F2671" w:rsidP="008A761F">
            <w:pPr>
              <w:tabs>
                <w:tab w:val="left" w:pos="-3261"/>
              </w:tabs>
              <w:spacing w:after="0" w:line="240" w:lineRule="auto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</w:tc>
      </w:tr>
      <w:tr w:rsidR="007F2671" w:rsidRPr="00F74124" w:rsidTr="00CB200D">
        <w:trPr>
          <w:trHeight w:val="361"/>
          <w:jc w:val="center"/>
        </w:trPr>
        <w:tc>
          <w:tcPr>
            <w:tcW w:w="588" w:type="dxa"/>
            <w:vMerge/>
            <w:vAlign w:val="center"/>
          </w:tcPr>
          <w:p w:rsidR="007F2671" w:rsidRPr="00F74124" w:rsidRDefault="007F2671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</w:tc>
        <w:tc>
          <w:tcPr>
            <w:tcW w:w="2583" w:type="dxa"/>
            <w:vMerge/>
            <w:vAlign w:val="center"/>
          </w:tcPr>
          <w:p w:rsidR="007F2671" w:rsidRPr="00F74124" w:rsidRDefault="007F2671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</w:tc>
        <w:tc>
          <w:tcPr>
            <w:tcW w:w="5750" w:type="dxa"/>
            <w:vAlign w:val="center"/>
          </w:tcPr>
          <w:p w:rsidR="007F2671" w:rsidRPr="00F74124" w:rsidRDefault="007F2671" w:rsidP="007F2671">
            <w:pPr>
              <w:pStyle w:val="norm"/>
              <w:spacing w:line="240" w:lineRule="auto"/>
              <w:ind w:firstLine="0"/>
              <w:rPr>
                <w:rFonts w:ascii="GHEA Grapalat" w:hAnsi="GHEA Grapalat"/>
                <w:spacing w:val="-8"/>
                <w:sz w:val="24"/>
                <w:lang w:val="en-GB" w:eastAsia="hy-AM"/>
              </w:rPr>
            </w:pP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t>2. նախագիծը լրամշակել՝ հստակ ամրագրելով, որ հսկիչ-դրամարկղային մեքենաների շահագործման կանոնների խախտում է դիտվում՝ ՀԴՄ կտրոնի վրա գնված ապրանքից կամ ստացված ծառայությունից տարբերվող ապրանքի կամ ծառայության անվանման վերաբերյալ տվյալների ուղարկումը հարկային մարմնի տեղեկատվական համակարգ այն դեպքերում, երբ պահեստում առկա մնացորդի, ՀԴՄ-ի և հարկային մարմնի միջև կիրառվում են միջնորդավորված տեխնիկական համակարգեր:</w:t>
            </w:r>
          </w:p>
          <w:p w:rsidR="007F2671" w:rsidRPr="00F74124" w:rsidRDefault="007F2671" w:rsidP="00B23707">
            <w:pPr>
              <w:pStyle w:val="norm"/>
              <w:spacing w:line="240" w:lineRule="auto"/>
              <w:ind w:firstLine="0"/>
              <w:rPr>
                <w:rFonts w:ascii="GHEA Grapalat" w:hAnsi="GHEA Grapalat"/>
                <w:spacing w:val="-8"/>
                <w:sz w:val="24"/>
                <w:lang w:val="en-GB" w:eastAsia="hy-AM"/>
              </w:rPr>
            </w:pPr>
          </w:p>
        </w:tc>
        <w:tc>
          <w:tcPr>
            <w:tcW w:w="3534" w:type="dxa"/>
            <w:vAlign w:val="center"/>
          </w:tcPr>
          <w:p w:rsidR="007F2671" w:rsidRPr="00F74124" w:rsidRDefault="007F2671" w:rsidP="00BB4F24">
            <w:pPr>
              <w:spacing w:after="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Ընդունվել է:</w:t>
            </w:r>
          </w:p>
        </w:tc>
        <w:tc>
          <w:tcPr>
            <w:tcW w:w="2861" w:type="dxa"/>
            <w:vAlign w:val="center"/>
          </w:tcPr>
          <w:p w:rsidR="007F2671" w:rsidRPr="00F74124" w:rsidRDefault="00EA5CA1" w:rsidP="00BB4F24">
            <w:pPr>
              <w:tabs>
                <w:tab w:val="left" w:pos="-3261"/>
              </w:tabs>
              <w:spacing w:after="0" w:line="240" w:lineRule="auto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2..</w:t>
            </w:r>
            <w:r w:rsidR="007F2671"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որոշման 1-ին կետի 2-րդ ենթակետի «դ» պարբերությամբ լրացվող նոր 6-րդ կետում հստակեցվել է, որ ՀԴՄ-ի կտրոնի վրա գնված ապրանքից կամ ստացված ծառայությունից տարբերվող ապրանքի կամ ծառայության անվանման վերաբերյալ տեղեկության ուղարկումը հարկային մարմին՝ կհամարվի շահագործման կանոնների խախտում՝ նախորդ տարվա արդյունքներով 115 մլն դրամ և ավելի իրացումից հասույթ ունեցող հարկ վճարողների համար:</w:t>
            </w:r>
          </w:p>
        </w:tc>
      </w:tr>
      <w:tr w:rsidR="007F2671" w:rsidRPr="00F74124" w:rsidTr="006700D4">
        <w:trPr>
          <w:trHeight w:val="1835"/>
          <w:jc w:val="center"/>
        </w:trPr>
        <w:tc>
          <w:tcPr>
            <w:tcW w:w="588" w:type="dxa"/>
            <w:vMerge w:val="restart"/>
            <w:vAlign w:val="center"/>
          </w:tcPr>
          <w:p w:rsidR="007F2671" w:rsidRPr="007F2671" w:rsidRDefault="007F2671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b/>
                <w:spacing w:val="-8"/>
                <w:sz w:val="24"/>
                <w:szCs w:val="24"/>
                <w:lang w:val="en-GB" w:eastAsia="hy-AM"/>
              </w:rPr>
            </w:pPr>
            <w:r w:rsidRPr="007F2671">
              <w:rPr>
                <w:rFonts w:ascii="GHEA Grapalat" w:eastAsia="Times New Roman" w:hAnsi="GHEA Grapalat" w:cs="Times New Roman"/>
                <w:b/>
                <w:spacing w:val="-8"/>
                <w:sz w:val="24"/>
                <w:szCs w:val="24"/>
                <w:lang w:val="en-GB" w:eastAsia="hy-AM"/>
              </w:rPr>
              <w:lastRenderedPageBreak/>
              <w:t>6.</w:t>
            </w:r>
          </w:p>
        </w:tc>
        <w:tc>
          <w:tcPr>
            <w:tcW w:w="2583" w:type="dxa"/>
            <w:vMerge w:val="restart"/>
            <w:vAlign w:val="center"/>
          </w:tcPr>
          <w:p w:rsidR="00CB200D" w:rsidRPr="00F74124" w:rsidRDefault="00CB200D" w:rsidP="00CB200D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ՀՀ կառավարության աշխատակազմի </w:t>
            </w: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ֆինանսատնտեսագիտական 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վարչություն</w:t>
            </w:r>
          </w:p>
          <w:p w:rsidR="00CB200D" w:rsidRPr="00F74124" w:rsidRDefault="00CB200D" w:rsidP="00CB200D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24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.0</w:t>
            </w: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9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.2015թ. </w:t>
            </w:r>
          </w:p>
          <w:p w:rsidR="007F2671" w:rsidRPr="00F74124" w:rsidRDefault="00CB200D" w:rsidP="00CB200D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N02/23.2/1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6</w:t>
            </w: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605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-15</w:t>
            </w:r>
          </w:p>
        </w:tc>
        <w:tc>
          <w:tcPr>
            <w:tcW w:w="5750" w:type="dxa"/>
            <w:vAlign w:val="center"/>
          </w:tcPr>
          <w:p w:rsidR="007F2671" w:rsidRPr="00F74124" w:rsidRDefault="007F2671" w:rsidP="00F74124">
            <w:pPr>
              <w:pStyle w:val="norm"/>
              <w:numPr>
                <w:ilvl w:val="0"/>
                <w:numId w:val="2"/>
              </w:numPr>
              <w:spacing w:line="276" w:lineRule="auto"/>
              <w:ind w:left="0" w:firstLine="270"/>
              <w:rPr>
                <w:rFonts w:ascii="GHEA Grapalat" w:hAnsi="GHEA Grapalat"/>
                <w:spacing w:val="-8"/>
                <w:sz w:val="24"/>
                <w:lang w:val="en-GB" w:eastAsia="hy-AM"/>
              </w:rPr>
            </w:pP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t>Մշտապես գործող ֆինանսատնտեսական նախարարական կոմիտեի 20.08.2015թ. նիստի  N 23.19/[331992]-15 արձանագրության 17-րդ կետի 1-ին ենթակետով հանձարարվել է  ՀՀ ֆինանսների նախարար  Գագիկ Խաչատրյանին  «1) ՀՀ  կառավարության աշխատակազմի ղեկավար-նախարար Դավիթ Հարությունյանի առաջարկությանը համապատասխան ՀԴՄ կտրոնի վրա  ապրանքի անվանումն արտա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>դրանքի դասա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>կարգումն ըստ գործունեության տեսակների դասակարգչի (ԱԴԳՏ) լրացնելու վերա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>բերյալ հարցերն առանձին քննարկման առարկա դարձնել ՀՀ կառավարության աշխա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>տա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 xml:space="preserve">կազմի ղեկավար-նախարար Դավիթ Հարությունյանի մոտ»: </w:t>
            </w:r>
          </w:p>
          <w:p w:rsidR="007F2671" w:rsidRPr="00F74124" w:rsidRDefault="007F2671" w:rsidP="00F74124">
            <w:pPr>
              <w:pStyle w:val="norm"/>
              <w:spacing w:line="276" w:lineRule="auto"/>
              <w:rPr>
                <w:rFonts w:ascii="GHEA Grapalat" w:hAnsi="GHEA Grapalat"/>
                <w:spacing w:val="-8"/>
                <w:sz w:val="24"/>
                <w:lang w:val="en-GB" w:eastAsia="hy-AM"/>
              </w:rPr>
            </w:pP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t xml:space="preserve">Որշման նախագծի ամփոփաթերթից, որտեղ նշված են այդ հանձնարարականների կատարման մասին, պարզ չէ, </w:t>
            </w:r>
            <w:proofErr w:type="gramStart"/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t>թե  հարցը</w:t>
            </w:r>
            <w:proofErr w:type="gramEnd"/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t xml:space="preserve"> քննարկվել է ՀՀ կառավարության աշխա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>տա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 xml:space="preserve">կազմի ղեկավար-նախարար Դավիթ Հարությունյանի մոտ  թե, ոչ, սակայն նշվել է, որ այդ կետով տրված հանձնարականի համաձայն որոշման նախագծի 1-ին կետի 1-ին ենթակետի «գ» պարբերությամբ լրացվող նոր 13.1-րդ կետը վերախմբագրվել է, ըստ որի  «ՀԴՄ կտրոնի վրա ապրանքի (ծառայության) 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lastRenderedPageBreak/>
              <w:t>անվանումը (տեսակը) լրացվում է ըստ ՀՀ էկոնոմիկայի նախարարի 19.09.2013թ. N875-Ն հրամանով հաստատված  արտադրանքի դասա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 xml:space="preserve">կարգումն ըստ գործունեության տեսակների դասակարգչի (ԱԴԳՏ) 4-րդ աստիճանին համապատասխան» (մինչև լրամշակումը որոշման նախագծում նշված «6-րդ աստիճանին համապատասխան» բառերը փոխարինվել են  «4-րդ աստիճանին համապատասխան» բառերով): </w:t>
            </w:r>
          </w:p>
          <w:p w:rsidR="007F2671" w:rsidRPr="00F74124" w:rsidRDefault="007F2671" w:rsidP="00F74124">
            <w:pPr>
              <w:pStyle w:val="norm"/>
              <w:spacing w:line="276" w:lineRule="auto"/>
              <w:rPr>
                <w:rFonts w:ascii="GHEA Grapalat" w:hAnsi="GHEA Grapalat"/>
                <w:spacing w:val="-8"/>
                <w:sz w:val="24"/>
                <w:lang w:val="en-GB" w:eastAsia="hy-AM"/>
              </w:rPr>
            </w:pP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t>Անհարժեշտ ենք համարում նշել նաև, որ ՀՀ էկոնոմիկայի նախարարության հետ ճշտված տվյալների համաձայն վերը նշված դասակարգիչը պարունակում է «4-րդ աստիճանին համապատասխան»-ող 576 (հինգ հարյուր յոթանասուն վեց) տող:</w:t>
            </w:r>
          </w:p>
          <w:p w:rsidR="00CB200D" w:rsidRDefault="007F2671" w:rsidP="00CB200D">
            <w:pPr>
              <w:tabs>
                <w:tab w:val="left" w:pos="90"/>
              </w:tabs>
              <w:ind w:left="90" w:firstLine="36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Բացի այդ, նշված դասկարգիչի «Դասակարգչի կառուցման և կոդավորման սկզբունքները»  կետի 6-րդ ենթակետով սահմանվում է, որ «Դասակարգչի չորրորդ աստիճանում  ապրանքների տեսակները խմբավորված են դասերով (4 նիշ), որոնց հիմնական հատկանիշը հանդիսանում է համապատասխան տնտեսական գործունեության արդյունքում ստացված ապրանքները և 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 xml:space="preserve">ծառայությունները»: </w:t>
            </w:r>
          </w:p>
          <w:p w:rsidR="007F2671" w:rsidRPr="00F74124" w:rsidRDefault="007F2671" w:rsidP="00CB200D">
            <w:pPr>
              <w:tabs>
                <w:tab w:val="left" w:pos="90"/>
              </w:tabs>
              <w:ind w:left="90" w:firstLine="36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Առաջարկում եմ, ո</w:t>
            </w:r>
            <w:r w:rsidRPr="00CB200D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րոշման 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նախագծով  լրացվող նոր 13.1-րդ կետը՝ վերը նշված դասկարգիչին առավել համապատասխանացնելու և հստակեցնելու համար, այդ կետի «4-րդ աստիճանին համապատասխան» բառերից հետո լրացնել՝ «ըստ դասկարգիչով սահմանված ապրանքների և ծառայությունների դասերի (4 նիշ)» բառերով, ինչպես նաև որոշման նախագծի ամփոփաթերթում հստակ նշել ՀՀ  կառավարության աշխատակազմի ղեկավար-նախարար Դավիթ Հարությունյանի մոտ հարցի քննարման մասին: </w:t>
            </w:r>
          </w:p>
        </w:tc>
        <w:tc>
          <w:tcPr>
            <w:tcW w:w="3534" w:type="dxa"/>
            <w:vAlign w:val="center"/>
          </w:tcPr>
          <w:p w:rsidR="007F2671" w:rsidRPr="00F74124" w:rsidRDefault="00EA5CA1" w:rsidP="00CB200D">
            <w:pPr>
              <w:spacing w:after="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>Ընդունվել է:</w:t>
            </w:r>
          </w:p>
        </w:tc>
        <w:tc>
          <w:tcPr>
            <w:tcW w:w="2861" w:type="dxa"/>
            <w:vAlign w:val="center"/>
          </w:tcPr>
          <w:p w:rsidR="007F2671" w:rsidRDefault="00CB200D" w:rsidP="00BB4F24">
            <w:pPr>
              <w:tabs>
                <w:tab w:val="left" w:pos="-3261"/>
              </w:tabs>
              <w:spacing w:after="0" w:line="240" w:lineRule="auto"/>
              <w:ind w:hanging="46"/>
              <w:jc w:val="both"/>
              <w:rPr>
                <w:rFonts w:ascii="GHEA Grapalat" w:hAnsi="GHEA Grapalat"/>
                <w:spacing w:val="-8"/>
                <w:sz w:val="24"/>
                <w:lang w:val="en-GB" w:eastAsia="hy-AM"/>
              </w:rPr>
            </w:pPr>
            <w:r>
              <w:rPr>
                <w:rFonts w:ascii="GHEA Grapalat" w:hAnsi="GHEA Grapalat"/>
                <w:spacing w:val="-8"/>
                <w:sz w:val="24"/>
                <w:lang w:val="en-GB" w:eastAsia="hy-AM"/>
              </w:rPr>
              <w:t>Հ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t>արցը քննարկվել է</w:t>
            </w:r>
            <w:r>
              <w:rPr>
                <w:rFonts w:ascii="GHEA Grapalat" w:hAnsi="GHEA Grapalat"/>
                <w:spacing w:val="-8"/>
                <w:sz w:val="24"/>
                <w:lang w:val="en-GB" w:eastAsia="hy-AM"/>
              </w:rPr>
              <w:t>ր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t xml:space="preserve"> ՀՀ կառավարության աշխա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>տա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softHyphen/>
              <w:t xml:space="preserve">կազմի </w:t>
            </w:r>
            <w:r w:rsidRPr="00F74124">
              <w:rPr>
                <w:rFonts w:ascii="GHEA Grapalat" w:hAnsi="GHEA Grapalat" w:cs="Times New Roman"/>
                <w:spacing w:val="-8"/>
                <w:sz w:val="24"/>
                <w:lang w:val="en-GB" w:eastAsia="hy-AM"/>
              </w:rPr>
              <w:t>ղեկավար-նախարար</w:t>
            </w:r>
            <w:r w:rsidRPr="00F74124">
              <w:rPr>
                <w:rFonts w:ascii="GHEA Grapalat" w:hAnsi="GHEA Grapalat"/>
                <w:spacing w:val="-8"/>
                <w:sz w:val="24"/>
                <w:lang w:val="en-GB" w:eastAsia="hy-AM"/>
              </w:rPr>
              <w:t xml:space="preserve"> Դավիթ Հարությունյանի մոտ</w:t>
            </w:r>
            <w:r>
              <w:rPr>
                <w:rFonts w:ascii="GHEA Grapalat" w:hAnsi="GHEA Grapalat"/>
                <w:spacing w:val="-8"/>
                <w:sz w:val="24"/>
                <w:lang w:val="en-GB" w:eastAsia="hy-AM"/>
              </w:rPr>
              <w:t>:</w:t>
            </w:r>
          </w:p>
          <w:p w:rsidR="00CB200D" w:rsidRDefault="00CB200D" w:rsidP="00CB200D">
            <w:pPr>
              <w:tabs>
                <w:tab w:val="left" w:pos="-3261"/>
              </w:tabs>
              <w:spacing w:after="0" w:line="240" w:lineRule="auto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Ո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րոշման 1-ին կետի 1-ին ենթակետի «գ» պարբերությամբ լրացվող նոր 13.1-րդ կետում հստակեցվել է, որ ՀԴՄ կտրոնի վրա ապրանքի (ծառայության</w:t>
            </w: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) անվանումը (տեսակը) լրացվում է 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ՀՀ էկոնոմիկայի նախարարի 19.09.2013թ. N875-Ն հրամանով հաստատված  դասակարգչի 4-րդ աստիճանին համապատասխան</w:t>
            </w: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՝ ըստ դասկարգ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չով սահմանված ապրանքների և ծառայությունների դասերի (4 նիշ)</w:t>
            </w: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:</w:t>
            </w:r>
          </w:p>
          <w:p w:rsidR="00CB200D" w:rsidRPr="00F74124" w:rsidRDefault="00CB200D" w:rsidP="00CB200D">
            <w:pPr>
              <w:tabs>
                <w:tab w:val="left" w:pos="-3261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</w:tc>
      </w:tr>
      <w:tr w:rsidR="007F2671" w:rsidRPr="00F74124" w:rsidTr="00CB200D">
        <w:trPr>
          <w:trHeight w:val="361"/>
          <w:jc w:val="center"/>
        </w:trPr>
        <w:tc>
          <w:tcPr>
            <w:tcW w:w="588" w:type="dxa"/>
            <w:vMerge/>
            <w:vAlign w:val="center"/>
          </w:tcPr>
          <w:p w:rsidR="007F2671" w:rsidRPr="00F74124" w:rsidRDefault="007F2671" w:rsidP="009B6769">
            <w:pPr>
              <w:tabs>
                <w:tab w:val="left" w:pos="-3261"/>
              </w:tabs>
              <w:spacing w:after="0"/>
              <w:jc w:val="center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</w:tc>
        <w:tc>
          <w:tcPr>
            <w:tcW w:w="2583" w:type="dxa"/>
            <w:vMerge/>
            <w:vAlign w:val="center"/>
          </w:tcPr>
          <w:p w:rsidR="007F2671" w:rsidRPr="00F74124" w:rsidRDefault="007F2671" w:rsidP="009B6769">
            <w:pPr>
              <w:tabs>
                <w:tab w:val="left" w:pos="-3261"/>
              </w:tabs>
              <w:spacing w:after="0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</w:p>
        </w:tc>
        <w:tc>
          <w:tcPr>
            <w:tcW w:w="5750" w:type="dxa"/>
            <w:vAlign w:val="center"/>
          </w:tcPr>
          <w:p w:rsidR="007F2671" w:rsidRPr="00F74124" w:rsidRDefault="007F2671" w:rsidP="00F74124">
            <w:pPr>
              <w:ind w:firstLine="709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2. Մշտապես գործող ֆինանսատնտեսական նախարարական կոմիտեի 20.08.2015թ. </w:t>
            </w:r>
            <w:proofErr w:type="gramStart"/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նիստի  N</w:t>
            </w:r>
            <w:proofErr w:type="gramEnd"/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 23.19/[331992]-15 արձանագրության 17-րդ կետի 2-րդ ենթակետով տրվել է հետևյալ հանձնարականը. </w:t>
            </w:r>
          </w:p>
          <w:p w:rsidR="007F2671" w:rsidRPr="00F74124" w:rsidRDefault="007F2671" w:rsidP="00F74124">
            <w:pPr>
              <w:pStyle w:val="ListParagraph"/>
              <w:spacing w:line="276" w:lineRule="auto"/>
              <w:ind w:left="0" w:firstLine="810"/>
              <w:jc w:val="both"/>
              <w:rPr>
                <w:rFonts w:ascii="GHEA Grapalat" w:hAnsi="GHEA Grapalat"/>
                <w:spacing w:val="-8"/>
                <w:lang w:val="en-GB" w:eastAsia="hy-AM"/>
              </w:rPr>
            </w:pPr>
            <w:r w:rsidRPr="00F74124">
              <w:rPr>
                <w:rFonts w:ascii="GHEA Grapalat" w:hAnsi="GHEA Grapalat"/>
                <w:spacing w:val="-8"/>
                <w:lang w:val="en-GB" w:eastAsia="hy-AM"/>
              </w:rPr>
              <w:t xml:space="preserve">«Նախագիծը լրամշակել՝  հստակ ամրագրելով,  որ  հսկիչ-դրամարկղային մեքենաների շահագործման կանոնների խախտում է դիտվում՝ ՀԴՄ կտրոնի վրա գնված ապրանքից կամ ստացված ծառայությունից տարբերվող ապրանքի </w:t>
            </w:r>
            <w:r w:rsidRPr="00F74124">
              <w:rPr>
                <w:rFonts w:ascii="GHEA Grapalat" w:hAnsi="GHEA Grapalat"/>
                <w:spacing w:val="-8"/>
                <w:lang w:val="en-GB" w:eastAsia="hy-AM"/>
              </w:rPr>
              <w:lastRenderedPageBreak/>
              <w:t xml:space="preserve">կամ ծառայության անվանման վերաբերյալ տվյալների ուղարկումը հարկային մարմնի տեղեկատվական համակարգ  այն  դեպքերում,  երբ պահեստում առկա մնացորդի, ՀԴՄ-ի և հարկային մարմնի միջև կիրառվում են միջնորդավորված տեխնիկական համակարգեր»: </w:t>
            </w:r>
          </w:p>
          <w:p w:rsidR="007F2671" w:rsidRPr="00F74124" w:rsidRDefault="007F2671" w:rsidP="00F74124">
            <w:pPr>
              <w:pStyle w:val="ListParagraph"/>
              <w:spacing w:line="276" w:lineRule="auto"/>
              <w:ind w:left="0" w:firstLine="360"/>
              <w:jc w:val="both"/>
              <w:rPr>
                <w:rFonts w:ascii="GHEA Grapalat" w:hAnsi="GHEA Grapalat"/>
                <w:spacing w:val="-8"/>
                <w:lang w:val="en-GB" w:eastAsia="hy-AM"/>
              </w:rPr>
            </w:pPr>
            <w:r w:rsidRPr="00F74124">
              <w:rPr>
                <w:rFonts w:ascii="GHEA Grapalat" w:hAnsi="GHEA Grapalat"/>
                <w:spacing w:val="-8"/>
                <w:lang w:val="en-GB" w:eastAsia="hy-AM"/>
              </w:rPr>
              <w:t xml:space="preserve">Հանձնարարականի վերբերյալ ՀՀ ֆինանսների նախարությունը նշել է, որ «որոշման 1-ին կետի 2-րդ ենթակետի «դ» պարբերությամբ լրացվող նոր 6-րդ կետում հստակեցվել է, որ «ՀԴՄ-ի կտրոնի վրա գնված ապրանքից կամ ստացված ծառայությունից տարբերվող ապրանքի կամ ծառայության անվանման վերաբերյալ տեղեկության ուղարկումը հարկային մարմին՝ կհամարվի շահագործման կանոնների խախտում՝ նախորդ տարվա արդյունքներով 115 մլն դրամ և ավելի իրացումից հասույթ ունեցող հարկ վճարողների համար»: </w:t>
            </w:r>
          </w:p>
          <w:p w:rsidR="00CB200D" w:rsidRDefault="007F2671" w:rsidP="00CB200D">
            <w:pPr>
              <w:ind w:firstLine="36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Անհարժեշտ ենք համարում  նշել, որ վերը նշվածում որևէ անդրադարձ չկա  նշված  17-րդ կետի 2-րդ ենթակետով տրված հանձնարականի բովանդակային առջարկության վերբերյալ: Այսինքն, պարզ չէ, թե նշված հանձնարարականում առկա առաջրկությունը ընդունվել է թե, ոչ (և ինչ հիմնավորումներով), և պարզ չէ, թե այդ 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>առաջարկության փոխարեն ինչու և ինչ հիմնավորմով է  ՀՀ ֆինանսների նախարությունը առաջարկում սկզբունքորեն նոր առաջարկություն:</w:t>
            </w:r>
          </w:p>
          <w:p w:rsidR="007F2671" w:rsidRPr="00F74124" w:rsidRDefault="007F2671" w:rsidP="00CB200D">
            <w:pPr>
              <w:ind w:firstLine="360"/>
              <w:jc w:val="both"/>
              <w:rPr>
                <w:rFonts w:ascii="GHEA Grapalat" w:hAnsi="GHEA Grapalat" w:cs="Times New Roman"/>
                <w:spacing w:val="-8"/>
                <w:sz w:val="24"/>
                <w:lang w:val="en-GB" w:eastAsia="hy-AM"/>
              </w:rPr>
            </w:pPr>
            <w:r w:rsidRPr="00F74124">
              <w:rPr>
                <w:rFonts w:ascii="GHEA Grapalat" w:hAnsi="GHEA Grapalat" w:cs="Times New Roman"/>
                <w:spacing w:val="-8"/>
                <w:sz w:val="24"/>
                <w:lang w:val="en-GB" w:eastAsia="hy-AM"/>
              </w:rPr>
              <w:t>Ելնելով վերը նշվածից, առաջարկում ենք հանձնարարել ՀՀ ֆինանսների նախարությանը «Հայաստանի Հանրապետության կառավարության 2013 թվականի օգոստոսի 1-ի N 846-Ն որոշման մեջ լրացումներ և փոփոխություններ կատարելու մասին» որոշման նախագիծը ներկայացնել սույն եզրակացության մեջ նշված դիտողություններին և առաջարկություններին համապատասխան:</w:t>
            </w:r>
          </w:p>
        </w:tc>
        <w:tc>
          <w:tcPr>
            <w:tcW w:w="3534" w:type="dxa"/>
            <w:vAlign w:val="center"/>
          </w:tcPr>
          <w:p w:rsidR="007F2671" w:rsidRPr="00F74124" w:rsidRDefault="003D045D" w:rsidP="00BB4F24">
            <w:pPr>
              <w:spacing w:after="0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>Ընդունվել է:</w:t>
            </w:r>
          </w:p>
        </w:tc>
        <w:tc>
          <w:tcPr>
            <w:tcW w:w="2861" w:type="dxa"/>
            <w:vAlign w:val="center"/>
          </w:tcPr>
          <w:p w:rsidR="007F2671" w:rsidRPr="00F74124" w:rsidRDefault="00EA5CA1" w:rsidP="00EA5CA1">
            <w:pPr>
              <w:tabs>
                <w:tab w:val="left" w:pos="-3261"/>
              </w:tabs>
              <w:spacing w:after="0" w:line="240" w:lineRule="auto"/>
              <w:ind w:hanging="46"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</w:pP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Ո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րոշման 1-ին կետի 2-րդ ենթակետի «դ» պարբերությամբ լրացվող նոր 6-րդ կետում հստակեցվել է, որ ՀԴՄ-ի կտրոնի վրա գնված ապրանքից կամ ստացված ծառայությունից տարբերվող ապրանքի կամ ծառայության </w:t>
            </w:r>
            <w:r w:rsidRPr="00F74124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lastRenderedPageBreak/>
              <w:t>անվանման վերաբերյալ տեղեկության ուղարկումը հարկային մարմին՝ կհամարվի շահագործման կանոնների խախտում՝</w:t>
            </w: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 xml:space="preserve"> </w:t>
            </w:r>
            <w:r w:rsidR="003D045D" w:rsidRPr="00EA5CA1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ՀԴՄ ծրագիրը  արտաքին (առևտրային) ծրագրերի հետ ինտեգրած հարկ վճարողների համար</w:t>
            </w:r>
            <w:r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en-GB" w:eastAsia="hy-AM"/>
              </w:rPr>
              <w:t>:</w:t>
            </w:r>
          </w:p>
        </w:tc>
      </w:tr>
    </w:tbl>
    <w:p w:rsidR="007B2F00" w:rsidRPr="00F74124" w:rsidRDefault="007B2F00" w:rsidP="007B2F00">
      <w:pPr>
        <w:ind w:firstLine="720"/>
        <w:rPr>
          <w:rFonts w:ascii="GHEA Grapalat" w:eastAsia="Times New Roman" w:hAnsi="GHEA Grapalat" w:cs="Times New Roman"/>
          <w:spacing w:val="-8"/>
          <w:sz w:val="24"/>
          <w:szCs w:val="24"/>
          <w:lang w:val="en-GB" w:eastAsia="hy-AM"/>
        </w:rPr>
      </w:pPr>
    </w:p>
    <w:sectPr w:rsidR="007B2F00" w:rsidRPr="00F74124" w:rsidSect="00704D28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3B1D"/>
    <w:multiLevelType w:val="hybridMultilevel"/>
    <w:tmpl w:val="3D3475AA"/>
    <w:lvl w:ilvl="0" w:tplc="38F6C70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21FC68C3"/>
    <w:multiLevelType w:val="hybridMultilevel"/>
    <w:tmpl w:val="8556AD82"/>
    <w:lvl w:ilvl="0" w:tplc="46964A72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59"/>
    <w:rsid w:val="00043C80"/>
    <w:rsid w:val="000B44D5"/>
    <w:rsid w:val="000E13A4"/>
    <w:rsid w:val="000E35F1"/>
    <w:rsid w:val="000F5826"/>
    <w:rsid w:val="00163E59"/>
    <w:rsid w:val="001755C7"/>
    <w:rsid w:val="001A48A2"/>
    <w:rsid w:val="001A74E1"/>
    <w:rsid w:val="00267DFE"/>
    <w:rsid w:val="00317F49"/>
    <w:rsid w:val="003D045D"/>
    <w:rsid w:val="003F30D7"/>
    <w:rsid w:val="004143EF"/>
    <w:rsid w:val="00460142"/>
    <w:rsid w:val="00472F1D"/>
    <w:rsid w:val="0047426A"/>
    <w:rsid w:val="00487EC4"/>
    <w:rsid w:val="004959B2"/>
    <w:rsid w:val="004A6978"/>
    <w:rsid w:val="004B34F7"/>
    <w:rsid w:val="004C0823"/>
    <w:rsid w:val="005C5BA0"/>
    <w:rsid w:val="005F0692"/>
    <w:rsid w:val="0063526E"/>
    <w:rsid w:val="00640A77"/>
    <w:rsid w:val="006700D4"/>
    <w:rsid w:val="00691CBF"/>
    <w:rsid w:val="006954E7"/>
    <w:rsid w:val="00704D28"/>
    <w:rsid w:val="00765DE6"/>
    <w:rsid w:val="007B2F00"/>
    <w:rsid w:val="007F2671"/>
    <w:rsid w:val="00811ADF"/>
    <w:rsid w:val="008325ED"/>
    <w:rsid w:val="00850000"/>
    <w:rsid w:val="008666FE"/>
    <w:rsid w:val="00873C02"/>
    <w:rsid w:val="008A761F"/>
    <w:rsid w:val="00942A1F"/>
    <w:rsid w:val="009501CC"/>
    <w:rsid w:val="009B11CE"/>
    <w:rsid w:val="00A430F6"/>
    <w:rsid w:val="00A70947"/>
    <w:rsid w:val="00A964BA"/>
    <w:rsid w:val="00B00824"/>
    <w:rsid w:val="00B21C38"/>
    <w:rsid w:val="00B23707"/>
    <w:rsid w:val="00B55ABC"/>
    <w:rsid w:val="00BB0042"/>
    <w:rsid w:val="00BB4F24"/>
    <w:rsid w:val="00BC0D8D"/>
    <w:rsid w:val="00BC72CA"/>
    <w:rsid w:val="00BE39EB"/>
    <w:rsid w:val="00C0485C"/>
    <w:rsid w:val="00C60542"/>
    <w:rsid w:val="00CB200D"/>
    <w:rsid w:val="00CD11CF"/>
    <w:rsid w:val="00D15AC1"/>
    <w:rsid w:val="00D24447"/>
    <w:rsid w:val="00D82042"/>
    <w:rsid w:val="00DA508C"/>
    <w:rsid w:val="00DE4A89"/>
    <w:rsid w:val="00DF38F7"/>
    <w:rsid w:val="00E13B4B"/>
    <w:rsid w:val="00E72A94"/>
    <w:rsid w:val="00E7513B"/>
    <w:rsid w:val="00E87C1D"/>
    <w:rsid w:val="00EA5CA1"/>
    <w:rsid w:val="00EA6C31"/>
    <w:rsid w:val="00EA7FF4"/>
    <w:rsid w:val="00F33797"/>
    <w:rsid w:val="00F50BA0"/>
    <w:rsid w:val="00F62706"/>
    <w:rsid w:val="00F62915"/>
    <w:rsid w:val="00F74124"/>
    <w:rsid w:val="00FA1DF7"/>
    <w:rsid w:val="00FA2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B2F0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.5"/>
    <w:basedOn w:val="Normal"/>
    <w:rsid w:val="00704D28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B23707"/>
    <w:pPr>
      <w:suppressAutoHyphens/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eastAsia="ar-SA"/>
    </w:rPr>
  </w:style>
  <w:style w:type="character" w:customStyle="1" w:styleId="normChar">
    <w:name w:val="norm Char"/>
    <w:link w:val="norm"/>
    <w:rsid w:val="00B23707"/>
    <w:rPr>
      <w:rFonts w:ascii="Arial Armenian" w:eastAsia="Times New Roman" w:hAnsi="Arial Armenian" w:cs="Times New Roman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F74124"/>
    <w:rPr>
      <w:b/>
      <w:bCs/>
    </w:rPr>
  </w:style>
  <w:style w:type="paragraph" w:styleId="ListParagraph">
    <w:name w:val="List Paragraph"/>
    <w:basedOn w:val="Normal"/>
    <w:uiPriority w:val="34"/>
    <w:qFormat/>
    <w:rsid w:val="00F741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7C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B2F0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.5"/>
    <w:basedOn w:val="Normal"/>
    <w:rsid w:val="00704D28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B23707"/>
    <w:pPr>
      <w:suppressAutoHyphens/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eastAsia="ar-SA"/>
    </w:rPr>
  </w:style>
  <w:style w:type="character" w:customStyle="1" w:styleId="normChar">
    <w:name w:val="norm Char"/>
    <w:link w:val="norm"/>
    <w:rsid w:val="00B23707"/>
    <w:rPr>
      <w:rFonts w:ascii="Arial Armenian" w:eastAsia="Times New Roman" w:hAnsi="Arial Armenian" w:cs="Times New Roman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F74124"/>
    <w:rPr>
      <w:b/>
      <w:bCs/>
    </w:rPr>
  </w:style>
  <w:style w:type="paragraph" w:styleId="ListParagraph">
    <w:name w:val="List Paragraph"/>
    <w:basedOn w:val="Normal"/>
    <w:uiPriority w:val="34"/>
    <w:qFormat/>
    <w:rsid w:val="00F741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7C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0132-EB1A-42E6-B692-DB64BA97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Mkhitaryan</dc:creator>
  <cp:lastModifiedBy>Anna Manukyan</cp:lastModifiedBy>
  <cp:revision>2</cp:revision>
  <cp:lastPrinted>2015-12-15T13:51:00Z</cp:lastPrinted>
  <dcterms:created xsi:type="dcterms:W3CDTF">2015-12-23T14:32:00Z</dcterms:created>
  <dcterms:modified xsi:type="dcterms:W3CDTF">2015-12-23T14:32:00Z</dcterms:modified>
</cp:coreProperties>
</file>