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AB" w:rsidRDefault="004149AB" w:rsidP="004149AB">
      <w:pPr>
        <w:jc w:val="right"/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4149AB" w:rsidRDefault="004149AB" w:rsidP="004149AB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149AB" w:rsidRDefault="004149AB" w:rsidP="004149AB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149AB" w:rsidRDefault="004149AB" w:rsidP="004149A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ԿԱՌԱՎԱՐՈւԹՅՈւՆ</w:t>
      </w:r>
    </w:p>
    <w:p w:rsidR="004149AB" w:rsidRDefault="004149AB" w:rsidP="004149AB">
      <w:pPr>
        <w:jc w:val="center"/>
        <w:rPr>
          <w:rFonts w:ascii="GHEA Grapalat" w:hAnsi="GHEA Grapalat" w:cs="Times New Roman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ՈՐՈՇՈւՄ</w:t>
      </w:r>
    </w:p>
    <w:p w:rsidR="004149AB" w:rsidRDefault="004149AB" w:rsidP="004149A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149AB" w:rsidRDefault="004149AB" w:rsidP="004149A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ՙ</w:t>
      </w:r>
      <w:r>
        <w:rPr>
          <w:rFonts w:ascii="GHEA Grapalat" w:hAnsi="GHEA Grapalat" w:cs="Arial"/>
          <w:b/>
          <w:bCs/>
          <w:kern w:val="32"/>
          <w:lang w:val="pt-BR"/>
        </w:rPr>
        <w:t>__</w:t>
      </w:r>
      <w:r>
        <w:rPr>
          <w:rFonts w:ascii="GHEA Grapalat" w:hAnsi="GHEA Grapalat"/>
          <w:b/>
          <w:bCs/>
          <w:kern w:val="32"/>
          <w:lang w:val="pt-BR"/>
        </w:rPr>
        <w:t>՚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_____________2015 </w:t>
      </w:r>
      <w:r>
        <w:rPr>
          <w:rFonts w:ascii="GHEA Grapalat" w:hAnsi="GHEA Grapalat"/>
          <w:b/>
          <w:bCs/>
          <w:kern w:val="32"/>
          <w:lang w:val="pt-BR"/>
        </w:rPr>
        <w:t>թ</w:t>
      </w:r>
      <w:r>
        <w:rPr>
          <w:rFonts w:ascii="GHEA Grapalat" w:hAnsi="GHEA Grapalat" w:cs="Arial"/>
          <w:b/>
          <w:bCs/>
          <w:kern w:val="32"/>
          <w:lang w:val="pt-BR"/>
        </w:rPr>
        <w:t>. N ____-</w:t>
      </w:r>
      <w:r>
        <w:rPr>
          <w:rFonts w:ascii="GHEA Grapalat" w:hAnsi="GHEA Grapalat"/>
          <w:b/>
          <w:bCs/>
          <w:kern w:val="32"/>
          <w:lang w:val="pt-BR"/>
        </w:rPr>
        <w:t>Ա</w:t>
      </w:r>
    </w:p>
    <w:p w:rsidR="004149AB" w:rsidRDefault="004149AB" w:rsidP="004149A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4149AB" w:rsidRDefault="004149AB" w:rsidP="004149A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ՏԱՐԱԾՔ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</w:t>
      </w:r>
    </w:p>
    <w:p w:rsidR="004149AB" w:rsidRDefault="004149AB" w:rsidP="004149AB">
      <w:pPr>
        <w:jc w:val="both"/>
        <w:rPr>
          <w:rFonts w:ascii="GHEA Grapalat" w:hAnsi="GHEA Grapalat" w:cs="Arial"/>
          <w:bCs/>
          <w:kern w:val="32"/>
          <w:lang w:val="pt-BR"/>
        </w:rPr>
      </w:pPr>
    </w:p>
    <w:p w:rsidR="004149AB" w:rsidRDefault="004149AB" w:rsidP="004149AB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4149AB" w:rsidRDefault="004149AB" w:rsidP="004149AB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 w:rsidRPr="001E53DE">
        <w:rPr>
          <w:rFonts w:ascii="GHEA Grapalat" w:hAnsi="GHEA Grapalat"/>
          <w:bCs/>
          <w:kern w:val="32"/>
          <w:lang w:val="pt-BR"/>
        </w:rPr>
        <w:t xml:space="preserve">      Հիմք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ընդունելով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Հայաստանի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Հանրապետության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քաղաքացիական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 xml:space="preserve">օրենսգրքի </w:t>
      </w:r>
      <w:r w:rsidRPr="001E53DE">
        <w:rPr>
          <w:rFonts w:ascii="GHEA Grapalat" w:hAnsi="GHEA Grapalat" w:cs="Arial"/>
          <w:bCs/>
          <w:kern w:val="32"/>
          <w:lang w:val="pt-BR"/>
        </w:rPr>
        <w:t>685, 688-</w:t>
      </w:r>
      <w:r w:rsidRPr="001E53DE">
        <w:rPr>
          <w:rFonts w:ascii="GHEA Grapalat" w:hAnsi="GHEA Grapalat"/>
          <w:bCs/>
          <w:kern w:val="32"/>
          <w:lang w:val="pt-BR"/>
        </w:rPr>
        <w:t>րդ հոդվածներ</w:t>
      </w:r>
      <w:r>
        <w:rPr>
          <w:rFonts w:ascii="GHEA Grapalat" w:hAnsi="GHEA Grapalat"/>
          <w:bCs/>
          <w:kern w:val="32"/>
          <w:lang w:val="pt-BR"/>
        </w:rPr>
        <w:t>ի</w:t>
      </w:r>
      <w:r w:rsidRPr="001E53DE">
        <w:rPr>
          <w:rFonts w:ascii="GHEA Grapalat" w:hAnsi="GHEA Grapalat"/>
          <w:bCs/>
          <w:kern w:val="32"/>
          <w:lang w:val="pt-BR"/>
        </w:rPr>
        <w:t xml:space="preserve">, Հայաստանի Հանրապետության կառավարության 2011 թվականի փետրվարի 17-ի թիվ 304-Ն որոշմամբ հաստատված կարգի 3-րդ կետի </w:t>
      </w:r>
      <w:r>
        <w:rPr>
          <w:rFonts w:ascii="GHEA Grapalat" w:hAnsi="GHEA Grapalat"/>
          <w:bCs/>
          <w:kern w:val="32"/>
          <w:lang w:val="pt-BR"/>
        </w:rPr>
        <w:t>3</w:t>
      </w:r>
      <w:r w:rsidRPr="001E53DE">
        <w:rPr>
          <w:rFonts w:ascii="GHEA Grapalat" w:hAnsi="GHEA Grapalat"/>
          <w:bCs/>
          <w:kern w:val="32"/>
          <w:lang w:val="pt-BR"/>
        </w:rPr>
        <w:t>-րդ ենթակետ</w:t>
      </w:r>
      <w:r>
        <w:rPr>
          <w:rFonts w:ascii="GHEA Grapalat" w:hAnsi="GHEA Grapalat"/>
          <w:bCs/>
          <w:kern w:val="32"/>
          <w:lang w:val="pt-BR"/>
        </w:rPr>
        <w:t>ով, 5-րդ և 6.2 կետերով սահմանված դրույթները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` </w:t>
      </w:r>
      <w:r w:rsidRPr="001E53DE">
        <w:rPr>
          <w:rFonts w:ascii="GHEA Grapalat" w:hAnsi="GHEA Grapalat"/>
          <w:bCs/>
          <w:kern w:val="32"/>
          <w:lang w:val="pt-BR"/>
        </w:rPr>
        <w:t>Հայաստանի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Հանրապետության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կառավարությունը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ր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շ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ու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մ</w:t>
      </w:r>
      <w:r w:rsidRPr="001E53D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E53DE">
        <w:rPr>
          <w:rFonts w:ascii="GHEA Grapalat" w:hAnsi="GHEA Grapalat"/>
          <w:bCs/>
          <w:kern w:val="32"/>
          <w:lang w:val="pt-BR"/>
        </w:rPr>
        <w:t>է</w:t>
      </w:r>
      <w:r w:rsidRPr="001E53DE">
        <w:rPr>
          <w:rFonts w:ascii="GHEA Grapalat" w:hAnsi="GHEA Grapalat" w:cs="Arial"/>
          <w:bCs/>
          <w:kern w:val="32"/>
          <w:lang w:val="pt-BR"/>
        </w:rPr>
        <w:t>.</w:t>
      </w:r>
    </w:p>
    <w:p w:rsidR="004149AB" w:rsidRPr="003D0B05" w:rsidRDefault="004149AB" w:rsidP="004149A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kern w:val="32"/>
          <w:lang w:val="pt-BR" w:eastAsia="ru-RU"/>
        </w:rPr>
      </w:pP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   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ab/>
        <w:t xml:space="preserve"> 1. «Հայաստանի Հանրապետության կառավարությանն առընթեր պետական գույքի կառավարման վարչության աշխատակազմ» պետական </w:t>
      </w:r>
      <w:r>
        <w:rPr>
          <w:rFonts w:ascii="GHEA Grapalat" w:hAnsi="GHEA Grapalat" w:cs="Sylfaen"/>
          <w:bCs/>
          <w:kern w:val="32"/>
          <w:lang w:val="pt-BR" w:eastAsia="ru-RU"/>
        </w:rPr>
        <w:t>կառավարչական հիմնարկին ամրացված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Երևան քաղաքի Արշակունյաց 2ա հասցեում գտնվող շենքի </w:t>
      </w:r>
      <w:r>
        <w:rPr>
          <w:rFonts w:ascii="GHEA Grapalat" w:hAnsi="GHEA Grapalat" w:cs="Sylfaen"/>
          <w:bCs/>
          <w:kern w:val="32"/>
          <w:lang w:val="pt-BR" w:eastAsia="ru-RU"/>
        </w:rPr>
        <w:t>2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-րդ հարկից </w:t>
      </w:r>
      <w:r>
        <w:rPr>
          <w:rFonts w:ascii="GHEA Grapalat" w:hAnsi="GHEA Grapalat" w:cs="Sylfaen"/>
          <w:bCs/>
          <w:kern w:val="32"/>
          <w:lang w:val="pt-BR" w:eastAsia="ru-RU"/>
        </w:rPr>
        <w:t xml:space="preserve">          35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</w:t>
      </w:r>
      <w:r>
        <w:rPr>
          <w:rFonts w:ascii="GHEA Grapalat" w:hAnsi="GHEA Grapalat" w:cs="Sylfaen"/>
          <w:bCs/>
          <w:kern w:val="32"/>
          <w:lang w:val="pt-BR" w:eastAsia="ru-RU"/>
        </w:rPr>
        <w:t>770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000 </w:t>
      </w:r>
      <w:r>
        <w:rPr>
          <w:rFonts w:ascii="GHEA Grapalat" w:hAnsi="GHEA Grapalat" w:cs="Sylfaen"/>
          <w:bCs/>
          <w:kern w:val="32"/>
          <w:lang w:val="pt-BR" w:eastAsia="ru-RU"/>
        </w:rPr>
        <w:t xml:space="preserve">ՀՀ 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>դրամ շուկայական արժեքով, 141,</w:t>
      </w:r>
      <w:r>
        <w:rPr>
          <w:rFonts w:ascii="GHEA Grapalat" w:hAnsi="GHEA Grapalat" w:cs="Sylfaen"/>
          <w:bCs/>
          <w:kern w:val="32"/>
          <w:lang w:val="pt-BR" w:eastAsia="ru-RU"/>
        </w:rPr>
        <w:t>2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քառ. մետր ընդհանուր մակերեսով տարածքը (այսուհետ՝ տարածք) 5 տարի ժամկետով, անհատույց օգտագործման իրավունքով հանձնել «</w:t>
      </w:r>
      <w:r>
        <w:rPr>
          <w:rFonts w:ascii="GHEA Grapalat" w:hAnsi="GHEA Grapalat" w:cs="Sylfaen"/>
          <w:bCs/>
          <w:kern w:val="32"/>
          <w:lang w:val="pt-BR" w:eastAsia="ru-RU"/>
        </w:rPr>
        <w:t>Բանաձև մեդիա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» </w:t>
      </w:r>
      <w:r>
        <w:rPr>
          <w:rFonts w:ascii="GHEA Grapalat" w:hAnsi="GHEA Grapalat" w:cs="Sylfaen"/>
          <w:bCs/>
          <w:kern w:val="32"/>
          <w:lang w:val="pt-BR" w:eastAsia="ru-RU"/>
        </w:rPr>
        <w:t>տեղեկատվական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հասարակական կազմակերպությանը (այսուհետ՝ կազմակերպություն) (գտնվելու վայրը՝ 00</w:t>
      </w:r>
      <w:r>
        <w:rPr>
          <w:rFonts w:ascii="GHEA Grapalat" w:hAnsi="GHEA Grapalat" w:cs="Sylfaen"/>
          <w:bCs/>
          <w:kern w:val="32"/>
          <w:lang w:val="pt-BR" w:eastAsia="ru-RU"/>
        </w:rPr>
        <w:t xml:space="preserve">87 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քաղ. Երևան, </w:t>
      </w:r>
      <w:r>
        <w:rPr>
          <w:rFonts w:ascii="GHEA Grapalat" w:hAnsi="GHEA Grapalat" w:cs="Sylfaen"/>
          <w:bCs/>
          <w:kern w:val="32"/>
          <w:lang w:val="pt-BR" w:eastAsia="ru-RU"/>
        </w:rPr>
        <w:t>Ավանեսովի 8, բն.26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>)՝ կազմակերպության կողմից ներկայացված ծրագրով նախատեսված աշխատանքների իրականացման նպատակով:</w:t>
      </w:r>
    </w:p>
    <w:p w:rsidR="004149AB" w:rsidRDefault="004149AB" w:rsidP="004149A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kern w:val="32"/>
          <w:lang w:val="pt-BR" w:eastAsia="ru-RU"/>
        </w:rPr>
      </w:pP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 2. Հայաստանի Հանրապետության կառավարությանն առընթեր պետական գույքի կառավարման վարչության պետին` սույն որոշումն ուժի մեջ մտնելուց հետո երկամսյա ժամկետում կազմակերպության հետ կնքել սույն որոշման 1-ին կետում նշված տարածքի անհատույց օգտագործման պայմանագիր (այսուհետ` պայմանագիր)` </w:t>
      </w:r>
      <w:r>
        <w:rPr>
          <w:rFonts w:ascii="GHEA Grapalat" w:hAnsi="GHEA Grapalat" w:cs="Sylfaen"/>
          <w:bCs/>
          <w:kern w:val="32"/>
          <w:lang w:val="pt-BR" w:eastAsia="ru-RU"/>
        </w:rPr>
        <w:t>դրան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>ում սահմանելով, որ</w:t>
      </w:r>
      <w:r>
        <w:rPr>
          <w:rFonts w:ascii="GHEA Grapalat" w:hAnsi="GHEA Grapalat" w:cs="Sylfaen"/>
          <w:bCs/>
          <w:kern w:val="32"/>
          <w:lang w:val="pt-BR" w:eastAsia="ru-RU"/>
        </w:rPr>
        <w:t>.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 </w:t>
      </w:r>
    </w:p>
    <w:p w:rsidR="004149AB" w:rsidRDefault="004149AB" w:rsidP="004149AB">
      <w:pPr>
        <w:pStyle w:val="BodyText3"/>
        <w:numPr>
          <w:ilvl w:val="0"/>
          <w:numId w:val="1"/>
        </w:numPr>
        <w:spacing w:line="360" w:lineRule="auto"/>
        <w:ind w:left="0" w:firstLine="54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</w:rPr>
        <w:t>կազմակերպությ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ունն իր կողմից ներկայացրած ծրագրով նախատեսված աշխատանքները չկատարելու կամ ոչ պատշաճ կատարելու դեպքում սույն որոշման հիման վրա կնքված պայմանագիրը ենթակա է լուծման,</w:t>
      </w:r>
    </w:p>
    <w:p w:rsidR="004149AB" w:rsidRPr="003D0B05" w:rsidRDefault="004149AB" w:rsidP="004149AB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Sylfaen"/>
          <w:bCs/>
          <w:kern w:val="32"/>
          <w:lang w:val="pt-BR" w:eastAsia="ru-RU"/>
        </w:rPr>
      </w:pPr>
      <w:r w:rsidRPr="003D0B05">
        <w:rPr>
          <w:rFonts w:ascii="GHEA Grapalat" w:hAnsi="GHEA Grapalat" w:cs="Sylfaen"/>
          <w:bCs/>
          <w:kern w:val="32"/>
          <w:lang w:val="pt-BR" w:eastAsia="ru-RU"/>
        </w:rPr>
        <w:t>պայմանագրի նոտարական վավերացման և պայմանագրից ծագող գույքային իրավունքների պետական գրանցման ծախսերը ենթակա են իրականացման կազմակերպության միջոցների հաշվին:</w:t>
      </w:r>
    </w:p>
    <w:p w:rsidR="004149AB" w:rsidRDefault="004149AB" w:rsidP="004149AB">
      <w:pPr>
        <w:pStyle w:val="BodyText3"/>
        <w:spacing w:line="360" w:lineRule="auto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lastRenderedPageBreak/>
        <w:t>ՏԵՂԵԿԱՆՔ</w:t>
      </w:r>
    </w:p>
    <w:p w:rsidR="004149AB" w:rsidRDefault="004149AB" w:rsidP="004149AB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«ԱՆՀԱՏՈՒՅՑ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ՕԳՏԱԳՈՐԾՄԱՆ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  <w:lang w:val="pt-BR"/>
        </w:rPr>
        <w:t>ՏԱՐԱԾՔ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Հ</w:t>
      </w:r>
      <w:r>
        <w:rPr>
          <w:rFonts w:ascii="GHEA Grapalat" w:hAnsi="GHEA Grapalat"/>
          <w:b/>
          <w:bCs/>
          <w:kern w:val="32"/>
          <w:lang w:val="pt-BR"/>
        </w:rPr>
        <w:t>ԱՆՁՆԵԼՈՒ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 </w:t>
      </w:r>
      <w:r>
        <w:rPr>
          <w:rFonts w:ascii="GHEA Grapalat" w:hAnsi="GHEA Grapalat"/>
          <w:b/>
          <w:bCs/>
          <w:kern w:val="32"/>
          <w:lang w:val="pt-BR"/>
        </w:rPr>
        <w:t>ՄԱՍԻՆ» ՀԱՅԱՍՏԱՆԻ ՀԱՆՐԱՊԵՏՈՒԹՅԱՆ ԿԱՌԱՎԱՐՈՒԹՅԱՆ ՈՐՈՇՄԱՆ ՆԱԽԱԳԾԻ ՎԵՐԱԲԵՐՅԱԼ</w:t>
      </w:r>
    </w:p>
    <w:p w:rsidR="004149AB" w:rsidRDefault="004149AB" w:rsidP="004149AB">
      <w:pPr>
        <w:pStyle w:val="BodyText3"/>
        <w:spacing w:line="360" w:lineRule="auto"/>
        <w:jc w:val="center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4149AB" w:rsidRDefault="004149AB" w:rsidP="004149AB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 w:rsidRPr="00956346">
        <w:rPr>
          <w:rFonts w:ascii="GHEA Grapalat" w:hAnsi="GHEA Grapalat" w:cs="Arial"/>
          <w:bCs/>
          <w:kern w:val="32"/>
          <w:lang w:val="pt-BR"/>
        </w:rPr>
        <w:t xml:space="preserve">     </w:t>
      </w:r>
      <w:r w:rsidRPr="00956346">
        <w:rPr>
          <w:rFonts w:ascii="GHEA Grapalat" w:hAnsi="GHEA Grapalat" w:cs="Arial"/>
          <w:bCs/>
          <w:kern w:val="32"/>
          <w:lang w:val="pt-BR"/>
        </w:rPr>
        <w:tab/>
      </w:r>
      <w:r>
        <w:rPr>
          <w:rFonts w:ascii="GHEA Grapalat" w:hAnsi="GHEA Grapalat" w:cs="Arial"/>
          <w:bCs/>
          <w:kern w:val="32"/>
          <w:lang w:val="pt-BR"/>
        </w:rPr>
        <w:t>«Բանաձև Մեդիա»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տեղեկատվական հասարակական </w:t>
      </w:r>
      <w:r>
        <w:rPr>
          <w:rFonts w:ascii="GHEA Grapalat" w:hAnsi="GHEA Grapalat" w:cs="Arial"/>
          <w:bCs/>
          <w:kern w:val="32"/>
          <w:lang w:val="en-US"/>
        </w:rPr>
        <w:t>կազմակերպության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նպատակն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է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նախադրյալներ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ստեղծել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բազմակողմանի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տեղեկատվությունը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հասարակության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համար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հասանելի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դարձնելու</w:t>
      </w:r>
      <w:r w:rsidRPr="00105063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համար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նպաստել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խոսքի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ազատության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միջազգային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նորմերի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հաստատմանը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Հայաստանում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նպաստել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հայաստանյան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ԶԼՄ</w:t>
      </w:r>
      <w:r w:rsidRPr="002E452F">
        <w:rPr>
          <w:rFonts w:ascii="GHEA Grapalat" w:hAnsi="GHEA Grapalat" w:cs="Arial"/>
          <w:bCs/>
          <w:kern w:val="32"/>
          <w:lang w:val="pt-BR"/>
        </w:rPr>
        <w:t>-</w:t>
      </w:r>
      <w:r>
        <w:rPr>
          <w:rFonts w:ascii="GHEA Grapalat" w:hAnsi="GHEA Grapalat" w:cs="Arial"/>
          <w:bCs/>
          <w:kern w:val="32"/>
          <w:lang w:val="en-US"/>
        </w:rPr>
        <w:t>ների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մասնագիտական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պատրաստվածությանը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նպաստել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լրատվական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բովանդակության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ստեղծման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ստեղծագործական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մոտեցումների</w:t>
      </w:r>
      <w:r w:rsidRPr="002E452F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զարգացմանը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կազմակերպել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մասնագիտական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վերապատրաստման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դասընթացներ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կարիերայի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տարբեր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փուլերում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գտնվող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լրագրողների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պրոդյուսերների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խմբագրիչների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և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կառավարիչների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համար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lang w:val="en-US"/>
        </w:rPr>
        <w:t>նախաձեռնել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լրագրողական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հետաքննություններ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և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հետազոտություններ՝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ներգրավելով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տեղական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և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միջազգային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դոնոր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կազմակերպությունների՝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բարձր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որակի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լրագրողական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բովանդակություն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ստեղծելու</w:t>
      </w:r>
      <w:r w:rsidRPr="00D227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համար</w:t>
      </w:r>
      <w:r w:rsidRPr="00D227D8">
        <w:rPr>
          <w:rFonts w:ascii="GHEA Grapalat" w:hAnsi="GHEA Grapalat" w:cs="Arial"/>
          <w:bCs/>
          <w:kern w:val="32"/>
          <w:lang w:val="pt-BR"/>
        </w:rPr>
        <w:t>:</w:t>
      </w:r>
      <w:r w:rsidRPr="0000433A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Ն</w:t>
      </w:r>
      <w:r>
        <w:rPr>
          <w:rFonts w:ascii="GHEA Grapalat" w:hAnsi="GHEA Grapalat" w:cs="Arial"/>
          <w:bCs/>
          <w:kern w:val="32"/>
          <w:lang w:val="en-US"/>
        </w:rPr>
        <w:t>շված</w:t>
      </w:r>
      <w:r w:rsidRPr="003C4FDE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խնդիրների իրականացման նպատակով, աշխատանքների և անձնակազմի ծավալի ընդլայնման արդյունքում, «Բանաձև Մեդիա»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տեղեկատվական </w:t>
      </w:r>
      <w:r w:rsidRPr="00C35731">
        <w:rPr>
          <w:rFonts w:ascii="GHEA Grapalat" w:hAnsi="GHEA Grapalat" w:cs="Arial"/>
          <w:bCs/>
          <w:kern w:val="32"/>
          <w:lang w:val="pt-BR"/>
        </w:rPr>
        <w:t>հասարակական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կազմակերպությունը</w:t>
      </w:r>
      <w:r w:rsidRPr="001615F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դիմել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է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ՀՀ</w:t>
      </w:r>
      <w:r w:rsidRPr="00A93B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կառավարությանն առընթեր պ</w:t>
      </w:r>
      <w:r>
        <w:rPr>
          <w:rFonts w:ascii="GHEA Grapalat" w:hAnsi="GHEA Grapalat" w:cs="Arial"/>
          <w:bCs/>
          <w:kern w:val="32"/>
          <w:lang w:val="en-US"/>
        </w:rPr>
        <w:t>ետական</w:t>
      </w:r>
      <w:r w:rsidRPr="0059720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գույքի</w:t>
      </w:r>
      <w:r w:rsidRPr="0059720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կառավարման</w:t>
      </w:r>
      <w:r w:rsidRPr="00597205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վարչություն՝</w:t>
      </w:r>
      <w:r w:rsidRPr="00A93BD8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վարչության տնօրինության </w:t>
      </w:r>
      <w:r w:rsidRPr="003D0B05">
        <w:rPr>
          <w:rFonts w:ascii="GHEA Grapalat" w:hAnsi="GHEA Grapalat"/>
          <w:bCs/>
          <w:kern w:val="32"/>
          <w:lang w:val="pt-BR"/>
        </w:rPr>
        <w:t>Երևան քաղաքի Արշակունյաց 2ա հասցեում գտնվող շենքի</w:t>
      </w:r>
      <w:r>
        <w:rPr>
          <w:rFonts w:ascii="GHEA Grapalat" w:hAnsi="GHEA Grapalat"/>
          <w:bCs/>
          <w:kern w:val="32"/>
          <w:lang w:val="pt-BR"/>
        </w:rPr>
        <w:t xml:space="preserve">  2</w:t>
      </w:r>
      <w:r w:rsidRPr="003D0B05">
        <w:rPr>
          <w:rFonts w:ascii="GHEA Grapalat" w:hAnsi="GHEA Grapalat"/>
          <w:bCs/>
          <w:kern w:val="32"/>
          <w:lang w:val="pt-BR"/>
        </w:rPr>
        <w:t>-րդ հարկից 141,</w:t>
      </w:r>
      <w:r>
        <w:rPr>
          <w:rFonts w:ascii="GHEA Grapalat" w:hAnsi="GHEA Grapalat"/>
          <w:bCs/>
          <w:kern w:val="32"/>
          <w:lang w:val="pt-BR"/>
        </w:rPr>
        <w:t>2</w:t>
      </w:r>
      <w:r w:rsidRPr="003D0B05">
        <w:rPr>
          <w:rFonts w:ascii="GHEA Grapalat" w:hAnsi="GHEA Grapalat"/>
          <w:bCs/>
          <w:kern w:val="32"/>
          <w:lang w:val="pt-BR"/>
        </w:rPr>
        <w:t xml:space="preserve"> քառ. մետր ընդհանուր </w:t>
      </w:r>
      <w:r>
        <w:rPr>
          <w:rFonts w:ascii="GHEA Grapalat" w:hAnsi="GHEA Grapalat" w:cs="Arial"/>
          <w:bCs/>
          <w:kern w:val="32"/>
          <w:lang w:val="pt-BR"/>
        </w:rPr>
        <w:t>մակերեսով</w:t>
      </w:r>
      <w:r>
        <w:rPr>
          <w:rFonts w:ascii="GHEA Grapalat" w:hAnsi="GHEA Grapalat"/>
          <w:bCs/>
          <w:kern w:val="32"/>
          <w:lang w:val="pt-BR"/>
        </w:rPr>
        <w:t xml:space="preserve"> ազատ տարածքն </w:t>
      </w:r>
      <w:r>
        <w:rPr>
          <w:rFonts w:ascii="GHEA Grapalat" w:hAnsi="GHEA Grapalat" w:cs="Arial"/>
          <w:bCs/>
          <w:kern w:val="32"/>
          <w:lang w:val="en-US"/>
        </w:rPr>
        <w:t>անհատույց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օգտագործման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իրավունքով</w:t>
      </w:r>
      <w:r>
        <w:rPr>
          <w:rFonts w:ascii="GHEA Grapalat" w:hAnsi="GHEA Grapalat" w:cs="Arial"/>
          <w:bCs/>
          <w:kern w:val="32"/>
          <w:lang w:val="pt-BR"/>
        </w:rPr>
        <w:t xml:space="preserve"> կազմակերպությանը </w:t>
      </w:r>
      <w:r>
        <w:rPr>
          <w:rFonts w:ascii="GHEA Grapalat" w:hAnsi="GHEA Grapalat" w:cs="Arial"/>
          <w:bCs/>
          <w:kern w:val="32"/>
          <w:lang w:val="en-US"/>
        </w:rPr>
        <w:t>տրամադրելու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en-US"/>
        </w:rPr>
        <w:t>խնդրանքով</w:t>
      </w:r>
      <w:r w:rsidRPr="00956346">
        <w:rPr>
          <w:rFonts w:ascii="GHEA Grapalat" w:hAnsi="GHEA Grapalat" w:cs="Arial"/>
          <w:bCs/>
          <w:kern w:val="32"/>
          <w:lang w:val="pt-BR"/>
        </w:rPr>
        <w:t>:</w:t>
      </w:r>
    </w:p>
    <w:p w:rsidR="004149AB" w:rsidRDefault="004149AB" w:rsidP="004149A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kern w:val="32"/>
          <w:lang w:val="pt-BR" w:eastAsia="ru-RU"/>
        </w:rPr>
      </w:pPr>
      <w:r w:rsidRPr="00956346">
        <w:rPr>
          <w:rFonts w:ascii="GHEA Grapalat" w:hAnsi="GHEA Grapalat" w:cs="Arial"/>
          <w:bCs/>
          <w:kern w:val="32"/>
          <w:lang w:val="pt-BR"/>
        </w:rPr>
        <w:tab/>
      </w:r>
      <w:r>
        <w:rPr>
          <w:rFonts w:ascii="GHEA Grapalat" w:hAnsi="GHEA Grapalat" w:cs="Arial"/>
          <w:bCs/>
          <w:kern w:val="32"/>
        </w:rPr>
        <w:t>Հաշվի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առնելով</w:t>
      </w:r>
      <w:r w:rsidRPr="00956346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 xml:space="preserve">վերոգրյալը և </w:t>
      </w:r>
      <w:r w:rsidRPr="001017BE">
        <w:rPr>
          <w:rFonts w:ascii="GHEA Grapalat" w:hAnsi="GHEA Grapalat" w:cs="Arial"/>
          <w:bCs/>
          <w:kern w:val="32"/>
        </w:rPr>
        <w:t>կարևորելով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</w:rPr>
        <w:t>կազմակերպության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017BE">
        <w:rPr>
          <w:rFonts w:ascii="GHEA Grapalat" w:hAnsi="GHEA Grapalat" w:cs="Arial"/>
          <w:bCs/>
          <w:kern w:val="32"/>
        </w:rPr>
        <w:t>կողմից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017BE">
        <w:rPr>
          <w:rFonts w:ascii="GHEA Grapalat" w:hAnsi="GHEA Grapalat" w:cs="Arial"/>
          <w:bCs/>
          <w:kern w:val="32"/>
        </w:rPr>
        <w:t>իրականացվող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017BE">
        <w:rPr>
          <w:rFonts w:ascii="GHEA Grapalat" w:hAnsi="GHEA Grapalat" w:cs="Arial"/>
          <w:bCs/>
          <w:kern w:val="32"/>
        </w:rPr>
        <w:t>աշխատանքները</w:t>
      </w:r>
      <w:r w:rsidRPr="008333F5">
        <w:rPr>
          <w:rFonts w:ascii="GHEA Grapalat" w:hAnsi="GHEA Grapalat" w:cs="Arial"/>
          <w:bCs/>
          <w:kern w:val="32"/>
          <w:lang w:val="pt-BR"/>
        </w:rPr>
        <w:t xml:space="preserve">, </w:t>
      </w:r>
      <w:r w:rsidRPr="001017BE">
        <w:rPr>
          <w:rFonts w:ascii="GHEA Grapalat" w:hAnsi="GHEA Grapalat" w:cs="Arial"/>
          <w:bCs/>
          <w:kern w:val="32"/>
        </w:rPr>
        <w:t>ինչպես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017BE">
        <w:rPr>
          <w:rFonts w:ascii="GHEA Grapalat" w:hAnsi="GHEA Grapalat" w:cs="Arial"/>
          <w:bCs/>
          <w:kern w:val="32"/>
        </w:rPr>
        <w:t>նաև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lang w:val="pt-BR"/>
        </w:rPr>
        <w:t>առաջնորդվելով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017BE">
        <w:rPr>
          <w:rFonts w:ascii="GHEA Grapalat" w:hAnsi="GHEA Grapalat" w:cs="Arial"/>
          <w:bCs/>
          <w:kern w:val="32"/>
        </w:rPr>
        <w:t>ՀՀ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</w:t>
      </w:r>
      <w:r w:rsidRPr="001017BE">
        <w:rPr>
          <w:rFonts w:ascii="GHEA Grapalat" w:hAnsi="GHEA Grapalat" w:cs="Arial"/>
          <w:bCs/>
          <w:kern w:val="32"/>
        </w:rPr>
        <w:t>կառավարության</w:t>
      </w:r>
      <w:r w:rsidRPr="001017BE">
        <w:rPr>
          <w:rFonts w:ascii="GHEA Grapalat" w:hAnsi="GHEA Grapalat" w:cs="Arial"/>
          <w:bCs/>
          <w:kern w:val="32"/>
          <w:lang w:val="pt-BR"/>
        </w:rPr>
        <w:t xml:space="preserve">  </w:t>
      </w:r>
      <w:r w:rsidRPr="001017BE">
        <w:rPr>
          <w:rFonts w:ascii="GHEA Grapalat" w:hAnsi="GHEA Grapalat"/>
          <w:bCs/>
          <w:kern w:val="32"/>
          <w:lang w:val="pt-BR"/>
        </w:rPr>
        <w:t xml:space="preserve">2011 թվականի փետրվարի 17-ի թիվ 304-Ն որոշմամբ հաստատված կարգի </w:t>
      </w:r>
      <w:r w:rsidRPr="001E53DE">
        <w:rPr>
          <w:rFonts w:ascii="GHEA Grapalat" w:hAnsi="GHEA Grapalat"/>
          <w:bCs/>
          <w:kern w:val="32"/>
          <w:lang w:val="pt-BR"/>
        </w:rPr>
        <w:t xml:space="preserve">3-րդ կետի </w:t>
      </w:r>
      <w:r>
        <w:rPr>
          <w:rFonts w:ascii="GHEA Grapalat" w:hAnsi="GHEA Grapalat"/>
          <w:bCs/>
          <w:kern w:val="32"/>
          <w:lang w:val="pt-BR"/>
        </w:rPr>
        <w:t>3</w:t>
      </w:r>
      <w:r w:rsidRPr="001E53DE">
        <w:rPr>
          <w:rFonts w:ascii="GHEA Grapalat" w:hAnsi="GHEA Grapalat"/>
          <w:bCs/>
          <w:kern w:val="32"/>
          <w:lang w:val="pt-BR"/>
        </w:rPr>
        <w:t>-րդ ենթակետ</w:t>
      </w:r>
      <w:r>
        <w:rPr>
          <w:rFonts w:ascii="GHEA Grapalat" w:hAnsi="GHEA Grapalat"/>
          <w:bCs/>
          <w:kern w:val="32"/>
          <w:lang w:val="pt-BR"/>
        </w:rPr>
        <w:t xml:space="preserve">ով, 5-րդ և 6.2 կետերով սահմանված դրույթներով, </w:t>
      </w:r>
      <w:r>
        <w:rPr>
          <w:rFonts w:ascii="GHEA Grapalat" w:hAnsi="GHEA Grapalat"/>
          <w:lang w:val="pt-BR"/>
        </w:rPr>
        <w:t xml:space="preserve">ՀՀ կառավարությանն առընթեր պետական գույքի կառավարման վարչությունը </w:t>
      </w:r>
      <w:r>
        <w:rPr>
          <w:rFonts w:ascii="GHEA Grapalat" w:hAnsi="GHEA Grapalat"/>
        </w:rPr>
        <w:t>մշակել</w:t>
      </w:r>
      <w:r w:rsidRPr="000C22A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fr-FR"/>
        </w:rPr>
        <w:t xml:space="preserve"> «</w:t>
      </w:r>
      <w:r>
        <w:rPr>
          <w:rFonts w:ascii="GHEA Grapalat" w:hAnsi="GHEA Grapalat"/>
        </w:rPr>
        <w:t>Անհատույց</w:t>
      </w:r>
      <w:r w:rsidRPr="000322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օգտագործման</w:t>
      </w:r>
      <w:r w:rsidRPr="000322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իրավունքով</w:t>
      </w:r>
      <w:r w:rsidRPr="000322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տարածք</w:t>
      </w:r>
      <w:r w:rsidRPr="0003228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հանձնելու մասին» 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նախագիծը</w:t>
      </w:r>
      <w:r w:rsidRPr="000C22AA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համաձայն</w:t>
      </w:r>
      <w:r w:rsidRPr="000C22A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որի</w:t>
      </w:r>
      <w:r w:rsidRPr="000C22A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>Երևան քաղաքի Արշակունյաց 2ա հասցեում գտնվող շենքի 2-րդ հարկից 141.2 քառ.մետր մակերեսով ազատ տարածքն անհատույց օգտագործման իրավունքով 5 տարի ժամկետով կտրամադրվի «Բանաձև Մեդիա» տեղեկատվական հասարակական կազմակերպությանը՝</w:t>
      </w:r>
      <w:r w:rsidRPr="008A7BA1">
        <w:rPr>
          <w:rFonts w:ascii="GHEA Grapalat" w:hAnsi="GHEA Grapalat" w:cs="Sylfaen"/>
          <w:bCs/>
          <w:kern w:val="32"/>
          <w:lang w:val="pt-BR" w:eastAsia="ru-RU"/>
        </w:rPr>
        <w:t xml:space="preserve"> 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կազմակերպության </w:t>
      </w:r>
      <w:r>
        <w:rPr>
          <w:rFonts w:ascii="GHEA Grapalat" w:hAnsi="GHEA Grapalat" w:cs="Sylfaen"/>
          <w:bCs/>
          <w:kern w:val="32"/>
          <w:lang w:val="pt-BR" w:eastAsia="ru-RU"/>
        </w:rPr>
        <w:t xml:space="preserve">նպատակների և խնդիրների 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 xml:space="preserve">իրականացման </w:t>
      </w:r>
      <w:r>
        <w:rPr>
          <w:rFonts w:ascii="GHEA Grapalat" w:hAnsi="GHEA Grapalat" w:cs="Sylfaen"/>
          <w:bCs/>
          <w:kern w:val="32"/>
          <w:lang w:val="pt-BR" w:eastAsia="ru-RU"/>
        </w:rPr>
        <w:t>համար</w:t>
      </w:r>
      <w:r w:rsidRPr="003D0B05">
        <w:rPr>
          <w:rFonts w:ascii="GHEA Grapalat" w:hAnsi="GHEA Grapalat" w:cs="Sylfaen"/>
          <w:bCs/>
          <w:kern w:val="32"/>
          <w:lang w:val="pt-BR" w:eastAsia="ru-RU"/>
        </w:rPr>
        <w:t>:</w:t>
      </w:r>
    </w:p>
    <w:p w:rsidR="004149AB" w:rsidRDefault="004149AB" w:rsidP="004149AB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lastRenderedPageBreak/>
        <w:t>ՏԵՂԵԿԱՆՔ</w:t>
      </w:r>
    </w:p>
    <w:p w:rsidR="004149AB" w:rsidRDefault="004149AB" w:rsidP="004149AB">
      <w:pPr>
        <w:jc w:val="center"/>
        <w:rPr>
          <w:rFonts w:ascii="GHEA Grapalat" w:hAnsi="GHEA Grapalat" w:cs="Arial Armenian"/>
          <w:b/>
          <w:w w:val="150"/>
          <w:sz w:val="18"/>
          <w:szCs w:val="18"/>
          <w:lang w:val="pt-BR"/>
        </w:rPr>
      </w:pPr>
    </w:p>
    <w:p w:rsidR="004149AB" w:rsidRPr="00B32D7F" w:rsidRDefault="004149AB" w:rsidP="004149AB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B32D7F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Անհատույց օգտագործման իրավունքով տարածք հանձնելու մասին</w:t>
      </w:r>
      <w:r w:rsidRPr="00B32D7F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»</w:t>
      </w:r>
    </w:p>
    <w:p w:rsidR="004149AB" w:rsidRPr="00B32D7F" w:rsidRDefault="004149AB" w:rsidP="004149AB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 w:rsidRPr="00B32D7F"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p w:rsidR="004149AB" w:rsidRPr="00B32D7F" w:rsidRDefault="004149AB" w:rsidP="004149AB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4149AB" w:rsidRDefault="004149AB" w:rsidP="004149AB">
      <w:pPr>
        <w:pStyle w:val="BodyText"/>
        <w:tabs>
          <w:tab w:val="left" w:pos="5360"/>
        </w:tabs>
        <w:jc w:val="center"/>
        <w:rPr>
          <w:rFonts w:ascii="GHEA Grapalat" w:hAnsi="GHEA Grapalat"/>
          <w:kern w:val="16"/>
          <w:sz w:val="18"/>
          <w:szCs w:val="18"/>
          <w:lang w:val="pt-BR"/>
        </w:rPr>
      </w:pPr>
    </w:p>
    <w:tbl>
      <w:tblPr>
        <w:tblW w:w="11070" w:type="dxa"/>
        <w:tblInd w:w="-4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610"/>
        <w:gridCol w:w="3510"/>
        <w:gridCol w:w="2880"/>
        <w:gridCol w:w="2070"/>
      </w:tblGrid>
      <w:tr w:rsidR="004149AB" w:rsidTr="00C70191">
        <w:trPr>
          <w:trHeight w:val="578"/>
        </w:trPr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5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9AB" w:rsidRDefault="004149AB" w:rsidP="00C7019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4149AB" w:rsidRDefault="004149AB" w:rsidP="00C7019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4149AB" w:rsidRDefault="004149AB" w:rsidP="00C7019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149AB" w:rsidRDefault="004149AB" w:rsidP="00C70191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4149AB" w:rsidTr="00C70191">
        <w:trPr>
          <w:trHeight w:val="351"/>
        </w:trPr>
        <w:tc>
          <w:tcPr>
            <w:tcW w:w="2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4149AB" w:rsidRPr="00B06640" w:rsidTr="00C70191">
        <w:trPr>
          <w:trHeight w:val="10353"/>
        </w:trPr>
        <w:tc>
          <w:tcPr>
            <w:tcW w:w="26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ֆինանսների նախարարություն        16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 xml:space="preserve">.2015թ.                               թիվ </w:t>
            </w:r>
            <w:r w:rsidRPr="003E3FE2">
              <w:rPr>
                <w:rFonts w:ascii="GHEA Grapalat" w:hAnsi="GHEA Grapalat"/>
                <w:sz w:val="18"/>
                <w:szCs w:val="18"/>
                <w:lang w:val="nb-NO"/>
              </w:rPr>
              <w:t>01/83-5/30974-15</w:t>
            </w:r>
          </w:p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153BB1" w:rsidRDefault="004149AB" w:rsidP="00C7019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3BB1">
              <w:rPr>
                <w:rFonts w:ascii="GHEA Grapalat" w:hAnsi="GHEA Grapalat"/>
                <w:sz w:val="18"/>
                <w:szCs w:val="18"/>
                <w:lang w:val="nb-NO"/>
              </w:rPr>
              <w:t>ՀՀ կառավարությանն առընթեր անշարժ գույքի կադաստրի պետական կոմիտե</w:t>
            </w:r>
          </w:p>
          <w:p w:rsidR="004149AB" w:rsidRDefault="004149AB" w:rsidP="00C7019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15.10.2015թ.</w:t>
            </w:r>
          </w:p>
          <w:p w:rsidR="004149AB" w:rsidRPr="005F2B95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153BB1">
              <w:rPr>
                <w:rFonts w:ascii="GHEA Grapalat" w:hAnsi="GHEA Grapalat"/>
                <w:sz w:val="18"/>
                <w:szCs w:val="18"/>
                <w:lang w:val="nb-NO"/>
              </w:rPr>
              <w:t xml:space="preserve">թիվ </w:t>
            </w:r>
            <w:r w:rsidRPr="0074604C">
              <w:rPr>
                <w:rFonts w:ascii="GHEA Grapalat" w:hAnsi="GHEA Grapalat"/>
                <w:sz w:val="18"/>
                <w:szCs w:val="18"/>
                <w:lang w:val="nb-NO"/>
              </w:rPr>
              <w:t>ՄՍ/6490-15</w:t>
            </w:r>
          </w:p>
          <w:p w:rsidR="004149AB" w:rsidRPr="005F2B95" w:rsidRDefault="004149AB" w:rsidP="00C70191">
            <w:pPr>
              <w:pStyle w:val="BodyText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5F2B95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5F2B95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3E3FE2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ՀՀ արդարադատության նախարարություն        30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10</w:t>
            </w:r>
            <w:r w:rsidRPr="00ED27C2">
              <w:rPr>
                <w:rFonts w:ascii="GHEA Grapalat" w:hAnsi="GHEA Grapalat"/>
                <w:sz w:val="18"/>
                <w:szCs w:val="18"/>
                <w:lang w:val="nb-NO"/>
              </w:rPr>
              <w:t xml:space="preserve">.2015թ.                               թիվ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01/14/13412-15</w:t>
            </w:r>
          </w:p>
          <w:p w:rsidR="004149AB" w:rsidRDefault="004149AB" w:rsidP="00C70191">
            <w:pPr>
              <w:pStyle w:val="BodyText"/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9AB" w:rsidRPr="00FD33C2" w:rsidRDefault="004149AB" w:rsidP="00C70191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>1. Որոշման նախագծի վերաբերյալ առաջարկություններ  չկան:</w:t>
            </w:r>
          </w:p>
          <w:p w:rsidR="004149AB" w:rsidRPr="00FD33C2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pStyle w:val="BodyText"/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 xml:space="preserve">1. Որոշման նախագծի վերաբերյալ առաջարկություններ  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և առարկություններ </w:t>
            </w:r>
            <w:r w:rsidRPr="00FD33C2">
              <w:rPr>
                <w:rFonts w:ascii="GHEA Grapalat" w:hAnsi="GHEA Grapalat"/>
                <w:sz w:val="18"/>
                <w:szCs w:val="18"/>
                <w:lang w:val="nb-NO"/>
              </w:rPr>
              <w:t>չկան:</w:t>
            </w: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4F74F7" w:rsidRDefault="004149AB" w:rsidP="00C70191">
            <w:pPr>
              <w:rPr>
                <w:rFonts w:ascii="GHEA Grapalat" w:hAnsi="GHEA Grapalat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>1</w:t>
            </w:r>
            <w:r w:rsidRPr="004F74F7">
              <w:rPr>
                <w:rFonts w:ascii="GHEA Grapalat" w:hAnsi="GHEA Grapalat"/>
                <w:sz w:val="18"/>
                <w:szCs w:val="18"/>
                <w:lang w:val="nb-NO"/>
              </w:rPr>
              <w:t>. Որոշման նախագ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ծը համապատասխանում է  ՀՀ օրենսդրությանը</w:t>
            </w:r>
            <w:r w:rsidRPr="004F74F7">
              <w:rPr>
                <w:rFonts w:ascii="GHEA Grapalat" w:hAnsi="GHEA Grapalat"/>
                <w:sz w:val="18"/>
                <w:szCs w:val="18"/>
                <w:lang w:val="nb-NO"/>
              </w:rPr>
              <w:t>:</w:t>
            </w: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4149AB" w:rsidRPr="00FD33C2" w:rsidRDefault="004149AB" w:rsidP="00C70191">
            <w:pPr>
              <w:pStyle w:val="BodyText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t xml:space="preserve">                  </w:t>
            </w: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Default="004149AB" w:rsidP="00C70191">
            <w:pPr>
              <w:tabs>
                <w:tab w:val="left" w:pos="-6050"/>
              </w:tabs>
              <w:jc w:val="center"/>
              <w:rPr>
                <w:rFonts w:ascii="GHEA Grapalat" w:hAnsi="GHEA Grapalat"/>
                <w:kern w:val="16"/>
                <w:sz w:val="18"/>
                <w:szCs w:val="18"/>
                <w:lang w:val="nb-NO"/>
              </w:rPr>
            </w:pPr>
          </w:p>
          <w:p w:rsidR="004149AB" w:rsidRPr="005F2B95" w:rsidRDefault="004149AB" w:rsidP="00C70191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nb-NO"/>
              </w:rPr>
            </w:pPr>
          </w:p>
          <w:p w:rsidR="004149AB" w:rsidRPr="005F2B95" w:rsidRDefault="004149AB" w:rsidP="00C70191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sz w:val="20"/>
                <w:lang w:val="nb-NO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  <w:t xml:space="preserve">         </w:t>
            </w: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4149AB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pt-BR"/>
              </w:rPr>
            </w:pPr>
          </w:p>
          <w:p w:rsidR="004149AB" w:rsidRPr="005220E8" w:rsidRDefault="004149AB" w:rsidP="00C70191">
            <w:pPr>
              <w:pStyle w:val="BodyText"/>
              <w:rPr>
                <w:rFonts w:ascii="GHEA Grapalat" w:hAnsi="GHEA Grapalat"/>
                <w:b/>
                <w:i/>
                <w:kern w:val="16"/>
                <w:sz w:val="20"/>
                <w:lang w:val="nb-NO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kern w:val="16"/>
                <w:sz w:val="18"/>
                <w:szCs w:val="18"/>
                <w:lang w:val="pt-BR"/>
              </w:rPr>
            </w:pPr>
          </w:p>
          <w:p w:rsidR="004149AB" w:rsidRPr="004E0959" w:rsidRDefault="004149AB" w:rsidP="00C70191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pt-BR"/>
              </w:rPr>
            </w:pPr>
          </w:p>
        </w:tc>
      </w:tr>
    </w:tbl>
    <w:p w:rsidR="004149AB" w:rsidRPr="0074604C" w:rsidRDefault="004149AB" w:rsidP="004149A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bCs/>
          <w:kern w:val="32"/>
          <w:lang w:val="nb-NO" w:eastAsia="ru-RU"/>
        </w:rPr>
      </w:pPr>
    </w:p>
    <w:p w:rsidR="00A920D8" w:rsidRDefault="00A920D8"/>
    <w:sectPr w:rsidR="00A920D8" w:rsidSect="003F30AB">
      <w:pgSz w:w="11906" w:h="16838"/>
      <w:pgMar w:top="720" w:right="656" w:bottom="36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018"/>
    <w:multiLevelType w:val="hybridMultilevel"/>
    <w:tmpl w:val="BAB8BE08"/>
    <w:lvl w:ilvl="0" w:tplc="2D4C40C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4149AB"/>
    <w:rsid w:val="004149AB"/>
    <w:rsid w:val="006C65C3"/>
    <w:rsid w:val="00A35EF4"/>
    <w:rsid w:val="00A920D8"/>
    <w:rsid w:val="00B35112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AB"/>
    <w:pPr>
      <w:spacing w:line="240" w:lineRule="auto"/>
      <w:jc w:val="left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rsid w:val="004149A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4149AB"/>
    <w:rPr>
      <w:rFonts w:ascii="Arial" w:eastAsia="Times New Roman" w:hAnsi="Arial" w:cs="Arial"/>
      <w:spacing w:val="36"/>
      <w:kern w:val="16"/>
      <w:position w:val="-40"/>
      <w:szCs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4149A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">
    <w:name w:val="Body Text"/>
    <w:basedOn w:val="Normal"/>
    <w:link w:val="BodyTextChar"/>
    <w:unhideWhenUsed/>
    <w:rsid w:val="004149A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149A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4149AB"/>
    <w:pPr>
      <w:spacing w:after="120"/>
    </w:pPr>
    <w:rPr>
      <w:rFonts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4149AB"/>
    <w:rPr>
      <w:rFonts w:ascii="Arial Armenian" w:eastAsia="Times New Roman" w:hAnsi="Arial Armeni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2</cp:revision>
  <dcterms:created xsi:type="dcterms:W3CDTF">2015-11-13T08:42:00Z</dcterms:created>
  <dcterms:modified xsi:type="dcterms:W3CDTF">2015-11-13T08:42:00Z</dcterms:modified>
</cp:coreProperties>
</file>