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4E" w:rsidRDefault="0097054E" w:rsidP="0097054E">
      <w:pPr>
        <w:pStyle w:val="NormalWeb"/>
        <w:spacing w:before="0" w:beforeAutospacing="0" w:after="0" w:afterAutospacing="0"/>
        <w:ind w:left="567" w:hanging="567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ՏԵՂԵԿԱՆՔ-ՀԻՄՆԱՎՈՐՈՒՄ</w:t>
      </w:r>
    </w:p>
    <w:p w:rsidR="0097054E" w:rsidRDefault="0097054E" w:rsidP="0097054E">
      <w:pPr>
        <w:pStyle w:val="NormalWeb"/>
        <w:spacing w:before="0" w:beforeAutospacing="0" w:after="0" w:afterAutospacing="0"/>
        <w:ind w:left="567" w:hanging="141"/>
        <w:jc w:val="center"/>
        <w:rPr>
          <w:rStyle w:val="Strong"/>
          <w:rFonts w:cs="Sylfaen"/>
          <w:shd w:val="clear" w:color="auto" w:fill="FFFFFF"/>
        </w:rPr>
      </w:pP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կառավարության 2014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թվականի օգոստոսի 7-ի N 832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-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որոշման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մեջ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փոփոխություններ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լրացում կատարելու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մասին ՀՀ կառավարության որոշման նախագծի</w:t>
      </w:r>
    </w:p>
    <w:p w:rsidR="0097054E" w:rsidRDefault="0097054E" w:rsidP="0097054E">
      <w:pPr>
        <w:pStyle w:val="NormalWeb"/>
        <w:spacing w:before="0" w:beforeAutospacing="0" w:after="0" w:afterAutospacing="0"/>
        <w:ind w:left="567" w:hanging="141"/>
        <w:jc w:val="center"/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702"/>
      </w:tblGrid>
      <w:tr w:rsidR="0097054E" w:rsidTr="0097054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 w:rsidP="00305658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Անհրաժեշտությունը</w:t>
            </w:r>
            <w:proofErr w:type="spellEnd"/>
          </w:p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</w:tr>
      <w:tr w:rsidR="0097054E" w:rsidTr="0097054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tabs>
                <w:tab w:val="left" w:pos="124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4E" w:rsidRDefault="0097054E" w:rsidP="0097054E">
            <w:pPr>
              <w:pStyle w:val="ListParagraph"/>
              <w:ind w:left="2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 «Հայաստանի Հանրապետության կառավարության 2014 թվականի օգոստոսի 7-ի N 832-Ն որոշման մեջ փոփոխություններ եվ լրացում կատարելու մասին» ՀՀ կառավարության որոշման նախագծի ընդունման անհրաժեշտությունը պայմանավորված է ՀՀ կառավարության 2014 թվականի օգոստոսի 7-ի 8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32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-Ն որոշման մեջ տեղ գտած վրիպակները վերացնելու անհրաժեշտությամբ:</w:t>
            </w:r>
          </w:p>
        </w:tc>
      </w:tr>
      <w:tr w:rsidR="0097054E" w:rsidTr="0097054E">
        <w:trPr>
          <w:trHeight w:val="4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 w:rsidP="00305658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Ընթացիկ</w:t>
            </w:r>
            <w:proofErr w:type="spellEnd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իրավիճակը</w:t>
            </w:r>
            <w:proofErr w:type="spellEnd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խնդիրները</w:t>
            </w:r>
            <w:proofErr w:type="spellEnd"/>
          </w:p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</w:tr>
      <w:tr w:rsidR="0097054E" w:rsidTr="0097054E">
        <w:trPr>
          <w:trHeight w:val="26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tabs>
                <w:tab w:val="left" w:pos="1248"/>
              </w:tabs>
              <w:autoSpaceDE w:val="0"/>
              <w:autoSpaceDN w:val="0"/>
              <w:adjustRightInd w:val="0"/>
              <w:ind w:left="360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4E" w:rsidRDefault="0097054E">
            <w:pPr>
              <w:pStyle w:val="ListParagraph"/>
              <w:ind w:left="0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Սույն թվականի օգոստոսի 7-ին ՀՀ կառավարության կողմից ընդունված  թիվ 832-Ն որոշման 9-րդ կետի 2-րդ ենթակետով նախատեսվել է ընկերության ակտիվների կազմից առաանձնացնել Երևանի Արաբկիր, Վաղարշյան 13 ա հասցեում գտնվող հասարակական նշանակության շենք-շինությունը զբաղեցրած հողամասով, ընդ որում հաշվի չի առնվել ընկերության հաշվեկշռում հաշվառվող շարժական գույքի առանձնացման փաստը: </w:t>
            </w:r>
          </w:p>
        </w:tc>
      </w:tr>
      <w:tr w:rsidR="0097054E" w:rsidTr="0097054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 w:rsidP="00305658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Կարգավորման</w:t>
            </w:r>
            <w:proofErr w:type="spellEnd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նպատակը</w:t>
            </w:r>
            <w:proofErr w:type="spellEnd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բնույթը</w:t>
            </w:r>
            <w:proofErr w:type="spellEnd"/>
          </w:p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</w:pPr>
          </w:p>
        </w:tc>
      </w:tr>
      <w:tr w:rsidR="0097054E" w:rsidTr="0097054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tabs>
                <w:tab w:val="left" w:pos="124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4E" w:rsidRDefault="0097054E">
            <w:pPr>
              <w:pStyle w:val="ListParagraph"/>
              <w:ind w:left="2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  «Հայաստանի Հանրապետության կառավարության 2014 թվականի օգոստոսի 7-ի N 832-Ն որոշման մեջ փոփոխություն կատարելու մասին» ՀՀ կառավարության որոշման նախագծի ընդունումը նպատակ է հետապնդում շտկել տեղի ունեցած վրիպակը և ապահովել որոշման կատարումը:</w:t>
            </w:r>
          </w:p>
        </w:tc>
      </w:tr>
      <w:tr w:rsidR="0097054E" w:rsidTr="0097054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 w:rsidP="00305658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մշակման գործընթացում ներգրավված ինստիտուտներն ու անձինք</w:t>
            </w:r>
          </w:p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97054E" w:rsidTr="0097054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tabs>
                <w:tab w:val="left" w:pos="124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4E" w:rsidRDefault="0097054E">
            <w:pPr>
              <w:pStyle w:val="ListParagraph"/>
              <w:ind w:left="2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  Հայաստանի Հանրապետության կառավարությանն առընթեր պետական գույքի կառավարման վարչություն</w:t>
            </w:r>
          </w:p>
        </w:tc>
      </w:tr>
      <w:tr w:rsidR="0097054E" w:rsidTr="0097054E">
        <w:trPr>
          <w:trHeight w:val="2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 w:rsidP="00305658">
            <w:pPr>
              <w:numPr>
                <w:ilvl w:val="0"/>
                <w:numId w:val="1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Ակնկալվող</w:t>
            </w:r>
            <w:proofErr w:type="spellEnd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արդյունքը</w:t>
            </w:r>
            <w:proofErr w:type="spellEnd"/>
          </w:p>
          <w:p w:rsidR="0097054E" w:rsidRDefault="0097054E">
            <w:pPr>
              <w:pStyle w:val="NormalWeb"/>
              <w:spacing w:before="0" w:beforeAutospacing="0" w:after="0" w:afterAutospacing="0"/>
              <w:ind w:left="567" w:hanging="141"/>
              <w:jc w:val="center"/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</w:pPr>
          </w:p>
        </w:tc>
      </w:tr>
      <w:tr w:rsidR="0097054E" w:rsidTr="0097054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54E" w:rsidRDefault="0097054E">
            <w:pPr>
              <w:tabs>
                <w:tab w:val="left" w:pos="124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9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4E" w:rsidRDefault="0097054E">
            <w:pPr>
              <w:pStyle w:val="ListParagraph"/>
              <w:ind w:left="2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 «Հայաստանի Հանրապետության կառավարության 2014 թվականի օգոստոսի 7-ի N 832-Ն որոշման մեջ փոփոխություններ եվ լրացում կատարելու մասին» ՀՀ կառավարության որոշման նախագծի ընդունման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lastRenderedPageBreak/>
              <w:t>արդյունքում վրիպակի շտկում տեղի կունենա և կապահովվի որոշման  կատարումը:</w:t>
            </w:r>
          </w:p>
        </w:tc>
      </w:tr>
    </w:tbl>
    <w:p w:rsidR="0097054E" w:rsidRDefault="0097054E" w:rsidP="0097054E">
      <w:pPr>
        <w:jc w:val="both"/>
        <w:rPr>
          <w:rFonts w:ascii="GHEA Grapalat" w:hAnsi="GHEA Grapalat"/>
          <w:lang w:val="hy-AM"/>
        </w:rPr>
      </w:pP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7CC3"/>
    <w:multiLevelType w:val="hybridMultilevel"/>
    <w:tmpl w:val="1FF677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054E"/>
    <w:rsid w:val="0097054E"/>
    <w:rsid w:val="00A07F47"/>
    <w:rsid w:val="00A9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54E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054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97054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705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2014-12-24T13:39:00Z</dcterms:created>
  <dcterms:modified xsi:type="dcterms:W3CDTF">2014-12-24T13:39:00Z</dcterms:modified>
</cp:coreProperties>
</file>