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21E" w:rsidRDefault="00BD321E" w:rsidP="00BD321E">
      <w:pPr>
        <w:spacing w:after="200" w:line="276" w:lineRule="auto"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Ա Մ Փ Ո Փ Ա Թ Ե Ր Թ</w:t>
      </w:r>
    </w:p>
    <w:p w:rsidR="00BD321E" w:rsidRDefault="00BD321E" w:rsidP="00BD321E">
      <w:pPr>
        <w:spacing w:after="200" w:line="276" w:lineRule="auto"/>
        <w:jc w:val="center"/>
        <w:rPr>
          <w:rFonts w:ascii="GHEA Grapalat" w:hAnsi="GHEA Grapalat" w:cs="Sylfaen"/>
          <w:lang w:val="af-ZA"/>
        </w:rPr>
      </w:pPr>
      <w:r>
        <w:rPr>
          <w:rFonts w:ascii="Times Armenian" w:hAnsi="Times Armenian" w:cs="Sylfaen"/>
          <w:b/>
          <w:lang w:val="fr-FR"/>
        </w:rPr>
        <w:t xml:space="preserve">§ </w:t>
      </w:r>
      <w:r>
        <w:rPr>
          <w:rFonts w:ascii="GHEA Grapalat" w:hAnsi="GHEA Grapalat" w:cs="Sylfaen"/>
          <w:b/>
          <w:lang w:val="fr-FR"/>
        </w:rPr>
        <w:t>Հ</w:t>
      </w:r>
      <w:r>
        <w:rPr>
          <w:rFonts w:ascii="GHEA Grapalat" w:hAnsi="GHEA Grapalat" w:cs="Sylfaen"/>
          <w:b/>
        </w:rPr>
        <w:t>այաստանի</w:t>
      </w:r>
      <w:r>
        <w:rPr>
          <w:rFonts w:ascii="GHEA Grapalat" w:hAnsi="GHEA Grapalat"/>
          <w:b/>
          <w:lang w:val="fr-CA"/>
        </w:rPr>
        <w:t xml:space="preserve"> Հ</w:t>
      </w:r>
      <w:r>
        <w:rPr>
          <w:rFonts w:ascii="GHEA Grapalat" w:hAnsi="GHEA Grapalat" w:cs="Sylfaen"/>
          <w:b/>
        </w:rPr>
        <w:t>անրապետության</w:t>
      </w:r>
      <w:r>
        <w:rPr>
          <w:rFonts w:ascii="GHEA Grapalat" w:hAnsi="GHEA Grapalat"/>
          <w:b/>
          <w:lang w:val="fr-CA"/>
        </w:rPr>
        <w:t xml:space="preserve"> </w:t>
      </w:r>
      <w:r>
        <w:rPr>
          <w:rFonts w:ascii="GHEA Grapalat" w:hAnsi="GHEA Grapalat"/>
          <w:b/>
        </w:rPr>
        <w:t>կառավարության</w:t>
      </w:r>
      <w:r>
        <w:rPr>
          <w:rFonts w:ascii="GHEA Grapalat" w:hAnsi="GHEA Grapalat"/>
          <w:b/>
          <w:lang w:val="fr-CA"/>
        </w:rPr>
        <w:t xml:space="preserve"> 2013 </w:t>
      </w:r>
      <w:r>
        <w:rPr>
          <w:rFonts w:ascii="GHEA Grapalat" w:hAnsi="GHEA Grapalat"/>
          <w:b/>
        </w:rPr>
        <w:t>թվականի</w:t>
      </w:r>
      <w:r>
        <w:rPr>
          <w:rFonts w:ascii="GHEA Grapalat" w:hAnsi="GHEA Grapalat"/>
          <w:b/>
          <w:lang w:val="fr-CA"/>
        </w:rPr>
        <w:t xml:space="preserve"> </w:t>
      </w:r>
      <w:r>
        <w:rPr>
          <w:rFonts w:ascii="GHEA Grapalat" w:hAnsi="GHEA Grapalat"/>
          <w:b/>
        </w:rPr>
        <w:t>մարտի</w:t>
      </w:r>
      <w:r>
        <w:rPr>
          <w:rFonts w:ascii="GHEA Grapalat" w:hAnsi="GHEA Grapalat"/>
          <w:b/>
          <w:lang w:val="fr-CA"/>
        </w:rPr>
        <w:t xml:space="preserve"> 28-</w:t>
      </w:r>
      <w:r>
        <w:rPr>
          <w:rFonts w:ascii="GHEA Grapalat" w:hAnsi="GHEA Grapalat"/>
          <w:b/>
        </w:rPr>
        <w:t>ի</w:t>
      </w:r>
      <w:r>
        <w:rPr>
          <w:rFonts w:ascii="GHEA Grapalat" w:hAnsi="GHEA Grapalat"/>
          <w:b/>
          <w:lang w:val="fr-CA"/>
        </w:rPr>
        <w:t xml:space="preserve"> N370-Ն </w:t>
      </w:r>
      <w:r>
        <w:rPr>
          <w:rFonts w:ascii="GHEA Grapalat" w:hAnsi="GHEA Grapalat"/>
          <w:b/>
        </w:rPr>
        <w:t>որոշումը</w:t>
      </w:r>
      <w:r>
        <w:rPr>
          <w:rFonts w:ascii="GHEA Grapalat" w:hAnsi="GHEA Grapalat"/>
          <w:b/>
          <w:lang w:val="fr-CA"/>
        </w:rPr>
        <w:t xml:space="preserve"> </w:t>
      </w:r>
      <w:r>
        <w:rPr>
          <w:rFonts w:ascii="GHEA Grapalat" w:hAnsi="GHEA Grapalat"/>
          <w:b/>
        </w:rPr>
        <w:t>ուժը</w:t>
      </w:r>
      <w:r>
        <w:rPr>
          <w:rFonts w:ascii="GHEA Grapalat" w:hAnsi="GHEA Grapalat"/>
          <w:b/>
          <w:lang w:val="fr-CA"/>
        </w:rPr>
        <w:t xml:space="preserve"> </w:t>
      </w:r>
      <w:r>
        <w:rPr>
          <w:rFonts w:ascii="GHEA Grapalat" w:hAnsi="GHEA Grapalat"/>
          <w:b/>
        </w:rPr>
        <w:t>կորցրած</w:t>
      </w:r>
      <w:r>
        <w:rPr>
          <w:rFonts w:ascii="GHEA Grapalat" w:hAnsi="GHEA Grapalat"/>
          <w:b/>
          <w:lang w:val="fr-CA"/>
        </w:rPr>
        <w:t xml:space="preserve"> </w:t>
      </w:r>
      <w:r>
        <w:rPr>
          <w:rFonts w:ascii="GHEA Grapalat" w:hAnsi="GHEA Grapalat"/>
          <w:b/>
        </w:rPr>
        <w:t>ճանաչելու</w:t>
      </w:r>
      <w:r>
        <w:rPr>
          <w:rFonts w:ascii="GHEA Grapalat" w:hAnsi="GHEA Grapalat" w:cs="Sylfaen"/>
          <w:b/>
          <w:bCs/>
          <w:color w:val="000000"/>
          <w:lang w:val="fr-CA"/>
        </w:rPr>
        <w:t xml:space="preserve"> և Հ</w:t>
      </w:r>
      <w:r>
        <w:rPr>
          <w:rFonts w:ascii="GHEA Grapalat" w:hAnsi="GHEA Grapalat" w:cs="Sylfaen"/>
          <w:b/>
          <w:bCs/>
          <w:color w:val="000000"/>
        </w:rPr>
        <w:t>այաստանի</w:t>
      </w:r>
      <w:r>
        <w:rPr>
          <w:rFonts w:ascii="GHEA Grapalat" w:hAnsi="GHEA Grapalat"/>
          <w:b/>
          <w:bCs/>
          <w:color w:val="000000"/>
          <w:lang w:val="fr-CA"/>
        </w:rPr>
        <w:t xml:space="preserve"> Հ</w:t>
      </w:r>
      <w:r>
        <w:rPr>
          <w:rFonts w:ascii="GHEA Grapalat" w:hAnsi="GHEA Grapalat" w:cs="Sylfaen"/>
          <w:b/>
          <w:bCs/>
          <w:color w:val="000000"/>
        </w:rPr>
        <w:t>անրապետության</w:t>
      </w:r>
      <w:r>
        <w:rPr>
          <w:rFonts w:ascii="GHEA Grapalat" w:hAnsi="GHEA Grapalat"/>
          <w:b/>
          <w:bCs/>
          <w:color w:val="000000"/>
          <w:lang w:val="fr-CA"/>
        </w:rPr>
        <w:t xml:space="preserve"> </w:t>
      </w:r>
      <w:r>
        <w:rPr>
          <w:rFonts w:ascii="GHEA Grapalat" w:hAnsi="GHEA Grapalat"/>
          <w:b/>
          <w:szCs w:val="22"/>
        </w:rPr>
        <w:t>տնտեսական</w:t>
      </w:r>
      <w:r>
        <w:rPr>
          <w:rFonts w:ascii="GHEA Grapalat" w:hAnsi="GHEA Grapalat"/>
          <w:b/>
          <w:szCs w:val="22"/>
          <w:lang w:val="fr-CA"/>
        </w:rPr>
        <w:t xml:space="preserve"> </w:t>
      </w:r>
      <w:r>
        <w:rPr>
          <w:rFonts w:ascii="GHEA Grapalat" w:hAnsi="GHEA Grapalat"/>
          <w:b/>
          <w:szCs w:val="22"/>
        </w:rPr>
        <w:t>զարգացման</w:t>
      </w:r>
      <w:r>
        <w:rPr>
          <w:rFonts w:ascii="GHEA Grapalat" w:hAnsi="GHEA Grapalat"/>
          <w:b/>
          <w:szCs w:val="22"/>
          <w:lang w:val="fr-CA"/>
        </w:rPr>
        <w:t xml:space="preserve"> </w:t>
      </w:r>
      <w:r>
        <w:rPr>
          <w:rFonts w:ascii="GHEA Grapalat" w:hAnsi="GHEA Grapalat"/>
          <w:b/>
          <w:szCs w:val="22"/>
        </w:rPr>
        <w:t>և</w:t>
      </w:r>
      <w:r>
        <w:rPr>
          <w:rFonts w:ascii="GHEA Grapalat" w:hAnsi="GHEA Grapalat"/>
          <w:b/>
          <w:szCs w:val="22"/>
          <w:lang w:val="fr-CA"/>
        </w:rPr>
        <w:t xml:space="preserve"> </w:t>
      </w:r>
      <w:r>
        <w:rPr>
          <w:rFonts w:ascii="GHEA Grapalat" w:hAnsi="GHEA Grapalat"/>
          <w:b/>
          <w:szCs w:val="22"/>
        </w:rPr>
        <w:t>ներդրումների</w:t>
      </w:r>
      <w:r>
        <w:rPr>
          <w:rFonts w:ascii="GHEA Grapalat" w:hAnsi="GHEA Grapalat" w:cs="Sylfaen"/>
          <w:b/>
          <w:bCs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bCs/>
          <w:color w:val="000000"/>
        </w:rPr>
        <w:t>նախարարության</w:t>
      </w:r>
      <w:r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lang w:val="en-US"/>
        </w:rPr>
        <w:t>շուկայի</w:t>
      </w:r>
      <w:proofErr w:type="spellEnd"/>
      <w:r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lang w:val="en-US"/>
        </w:rPr>
        <w:t>վերահսկողության</w:t>
      </w:r>
      <w:proofErr w:type="spellEnd"/>
      <w:r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lang w:val="en-US"/>
        </w:rPr>
        <w:t>տեսչական</w:t>
      </w:r>
      <w:proofErr w:type="spellEnd"/>
      <w:r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lang w:val="en-US"/>
        </w:rPr>
        <w:t>մարմնի</w:t>
      </w:r>
      <w:proofErr w:type="spellEnd"/>
      <w:r>
        <w:rPr>
          <w:rFonts w:ascii="GHEA Grapalat" w:hAnsi="GHEA Grapalat"/>
          <w:b/>
          <w:bCs/>
          <w:color w:val="000000"/>
          <w:lang w:val="fr-CA"/>
        </w:rPr>
        <w:t xml:space="preserve"> </w:t>
      </w:r>
      <w:r>
        <w:rPr>
          <w:rFonts w:ascii="GHEA Grapalat" w:hAnsi="GHEA Grapalat" w:cs="Sylfaen"/>
          <w:b/>
          <w:bCs/>
          <w:color w:val="000000"/>
        </w:rPr>
        <w:t>կողմից</w:t>
      </w:r>
      <w:r>
        <w:rPr>
          <w:rFonts w:ascii="GHEA Grapalat" w:hAnsi="GHEA Grapalat"/>
          <w:b/>
          <w:bCs/>
          <w:color w:val="000000"/>
          <w:lang w:val="fr-CA"/>
        </w:rPr>
        <w:t xml:space="preserve"> </w:t>
      </w:r>
      <w:r>
        <w:rPr>
          <w:rFonts w:ascii="GHEA Grapalat" w:hAnsi="GHEA Grapalat" w:cs="Sylfaen"/>
          <w:b/>
          <w:bCs/>
          <w:color w:val="000000"/>
        </w:rPr>
        <w:t>իրականացվող</w:t>
      </w:r>
      <w:r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lang w:val="en-US"/>
        </w:rPr>
        <w:t>ոչ</w:t>
      </w:r>
      <w:proofErr w:type="spellEnd"/>
      <w:r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lang w:val="en-US"/>
        </w:rPr>
        <w:t>պարենային</w:t>
      </w:r>
      <w:proofErr w:type="spellEnd"/>
      <w:r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lang w:val="en-US"/>
        </w:rPr>
        <w:t>ապրանքների</w:t>
      </w:r>
      <w:proofErr w:type="spellEnd"/>
      <w:r>
        <w:rPr>
          <w:rFonts w:ascii="GHEA Grapalat" w:hAnsi="GHEA Grapalat"/>
          <w:b/>
          <w:bCs/>
          <w:color w:val="000000"/>
          <w:lang w:val="fr-CA"/>
        </w:rPr>
        <w:t xml:space="preserve"> և </w:t>
      </w:r>
      <w:proofErr w:type="spellStart"/>
      <w:r>
        <w:rPr>
          <w:rFonts w:ascii="GHEA Grapalat" w:hAnsi="GHEA Grapalat"/>
          <w:b/>
          <w:bCs/>
          <w:color w:val="000000"/>
          <w:lang w:val="en-US"/>
        </w:rPr>
        <w:t>ծառայությունների</w:t>
      </w:r>
      <w:proofErr w:type="spellEnd"/>
      <w:r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lang w:val="en-US"/>
        </w:rPr>
        <w:t>նկատմամբ</w:t>
      </w:r>
      <w:proofErr w:type="spellEnd"/>
      <w:r>
        <w:rPr>
          <w:rFonts w:ascii="GHEA Grapalat" w:hAnsi="GHEA Grapalat"/>
          <w:b/>
          <w:bCs/>
          <w:color w:val="000000"/>
          <w:lang w:val="fr-CA"/>
        </w:rPr>
        <w:t xml:space="preserve">  </w:t>
      </w:r>
      <w:proofErr w:type="spellStart"/>
      <w:r>
        <w:rPr>
          <w:rFonts w:ascii="GHEA Grapalat" w:hAnsi="GHEA Grapalat"/>
          <w:b/>
          <w:bCs/>
          <w:color w:val="000000"/>
          <w:lang w:val="en-US"/>
        </w:rPr>
        <w:t>պետական</w:t>
      </w:r>
      <w:proofErr w:type="spellEnd"/>
      <w:r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lang w:val="en-US"/>
        </w:rPr>
        <w:t>վերահսկողության</w:t>
      </w:r>
      <w:proofErr w:type="spellEnd"/>
      <w:r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lang w:val="en-US"/>
        </w:rPr>
        <w:t>իրականացման</w:t>
      </w:r>
      <w:proofErr w:type="spellEnd"/>
      <w:r>
        <w:rPr>
          <w:b/>
          <w:bCs/>
          <w:color w:val="000000"/>
          <w:lang w:val="fr-CA"/>
        </w:rPr>
        <w:t> </w:t>
      </w:r>
      <w:r>
        <w:rPr>
          <w:rFonts w:ascii="GHEA Grapalat" w:hAnsi="GHEA Grapalat" w:cs="Sylfaen"/>
          <w:b/>
          <w:bCs/>
          <w:color w:val="000000"/>
        </w:rPr>
        <w:t>ստուգաթերթերը</w:t>
      </w:r>
      <w:r>
        <w:rPr>
          <w:rFonts w:ascii="GHEA Grapalat" w:hAnsi="GHEA Grapalat"/>
          <w:b/>
          <w:bCs/>
          <w:color w:val="000000"/>
          <w:lang w:val="fr-CA"/>
        </w:rPr>
        <w:t xml:space="preserve"> </w:t>
      </w:r>
      <w:r>
        <w:rPr>
          <w:rFonts w:ascii="GHEA Grapalat" w:hAnsi="GHEA Grapalat" w:cs="Sylfaen"/>
          <w:b/>
          <w:bCs/>
          <w:color w:val="000000"/>
        </w:rPr>
        <w:t>հաստատելու</w:t>
      </w:r>
      <w:r>
        <w:rPr>
          <w:rFonts w:ascii="GHEA Grapalat" w:hAnsi="GHEA Grapalat"/>
          <w:b/>
          <w:bCs/>
          <w:color w:val="000000"/>
          <w:lang w:val="fr-CA"/>
        </w:rPr>
        <w:t xml:space="preserve"> </w:t>
      </w:r>
      <w:r>
        <w:rPr>
          <w:rFonts w:ascii="GHEA Grapalat" w:hAnsi="GHEA Grapalat" w:cs="Sylfaen"/>
          <w:b/>
          <w:bCs/>
          <w:color w:val="000000"/>
        </w:rPr>
        <w:t>մասին</w:t>
      </w:r>
      <w:r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>
        <w:rPr>
          <w:rFonts w:ascii="Times Armenian" w:hAnsi="Times Armenian" w:cs="Sylfaen"/>
          <w:b/>
          <w:bCs/>
          <w:color w:val="000000"/>
          <w:lang w:val="fr-FR"/>
        </w:rPr>
        <w:t>¦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b/>
          <w:bCs/>
          <w:color w:val="000000"/>
          <w:lang w:val="en-GB"/>
        </w:rPr>
        <w:t>ՀՀ</w:t>
      </w:r>
      <w:r>
        <w:rPr>
          <w:rFonts w:ascii="GHEA Grapalat" w:hAnsi="GHEA Grapalat"/>
          <w:b/>
          <w:bCs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lang w:val="en-GB"/>
        </w:rPr>
        <w:t>կառավարության</w:t>
      </w:r>
      <w:proofErr w:type="spellEnd"/>
      <w:r>
        <w:rPr>
          <w:rFonts w:ascii="GHEA Grapalat" w:hAnsi="GHEA Grapalat"/>
          <w:b/>
          <w:bCs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lang w:val="en-GB"/>
        </w:rPr>
        <w:t>որոշման</w:t>
      </w:r>
      <w:proofErr w:type="spellEnd"/>
      <w:r>
        <w:rPr>
          <w:rFonts w:ascii="GHEA Grapalat" w:hAnsi="GHEA Grapalat"/>
          <w:b/>
          <w:bCs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lang w:val="en-GB"/>
        </w:rPr>
        <w:t>նախագծի</w:t>
      </w:r>
      <w:proofErr w:type="spellEnd"/>
      <w:r>
        <w:rPr>
          <w:rFonts w:ascii="GHEA Grapalat" w:hAnsi="GHEA Grapalat"/>
          <w:b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lang w:val="en-GB"/>
        </w:rPr>
        <w:t>դիտողությունների</w:t>
      </w:r>
      <w:proofErr w:type="spellEnd"/>
      <w:r>
        <w:rPr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Fonts w:ascii="GHEA Grapalat" w:hAnsi="GHEA Grapalat"/>
          <w:b/>
          <w:bCs/>
          <w:color w:val="000000"/>
          <w:lang w:val="en-GB"/>
        </w:rPr>
        <w:t>և</w:t>
      </w:r>
      <w:r>
        <w:rPr>
          <w:rFonts w:ascii="GHEA Grapalat" w:hAnsi="GHEA Grapalat"/>
          <w:b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lang w:val="en-GB"/>
        </w:rPr>
        <w:t>առաջարկությունների</w:t>
      </w:r>
      <w:proofErr w:type="spellEnd"/>
      <w:r>
        <w:rPr>
          <w:rFonts w:ascii="GHEA Grapalat" w:hAnsi="GHEA Grapalat"/>
          <w:b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lang w:val="en-GB"/>
        </w:rPr>
        <w:t>վերաբերյալ</w:t>
      </w:r>
      <w:proofErr w:type="spellEnd"/>
    </w:p>
    <w:tbl>
      <w:tblPr>
        <w:tblW w:w="9945" w:type="dxa"/>
        <w:tblInd w:w="-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2300"/>
        <w:gridCol w:w="3401"/>
        <w:gridCol w:w="1492"/>
        <w:gridCol w:w="2334"/>
      </w:tblGrid>
      <w:tr w:rsidR="00BD321E" w:rsidTr="00BD321E">
        <w:trPr>
          <w:trHeight w:val="50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1E" w:rsidRDefault="00BD321E">
            <w:pPr>
              <w:ind w:right="-110" w:hanging="90"/>
              <w:jc w:val="both"/>
              <w:rPr>
                <w:rFonts w:ascii="GHEA Grapalat" w:hAnsi="GHEA Grapalat"/>
                <w:b/>
                <w:lang w:val="fr-FR"/>
              </w:rPr>
            </w:pPr>
            <w:bookmarkStart w:id="0" w:name="_GoBack" w:colFirst="4" w:colLast="4"/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>հ/հ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1E" w:rsidRDefault="00BD321E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proofErr w:type="spellStart"/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1E" w:rsidRDefault="00BD321E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proofErr w:type="spellStart"/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1E" w:rsidRDefault="00BD321E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proofErr w:type="spellStart"/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Եզրակացու-թյուն</w:t>
            </w:r>
            <w:proofErr w:type="spellEnd"/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1E" w:rsidRDefault="00BD321E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proofErr w:type="spellStart"/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>Կատարված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>փոփոխությունը</w:t>
            </w:r>
            <w:proofErr w:type="spellEnd"/>
          </w:p>
        </w:tc>
      </w:tr>
      <w:bookmarkEnd w:id="0"/>
      <w:tr w:rsidR="00BD321E" w:rsidTr="00BD321E">
        <w:trPr>
          <w:trHeight w:val="5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1E" w:rsidRDefault="00BD321E">
            <w:pPr>
              <w:ind w:right="-110"/>
              <w:jc w:val="center"/>
              <w:rPr>
                <w:rFonts w:ascii="GHEA Grapalat" w:hAnsi="GHEA Grapalat"/>
                <w:b/>
                <w:lang w:val="fr-FR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>1.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1E" w:rsidRDefault="00BD321E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>2.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1E" w:rsidRDefault="00BD321E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>3.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1E" w:rsidRDefault="00BD321E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>4.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1E" w:rsidRDefault="00BD321E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>5.</w:t>
            </w:r>
          </w:p>
        </w:tc>
      </w:tr>
      <w:tr w:rsidR="00BD321E" w:rsidTr="00BD321E">
        <w:trPr>
          <w:trHeight w:val="5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1E" w:rsidRDefault="00BD321E" w:rsidP="008B5B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1E" w:rsidRDefault="00BD321E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Հայաստանի Հանրապետության տրանսպորտի և կապի նախարարություն 29.06.2016թ., №  0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1/24.3/8290-16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գրություն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1E" w:rsidRDefault="00BD321E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af-ZA" w:eastAsia="en-US"/>
              </w:rPr>
              <w:t>Առաջարկություններ չկան: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1E" w:rsidRDefault="00BD321E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1E" w:rsidRDefault="00BD321E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</w:tr>
      <w:tr w:rsidR="00BD321E" w:rsidTr="00BD321E">
        <w:trPr>
          <w:trHeight w:val="5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1E" w:rsidRDefault="00BD321E" w:rsidP="008B5B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1E" w:rsidRDefault="00BD321E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Հայաստանի Հանրապետության առողջապահության նախարարություն 29.06.2016թ., №  ԱՄ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/04/7146-16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գրություն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1E" w:rsidRDefault="00BD321E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af-ZA" w:eastAsia="en-US"/>
              </w:rPr>
              <w:t>Առաջարկություններ չկան: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1E" w:rsidRDefault="00BD321E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1E" w:rsidRDefault="00BD321E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</w:tr>
      <w:tr w:rsidR="00BD321E" w:rsidTr="00BD321E">
        <w:trPr>
          <w:trHeight w:val="5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1E" w:rsidRDefault="00BD321E" w:rsidP="008B5B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1E" w:rsidRDefault="00BD321E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Հայաստանի Հանրապետության արդարադատության նախարարություն 21.07.2016թ., №  01/9190-16 գրություն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1E" w:rsidRDefault="00BD321E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Որոշման նախագիծը համապատասխանում է Հայաստանի Հանրապետության օրենսդրությանը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1E" w:rsidRDefault="00BD321E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1E" w:rsidRDefault="00BD321E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</w:tc>
      </w:tr>
      <w:tr w:rsidR="00BD321E" w:rsidTr="00BD321E">
        <w:trPr>
          <w:trHeight w:val="5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1E" w:rsidRDefault="00BD321E" w:rsidP="008B5B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1E" w:rsidRDefault="00BD321E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Հայաստանի Հանրապետության գյուղատնտեսության նախարարություն 30.06.2016թ., № 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ՄԿ/ԿՓ_1/53780-16 գրություն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1E" w:rsidRDefault="00BD321E">
            <w:pPr>
              <w:tabs>
                <w:tab w:val="left" w:pos="990"/>
              </w:tabs>
              <w:ind w:right="273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 xml:space="preserve">1.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Նախագծի հավելվածը համապատասխանեցնել «Իրավական ակտերի մասին» ՀՀ օրենքի 45-րդ հոդվածի 2-րդ մասի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 xml:space="preserve">պահանջներին, մասնավորապես՝ «Խաղալիքների անվտանգության </w:t>
            </w:r>
          </w:p>
          <w:p w:rsidR="00BD321E" w:rsidRDefault="00BD321E">
            <w:pPr>
              <w:tabs>
                <w:tab w:val="left" w:pos="990"/>
              </w:tabs>
              <w:ind w:right="273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ստուգման վերաբերյալ» ստուգաթերթի 3-րդ և 4-րդ կետերը, 8-րդ, 10-րդ և 11-րդ կետերը միավորել մեկական կետերում</w:t>
            </w:r>
          </w:p>
          <w:p w:rsidR="00BD321E" w:rsidRDefault="00BD321E">
            <w:pPr>
              <w:tabs>
                <w:tab w:val="left" w:pos="990"/>
              </w:tabs>
              <w:ind w:right="273"/>
              <w:rPr>
                <w:rFonts w:ascii="GHEA Grapalat" w:hAnsi="GHEA Grapalat" w:cs="Sylfaen"/>
                <w:lang w:val="af-ZA"/>
              </w:rPr>
            </w:pPr>
          </w:p>
          <w:p w:rsidR="00BD321E" w:rsidRDefault="00BD321E">
            <w:pPr>
              <w:tabs>
                <w:tab w:val="left" w:pos="990"/>
              </w:tabs>
              <w:ind w:right="273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>2.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Նախագծի հավելվածի «Չափումների միասնականության ապահովման ստուգման վերաբերյալ» ստուգաթերթի</w:t>
            </w:r>
            <w:r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4-րդ կետը հանել կամ խմբագրել, քանի որ հարցի բացասական պատասխանի դեպքում պատասխանատու է հանդիսանում լիազոր մարմինը: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1E" w:rsidRDefault="00BD321E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Չի ընդունվել</w:t>
            </w:r>
          </w:p>
          <w:p w:rsidR="00BD321E" w:rsidRDefault="00BD321E">
            <w:pPr>
              <w:rPr>
                <w:rFonts w:ascii="GHEA Grapalat" w:hAnsi="GHEA Grapalat"/>
                <w:lang w:val="en-US"/>
              </w:rPr>
            </w:pPr>
          </w:p>
          <w:p w:rsidR="00BD321E" w:rsidRDefault="00BD321E">
            <w:pPr>
              <w:rPr>
                <w:rFonts w:ascii="GHEA Grapalat" w:hAnsi="GHEA Grapalat"/>
                <w:lang w:val="en-US"/>
              </w:rPr>
            </w:pPr>
          </w:p>
          <w:p w:rsidR="00BD321E" w:rsidRDefault="00BD321E">
            <w:pPr>
              <w:rPr>
                <w:rFonts w:ascii="GHEA Grapalat" w:hAnsi="GHEA Grapalat"/>
                <w:lang w:val="en-US"/>
              </w:rPr>
            </w:pPr>
          </w:p>
          <w:p w:rsidR="00BD321E" w:rsidRDefault="00BD321E">
            <w:pPr>
              <w:rPr>
                <w:rFonts w:ascii="GHEA Grapalat" w:hAnsi="GHEA Grapalat"/>
                <w:lang w:val="en-US"/>
              </w:rPr>
            </w:pPr>
          </w:p>
          <w:p w:rsidR="00BD321E" w:rsidRDefault="00BD321E">
            <w:pPr>
              <w:rPr>
                <w:rFonts w:ascii="GHEA Grapalat" w:hAnsi="GHEA Grapalat"/>
                <w:lang w:val="en-US"/>
              </w:rPr>
            </w:pPr>
          </w:p>
          <w:p w:rsidR="00BD321E" w:rsidRDefault="00BD321E">
            <w:pPr>
              <w:rPr>
                <w:rFonts w:ascii="GHEA Grapalat" w:hAnsi="GHEA Grapalat"/>
                <w:lang w:val="en-US"/>
              </w:rPr>
            </w:pPr>
          </w:p>
          <w:p w:rsidR="00BD321E" w:rsidRDefault="00BD321E">
            <w:pPr>
              <w:rPr>
                <w:rFonts w:ascii="GHEA Grapalat" w:hAnsi="GHEA Grapalat"/>
                <w:lang w:val="en-US"/>
              </w:rPr>
            </w:pPr>
          </w:p>
          <w:p w:rsidR="00BD321E" w:rsidRDefault="00BD321E">
            <w:pPr>
              <w:rPr>
                <w:rFonts w:ascii="GHEA Grapalat" w:hAnsi="GHEA Grapalat"/>
                <w:lang w:val="en-US"/>
              </w:rPr>
            </w:pPr>
          </w:p>
          <w:p w:rsidR="00BD321E" w:rsidRDefault="00BD321E">
            <w:pPr>
              <w:rPr>
                <w:rFonts w:ascii="GHEA Grapalat" w:hAnsi="GHEA Grapalat"/>
                <w:lang w:val="en-US"/>
              </w:rPr>
            </w:pPr>
          </w:p>
          <w:p w:rsidR="00BD321E" w:rsidRDefault="00BD321E">
            <w:pPr>
              <w:rPr>
                <w:rFonts w:ascii="GHEA Grapalat" w:hAnsi="GHEA Grapalat"/>
                <w:lang w:val="en-US"/>
              </w:rPr>
            </w:pPr>
          </w:p>
          <w:p w:rsidR="00BD321E" w:rsidRDefault="00BD321E">
            <w:pPr>
              <w:rPr>
                <w:rFonts w:ascii="GHEA Grapalat" w:hAnsi="GHEA Grapalat"/>
                <w:lang w:val="en-US"/>
              </w:rPr>
            </w:pPr>
          </w:p>
          <w:p w:rsidR="00BD321E" w:rsidRDefault="00BD321E">
            <w:pPr>
              <w:rPr>
                <w:rFonts w:ascii="GHEA Grapalat" w:hAnsi="GHEA Grapalat"/>
                <w:lang w:val="en-US"/>
              </w:rPr>
            </w:pPr>
          </w:p>
          <w:p w:rsidR="00BD321E" w:rsidRDefault="00BD321E">
            <w:pPr>
              <w:rPr>
                <w:rFonts w:ascii="GHEA Grapalat" w:hAnsi="GHEA Grapalat"/>
                <w:lang w:val="en-US"/>
              </w:rPr>
            </w:pPr>
          </w:p>
          <w:p w:rsidR="00BD321E" w:rsidRDefault="00BD321E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Չի ընդունվել</w:t>
            </w:r>
          </w:p>
          <w:p w:rsidR="00BD321E" w:rsidRDefault="00BD321E">
            <w:pPr>
              <w:ind w:left="-80" w:right="-110" w:hanging="90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1E" w:rsidRDefault="00BD321E">
            <w:pPr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lastRenderedPageBreak/>
              <w:t>Կատարված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դիտողությունները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գտնում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եմ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անընդունելի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քանի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որ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խաղալիքների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lastRenderedPageBreak/>
              <w:t>անվտանգության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ստուգման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մասին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ստուգաթերթերի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3-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րդ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4-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րդ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կետերը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>, 8-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րդ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>, 10-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րդ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11-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րդ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կետերը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հանդիսանում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են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տարբեր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պահանջներ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ստուգաթերթի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4-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րդ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կետը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նախատեսված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չափագիտության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լիազոր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մարմնում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հսկողություն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իրականացնելու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համար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>:</w:t>
            </w:r>
          </w:p>
          <w:p w:rsidR="00BD321E" w:rsidRDefault="00BD321E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</w:tr>
      <w:tr w:rsidR="00BD321E" w:rsidTr="00BD321E">
        <w:trPr>
          <w:trHeight w:val="5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1E" w:rsidRDefault="00BD321E" w:rsidP="008B5B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1E" w:rsidRDefault="00BD321E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Հայաստանի Հանրապետության արտակարգ իրավիճակների նախարարություն 29.09.2016թ., №  1/06.1/11133-16 գրություն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1E" w:rsidRDefault="00BD321E">
            <w:pPr>
              <w:tabs>
                <w:tab w:val="left" w:pos="990"/>
              </w:tabs>
              <w:ind w:right="273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 w:eastAsia="en-US"/>
              </w:rPr>
              <w:t>Առաջարկություններ չկան: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1E" w:rsidRDefault="00BD321E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1E" w:rsidRDefault="00BD321E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</w:tc>
      </w:tr>
      <w:tr w:rsidR="00BD321E" w:rsidTr="00BD321E">
        <w:trPr>
          <w:trHeight w:val="5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1E" w:rsidRDefault="00BD321E" w:rsidP="008B5B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1E" w:rsidRDefault="00BD321E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Հայաստանի Հանրապետության միջազգային տնտեսական ինտեգրման և բարեփոխումների նախարարություն 30.09.2016թ., №  01/06.3/3280-16 գրություն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1E" w:rsidRDefault="00BD321E">
            <w:pPr>
              <w:tabs>
                <w:tab w:val="left" w:pos="990"/>
              </w:tabs>
              <w:ind w:right="273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 w:eastAsia="en-US"/>
              </w:rPr>
              <w:t>Առաջարկություններ չկան: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1E" w:rsidRDefault="00BD321E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1E" w:rsidRDefault="00BD321E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</w:tc>
      </w:tr>
      <w:tr w:rsidR="00BD321E" w:rsidTr="00BD321E">
        <w:trPr>
          <w:trHeight w:val="5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1E" w:rsidRDefault="00BD321E" w:rsidP="008B5B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1E" w:rsidRDefault="00BD321E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ՀՀ ԿԱ պետական եկամուտների կոմիտե 29.09.2016թ., № 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01/2-2/29338-16 գրություն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1E" w:rsidRDefault="00BD321E">
            <w:pPr>
              <w:tabs>
                <w:tab w:val="left" w:pos="990"/>
              </w:tabs>
              <w:ind w:right="273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 w:eastAsia="en-US"/>
              </w:rPr>
              <w:lastRenderedPageBreak/>
              <w:t>Առաջարկություններ չկան: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1E" w:rsidRDefault="00BD321E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1E" w:rsidRDefault="00BD321E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</w:tc>
      </w:tr>
      <w:tr w:rsidR="00BD321E" w:rsidTr="00BD321E">
        <w:trPr>
          <w:trHeight w:val="5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1E" w:rsidRDefault="00BD321E" w:rsidP="008B5B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1E" w:rsidRDefault="00BD321E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ՀՀ ԿԱ քաղաքացիական ավիացիայի գլխավոր վարչություն 30.09.2016թ., №  1.1/9.1/1685-16 գրություն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1E" w:rsidRDefault="00BD321E">
            <w:pPr>
              <w:tabs>
                <w:tab w:val="left" w:pos="990"/>
              </w:tabs>
              <w:ind w:right="273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 w:eastAsia="en-US"/>
              </w:rPr>
              <w:t>Առաջարկություններ չկան: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1E" w:rsidRDefault="00BD321E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1E" w:rsidRDefault="00BD321E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</w:tc>
      </w:tr>
      <w:tr w:rsidR="00BD321E" w:rsidTr="00BD321E">
        <w:trPr>
          <w:trHeight w:val="5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1E" w:rsidRDefault="00BD321E" w:rsidP="008B5B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1E" w:rsidRDefault="00BD321E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ՀՀ կառավարության հանձնարարական</w:t>
            </w:r>
          </w:p>
          <w:p w:rsidR="00BD321E" w:rsidRDefault="00BD321E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02/23.18/12970-16</w:t>
            </w:r>
          </w:p>
          <w:p w:rsidR="00BD321E" w:rsidRDefault="00BD321E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07.09.2016թ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1E" w:rsidRDefault="00BD321E">
            <w:pPr>
              <w:tabs>
                <w:tab w:val="left" w:pos="990"/>
              </w:tabs>
              <w:ind w:right="273"/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 w:eastAsia="en-US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af-ZA" w:eastAsia="en-US"/>
              </w:rPr>
              <w:t>.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Նախագծի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af-ZA"/>
              </w:rPr>
              <w:t xml:space="preserve"> 2-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րդ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կետում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որոշման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ուժի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մեջ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մտնելու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ժամկետն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անհրաժեշտ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է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սահմանել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պաշտոնական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հրապարակմանը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հաջորդող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af-ZA"/>
              </w:rPr>
              <w:t xml:space="preserve"> 10-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րդ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օրը</w:t>
            </w:r>
          </w:p>
          <w:p w:rsidR="00BD321E" w:rsidRDefault="00BD321E">
            <w:pPr>
              <w:pStyle w:val="ListParagraph"/>
              <w:shd w:val="clear" w:color="auto" w:fill="FFFFFF"/>
              <w:spacing w:after="0" w:line="240" w:lineRule="auto"/>
              <w:ind w:left="-108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>2.</w:t>
            </w:r>
            <w:r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Հ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արցաշարերի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«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հարցի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համար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հիմք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հանդիսացող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իրավական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նորմը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»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սյունյակում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առաջարկում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ենք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հղում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կատարել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ՀՀ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կառավարության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համապատասխան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որոշումներին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կամ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քննարկել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Մաքսային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միության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հանձնաժողովի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համապատասխան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որոշումները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տեղայնացնելու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հարցը՝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հիմք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ընդունելով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ՀՀ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Սահմանադրական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դատարանի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2014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թվականի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>նոյեմբերի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14 </w:t>
            </w:r>
            <w:r>
              <w:rPr>
                <w:rFonts w:ascii="GHEA Grapalat" w:hAnsi="GHEA Grapalat" w:cs="Sylfaen"/>
                <w:sz w:val="20"/>
                <w:szCs w:val="20"/>
              </w:rPr>
              <w:t>ՍԴՈ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-1175 </w:t>
            </w:r>
            <w:r>
              <w:rPr>
                <w:rFonts w:ascii="GHEA Grapalat" w:hAnsi="GHEA Grapalat"/>
                <w:sz w:val="20"/>
                <w:szCs w:val="20"/>
              </w:rPr>
              <w:t>որոշումը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BD321E" w:rsidRDefault="00BD321E">
            <w:pPr>
              <w:pStyle w:val="ListParagraph"/>
              <w:shd w:val="clear" w:color="auto" w:fill="FFFFFF"/>
              <w:spacing w:after="0" w:line="240" w:lineRule="auto"/>
              <w:ind w:left="-108"/>
              <w:jc w:val="both"/>
              <w:rPr>
                <w:rFonts w:ascii="GHEA Grapalat" w:hAnsi="GHEA Grapalat"/>
                <w:bCs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3.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Առաջարկում</w:t>
            </w:r>
            <w:r>
              <w:rPr>
                <w:rFonts w:ascii="GHEA Grapalat" w:hAnsi="GHEA Grapalat" w:cs="Sylfaen"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ենք</w:t>
            </w:r>
            <w:r>
              <w:rPr>
                <w:rFonts w:ascii="GHEA Grapalat" w:hAnsi="GHEA Grapalat" w:cs="Sylfaen"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քննարկել</w:t>
            </w:r>
            <w:r>
              <w:rPr>
                <w:rFonts w:ascii="GHEA Grapalat" w:hAnsi="GHEA Grapalat" w:cs="Sylfaen"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ՀՀ</w:t>
            </w:r>
            <w:r>
              <w:rPr>
                <w:rFonts w:ascii="GHEA Grapalat" w:hAnsi="GHEA Grapalat" w:cs="Sylfaen"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կառավարության</w:t>
            </w:r>
            <w:r>
              <w:rPr>
                <w:rFonts w:ascii="GHEA Grapalat" w:hAnsi="GHEA Grapalat" w:cs="Sylfaen"/>
                <w:bCs/>
                <w:sz w:val="20"/>
                <w:szCs w:val="20"/>
                <w:lang w:val="fr-FR"/>
              </w:rPr>
              <w:t xml:space="preserve"> 2013 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թվականի</w:t>
            </w:r>
            <w:r>
              <w:rPr>
                <w:rFonts w:ascii="GHEA Grapalat" w:hAnsi="GHEA Grapalat" w:cs="Sylfaen"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մարտի</w:t>
            </w:r>
            <w:r>
              <w:rPr>
                <w:rFonts w:ascii="GHEA Grapalat" w:hAnsi="GHEA Grapalat" w:cs="Sylfaen"/>
                <w:bCs/>
                <w:sz w:val="20"/>
                <w:szCs w:val="20"/>
                <w:lang w:val="fr-FR"/>
              </w:rPr>
              <w:t xml:space="preserve"> 23-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ի</w:t>
            </w:r>
            <w:r>
              <w:rPr>
                <w:rFonts w:ascii="GHEA Grapalat" w:hAnsi="GHEA Grapalat" w:cs="Sylfaen"/>
                <w:bCs/>
                <w:sz w:val="20"/>
                <w:szCs w:val="20"/>
                <w:lang w:val="fr-FR"/>
              </w:rPr>
              <w:t xml:space="preserve"> «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Հ</w:t>
            </w:r>
            <w:r>
              <w:rPr>
                <w:rStyle w:val="Strong"/>
                <w:rFonts w:ascii="GHEA Grapalat" w:hAnsi="GHEA Grapalat" w:cs="Sylfaen"/>
                <w:sz w:val="20"/>
                <w:szCs w:val="20"/>
              </w:rPr>
              <w:t>այաստանի</w:t>
            </w:r>
            <w:r>
              <w:rPr>
                <w:rStyle w:val="Strong"/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Style w:val="Strong"/>
                <w:rFonts w:ascii="GHEA Grapalat" w:hAnsi="GHEA Grapalat"/>
                <w:sz w:val="20"/>
                <w:szCs w:val="20"/>
              </w:rPr>
              <w:t>Հ</w:t>
            </w:r>
            <w:r>
              <w:rPr>
                <w:rStyle w:val="Strong"/>
                <w:rFonts w:ascii="GHEA Grapalat" w:hAnsi="GHEA Grapalat" w:cs="Sylfaen"/>
                <w:sz w:val="20"/>
                <w:szCs w:val="20"/>
              </w:rPr>
              <w:t>անրապետության</w:t>
            </w:r>
            <w:r>
              <w:rPr>
                <w:rStyle w:val="Strong"/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sz w:val="20"/>
                <w:szCs w:val="20"/>
              </w:rPr>
              <w:t>էկոնոմիկայի</w:t>
            </w:r>
            <w:r>
              <w:rPr>
                <w:rStyle w:val="Strong"/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sz w:val="20"/>
                <w:szCs w:val="20"/>
              </w:rPr>
              <w:t>նախարարության</w:t>
            </w:r>
            <w:r>
              <w:rPr>
                <w:rStyle w:val="Strong"/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sz w:val="20"/>
                <w:szCs w:val="20"/>
              </w:rPr>
              <w:t>աշխատակազմի</w:t>
            </w:r>
            <w:r>
              <w:rPr>
                <w:rStyle w:val="Strong"/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sz w:val="20"/>
                <w:szCs w:val="20"/>
              </w:rPr>
              <w:t>շուկայի</w:t>
            </w:r>
            <w:r>
              <w:rPr>
                <w:rStyle w:val="Strong"/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sz w:val="20"/>
                <w:szCs w:val="20"/>
              </w:rPr>
              <w:t>վերահսկողության</w:t>
            </w:r>
            <w:r>
              <w:rPr>
                <w:rStyle w:val="Strong"/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sz w:val="20"/>
                <w:szCs w:val="20"/>
              </w:rPr>
              <w:t>պետական</w:t>
            </w:r>
            <w:r>
              <w:rPr>
                <w:rStyle w:val="Strong"/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sz w:val="20"/>
                <w:szCs w:val="20"/>
              </w:rPr>
              <w:t>տեսչության</w:t>
            </w:r>
            <w:r>
              <w:rPr>
                <w:rStyle w:val="Strong"/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sz w:val="20"/>
                <w:szCs w:val="20"/>
              </w:rPr>
              <w:t>կողմից</w:t>
            </w:r>
            <w:r>
              <w:rPr>
                <w:rStyle w:val="Strong"/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sz w:val="20"/>
                <w:szCs w:val="20"/>
              </w:rPr>
              <w:t>անցկացվող</w:t>
            </w:r>
            <w:r>
              <w:rPr>
                <w:rStyle w:val="Strong"/>
                <w:rFonts w:ascii="GHEA Grapalat" w:hAnsi="GHEA Grapalat"/>
                <w:sz w:val="20"/>
                <w:szCs w:val="20"/>
                <w:lang w:val="fr-FR"/>
              </w:rPr>
              <w:t xml:space="preserve">` </w:t>
            </w:r>
            <w:r>
              <w:rPr>
                <w:rStyle w:val="Strong"/>
                <w:rFonts w:ascii="GHEA Grapalat" w:hAnsi="GHEA Grapalat" w:cs="Sylfaen"/>
                <w:sz w:val="20"/>
                <w:szCs w:val="20"/>
              </w:rPr>
              <w:t>ռիսկի</w:t>
            </w:r>
            <w:r>
              <w:rPr>
                <w:rStyle w:val="Strong"/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sz w:val="20"/>
                <w:szCs w:val="20"/>
              </w:rPr>
              <w:t>վրա</w:t>
            </w:r>
            <w:r>
              <w:rPr>
                <w:rStyle w:val="Strong"/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sz w:val="20"/>
                <w:szCs w:val="20"/>
              </w:rPr>
              <w:t>հիմնված</w:t>
            </w:r>
            <w:r>
              <w:rPr>
                <w:rStyle w:val="Strong"/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sz w:val="20"/>
                <w:szCs w:val="20"/>
              </w:rPr>
              <w:t>ստուգումների</w:t>
            </w:r>
            <w:r>
              <w:rPr>
                <w:rStyle w:val="Strong"/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sz w:val="20"/>
                <w:szCs w:val="20"/>
              </w:rPr>
              <w:t>ստուգաթերթերը</w:t>
            </w:r>
            <w:r>
              <w:rPr>
                <w:rStyle w:val="Strong"/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sz w:val="20"/>
                <w:szCs w:val="20"/>
              </w:rPr>
              <w:t>հաստատելու</w:t>
            </w:r>
            <w:r>
              <w:rPr>
                <w:rStyle w:val="Strong"/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sz w:val="20"/>
                <w:szCs w:val="20"/>
              </w:rPr>
              <w:t>մասին</w:t>
            </w:r>
            <w:r>
              <w:rPr>
                <w:rStyle w:val="Strong"/>
                <w:rFonts w:ascii="GHEA Grapalat" w:hAnsi="GHEA Grapalat" w:cs="Sylfaen"/>
                <w:sz w:val="20"/>
                <w:szCs w:val="20"/>
                <w:lang w:val="fr-FR"/>
              </w:rPr>
              <w:t>»</w:t>
            </w:r>
            <w:r>
              <w:rPr>
                <w:rFonts w:ascii="GHEA Grapalat" w:hAnsi="GHEA Grapalat" w:cs="Sylfaen"/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0"/>
                <w:szCs w:val="20"/>
                <w:lang w:val="fr-FR"/>
              </w:rPr>
              <w:t>N 370-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Ն</w:t>
            </w:r>
            <w:r>
              <w:rPr>
                <w:rFonts w:ascii="GHEA Grapalat" w:hAnsi="GHEA Grapalat" w:cs="Sylfaen"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որոշումն</w:t>
            </w:r>
            <w:r>
              <w:rPr>
                <w:rFonts w:ascii="GHEA Grapalat" w:hAnsi="GHEA Grapalat" w:cs="Sylfaen"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ուժը</w:t>
            </w:r>
            <w:r>
              <w:rPr>
                <w:rFonts w:ascii="GHEA Grapalat" w:hAnsi="GHEA Grapalat" w:cs="Sylfaen"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կորցրած</w:t>
            </w:r>
            <w:r>
              <w:rPr>
                <w:rFonts w:ascii="GHEA Grapalat" w:hAnsi="GHEA Grapalat" w:cs="Sylfaen"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ճանաչելու</w:t>
            </w:r>
            <w:r>
              <w:rPr>
                <w:rFonts w:ascii="GHEA Grapalat" w:hAnsi="GHEA Grapalat" w:cs="Sylfaen"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0"/>
                <w:szCs w:val="20"/>
              </w:rPr>
              <w:t>հարցը</w:t>
            </w:r>
            <w:r>
              <w:rPr>
                <w:rFonts w:ascii="GHEA Grapalat" w:hAnsi="GHEA Grapalat" w:cs="Sylfaen"/>
                <w:bCs/>
                <w:sz w:val="20"/>
                <w:szCs w:val="20"/>
                <w:lang w:val="fr-FR"/>
              </w:rPr>
              <w:t>:</w:t>
            </w:r>
          </w:p>
          <w:p w:rsidR="00BD321E" w:rsidRDefault="00BD321E">
            <w:pPr>
              <w:pStyle w:val="ListParagraph"/>
              <w:shd w:val="clear" w:color="auto" w:fill="FFFFFF"/>
              <w:spacing w:after="0" w:line="240" w:lineRule="auto"/>
              <w:ind w:left="-108"/>
              <w:rPr>
                <w:rFonts w:ascii="GHEA Grapalat" w:hAnsi="GHEA Grapalat"/>
                <w:bCs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fr-FR"/>
              </w:rPr>
              <w:t>4.</w:t>
            </w:r>
            <w:r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fr-FR"/>
              </w:rPr>
              <w:t>Ա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ռաջարկում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ենք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նախագիծը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համաձայնեցնել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բոլոր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շահագրգիռ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մարմինների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հետ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fr-FR"/>
              </w:rPr>
              <w:t xml:space="preserve">,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մասնավորապես՝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ՀՀ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միջազգային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տնտեսական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ինտեգրման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և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lastRenderedPageBreak/>
              <w:t>բարեփոխումների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fr-FR"/>
              </w:rPr>
              <w:t xml:space="preserve">,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ՀՀ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արտակարգ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իրավիճակների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նախարարությունների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fr-FR"/>
              </w:rPr>
              <w:t xml:space="preserve">,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ՀՀ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ԿԱ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պետական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եկամուտների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կոմիտեի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և</w:t>
            </w:r>
            <w:r>
              <w:rPr>
                <w:rFonts w:ascii="GHEA Grapalat" w:hAnsi="GHEA Grapalat" w:cs="Sylfaen"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ՀՀ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ԿԱ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քաղաքացիական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ավիացիայի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գլխավոր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վարչության</w:t>
            </w:r>
            <w:r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հետ</w:t>
            </w:r>
          </w:p>
          <w:p w:rsidR="00BD321E" w:rsidRDefault="00BD321E">
            <w:pPr>
              <w:tabs>
                <w:tab w:val="left" w:pos="990"/>
              </w:tabs>
              <w:ind w:right="273"/>
              <w:rPr>
                <w:rFonts w:ascii="GHEA Grapalat" w:hAnsi="GHEA Grapalat"/>
                <w:lang w:val="fr-FR"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Չի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ընդունվել</w:t>
            </w:r>
            <w:proofErr w:type="spellEnd"/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է</w:t>
            </w:r>
          </w:p>
          <w:p w:rsidR="00BD321E" w:rsidRDefault="00BD321E">
            <w:pPr>
              <w:ind w:left="-108" w:right="-108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1E" w:rsidRDefault="00BD321E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>Կատարվել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>համապատասխան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>փոփոխությունը</w:t>
            </w:r>
            <w:proofErr w:type="spellEnd"/>
          </w:p>
          <w:p w:rsidR="00BD321E" w:rsidRDefault="00BD321E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</w:pPr>
          </w:p>
          <w:p w:rsidR="00BD321E" w:rsidRDefault="00BD321E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</w:pPr>
          </w:p>
          <w:p w:rsidR="00BD321E" w:rsidRDefault="00BD321E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</w:pPr>
          </w:p>
          <w:p w:rsidR="00BD321E" w:rsidRDefault="00BD321E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</w:pPr>
          </w:p>
          <w:p w:rsidR="00BD321E" w:rsidRDefault="00BD321E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>Հիմք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>Եվրասիական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>տնտեսական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>միության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>պայմանագրի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52-րդ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>հոդված</w:t>
            </w:r>
            <w:proofErr w:type="spellEnd"/>
          </w:p>
          <w:p w:rsidR="00BD321E" w:rsidRDefault="00BD321E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</w:pPr>
          </w:p>
          <w:p w:rsidR="00BD321E" w:rsidRDefault="00BD321E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</w:pPr>
          </w:p>
          <w:p w:rsidR="00BD321E" w:rsidRDefault="00BD321E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</w:pPr>
          </w:p>
          <w:p w:rsidR="00BD321E" w:rsidRDefault="00BD321E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</w:pPr>
          </w:p>
          <w:p w:rsidR="00BD321E" w:rsidRDefault="00BD321E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</w:pPr>
          </w:p>
          <w:p w:rsidR="00BD321E" w:rsidRDefault="00BD321E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</w:pPr>
          </w:p>
          <w:p w:rsidR="00BD321E" w:rsidRDefault="00BD321E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</w:pPr>
          </w:p>
          <w:p w:rsidR="00BD321E" w:rsidRDefault="00BD321E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</w:pPr>
          </w:p>
          <w:p w:rsidR="00BD321E" w:rsidRDefault="00BD321E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</w:pPr>
          </w:p>
          <w:p w:rsidR="00BD321E" w:rsidRDefault="00BD321E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</w:pPr>
          </w:p>
          <w:p w:rsidR="00BD321E" w:rsidRDefault="00BD321E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>Կատարվել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>համապատասխան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>փոփոխությունը</w:t>
            </w:r>
            <w:proofErr w:type="spellEnd"/>
          </w:p>
          <w:p w:rsidR="00BD321E" w:rsidRDefault="00BD321E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</w:pPr>
          </w:p>
          <w:p w:rsidR="00BD321E" w:rsidRDefault="00BD321E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</w:pPr>
          </w:p>
          <w:p w:rsidR="00BD321E" w:rsidRDefault="00BD321E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</w:pPr>
          </w:p>
          <w:p w:rsidR="00BD321E" w:rsidRDefault="00BD321E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</w:pPr>
          </w:p>
          <w:p w:rsidR="00BD321E" w:rsidRDefault="00BD321E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</w:pPr>
          </w:p>
          <w:p w:rsidR="00BD321E" w:rsidRDefault="00BD321E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</w:pPr>
          </w:p>
          <w:p w:rsidR="00BD321E" w:rsidRDefault="00BD321E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</w:pPr>
          </w:p>
          <w:p w:rsidR="00BD321E" w:rsidRDefault="00BD321E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</w:pPr>
          </w:p>
          <w:p w:rsidR="00BD321E" w:rsidRDefault="00BD321E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</w:pPr>
          </w:p>
          <w:p w:rsidR="00BD321E" w:rsidRDefault="00BD321E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>Ներկայացվել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>շահագրգիռ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>մարմիններին</w:t>
            </w:r>
            <w:proofErr w:type="spellEnd"/>
          </w:p>
        </w:tc>
      </w:tr>
    </w:tbl>
    <w:p w:rsidR="00BD321E" w:rsidRDefault="00BD321E" w:rsidP="00BD321E">
      <w:pPr>
        <w:rPr>
          <w:rFonts w:ascii="GHEA Grapalat" w:hAnsi="GHEA Grapalat" w:cs="Arial"/>
          <w:lang w:val="fr-FR"/>
        </w:rPr>
      </w:pPr>
    </w:p>
    <w:p w:rsidR="009A6E6A" w:rsidRDefault="009A6E6A"/>
    <w:sectPr w:rsidR="009A6E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D2768"/>
    <w:multiLevelType w:val="hybridMultilevel"/>
    <w:tmpl w:val="17A684E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05E"/>
    <w:rsid w:val="0056205E"/>
    <w:rsid w:val="009A6E6A"/>
    <w:rsid w:val="00BD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32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BD32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32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BD32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Bostanchyan</dc:creator>
  <cp:keywords/>
  <dc:description/>
  <cp:lastModifiedBy>Sophie Bostanchyan</cp:lastModifiedBy>
  <cp:revision>2</cp:revision>
  <dcterms:created xsi:type="dcterms:W3CDTF">2016-10-31T13:38:00Z</dcterms:created>
  <dcterms:modified xsi:type="dcterms:W3CDTF">2016-10-31T13:38:00Z</dcterms:modified>
</cp:coreProperties>
</file>