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58BF7A" w14:textId="3F241AEC" w:rsidR="00D3503C" w:rsidRPr="00A215C6" w:rsidRDefault="004B00DA" w:rsidP="00D3503C">
      <w:pPr>
        <w:spacing w:line="240" w:lineRule="auto"/>
        <w:jc w:val="right"/>
        <w:rPr>
          <w:rFonts w:ascii="GHEA Grapalat" w:hAnsi="GHEA Grapalat" w:cs="GHEA Grapalat"/>
          <w:b/>
          <w:bCs/>
          <w:color w:val="244061" w:themeColor="accent1" w:themeShade="80"/>
          <w:sz w:val="24"/>
          <w:szCs w:val="24"/>
        </w:rPr>
      </w:pPr>
      <w:bookmarkStart w:id="0" w:name="_GoBack"/>
      <w:r>
        <w:rPr>
          <w:rFonts w:ascii="GHEA Grapalat" w:hAnsi="GHEA Grapalat" w:cs="GHEA Grapalat"/>
          <w:b/>
          <w:bCs/>
          <w:color w:val="244061" w:themeColor="accent1" w:themeShade="80"/>
          <w:sz w:val="24"/>
          <w:szCs w:val="24"/>
          <w:lang w:val="en-GB"/>
        </w:rPr>
        <w:t>18</w:t>
      </w:r>
      <w:r w:rsidR="00D3503C" w:rsidRPr="00A215C6">
        <w:rPr>
          <w:rFonts w:ascii="GHEA Grapalat" w:hAnsi="GHEA Grapalat" w:cs="GHEA Grapalat"/>
          <w:b/>
          <w:bCs/>
          <w:color w:val="244061" w:themeColor="accent1" w:themeShade="80"/>
          <w:sz w:val="24"/>
          <w:szCs w:val="24"/>
        </w:rPr>
        <w:t>/12/2017</w:t>
      </w:r>
    </w:p>
    <w:p w14:paraId="1DB66A0A" w14:textId="77777777" w:rsidR="00EC3448" w:rsidRPr="00A215C6" w:rsidRDefault="00EC3448" w:rsidP="00CB6884">
      <w:pPr>
        <w:spacing w:line="240" w:lineRule="auto"/>
        <w:jc w:val="center"/>
        <w:rPr>
          <w:rFonts w:ascii="GHEA Grapalat" w:hAnsi="GHEA Grapalat" w:cs="GHEA Grapalat"/>
          <w:b/>
          <w:bCs/>
          <w:sz w:val="24"/>
          <w:szCs w:val="24"/>
        </w:rPr>
      </w:pPr>
      <w:r w:rsidRPr="00A215C6">
        <w:rPr>
          <w:rFonts w:ascii="GHEA Grapalat" w:hAnsi="GHEA Grapalat" w:cs="GHEA Grapalat"/>
          <w:b/>
          <w:bCs/>
          <w:sz w:val="24"/>
          <w:szCs w:val="24"/>
        </w:rPr>
        <w:t>ԱՄՓՈՓԱԹԵՐԹ</w:t>
      </w:r>
    </w:p>
    <w:p w14:paraId="7A0EB661" w14:textId="44A8DA95" w:rsidR="00EC3448" w:rsidRPr="00A215C6" w:rsidRDefault="00EC3448" w:rsidP="00CB6884">
      <w:pPr>
        <w:spacing w:after="0" w:line="240" w:lineRule="auto"/>
        <w:jc w:val="center"/>
        <w:rPr>
          <w:rFonts w:ascii="GHEA Grapalat" w:hAnsi="GHEA Grapalat"/>
          <w:sz w:val="24"/>
          <w:szCs w:val="24"/>
        </w:rPr>
      </w:pPr>
      <w:r w:rsidRPr="00A215C6">
        <w:rPr>
          <w:rFonts w:ascii="GHEA Grapalat" w:hAnsi="GHEA Grapalat" w:cs="Sylfaen"/>
          <w:b/>
        </w:rPr>
        <w:t>««ՀԱՅԱՍՏԱՆՈՒՄ ԱՐԴՅՈ</w:t>
      </w:r>
      <w:r w:rsidR="00FD6928">
        <w:rPr>
          <w:rFonts w:ascii="GHEA Grapalat" w:hAnsi="GHEA Grapalat" w:cs="Sylfaen"/>
          <w:b/>
        </w:rPr>
        <w:t xml:space="preserve">ՒՆԱԲԵՐԱԿԱՆ ՄԱՍՇՏԱԲԻ ՄԱՍՐԻԿ–1 </w:t>
      </w:r>
      <w:proofErr w:type="spellStart"/>
      <w:r w:rsidR="00FD6928">
        <w:rPr>
          <w:rFonts w:ascii="GHEA Grapalat" w:hAnsi="GHEA Grapalat" w:cs="Sylfaen"/>
          <w:b/>
        </w:rPr>
        <w:t>ԱՐԵՎ</w:t>
      </w:r>
      <w:r w:rsidRPr="00A215C6">
        <w:rPr>
          <w:rFonts w:ascii="GHEA Grapalat" w:hAnsi="GHEA Grapalat" w:cs="Sylfaen"/>
          <w:b/>
        </w:rPr>
        <w:t>ԱՅԻՆ</w:t>
      </w:r>
      <w:proofErr w:type="spellEnd"/>
      <w:r w:rsidRPr="00A215C6">
        <w:rPr>
          <w:rFonts w:ascii="GHEA Grapalat" w:hAnsi="GHEA Grapalat" w:cs="Sylfaen"/>
          <w:b/>
        </w:rPr>
        <w:t xml:space="preserve"> ՖՈՏՈՎՈԼՏԱՅԻՆ ԾՐԱԳՐԻ ՇՐՋԱՆԱԿՈՒՄ ԱՆՑԿԱՑՎԱԾ ՆԱԽԱՈՐԱԿԱՎՈՐՄԱՆ ԸՆԹԱՑԱԿԱՐԳԻ ԱՐԴՅՈՒՆՔ</w:t>
      </w:r>
      <w:r w:rsidR="001B70FD">
        <w:rPr>
          <w:rFonts w:ascii="GHEA Grapalat" w:hAnsi="GHEA Grapalat" w:cs="Sylfaen"/>
          <w:b/>
        </w:rPr>
        <w:t>ՈՒՄ</w:t>
      </w:r>
      <w:r w:rsidRPr="00A215C6">
        <w:rPr>
          <w:rFonts w:ascii="GHEA Grapalat" w:hAnsi="GHEA Grapalat" w:cs="Sylfaen"/>
          <w:b/>
        </w:rPr>
        <w:t xml:space="preserve"> ՆԱԽԱՈՐԱԿԱՎՈՐՎԱԾ ՄԱՍՆԱԿԻՑՆԵՐԻ ՑԱՆԿԸ ՀԱՍՏԱՏԵԼՈՒ </w:t>
      </w:r>
      <w:proofErr w:type="spellStart"/>
      <w:r w:rsidRPr="00A215C6">
        <w:rPr>
          <w:rFonts w:ascii="GHEA Grapalat" w:hAnsi="GHEA Grapalat" w:cs="Sylfaen"/>
          <w:b/>
        </w:rPr>
        <w:t>ԵՎ</w:t>
      </w:r>
      <w:proofErr w:type="spellEnd"/>
      <w:r w:rsidRPr="00A215C6">
        <w:rPr>
          <w:rFonts w:ascii="GHEA Grapalat" w:hAnsi="GHEA Grapalat" w:cs="Sylfaen"/>
          <w:b/>
        </w:rPr>
        <w:t xml:space="preserve"> ԳՆՄԱՆ ԸՆԹԱՑԱԿԱՐԳԻ ՄԱՍՆԱԿՑՈՒԹՅԱՆ ՀԱՅՏԵՐԻ ՆԵՐԿԱՅԱՑՄԱՆ ՀՐԱՎԵՐԻՆ</w:t>
      </w:r>
      <w:r w:rsidR="001B70FD">
        <w:rPr>
          <w:rFonts w:ascii="GHEA Grapalat" w:hAnsi="GHEA Grapalat" w:cs="Sylfaen"/>
          <w:b/>
        </w:rPr>
        <w:t xml:space="preserve"> ՈՒ «ԿԱՌԱՎԱՐՈՒԹՅԱՆ ԱՋԱԿՑՈՒԹՅԱՆ ՀԱՄԱՁԱՅՆԱԳՐԻ» ՆԱԽԱԳԾԻՆ</w:t>
      </w:r>
      <w:r w:rsidRPr="00A215C6">
        <w:rPr>
          <w:rFonts w:ascii="GHEA Grapalat" w:hAnsi="GHEA Grapalat" w:cs="Sylfaen"/>
          <w:b/>
        </w:rPr>
        <w:t xml:space="preserve"> ՀԱՎԱՆՈՒԹՅՈՒՆ ՏԱԼՈՒ ՄԱՍԻՆ» ՀՀ ԿԱՌԱՎԱՐՈՒԹՅԱՆ ՈՐՈՇՄԱՆ</w:t>
      </w:r>
      <w:r w:rsidRPr="00A215C6">
        <w:rPr>
          <w:rFonts w:ascii="GHEA Grapalat" w:hAnsi="GHEA Grapalat" w:cs="GHEA Grapalat"/>
          <w:b/>
          <w:sz w:val="24"/>
          <w:szCs w:val="24"/>
        </w:rPr>
        <w:t xml:space="preserve"> ՆԱԽԱԳԾԻ</w:t>
      </w:r>
      <w:r w:rsidRPr="00A215C6">
        <w:rPr>
          <w:rFonts w:ascii="GHEA Grapalat" w:hAnsi="GHEA Grapalat" w:cs="GHEA Grapalat"/>
          <w:b/>
          <w:bCs/>
          <w:caps/>
          <w:sz w:val="24"/>
          <w:szCs w:val="24"/>
        </w:rPr>
        <w:t xml:space="preserve"> ՎԵՐԱԲԵՐՅԱԼ ՇԱՀԱԳՐԳԻՌ ՄԱՐՄԻՆՆԵՐԻ </w:t>
      </w:r>
      <w:r w:rsidRPr="00A215C6">
        <w:rPr>
          <w:rFonts w:ascii="GHEA Grapalat" w:hAnsi="GHEA Grapalat"/>
          <w:b/>
          <w:sz w:val="24"/>
          <w:szCs w:val="24"/>
        </w:rPr>
        <w:t>ԱՌԱՋԱՐԿՈՒԹՅՈՒՆՆԵՐՆ ՈՒ ԱՌԱՐԿՈՒԹՅՈՒՆՆԵՐԸ</w:t>
      </w:r>
    </w:p>
    <w:p w14:paraId="2177A2A6" w14:textId="77777777" w:rsidR="00EC3448" w:rsidRPr="00A215C6" w:rsidRDefault="00EC3448" w:rsidP="00CB6884">
      <w:pPr>
        <w:spacing w:line="240" w:lineRule="auto"/>
        <w:ind w:left="-522"/>
        <w:rPr>
          <w:rFonts w:ascii="GHEA Grapalat" w:hAnsi="GHEA Grapalat"/>
          <w:sz w:val="24"/>
          <w:szCs w:val="24"/>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9"/>
        <w:gridCol w:w="2835"/>
        <w:gridCol w:w="4819"/>
        <w:gridCol w:w="2772"/>
        <w:gridCol w:w="2772"/>
      </w:tblGrid>
      <w:tr w:rsidR="003C79AA" w:rsidRPr="00A215C6" w14:paraId="35796B4E" w14:textId="77777777" w:rsidTr="003B0114">
        <w:trPr>
          <w:cantSplit/>
          <w:tblHeader/>
        </w:trPr>
        <w:tc>
          <w:tcPr>
            <w:tcW w:w="78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5A77414" w14:textId="77777777" w:rsidR="00EC3448" w:rsidRPr="00A215C6" w:rsidRDefault="00EC3448" w:rsidP="003C79AA">
            <w:pPr>
              <w:spacing w:before="60" w:after="60" w:line="240" w:lineRule="auto"/>
              <w:ind w:left="85"/>
              <w:rPr>
                <w:rFonts w:ascii="GHEA Grapalat" w:hAnsi="GHEA Grapalat"/>
                <w:sz w:val="20"/>
                <w:szCs w:val="20"/>
              </w:rPr>
            </w:pPr>
            <w:r w:rsidRPr="00A215C6">
              <w:rPr>
                <w:rFonts w:ascii="GHEA Grapalat" w:hAnsi="GHEA Grapalat"/>
                <w:sz w:val="20"/>
                <w:szCs w:val="20"/>
              </w:rPr>
              <w:t>հ/հ</w:t>
            </w:r>
          </w:p>
        </w:tc>
        <w:tc>
          <w:tcPr>
            <w:tcW w:w="283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1CD878" w14:textId="77777777" w:rsidR="00EC3448" w:rsidRPr="00A215C6" w:rsidRDefault="00EC3448" w:rsidP="003C79AA">
            <w:pPr>
              <w:spacing w:before="60" w:after="60" w:line="240" w:lineRule="auto"/>
              <w:jc w:val="center"/>
              <w:rPr>
                <w:rFonts w:ascii="GHEA Grapalat" w:hAnsi="GHEA Grapalat"/>
                <w:sz w:val="20"/>
                <w:szCs w:val="20"/>
              </w:rPr>
            </w:pPr>
            <w:r w:rsidRPr="00A215C6">
              <w:rPr>
                <w:rFonts w:ascii="GHEA Grapalat" w:hAnsi="GHEA Grapalat" w:cs="GHEA Grapalat"/>
                <w:b/>
                <w:bCs/>
                <w:sz w:val="20"/>
                <w:szCs w:val="20"/>
              </w:rPr>
              <w:t>Առաջարկության հեղինակը, գրության ամսաթիվը, գրության համարը</w:t>
            </w:r>
          </w:p>
        </w:tc>
        <w:tc>
          <w:tcPr>
            <w:tcW w:w="481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1A925B8" w14:textId="77777777" w:rsidR="00EC3448" w:rsidRPr="00A215C6" w:rsidRDefault="00EC3448" w:rsidP="003C79AA">
            <w:pPr>
              <w:tabs>
                <w:tab w:val="left" w:pos="3345"/>
              </w:tabs>
              <w:spacing w:before="60" w:after="60" w:line="240" w:lineRule="auto"/>
              <w:jc w:val="center"/>
              <w:rPr>
                <w:rFonts w:ascii="GHEA Grapalat" w:hAnsi="GHEA Grapalat"/>
                <w:sz w:val="20"/>
                <w:szCs w:val="20"/>
              </w:rPr>
            </w:pPr>
            <w:r w:rsidRPr="00A215C6">
              <w:rPr>
                <w:rFonts w:ascii="GHEA Grapalat" w:hAnsi="GHEA Grapalat" w:cs="GHEA Grapalat"/>
                <w:b/>
                <w:bCs/>
                <w:sz w:val="20"/>
                <w:szCs w:val="20"/>
              </w:rPr>
              <w:t>Առաջարկության բովանդակությունը</w:t>
            </w:r>
          </w:p>
        </w:tc>
        <w:tc>
          <w:tcPr>
            <w:tcW w:w="2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18F18A" w14:textId="77777777" w:rsidR="00EC3448" w:rsidRPr="00A215C6" w:rsidRDefault="00EC3448" w:rsidP="001C6F55">
            <w:pPr>
              <w:spacing w:before="60" w:after="60" w:line="240" w:lineRule="auto"/>
              <w:jc w:val="center"/>
              <w:rPr>
                <w:rFonts w:ascii="GHEA Grapalat" w:hAnsi="GHEA Grapalat"/>
                <w:sz w:val="20"/>
                <w:szCs w:val="20"/>
              </w:rPr>
            </w:pPr>
            <w:r w:rsidRPr="00A215C6">
              <w:rPr>
                <w:rFonts w:ascii="GHEA Grapalat" w:hAnsi="GHEA Grapalat" w:cs="GHEA Grapalat"/>
                <w:b/>
                <w:bCs/>
                <w:sz w:val="20"/>
                <w:szCs w:val="20"/>
              </w:rPr>
              <w:t>Եզրակացություն</w:t>
            </w:r>
          </w:p>
        </w:tc>
        <w:tc>
          <w:tcPr>
            <w:tcW w:w="2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4F711FA" w14:textId="77777777" w:rsidR="00EC3448" w:rsidRPr="00A215C6" w:rsidRDefault="00EC3448" w:rsidP="001C6F55">
            <w:pPr>
              <w:spacing w:before="60" w:after="60" w:line="240" w:lineRule="auto"/>
              <w:jc w:val="center"/>
              <w:rPr>
                <w:rFonts w:ascii="GHEA Grapalat" w:hAnsi="GHEA Grapalat"/>
                <w:sz w:val="20"/>
                <w:szCs w:val="20"/>
              </w:rPr>
            </w:pPr>
            <w:r w:rsidRPr="00A215C6">
              <w:rPr>
                <w:rFonts w:ascii="GHEA Grapalat" w:hAnsi="GHEA Grapalat" w:cs="GHEA Grapalat"/>
                <w:b/>
                <w:bCs/>
                <w:sz w:val="20"/>
                <w:szCs w:val="20"/>
              </w:rPr>
              <w:t>Կատարված փոփոխությունը</w:t>
            </w:r>
          </w:p>
        </w:tc>
      </w:tr>
      <w:tr w:rsidR="00EC3448" w:rsidRPr="00A215C6" w14:paraId="61B557B8" w14:textId="77777777" w:rsidTr="003B0114">
        <w:tc>
          <w:tcPr>
            <w:tcW w:w="789" w:type="dxa"/>
            <w:tcBorders>
              <w:top w:val="single" w:sz="4" w:space="0" w:color="auto"/>
            </w:tcBorders>
          </w:tcPr>
          <w:p w14:paraId="0E164DC1" w14:textId="77777777" w:rsidR="00EC3448" w:rsidRPr="00A215C6" w:rsidRDefault="00EC3448" w:rsidP="003C79AA">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Borders>
              <w:top w:val="single" w:sz="4" w:space="0" w:color="auto"/>
            </w:tcBorders>
          </w:tcPr>
          <w:p w14:paraId="08B1A45B" w14:textId="77777777" w:rsidR="00EC3448" w:rsidRPr="00A215C6" w:rsidRDefault="00EC3448" w:rsidP="003C79AA">
            <w:pPr>
              <w:spacing w:before="60" w:after="60" w:line="240" w:lineRule="auto"/>
              <w:rPr>
                <w:rFonts w:ascii="GHEA Grapalat" w:hAnsi="GHEA Grapalat" w:cs="GHEA Grapalat"/>
                <w:sz w:val="20"/>
                <w:szCs w:val="20"/>
              </w:rPr>
            </w:pPr>
            <w:r w:rsidRPr="00A215C6">
              <w:rPr>
                <w:rFonts w:ascii="GHEA Grapalat" w:hAnsi="GHEA Grapalat" w:cs="GHEA Grapalat"/>
                <w:sz w:val="20"/>
                <w:szCs w:val="20"/>
              </w:rPr>
              <w:t>ՀՀ բնապահպանության նախարարություն</w:t>
            </w:r>
          </w:p>
          <w:p w14:paraId="21FAF63A" w14:textId="77777777" w:rsidR="00EC3448" w:rsidRPr="00A215C6" w:rsidRDefault="00EC3448" w:rsidP="003C79AA">
            <w:pPr>
              <w:spacing w:before="60" w:after="60" w:line="240" w:lineRule="auto"/>
              <w:rPr>
                <w:rFonts w:ascii="GHEA Grapalat" w:hAnsi="GHEA Grapalat" w:cs="GHEA Grapalat"/>
                <w:sz w:val="20"/>
                <w:szCs w:val="20"/>
              </w:rPr>
            </w:pPr>
            <w:r w:rsidRPr="00A215C6">
              <w:rPr>
                <w:rFonts w:ascii="GHEA Grapalat" w:hAnsi="GHEA Grapalat" w:cs="GHEA Grapalat"/>
                <w:sz w:val="20"/>
                <w:szCs w:val="20"/>
              </w:rPr>
              <w:t>06.11.2017թ.,</w:t>
            </w:r>
          </w:p>
          <w:p w14:paraId="33C4C745" w14:textId="77777777" w:rsidR="00EC3448" w:rsidRPr="00A215C6" w:rsidRDefault="00EC3448" w:rsidP="003C79AA">
            <w:pPr>
              <w:spacing w:before="60" w:after="60" w:line="240" w:lineRule="auto"/>
              <w:rPr>
                <w:rFonts w:ascii="GHEA Grapalat" w:hAnsi="GHEA Grapalat"/>
                <w:sz w:val="20"/>
                <w:szCs w:val="20"/>
              </w:rPr>
            </w:pPr>
            <w:r w:rsidRPr="00A215C6">
              <w:rPr>
                <w:rFonts w:ascii="GHEA Grapalat" w:hAnsi="GHEA Grapalat"/>
                <w:sz w:val="20"/>
                <w:szCs w:val="20"/>
              </w:rPr>
              <w:t>№ 1/05.1/12716-17</w:t>
            </w:r>
            <w:r w:rsidRPr="00A215C6">
              <w:rPr>
                <w:rFonts w:ascii="Sylfaen" w:hAnsi="Sylfaen"/>
                <w:sz w:val="20"/>
                <w:szCs w:val="20"/>
              </w:rPr>
              <w:t xml:space="preserve"> </w:t>
            </w:r>
            <w:r w:rsidRPr="00A215C6">
              <w:rPr>
                <w:rFonts w:ascii="GHEA Grapalat" w:hAnsi="GHEA Grapalat"/>
                <w:sz w:val="20"/>
                <w:szCs w:val="20"/>
              </w:rPr>
              <w:t>գրություն</w:t>
            </w:r>
          </w:p>
        </w:tc>
        <w:tc>
          <w:tcPr>
            <w:tcW w:w="4819" w:type="dxa"/>
            <w:tcBorders>
              <w:top w:val="single" w:sz="4" w:space="0" w:color="auto"/>
            </w:tcBorders>
          </w:tcPr>
          <w:p w14:paraId="1F1D5E63" w14:textId="77777777" w:rsidR="00EC3448" w:rsidRPr="00A215C6" w:rsidRDefault="00EC3448" w:rsidP="003C79AA">
            <w:pPr>
              <w:spacing w:before="60" w:after="60" w:line="240" w:lineRule="auto"/>
              <w:jc w:val="both"/>
              <w:rPr>
                <w:rFonts w:ascii="GHEA Grapalat" w:hAnsi="GHEA Grapalat"/>
                <w:sz w:val="20"/>
                <w:szCs w:val="20"/>
              </w:rPr>
            </w:pPr>
            <w:r w:rsidRPr="00A215C6">
              <w:rPr>
                <w:rFonts w:ascii="GHEA Grapalat" w:hAnsi="GHEA Grapalat" w:cs="Sylfaen"/>
                <w:sz w:val="20"/>
                <w:szCs w:val="20"/>
              </w:rPr>
              <w:t>Դիտողություններ և առաջարկություններ չկան:</w:t>
            </w:r>
          </w:p>
          <w:p w14:paraId="44BAB7E8" w14:textId="77777777" w:rsidR="00EC3448" w:rsidRPr="00A215C6" w:rsidRDefault="00EC3448" w:rsidP="003C79AA">
            <w:pPr>
              <w:spacing w:before="60" w:after="60" w:line="240" w:lineRule="auto"/>
              <w:ind w:firstLine="708"/>
              <w:jc w:val="both"/>
              <w:rPr>
                <w:rFonts w:ascii="GHEA Grapalat" w:hAnsi="GHEA Grapalat"/>
                <w:sz w:val="20"/>
                <w:szCs w:val="20"/>
              </w:rPr>
            </w:pPr>
          </w:p>
        </w:tc>
        <w:tc>
          <w:tcPr>
            <w:tcW w:w="2772" w:type="dxa"/>
            <w:tcBorders>
              <w:top w:val="single" w:sz="4" w:space="0" w:color="auto"/>
            </w:tcBorders>
          </w:tcPr>
          <w:p w14:paraId="4A2E251C" w14:textId="77777777" w:rsidR="00EC3448" w:rsidRPr="00A215C6" w:rsidRDefault="00786FC0" w:rsidP="001C6F55">
            <w:pPr>
              <w:spacing w:before="60" w:after="60" w:line="240" w:lineRule="auto"/>
              <w:jc w:val="center"/>
              <w:rPr>
                <w:rFonts w:ascii="GHEA Grapalat" w:hAnsi="GHEA Grapalat"/>
                <w:sz w:val="20"/>
                <w:szCs w:val="20"/>
              </w:rPr>
            </w:pPr>
            <w:r w:rsidRPr="00A215C6">
              <w:rPr>
                <w:rFonts w:ascii="GHEA Grapalat" w:hAnsi="GHEA Grapalat"/>
                <w:sz w:val="20"/>
                <w:szCs w:val="20"/>
              </w:rPr>
              <w:t>Ընդունվել է ի գիտություն։</w:t>
            </w:r>
          </w:p>
        </w:tc>
        <w:tc>
          <w:tcPr>
            <w:tcW w:w="2772" w:type="dxa"/>
            <w:tcBorders>
              <w:top w:val="single" w:sz="4" w:space="0" w:color="auto"/>
            </w:tcBorders>
          </w:tcPr>
          <w:p w14:paraId="6752773D" w14:textId="77777777" w:rsidR="00EC3448" w:rsidRPr="00A215C6" w:rsidRDefault="00EC3448" w:rsidP="001C6F55">
            <w:pPr>
              <w:spacing w:before="60" w:after="60" w:line="240" w:lineRule="auto"/>
              <w:jc w:val="center"/>
              <w:rPr>
                <w:rFonts w:ascii="GHEA Grapalat" w:hAnsi="GHEA Grapalat"/>
                <w:sz w:val="20"/>
                <w:szCs w:val="20"/>
              </w:rPr>
            </w:pPr>
            <w:r w:rsidRPr="00A215C6">
              <w:rPr>
                <w:rFonts w:ascii="GHEA Grapalat" w:hAnsi="GHEA Grapalat"/>
                <w:sz w:val="20"/>
                <w:szCs w:val="20"/>
              </w:rPr>
              <w:t>-</w:t>
            </w:r>
          </w:p>
        </w:tc>
      </w:tr>
      <w:tr w:rsidR="00786FC0" w:rsidRPr="00A215C6" w14:paraId="2C255546" w14:textId="77777777" w:rsidTr="003B0114">
        <w:tc>
          <w:tcPr>
            <w:tcW w:w="789" w:type="dxa"/>
          </w:tcPr>
          <w:p w14:paraId="04F311A7" w14:textId="77777777" w:rsidR="00786FC0" w:rsidRPr="00A215C6" w:rsidRDefault="00786FC0" w:rsidP="00786FC0">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Pr>
          <w:p w14:paraId="7BF8E50B" w14:textId="77777777" w:rsidR="00786FC0" w:rsidRPr="00A215C6" w:rsidRDefault="00786FC0" w:rsidP="00786FC0">
            <w:pPr>
              <w:spacing w:before="60" w:after="60" w:line="240" w:lineRule="auto"/>
              <w:ind w:firstLine="33"/>
              <w:rPr>
                <w:rFonts w:ascii="GHEA Grapalat" w:hAnsi="GHEA Grapalat"/>
                <w:sz w:val="20"/>
                <w:szCs w:val="20"/>
              </w:rPr>
            </w:pPr>
            <w:r w:rsidRPr="00A215C6">
              <w:rPr>
                <w:rFonts w:ascii="GHEA Grapalat" w:hAnsi="GHEA Grapalat"/>
                <w:sz w:val="20"/>
                <w:szCs w:val="20"/>
              </w:rPr>
              <w:t>ՀՀ տարածքային կառավարման և զարգացման նախարարություն</w:t>
            </w:r>
          </w:p>
          <w:p w14:paraId="1677CBBD" w14:textId="77777777" w:rsidR="00786FC0" w:rsidRPr="00A215C6" w:rsidRDefault="00786FC0" w:rsidP="00786FC0">
            <w:pPr>
              <w:spacing w:before="60" w:after="60" w:line="240" w:lineRule="auto"/>
              <w:ind w:firstLine="33"/>
              <w:rPr>
                <w:rFonts w:ascii="GHEA Grapalat" w:hAnsi="GHEA Grapalat"/>
                <w:sz w:val="20"/>
                <w:szCs w:val="20"/>
              </w:rPr>
            </w:pPr>
            <w:r w:rsidRPr="00A215C6">
              <w:rPr>
                <w:rFonts w:ascii="GHEA Grapalat" w:hAnsi="GHEA Grapalat"/>
                <w:sz w:val="20"/>
                <w:szCs w:val="20"/>
              </w:rPr>
              <w:t xml:space="preserve">07.11.2017թ., </w:t>
            </w:r>
          </w:p>
          <w:p w14:paraId="0CCFC524" w14:textId="77777777" w:rsidR="00786FC0" w:rsidRPr="00A215C6" w:rsidRDefault="00786FC0" w:rsidP="00786FC0">
            <w:pPr>
              <w:spacing w:before="60" w:after="60" w:line="240" w:lineRule="auto"/>
              <w:ind w:firstLine="33"/>
              <w:rPr>
                <w:rFonts w:ascii="GHEA Grapalat" w:hAnsi="GHEA Grapalat" w:cs="GHEA Grapalat"/>
                <w:b/>
                <w:sz w:val="20"/>
                <w:szCs w:val="20"/>
              </w:rPr>
            </w:pPr>
            <w:r w:rsidRPr="00A215C6">
              <w:rPr>
                <w:rFonts w:ascii="GHEA Grapalat" w:hAnsi="GHEA Grapalat"/>
                <w:sz w:val="20"/>
                <w:szCs w:val="20"/>
              </w:rPr>
              <w:t>№ 01/16.1/7187-17 գրություն</w:t>
            </w:r>
          </w:p>
        </w:tc>
        <w:tc>
          <w:tcPr>
            <w:tcW w:w="4819" w:type="dxa"/>
          </w:tcPr>
          <w:p w14:paraId="19CAA164" w14:textId="77777777" w:rsidR="00786FC0" w:rsidRPr="00A215C6" w:rsidRDefault="00786FC0" w:rsidP="00786FC0">
            <w:pPr>
              <w:pStyle w:val="ListParagraph"/>
              <w:spacing w:before="60" w:after="60" w:line="240" w:lineRule="auto"/>
              <w:ind w:left="3"/>
              <w:contextualSpacing w:val="0"/>
              <w:jc w:val="both"/>
              <w:rPr>
                <w:rFonts w:ascii="GHEA Grapalat" w:hAnsi="GHEA Grapalat"/>
                <w:sz w:val="20"/>
                <w:szCs w:val="20"/>
                <w:highlight w:val="yellow"/>
                <w:lang w:val="hy-AM"/>
              </w:rPr>
            </w:pPr>
            <w:r w:rsidRPr="00A215C6">
              <w:rPr>
                <w:rFonts w:ascii="GHEA Grapalat" w:hAnsi="GHEA Grapalat"/>
                <w:color w:val="000000"/>
                <w:sz w:val="20"/>
                <w:szCs w:val="20"/>
                <w:shd w:val="clear" w:color="auto" w:fill="FFFFFF"/>
                <w:lang w:val="hy-AM"/>
              </w:rPr>
              <w:t>Առաջարկություններ և առարկություններ չկան:</w:t>
            </w:r>
          </w:p>
        </w:tc>
        <w:tc>
          <w:tcPr>
            <w:tcW w:w="2772" w:type="dxa"/>
            <w:tcBorders>
              <w:top w:val="single" w:sz="4" w:space="0" w:color="auto"/>
            </w:tcBorders>
          </w:tcPr>
          <w:p w14:paraId="0D9E2C5C" w14:textId="77777777" w:rsidR="00786FC0" w:rsidRPr="00A215C6" w:rsidRDefault="00786FC0" w:rsidP="00786FC0">
            <w:pPr>
              <w:spacing w:before="60" w:after="60" w:line="240" w:lineRule="auto"/>
              <w:jc w:val="center"/>
              <w:rPr>
                <w:rFonts w:ascii="GHEA Grapalat" w:hAnsi="GHEA Grapalat"/>
                <w:sz w:val="20"/>
                <w:szCs w:val="20"/>
              </w:rPr>
            </w:pPr>
            <w:r w:rsidRPr="00A215C6">
              <w:rPr>
                <w:rFonts w:ascii="GHEA Grapalat" w:hAnsi="GHEA Grapalat"/>
                <w:sz w:val="20"/>
                <w:szCs w:val="20"/>
              </w:rPr>
              <w:t>Ընդունվել է ի գիտություն։</w:t>
            </w:r>
          </w:p>
        </w:tc>
        <w:tc>
          <w:tcPr>
            <w:tcW w:w="2772" w:type="dxa"/>
          </w:tcPr>
          <w:p w14:paraId="08186D4A" w14:textId="77777777" w:rsidR="00786FC0" w:rsidRPr="00A215C6" w:rsidRDefault="00786FC0" w:rsidP="00786FC0">
            <w:pPr>
              <w:spacing w:before="60" w:after="60" w:line="240" w:lineRule="auto"/>
              <w:jc w:val="center"/>
              <w:rPr>
                <w:rFonts w:ascii="GHEA Grapalat" w:hAnsi="GHEA Grapalat"/>
                <w:sz w:val="20"/>
                <w:szCs w:val="20"/>
              </w:rPr>
            </w:pPr>
            <w:r w:rsidRPr="00A215C6">
              <w:rPr>
                <w:rFonts w:ascii="GHEA Grapalat" w:hAnsi="GHEA Grapalat"/>
                <w:sz w:val="20"/>
                <w:szCs w:val="20"/>
              </w:rPr>
              <w:t>-</w:t>
            </w:r>
          </w:p>
        </w:tc>
      </w:tr>
      <w:tr w:rsidR="00786FC0" w:rsidRPr="00A215C6" w14:paraId="08271F4C" w14:textId="77777777" w:rsidTr="003B0114">
        <w:tc>
          <w:tcPr>
            <w:tcW w:w="789" w:type="dxa"/>
          </w:tcPr>
          <w:p w14:paraId="2F452A69" w14:textId="77777777" w:rsidR="00786FC0" w:rsidRPr="00A215C6" w:rsidRDefault="00786FC0" w:rsidP="00786FC0">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Pr>
          <w:p w14:paraId="0B78B8AB"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 xml:space="preserve">ՀՀ տնտեսական զարգացման և ներդրումների </w:t>
            </w:r>
            <w:proofErr w:type="spellStart"/>
            <w:r w:rsidRPr="00A215C6">
              <w:rPr>
                <w:rFonts w:ascii="GHEA Grapalat" w:hAnsi="GHEA Grapalat"/>
                <w:sz w:val="20"/>
                <w:szCs w:val="20"/>
              </w:rPr>
              <w:t>նախրարություն</w:t>
            </w:r>
            <w:proofErr w:type="spellEnd"/>
          </w:p>
          <w:p w14:paraId="31512647"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08.11.2017թ.,</w:t>
            </w:r>
          </w:p>
          <w:p w14:paraId="11364770"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 05/16.1/11034-17 գրություն</w:t>
            </w:r>
          </w:p>
        </w:tc>
        <w:tc>
          <w:tcPr>
            <w:tcW w:w="4819" w:type="dxa"/>
          </w:tcPr>
          <w:p w14:paraId="6A5F5EC3" w14:textId="77777777" w:rsidR="00786FC0" w:rsidRPr="00A215C6" w:rsidRDefault="00786FC0" w:rsidP="00786FC0">
            <w:pPr>
              <w:spacing w:before="60" w:after="60" w:line="240" w:lineRule="auto"/>
              <w:rPr>
                <w:rFonts w:ascii="GHEA Grapalat" w:hAnsi="GHEA Grapalat"/>
                <w:bCs/>
                <w:iCs/>
                <w:sz w:val="20"/>
                <w:szCs w:val="20"/>
                <w:highlight w:val="yellow"/>
              </w:rPr>
            </w:pPr>
            <w:r w:rsidRPr="00A215C6">
              <w:rPr>
                <w:rFonts w:ascii="GHEA Grapalat" w:hAnsi="GHEA Grapalat" w:cs="Sylfaen"/>
                <w:sz w:val="20"/>
                <w:szCs w:val="20"/>
              </w:rPr>
              <w:t>Դիտողություններ և առաջարկություններ չկան:</w:t>
            </w:r>
          </w:p>
        </w:tc>
        <w:tc>
          <w:tcPr>
            <w:tcW w:w="2772" w:type="dxa"/>
            <w:tcBorders>
              <w:top w:val="single" w:sz="4" w:space="0" w:color="auto"/>
            </w:tcBorders>
          </w:tcPr>
          <w:p w14:paraId="67C35F31" w14:textId="77777777" w:rsidR="00786FC0" w:rsidRPr="00A215C6" w:rsidRDefault="00786FC0" w:rsidP="00786FC0">
            <w:pPr>
              <w:spacing w:before="60" w:after="60" w:line="240" w:lineRule="auto"/>
              <w:jc w:val="center"/>
              <w:rPr>
                <w:rFonts w:ascii="GHEA Grapalat" w:hAnsi="GHEA Grapalat"/>
                <w:sz w:val="20"/>
                <w:szCs w:val="20"/>
              </w:rPr>
            </w:pPr>
            <w:r w:rsidRPr="00A215C6">
              <w:rPr>
                <w:rFonts w:ascii="GHEA Grapalat" w:hAnsi="GHEA Grapalat"/>
                <w:sz w:val="20"/>
                <w:szCs w:val="20"/>
              </w:rPr>
              <w:t>Ընդունվել է ի գիտություն։</w:t>
            </w:r>
          </w:p>
        </w:tc>
        <w:tc>
          <w:tcPr>
            <w:tcW w:w="2772" w:type="dxa"/>
          </w:tcPr>
          <w:p w14:paraId="4D27BA69" w14:textId="77777777" w:rsidR="00786FC0" w:rsidRPr="00A215C6" w:rsidRDefault="00786FC0" w:rsidP="00786FC0">
            <w:pPr>
              <w:spacing w:before="60" w:after="60" w:line="240" w:lineRule="auto"/>
              <w:jc w:val="center"/>
              <w:rPr>
                <w:rFonts w:ascii="GHEA Grapalat" w:hAnsi="GHEA Grapalat"/>
                <w:sz w:val="20"/>
                <w:szCs w:val="20"/>
              </w:rPr>
            </w:pPr>
            <w:r w:rsidRPr="00A215C6">
              <w:rPr>
                <w:rFonts w:ascii="GHEA Grapalat" w:hAnsi="GHEA Grapalat"/>
                <w:sz w:val="20"/>
                <w:szCs w:val="20"/>
              </w:rPr>
              <w:t>-</w:t>
            </w:r>
          </w:p>
        </w:tc>
      </w:tr>
      <w:tr w:rsidR="00EC3448" w:rsidRPr="00A215C6" w14:paraId="3110CEA5" w14:textId="77777777" w:rsidTr="003B0114">
        <w:trPr>
          <w:cantSplit/>
        </w:trPr>
        <w:tc>
          <w:tcPr>
            <w:tcW w:w="789" w:type="dxa"/>
            <w:vMerge w:val="restart"/>
          </w:tcPr>
          <w:p w14:paraId="5FE84F38" w14:textId="77777777" w:rsidR="00EC3448" w:rsidRPr="00A215C6" w:rsidRDefault="00EC3448" w:rsidP="003C79AA">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vMerge w:val="restart"/>
          </w:tcPr>
          <w:p w14:paraId="6E34026A" w14:textId="77777777" w:rsidR="00EC3448" w:rsidRPr="00B25725" w:rsidRDefault="00EC3448" w:rsidP="003C79AA">
            <w:pPr>
              <w:spacing w:before="60" w:after="60" w:line="240" w:lineRule="auto"/>
              <w:rPr>
                <w:rFonts w:ascii="GHEA Grapalat" w:hAnsi="GHEA Grapalat"/>
                <w:sz w:val="20"/>
                <w:szCs w:val="20"/>
              </w:rPr>
            </w:pPr>
            <w:r w:rsidRPr="00B25725">
              <w:rPr>
                <w:rFonts w:ascii="GHEA Grapalat" w:hAnsi="GHEA Grapalat"/>
                <w:sz w:val="20"/>
                <w:szCs w:val="20"/>
              </w:rPr>
              <w:t>ՀՀ հանրային ծառայությունները կարգավորող հանձնաժողով</w:t>
            </w:r>
          </w:p>
          <w:p w14:paraId="5C4D8C00" w14:textId="77777777" w:rsidR="00EC3448" w:rsidRPr="00B25725" w:rsidRDefault="00FA1FBD" w:rsidP="003C79AA">
            <w:pPr>
              <w:spacing w:before="60" w:after="60" w:line="240" w:lineRule="auto"/>
              <w:rPr>
                <w:rFonts w:ascii="GHEA Grapalat" w:hAnsi="GHEA Grapalat"/>
                <w:sz w:val="20"/>
                <w:szCs w:val="20"/>
              </w:rPr>
            </w:pPr>
            <w:r>
              <w:rPr>
                <w:rFonts w:ascii="GHEA Grapalat" w:hAnsi="GHEA Grapalat"/>
                <w:sz w:val="20"/>
                <w:szCs w:val="20"/>
                <w:lang w:val="en-US"/>
              </w:rPr>
              <w:t>10</w:t>
            </w:r>
            <w:r w:rsidR="00EC3448" w:rsidRPr="00B25725">
              <w:rPr>
                <w:rFonts w:ascii="GHEA Grapalat" w:hAnsi="GHEA Grapalat"/>
                <w:sz w:val="20"/>
                <w:szCs w:val="20"/>
              </w:rPr>
              <w:t>.11.2017թ</w:t>
            </w:r>
            <w:proofErr w:type="gramStart"/>
            <w:r w:rsidR="00EC3448" w:rsidRPr="00B25725">
              <w:rPr>
                <w:rFonts w:ascii="GHEA Grapalat" w:hAnsi="GHEA Grapalat"/>
                <w:sz w:val="20"/>
                <w:szCs w:val="20"/>
              </w:rPr>
              <w:t>.,</w:t>
            </w:r>
            <w:proofErr w:type="gramEnd"/>
          </w:p>
          <w:p w14:paraId="2600C0A1" w14:textId="77777777" w:rsidR="00EC3448" w:rsidRPr="00A215C6" w:rsidRDefault="00EC3448" w:rsidP="003C79AA">
            <w:pPr>
              <w:spacing w:before="60" w:after="60" w:line="240" w:lineRule="auto"/>
              <w:rPr>
                <w:rFonts w:ascii="GHEA Grapalat" w:hAnsi="GHEA Grapalat"/>
                <w:sz w:val="20"/>
                <w:szCs w:val="20"/>
              </w:rPr>
            </w:pPr>
            <w:r w:rsidRPr="00B25725">
              <w:rPr>
                <w:rFonts w:ascii="GHEA Grapalat" w:hAnsi="GHEA Grapalat"/>
                <w:sz w:val="20"/>
                <w:szCs w:val="20"/>
              </w:rPr>
              <w:t xml:space="preserve">№ </w:t>
            </w:r>
            <w:r w:rsidR="00FA1FBD" w:rsidRPr="00FA1FBD">
              <w:rPr>
                <w:rFonts w:ascii="GHEA Grapalat" w:hAnsi="GHEA Grapalat" w:cs="Sylfaen"/>
                <w:sz w:val="20"/>
                <w:szCs w:val="20"/>
              </w:rPr>
              <w:t>ՄԿ</w:t>
            </w:r>
            <w:r w:rsidR="00FA1FBD" w:rsidRPr="00FA1FBD">
              <w:rPr>
                <w:rFonts w:ascii="GHEA Grapalat" w:hAnsi="GHEA Grapalat"/>
                <w:sz w:val="20"/>
                <w:szCs w:val="20"/>
              </w:rPr>
              <w:t>/3.2-42/868-17</w:t>
            </w:r>
          </w:p>
        </w:tc>
        <w:tc>
          <w:tcPr>
            <w:tcW w:w="4819" w:type="dxa"/>
          </w:tcPr>
          <w:p w14:paraId="05EAB829" w14:textId="77777777" w:rsidR="00EC3448" w:rsidRPr="00A215C6" w:rsidRDefault="00EC3448" w:rsidP="003C79AA">
            <w:pPr>
              <w:pStyle w:val="namak"/>
              <w:numPr>
                <w:ilvl w:val="0"/>
                <w:numId w:val="10"/>
              </w:numPr>
              <w:spacing w:before="60" w:after="60" w:line="240" w:lineRule="auto"/>
              <w:ind w:left="0" w:firstLine="0"/>
              <w:rPr>
                <w:b/>
                <w:sz w:val="20"/>
                <w:szCs w:val="20"/>
              </w:rPr>
            </w:pPr>
            <w:r w:rsidRPr="00A215C6">
              <w:rPr>
                <w:b/>
                <w:sz w:val="20"/>
                <w:szCs w:val="20"/>
              </w:rPr>
              <w:t>Կառավարության աջակցության համաձայնագրի վերաբերյալ.</w:t>
            </w:r>
          </w:p>
          <w:p w14:paraId="18A79DF1" w14:textId="77777777" w:rsidR="00EC3448" w:rsidRPr="00A215C6" w:rsidRDefault="00EC3448" w:rsidP="003C79AA">
            <w:pPr>
              <w:pStyle w:val="namak"/>
              <w:numPr>
                <w:ilvl w:val="0"/>
                <w:numId w:val="5"/>
              </w:numPr>
              <w:spacing w:before="60" w:after="60" w:line="240" w:lineRule="auto"/>
              <w:ind w:left="0" w:firstLine="0"/>
              <w:rPr>
                <w:sz w:val="20"/>
                <w:szCs w:val="20"/>
              </w:rPr>
            </w:pPr>
            <w:r w:rsidRPr="00A215C6">
              <w:rPr>
                <w:sz w:val="20"/>
                <w:szCs w:val="20"/>
              </w:rPr>
              <w:t>Սահմանումներում՝</w:t>
            </w:r>
          </w:p>
          <w:p w14:paraId="7162DDFF" w14:textId="77777777" w:rsidR="00EC3448" w:rsidRPr="00A215C6" w:rsidRDefault="00EC3448" w:rsidP="003C79AA">
            <w:pPr>
              <w:pStyle w:val="namak"/>
              <w:numPr>
                <w:ilvl w:val="0"/>
                <w:numId w:val="6"/>
              </w:numPr>
              <w:spacing w:before="60" w:after="60" w:line="240" w:lineRule="auto"/>
              <w:ind w:left="0" w:firstLine="0"/>
              <w:rPr>
                <w:sz w:val="20"/>
                <w:szCs w:val="20"/>
              </w:rPr>
            </w:pPr>
            <w:r w:rsidRPr="00A215C6">
              <w:rPr>
                <w:sz w:val="20"/>
                <w:szCs w:val="20"/>
              </w:rPr>
              <w:t>«Երաշխավորված Գնման Ժամկետ» սահմանման մեջ անհրաժեշտ է ամրագրել, որ այդ ժամկետը հաշվարկվում է սակագնի սահմանման վերաբերյալ առաջին որոշումն ուժի մեջ մտնելու պահից և գործում է 20 տարի՝ «Էներգետիկայի մասին» ՀՀ օրենքի 59-րդ հոդվածի համաձայն.</w:t>
            </w:r>
          </w:p>
        </w:tc>
        <w:tc>
          <w:tcPr>
            <w:tcW w:w="2772" w:type="dxa"/>
          </w:tcPr>
          <w:p w14:paraId="78EB695B" w14:textId="77777777" w:rsidR="00EC3448" w:rsidRPr="00017455" w:rsidRDefault="00EC3448" w:rsidP="001C6F55">
            <w:pPr>
              <w:spacing w:before="60" w:after="60" w:line="240" w:lineRule="auto"/>
              <w:rPr>
                <w:rFonts w:ascii="GHEA Grapalat" w:hAnsi="GHEA Grapalat"/>
                <w:sz w:val="20"/>
                <w:szCs w:val="20"/>
              </w:rPr>
            </w:pPr>
          </w:p>
          <w:p w14:paraId="7A35D3A6" w14:textId="77777777" w:rsidR="00D3503C" w:rsidRPr="00017455" w:rsidRDefault="00D3503C" w:rsidP="001C6F55">
            <w:pPr>
              <w:spacing w:before="60" w:after="60" w:line="240" w:lineRule="auto"/>
              <w:rPr>
                <w:rFonts w:ascii="GHEA Grapalat" w:hAnsi="GHEA Grapalat"/>
                <w:sz w:val="20"/>
                <w:szCs w:val="20"/>
              </w:rPr>
            </w:pPr>
          </w:p>
          <w:p w14:paraId="7E05706D" w14:textId="77777777" w:rsidR="00D3503C" w:rsidRPr="00017455" w:rsidRDefault="00D3503C" w:rsidP="001C6F55">
            <w:pPr>
              <w:spacing w:before="60" w:after="60" w:line="240" w:lineRule="auto"/>
              <w:rPr>
                <w:rFonts w:ascii="GHEA Grapalat" w:hAnsi="GHEA Grapalat"/>
                <w:sz w:val="20"/>
                <w:szCs w:val="20"/>
              </w:rPr>
            </w:pPr>
          </w:p>
          <w:p w14:paraId="31B6FFCF" w14:textId="77777777" w:rsidR="00D3503C" w:rsidRPr="00017455" w:rsidRDefault="00D3503C" w:rsidP="001C6F55">
            <w:pPr>
              <w:spacing w:before="60" w:after="60" w:line="240" w:lineRule="auto"/>
              <w:rPr>
                <w:rFonts w:ascii="GHEA Grapalat" w:hAnsi="GHEA Grapalat"/>
                <w:sz w:val="20"/>
                <w:szCs w:val="20"/>
              </w:rPr>
            </w:pPr>
            <w:r w:rsidRPr="00017455">
              <w:rPr>
                <w:rFonts w:ascii="GHEA Grapalat" w:hAnsi="GHEA Grapalat"/>
                <w:sz w:val="20"/>
                <w:szCs w:val="20"/>
              </w:rPr>
              <w:t>Չի ընդունվել։</w:t>
            </w:r>
          </w:p>
        </w:tc>
        <w:tc>
          <w:tcPr>
            <w:tcW w:w="2772" w:type="dxa"/>
          </w:tcPr>
          <w:p w14:paraId="54806591" w14:textId="77777777" w:rsidR="00EC3448" w:rsidRDefault="00EC3448" w:rsidP="001C6F55">
            <w:pPr>
              <w:spacing w:before="60" w:after="60" w:line="240" w:lineRule="auto"/>
              <w:rPr>
                <w:rFonts w:ascii="GHEA Grapalat" w:hAnsi="GHEA Grapalat"/>
                <w:sz w:val="20"/>
                <w:szCs w:val="20"/>
              </w:rPr>
            </w:pPr>
          </w:p>
          <w:p w14:paraId="5CC53C72" w14:textId="77777777" w:rsidR="00833F0A" w:rsidRDefault="00833F0A" w:rsidP="001C6F55">
            <w:pPr>
              <w:spacing w:before="60" w:after="60" w:line="240" w:lineRule="auto"/>
              <w:rPr>
                <w:rFonts w:ascii="GHEA Grapalat" w:hAnsi="GHEA Grapalat"/>
                <w:sz w:val="20"/>
                <w:szCs w:val="20"/>
              </w:rPr>
            </w:pPr>
          </w:p>
          <w:p w14:paraId="15ACDA47" w14:textId="77777777" w:rsidR="00833F0A" w:rsidRDefault="00833F0A" w:rsidP="001C6F55">
            <w:pPr>
              <w:spacing w:before="60" w:after="60" w:line="240" w:lineRule="auto"/>
              <w:rPr>
                <w:rFonts w:ascii="GHEA Grapalat" w:hAnsi="GHEA Grapalat"/>
                <w:sz w:val="20"/>
                <w:szCs w:val="20"/>
              </w:rPr>
            </w:pPr>
          </w:p>
          <w:p w14:paraId="233E88BF" w14:textId="77777777" w:rsidR="00833F0A" w:rsidRPr="003B0114" w:rsidRDefault="00833F0A" w:rsidP="001C6F55">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EC3448" w:rsidRPr="00A215C6" w14:paraId="2FCC50CF" w14:textId="77777777" w:rsidTr="003B0114">
        <w:tc>
          <w:tcPr>
            <w:tcW w:w="789" w:type="dxa"/>
            <w:vMerge/>
          </w:tcPr>
          <w:p w14:paraId="6CD45FD0"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A6CA088"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24573F86" w14:textId="77777777" w:rsidR="00EC3448" w:rsidRPr="00A215C6" w:rsidRDefault="00EC3448" w:rsidP="003C79AA">
            <w:pPr>
              <w:pStyle w:val="namak"/>
              <w:numPr>
                <w:ilvl w:val="0"/>
                <w:numId w:val="6"/>
              </w:numPr>
              <w:spacing w:before="60" w:after="60" w:line="240" w:lineRule="auto"/>
              <w:ind w:left="0" w:firstLine="0"/>
              <w:rPr>
                <w:sz w:val="20"/>
                <w:szCs w:val="20"/>
              </w:rPr>
            </w:pPr>
            <w:r w:rsidRPr="00A215C6">
              <w:rPr>
                <w:sz w:val="20"/>
                <w:szCs w:val="20"/>
              </w:rPr>
              <w:t>«Օրինակելի Փաստաթղթեր» սահմանումից անհրաժեշտ է հանել «կամ, եթե կիրառելի է, որևէ այլ Պետական Մարմնի» բառերը, քանի որ էլեկտրական էներգիայի գնման և մատակարարման պայմանագրերի օրինակելի ձևերը կարող են հաստատվել միայն ՀՀ հանրային ծառայությունները կարգավորող հանձնաժողովի կողմից:</w:t>
            </w:r>
          </w:p>
        </w:tc>
        <w:tc>
          <w:tcPr>
            <w:tcW w:w="2772" w:type="dxa"/>
          </w:tcPr>
          <w:p w14:paraId="422CC169" w14:textId="77777777" w:rsidR="00EC3448" w:rsidRPr="00A215C6" w:rsidRDefault="001C6F55" w:rsidP="001C6F55">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4A04A8CB" w14:textId="77777777" w:rsidR="00EC3448" w:rsidRPr="00A215C6" w:rsidRDefault="001C6F55" w:rsidP="001C6F55">
            <w:pPr>
              <w:spacing w:before="60" w:after="60" w:line="240" w:lineRule="auto"/>
              <w:rPr>
                <w:rFonts w:ascii="GHEA Grapalat" w:hAnsi="GHEA Grapalat"/>
                <w:sz w:val="20"/>
                <w:szCs w:val="20"/>
              </w:rPr>
            </w:pPr>
            <w:r w:rsidRPr="00A215C6">
              <w:rPr>
                <w:rFonts w:ascii="GHEA Grapalat" w:hAnsi="GHEA Grapalat"/>
                <w:sz w:val="20"/>
                <w:szCs w:val="20"/>
              </w:rPr>
              <w:t xml:space="preserve">«Օրինակելի Փաստաթղթեր» սահմանումը համապատասխանաբար </w:t>
            </w:r>
            <w:proofErr w:type="spellStart"/>
            <w:r w:rsidRPr="00A215C6">
              <w:rPr>
                <w:rFonts w:ascii="GHEA Grapalat" w:hAnsi="GHEA Grapalat"/>
                <w:sz w:val="20"/>
                <w:szCs w:val="20"/>
              </w:rPr>
              <w:t>խմբագրվել</w:t>
            </w:r>
            <w:proofErr w:type="spellEnd"/>
            <w:r w:rsidRPr="00A215C6">
              <w:rPr>
                <w:rFonts w:ascii="GHEA Grapalat" w:hAnsi="GHEA Grapalat"/>
                <w:sz w:val="20"/>
                <w:szCs w:val="20"/>
              </w:rPr>
              <w:t xml:space="preserve"> է։</w:t>
            </w:r>
          </w:p>
        </w:tc>
      </w:tr>
      <w:tr w:rsidR="00EC3448" w:rsidRPr="00A215C6" w14:paraId="593AC289" w14:textId="77777777" w:rsidTr="003B0114">
        <w:tc>
          <w:tcPr>
            <w:tcW w:w="789" w:type="dxa"/>
            <w:vMerge/>
          </w:tcPr>
          <w:p w14:paraId="4C44DF9A"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0942FEF3"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6A3B683F" w14:textId="77777777" w:rsidR="00EC3448" w:rsidRPr="00A215C6" w:rsidRDefault="00EC3448" w:rsidP="003C79AA">
            <w:pPr>
              <w:pStyle w:val="namak"/>
              <w:numPr>
                <w:ilvl w:val="0"/>
                <w:numId w:val="5"/>
              </w:numPr>
              <w:spacing w:before="60" w:after="60" w:line="240" w:lineRule="auto"/>
              <w:ind w:left="0" w:firstLine="0"/>
              <w:rPr>
                <w:sz w:val="20"/>
                <w:szCs w:val="20"/>
              </w:rPr>
            </w:pPr>
            <w:r w:rsidRPr="00A215C6">
              <w:rPr>
                <w:spacing w:val="-2"/>
                <w:sz w:val="20"/>
                <w:szCs w:val="20"/>
              </w:rPr>
              <w:t>Հստակեցման կարիք ունեն համաձայնագրի տարբեր կետերում (2.3 գլխի b կետ, 10.2 գլխի b և c կետեր, 14.4 կետի c կետ) նշված՝ երաշխավորված գնման ժամկետի նվազման և երկարաձգման հարցերը, քանի որ արևային էլեկտրակայանների համար համապատասխան գնման երաշխիքային ժամկետը հստակ ամրագրված է «Էներգետիկայի մասին» ՀՀ օրենքում:</w:t>
            </w:r>
          </w:p>
        </w:tc>
        <w:tc>
          <w:tcPr>
            <w:tcW w:w="2772" w:type="dxa"/>
          </w:tcPr>
          <w:p w14:paraId="041B2D08" w14:textId="77777777" w:rsidR="00EC3448" w:rsidRPr="00A215C6" w:rsidRDefault="003316A0" w:rsidP="001C6F55">
            <w:pPr>
              <w:spacing w:before="60" w:after="60" w:line="240" w:lineRule="auto"/>
              <w:rPr>
                <w:rFonts w:ascii="GHEA Grapalat" w:hAnsi="GHEA Grapalat"/>
                <w:sz w:val="20"/>
                <w:szCs w:val="20"/>
              </w:rPr>
            </w:pPr>
            <w:r w:rsidRPr="00A215C6">
              <w:rPr>
                <w:rFonts w:ascii="GHEA Grapalat" w:hAnsi="GHEA Grapalat"/>
                <w:sz w:val="20"/>
                <w:szCs w:val="20"/>
              </w:rPr>
              <w:t>Չի ընդունվել։</w:t>
            </w:r>
          </w:p>
        </w:tc>
        <w:tc>
          <w:tcPr>
            <w:tcW w:w="2772" w:type="dxa"/>
          </w:tcPr>
          <w:p w14:paraId="219B2DDA" w14:textId="77777777" w:rsidR="00EC3448"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Խնդիրը հստակեցված է 14.4 կետում, համաձայն որի, եթե նման երկարաձգումը թույլատրելի չէ Կիրառելի Օրենսդրության համաձայն, ապա Կառավարությունը Կառուցապատողին այդ ժամանակահատվածի համար կփոխհատուցի՝ դիտարկելով այն որպես Ենթադրյալ Ժամանակահատված։</w:t>
            </w:r>
          </w:p>
        </w:tc>
      </w:tr>
      <w:tr w:rsidR="00EC3448" w:rsidRPr="00A215C6" w14:paraId="125B9049" w14:textId="77777777" w:rsidTr="003B0114">
        <w:trPr>
          <w:cantSplit/>
        </w:trPr>
        <w:tc>
          <w:tcPr>
            <w:tcW w:w="789" w:type="dxa"/>
            <w:vMerge/>
          </w:tcPr>
          <w:p w14:paraId="3E45E068"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9BEB912"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44CE9F5C" w14:textId="77777777" w:rsidR="00EC3448" w:rsidRPr="00A215C6" w:rsidRDefault="00EC3448" w:rsidP="003C79AA">
            <w:pPr>
              <w:pStyle w:val="namak"/>
              <w:numPr>
                <w:ilvl w:val="0"/>
                <w:numId w:val="10"/>
              </w:numPr>
              <w:spacing w:before="60" w:after="60" w:line="240" w:lineRule="auto"/>
              <w:ind w:left="0" w:firstLine="0"/>
              <w:rPr>
                <w:b/>
                <w:sz w:val="20"/>
                <w:szCs w:val="20"/>
              </w:rPr>
            </w:pPr>
            <w:r w:rsidRPr="00A215C6">
              <w:rPr>
                <w:b/>
                <w:bCs/>
                <w:color w:val="000000"/>
                <w:sz w:val="20"/>
                <w:szCs w:val="20"/>
              </w:rPr>
              <w:t xml:space="preserve">Բաշխման ցանցին արտադրող (վերակառուցվող) կայանի միացման, </w:t>
            </w:r>
            <w:proofErr w:type="spellStart"/>
            <w:r w:rsidRPr="00A215C6">
              <w:rPr>
                <w:b/>
                <w:bCs/>
                <w:color w:val="000000"/>
                <w:sz w:val="20"/>
                <w:szCs w:val="20"/>
              </w:rPr>
              <w:t>կարգաբերման</w:t>
            </w:r>
            <w:proofErr w:type="spellEnd"/>
            <w:r w:rsidRPr="00A215C6">
              <w:rPr>
                <w:b/>
                <w:bCs/>
                <w:color w:val="000000"/>
                <w:sz w:val="20"/>
                <w:szCs w:val="20"/>
              </w:rPr>
              <w:t xml:space="preserve">-գործարկման աշխատանքների ընթացքում էլեկտրական էներգիայի առաքման և էլեկտրական էներգիայի </w:t>
            </w:r>
            <w:proofErr w:type="spellStart"/>
            <w:r w:rsidRPr="00A215C6">
              <w:rPr>
                <w:b/>
                <w:bCs/>
                <w:color w:val="000000"/>
                <w:sz w:val="20"/>
                <w:szCs w:val="20"/>
              </w:rPr>
              <w:t>առուվաճառքի</w:t>
            </w:r>
            <w:proofErr w:type="spellEnd"/>
            <w:r w:rsidRPr="00A215C6">
              <w:rPr>
                <w:b/>
                <w:sz w:val="20"/>
                <w:szCs w:val="20"/>
              </w:rPr>
              <w:t xml:space="preserve"> պայմանագրի վերաբերյալ.</w:t>
            </w:r>
          </w:p>
          <w:p w14:paraId="45C472A0" w14:textId="77777777" w:rsidR="00413994" w:rsidRPr="00A215C6" w:rsidRDefault="00413994" w:rsidP="003C79AA">
            <w:pPr>
              <w:pStyle w:val="namak"/>
              <w:spacing w:before="60" w:after="60" w:line="240" w:lineRule="auto"/>
              <w:ind w:firstLine="0"/>
              <w:rPr>
                <w:b/>
                <w:sz w:val="20"/>
                <w:szCs w:val="20"/>
              </w:rPr>
            </w:pPr>
          </w:p>
          <w:p w14:paraId="1C6E34AD" w14:textId="77777777" w:rsidR="00EC3448" w:rsidRPr="00A215C6" w:rsidRDefault="00EC3448" w:rsidP="003C79AA">
            <w:pPr>
              <w:pStyle w:val="namak"/>
              <w:numPr>
                <w:ilvl w:val="0"/>
                <w:numId w:val="7"/>
              </w:numPr>
              <w:spacing w:before="60" w:after="60" w:line="240" w:lineRule="auto"/>
              <w:ind w:left="0" w:firstLine="0"/>
              <w:rPr>
                <w:sz w:val="20"/>
                <w:szCs w:val="20"/>
              </w:rPr>
            </w:pPr>
            <w:r w:rsidRPr="00A215C6">
              <w:rPr>
                <w:sz w:val="20"/>
                <w:szCs w:val="20"/>
              </w:rPr>
              <w:t>Իրավական որոշակիության ապահովման նպատակով առաջարկում ենք պայմանագրի՝</w:t>
            </w:r>
          </w:p>
        </w:tc>
        <w:tc>
          <w:tcPr>
            <w:tcW w:w="2772" w:type="dxa"/>
          </w:tcPr>
          <w:p w14:paraId="4AE78E70" w14:textId="77777777" w:rsidR="00EC3448" w:rsidRPr="00A215C6" w:rsidRDefault="00EC3448" w:rsidP="001C6F55">
            <w:pPr>
              <w:spacing w:before="60" w:after="60" w:line="240" w:lineRule="auto"/>
              <w:rPr>
                <w:rFonts w:ascii="GHEA Grapalat" w:hAnsi="GHEA Grapalat"/>
                <w:sz w:val="20"/>
                <w:szCs w:val="20"/>
              </w:rPr>
            </w:pPr>
          </w:p>
        </w:tc>
        <w:tc>
          <w:tcPr>
            <w:tcW w:w="2772" w:type="dxa"/>
          </w:tcPr>
          <w:p w14:paraId="3050445E" w14:textId="77777777" w:rsidR="00EC3448" w:rsidRPr="00A215C6" w:rsidRDefault="00EC3448" w:rsidP="001C6F55">
            <w:pPr>
              <w:spacing w:before="60" w:after="60" w:line="240" w:lineRule="auto"/>
              <w:rPr>
                <w:rFonts w:ascii="GHEA Grapalat" w:hAnsi="GHEA Grapalat"/>
                <w:sz w:val="20"/>
                <w:szCs w:val="20"/>
              </w:rPr>
            </w:pPr>
          </w:p>
        </w:tc>
      </w:tr>
      <w:tr w:rsidR="00EC3448" w:rsidRPr="00A215C6" w14:paraId="48233355" w14:textId="77777777" w:rsidTr="003B0114">
        <w:tc>
          <w:tcPr>
            <w:tcW w:w="789" w:type="dxa"/>
            <w:vMerge/>
          </w:tcPr>
          <w:p w14:paraId="5DBAF498"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8464E46"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6C35B236" w14:textId="77777777" w:rsidR="00EC3448" w:rsidRPr="00A215C6" w:rsidRDefault="00EC3448" w:rsidP="003C79AA">
            <w:pPr>
              <w:pStyle w:val="namak"/>
              <w:numPr>
                <w:ilvl w:val="0"/>
                <w:numId w:val="8"/>
              </w:numPr>
              <w:spacing w:before="60" w:after="60" w:line="240" w:lineRule="auto"/>
              <w:ind w:left="0" w:firstLine="0"/>
              <w:rPr>
                <w:color w:val="000000"/>
                <w:sz w:val="20"/>
                <w:szCs w:val="20"/>
              </w:rPr>
            </w:pPr>
            <w:r w:rsidRPr="00A215C6">
              <w:rPr>
                <w:sz w:val="20"/>
                <w:szCs w:val="20"/>
              </w:rPr>
              <w:t xml:space="preserve">3-րդ կետում «Տեխնիկական պայմանների» բառերը փոխարինել «Տեխնիկական </w:t>
            </w:r>
            <w:proofErr w:type="spellStart"/>
            <w:r w:rsidRPr="00A215C6">
              <w:rPr>
                <w:sz w:val="20"/>
                <w:szCs w:val="20"/>
              </w:rPr>
              <w:t>պայմաննների</w:t>
            </w:r>
            <w:proofErr w:type="spellEnd"/>
            <w:r w:rsidRPr="00A215C6">
              <w:rPr>
                <w:sz w:val="20"/>
                <w:szCs w:val="20"/>
              </w:rPr>
              <w:t xml:space="preserve"> հիման վրա կատարված նախագծի (միացման սխեմայի)» բառերով.</w:t>
            </w:r>
          </w:p>
        </w:tc>
        <w:tc>
          <w:tcPr>
            <w:tcW w:w="2772" w:type="dxa"/>
          </w:tcPr>
          <w:p w14:paraId="6302B933" w14:textId="77777777" w:rsidR="00EC3448" w:rsidRPr="00A215C6" w:rsidRDefault="003316A0" w:rsidP="001C6F55">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A87D5D5" w14:textId="77777777" w:rsidR="00EC3448"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Նախագծի 3-րդ կետում կատարվել է  համապատասխան փոփոխություն։</w:t>
            </w:r>
          </w:p>
        </w:tc>
      </w:tr>
      <w:tr w:rsidR="00EC3448" w:rsidRPr="00A215C6" w14:paraId="7563248E" w14:textId="77777777" w:rsidTr="003B0114">
        <w:tc>
          <w:tcPr>
            <w:tcW w:w="789" w:type="dxa"/>
            <w:vMerge/>
          </w:tcPr>
          <w:p w14:paraId="09750D89"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A950973"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729861F5" w14:textId="77777777" w:rsidR="00EC3448" w:rsidRPr="00A215C6" w:rsidRDefault="00EC3448" w:rsidP="003C79AA">
            <w:pPr>
              <w:pStyle w:val="namak"/>
              <w:numPr>
                <w:ilvl w:val="0"/>
                <w:numId w:val="8"/>
              </w:numPr>
              <w:spacing w:before="60" w:after="60" w:line="240" w:lineRule="auto"/>
              <w:ind w:left="0" w:firstLine="0"/>
              <w:rPr>
                <w:color w:val="000000"/>
                <w:sz w:val="20"/>
                <w:szCs w:val="20"/>
              </w:rPr>
            </w:pPr>
            <w:r w:rsidRPr="00A215C6">
              <w:rPr>
                <w:sz w:val="20"/>
                <w:szCs w:val="20"/>
              </w:rPr>
              <w:t>8-րդ կետում «միացման (լարման տակ դնելու)» բառերից առաջ լրացնել «փաստացի» բառը, իսկ 1-3-րդ ենթակետերը շարադրել հետևյալ խմբագրությամբ և լրացնել 4-րդ ենթակետ.</w:t>
            </w:r>
          </w:p>
        </w:tc>
        <w:tc>
          <w:tcPr>
            <w:tcW w:w="2772" w:type="dxa"/>
          </w:tcPr>
          <w:p w14:paraId="5AF2E465" w14:textId="77777777" w:rsidR="00EC3448" w:rsidRPr="00A215C6" w:rsidRDefault="003316A0" w:rsidP="001C6F55">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3330E237" w14:textId="77777777" w:rsidR="00EC3448"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3316A0" w:rsidRPr="00A215C6" w14:paraId="65ABD1FC" w14:textId="77777777" w:rsidTr="003B0114">
        <w:tc>
          <w:tcPr>
            <w:tcW w:w="789" w:type="dxa"/>
            <w:vMerge/>
          </w:tcPr>
          <w:p w14:paraId="777E4DD9"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437D7E2F"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405EB0C2" w14:textId="77777777" w:rsidR="003316A0" w:rsidRPr="00A215C6" w:rsidRDefault="003316A0" w:rsidP="003316A0">
            <w:pPr>
              <w:pStyle w:val="namak"/>
              <w:numPr>
                <w:ilvl w:val="0"/>
                <w:numId w:val="17"/>
              </w:numPr>
              <w:spacing w:before="60" w:after="60" w:line="240" w:lineRule="auto"/>
              <w:ind w:left="601" w:hanging="284"/>
              <w:rPr>
                <w:color w:val="000000"/>
                <w:sz w:val="20"/>
                <w:szCs w:val="20"/>
              </w:rPr>
            </w:pPr>
            <w:r w:rsidRPr="00A215C6">
              <w:rPr>
                <w:color w:val="000000"/>
                <w:sz w:val="20"/>
                <w:szCs w:val="20"/>
              </w:rPr>
              <w:t>Միացման թույլտվության հայտ՝ համաձայն սույն պայմանագրի №2 հավելվածի.</w:t>
            </w:r>
          </w:p>
        </w:tc>
        <w:tc>
          <w:tcPr>
            <w:tcW w:w="2772" w:type="dxa"/>
          </w:tcPr>
          <w:p w14:paraId="0BAFDA99"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461C412"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3316A0" w:rsidRPr="00A215C6" w14:paraId="71259A36" w14:textId="77777777" w:rsidTr="003B0114">
        <w:tc>
          <w:tcPr>
            <w:tcW w:w="789" w:type="dxa"/>
            <w:vMerge/>
          </w:tcPr>
          <w:p w14:paraId="0BA39CAC"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EBE2A15"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006138EE" w14:textId="77777777" w:rsidR="003316A0" w:rsidRPr="00A215C6" w:rsidRDefault="003316A0" w:rsidP="003316A0">
            <w:pPr>
              <w:pStyle w:val="namak"/>
              <w:numPr>
                <w:ilvl w:val="0"/>
                <w:numId w:val="17"/>
              </w:numPr>
              <w:spacing w:before="60" w:after="60" w:line="240" w:lineRule="auto"/>
              <w:ind w:left="601" w:hanging="284"/>
              <w:rPr>
                <w:color w:val="000000"/>
                <w:sz w:val="20"/>
                <w:szCs w:val="20"/>
              </w:rPr>
            </w:pPr>
            <w:r w:rsidRPr="00A215C6">
              <w:rPr>
                <w:color w:val="000000"/>
                <w:sz w:val="20"/>
                <w:szCs w:val="20"/>
              </w:rPr>
              <w:t xml:space="preserve">տեխնիկական վերահսկողություն իրականացնող պետական լիազոր մարմնի կողմից տրված </w:t>
            </w:r>
            <w:proofErr w:type="spellStart"/>
            <w:r w:rsidRPr="00A215C6">
              <w:rPr>
                <w:color w:val="000000"/>
                <w:sz w:val="20"/>
                <w:szCs w:val="20"/>
              </w:rPr>
              <w:t>էլեկտրատեղակայանքի</w:t>
            </w:r>
            <w:proofErr w:type="spellEnd"/>
            <w:r w:rsidRPr="00A215C6">
              <w:rPr>
                <w:color w:val="000000"/>
                <w:sz w:val="20"/>
                <w:szCs w:val="20"/>
              </w:rPr>
              <w:t xml:space="preserve"> գործարկման եզրակացության պատճենը.</w:t>
            </w:r>
          </w:p>
        </w:tc>
        <w:tc>
          <w:tcPr>
            <w:tcW w:w="2772" w:type="dxa"/>
          </w:tcPr>
          <w:p w14:paraId="2CD1B903"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04B36490"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3316A0" w:rsidRPr="00A215C6" w14:paraId="1CF2731A" w14:textId="77777777" w:rsidTr="003B0114">
        <w:trPr>
          <w:cantSplit/>
        </w:trPr>
        <w:tc>
          <w:tcPr>
            <w:tcW w:w="789" w:type="dxa"/>
            <w:vMerge/>
          </w:tcPr>
          <w:p w14:paraId="4A9A08C5"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24F50D9"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07DD6229" w14:textId="77777777" w:rsidR="003316A0" w:rsidRPr="00A215C6" w:rsidRDefault="003316A0" w:rsidP="003316A0">
            <w:pPr>
              <w:pStyle w:val="namak"/>
              <w:numPr>
                <w:ilvl w:val="0"/>
                <w:numId w:val="17"/>
              </w:numPr>
              <w:spacing w:before="60" w:after="60" w:line="240" w:lineRule="auto"/>
              <w:ind w:left="601" w:hanging="284"/>
              <w:rPr>
                <w:color w:val="000000"/>
                <w:sz w:val="20"/>
                <w:szCs w:val="20"/>
              </w:rPr>
            </w:pPr>
            <w:r w:rsidRPr="00A215C6">
              <w:rPr>
                <w:color w:val="000000"/>
                <w:sz w:val="20"/>
                <w:szCs w:val="20"/>
              </w:rPr>
              <w:t>միացման գործողությունների ծրագիրը.</w:t>
            </w:r>
          </w:p>
        </w:tc>
        <w:tc>
          <w:tcPr>
            <w:tcW w:w="2772" w:type="dxa"/>
          </w:tcPr>
          <w:p w14:paraId="530B83C1"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BCA5A2D"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3316A0" w:rsidRPr="00A215C6" w14:paraId="5FA1C810" w14:textId="77777777" w:rsidTr="003B0114">
        <w:tc>
          <w:tcPr>
            <w:tcW w:w="789" w:type="dxa"/>
            <w:vMerge/>
          </w:tcPr>
          <w:p w14:paraId="1C365E93"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CD6F4BB"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0D77A724" w14:textId="77777777" w:rsidR="003316A0" w:rsidRPr="00A215C6" w:rsidRDefault="003316A0" w:rsidP="003316A0">
            <w:pPr>
              <w:pStyle w:val="namak"/>
              <w:numPr>
                <w:ilvl w:val="0"/>
                <w:numId w:val="17"/>
              </w:numPr>
              <w:spacing w:before="60" w:after="60" w:line="240" w:lineRule="auto"/>
              <w:ind w:left="601" w:hanging="284"/>
              <w:rPr>
                <w:color w:val="000000"/>
                <w:sz w:val="20"/>
                <w:szCs w:val="20"/>
              </w:rPr>
            </w:pPr>
            <w:r w:rsidRPr="00A215C6">
              <w:rPr>
                <w:color w:val="000000"/>
                <w:sz w:val="20"/>
                <w:szCs w:val="20"/>
              </w:rPr>
              <w:t>սույն պայմանագրի 40-րդ կետի համաձայն կազմված արձանագրությունը (եռակողմ ակտը):».</w:t>
            </w:r>
          </w:p>
        </w:tc>
        <w:tc>
          <w:tcPr>
            <w:tcW w:w="2772" w:type="dxa"/>
          </w:tcPr>
          <w:p w14:paraId="4253D7A3"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5844D9A"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EC3448" w:rsidRPr="00A215C6" w14:paraId="0D6DD0D5" w14:textId="77777777" w:rsidTr="003B0114">
        <w:trPr>
          <w:cantSplit/>
        </w:trPr>
        <w:tc>
          <w:tcPr>
            <w:tcW w:w="789" w:type="dxa"/>
            <w:vMerge/>
          </w:tcPr>
          <w:p w14:paraId="5C84F3B7" w14:textId="77777777" w:rsidR="00EC3448" w:rsidRPr="00A215C6" w:rsidRDefault="00EC3448" w:rsidP="003C79AA">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3868E84" w14:textId="77777777" w:rsidR="00EC3448" w:rsidRPr="00A215C6" w:rsidRDefault="00EC3448" w:rsidP="003C79AA">
            <w:pPr>
              <w:spacing w:before="60" w:after="60" w:line="240" w:lineRule="auto"/>
              <w:rPr>
                <w:rFonts w:ascii="GHEA Grapalat" w:hAnsi="GHEA Grapalat"/>
                <w:sz w:val="20"/>
                <w:szCs w:val="20"/>
              </w:rPr>
            </w:pPr>
          </w:p>
        </w:tc>
        <w:tc>
          <w:tcPr>
            <w:tcW w:w="4819" w:type="dxa"/>
          </w:tcPr>
          <w:p w14:paraId="0C165265" w14:textId="77777777" w:rsidR="00EC3448" w:rsidRPr="00A215C6" w:rsidRDefault="00EC3448" w:rsidP="00602A33">
            <w:pPr>
              <w:pStyle w:val="namak"/>
              <w:numPr>
                <w:ilvl w:val="0"/>
                <w:numId w:val="8"/>
              </w:numPr>
              <w:spacing w:before="60" w:after="60" w:line="240" w:lineRule="auto"/>
              <w:ind w:left="0" w:firstLine="0"/>
              <w:rPr>
                <w:sz w:val="20"/>
                <w:szCs w:val="20"/>
              </w:rPr>
            </w:pPr>
            <w:r w:rsidRPr="00A215C6">
              <w:rPr>
                <w:sz w:val="20"/>
                <w:szCs w:val="20"/>
              </w:rPr>
              <w:t>20-րդ կետը շարադրել հետևյալ խմբագրությամբ</w:t>
            </w:r>
            <w:r w:rsidRPr="00A215C6">
              <w:rPr>
                <w:rFonts w:ascii="MS Mincho" w:eastAsia="MS Mincho" w:hAnsi="MS Mincho" w:cs="MS Mincho"/>
                <w:sz w:val="20"/>
                <w:szCs w:val="20"/>
              </w:rPr>
              <w:t>․</w:t>
            </w:r>
          </w:p>
          <w:p w14:paraId="4F63AAA8" w14:textId="77777777" w:rsidR="00EC3448" w:rsidRPr="00A215C6" w:rsidRDefault="00EC3448" w:rsidP="003C79AA">
            <w:pPr>
              <w:pStyle w:val="namak"/>
              <w:spacing w:before="60" w:after="60" w:line="240" w:lineRule="auto"/>
              <w:ind w:firstLine="0"/>
              <w:rPr>
                <w:sz w:val="20"/>
                <w:szCs w:val="20"/>
              </w:rPr>
            </w:pPr>
            <w:r w:rsidRPr="00A215C6">
              <w:rPr>
                <w:sz w:val="20"/>
                <w:szCs w:val="20"/>
              </w:rPr>
              <w:t xml:space="preserve">«20. </w:t>
            </w:r>
            <w:proofErr w:type="spellStart"/>
            <w:r w:rsidRPr="00A215C6">
              <w:rPr>
                <w:color w:val="000000"/>
                <w:sz w:val="20"/>
                <w:szCs w:val="20"/>
              </w:rPr>
              <w:t>Բաշխողի</w:t>
            </w:r>
            <w:proofErr w:type="spellEnd"/>
            <w:r w:rsidRPr="00A215C6">
              <w:rPr>
                <w:color w:val="000000"/>
                <w:sz w:val="20"/>
                <w:szCs w:val="20"/>
              </w:rPr>
              <w:t xml:space="preserve"> կողմից Միացման կետում էլեկտրական էներգիայի առանց սահմանափակումների (անկախ առաջացման պատճառներից) ստացումը, դադարեցնելու տարեկան առավելագույն տևողությունը, բացառությամբ սույն պայմանագրի 52-րդ կետի 1-ին և 2-րդ ենթակետերով նախատեսված դեպքերի, 87,6 ժամ է, որը գերազանցելու դեպքում Կողմերն առաջնորդվում են սույն պայմանագրի 47-րդ կետով:</w:t>
            </w:r>
            <w:r w:rsidRPr="00A215C6">
              <w:rPr>
                <w:sz w:val="20"/>
                <w:szCs w:val="20"/>
              </w:rPr>
              <w:t>».</w:t>
            </w:r>
          </w:p>
        </w:tc>
        <w:tc>
          <w:tcPr>
            <w:tcW w:w="2772" w:type="dxa"/>
          </w:tcPr>
          <w:p w14:paraId="3D96D130" w14:textId="77777777" w:rsidR="00EC3448" w:rsidRPr="00A215C6" w:rsidRDefault="003316A0" w:rsidP="001C6F55">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5DE3F654" w14:textId="77777777" w:rsidR="00EC3448"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 xml:space="preserve">Նախագծի 20-րդ կետը </w:t>
            </w:r>
            <w:proofErr w:type="spellStart"/>
            <w:r w:rsidRPr="00A215C6">
              <w:rPr>
                <w:rFonts w:ascii="GHEA Grapalat" w:hAnsi="GHEA Grapalat"/>
                <w:sz w:val="20"/>
                <w:szCs w:val="20"/>
              </w:rPr>
              <w:t>վերաշարադրվել</w:t>
            </w:r>
            <w:proofErr w:type="spellEnd"/>
            <w:r w:rsidRPr="00A215C6">
              <w:rPr>
                <w:rFonts w:ascii="GHEA Grapalat" w:hAnsi="GHEA Grapalat"/>
                <w:sz w:val="20"/>
                <w:szCs w:val="20"/>
              </w:rPr>
              <w:t xml:space="preserve"> է՝ առաջարկության</w:t>
            </w:r>
            <w:r w:rsidR="00296D0B" w:rsidRPr="00A215C6">
              <w:rPr>
                <w:rFonts w:ascii="GHEA Grapalat" w:hAnsi="GHEA Grapalat"/>
                <w:sz w:val="20"/>
                <w:szCs w:val="20"/>
              </w:rPr>
              <w:t>ը</w:t>
            </w:r>
            <w:r w:rsidRPr="00A215C6">
              <w:rPr>
                <w:rFonts w:ascii="GHEA Grapalat" w:hAnsi="GHEA Grapalat"/>
                <w:sz w:val="20"/>
                <w:szCs w:val="20"/>
              </w:rPr>
              <w:t xml:space="preserve"> համապատասխան։</w:t>
            </w:r>
          </w:p>
        </w:tc>
      </w:tr>
      <w:tr w:rsidR="003316A0" w:rsidRPr="00A215C6" w14:paraId="4A29E43B" w14:textId="77777777" w:rsidTr="003B0114">
        <w:tc>
          <w:tcPr>
            <w:tcW w:w="789" w:type="dxa"/>
            <w:vMerge/>
          </w:tcPr>
          <w:p w14:paraId="48F12676"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65D67B7"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2860B212" w14:textId="77777777" w:rsidR="003316A0" w:rsidRPr="00A215C6" w:rsidRDefault="003316A0" w:rsidP="003316A0">
            <w:pPr>
              <w:pStyle w:val="namak"/>
              <w:numPr>
                <w:ilvl w:val="0"/>
                <w:numId w:val="17"/>
              </w:numPr>
              <w:spacing w:before="60" w:after="60" w:line="240" w:lineRule="auto"/>
              <w:ind w:left="0" w:firstLine="0"/>
              <w:rPr>
                <w:sz w:val="20"/>
                <w:szCs w:val="20"/>
              </w:rPr>
            </w:pPr>
            <w:r w:rsidRPr="00A215C6">
              <w:rPr>
                <w:sz w:val="20"/>
                <w:szCs w:val="20"/>
              </w:rPr>
              <w:t>24-րդ կետի 8-րդ ենթակետից հանել «Միացման կետում էլեկտրական էներգիա առանց սահմանափակումների՝ անկախ դրանց առաջացման պատճառներից, ստացումը դադարեցնելու», իսկ  47-րդ կետից՝ «</w:t>
            </w:r>
            <w:proofErr w:type="spellStart"/>
            <w:r w:rsidRPr="00A215C6">
              <w:rPr>
                <w:sz w:val="20"/>
                <w:szCs w:val="20"/>
              </w:rPr>
              <w:t>Բաշխողի</w:t>
            </w:r>
            <w:proofErr w:type="spellEnd"/>
            <w:r w:rsidRPr="00A215C6">
              <w:rPr>
                <w:sz w:val="20"/>
                <w:szCs w:val="20"/>
              </w:rPr>
              <w:t xml:space="preserve"> կողմից Միացման կետում էլեկտրական էներգիա առանց սահմանափակումների՝ անկախ դրանց առաջացման պատճառներից, ստացումը դադարեցնելու» բառերը.</w:t>
            </w:r>
          </w:p>
        </w:tc>
        <w:tc>
          <w:tcPr>
            <w:tcW w:w="2772" w:type="dxa"/>
          </w:tcPr>
          <w:p w14:paraId="209C272B"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197732A"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 xml:space="preserve">Նախագծի 24-րդ և 47-րդ կետերում կատարվել </w:t>
            </w:r>
            <w:r w:rsidR="00296D0B" w:rsidRPr="00A215C6">
              <w:rPr>
                <w:rFonts w:ascii="GHEA Grapalat" w:hAnsi="GHEA Grapalat"/>
                <w:sz w:val="20"/>
                <w:szCs w:val="20"/>
              </w:rPr>
              <w:t>են</w:t>
            </w:r>
            <w:r w:rsidRPr="00A215C6">
              <w:rPr>
                <w:rFonts w:ascii="GHEA Grapalat" w:hAnsi="GHEA Grapalat"/>
                <w:sz w:val="20"/>
                <w:szCs w:val="20"/>
              </w:rPr>
              <w:t xml:space="preserve"> համապատասխան փոփոխություն</w:t>
            </w:r>
            <w:r w:rsidR="00296D0B" w:rsidRPr="00A215C6">
              <w:rPr>
                <w:rFonts w:ascii="GHEA Grapalat" w:hAnsi="GHEA Grapalat"/>
                <w:sz w:val="20"/>
                <w:szCs w:val="20"/>
              </w:rPr>
              <w:t>ներ</w:t>
            </w:r>
            <w:r w:rsidRPr="00A215C6">
              <w:rPr>
                <w:rFonts w:ascii="GHEA Grapalat" w:hAnsi="GHEA Grapalat"/>
                <w:sz w:val="20"/>
                <w:szCs w:val="20"/>
              </w:rPr>
              <w:t>։</w:t>
            </w:r>
          </w:p>
        </w:tc>
      </w:tr>
      <w:tr w:rsidR="003316A0" w:rsidRPr="00A215C6" w14:paraId="0182E03C" w14:textId="77777777" w:rsidTr="003B0114">
        <w:trPr>
          <w:cantSplit/>
        </w:trPr>
        <w:tc>
          <w:tcPr>
            <w:tcW w:w="789" w:type="dxa"/>
            <w:vMerge/>
          </w:tcPr>
          <w:p w14:paraId="44257A55" w14:textId="77777777" w:rsidR="003316A0" w:rsidRPr="00A215C6" w:rsidRDefault="003316A0" w:rsidP="003316A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CD2F2FB" w14:textId="77777777" w:rsidR="003316A0" w:rsidRPr="00A215C6" w:rsidRDefault="003316A0" w:rsidP="003316A0">
            <w:pPr>
              <w:spacing w:before="60" w:after="60" w:line="240" w:lineRule="auto"/>
              <w:rPr>
                <w:rFonts w:ascii="GHEA Grapalat" w:hAnsi="GHEA Grapalat"/>
                <w:sz w:val="20"/>
                <w:szCs w:val="20"/>
              </w:rPr>
            </w:pPr>
          </w:p>
        </w:tc>
        <w:tc>
          <w:tcPr>
            <w:tcW w:w="4819" w:type="dxa"/>
          </w:tcPr>
          <w:p w14:paraId="73C07ACC" w14:textId="77777777" w:rsidR="003316A0" w:rsidRPr="00A215C6" w:rsidRDefault="003316A0" w:rsidP="003316A0">
            <w:pPr>
              <w:pStyle w:val="namak"/>
              <w:numPr>
                <w:ilvl w:val="0"/>
                <w:numId w:val="17"/>
              </w:numPr>
              <w:spacing w:before="60" w:after="60" w:line="240" w:lineRule="auto"/>
              <w:ind w:left="0" w:firstLine="0"/>
              <w:rPr>
                <w:sz w:val="20"/>
                <w:szCs w:val="20"/>
              </w:rPr>
            </w:pPr>
            <w:r w:rsidRPr="00A215C6">
              <w:rPr>
                <w:sz w:val="20"/>
                <w:szCs w:val="20"/>
              </w:rPr>
              <w:t>65-րդ կետում «պարտավորությունների կատարումից» բառերից հետո լրացնել «կամ դրա խախտման համար պատասխանատվությունից» բառերը»:</w:t>
            </w:r>
          </w:p>
        </w:tc>
        <w:tc>
          <w:tcPr>
            <w:tcW w:w="2772" w:type="dxa"/>
          </w:tcPr>
          <w:p w14:paraId="3A33C870" w14:textId="77777777" w:rsidR="003316A0" w:rsidRPr="00A215C6" w:rsidRDefault="003316A0" w:rsidP="003316A0">
            <w:pPr>
              <w:spacing w:before="60" w:after="60" w:line="240" w:lineRule="auto"/>
              <w:rPr>
                <w:rFonts w:ascii="GHEA Grapalat" w:hAnsi="GHEA Grapalat"/>
                <w:sz w:val="20"/>
                <w:szCs w:val="20"/>
              </w:rPr>
            </w:pPr>
            <w:r w:rsidRPr="00A215C6">
              <w:rPr>
                <w:rFonts w:ascii="GHEA Grapalat" w:hAnsi="GHEA Grapalat"/>
                <w:sz w:val="20"/>
                <w:szCs w:val="20"/>
              </w:rPr>
              <w:t>Ընդունվել է։</w:t>
            </w:r>
            <w:r w:rsidRPr="00A215C6">
              <w:rPr>
                <w:rFonts w:ascii="GHEA Grapalat" w:hAnsi="GHEA Grapalat"/>
                <w:sz w:val="20"/>
                <w:szCs w:val="20"/>
              </w:rPr>
              <w:tab/>
            </w:r>
          </w:p>
        </w:tc>
        <w:tc>
          <w:tcPr>
            <w:tcW w:w="2772" w:type="dxa"/>
          </w:tcPr>
          <w:p w14:paraId="6F9D52EA" w14:textId="77777777" w:rsidR="003316A0" w:rsidRPr="003B0114" w:rsidRDefault="003316A0" w:rsidP="003B0114">
            <w:pPr>
              <w:spacing w:before="60" w:after="60" w:line="240" w:lineRule="auto"/>
              <w:rPr>
                <w:rFonts w:ascii="GHEA Grapalat" w:hAnsi="GHEA Grapalat"/>
                <w:sz w:val="20"/>
                <w:szCs w:val="20"/>
              </w:rPr>
            </w:pPr>
            <w:r w:rsidRPr="00A215C6">
              <w:rPr>
                <w:rFonts w:ascii="GHEA Grapalat" w:hAnsi="GHEA Grapalat"/>
                <w:sz w:val="20"/>
                <w:szCs w:val="20"/>
              </w:rPr>
              <w:t>Նախագծի 65-րդ կետում կատարվել է համապատասխան փոփոխություն։</w:t>
            </w:r>
          </w:p>
        </w:tc>
      </w:tr>
      <w:tr w:rsidR="00296D0B" w:rsidRPr="00A215C6" w14:paraId="104137D9" w14:textId="77777777" w:rsidTr="003B0114">
        <w:tc>
          <w:tcPr>
            <w:tcW w:w="789" w:type="dxa"/>
            <w:vMerge/>
          </w:tcPr>
          <w:p w14:paraId="14E10FC7"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926FEB1"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08059087"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Անհրաժեշտ է պայմանագրից հանել «Կարգ» սահմանումը, հաշվի առնելով, որ տվյալ կայանների բաշխման ցանցին միացումը կատարվելու է առանձնահատուկ ընթացակարգով, ինչպես նաև պայմանագրի 23-րդ և 64-րդ կետերից հանել համապատասխանաբար «Կարգով» և «Կարգին» բառերը:</w:t>
            </w:r>
          </w:p>
        </w:tc>
        <w:tc>
          <w:tcPr>
            <w:tcW w:w="2772" w:type="dxa"/>
          </w:tcPr>
          <w:p w14:paraId="58863A0F"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306E3DAF" w14:textId="77777777" w:rsidR="00296D0B" w:rsidRPr="003B0114" w:rsidRDefault="00296D0B" w:rsidP="003B0114">
            <w:pPr>
              <w:spacing w:before="60" w:after="60" w:line="240" w:lineRule="auto"/>
              <w:rPr>
                <w:rFonts w:ascii="GHEA Grapalat" w:hAnsi="GHEA Grapalat"/>
                <w:sz w:val="20"/>
                <w:szCs w:val="20"/>
              </w:rPr>
            </w:pPr>
            <w:r w:rsidRPr="00A215C6">
              <w:rPr>
                <w:rFonts w:ascii="GHEA Grapalat" w:hAnsi="GHEA Grapalat"/>
                <w:sz w:val="20"/>
                <w:szCs w:val="20"/>
              </w:rPr>
              <w:t>Նախագծից «Կարգ» սահմանումը հանվել է։ Նախագծի 23-րդ և 64-րդ կետերում կատարվել են համապատասխան փոփոխություններ։</w:t>
            </w:r>
          </w:p>
        </w:tc>
      </w:tr>
      <w:tr w:rsidR="00296D0B" w:rsidRPr="00A215C6" w14:paraId="4A68452D" w14:textId="77777777" w:rsidTr="003B0114">
        <w:tc>
          <w:tcPr>
            <w:tcW w:w="789" w:type="dxa"/>
            <w:vMerge/>
          </w:tcPr>
          <w:p w14:paraId="31082812"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0F602C6"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18D51D4E"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4-րդ կետում «այդ ժամկետով» բառերից հետո լրացնել «և նույն պայմաններով» բառերը:</w:t>
            </w:r>
          </w:p>
        </w:tc>
        <w:tc>
          <w:tcPr>
            <w:tcW w:w="2772" w:type="dxa"/>
          </w:tcPr>
          <w:p w14:paraId="42D1F5BA"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0BCCC9D9"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4-րդ կետում կատարվել է համապատասխան փոփոխություն։</w:t>
            </w:r>
          </w:p>
        </w:tc>
      </w:tr>
      <w:tr w:rsidR="00296D0B" w:rsidRPr="00A215C6" w14:paraId="6B5F052D" w14:textId="77777777" w:rsidTr="003B0114">
        <w:tc>
          <w:tcPr>
            <w:tcW w:w="789" w:type="dxa"/>
            <w:vMerge/>
          </w:tcPr>
          <w:p w14:paraId="1D32A3CB"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3AC2716C"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50860B6F"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6-րդ կետում «տեղադրված Հաշվառման համալիրը, ինչպես նաև բաշխման ցանցի ավտոմատ հաշվառման համակարգին» բառերը փոխարինել «տեղակայված Հաշվառման համալիրները, ինչպես նաև էլեկտրաէներգիայի (հզորության) հաշվառման ավտոմատացված համակարգերին» բառերով:</w:t>
            </w:r>
          </w:p>
        </w:tc>
        <w:tc>
          <w:tcPr>
            <w:tcW w:w="2772" w:type="dxa"/>
          </w:tcPr>
          <w:p w14:paraId="41717AF0"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39862C51"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6-րդ կետում կատարվել է համապատասխան փոփոխություն։</w:t>
            </w:r>
          </w:p>
        </w:tc>
      </w:tr>
      <w:tr w:rsidR="00296D0B" w:rsidRPr="00A215C6" w14:paraId="7B78CFD0" w14:textId="77777777" w:rsidTr="003B0114">
        <w:tc>
          <w:tcPr>
            <w:tcW w:w="789" w:type="dxa"/>
            <w:vMerge/>
          </w:tcPr>
          <w:p w14:paraId="375682D0"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0CE53BF5"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5139EA0A"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8-րդ կետում «աշխատանքները» բառից հետո լրացնել «(այդ թվում՝ նախագծման և կառուցման)» բառերը:</w:t>
            </w:r>
          </w:p>
        </w:tc>
        <w:tc>
          <w:tcPr>
            <w:tcW w:w="2772" w:type="dxa"/>
          </w:tcPr>
          <w:p w14:paraId="35D458C6"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E5E8749"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8-րդ կետում կատարվել է համապատասխան փոփոխություն։</w:t>
            </w:r>
          </w:p>
        </w:tc>
      </w:tr>
      <w:tr w:rsidR="00296D0B" w:rsidRPr="00A215C6" w14:paraId="7CC712CC" w14:textId="77777777" w:rsidTr="00833F0A">
        <w:trPr>
          <w:cantSplit/>
        </w:trPr>
        <w:tc>
          <w:tcPr>
            <w:tcW w:w="789" w:type="dxa"/>
            <w:vMerge/>
          </w:tcPr>
          <w:p w14:paraId="64C945A9"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8826234"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5CFE1764"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 xml:space="preserve">Հաշվի առնելով, որ պայմանագրով ամրագրված տեխնիկական պայմանները գործում են արտադրության լիցենզիայով ամրագրված` կայանի կառուցման ժամանակահատվածի չափով, մինչդեռ արտադրության փուլում ևս կարող է տեխնիկական </w:t>
            </w:r>
            <w:proofErr w:type="spellStart"/>
            <w:r w:rsidRPr="00A215C6">
              <w:rPr>
                <w:sz w:val="20"/>
                <w:szCs w:val="20"/>
              </w:rPr>
              <w:t>հարաչափերի</w:t>
            </w:r>
            <w:proofErr w:type="spellEnd"/>
            <w:r w:rsidRPr="00A215C6">
              <w:rPr>
                <w:sz w:val="20"/>
                <w:szCs w:val="20"/>
              </w:rPr>
              <w:t xml:space="preserve"> փոփոխության անհրաժեշտություն առաջանալ, առաջարկում ենք պայմանագրի՝</w:t>
            </w:r>
          </w:p>
        </w:tc>
        <w:tc>
          <w:tcPr>
            <w:tcW w:w="2772" w:type="dxa"/>
          </w:tcPr>
          <w:p w14:paraId="1AD44181" w14:textId="77777777" w:rsidR="00296D0B" w:rsidRPr="00A215C6" w:rsidRDefault="00296D0B" w:rsidP="00296D0B">
            <w:pPr>
              <w:spacing w:before="60" w:after="60" w:line="240" w:lineRule="auto"/>
              <w:rPr>
                <w:rFonts w:ascii="GHEA Grapalat" w:hAnsi="GHEA Grapalat"/>
                <w:sz w:val="20"/>
                <w:szCs w:val="20"/>
              </w:rPr>
            </w:pPr>
          </w:p>
        </w:tc>
        <w:tc>
          <w:tcPr>
            <w:tcW w:w="2772" w:type="dxa"/>
          </w:tcPr>
          <w:p w14:paraId="5BE1B419" w14:textId="77777777" w:rsidR="00296D0B" w:rsidRPr="00A215C6" w:rsidRDefault="00296D0B" w:rsidP="00296D0B">
            <w:pPr>
              <w:spacing w:before="60" w:after="60" w:line="240" w:lineRule="auto"/>
              <w:rPr>
                <w:rFonts w:ascii="GHEA Grapalat" w:hAnsi="GHEA Grapalat"/>
                <w:sz w:val="20"/>
                <w:szCs w:val="20"/>
              </w:rPr>
            </w:pPr>
          </w:p>
        </w:tc>
      </w:tr>
      <w:tr w:rsidR="00296D0B" w:rsidRPr="00A215C6" w14:paraId="7396A755" w14:textId="77777777" w:rsidTr="003B0114">
        <w:tc>
          <w:tcPr>
            <w:tcW w:w="789" w:type="dxa"/>
            <w:vMerge/>
          </w:tcPr>
          <w:p w14:paraId="7C2915A4"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4F302665"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053DC73D" w14:textId="77777777" w:rsidR="00296D0B" w:rsidRPr="00A215C6" w:rsidRDefault="00296D0B" w:rsidP="00296D0B">
            <w:pPr>
              <w:pStyle w:val="namak"/>
              <w:numPr>
                <w:ilvl w:val="0"/>
                <w:numId w:val="9"/>
              </w:numPr>
              <w:spacing w:before="60" w:after="60" w:line="240" w:lineRule="auto"/>
              <w:ind w:left="0" w:firstLine="0"/>
              <w:rPr>
                <w:sz w:val="20"/>
                <w:szCs w:val="20"/>
              </w:rPr>
            </w:pPr>
            <w:r w:rsidRPr="00A215C6">
              <w:rPr>
                <w:sz w:val="20"/>
                <w:szCs w:val="20"/>
              </w:rPr>
              <w:t xml:space="preserve">առանձին հավելվածով ամրագրել կայանը էլեկտրական ցանցին միացման տեխնիկական </w:t>
            </w:r>
            <w:proofErr w:type="spellStart"/>
            <w:r w:rsidRPr="00A215C6">
              <w:rPr>
                <w:sz w:val="20"/>
                <w:szCs w:val="20"/>
              </w:rPr>
              <w:t>հարաչափերը</w:t>
            </w:r>
            <w:proofErr w:type="spellEnd"/>
            <w:r w:rsidRPr="00A215C6">
              <w:rPr>
                <w:sz w:val="20"/>
                <w:szCs w:val="20"/>
              </w:rPr>
              <w:t>.</w:t>
            </w:r>
          </w:p>
        </w:tc>
        <w:tc>
          <w:tcPr>
            <w:tcW w:w="2772" w:type="dxa"/>
          </w:tcPr>
          <w:p w14:paraId="2E111AC5"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613CC677"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Նախագծում ավելացվել է նոր հավելված (նախագծի փոփոխված տարբերակում՝ Հավելված 3)։</w:t>
            </w:r>
          </w:p>
        </w:tc>
      </w:tr>
      <w:tr w:rsidR="00296D0B" w:rsidRPr="00A215C6" w14:paraId="2F88FBD0" w14:textId="77777777" w:rsidTr="003B0114">
        <w:tc>
          <w:tcPr>
            <w:tcW w:w="789" w:type="dxa"/>
            <w:vMerge/>
          </w:tcPr>
          <w:p w14:paraId="759E5B7E"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5728D51A"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548428AD" w14:textId="77777777" w:rsidR="00296D0B" w:rsidRPr="00A215C6" w:rsidRDefault="00296D0B" w:rsidP="00296D0B">
            <w:pPr>
              <w:pStyle w:val="namak"/>
              <w:numPr>
                <w:ilvl w:val="0"/>
                <w:numId w:val="9"/>
              </w:numPr>
              <w:spacing w:before="60" w:after="60" w:line="240" w:lineRule="auto"/>
              <w:ind w:left="0" w:firstLine="0"/>
              <w:rPr>
                <w:sz w:val="20"/>
                <w:szCs w:val="20"/>
              </w:rPr>
            </w:pPr>
            <w:r w:rsidRPr="00A215C6">
              <w:rPr>
                <w:sz w:val="20"/>
                <w:szCs w:val="20"/>
              </w:rPr>
              <w:t xml:space="preserve">15-րդ կետում «գործողությունների ծրագրի» բառերից հետո լրացնել «և ամրագրվում կայանը էլեկտրական ցանցին միացման տեխնիկական </w:t>
            </w:r>
            <w:proofErr w:type="spellStart"/>
            <w:r w:rsidRPr="00A215C6">
              <w:rPr>
                <w:sz w:val="20"/>
                <w:szCs w:val="20"/>
              </w:rPr>
              <w:t>հարաչափերի</w:t>
            </w:r>
            <w:proofErr w:type="spellEnd"/>
            <w:r w:rsidRPr="00A215C6">
              <w:rPr>
                <w:sz w:val="20"/>
                <w:szCs w:val="20"/>
              </w:rPr>
              <w:t xml:space="preserve"> վերաբերյալ №--- հավելվածում» բառերը.</w:t>
            </w:r>
          </w:p>
        </w:tc>
        <w:tc>
          <w:tcPr>
            <w:tcW w:w="2772" w:type="dxa"/>
          </w:tcPr>
          <w:p w14:paraId="6D1953B4"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FAD1EF1"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15-րդ կետում կատարվել է համապատասխան փոփոխություն։</w:t>
            </w:r>
          </w:p>
        </w:tc>
      </w:tr>
      <w:tr w:rsidR="00296D0B" w:rsidRPr="00A215C6" w14:paraId="3454E8A1" w14:textId="77777777" w:rsidTr="003B0114">
        <w:tc>
          <w:tcPr>
            <w:tcW w:w="789" w:type="dxa"/>
            <w:vMerge/>
          </w:tcPr>
          <w:p w14:paraId="35312292"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390803DF"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03894AC5" w14:textId="77777777" w:rsidR="00296D0B" w:rsidRPr="00A215C6" w:rsidRDefault="00296D0B" w:rsidP="00296D0B">
            <w:pPr>
              <w:pStyle w:val="namak"/>
              <w:numPr>
                <w:ilvl w:val="0"/>
                <w:numId w:val="9"/>
              </w:numPr>
              <w:spacing w:before="60" w:after="60" w:line="240" w:lineRule="auto"/>
              <w:ind w:left="0" w:firstLine="0"/>
              <w:rPr>
                <w:sz w:val="20"/>
                <w:szCs w:val="20"/>
              </w:rPr>
            </w:pPr>
            <w:r w:rsidRPr="00A215C6">
              <w:rPr>
                <w:sz w:val="20"/>
                <w:szCs w:val="20"/>
              </w:rPr>
              <w:t xml:space="preserve">18-րդ կետում «Տեխնիկական պայմաններում» բառերից հետո լրացնել  «և №--- հավելվածով ամրագրված տեխնիկական </w:t>
            </w:r>
            <w:proofErr w:type="spellStart"/>
            <w:r w:rsidRPr="00A215C6">
              <w:rPr>
                <w:sz w:val="20"/>
                <w:szCs w:val="20"/>
              </w:rPr>
              <w:t>հարաչափերում</w:t>
            </w:r>
            <w:proofErr w:type="spellEnd"/>
            <w:r w:rsidRPr="00A215C6">
              <w:rPr>
                <w:sz w:val="20"/>
                <w:szCs w:val="20"/>
              </w:rPr>
              <w:t>» բառերը:</w:t>
            </w:r>
          </w:p>
        </w:tc>
        <w:tc>
          <w:tcPr>
            <w:tcW w:w="2772" w:type="dxa"/>
          </w:tcPr>
          <w:p w14:paraId="4506295A"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186D4DF8"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18-րդ կետում կատարվել է համապատասխան փոփոխություն։</w:t>
            </w:r>
          </w:p>
        </w:tc>
      </w:tr>
      <w:tr w:rsidR="00296D0B" w:rsidRPr="00A215C6" w14:paraId="66D581BA" w14:textId="77777777" w:rsidTr="003B0114">
        <w:tc>
          <w:tcPr>
            <w:tcW w:w="789" w:type="dxa"/>
            <w:vMerge/>
          </w:tcPr>
          <w:p w14:paraId="386D318B"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50127F28"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70A4FD51" w14:textId="77777777" w:rsidR="00296D0B" w:rsidRPr="00A215C6" w:rsidRDefault="00296D0B" w:rsidP="00296D0B">
            <w:pPr>
              <w:pStyle w:val="namak"/>
              <w:numPr>
                <w:ilvl w:val="0"/>
                <w:numId w:val="9"/>
              </w:numPr>
              <w:spacing w:before="60" w:after="60" w:line="240" w:lineRule="auto"/>
              <w:ind w:left="0" w:firstLine="0"/>
              <w:rPr>
                <w:sz w:val="20"/>
                <w:szCs w:val="20"/>
              </w:rPr>
            </w:pPr>
            <w:r w:rsidRPr="00A215C6">
              <w:rPr>
                <w:sz w:val="20"/>
                <w:szCs w:val="20"/>
              </w:rPr>
              <w:t xml:space="preserve">26-րդ կետի 2-րդ ենթակետում «Տեխնիկական պայմանները (փոփոխություններով հանդերձ)» բառերը փոխարինել «Տեխնիկական </w:t>
            </w:r>
            <w:proofErr w:type="spellStart"/>
            <w:r w:rsidRPr="00A215C6">
              <w:rPr>
                <w:sz w:val="20"/>
                <w:szCs w:val="20"/>
              </w:rPr>
              <w:t>պայմաննների</w:t>
            </w:r>
            <w:proofErr w:type="spellEnd"/>
            <w:r w:rsidRPr="00A215C6">
              <w:rPr>
                <w:sz w:val="20"/>
                <w:szCs w:val="20"/>
              </w:rPr>
              <w:t xml:space="preserve"> հիման վրա կատարված նախագիծը (միացման սխեման) և №--- հավելվածով ամրագրված տեխնիկական </w:t>
            </w:r>
            <w:proofErr w:type="spellStart"/>
            <w:r w:rsidRPr="00A215C6">
              <w:rPr>
                <w:sz w:val="20"/>
                <w:szCs w:val="20"/>
              </w:rPr>
              <w:t>հարաչափերը</w:t>
            </w:r>
            <w:proofErr w:type="spellEnd"/>
            <w:r w:rsidRPr="00A215C6">
              <w:rPr>
                <w:sz w:val="20"/>
                <w:szCs w:val="20"/>
              </w:rPr>
              <w:t>՝ փոփոխություններով հանդերձ» բառերով:</w:t>
            </w:r>
          </w:p>
        </w:tc>
        <w:tc>
          <w:tcPr>
            <w:tcW w:w="2772" w:type="dxa"/>
          </w:tcPr>
          <w:p w14:paraId="0496F9D3"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EFACE9F"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26-րդ կետում կատարվել է համապատասխան փոփոխություն։</w:t>
            </w:r>
          </w:p>
        </w:tc>
      </w:tr>
      <w:tr w:rsidR="00296D0B" w:rsidRPr="00A215C6" w14:paraId="43953E6C" w14:textId="77777777" w:rsidTr="003B0114">
        <w:tc>
          <w:tcPr>
            <w:tcW w:w="789" w:type="dxa"/>
            <w:vMerge/>
          </w:tcPr>
          <w:p w14:paraId="27DE9FDA"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2A73B86"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04A3488B"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Անհրաժեշտ է պայմանագրի 17-րդ կետում «տվյալ հաշվարկային ամսվա» բառերը փոխարինել «հաջորդ հաշվարկային ամսվա» բառերով, իսկ «սակագնի չափով» բառերը՝ «սակագնով» բառով:</w:t>
            </w:r>
          </w:p>
        </w:tc>
        <w:tc>
          <w:tcPr>
            <w:tcW w:w="2772" w:type="dxa"/>
          </w:tcPr>
          <w:p w14:paraId="0722AD34"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585B59EA"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17-րդ կետում կատարվել է համապատասխան փոփոխություն։</w:t>
            </w:r>
          </w:p>
        </w:tc>
      </w:tr>
      <w:tr w:rsidR="00296D0B" w:rsidRPr="00A215C6" w14:paraId="7E795180" w14:textId="77777777" w:rsidTr="003B0114">
        <w:tc>
          <w:tcPr>
            <w:tcW w:w="789" w:type="dxa"/>
            <w:vMerge/>
          </w:tcPr>
          <w:p w14:paraId="4F889BF6"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46D40754"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4F2A0EFC"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Անհրաժեշտ է պայմանագրի 24-րդ կետի 2-րդ ենթակետում «ժամկետում» բառից հետո լրացնել «իր հաշվին» բառերը:</w:t>
            </w:r>
          </w:p>
        </w:tc>
        <w:tc>
          <w:tcPr>
            <w:tcW w:w="2772" w:type="dxa"/>
          </w:tcPr>
          <w:p w14:paraId="1B8DC1D9"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85275AE"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24-րդ կետում կատարվել է համապատասխան փոփոխություն։</w:t>
            </w:r>
          </w:p>
        </w:tc>
      </w:tr>
      <w:tr w:rsidR="00296D0B" w:rsidRPr="00A215C6" w14:paraId="1099340A" w14:textId="77777777" w:rsidTr="00833F0A">
        <w:trPr>
          <w:cantSplit/>
        </w:trPr>
        <w:tc>
          <w:tcPr>
            <w:tcW w:w="789" w:type="dxa"/>
            <w:vMerge/>
          </w:tcPr>
          <w:p w14:paraId="0F388BAC"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0752F5D1"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14AD0C79"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 xml:space="preserve">Անհրաժեշտ է պայմանագրի 26-րդ կետի 4-րդ ենթակետում «Հաշվառման համալիրի» բառերից առաջ լրացնել «մինչև Սահմանազատման կետն ընկած անհրաժեշտ </w:t>
            </w:r>
            <w:proofErr w:type="spellStart"/>
            <w:r w:rsidRPr="00A215C6">
              <w:rPr>
                <w:sz w:val="20"/>
                <w:szCs w:val="20"/>
              </w:rPr>
              <w:t>էլեկտրատեղակայանքների</w:t>
            </w:r>
            <w:proofErr w:type="spellEnd"/>
            <w:r w:rsidRPr="00A215C6">
              <w:rPr>
                <w:sz w:val="20"/>
                <w:szCs w:val="20"/>
              </w:rPr>
              <w:t>,» բառերը:</w:t>
            </w:r>
          </w:p>
        </w:tc>
        <w:tc>
          <w:tcPr>
            <w:tcW w:w="2772" w:type="dxa"/>
          </w:tcPr>
          <w:p w14:paraId="4DC4449D"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D891FE3"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26-րդ կետում կատարվել է համապատասխան փոփոխություն։</w:t>
            </w:r>
          </w:p>
        </w:tc>
      </w:tr>
      <w:tr w:rsidR="00296D0B" w:rsidRPr="00A215C6" w14:paraId="6876E9EF" w14:textId="77777777" w:rsidTr="003B0114">
        <w:trPr>
          <w:cantSplit/>
        </w:trPr>
        <w:tc>
          <w:tcPr>
            <w:tcW w:w="789" w:type="dxa"/>
            <w:vMerge/>
          </w:tcPr>
          <w:p w14:paraId="606E1EC0"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B9E91A6"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0D468EB6"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 xml:space="preserve">Առաջարկում ենք պայմանագրի  29-րդ կետը շարադրել հետևյալ խմբագրությամբ. </w:t>
            </w:r>
          </w:p>
          <w:p w14:paraId="66DD83E7" w14:textId="77777777" w:rsidR="00296D0B" w:rsidRPr="00A215C6" w:rsidRDefault="00296D0B" w:rsidP="00296D0B">
            <w:pPr>
              <w:pStyle w:val="namak"/>
              <w:spacing w:before="60" w:after="60" w:line="240" w:lineRule="auto"/>
              <w:ind w:firstLine="0"/>
              <w:rPr>
                <w:sz w:val="20"/>
                <w:szCs w:val="20"/>
              </w:rPr>
            </w:pPr>
            <w:r w:rsidRPr="00A215C6">
              <w:rPr>
                <w:sz w:val="20"/>
                <w:szCs w:val="20"/>
              </w:rPr>
              <w:t xml:space="preserve">«29. Առաքված էլեկտրաէներգիայի հաշվառումը Շուկայի օպերատորը կատարում է  Սահմանազատման կետի համար, սյուն պայմանագրի N4 հավելվածում ամրագրված առևտրային (վերահսկիչ) </w:t>
            </w:r>
            <w:proofErr w:type="spellStart"/>
            <w:r w:rsidRPr="00A215C6">
              <w:rPr>
                <w:sz w:val="20"/>
                <w:szCs w:val="20"/>
              </w:rPr>
              <w:t>հաշվիչներից</w:t>
            </w:r>
            <w:proofErr w:type="spellEnd"/>
            <w:r w:rsidRPr="00A215C6">
              <w:rPr>
                <w:sz w:val="20"/>
                <w:szCs w:val="20"/>
              </w:rPr>
              <w:t xml:space="preserve"> ստացված   տվյալների հիման վրա: Եթե հաշվառման համալիրը  տեղադրված է սահմանազատման կետից դուրս, ապա նրանով  հաշվառված էլեկտրաէներգիայի քանակին գումարվում կամ այդ քանակից հանվում է հաշվառման կետի և սահմանազատման կետերի միջև </w:t>
            </w:r>
            <w:proofErr w:type="spellStart"/>
            <w:r w:rsidRPr="00A215C6">
              <w:rPr>
                <w:sz w:val="20"/>
                <w:szCs w:val="20"/>
              </w:rPr>
              <w:t>էլեկտրատեղակայանքներում</w:t>
            </w:r>
            <w:proofErr w:type="spellEnd"/>
            <w:r w:rsidRPr="00A215C6">
              <w:rPr>
                <w:sz w:val="20"/>
                <w:szCs w:val="20"/>
              </w:rPr>
              <w:t xml:space="preserve"> առաջացած էլեկտրաէներգիայի տեխնոլոգիական կորուստների մեծությունը, որը հաշվարկվում է սույն պայմանագրի №8 հավելվածում սահմանված կարգով:»:</w:t>
            </w:r>
          </w:p>
        </w:tc>
        <w:tc>
          <w:tcPr>
            <w:tcW w:w="2772" w:type="dxa"/>
          </w:tcPr>
          <w:p w14:paraId="5B1A2010"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144CFC47"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26-րդ կետը շարադրվել է՝ առաջարկությանը համապատասխան։</w:t>
            </w:r>
          </w:p>
        </w:tc>
      </w:tr>
      <w:tr w:rsidR="00296D0B" w:rsidRPr="00A215C6" w14:paraId="63C63B38" w14:textId="77777777" w:rsidTr="003B0114">
        <w:tc>
          <w:tcPr>
            <w:tcW w:w="789" w:type="dxa"/>
            <w:vMerge/>
          </w:tcPr>
          <w:p w14:paraId="34F9743B"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0ECBF51"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757475FE"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41-րդ կետը լրացնել հետևյալ բովանդակությամբ  նախադասությամբ.</w:t>
            </w:r>
          </w:p>
          <w:p w14:paraId="0FDF7CE0" w14:textId="77777777" w:rsidR="00296D0B" w:rsidRPr="00A215C6" w:rsidRDefault="00296D0B" w:rsidP="00296D0B">
            <w:pPr>
              <w:pStyle w:val="namak"/>
              <w:spacing w:before="60" w:after="60" w:line="240" w:lineRule="auto"/>
              <w:ind w:firstLine="0"/>
              <w:rPr>
                <w:sz w:val="20"/>
                <w:szCs w:val="20"/>
              </w:rPr>
            </w:pPr>
            <w:r w:rsidRPr="00A215C6">
              <w:rPr>
                <w:sz w:val="20"/>
                <w:szCs w:val="20"/>
              </w:rPr>
              <w:t xml:space="preserve">«Չափիչ </w:t>
            </w:r>
            <w:proofErr w:type="spellStart"/>
            <w:r w:rsidRPr="00A215C6">
              <w:rPr>
                <w:sz w:val="20"/>
                <w:szCs w:val="20"/>
              </w:rPr>
              <w:t>տրանսֆորմատորները</w:t>
            </w:r>
            <w:proofErr w:type="spellEnd"/>
            <w:r w:rsidRPr="00A215C6">
              <w:rPr>
                <w:sz w:val="20"/>
                <w:szCs w:val="20"/>
              </w:rPr>
              <w:t xml:space="preserve"> (հոսանքի և լարման) կամ դրանց տեղակայման էլեկտրական վահանակների կամ պահարանների դռները կնքում են պայմանագրային Կողմերը՝ Կողմերից որևէ մեկի պահանջի հիման վրա՝ կազմելով երկկողմ արձանագրություն:»:</w:t>
            </w:r>
          </w:p>
        </w:tc>
        <w:tc>
          <w:tcPr>
            <w:tcW w:w="2772" w:type="dxa"/>
          </w:tcPr>
          <w:p w14:paraId="0BC64A8F"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512717BB"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41-րդ կետում կատարվել է համապատասխան փոփոխություն։</w:t>
            </w:r>
          </w:p>
        </w:tc>
      </w:tr>
      <w:tr w:rsidR="00296D0B" w:rsidRPr="00A215C6" w14:paraId="7EFA9113" w14:textId="77777777" w:rsidTr="003B0114">
        <w:tc>
          <w:tcPr>
            <w:tcW w:w="789" w:type="dxa"/>
            <w:vMerge/>
          </w:tcPr>
          <w:p w14:paraId="46DACED3"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533D5BAE"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73F2F2AE"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47-րդ կետը շարադրել հետևյալ խմբագրությամբ.</w:t>
            </w:r>
          </w:p>
          <w:p w14:paraId="4A55008F" w14:textId="77777777" w:rsidR="00296D0B" w:rsidRPr="00A215C6" w:rsidRDefault="00296D0B" w:rsidP="00296D0B">
            <w:pPr>
              <w:pStyle w:val="namak"/>
              <w:spacing w:before="60" w:after="60" w:line="240" w:lineRule="auto"/>
              <w:ind w:firstLine="0"/>
              <w:rPr>
                <w:sz w:val="20"/>
                <w:szCs w:val="20"/>
                <w:highlight w:val="yellow"/>
              </w:rPr>
            </w:pPr>
            <w:r w:rsidRPr="00A215C6">
              <w:rPr>
                <w:sz w:val="20"/>
                <w:szCs w:val="20"/>
              </w:rPr>
              <w:t xml:space="preserve">«47. Սույն պայմանագրի 24-րդ կետի 4-6-րդ ենթակետերով նախատեսված պարտավորությունների խախտման դեպքում Արտադրողն իրավունք ունի </w:t>
            </w:r>
            <w:proofErr w:type="spellStart"/>
            <w:r w:rsidRPr="00A215C6">
              <w:rPr>
                <w:sz w:val="20"/>
                <w:szCs w:val="20"/>
              </w:rPr>
              <w:t>Բաշխողից</w:t>
            </w:r>
            <w:proofErr w:type="spellEnd"/>
            <w:r w:rsidRPr="00A215C6">
              <w:rPr>
                <w:sz w:val="20"/>
                <w:szCs w:val="20"/>
              </w:rPr>
              <w:t xml:space="preserve"> խախտման յուրաքանչյուր օրվա համար պահանջել վճարելու փոխհատուցում՝ Կայանի նախագծային արտադրանքի միջին օրական մեծության յուրաքանչյուր </w:t>
            </w:r>
            <w:proofErr w:type="spellStart"/>
            <w:r w:rsidRPr="00A215C6">
              <w:rPr>
                <w:sz w:val="20"/>
                <w:szCs w:val="20"/>
              </w:rPr>
              <w:t>կՎտժ</w:t>
            </w:r>
            <w:proofErr w:type="spellEnd"/>
            <w:r w:rsidRPr="00A215C6">
              <w:rPr>
                <w:sz w:val="20"/>
                <w:szCs w:val="20"/>
              </w:rPr>
              <w:t xml:space="preserve">-ի համար 20 դրամի չափով՝ բայց ոչ ավելի, քան 365 օրվա համար: Հանձնաժողովի կողմից Արտադրության լիցենզիայով սակագնային համաձայնագիր սահմանված լինելու պարագայում սույն կետով նախատեսված պարտավորության խախտման դեպքում Արտադրողն իրավունք ունի </w:t>
            </w:r>
            <w:proofErr w:type="spellStart"/>
            <w:r w:rsidRPr="00A215C6">
              <w:rPr>
                <w:sz w:val="20"/>
                <w:szCs w:val="20"/>
              </w:rPr>
              <w:t>Բաշխողից</w:t>
            </w:r>
            <w:proofErr w:type="spellEnd"/>
            <w:r w:rsidRPr="00A215C6">
              <w:rPr>
                <w:sz w:val="20"/>
                <w:szCs w:val="20"/>
              </w:rPr>
              <w:t xml:space="preserve"> խախտման յուրաքանչյուր օրվա համար պահանջել վճարելու փոխհատուցում՝ Կայանի նախագծային արտադրանքի միջին օրական մեծության յուրաքանչյուր </w:t>
            </w:r>
            <w:proofErr w:type="spellStart"/>
            <w:r w:rsidRPr="00A215C6">
              <w:rPr>
                <w:sz w:val="20"/>
                <w:szCs w:val="20"/>
              </w:rPr>
              <w:t>կՎտժ</w:t>
            </w:r>
            <w:proofErr w:type="spellEnd"/>
            <w:r w:rsidRPr="00A215C6">
              <w:rPr>
                <w:sz w:val="20"/>
                <w:szCs w:val="20"/>
              </w:rPr>
              <w:t>-ի դիմաց Կայանի համար Համաձայնագրով ամրագրված սակագնի չափով, բայց ոչ ավելի, քան տվյալ հաշվարկային ամսում էլեկտրական էներգիայի հաշվեկշիռը փակող կայանի էլեկտրական էներգիայի սակագնային դրույքը: Այն դեպքում, երբ սակագնային համաձայնագրով սակագնի մեծությունն ամրագրված է ոչ դրամային արտահայտությամբ, փոխհատուցման վճարը հաշվարկելիս կիրառվում է խախտման առաջին օրվա համար Հայաստանի Հանրապետության կենտրոնական բանկի կողմից հրապարակված՝ հայկական դրամով արտահայտված միջին փոխարժեքի մեծությունը:»:</w:t>
            </w:r>
          </w:p>
        </w:tc>
        <w:tc>
          <w:tcPr>
            <w:tcW w:w="2772" w:type="dxa"/>
          </w:tcPr>
          <w:p w14:paraId="3A0357D3"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D4D0661"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47-րդ կետը շարադրվել է՝ առաջարկությանը համապատասխան։</w:t>
            </w:r>
          </w:p>
        </w:tc>
      </w:tr>
      <w:tr w:rsidR="00296D0B" w:rsidRPr="00A215C6" w14:paraId="6CB09D3A" w14:textId="77777777" w:rsidTr="003B0114">
        <w:tc>
          <w:tcPr>
            <w:tcW w:w="789" w:type="dxa"/>
            <w:vMerge/>
          </w:tcPr>
          <w:p w14:paraId="6D9C7DEF" w14:textId="77777777" w:rsidR="00296D0B" w:rsidRPr="00A215C6" w:rsidRDefault="00296D0B" w:rsidP="00296D0B">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79839BB" w14:textId="77777777" w:rsidR="00296D0B" w:rsidRPr="00A215C6" w:rsidRDefault="00296D0B" w:rsidP="00296D0B">
            <w:pPr>
              <w:spacing w:before="60" w:after="60" w:line="240" w:lineRule="auto"/>
              <w:rPr>
                <w:rFonts w:ascii="GHEA Grapalat" w:hAnsi="GHEA Grapalat"/>
                <w:sz w:val="20"/>
                <w:szCs w:val="20"/>
              </w:rPr>
            </w:pPr>
          </w:p>
        </w:tc>
        <w:tc>
          <w:tcPr>
            <w:tcW w:w="4819" w:type="dxa"/>
          </w:tcPr>
          <w:p w14:paraId="15EB70CF" w14:textId="77777777" w:rsidR="00296D0B" w:rsidRPr="00A215C6" w:rsidRDefault="00296D0B" w:rsidP="00296D0B">
            <w:pPr>
              <w:pStyle w:val="namak"/>
              <w:numPr>
                <w:ilvl w:val="0"/>
                <w:numId w:val="7"/>
              </w:numPr>
              <w:spacing w:before="60" w:after="60" w:line="240" w:lineRule="auto"/>
              <w:ind w:left="0" w:firstLine="0"/>
              <w:rPr>
                <w:sz w:val="20"/>
                <w:szCs w:val="20"/>
              </w:rPr>
            </w:pPr>
            <w:r w:rsidRPr="00A215C6">
              <w:rPr>
                <w:sz w:val="20"/>
                <w:szCs w:val="20"/>
              </w:rPr>
              <w:t>Հաշվի առնելով, որ պայմանագիրն ըստ էության կարող է կնքվել նաև այն դեպքում, երբ կայանն արդեն իսկ կառուցված է և գտնվում է էլեկտրական էներգիայի արտադրության ժամանակահատվածում, անհրաժեշտ է պայմանագրի 60-րդ կետը լրացնել հետևյալ նախադասությամբ</w:t>
            </w:r>
            <w:r w:rsidRPr="00A215C6">
              <w:rPr>
                <w:rFonts w:ascii="MS Mincho" w:eastAsia="MS Mincho" w:hAnsi="MS Mincho" w:cs="MS Mincho"/>
                <w:sz w:val="20"/>
                <w:szCs w:val="20"/>
              </w:rPr>
              <w:t>․</w:t>
            </w:r>
            <w:r w:rsidRPr="00A215C6">
              <w:rPr>
                <w:rFonts w:cs="GHEA Grapalat"/>
                <w:sz w:val="20"/>
                <w:szCs w:val="20"/>
              </w:rPr>
              <w:t xml:space="preserve"> </w:t>
            </w:r>
          </w:p>
          <w:p w14:paraId="04537FAF" w14:textId="77777777" w:rsidR="00296D0B" w:rsidRPr="00A215C6" w:rsidRDefault="00296D0B" w:rsidP="00296D0B">
            <w:pPr>
              <w:pStyle w:val="namak"/>
              <w:spacing w:before="60" w:after="60" w:line="240" w:lineRule="auto"/>
              <w:ind w:firstLine="0"/>
              <w:rPr>
                <w:sz w:val="20"/>
                <w:szCs w:val="20"/>
              </w:rPr>
            </w:pPr>
            <w:r w:rsidRPr="00A215C6">
              <w:rPr>
                <w:sz w:val="20"/>
                <w:szCs w:val="20"/>
              </w:rPr>
              <w:t xml:space="preserve">«Այն պարագայում, երբ սույն պայմանագրի կնքման պահին Կայանը գտնվում է Արտադրության լիցենզիայով ամրագրված արտադրության </w:t>
            </w:r>
            <w:proofErr w:type="spellStart"/>
            <w:r w:rsidRPr="00A215C6">
              <w:rPr>
                <w:sz w:val="20"/>
                <w:szCs w:val="20"/>
              </w:rPr>
              <w:t>ժամանակա</w:t>
            </w:r>
            <w:proofErr w:type="spellEnd"/>
            <w:r w:rsidRPr="00A215C6">
              <w:rPr>
                <w:sz w:val="20"/>
                <w:szCs w:val="20"/>
              </w:rPr>
              <w:t xml:space="preserve">-հատվածում, սույն պայմանագիրը գործում է միայն էլեկտրական էներգիայի </w:t>
            </w:r>
            <w:proofErr w:type="spellStart"/>
            <w:r w:rsidRPr="00A215C6">
              <w:rPr>
                <w:sz w:val="20"/>
                <w:szCs w:val="20"/>
              </w:rPr>
              <w:t>առուվաճառքի</w:t>
            </w:r>
            <w:proofErr w:type="spellEnd"/>
            <w:r w:rsidRPr="00A215C6">
              <w:rPr>
                <w:sz w:val="20"/>
                <w:szCs w:val="20"/>
              </w:rPr>
              <w:t xml:space="preserve"> մասով։»:</w:t>
            </w:r>
          </w:p>
        </w:tc>
        <w:tc>
          <w:tcPr>
            <w:tcW w:w="2772" w:type="dxa"/>
          </w:tcPr>
          <w:p w14:paraId="1255FED2"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081D7225" w14:textId="77777777" w:rsidR="00296D0B" w:rsidRPr="00A215C6" w:rsidRDefault="00296D0B" w:rsidP="00296D0B">
            <w:pPr>
              <w:spacing w:before="60" w:after="60" w:line="240" w:lineRule="auto"/>
              <w:rPr>
                <w:rFonts w:ascii="GHEA Grapalat" w:hAnsi="GHEA Grapalat"/>
                <w:sz w:val="20"/>
                <w:szCs w:val="20"/>
              </w:rPr>
            </w:pPr>
            <w:r w:rsidRPr="00A215C6">
              <w:rPr>
                <w:rFonts w:ascii="GHEA Grapalat" w:hAnsi="GHEA Grapalat"/>
                <w:sz w:val="20"/>
                <w:szCs w:val="20"/>
              </w:rPr>
              <w:t>Նախագծի 60-րդ կետում կատարվել է համապատասխան փոփոխություն։</w:t>
            </w:r>
          </w:p>
        </w:tc>
      </w:tr>
      <w:tr w:rsidR="00786FC0" w:rsidRPr="00A215C6" w14:paraId="65060DD6" w14:textId="77777777" w:rsidTr="003B0114">
        <w:tc>
          <w:tcPr>
            <w:tcW w:w="789" w:type="dxa"/>
            <w:vMerge/>
          </w:tcPr>
          <w:p w14:paraId="4E8CA538" w14:textId="77777777" w:rsidR="00786FC0" w:rsidRPr="00A215C6" w:rsidRDefault="00786FC0" w:rsidP="00786FC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04AB2599" w14:textId="77777777" w:rsidR="00786FC0" w:rsidRPr="00A215C6" w:rsidRDefault="00786FC0" w:rsidP="00786FC0">
            <w:pPr>
              <w:spacing w:before="60" w:after="60" w:line="240" w:lineRule="auto"/>
              <w:rPr>
                <w:rFonts w:ascii="GHEA Grapalat" w:hAnsi="GHEA Grapalat"/>
                <w:sz w:val="20"/>
                <w:szCs w:val="20"/>
              </w:rPr>
            </w:pPr>
          </w:p>
        </w:tc>
        <w:tc>
          <w:tcPr>
            <w:tcW w:w="4819" w:type="dxa"/>
          </w:tcPr>
          <w:p w14:paraId="34CE004D" w14:textId="77777777" w:rsidR="00786FC0" w:rsidRPr="00A215C6" w:rsidRDefault="00786FC0" w:rsidP="00786FC0">
            <w:pPr>
              <w:pStyle w:val="namak"/>
              <w:numPr>
                <w:ilvl w:val="0"/>
                <w:numId w:val="7"/>
              </w:numPr>
              <w:spacing w:before="60" w:after="60" w:line="240" w:lineRule="auto"/>
              <w:ind w:left="0" w:firstLine="0"/>
              <w:rPr>
                <w:sz w:val="20"/>
                <w:szCs w:val="20"/>
              </w:rPr>
            </w:pPr>
            <w:r w:rsidRPr="00A215C6">
              <w:rPr>
                <w:sz w:val="20"/>
                <w:szCs w:val="20"/>
              </w:rPr>
              <w:t>Հաշվի առնելով, որ պայմանագրի կողմ է հանդիսանում օրենքով գնման երաշխիք ունեցող կայանում էլեկտրական էներգիայի արտադրության լիցենզիա ունեցող անձը, անհրաժեշտ է պայմանագրի 62-րդ կետում «Արտադրողի գործունեության լիցենզիայի գործողության ժամկետի ավարտը» բառերը փոխարինել «Կայանում արտադրվող էլեկտրական էներգիայի՝ օրենքով ամրագրված գնման երաշխիքային ժամկետի ավարտը» բառերով:</w:t>
            </w:r>
          </w:p>
        </w:tc>
        <w:tc>
          <w:tcPr>
            <w:tcW w:w="2772" w:type="dxa"/>
          </w:tcPr>
          <w:p w14:paraId="5DEE59C5"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1BF6C591"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Նախագծի 62-րդ կետում կատարվել է համապատասխան փոփոխություն։</w:t>
            </w:r>
          </w:p>
        </w:tc>
      </w:tr>
      <w:tr w:rsidR="00786FC0" w:rsidRPr="00A215C6" w14:paraId="47DEC154" w14:textId="77777777" w:rsidTr="003B0114">
        <w:tc>
          <w:tcPr>
            <w:tcW w:w="789" w:type="dxa"/>
            <w:vMerge/>
          </w:tcPr>
          <w:p w14:paraId="344DB37E" w14:textId="77777777" w:rsidR="00786FC0" w:rsidRPr="00A215C6" w:rsidRDefault="00786FC0" w:rsidP="00786FC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3EBC011" w14:textId="77777777" w:rsidR="00786FC0" w:rsidRPr="00A215C6" w:rsidRDefault="00786FC0" w:rsidP="00786FC0">
            <w:pPr>
              <w:spacing w:before="60" w:after="60" w:line="240" w:lineRule="auto"/>
              <w:rPr>
                <w:rFonts w:ascii="GHEA Grapalat" w:hAnsi="GHEA Grapalat"/>
                <w:sz w:val="20"/>
                <w:szCs w:val="20"/>
              </w:rPr>
            </w:pPr>
          </w:p>
        </w:tc>
        <w:tc>
          <w:tcPr>
            <w:tcW w:w="4819" w:type="dxa"/>
          </w:tcPr>
          <w:p w14:paraId="2634171B" w14:textId="77777777" w:rsidR="00786FC0" w:rsidRPr="00A215C6" w:rsidRDefault="00786FC0" w:rsidP="00786FC0">
            <w:pPr>
              <w:pStyle w:val="namak"/>
              <w:numPr>
                <w:ilvl w:val="0"/>
                <w:numId w:val="7"/>
              </w:numPr>
              <w:spacing w:before="60" w:after="60" w:line="240" w:lineRule="auto"/>
              <w:ind w:left="0" w:firstLine="0"/>
              <w:rPr>
                <w:sz w:val="20"/>
                <w:szCs w:val="20"/>
              </w:rPr>
            </w:pPr>
            <w:r w:rsidRPr="00A215C6">
              <w:rPr>
                <w:sz w:val="20"/>
                <w:szCs w:val="20"/>
              </w:rPr>
              <w:t>Անհրաժեշտ է պայմանագրի 66-րդ կետում նախատեսել Արտադրողի կողմից պայմանագրի լուծման հնարավորություն:</w:t>
            </w:r>
          </w:p>
        </w:tc>
        <w:tc>
          <w:tcPr>
            <w:tcW w:w="2772" w:type="dxa"/>
          </w:tcPr>
          <w:p w14:paraId="376732DD"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0D1709C7"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 xml:space="preserve">Նախագծի 66-րդ կետը համապատասխանաբար </w:t>
            </w:r>
            <w:proofErr w:type="spellStart"/>
            <w:r w:rsidRPr="00A215C6">
              <w:rPr>
                <w:rFonts w:ascii="GHEA Grapalat" w:hAnsi="GHEA Grapalat"/>
                <w:sz w:val="20"/>
                <w:szCs w:val="20"/>
              </w:rPr>
              <w:t>լրամշակվել</w:t>
            </w:r>
            <w:proofErr w:type="spellEnd"/>
            <w:r w:rsidRPr="00A215C6">
              <w:rPr>
                <w:rFonts w:ascii="GHEA Grapalat" w:hAnsi="GHEA Grapalat"/>
                <w:sz w:val="20"/>
                <w:szCs w:val="20"/>
              </w:rPr>
              <w:t xml:space="preserve"> է՝ նախատեսելով Արտադրողի կողմից պայմանագրի լուծման հնարավորություն։</w:t>
            </w:r>
          </w:p>
        </w:tc>
      </w:tr>
      <w:tr w:rsidR="00786FC0" w:rsidRPr="00A215C6" w14:paraId="75775205" w14:textId="77777777" w:rsidTr="003B0114">
        <w:tc>
          <w:tcPr>
            <w:tcW w:w="789" w:type="dxa"/>
            <w:vMerge/>
          </w:tcPr>
          <w:p w14:paraId="47AB8988" w14:textId="77777777" w:rsidR="00786FC0" w:rsidRPr="00A215C6" w:rsidRDefault="00786FC0" w:rsidP="00786FC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AC81454" w14:textId="77777777" w:rsidR="00786FC0" w:rsidRPr="00A215C6" w:rsidRDefault="00786FC0" w:rsidP="00786FC0">
            <w:pPr>
              <w:spacing w:before="60" w:after="60" w:line="240" w:lineRule="auto"/>
              <w:rPr>
                <w:rFonts w:ascii="GHEA Grapalat" w:hAnsi="GHEA Grapalat"/>
                <w:sz w:val="20"/>
                <w:szCs w:val="20"/>
              </w:rPr>
            </w:pPr>
          </w:p>
        </w:tc>
        <w:tc>
          <w:tcPr>
            <w:tcW w:w="4819" w:type="dxa"/>
          </w:tcPr>
          <w:p w14:paraId="08C09FE7" w14:textId="77777777" w:rsidR="00786FC0" w:rsidRPr="00A215C6" w:rsidRDefault="00786FC0" w:rsidP="00786FC0">
            <w:pPr>
              <w:pStyle w:val="namak"/>
              <w:numPr>
                <w:ilvl w:val="0"/>
                <w:numId w:val="7"/>
              </w:numPr>
              <w:spacing w:before="60" w:after="60" w:line="240" w:lineRule="auto"/>
              <w:ind w:left="0" w:firstLine="0"/>
              <w:rPr>
                <w:sz w:val="20"/>
                <w:szCs w:val="20"/>
              </w:rPr>
            </w:pPr>
            <w:r w:rsidRPr="00A215C6">
              <w:rPr>
                <w:sz w:val="20"/>
                <w:szCs w:val="20"/>
              </w:rPr>
              <w:t>Առաջարկում ենք պայմանագրի 69-րդ կետում «7 օրվա ընթացքում» բառերը   փոխարինել «5 աշխատանքային օրվա ընթացքում» բառերով:</w:t>
            </w:r>
          </w:p>
        </w:tc>
        <w:tc>
          <w:tcPr>
            <w:tcW w:w="2772" w:type="dxa"/>
          </w:tcPr>
          <w:p w14:paraId="60C31C09"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38176B2C"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Նախագծի 69-րդ կետում կատարվել է համապատասխան փոփոխություն։</w:t>
            </w:r>
          </w:p>
        </w:tc>
      </w:tr>
      <w:tr w:rsidR="00786FC0" w:rsidRPr="00A215C6" w14:paraId="67E4C827" w14:textId="77777777" w:rsidTr="003B0114">
        <w:trPr>
          <w:cantSplit/>
        </w:trPr>
        <w:tc>
          <w:tcPr>
            <w:tcW w:w="789" w:type="dxa"/>
            <w:vMerge/>
          </w:tcPr>
          <w:p w14:paraId="7D927E40" w14:textId="77777777" w:rsidR="00786FC0" w:rsidRPr="00A215C6" w:rsidRDefault="00786FC0" w:rsidP="00786FC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80267F0" w14:textId="77777777" w:rsidR="00786FC0" w:rsidRPr="00A215C6" w:rsidRDefault="00786FC0" w:rsidP="00786FC0">
            <w:pPr>
              <w:spacing w:before="60" w:after="60" w:line="240" w:lineRule="auto"/>
              <w:rPr>
                <w:rFonts w:ascii="GHEA Grapalat" w:hAnsi="GHEA Grapalat"/>
                <w:sz w:val="20"/>
                <w:szCs w:val="20"/>
              </w:rPr>
            </w:pPr>
          </w:p>
        </w:tc>
        <w:tc>
          <w:tcPr>
            <w:tcW w:w="4819" w:type="dxa"/>
          </w:tcPr>
          <w:p w14:paraId="0F5A6AC9" w14:textId="77777777" w:rsidR="00786FC0" w:rsidRPr="00A215C6" w:rsidRDefault="00786FC0" w:rsidP="00786FC0">
            <w:pPr>
              <w:pStyle w:val="namak"/>
              <w:numPr>
                <w:ilvl w:val="0"/>
                <w:numId w:val="7"/>
              </w:numPr>
              <w:spacing w:before="60" w:after="60" w:line="240" w:lineRule="auto"/>
              <w:ind w:left="0" w:firstLine="0"/>
              <w:rPr>
                <w:sz w:val="20"/>
                <w:szCs w:val="20"/>
              </w:rPr>
            </w:pPr>
            <w:r w:rsidRPr="00A215C6">
              <w:rPr>
                <w:sz w:val="20"/>
                <w:szCs w:val="20"/>
              </w:rPr>
              <w:t xml:space="preserve">Առաջարկում ենք պայմանագրի №4 հավելվածը շարադրել համաձայն սույն </w:t>
            </w:r>
            <w:proofErr w:type="spellStart"/>
            <w:r w:rsidRPr="00A215C6">
              <w:rPr>
                <w:sz w:val="20"/>
                <w:szCs w:val="20"/>
              </w:rPr>
              <w:t>գրությանը</w:t>
            </w:r>
            <w:proofErr w:type="spellEnd"/>
            <w:r w:rsidRPr="00A215C6">
              <w:rPr>
                <w:sz w:val="20"/>
                <w:szCs w:val="20"/>
              </w:rPr>
              <w:t xml:space="preserve"> կից ձևի:</w:t>
            </w:r>
          </w:p>
        </w:tc>
        <w:tc>
          <w:tcPr>
            <w:tcW w:w="2772" w:type="dxa"/>
          </w:tcPr>
          <w:p w14:paraId="1ABF5998"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39DCD504"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հավելվածը (փոփոխված նախագծի 5-րդ հավելված) շարադրվել է՝ առաջարկությանը համապատասխան։</w:t>
            </w:r>
          </w:p>
        </w:tc>
      </w:tr>
      <w:tr w:rsidR="00786FC0" w:rsidRPr="00A215C6" w14:paraId="2C65EF6C" w14:textId="77777777" w:rsidTr="003B0114">
        <w:tc>
          <w:tcPr>
            <w:tcW w:w="789" w:type="dxa"/>
            <w:vMerge/>
          </w:tcPr>
          <w:p w14:paraId="4EDF67DE" w14:textId="77777777" w:rsidR="00786FC0" w:rsidRPr="00A215C6" w:rsidRDefault="00786FC0" w:rsidP="00786FC0">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6BA09879" w14:textId="77777777" w:rsidR="00786FC0" w:rsidRPr="00A215C6" w:rsidRDefault="00786FC0" w:rsidP="00786FC0">
            <w:pPr>
              <w:spacing w:before="60" w:after="60" w:line="240" w:lineRule="auto"/>
              <w:rPr>
                <w:rFonts w:ascii="GHEA Grapalat" w:hAnsi="GHEA Grapalat"/>
                <w:sz w:val="20"/>
                <w:szCs w:val="20"/>
              </w:rPr>
            </w:pPr>
          </w:p>
        </w:tc>
        <w:tc>
          <w:tcPr>
            <w:tcW w:w="4819" w:type="dxa"/>
          </w:tcPr>
          <w:p w14:paraId="0B063838" w14:textId="77777777" w:rsidR="00786FC0" w:rsidRPr="00A215C6" w:rsidRDefault="00786FC0" w:rsidP="00786FC0">
            <w:pPr>
              <w:pStyle w:val="namak"/>
              <w:numPr>
                <w:ilvl w:val="0"/>
                <w:numId w:val="7"/>
              </w:numPr>
              <w:spacing w:before="60" w:after="60" w:line="240" w:lineRule="auto"/>
              <w:ind w:left="0" w:firstLine="0"/>
              <w:rPr>
                <w:sz w:val="20"/>
                <w:szCs w:val="20"/>
              </w:rPr>
            </w:pPr>
            <w:r w:rsidRPr="00A215C6">
              <w:rPr>
                <w:sz w:val="20"/>
                <w:szCs w:val="20"/>
              </w:rPr>
              <w:t>Անհրաժեշտ է պայմանագրի №7 հավելվածի 4-րդ կետը շարադրել հետևյալ խմբագրությամբ.</w:t>
            </w:r>
          </w:p>
          <w:p w14:paraId="08A7834E" w14:textId="77777777" w:rsidR="00786FC0" w:rsidRPr="00A215C6" w:rsidRDefault="00786FC0" w:rsidP="00786FC0">
            <w:pPr>
              <w:pStyle w:val="namak"/>
              <w:spacing w:before="60" w:after="60" w:line="240" w:lineRule="auto"/>
              <w:ind w:firstLine="0"/>
              <w:rPr>
                <w:sz w:val="20"/>
                <w:szCs w:val="20"/>
              </w:rPr>
            </w:pPr>
            <w:r w:rsidRPr="00A215C6">
              <w:rPr>
                <w:sz w:val="20"/>
                <w:szCs w:val="20"/>
              </w:rPr>
              <w:t>«4</w:t>
            </w:r>
            <w:r w:rsidRPr="00A215C6">
              <w:rPr>
                <w:rFonts w:ascii="MS Mincho" w:eastAsia="MS Mincho" w:hAnsi="MS Mincho" w:cs="MS Mincho"/>
                <w:sz w:val="20"/>
                <w:szCs w:val="20"/>
              </w:rPr>
              <w:t>․</w:t>
            </w:r>
            <w:r w:rsidRPr="00A215C6">
              <w:rPr>
                <w:rFonts w:cs="GHEA Grapalat"/>
                <w:sz w:val="20"/>
                <w:szCs w:val="20"/>
              </w:rPr>
              <w:t xml:space="preserve"> Արբիտրաժի և դրա հետ կապված ամբողջ </w:t>
            </w:r>
            <w:proofErr w:type="spellStart"/>
            <w:r w:rsidRPr="00A215C6">
              <w:rPr>
                <w:rFonts w:cs="GHEA Grapalat"/>
                <w:sz w:val="20"/>
                <w:szCs w:val="20"/>
              </w:rPr>
              <w:t>թղթակցության</w:t>
            </w:r>
            <w:proofErr w:type="spellEnd"/>
            <w:r w:rsidRPr="00A215C6">
              <w:rPr>
                <w:rFonts w:cs="GHEA Grapalat"/>
                <w:sz w:val="20"/>
                <w:szCs w:val="20"/>
              </w:rPr>
              <w:t xml:space="preserve"> և փաստաթղթերի լեզուն __________________:»։</w:t>
            </w:r>
          </w:p>
        </w:tc>
        <w:tc>
          <w:tcPr>
            <w:tcW w:w="2772" w:type="dxa"/>
          </w:tcPr>
          <w:p w14:paraId="1D64FB57"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460AEE54" w14:textId="77777777" w:rsidR="00786FC0" w:rsidRPr="00A215C6" w:rsidRDefault="00786FC0" w:rsidP="00786FC0">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հավելվածի (փոփոխված նախագծի 8-րդ հավելված) 4-րդ կետը շարադրվել է՝ առաջարկությանը համապատասխան։</w:t>
            </w:r>
          </w:p>
        </w:tc>
      </w:tr>
      <w:tr w:rsidR="00C069BC" w:rsidRPr="00A215C6" w14:paraId="34DCEA58" w14:textId="77777777" w:rsidTr="003B0114">
        <w:tc>
          <w:tcPr>
            <w:tcW w:w="789" w:type="dxa"/>
            <w:vMerge/>
          </w:tcPr>
          <w:p w14:paraId="5D9ED315"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3114A618"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0034BBEB" w14:textId="77777777" w:rsidR="00C069BC" w:rsidRPr="00A215C6" w:rsidRDefault="00C069BC" w:rsidP="00C069BC">
            <w:pPr>
              <w:pStyle w:val="namak"/>
              <w:numPr>
                <w:ilvl w:val="0"/>
                <w:numId w:val="10"/>
              </w:numPr>
              <w:spacing w:before="60" w:after="60" w:line="240" w:lineRule="auto"/>
              <w:ind w:left="0" w:firstLine="0"/>
              <w:rPr>
                <w:b/>
                <w:sz w:val="20"/>
                <w:szCs w:val="20"/>
              </w:rPr>
            </w:pPr>
            <w:r w:rsidRPr="00A215C6">
              <w:rPr>
                <w:b/>
                <w:sz w:val="20"/>
                <w:szCs w:val="20"/>
              </w:rPr>
              <w:t>Լիցենզիայի պայմանների վերաբերյալ.</w:t>
            </w:r>
          </w:p>
          <w:p w14:paraId="0219C7A5" w14:textId="77777777" w:rsidR="00C069BC" w:rsidRPr="00A215C6" w:rsidRDefault="00C069BC" w:rsidP="00C069BC">
            <w:pPr>
              <w:pStyle w:val="namak"/>
              <w:numPr>
                <w:ilvl w:val="0"/>
                <w:numId w:val="11"/>
              </w:numPr>
              <w:spacing w:before="60" w:after="60" w:line="240" w:lineRule="auto"/>
              <w:ind w:left="0" w:firstLine="0"/>
              <w:rPr>
                <w:b/>
                <w:sz w:val="20"/>
                <w:szCs w:val="20"/>
              </w:rPr>
            </w:pPr>
            <w:r w:rsidRPr="00A215C6">
              <w:rPr>
                <w:sz w:val="20"/>
                <w:szCs w:val="20"/>
              </w:rPr>
              <w:t>Առաջարկվում է լիցենզիայի պայմանների 1-ին կետում «Շուկայի կանոններ» հասկացությունը փոխարինել «</w:t>
            </w:r>
            <w:r w:rsidRPr="00A215C6">
              <w:rPr>
                <w:bCs/>
                <w:color w:val="000000"/>
                <w:sz w:val="20"/>
                <w:szCs w:val="20"/>
                <w:shd w:val="clear" w:color="auto" w:fill="FFFFFF"/>
              </w:rPr>
              <w:t>Ցանցային կանոններ</w:t>
            </w:r>
            <w:r w:rsidRPr="00A215C6">
              <w:rPr>
                <w:sz w:val="20"/>
                <w:szCs w:val="20"/>
              </w:rPr>
              <w:t>» և «</w:t>
            </w:r>
            <w:r w:rsidRPr="00A215C6">
              <w:rPr>
                <w:bCs/>
                <w:color w:val="000000"/>
                <w:sz w:val="20"/>
                <w:szCs w:val="20"/>
                <w:shd w:val="clear" w:color="auto" w:fill="FFFFFF"/>
              </w:rPr>
              <w:t>Առևտրային կանոններ</w:t>
            </w:r>
            <w:r w:rsidRPr="00A215C6">
              <w:rPr>
                <w:sz w:val="20"/>
                <w:szCs w:val="20"/>
              </w:rPr>
              <w:t xml:space="preserve">» հասկացություններով՝ այն համապատասխանեցնելով Բաշխման ցանցին արտադրող (վերակառուցվող) կայանի միացման, </w:t>
            </w:r>
            <w:proofErr w:type="spellStart"/>
            <w:r w:rsidRPr="00A215C6">
              <w:rPr>
                <w:sz w:val="20"/>
                <w:szCs w:val="20"/>
              </w:rPr>
              <w:t>կարգաբերման</w:t>
            </w:r>
            <w:proofErr w:type="spellEnd"/>
            <w:r w:rsidRPr="00A215C6">
              <w:rPr>
                <w:sz w:val="20"/>
                <w:szCs w:val="20"/>
              </w:rPr>
              <w:t xml:space="preserve">-գործարկման աշխատանքների ընթացքում էլեկտրական էներգիայի առաքման և էլեկտրական էներգիայի </w:t>
            </w:r>
            <w:proofErr w:type="spellStart"/>
            <w:r w:rsidRPr="00A215C6">
              <w:rPr>
                <w:sz w:val="20"/>
                <w:szCs w:val="20"/>
              </w:rPr>
              <w:t>առուվաճառքի</w:t>
            </w:r>
            <w:proofErr w:type="spellEnd"/>
            <w:r w:rsidRPr="00A215C6">
              <w:rPr>
                <w:sz w:val="20"/>
                <w:szCs w:val="20"/>
              </w:rPr>
              <w:t xml:space="preserve"> պայմանագրում օգտագործված հասկացություններին: Միաժամանակ </w:t>
            </w:r>
            <w:r w:rsidRPr="00A215C6">
              <w:rPr>
                <w:sz w:val="20"/>
                <w:szCs w:val="20"/>
              </w:rPr>
              <w:lastRenderedPageBreak/>
              <w:t>առաջարկվում են նաև վերոնշյալից բխող հետևյալ փոփոխությունները.</w:t>
            </w:r>
          </w:p>
        </w:tc>
        <w:tc>
          <w:tcPr>
            <w:tcW w:w="2772" w:type="dxa"/>
          </w:tcPr>
          <w:p w14:paraId="320CAAEF" w14:textId="77777777" w:rsidR="00C069BC" w:rsidRPr="00A215C6" w:rsidRDefault="00C069BC" w:rsidP="00C069BC">
            <w:pPr>
              <w:spacing w:before="60" w:after="60" w:line="240" w:lineRule="auto"/>
              <w:rPr>
                <w:rFonts w:ascii="GHEA Grapalat" w:hAnsi="GHEA Grapalat"/>
                <w:sz w:val="20"/>
                <w:szCs w:val="20"/>
              </w:rPr>
            </w:pPr>
          </w:p>
          <w:p w14:paraId="2B065833"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2D7257C2" w14:textId="77777777" w:rsidR="00C069BC" w:rsidRPr="00A215C6" w:rsidRDefault="00C069BC" w:rsidP="00C069BC">
            <w:pPr>
              <w:spacing w:before="60" w:after="60" w:line="240" w:lineRule="auto"/>
              <w:rPr>
                <w:rFonts w:ascii="GHEA Grapalat" w:hAnsi="GHEA Grapalat"/>
                <w:sz w:val="20"/>
                <w:szCs w:val="20"/>
              </w:rPr>
            </w:pPr>
          </w:p>
          <w:p w14:paraId="169D8AA7"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1-ին կետում կատարվել է համապատասխան փոփոխություն։</w:t>
            </w:r>
          </w:p>
        </w:tc>
      </w:tr>
      <w:tr w:rsidR="00C069BC" w:rsidRPr="00A215C6" w14:paraId="767B0A12" w14:textId="77777777" w:rsidTr="003B0114">
        <w:tc>
          <w:tcPr>
            <w:tcW w:w="789" w:type="dxa"/>
            <w:vMerge/>
          </w:tcPr>
          <w:p w14:paraId="1A17009C"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F7F1934"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49F6CEBF" w14:textId="77777777" w:rsidR="00C069BC" w:rsidRPr="00A215C6" w:rsidRDefault="00C069BC" w:rsidP="00C069BC">
            <w:pPr>
              <w:pStyle w:val="namak"/>
              <w:numPr>
                <w:ilvl w:val="0"/>
                <w:numId w:val="12"/>
              </w:numPr>
              <w:spacing w:before="60" w:after="60" w:line="240" w:lineRule="auto"/>
              <w:ind w:left="0" w:firstLine="0"/>
              <w:rPr>
                <w:sz w:val="20"/>
                <w:szCs w:val="20"/>
              </w:rPr>
            </w:pPr>
            <w:r w:rsidRPr="00A215C6">
              <w:rPr>
                <w:sz w:val="20"/>
                <w:szCs w:val="20"/>
              </w:rPr>
              <w:t>6-րդ կետում «Շուկայի կանոններով» բառերը փոխարինել «համաձայն Առևտրային կանոնների» բառերով.</w:t>
            </w:r>
          </w:p>
        </w:tc>
        <w:tc>
          <w:tcPr>
            <w:tcW w:w="2772" w:type="dxa"/>
          </w:tcPr>
          <w:p w14:paraId="1C66585F"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1D58E5F8"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6-րդ կետում կատարվել է համապատասխան փոփոխություն։</w:t>
            </w:r>
          </w:p>
        </w:tc>
      </w:tr>
      <w:tr w:rsidR="00C069BC" w:rsidRPr="00A215C6" w14:paraId="57ECB9F9" w14:textId="77777777" w:rsidTr="003B0114">
        <w:trPr>
          <w:cantSplit/>
        </w:trPr>
        <w:tc>
          <w:tcPr>
            <w:tcW w:w="789" w:type="dxa"/>
            <w:vMerge/>
          </w:tcPr>
          <w:p w14:paraId="693E5078"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16A1F638"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5E6F8807" w14:textId="77777777" w:rsidR="00C069BC" w:rsidRPr="00A215C6" w:rsidRDefault="00C069BC" w:rsidP="00C069BC">
            <w:pPr>
              <w:pStyle w:val="namak"/>
              <w:numPr>
                <w:ilvl w:val="0"/>
                <w:numId w:val="12"/>
              </w:numPr>
              <w:spacing w:before="60" w:after="60" w:line="240" w:lineRule="auto"/>
              <w:ind w:left="0" w:firstLine="0"/>
              <w:rPr>
                <w:sz w:val="20"/>
                <w:szCs w:val="20"/>
              </w:rPr>
            </w:pPr>
            <w:r w:rsidRPr="00A215C6">
              <w:rPr>
                <w:sz w:val="20"/>
                <w:szCs w:val="20"/>
              </w:rPr>
              <w:t>9-րդ կետում «Հանձնաժողովի կողմից ընդունված» բառերը փոխարինել «Ցանցային կանոններին, Առևտրային կանոններին, Հանձնաժողովի» բառերով.</w:t>
            </w:r>
          </w:p>
        </w:tc>
        <w:tc>
          <w:tcPr>
            <w:tcW w:w="2772" w:type="dxa"/>
          </w:tcPr>
          <w:p w14:paraId="77C24B88"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3D89C2F"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կետում (փոփոխված նախագիծ՝ կետ 8) կատարվել է փոփոխություն՝ ըստ առաջարկության։</w:t>
            </w:r>
          </w:p>
        </w:tc>
      </w:tr>
      <w:tr w:rsidR="00C069BC" w:rsidRPr="00A215C6" w14:paraId="7A0EE6A5" w14:textId="77777777" w:rsidTr="003B0114">
        <w:tc>
          <w:tcPr>
            <w:tcW w:w="789" w:type="dxa"/>
            <w:vMerge/>
          </w:tcPr>
          <w:p w14:paraId="2FA76BE3"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44E2A28E"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4582F92D" w14:textId="77777777" w:rsidR="00C069BC" w:rsidRPr="00A215C6" w:rsidRDefault="00C069BC" w:rsidP="00C069BC">
            <w:pPr>
              <w:pStyle w:val="namak"/>
              <w:numPr>
                <w:ilvl w:val="0"/>
                <w:numId w:val="12"/>
              </w:numPr>
              <w:spacing w:before="60" w:after="60" w:line="240" w:lineRule="auto"/>
              <w:ind w:left="0" w:firstLine="0"/>
              <w:rPr>
                <w:sz w:val="20"/>
                <w:szCs w:val="20"/>
              </w:rPr>
            </w:pPr>
            <w:r w:rsidRPr="00A215C6">
              <w:rPr>
                <w:sz w:val="20"/>
                <w:szCs w:val="20"/>
              </w:rPr>
              <w:t>25-րդ կետում «շուկայի կանոններով սահմանված կարգով» բառերը փոխարինել  «Առևտրային կանոնների համաձայն» բառերով:</w:t>
            </w:r>
          </w:p>
        </w:tc>
        <w:tc>
          <w:tcPr>
            <w:tcW w:w="2772" w:type="dxa"/>
          </w:tcPr>
          <w:p w14:paraId="4C9E1A26"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685E05BC"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կետում (փոփոխված նախագիծ՝ կետ 24) կատարվել է փոփոխություն՝ ըստ առաջարկության։</w:t>
            </w:r>
          </w:p>
        </w:tc>
      </w:tr>
      <w:tr w:rsidR="00C069BC" w:rsidRPr="00A215C6" w14:paraId="5BAC91E0" w14:textId="77777777" w:rsidTr="003B0114">
        <w:tc>
          <w:tcPr>
            <w:tcW w:w="789" w:type="dxa"/>
            <w:vMerge/>
          </w:tcPr>
          <w:p w14:paraId="28B3309E"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D5CEDCB"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711B8120" w14:textId="77777777" w:rsidR="00C069BC" w:rsidRPr="00A215C6" w:rsidRDefault="00C069BC" w:rsidP="00C069BC">
            <w:pPr>
              <w:pStyle w:val="namak"/>
              <w:numPr>
                <w:ilvl w:val="0"/>
                <w:numId w:val="11"/>
              </w:numPr>
              <w:spacing w:before="60" w:after="60" w:line="240" w:lineRule="auto"/>
              <w:ind w:left="0" w:firstLine="0"/>
              <w:rPr>
                <w:sz w:val="20"/>
                <w:szCs w:val="20"/>
              </w:rPr>
            </w:pPr>
            <w:r w:rsidRPr="00A215C6">
              <w:rPr>
                <w:sz w:val="20"/>
                <w:szCs w:val="20"/>
              </w:rPr>
              <w:t>Առաջարկում ենք հանել լիցենզիայի պայմանների 7-րդ կետը, իսկ կայանի փաստացի տեխնիկատնտեսական ցուցանիշները և անհրաժեշտ հիմնական սարքավորումները լիցենզիայի պայմաններում ամրագրել կայանի կառուցումից հետո:</w:t>
            </w:r>
          </w:p>
        </w:tc>
        <w:tc>
          <w:tcPr>
            <w:tcW w:w="2772" w:type="dxa"/>
          </w:tcPr>
          <w:p w14:paraId="4735968B"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6DDD3E51"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7-րդ կետը հանվել է։</w:t>
            </w:r>
          </w:p>
        </w:tc>
      </w:tr>
      <w:tr w:rsidR="00C069BC" w:rsidRPr="00A215C6" w14:paraId="6C8867B5" w14:textId="77777777" w:rsidTr="003B0114">
        <w:tc>
          <w:tcPr>
            <w:tcW w:w="789" w:type="dxa"/>
            <w:vMerge/>
          </w:tcPr>
          <w:p w14:paraId="0665204F"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709539AF"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27D2D740" w14:textId="77777777" w:rsidR="00C069BC" w:rsidRPr="00A215C6" w:rsidRDefault="00C069BC" w:rsidP="00C069BC">
            <w:pPr>
              <w:pStyle w:val="namak"/>
              <w:numPr>
                <w:ilvl w:val="0"/>
                <w:numId w:val="11"/>
              </w:numPr>
              <w:spacing w:before="60" w:after="60" w:line="240" w:lineRule="auto"/>
              <w:ind w:left="0" w:firstLine="0"/>
              <w:rPr>
                <w:sz w:val="20"/>
                <w:szCs w:val="20"/>
              </w:rPr>
            </w:pPr>
            <w:r w:rsidRPr="00A215C6">
              <w:rPr>
                <w:spacing w:val="-2"/>
                <w:sz w:val="20"/>
                <w:szCs w:val="20"/>
              </w:rPr>
              <w:t xml:space="preserve">Հաշվի առնելով «Էներգետիկայի մասին» ՀՀ օրենքի 20-րդ հոդվածի 2-րդ կետի պահանջները, առաջարկում ենք </w:t>
            </w:r>
            <w:r w:rsidRPr="00A215C6">
              <w:rPr>
                <w:sz w:val="20"/>
                <w:szCs w:val="20"/>
              </w:rPr>
              <w:t xml:space="preserve"> լիցենզիայի պայմանների 20-րդ կետում «շահերին» բառից հետո լրացնել «</w:t>
            </w:r>
            <w:r w:rsidRPr="00A215C6">
              <w:rPr>
                <w:color w:val="000000"/>
                <w:sz w:val="20"/>
                <w:szCs w:val="20"/>
                <w:shd w:val="clear" w:color="auto" w:fill="FFFFFF"/>
              </w:rPr>
              <w:t>, որը գերակա է հրապարակման հասարակական շահից</w:t>
            </w:r>
            <w:r w:rsidRPr="00A215C6">
              <w:rPr>
                <w:sz w:val="20"/>
                <w:szCs w:val="20"/>
              </w:rPr>
              <w:t>» բառերով:</w:t>
            </w:r>
          </w:p>
        </w:tc>
        <w:tc>
          <w:tcPr>
            <w:tcW w:w="2772" w:type="dxa"/>
          </w:tcPr>
          <w:p w14:paraId="5E9882A6"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1BD8F053"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կետում (փոփոխված նախագիծ՝ կետ 19) կատարվել է փոփոխություն՝ ըստ առաջարկության։</w:t>
            </w:r>
          </w:p>
        </w:tc>
      </w:tr>
      <w:tr w:rsidR="00C069BC" w:rsidRPr="00A215C6" w14:paraId="2EB5DB1A" w14:textId="77777777" w:rsidTr="003B0114">
        <w:tc>
          <w:tcPr>
            <w:tcW w:w="789" w:type="dxa"/>
            <w:vMerge/>
          </w:tcPr>
          <w:p w14:paraId="47FF7680"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Pr>
          <w:p w14:paraId="2E71EE22" w14:textId="77777777" w:rsidR="00C069BC" w:rsidRPr="00A215C6" w:rsidRDefault="00C069BC" w:rsidP="00C069BC">
            <w:pPr>
              <w:spacing w:before="60" w:after="60" w:line="240" w:lineRule="auto"/>
              <w:rPr>
                <w:rFonts w:ascii="GHEA Grapalat" w:hAnsi="GHEA Grapalat"/>
                <w:sz w:val="20"/>
                <w:szCs w:val="20"/>
              </w:rPr>
            </w:pPr>
          </w:p>
        </w:tc>
        <w:tc>
          <w:tcPr>
            <w:tcW w:w="4819" w:type="dxa"/>
          </w:tcPr>
          <w:p w14:paraId="63C95BD3" w14:textId="77777777" w:rsidR="00C069BC" w:rsidRPr="00A215C6" w:rsidRDefault="00C069BC" w:rsidP="00C069BC">
            <w:pPr>
              <w:pStyle w:val="namak"/>
              <w:numPr>
                <w:ilvl w:val="0"/>
                <w:numId w:val="11"/>
              </w:numPr>
              <w:spacing w:before="60" w:after="60" w:line="240" w:lineRule="auto"/>
              <w:ind w:left="0" w:firstLine="0"/>
              <w:rPr>
                <w:sz w:val="20"/>
                <w:szCs w:val="20"/>
              </w:rPr>
            </w:pPr>
            <w:r w:rsidRPr="00A215C6">
              <w:rPr>
                <w:sz w:val="20"/>
                <w:szCs w:val="20"/>
              </w:rPr>
              <w:t xml:space="preserve">Հաշվի առնելով, որ «Մասրիկ-1» արևային ֆոտովոլտային կայանի բաշխման ցանցին միացման տեխնիկական պայմանները հանդիսանալու են բաշխման ցանցին արտադրող (վերակառուցվող) կայանի միացման, </w:t>
            </w:r>
            <w:proofErr w:type="spellStart"/>
            <w:r w:rsidRPr="00A215C6">
              <w:rPr>
                <w:sz w:val="20"/>
                <w:szCs w:val="20"/>
              </w:rPr>
              <w:t>կարգաբերման</w:t>
            </w:r>
            <w:proofErr w:type="spellEnd"/>
            <w:r w:rsidRPr="00A215C6">
              <w:rPr>
                <w:sz w:val="20"/>
                <w:szCs w:val="20"/>
              </w:rPr>
              <w:t xml:space="preserve">-գործարկման աշխատանքների ընթացքում էլեկտրական էներգիայի առաքման և էլեկտրական էներգիայի </w:t>
            </w:r>
            <w:proofErr w:type="spellStart"/>
            <w:r w:rsidRPr="00A215C6">
              <w:rPr>
                <w:sz w:val="20"/>
                <w:szCs w:val="20"/>
              </w:rPr>
              <w:t>առուվաճառքի</w:t>
            </w:r>
            <w:proofErr w:type="spellEnd"/>
            <w:r w:rsidRPr="00A215C6">
              <w:rPr>
                <w:sz w:val="20"/>
                <w:szCs w:val="20"/>
              </w:rPr>
              <w:t xml:space="preserve"> պայմանագրի հավելվածը, ուստի անհրաժեշտ է լիցենզիայի պայմանների 23-րդ կետից հանել «, ինչպես նաև Հանձնաժողովի կողմից սահմանված` բաշխման ցանցին էլեկտրական էներգիա արտադրող կայանների միանալու կարգի համաձայն ստացված` էլեկտրական էներգիայի բաշխման ցանցին միանալու տեխնիկական պայմանների պատճենը» բառերը:</w:t>
            </w:r>
          </w:p>
        </w:tc>
        <w:tc>
          <w:tcPr>
            <w:tcW w:w="2772" w:type="dxa"/>
          </w:tcPr>
          <w:p w14:paraId="3ED4A6D0"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F104862"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համապատասխան կետում (փոփոխված նախագիծ՝ կետ 22) կատարվել է փոփոխություն՝ ըստ առաջարկության։</w:t>
            </w:r>
          </w:p>
        </w:tc>
      </w:tr>
      <w:tr w:rsidR="00C069BC" w:rsidRPr="00A215C6" w14:paraId="30E9C511" w14:textId="77777777" w:rsidTr="009E122B">
        <w:tc>
          <w:tcPr>
            <w:tcW w:w="789" w:type="dxa"/>
            <w:vMerge/>
            <w:tcBorders>
              <w:bottom w:val="single" w:sz="4" w:space="0" w:color="auto"/>
            </w:tcBorders>
          </w:tcPr>
          <w:p w14:paraId="11A345E5" w14:textId="77777777" w:rsidR="00C069BC" w:rsidRPr="00A215C6" w:rsidRDefault="00C069BC" w:rsidP="00C069BC">
            <w:pPr>
              <w:pStyle w:val="ListParagraph"/>
              <w:numPr>
                <w:ilvl w:val="0"/>
                <w:numId w:val="15"/>
              </w:numPr>
              <w:spacing w:before="60" w:after="60" w:line="240" w:lineRule="auto"/>
              <w:contextualSpacing w:val="0"/>
              <w:rPr>
                <w:rFonts w:ascii="GHEA Grapalat" w:hAnsi="GHEA Grapalat"/>
                <w:sz w:val="20"/>
                <w:szCs w:val="20"/>
                <w:lang w:val="hy-AM"/>
              </w:rPr>
            </w:pPr>
          </w:p>
        </w:tc>
        <w:tc>
          <w:tcPr>
            <w:tcW w:w="2835" w:type="dxa"/>
            <w:vMerge/>
            <w:tcBorders>
              <w:bottom w:val="single" w:sz="4" w:space="0" w:color="auto"/>
            </w:tcBorders>
          </w:tcPr>
          <w:p w14:paraId="3FBD26AD" w14:textId="77777777" w:rsidR="00C069BC" w:rsidRPr="00A215C6" w:rsidRDefault="00C069BC" w:rsidP="00C069BC">
            <w:pPr>
              <w:spacing w:before="60" w:after="60" w:line="240" w:lineRule="auto"/>
              <w:rPr>
                <w:rFonts w:ascii="GHEA Grapalat" w:hAnsi="GHEA Grapalat"/>
                <w:sz w:val="20"/>
                <w:szCs w:val="20"/>
              </w:rPr>
            </w:pPr>
          </w:p>
        </w:tc>
        <w:tc>
          <w:tcPr>
            <w:tcW w:w="4819" w:type="dxa"/>
            <w:tcBorders>
              <w:bottom w:val="single" w:sz="4" w:space="0" w:color="auto"/>
            </w:tcBorders>
          </w:tcPr>
          <w:p w14:paraId="5681956F" w14:textId="77777777" w:rsidR="00C069BC" w:rsidRPr="00A215C6" w:rsidRDefault="00C069BC" w:rsidP="00C069BC">
            <w:pPr>
              <w:pStyle w:val="namak"/>
              <w:numPr>
                <w:ilvl w:val="0"/>
                <w:numId w:val="11"/>
              </w:numPr>
              <w:spacing w:before="60" w:after="60" w:line="240" w:lineRule="auto"/>
              <w:ind w:left="0" w:firstLine="0"/>
              <w:rPr>
                <w:sz w:val="20"/>
                <w:szCs w:val="20"/>
              </w:rPr>
            </w:pPr>
            <w:r w:rsidRPr="00A215C6">
              <w:rPr>
                <w:sz w:val="20"/>
                <w:szCs w:val="20"/>
              </w:rPr>
              <w:t xml:space="preserve">Հաշվի առնելով, որ </w:t>
            </w:r>
            <w:proofErr w:type="spellStart"/>
            <w:r w:rsidRPr="00A215C6">
              <w:rPr>
                <w:sz w:val="20"/>
                <w:szCs w:val="20"/>
              </w:rPr>
              <w:t>կառուցապատողին</w:t>
            </w:r>
            <w:proofErr w:type="spellEnd"/>
            <w:r w:rsidRPr="00A215C6">
              <w:rPr>
                <w:sz w:val="20"/>
                <w:szCs w:val="20"/>
              </w:rPr>
              <w:t xml:space="preserve"> </w:t>
            </w:r>
            <w:proofErr w:type="spellStart"/>
            <w:r w:rsidRPr="00A215C6">
              <w:rPr>
                <w:sz w:val="20"/>
                <w:szCs w:val="20"/>
              </w:rPr>
              <w:t>պարտավորեցվելու</w:t>
            </w:r>
            <w:proofErr w:type="spellEnd"/>
            <w:r w:rsidRPr="00A215C6">
              <w:rPr>
                <w:sz w:val="20"/>
                <w:szCs w:val="20"/>
              </w:rPr>
              <w:t xml:space="preserve"> է կառուցել 46-ից 55 </w:t>
            </w:r>
            <w:proofErr w:type="spellStart"/>
            <w:r w:rsidRPr="00A215C6">
              <w:rPr>
                <w:sz w:val="20"/>
                <w:szCs w:val="20"/>
              </w:rPr>
              <w:t>ՄՎտ</w:t>
            </w:r>
            <w:proofErr w:type="spellEnd"/>
            <w:r w:rsidRPr="00A215C6">
              <w:rPr>
                <w:sz w:val="20"/>
                <w:szCs w:val="20"/>
              </w:rPr>
              <w:t xml:space="preserve"> հզորությամբ արևային կայան, առաջարկում ենք հանել լիցենզիայի պայմանների 27-րդ կետը՝ բացառելով կայանի մասնակի (պակաս հզորությամբ) կառուցումը:</w:t>
            </w:r>
          </w:p>
        </w:tc>
        <w:tc>
          <w:tcPr>
            <w:tcW w:w="2772" w:type="dxa"/>
            <w:tcBorders>
              <w:bottom w:val="single" w:sz="4" w:space="0" w:color="auto"/>
            </w:tcBorders>
          </w:tcPr>
          <w:p w14:paraId="444EB451"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Borders>
              <w:bottom w:val="single" w:sz="4" w:space="0" w:color="auto"/>
            </w:tcBorders>
          </w:tcPr>
          <w:p w14:paraId="1A685DF8"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Նախագծի 27-րդ կետը հանվել է։</w:t>
            </w:r>
          </w:p>
        </w:tc>
      </w:tr>
      <w:tr w:rsidR="00833F0A" w:rsidRPr="00A215C6" w14:paraId="59D26B5E" w14:textId="77777777" w:rsidTr="009E122B">
        <w:trPr>
          <w:cantSplit/>
        </w:trPr>
        <w:tc>
          <w:tcPr>
            <w:tcW w:w="789" w:type="dxa"/>
            <w:tcBorders>
              <w:top w:val="single" w:sz="4" w:space="0" w:color="auto"/>
              <w:left w:val="nil"/>
              <w:bottom w:val="nil"/>
              <w:right w:val="nil"/>
            </w:tcBorders>
          </w:tcPr>
          <w:p w14:paraId="1339EC14" w14:textId="77777777" w:rsidR="00833F0A" w:rsidRPr="00833F0A" w:rsidRDefault="00833F0A" w:rsidP="00833F0A">
            <w:pPr>
              <w:spacing w:before="60" w:after="60" w:line="240" w:lineRule="auto"/>
              <w:ind w:left="445"/>
              <w:rPr>
                <w:rFonts w:ascii="GHEA Grapalat" w:hAnsi="GHEA Grapalat"/>
                <w:sz w:val="20"/>
                <w:szCs w:val="20"/>
              </w:rPr>
            </w:pPr>
          </w:p>
        </w:tc>
        <w:tc>
          <w:tcPr>
            <w:tcW w:w="2835" w:type="dxa"/>
            <w:tcBorders>
              <w:top w:val="single" w:sz="4" w:space="0" w:color="auto"/>
              <w:left w:val="nil"/>
              <w:bottom w:val="nil"/>
              <w:right w:val="nil"/>
            </w:tcBorders>
          </w:tcPr>
          <w:p w14:paraId="30227902" w14:textId="77777777" w:rsidR="00833F0A" w:rsidRPr="00A215C6" w:rsidRDefault="00833F0A" w:rsidP="00C069BC">
            <w:pPr>
              <w:spacing w:before="60" w:after="60" w:line="240" w:lineRule="auto"/>
              <w:rPr>
                <w:rFonts w:ascii="GHEA Grapalat" w:hAnsi="GHEA Grapalat" w:cs="Sylfaen"/>
                <w:sz w:val="20"/>
                <w:szCs w:val="20"/>
              </w:rPr>
            </w:pPr>
          </w:p>
        </w:tc>
        <w:tc>
          <w:tcPr>
            <w:tcW w:w="4819" w:type="dxa"/>
            <w:tcBorders>
              <w:left w:val="nil"/>
              <w:bottom w:val="nil"/>
              <w:right w:val="nil"/>
            </w:tcBorders>
          </w:tcPr>
          <w:p w14:paraId="35890EFB" w14:textId="77777777" w:rsidR="00833F0A" w:rsidRPr="00A215C6" w:rsidRDefault="00833F0A" w:rsidP="00C069BC">
            <w:pPr>
              <w:spacing w:before="60" w:after="60" w:line="240" w:lineRule="auto"/>
              <w:rPr>
                <w:rFonts w:ascii="GHEA Grapalat" w:hAnsi="GHEA Grapalat"/>
                <w:i/>
                <w:sz w:val="20"/>
                <w:szCs w:val="20"/>
              </w:rPr>
            </w:pPr>
          </w:p>
        </w:tc>
        <w:tc>
          <w:tcPr>
            <w:tcW w:w="2772" w:type="dxa"/>
            <w:tcBorders>
              <w:left w:val="nil"/>
              <w:bottom w:val="nil"/>
              <w:right w:val="nil"/>
            </w:tcBorders>
          </w:tcPr>
          <w:p w14:paraId="66107113" w14:textId="77777777" w:rsidR="00833F0A" w:rsidRPr="00A215C6" w:rsidRDefault="00833F0A" w:rsidP="00C069BC">
            <w:pPr>
              <w:spacing w:before="60" w:after="60" w:line="240" w:lineRule="auto"/>
              <w:rPr>
                <w:rFonts w:ascii="GHEA Grapalat" w:hAnsi="GHEA Grapalat"/>
                <w:sz w:val="20"/>
                <w:szCs w:val="20"/>
              </w:rPr>
            </w:pPr>
          </w:p>
        </w:tc>
        <w:tc>
          <w:tcPr>
            <w:tcW w:w="2772" w:type="dxa"/>
            <w:tcBorders>
              <w:left w:val="nil"/>
              <w:bottom w:val="nil"/>
              <w:right w:val="nil"/>
            </w:tcBorders>
          </w:tcPr>
          <w:p w14:paraId="1FCEC118" w14:textId="77777777" w:rsidR="00833F0A" w:rsidRPr="00A215C6" w:rsidRDefault="00833F0A" w:rsidP="00C069BC">
            <w:pPr>
              <w:spacing w:before="60" w:after="60" w:line="240" w:lineRule="auto"/>
              <w:rPr>
                <w:rFonts w:ascii="GHEA Grapalat" w:hAnsi="GHEA Grapalat"/>
                <w:sz w:val="20"/>
                <w:szCs w:val="20"/>
              </w:rPr>
            </w:pPr>
          </w:p>
        </w:tc>
      </w:tr>
      <w:tr w:rsidR="00C069BC" w:rsidRPr="00A215C6" w14:paraId="67D5AAD1" w14:textId="77777777" w:rsidTr="009E122B">
        <w:trPr>
          <w:cantSplit/>
        </w:trPr>
        <w:tc>
          <w:tcPr>
            <w:tcW w:w="789" w:type="dxa"/>
            <w:tcBorders>
              <w:top w:val="nil"/>
              <w:left w:val="single" w:sz="4" w:space="0" w:color="auto"/>
              <w:bottom w:val="nil"/>
              <w:right w:val="single" w:sz="4" w:space="0" w:color="auto"/>
            </w:tcBorders>
          </w:tcPr>
          <w:p w14:paraId="786DD115" w14:textId="77777777" w:rsidR="00C069BC" w:rsidRPr="00A215C6" w:rsidRDefault="00C069BC" w:rsidP="00C069BC">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Borders>
              <w:top w:val="nil"/>
              <w:left w:val="single" w:sz="4" w:space="0" w:color="auto"/>
              <w:bottom w:val="nil"/>
              <w:right w:val="single" w:sz="4" w:space="0" w:color="auto"/>
            </w:tcBorders>
          </w:tcPr>
          <w:p w14:paraId="27FB0DF6" w14:textId="77777777" w:rsidR="00C069BC" w:rsidRPr="00B25725" w:rsidRDefault="00C069BC" w:rsidP="00C069BC">
            <w:pPr>
              <w:spacing w:before="60" w:after="60" w:line="240" w:lineRule="auto"/>
              <w:rPr>
                <w:rFonts w:ascii="GHEA Grapalat" w:hAnsi="GHEA Grapalat" w:cs="Sylfaen"/>
                <w:sz w:val="20"/>
                <w:szCs w:val="20"/>
              </w:rPr>
            </w:pPr>
            <w:r w:rsidRPr="00B25725">
              <w:rPr>
                <w:rFonts w:ascii="GHEA Grapalat" w:hAnsi="GHEA Grapalat" w:cs="Sylfaen"/>
                <w:sz w:val="20"/>
                <w:szCs w:val="20"/>
              </w:rPr>
              <w:t>ՀՀ կենտրոնական բանկ</w:t>
            </w:r>
          </w:p>
          <w:p w14:paraId="65536F9B" w14:textId="77777777" w:rsidR="00C069BC" w:rsidRPr="00B25725" w:rsidRDefault="00C069BC" w:rsidP="00C069BC">
            <w:pPr>
              <w:spacing w:before="60" w:after="60" w:line="240" w:lineRule="auto"/>
              <w:rPr>
                <w:rFonts w:ascii="GHEA Grapalat" w:hAnsi="GHEA Grapalat" w:cs="Sylfaen"/>
                <w:sz w:val="20"/>
                <w:szCs w:val="20"/>
              </w:rPr>
            </w:pPr>
            <w:r w:rsidRPr="00B25725">
              <w:rPr>
                <w:rFonts w:ascii="GHEA Grapalat" w:hAnsi="GHEA Grapalat" w:cs="Sylfaen"/>
                <w:sz w:val="20"/>
                <w:szCs w:val="20"/>
              </w:rPr>
              <w:t>16.11.2017 թ.</w:t>
            </w:r>
          </w:p>
          <w:p w14:paraId="4CED73F6" w14:textId="77777777" w:rsidR="00C069BC" w:rsidRPr="00B25725" w:rsidRDefault="00C069BC" w:rsidP="00C069BC">
            <w:pPr>
              <w:spacing w:before="60" w:after="60" w:line="240" w:lineRule="auto"/>
              <w:rPr>
                <w:rFonts w:ascii="GHEA Grapalat" w:hAnsi="GHEA Grapalat"/>
                <w:sz w:val="20"/>
                <w:szCs w:val="20"/>
              </w:rPr>
            </w:pPr>
            <w:r w:rsidRPr="00B25725">
              <w:rPr>
                <w:rFonts w:ascii="GHEA Grapalat" w:hAnsi="GHEA Grapalat"/>
                <w:sz w:val="20"/>
                <w:szCs w:val="20"/>
              </w:rPr>
              <w:t>№ 15-1-07/0620-17  գրություն</w:t>
            </w:r>
          </w:p>
        </w:tc>
        <w:tc>
          <w:tcPr>
            <w:tcW w:w="4819" w:type="dxa"/>
            <w:tcBorders>
              <w:top w:val="nil"/>
              <w:left w:val="single" w:sz="4" w:space="0" w:color="auto"/>
            </w:tcBorders>
          </w:tcPr>
          <w:p w14:paraId="4C86785D"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i/>
                <w:sz w:val="20"/>
                <w:szCs w:val="20"/>
              </w:rPr>
              <w:t xml:space="preserve">«Հայաստանում արդյունաբերական մասշտաբի ՄԱՍՐԻԿ-1 արևային ֆոտովոլտային ծրագրի շրջանակում անցկացված նախաորակավորման ընթացակարգի արդյունքներին հավանություն տալու ու </w:t>
            </w:r>
            <w:proofErr w:type="spellStart"/>
            <w:r w:rsidRPr="00A215C6">
              <w:rPr>
                <w:rFonts w:ascii="GHEA Grapalat" w:hAnsi="GHEA Grapalat"/>
                <w:i/>
                <w:sz w:val="20"/>
                <w:szCs w:val="20"/>
              </w:rPr>
              <w:t>նախաորակավորված</w:t>
            </w:r>
            <w:proofErr w:type="spellEnd"/>
            <w:r w:rsidRPr="00A215C6">
              <w:rPr>
                <w:rFonts w:ascii="GHEA Grapalat" w:hAnsi="GHEA Grapalat"/>
                <w:i/>
                <w:sz w:val="20"/>
                <w:szCs w:val="20"/>
              </w:rPr>
              <w:t xml:space="preserve"> մասնակիցների ցանկը հաստատելու և գնման ընթացակարգի մասնակցության հայտերի ներկայացման հրավերին հավանություն տալու մասին» ՀՀ կառավարության որոշման նախագծի.</w:t>
            </w:r>
          </w:p>
        </w:tc>
        <w:tc>
          <w:tcPr>
            <w:tcW w:w="2772" w:type="dxa"/>
            <w:tcBorders>
              <w:top w:val="nil"/>
            </w:tcBorders>
          </w:tcPr>
          <w:p w14:paraId="5DC45303" w14:textId="77777777" w:rsidR="00C069BC" w:rsidRPr="00A215C6" w:rsidRDefault="00C069BC" w:rsidP="00C069BC">
            <w:pPr>
              <w:spacing w:before="60" w:after="60" w:line="240" w:lineRule="auto"/>
              <w:rPr>
                <w:rFonts w:ascii="GHEA Grapalat" w:hAnsi="GHEA Grapalat"/>
                <w:sz w:val="20"/>
                <w:szCs w:val="20"/>
              </w:rPr>
            </w:pPr>
          </w:p>
        </w:tc>
        <w:tc>
          <w:tcPr>
            <w:tcW w:w="2772" w:type="dxa"/>
            <w:tcBorders>
              <w:top w:val="nil"/>
            </w:tcBorders>
          </w:tcPr>
          <w:p w14:paraId="4FB18204" w14:textId="77777777" w:rsidR="00C069BC" w:rsidRPr="00A215C6" w:rsidRDefault="00C069BC" w:rsidP="00C069BC">
            <w:pPr>
              <w:spacing w:before="60" w:after="60" w:line="240" w:lineRule="auto"/>
              <w:rPr>
                <w:rFonts w:ascii="GHEA Grapalat" w:hAnsi="GHEA Grapalat"/>
                <w:sz w:val="20"/>
                <w:szCs w:val="20"/>
              </w:rPr>
            </w:pPr>
          </w:p>
        </w:tc>
      </w:tr>
      <w:tr w:rsidR="00C069BC" w:rsidRPr="00A215C6" w14:paraId="35BD6944" w14:textId="77777777" w:rsidTr="003B0114">
        <w:tc>
          <w:tcPr>
            <w:tcW w:w="789" w:type="dxa"/>
            <w:tcBorders>
              <w:top w:val="nil"/>
              <w:left w:val="single" w:sz="4" w:space="0" w:color="auto"/>
              <w:bottom w:val="nil"/>
              <w:right w:val="single" w:sz="4" w:space="0" w:color="auto"/>
            </w:tcBorders>
          </w:tcPr>
          <w:p w14:paraId="0B070C30" w14:textId="77777777" w:rsidR="00C069BC" w:rsidRPr="00A215C6" w:rsidRDefault="00C069BC" w:rsidP="00C069BC">
            <w:pPr>
              <w:spacing w:before="60" w:after="60" w:line="240" w:lineRule="auto"/>
              <w:ind w:left="85"/>
              <w:rPr>
                <w:rFonts w:ascii="GHEA Grapalat" w:hAnsi="GHEA Grapalat"/>
                <w:sz w:val="20"/>
                <w:szCs w:val="20"/>
              </w:rPr>
            </w:pPr>
          </w:p>
        </w:tc>
        <w:tc>
          <w:tcPr>
            <w:tcW w:w="2835" w:type="dxa"/>
            <w:tcBorders>
              <w:top w:val="nil"/>
              <w:left w:val="single" w:sz="4" w:space="0" w:color="auto"/>
              <w:bottom w:val="nil"/>
              <w:right w:val="single" w:sz="4" w:space="0" w:color="auto"/>
            </w:tcBorders>
          </w:tcPr>
          <w:p w14:paraId="286B555F"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Borders>
              <w:left w:val="single" w:sz="4" w:space="0" w:color="auto"/>
            </w:tcBorders>
          </w:tcPr>
          <w:p w14:paraId="38B6DF60"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1. 4.1.2 կետում «Որակավորված</w:t>
            </w:r>
            <w:r w:rsidRPr="00A215C6">
              <w:rPr>
                <w:rFonts w:ascii="GHEA Grapalat" w:hAnsi="GHEA Grapalat" w:cs="Sylfaen"/>
                <w:sz w:val="20"/>
                <w:szCs w:val="20"/>
              </w:rPr>
              <w:t xml:space="preserve"> Բանկ» բառերը առաջարկում ենք փոխարինել «Բանկ» բառով հաշվի առնելով, որ Հայաստանի Հանրապետության տարածքում գործող բանկերը «Բանկերի և Բանկային գործունեության մասին» ՀՀ օրենքի 4-րդ հոդվածի համաձայն լիցենզավորված են Կենտրոնական Բանկի կողմից:</w:t>
            </w:r>
          </w:p>
        </w:tc>
        <w:tc>
          <w:tcPr>
            <w:tcW w:w="2772" w:type="dxa"/>
          </w:tcPr>
          <w:p w14:paraId="5AA432C0" w14:textId="77777777" w:rsidR="00C069BC" w:rsidRPr="00A215C6" w:rsidRDefault="005F1750" w:rsidP="00A215C6">
            <w:pPr>
              <w:spacing w:before="60" w:after="60" w:line="240" w:lineRule="auto"/>
              <w:rPr>
                <w:rFonts w:ascii="GHEA Grapalat" w:hAnsi="GHEA Grapalat"/>
                <w:sz w:val="20"/>
                <w:szCs w:val="20"/>
              </w:rPr>
            </w:pPr>
            <w:r w:rsidRPr="00A215C6">
              <w:rPr>
                <w:rFonts w:ascii="GHEA Grapalat" w:hAnsi="GHEA Grapalat"/>
                <w:sz w:val="20"/>
                <w:szCs w:val="20"/>
              </w:rPr>
              <w:t>Չի ընդունվել։</w:t>
            </w:r>
            <w:r w:rsidR="00A215C6" w:rsidRPr="00A215C6">
              <w:rPr>
                <w:rFonts w:ascii="GHEA Grapalat" w:hAnsi="GHEA Grapalat"/>
                <w:sz w:val="20"/>
                <w:szCs w:val="20"/>
              </w:rPr>
              <w:t xml:space="preserve"> Տվյալ սահմանմամբ ներկայացվում են բանկին ներկայացվող այն նվազագույն պահանջները, որոնց բավարարման դեպքում այդ բանկի կողմից բանկային երաշխիքի տեսքով Նախաորակավորված հայտատուին տրված Հայտի ապահովումը ընդունելի կլինի Պատվիրատուի համար։ Պետք է նկատի ունենալ նաև, որ Բանկային երաշխիքը կարող է տրամադրվել նաև օտարերկրյա բանկի կողմից, որը բավարարում է համապատասխան սահմանմամբ </w:t>
            </w:r>
            <w:r w:rsidR="00A215C6" w:rsidRPr="00A215C6">
              <w:rPr>
                <w:rFonts w:ascii="GHEA Grapalat" w:hAnsi="GHEA Grapalat"/>
                <w:sz w:val="20"/>
                <w:szCs w:val="20"/>
              </w:rPr>
              <w:lastRenderedPageBreak/>
              <w:t xml:space="preserve">նախատեսված </w:t>
            </w:r>
            <w:r w:rsidR="00A215C6">
              <w:rPr>
                <w:rFonts w:ascii="GHEA Grapalat" w:hAnsi="GHEA Grapalat"/>
                <w:sz w:val="20"/>
                <w:szCs w:val="20"/>
              </w:rPr>
              <w:t>պահանջներին</w:t>
            </w:r>
            <w:r w:rsidR="00A215C6" w:rsidRPr="00A215C6">
              <w:rPr>
                <w:rFonts w:ascii="GHEA Grapalat" w:hAnsi="GHEA Grapalat"/>
                <w:sz w:val="20"/>
                <w:szCs w:val="20"/>
              </w:rPr>
              <w:t>:</w:t>
            </w:r>
          </w:p>
        </w:tc>
        <w:tc>
          <w:tcPr>
            <w:tcW w:w="2772" w:type="dxa"/>
          </w:tcPr>
          <w:p w14:paraId="683BD786" w14:textId="77777777" w:rsidR="00C069BC" w:rsidRDefault="00A215C6" w:rsidP="009423EC">
            <w:pPr>
              <w:spacing w:before="60" w:after="60" w:line="240" w:lineRule="auto"/>
              <w:rPr>
                <w:rFonts w:ascii="GHEA Grapalat" w:hAnsi="GHEA Grapalat"/>
                <w:sz w:val="20"/>
                <w:szCs w:val="20"/>
              </w:rPr>
            </w:pPr>
            <w:r w:rsidRPr="00A215C6">
              <w:rPr>
                <w:rFonts w:ascii="GHEA Grapalat" w:hAnsi="GHEA Grapalat"/>
                <w:sz w:val="20"/>
                <w:szCs w:val="20"/>
              </w:rPr>
              <w:lastRenderedPageBreak/>
              <w:t>Փո</w:t>
            </w:r>
            <w:r>
              <w:rPr>
                <w:rFonts w:ascii="GHEA Grapalat" w:hAnsi="GHEA Grapalat"/>
                <w:sz w:val="20"/>
                <w:szCs w:val="20"/>
              </w:rPr>
              <w:t>փո</w:t>
            </w:r>
            <w:r w:rsidRPr="00A215C6">
              <w:rPr>
                <w:rFonts w:ascii="GHEA Grapalat" w:hAnsi="GHEA Grapalat"/>
                <w:sz w:val="20"/>
                <w:szCs w:val="20"/>
              </w:rPr>
              <w:t xml:space="preserve">խություն </w:t>
            </w:r>
            <w:r>
              <w:rPr>
                <w:rFonts w:ascii="GHEA Grapalat" w:hAnsi="GHEA Grapalat"/>
                <w:sz w:val="20"/>
                <w:szCs w:val="20"/>
              </w:rPr>
              <w:t>չի կատարվել:</w:t>
            </w:r>
          </w:p>
          <w:p w14:paraId="5AC81F79" w14:textId="77777777" w:rsidR="00A215C6" w:rsidRDefault="00A215C6" w:rsidP="009423EC">
            <w:pPr>
              <w:spacing w:before="60" w:after="60" w:line="240" w:lineRule="auto"/>
              <w:rPr>
                <w:rFonts w:ascii="GHEA Grapalat" w:hAnsi="GHEA Grapalat"/>
                <w:sz w:val="20"/>
                <w:szCs w:val="20"/>
              </w:rPr>
            </w:pPr>
          </w:p>
          <w:p w14:paraId="4A6C3F18" w14:textId="77777777" w:rsidR="00A215C6" w:rsidRPr="00A215C6" w:rsidRDefault="00A215C6" w:rsidP="009423EC">
            <w:pPr>
              <w:spacing w:before="60" w:after="60" w:line="240" w:lineRule="auto"/>
              <w:rPr>
                <w:rFonts w:ascii="GHEA Grapalat" w:hAnsi="GHEA Grapalat"/>
                <w:sz w:val="20"/>
                <w:szCs w:val="20"/>
              </w:rPr>
            </w:pPr>
          </w:p>
        </w:tc>
      </w:tr>
      <w:tr w:rsidR="00C069BC" w:rsidRPr="00A215C6" w14:paraId="1A70FBD6" w14:textId="77777777" w:rsidTr="003B0114">
        <w:trPr>
          <w:cantSplit/>
        </w:trPr>
        <w:tc>
          <w:tcPr>
            <w:tcW w:w="789" w:type="dxa"/>
            <w:tcBorders>
              <w:top w:val="nil"/>
              <w:left w:val="single" w:sz="4" w:space="0" w:color="auto"/>
              <w:bottom w:val="nil"/>
              <w:right w:val="single" w:sz="4" w:space="0" w:color="auto"/>
            </w:tcBorders>
          </w:tcPr>
          <w:p w14:paraId="3E7C1E9C" w14:textId="77777777" w:rsidR="00C069BC" w:rsidRPr="00A215C6" w:rsidRDefault="00C069BC" w:rsidP="00C069BC">
            <w:pPr>
              <w:spacing w:before="60" w:after="60" w:line="240" w:lineRule="auto"/>
              <w:ind w:left="85"/>
              <w:rPr>
                <w:rFonts w:ascii="GHEA Grapalat" w:hAnsi="GHEA Grapalat"/>
                <w:sz w:val="20"/>
                <w:szCs w:val="20"/>
              </w:rPr>
            </w:pPr>
          </w:p>
        </w:tc>
        <w:tc>
          <w:tcPr>
            <w:tcW w:w="2835" w:type="dxa"/>
            <w:tcBorders>
              <w:top w:val="nil"/>
              <w:left w:val="single" w:sz="4" w:space="0" w:color="auto"/>
              <w:bottom w:val="nil"/>
              <w:right w:val="single" w:sz="4" w:space="0" w:color="auto"/>
            </w:tcBorders>
          </w:tcPr>
          <w:p w14:paraId="3AAF1665"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Borders>
              <w:left w:val="single" w:sz="4" w:space="0" w:color="auto"/>
            </w:tcBorders>
          </w:tcPr>
          <w:p w14:paraId="69FB04B8"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2. Նույն կետում առաջարկում ենք «Հայաստանի Հանրապետության կենտրոնական բանկի կողմից լիցենզավորված առևտրային բանկ և բանկ» արտահայտությունից հանել «առևտրային բանկ» բառերը:</w:t>
            </w:r>
          </w:p>
        </w:tc>
        <w:tc>
          <w:tcPr>
            <w:tcW w:w="2772" w:type="dxa"/>
          </w:tcPr>
          <w:p w14:paraId="5DF0F37D" w14:textId="77777777" w:rsidR="00C069BC" w:rsidRPr="00A215C6" w:rsidRDefault="009423EC" w:rsidP="00C069BC">
            <w:pPr>
              <w:spacing w:before="60" w:after="60" w:line="240" w:lineRule="auto"/>
              <w:rPr>
                <w:rFonts w:ascii="GHEA Grapalat" w:hAnsi="GHEA Grapalat"/>
                <w:sz w:val="20"/>
                <w:szCs w:val="20"/>
              </w:rPr>
            </w:pPr>
            <w:r w:rsidRPr="00A215C6">
              <w:rPr>
                <w:rFonts w:ascii="GHEA Grapalat" w:hAnsi="GHEA Grapalat"/>
                <w:sz w:val="20"/>
                <w:szCs w:val="20"/>
              </w:rPr>
              <w:t>Ընդունվել է։</w:t>
            </w:r>
          </w:p>
        </w:tc>
        <w:tc>
          <w:tcPr>
            <w:tcW w:w="2772" w:type="dxa"/>
          </w:tcPr>
          <w:p w14:paraId="7FB9EAC8" w14:textId="77777777" w:rsidR="00C069BC" w:rsidRPr="00A215C6" w:rsidRDefault="009423EC" w:rsidP="00C069BC">
            <w:pPr>
              <w:spacing w:before="60" w:after="60" w:line="240" w:lineRule="auto"/>
              <w:rPr>
                <w:rFonts w:ascii="GHEA Grapalat" w:hAnsi="GHEA Grapalat"/>
                <w:sz w:val="20"/>
                <w:szCs w:val="20"/>
              </w:rPr>
            </w:pPr>
            <w:r w:rsidRPr="00A215C6">
              <w:rPr>
                <w:rFonts w:ascii="GHEA Grapalat" w:hAnsi="GHEA Grapalat"/>
                <w:sz w:val="20"/>
                <w:szCs w:val="20"/>
              </w:rPr>
              <w:t>Նախագծում կատարվել է համապատասխան փոփոխություն։</w:t>
            </w:r>
          </w:p>
        </w:tc>
      </w:tr>
      <w:tr w:rsidR="00C069BC" w:rsidRPr="00A215C6" w14:paraId="77A0AA37" w14:textId="77777777" w:rsidTr="003B0114">
        <w:tc>
          <w:tcPr>
            <w:tcW w:w="789" w:type="dxa"/>
            <w:tcBorders>
              <w:top w:val="nil"/>
              <w:left w:val="single" w:sz="4" w:space="0" w:color="auto"/>
              <w:bottom w:val="nil"/>
              <w:right w:val="single" w:sz="4" w:space="0" w:color="auto"/>
            </w:tcBorders>
          </w:tcPr>
          <w:p w14:paraId="7B79F9E9" w14:textId="77777777" w:rsidR="00C069BC" w:rsidRPr="00A215C6" w:rsidRDefault="00C069BC" w:rsidP="00C069BC">
            <w:pPr>
              <w:spacing w:before="60" w:after="60" w:line="240" w:lineRule="auto"/>
              <w:ind w:left="360"/>
              <w:rPr>
                <w:rFonts w:ascii="GHEA Grapalat" w:hAnsi="GHEA Grapalat"/>
                <w:sz w:val="20"/>
                <w:szCs w:val="20"/>
              </w:rPr>
            </w:pPr>
          </w:p>
        </w:tc>
        <w:tc>
          <w:tcPr>
            <w:tcW w:w="2835" w:type="dxa"/>
            <w:tcBorders>
              <w:top w:val="nil"/>
              <w:left w:val="single" w:sz="4" w:space="0" w:color="auto"/>
              <w:bottom w:val="nil"/>
              <w:right w:val="single" w:sz="4" w:space="0" w:color="auto"/>
            </w:tcBorders>
          </w:tcPr>
          <w:p w14:paraId="11755031"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Borders>
              <w:left w:val="single" w:sz="4" w:space="0" w:color="auto"/>
            </w:tcBorders>
          </w:tcPr>
          <w:p w14:paraId="5C9214AE"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3. Նախագծի 2.1.6 կետի «ե» վերնագրում և ամբողջ տեքստում հանել «ապահովագրեր» բառը:</w:t>
            </w:r>
          </w:p>
        </w:tc>
        <w:tc>
          <w:tcPr>
            <w:tcW w:w="2772" w:type="dxa"/>
          </w:tcPr>
          <w:p w14:paraId="6B304FD8" w14:textId="77777777" w:rsidR="00C069BC" w:rsidRPr="00A215C6" w:rsidRDefault="00A215C6" w:rsidP="003A793C">
            <w:pPr>
              <w:spacing w:before="60" w:after="60" w:line="240" w:lineRule="auto"/>
              <w:rPr>
                <w:rFonts w:ascii="GHEA Grapalat" w:hAnsi="GHEA Grapalat"/>
                <w:sz w:val="20"/>
                <w:szCs w:val="20"/>
              </w:rPr>
            </w:pPr>
            <w:r>
              <w:rPr>
                <w:rFonts w:ascii="GHEA Grapalat" w:hAnsi="GHEA Grapalat"/>
                <w:sz w:val="20"/>
                <w:szCs w:val="20"/>
              </w:rPr>
              <w:t>Ընդունվել է</w:t>
            </w:r>
            <w:r w:rsidR="003A793C">
              <w:rPr>
                <w:rFonts w:ascii="GHEA Grapalat" w:hAnsi="GHEA Grapalat"/>
                <w:sz w:val="20"/>
                <w:szCs w:val="20"/>
              </w:rPr>
              <w:t>:</w:t>
            </w:r>
            <w:r>
              <w:rPr>
                <w:rFonts w:ascii="GHEA Grapalat" w:hAnsi="GHEA Grapalat"/>
                <w:sz w:val="20"/>
                <w:szCs w:val="20"/>
              </w:rPr>
              <w:t xml:space="preserve"> </w:t>
            </w:r>
          </w:p>
        </w:tc>
        <w:tc>
          <w:tcPr>
            <w:tcW w:w="2772" w:type="dxa"/>
          </w:tcPr>
          <w:p w14:paraId="3773FC3E" w14:textId="77777777" w:rsidR="00C069BC" w:rsidRPr="00A215C6" w:rsidRDefault="003A793C" w:rsidP="00073907">
            <w:pPr>
              <w:spacing w:before="60" w:after="60" w:line="240" w:lineRule="auto"/>
              <w:rPr>
                <w:rFonts w:ascii="GHEA Grapalat" w:hAnsi="GHEA Grapalat"/>
                <w:sz w:val="20"/>
                <w:szCs w:val="20"/>
              </w:rPr>
            </w:pPr>
            <w:r w:rsidRPr="003A793C">
              <w:rPr>
                <w:rFonts w:ascii="GHEA Grapalat" w:hAnsi="GHEA Grapalat"/>
                <w:sz w:val="20"/>
                <w:szCs w:val="20"/>
              </w:rPr>
              <w:t xml:space="preserve">Նախագծի 2.1.6 կետի «ե» վերնագրում և ամբողջ տեքստում </w:t>
            </w:r>
            <w:r w:rsidR="00073907" w:rsidRPr="003A793C">
              <w:rPr>
                <w:rFonts w:ascii="GHEA Grapalat" w:hAnsi="GHEA Grapalat"/>
                <w:sz w:val="20"/>
                <w:szCs w:val="20"/>
              </w:rPr>
              <w:t>«ապահովագրեր» բառը</w:t>
            </w:r>
            <w:r w:rsidR="00073907">
              <w:rPr>
                <w:rFonts w:ascii="GHEA Grapalat" w:hAnsi="GHEA Grapalat"/>
                <w:sz w:val="20"/>
                <w:szCs w:val="20"/>
              </w:rPr>
              <w:t xml:space="preserve"> </w:t>
            </w:r>
            <w:r w:rsidRPr="003A793C">
              <w:rPr>
                <w:rFonts w:ascii="GHEA Grapalat" w:hAnsi="GHEA Grapalat"/>
                <w:sz w:val="20"/>
                <w:szCs w:val="20"/>
              </w:rPr>
              <w:t>հան</w:t>
            </w:r>
            <w:r w:rsidR="00073907">
              <w:rPr>
                <w:rFonts w:ascii="GHEA Grapalat" w:hAnsi="GHEA Grapalat"/>
                <w:sz w:val="20"/>
                <w:szCs w:val="20"/>
              </w:rPr>
              <w:t>վ</w:t>
            </w:r>
            <w:r w:rsidRPr="003A793C">
              <w:rPr>
                <w:rFonts w:ascii="GHEA Grapalat" w:hAnsi="GHEA Grapalat"/>
                <w:sz w:val="20"/>
                <w:szCs w:val="20"/>
              </w:rPr>
              <w:t>ել</w:t>
            </w:r>
            <w:r w:rsidR="00073907">
              <w:rPr>
                <w:rFonts w:ascii="GHEA Grapalat" w:hAnsi="GHEA Grapalat"/>
                <w:sz w:val="20"/>
                <w:szCs w:val="20"/>
              </w:rPr>
              <w:t xml:space="preserve"> է:</w:t>
            </w:r>
            <w:r w:rsidRPr="003A793C">
              <w:rPr>
                <w:rFonts w:ascii="GHEA Grapalat" w:hAnsi="GHEA Grapalat"/>
                <w:sz w:val="20"/>
                <w:szCs w:val="20"/>
              </w:rPr>
              <w:t xml:space="preserve"> </w:t>
            </w:r>
          </w:p>
        </w:tc>
      </w:tr>
      <w:tr w:rsidR="00C069BC" w:rsidRPr="00A215C6" w14:paraId="16081872" w14:textId="77777777" w:rsidTr="003B0114">
        <w:trPr>
          <w:cantSplit/>
        </w:trPr>
        <w:tc>
          <w:tcPr>
            <w:tcW w:w="789" w:type="dxa"/>
            <w:tcBorders>
              <w:top w:val="nil"/>
              <w:left w:val="single" w:sz="4" w:space="0" w:color="auto"/>
              <w:bottom w:val="single" w:sz="4" w:space="0" w:color="auto"/>
              <w:right w:val="single" w:sz="4" w:space="0" w:color="auto"/>
            </w:tcBorders>
          </w:tcPr>
          <w:p w14:paraId="69AEFC0F" w14:textId="77777777" w:rsidR="00C069BC" w:rsidRPr="00A215C6" w:rsidRDefault="00C069BC" w:rsidP="00C069BC">
            <w:pPr>
              <w:spacing w:before="60" w:after="60" w:line="240" w:lineRule="auto"/>
              <w:ind w:left="360"/>
              <w:rPr>
                <w:rFonts w:ascii="GHEA Grapalat" w:hAnsi="GHEA Grapalat"/>
                <w:sz w:val="20"/>
                <w:szCs w:val="20"/>
              </w:rPr>
            </w:pPr>
          </w:p>
        </w:tc>
        <w:tc>
          <w:tcPr>
            <w:tcW w:w="2835" w:type="dxa"/>
            <w:tcBorders>
              <w:top w:val="nil"/>
              <w:left w:val="single" w:sz="4" w:space="0" w:color="auto"/>
              <w:bottom w:val="single" w:sz="4" w:space="0" w:color="auto"/>
              <w:right w:val="single" w:sz="4" w:space="0" w:color="auto"/>
            </w:tcBorders>
          </w:tcPr>
          <w:p w14:paraId="7908C3DB"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Borders>
              <w:left w:val="single" w:sz="4" w:space="0" w:color="auto"/>
            </w:tcBorders>
          </w:tcPr>
          <w:p w14:paraId="604EA4CA"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 xml:space="preserve">4. Առաջարկում ենք Նախագծերում ծառայությունների դիմաց սահմանված վճարների </w:t>
            </w:r>
            <w:proofErr w:type="spellStart"/>
            <w:r w:rsidRPr="00A215C6">
              <w:rPr>
                <w:rFonts w:ascii="GHEA Grapalat" w:hAnsi="GHEA Grapalat"/>
                <w:sz w:val="20"/>
                <w:szCs w:val="20"/>
              </w:rPr>
              <w:t>գնանշումները</w:t>
            </w:r>
            <w:proofErr w:type="spellEnd"/>
            <w:r w:rsidRPr="00A215C6">
              <w:rPr>
                <w:rFonts w:ascii="GHEA Grapalat" w:hAnsi="GHEA Grapalat"/>
                <w:sz w:val="20"/>
                <w:szCs w:val="20"/>
              </w:rPr>
              <w:t xml:space="preserve"> համապատասխանեցնել «Արժութային վերահսկողության և արժութային կարգավորման մասին» ՀՀ օրենքի 6-րդ հոդվածի պահանջներին համապատասխան, որով սահմանվում է այն դեպքերը, երբ </w:t>
            </w:r>
            <w:proofErr w:type="spellStart"/>
            <w:r w:rsidRPr="00A215C6">
              <w:rPr>
                <w:rFonts w:ascii="GHEA Grapalat" w:hAnsi="GHEA Grapalat"/>
                <w:sz w:val="20"/>
                <w:szCs w:val="20"/>
              </w:rPr>
              <w:t>գնանշումները</w:t>
            </w:r>
            <w:proofErr w:type="spellEnd"/>
            <w:r w:rsidRPr="00A215C6">
              <w:rPr>
                <w:rFonts w:ascii="GHEA Grapalat" w:hAnsi="GHEA Grapalat"/>
                <w:sz w:val="20"/>
                <w:szCs w:val="20"/>
              </w:rPr>
              <w:t xml:space="preserve"> կարող են կատարվել արտարժույթով:</w:t>
            </w:r>
          </w:p>
        </w:tc>
        <w:tc>
          <w:tcPr>
            <w:tcW w:w="2772" w:type="dxa"/>
          </w:tcPr>
          <w:p w14:paraId="4414B984" w14:textId="77777777" w:rsidR="00C069BC" w:rsidRPr="00A215C6" w:rsidRDefault="008B448D" w:rsidP="00BC1A93">
            <w:pPr>
              <w:spacing w:before="60" w:after="60" w:line="240" w:lineRule="auto"/>
              <w:rPr>
                <w:rFonts w:ascii="GHEA Grapalat" w:hAnsi="GHEA Grapalat"/>
                <w:sz w:val="20"/>
                <w:szCs w:val="20"/>
              </w:rPr>
            </w:pPr>
            <w:r>
              <w:rPr>
                <w:rFonts w:ascii="GHEA Grapalat" w:hAnsi="GHEA Grapalat"/>
                <w:sz w:val="20"/>
                <w:szCs w:val="20"/>
              </w:rPr>
              <w:t xml:space="preserve">Ընդունվել է ի գիտություն: Կարծում ենք, որ համապատասխան </w:t>
            </w:r>
            <w:proofErr w:type="spellStart"/>
            <w:r>
              <w:rPr>
                <w:rFonts w:ascii="GHEA Grapalat" w:hAnsi="GHEA Grapalat"/>
                <w:sz w:val="20"/>
                <w:szCs w:val="20"/>
              </w:rPr>
              <w:t>գնանշումները</w:t>
            </w:r>
            <w:proofErr w:type="spellEnd"/>
            <w:r>
              <w:rPr>
                <w:rFonts w:ascii="GHEA Grapalat" w:hAnsi="GHEA Grapalat"/>
                <w:sz w:val="20"/>
                <w:szCs w:val="20"/>
              </w:rPr>
              <w:t xml:space="preserve"> կարող են կատարվել նաև արտարժույթով՝ հաշվի առնելով այն հանգամանքը, որ Նախագծերում համապատասխան </w:t>
            </w:r>
            <w:proofErr w:type="spellStart"/>
            <w:r>
              <w:rPr>
                <w:rFonts w:ascii="GHEA Grapalat" w:hAnsi="GHEA Grapalat"/>
                <w:sz w:val="20"/>
                <w:szCs w:val="20"/>
              </w:rPr>
              <w:t>գնանշումներին</w:t>
            </w:r>
            <w:proofErr w:type="spellEnd"/>
            <w:r>
              <w:rPr>
                <w:rFonts w:ascii="GHEA Grapalat" w:hAnsi="GHEA Grapalat"/>
                <w:sz w:val="20"/>
                <w:szCs w:val="20"/>
              </w:rPr>
              <w:t xml:space="preserve"> </w:t>
            </w:r>
            <w:proofErr w:type="spellStart"/>
            <w:r>
              <w:rPr>
                <w:rFonts w:ascii="GHEA Grapalat" w:hAnsi="GHEA Grapalat"/>
                <w:sz w:val="20"/>
                <w:szCs w:val="20"/>
              </w:rPr>
              <w:t>առչվող</w:t>
            </w:r>
            <w:proofErr w:type="spellEnd"/>
            <w:r>
              <w:rPr>
                <w:rFonts w:ascii="GHEA Grapalat" w:hAnsi="GHEA Grapalat"/>
                <w:sz w:val="20"/>
                <w:szCs w:val="20"/>
              </w:rPr>
              <w:t xml:space="preserve"> գործարքների կողմերից </w:t>
            </w:r>
            <w:r w:rsidR="00BC1A93">
              <w:rPr>
                <w:rFonts w:ascii="GHEA Grapalat" w:hAnsi="GHEA Grapalat"/>
                <w:sz w:val="20"/>
                <w:szCs w:val="20"/>
              </w:rPr>
              <w:t xml:space="preserve">առնվազն </w:t>
            </w:r>
            <w:r>
              <w:rPr>
                <w:rFonts w:ascii="GHEA Grapalat" w:hAnsi="GHEA Grapalat"/>
                <w:sz w:val="20"/>
                <w:szCs w:val="20"/>
              </w:rPr>
              <w:t>մեկը</w:t>
            </w:r>
            <w:r w:rsidR="00BC1A93">
              <w:rPr>
                <w:rFonts w:ascii="GHEA Grapalat" w:hAnsi="GHEA Grapalat"/>
                <w:sz w:val="20"/>
                <w:szCs w:val="20"/>
              </w:rPr>
              <w:t xml:space="preserve"> </w:t>
            </w:r>
            <w:r>
              <w:rPr>
                <w:rFonts w:ascii="GHEA Grapalat" w:hAnsi="GHEA Grapalat"/>
                <w:sz w:val="20"/>
                <w:szCs w:val="20"/>
              </w:rPr>
              <w:t xml:space="preserve">ոչ ռեզիդենտ է </w:t>
            </w:r>
            <w:r w:rsidRPr="008B448D">
              <w:rPr>
                <w:rFonts w:ascii="GHEA Grapalat" w:hAnsi="GHEA Grapalat"/>
                <w:sz w:val="20"/>
                <w:szCs w:val="20"/>
              </w:rPr>
              <w:t>(</w:t>
            </w:r>
            <w:r>
              <w:rPr>
                <w:rFonts w:ascii="GHEA Grapalat" w:hAnsi="GHEA Grapalat"/>
                <w:sz w:val="20"/>
                <w:szCs w:val="20"/>
              </w:rPr>
              <w:t>Նախաորակավորված հայտատու, Ընտրված հայտատու, Հովանավոր</w:t>
            </w:r>
            <w:r w:rsidRPr="008B448D">
              <w:rPr>
                <w:rFonts w:ascii="GHEA Grapalat" w:hAnsi="GHEA Grapalat"/>
                <w:sz w:val="20"/>
                <w:szCs w:val="20"/>
              </w:rPr>
              <w:t>)</w:t>
            </w:r>
            <w:r>
              <w:rPr>
                <w:rFonts w:ascii="GHEA Grapalat" w:hAnsi="GHEA Grapalat"/>
                <w:sz w:val="20"/>
                <w:szCs w:val="20"/>
              </w:rPr>
              <w:t xml:space="preserve">: </w:t>
            </w:r>
          </w:p>
        </w:tc>
        <w:tc>
          <w:tcPr>
            <w:tcW w:w="2772" w:type="dxa"/>
          </w:tcPr>
          <w:p w14:paraId="6A1DD883" w14:textId="77777777" w:rsidR="00C069BC" w:rsidRPr="00A215C6" w:rsidRDefault="00313B56" w:rsidP="00313B56">
            <w:pPr>
              <w:spacing w:before="60" w:after="60" w:line="240" w:lineRule="auto"/>
              <w:rPr>
                <w:rFonts w:ascii="GHEA Grapalat" w:hAnsi="GHEA Grapalat"/>
                <w:sz w:val="20"/>
                <w:szCs w:val="20"/>
              </w:rPr>
            </w:pPr>
            <w:r>
              <w:rPr>
                <w:rFonts w:ascii="GHEA Grapalat" w:hAnsi="GHEA Grapalat"/>
                <w:sz w:val="20"/>
                <w:szCs w:val="20"/>
              </w:rPr>
              <w:t>Նախագծում կատարվել է որոշակի փոփոխություն</w:t>
            </w:r>
            <w:r w:rsidR="008B448D">
              <w:rPr>
                <w:rFonts w:ascii="GHEA Grapalat" w:hAnsi="GHEA Grapalat"/>
                <w:sz w:val="20"/>
                <w:szCs w:val="20"/>
              </w:rPr>
              <w:t>:</w:t>
            </w:r>
            <w:r>
              <w:rPr>
                <w:rFonts w:ascii="GHEA Grapalat" w:hAnsi="GHEA Grapalat"/>
                <w:sz w:val="20"/>
                <w:szCs w:val="20"/>
              </w:rPr>
              <w:t xml:space="preserve"> «Ծրագրի նախապատրաստական վճարը» փոփոխված նախագծում ևս արտահայտված է ՀՀ դրամով:</w:t>
            </w:r>
          </w:p>
        </w:tc>
      </w:tr>
      <w:tr w:rsidR="00C069BC" w:rsidRPr="00A215C6" w14:paraId="74F11CBA" w14:textId="77777777" w:rsidTr="003B0114">
        <w:trPr>
          <w:cantSplit/>
        </w:trPr>
        <w:tc>
          <w:tcPr>
            <w:tcW w:w="789" w:type="dxa"/>
            <w:vMerge w:val="restart"/>
            <w:tcBorders>
              <w:top w:val="single" w:sz="4" w:space="0" w:color="auto"/>
            </w:tcBorders>
          </w:tcPr>
          <w:p w14:paraId="4F9E94BF" w14:textId="77777777" w:rsidR="00C069BC" w:rsidRPr="00A215C6" w:rsidRDefault="00C069BC" w:rsidP="00C069BC">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vMerge w:val="restart"/>
            <w:tcBorders>
              <w:top w:val="single" w:sz="4" w:space="0" w:color="auto"/>
            </w:tcBorders>
          </w:tcPr>
          <w:p w14:paraId="11BD3A3B" w14:textId="77777777" w:rsidR="00C069BC" w:rsidRPr="00B25725" w:rsidRDefault="00C069BC" w:rsidP="00C069BC">
            <w:pPr>
              <w:spacing w:before="60" w:after="60" w:line="240" w:lineRule="auto"/>
              <w:rPr>
                <w:rFonts w:ascii="GHEA Grapalat" w:hAnsi="GHEA Grapalat" w:cs="Sylfaen"/>
                <w:sz w:val="20"/>
                <w:szCs w:val="20"/>
              </w:rPr>
            </w:pPr>
            <w:r w:rsidRPr="00B25725">
              <w:rPr>
                <w:rFonts w:ascii="GHEA Grapalat" w:hAnsi="GHEA Grapalat" w:cs="Sylfaen"/>
                <w:sz w:val="20"/>
                <w:szCs w:val="20"/>
              </w:rPr>
              <w:t>ՀՀ</w:t>
            </w:r>
            <w:r w:rsidR="00DC636F" w:rsidRPr="00B25725">
              <w:rPr>
                <w:rFonts w:ascii="GHEA Grapalat" w:hAnsi="GHEA Grapalat" w:cs="Sylfaen"/>
                <w:sz w:val="20"/>
                <w:szCs w:val="20"/>
                <w:lang w:val="en-US"/>
              </w:rPr>
              <w:t xml:space="preserve"> </w:t>
            </w:r>
            <w:r w:rsidRPr="00B25725">
              <w:rPr>
                <w:rFonts w:ascii="GHEA Grapalat" w:hAnsi="GHEA Grapalat" w:cs="Sylfaen"/>
                <w:sz w:val="20"/>
                <w:szCs w:val="20"/>
              </w:rPr>
              <w:t>արդարադատության նախարարություն</w:t>
            </w:r>
          </w:p>
          <w:p w14:paraId="236FB0EB" w14:textId="77777777" w:rsidR="00C069BC" w:rsidRPr="00B25725" w:rsidRDefault="00410DAF" w:rsidP="00C069BC">
            <w:pPr>
              <w:spacing w:before="60" w:after="60" w:line="240" w:lineRule="auto"/>
              <w:rPr>
                <w:rFonts w:ascii="GHEA Grapalat" w:hAnsi="GHEA Grapalat" w:cs="Sylfaen"/>
                <w:sz w:val="20"/>
                <w:szCs w:val="20"/>
              </w:rPr>
            </w:pPr>
            <w:r w:rsidRPr="00B25725">
              <w:rPr>
                <w:rFonts w:ascii="GHEA Grapalat" w:hAnsi="GHEA Grapalat" w:cs="Sylfaen"/>
                <w:sz w:val="20"/>
                <w:szCs w:val="20"/>
              </w:rPr>
              <w:t>22</w:t>
            </w:r>
            <w:r w:rsidR="00C069BC" w:rsidRPr="00B25725">
              <w:rPr>
                <w:rFonts w:ascii="GHEA Grapalat" w:hAnsi="GHEA Grapalat" w:cs="Sylfaen"/>
                <w:sz w:val="20"/>
                <w:szCs w:val="20"/>
              </w:rPr>
              <w:t>.11.2017 թ.</w:t>
            </w:r>
          </w:p>
          <w:p w14:paraId="0EE2E5CA" w14:textId="77777777" w:rsidR="00C069BC" w:rsidRPr="00A215C6" w:rsidRDefault="00410DAF" w:rsidP="00C069BC">
            <w:pPr>
              <w:spacing w:before="60" w:after="60" w:line="240" w:lineRule="auto"/>
              <w:rPr>
                <w:rFonts w:ascii="GHEA Grapalat" w:hAnsi="GHEA Grapalat" w:cs="Sylfaen"/>
                <w:sz w:val="20"/>
                <w:szCs w:val="20"/>
              </w:rPr>
            </w:pPr>
            <w:r w:rsidRPr="00B25725">
              <w:rPr>
                <w:rFonts w:ascii="GHEA Grapalat" w:hAnsi="GHEA Grapalat"/>
                <w:sz w:val="20"/>
                <w:szCs w:val="20"/>
              </w:rPr>
              <w:t>№ 01/14/20941-17</w:t>
            </w:r>
          </w:p>
        </w:tc>
        <w:tc>
          <w:tcPr>
            <w:tcW w:w="4819" w:type="dxa"/>
          </w:tcPr>
          <w:p w14:paraId="319635A0" w14:textId="77777777" w:rsidR="00C069BC" w:rsidRPr="00A215C6" w:rsidRDefault="00C069BC" w:rsidP="002C2710">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i/>
                <w:sz w:val="20"/>
                <w:szCs w:val="20"/>
              </w:rPr>
              <w:t xml:space="preserve">«Հայաստանում արդյունաբերական մասշտաբի Մասրիկ–1 արևային ֆոտովոլտային ծրագրի շրջանակում անցկացված նախաորակավորման ընթացակարգի արդյունքներին հավանություն տալու ու </w:t>
            </w:r>
            <w:proofErr w:type="spellStart"/>
            <w:r w:rsidRPr="00A215C6">
              <w:rPr>
                <w:rFonts w:ascii="GHEA Grapalat" w:hAnsi="GHEA Grapalat" w:cs="Sylfaen"/>
                <w:i/>
                <w:sz w:val="20"/>
                <w:szCs w:val="20"/>
              </w:rPr>
              <w:t>նախաորակավորված</w:t>
            </w:r>
            <w:proofErr w:type="spellEnd"/>
            <w:r w:rsidRPr="00A215C6">
              <w:rPr>
                <w:rFonts w:ascii="GHEA Grapalat" w:hAnsi="GHEA Grapalat" w:cs="Sylfaen"/>
                <w:i/>
                <w:sz w:val="20"/>
                <w:szCs w:val="20"/>
              </w:rPr>
              <w:t xml:space="preserve"> մասնակիցների ցանկը հաստատելու և գնման ընթացակարգի մասնակցության հայտերի ներկայացման հրավերին հավանություն տալու մասին» Հայաստանի Հանրապետության կառավարության որոշման նախագծի վերաբերյալ`</w:t>
            </w:r>
          </w:p>
        </w:tc>
        <w:tc>
          <w:tcPr>
            <w:tcW w:w="2772" w:type="dxa"/>
          </w:tcPr>
          <w:p w14:paraId="6A93FA4A" w14:textId="77777777" w:rsidR="00C069BC" w:rsidRPr="00A215C6" w:rsidRDefault="00C069BC" w:rsidP="00C069BC">
            <w:pPr>
              <w:spacing w:before="60" w:after="60" w:line="240" w:lineRule="auto"/>
              <w:rPr>
                <w:rFonts w:ascii="GHEA Grapalat" w:hAnsi="GHEA Grapalat"/>
                <w:sz w:val="20"/>
                <w:szCs w:val="20"/>
              </w:rPr>
            </w:pPr>
          </w:p>
        </w:tc>
        <w:tc>
          <w:tcPr>
            <w:tcW w:w="2772" w:type="dxa"/>
          </w:tcPr>
          <w:p w14:paraId="49F5C771" w14:textId="77777777" w:rsidR="00C069BC" w:rsidRPr="00A215C6" w:rsidRDefault="00C069BC" w:rsidP="00C069BC">
            <w:pPr>
              <w:spacing w:before="60" w:after="60" w:line="240" w:lineRule="auto"/>
              <w:rPr>
                <w:rFonts w:ascii="GHEA Grapalat" w:hAnsi="GHEA Grapalat"/>
                <w:sz w:val="20"/>
                <w:szCs w:val="20"/>
              </w:rPr>
            </w:pPr>
          </w:p>
        </w:tc>
      </w:tr>
      <w:tr w:rsidR="002C2710" w:rsidRPr="00A215C6" w14:paraId="388BCBBD" w14:textId="77777777" w:rsidTr="003B0114">
        <w:trPr>
          <w:trHeight w:val="1205"/>
        </w:trPr>
        <w:tc>
          <w:tcPr>
            <w:tcW w:w="789" w:type="dxa"/>
            <w:vMerge/>
          </w:tcPr>
          <w:p w14:paraId="60E8143D" w14:textId="77777777" w:rsidR="002C2710" w:rsidRPr="00A215C6" w:rsidRDefault="002C2710"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425D4DFD" w14:textId="77777777" w:rsidR="002C2710" w:rsidRPr="00A215C6" w:rsidRDefault="002C2710" w:rsidP="00C069BC">
            <w:pPr>
              <w:spacing w:before="60" w:after="60" w:line="240" w:lineRule="auto"/>
              <w:rPr>
                <w:rFonts w:ascii="GHEA Grapalat" w:hAnsi="GHEA Grapalat" w:cs="Sylfaen"/>
                <w:sz w:val="20"/>
                <w:szCs w:val="20"/>
              </w:rPr>
            </w:pPr>
          </w:p>
        </w:tc>
        <w:tc>
          <w:tcPr>
            <w:tcW w:w="4819" w:type="dxa"/>
          </w:tcPr>
          <w:p w14:paraId="1085B6FC" w14:textId="77777777" w:rsidR="002C2710" w:rsidRPr="00A215C6" w:rsidRDefault="002C2710"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 Նախագծի նախաբանում «կետը» բառն անհրաժեշտ է փոխարինել «մասը» բառով՝ նկատի ունենալով «Իրավական ակտերի մասին» ՀՀ օրենքի 41-րդ հոդվածի պահանջները:</w:t>
            </w:r>
          </w:p>
        </w:tc>
        <w:tc>
          <w:tcPr>
            <w:tcW w:w="2772" w:type="dxa"/>
          </w:tcPr>
          <w:p w14:paraId="74C98D61" w14:textId="77777777" w:rsidR="002C2710" w:rsidRPr="00467EEC" w:rsidRDefault="00467EEC" w:rsidP="00C069BC">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7341A60A" w14:textId="77777777" w:rsidR="002C2710" w:rsidRPr="00A215C6" w:rsidRDefault="00467EEC" w:rsidP="00467EEC">
            <w:pPr>
              <w:spacing w:before="60" w:after="60" w:line="240" w:lineRule="auto"/>
              <w:rPr>
                <w:rFonts w:ascii="GHEA Grapalat" w:hAnsi="GHEA Grapalat"/>
                <w:sz w:val="20"/>
                <w:szCs w:val="20"/>
              </w:rPr>
            </w:pPr>
            <w:r w:rsidRPr="00467EEC">
              <w:rPr>
                <w:rFonts w:ascii="GHEA Grapalat" w:hAnsi="GHEA Grapalat"/>
                <w:sz w:val="20"/>
                <w:szCs w:val="20"/>
              </w:rPr>
              <w:t>Նախագծի նախաբանում «կետը» բառ</w:t>
            </w:r>
            <w:r>
              <w:rPr>
                <w:rFonts w:ascii="GHEA Grapalat" w:hAnsi="GHEA Grapalat"/>
                <w:sz w:val="20"/>
                <w:szCs w:val="20"/>
              </w:rPr>
              <w:t>ը</w:t>
            </w:r>
            <w:r w:rsidRPr="00467EEC">
              <w:rPr>
                <w:rFonts w:ascii="GHEA Grapalat" w:hAnsi="GHEA Grapalat"/>
                <w:sz w:val="20"/>
                <w:szCs w:val="20"/>
              </w:rPr>
              <w:t xml:space="preserve"> փոխարին</w:t>
            </w:r>
            <w:r>
              <w:rPr>
                <w:rFonts w:ascii="GHEA Grapalat" w:hAnsi="GHEA Grapalat"/>
                <w:sz w:val="20"/>
                <w:szCs w:val="20"/>
              </w:rPr>
              <w:t>վ</w:t>
            </w:r>
            <w:r w:rsidRPr="00467EEC">
              <w:rPr>
                <w:rFonts w:ascii="GHEA Grapalat" w:hAnsi="GHEA Grapalat"/>
                <w:sz w:val="20"/>
                <w:szCs w:val="20"/>
              </w:rPr>
              <w:t>ել</w:t>
            </w:r>
            <w:r>
              <w:rPr>
                <w:rFonts w:ascii="GHEA Grapalat" w:hAnsi="GHEA Grapalat"/>
                <w:sz w:val="20"/>
                <w:szCs w:val="20"/>
              </w:rPr>
              <w:t xml:space="preserve"> է</w:t>
            </w:r>
            <w:r w:rsidRPr="00467EEC">
              <w:rPr>
                <w:rFonts w:ascii="GHEA Grapalat" w:hAnsi="GHEA Grapalat"/>
                <w:sz w:val="20"/>
                <w:szCs w:val="20"/>
              </w:rPr>
              <w:t xml:space="preserve"> «մասը» բառով</w:t>
            </w:r>
            <w:r>
              <w:rPr>
                <w:rFonts w:ascii="GHEA Grapalat" w:hAnsi="GHEA Grapalat"/>
                <w:sz w:val="20"/>
                <w:szCs w:val="20"/>
              </w:rPr>
              <w:t>:</w:t>
            </w:r>
          </w:p>
        </w:tc>
      </w:tr>
      <w:tr w:rsidR="00C069BC" w:rsidRPr="00A215C6" w14:paraId="130740BB" w14:textId="77777777" w:rsidTr="003B0114">
        <w:trPr>
          <w:trHeight w:val="1205"/>
        </w:trPr>
        <w:tc>
          <w:tcPr>
            <w:tcW w:w="789" w:type="dxa"/>
            <w:vMerge/>
          </w:tcPr>
          <w:p w14:paraId="6613E01C"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238972D5"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6B0714FE"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2. Նախագծի 1-ին կետում </w:t>
            </w:r>
            <w:proofErr w:type="spellStart"/>
            <w:r w:rsidRPr="00A215C6">
              <w:rPr>
                <w:rFonts w:ascii="GHEA Grapalat" w:hAnsi="GHEA Grapalat" w:cs="Sylfaen"/>
                <w:sz w:val="20"/>
                <w:szCs w:val="20"/>
              </w:rPr>
              <w:t>նախաորակավորված</w:t>
            </w:r>
            <w:proofErr w:type="spellEnd"/>
            <w:r w:rsidRPr="00A215C6">
              <w:rPr>
                <w:rFonts w:ascii="GHEA Grapalat" w:hAnsi="GHEA Grapalat" w:cs="Sylfaen"/>
                <w:sz w:val="20"/>
                <w:szCs w:val="20"/>
              </w:rPr>
              <w:t xml:space="preserve"> մասնակիցների ցանկը հաստատելու վերաբերյալ դրույթներն անհրաժեշտ է նախատեսել առանձին կետի տեսքով՝ նկատի ունենալով նախագծի վերնագրի և «Իրավական ակտերի մասին» ՀՀ օրենքի 36-րդ հոդվածի պահանջները:</w:t>
            </w:r>
          </w:p>
        </w:tc>
        <w:tc>
          <w:tcPr>
            <w:tcW w:w="2772" w:type="dxa"/>
          </w:tcPr>
          <w:p w14:paraId="09BD3649" w14:textId="77777777" w:rsidR="00C069BC" w:rsidRPr="00A215C6" w:rsidRDefault="00467EEC" w:rsidP="00C069BC">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3AD8321C" w14:textId="4939AE6A" w:rsidR="00C069BC" w:rsidRPr="00467EEC" w:rsidRDefault="00467EEC" w:rsidP="004B00DA">
            <w:pPr>
              <w:spacing w:before="60" w:after="60" w:line="240" w:lineRule="auto"/>
              <w:rPr>
                <w:rFonts w:ascii="GHEA Grapalat" w:hAnsi="GHEA Grapalat"/>
                <w:sz w:val="20"/>
                <w:szCs w:val="20"/>
              </w:rPr>
            </w:pPr>
            <w:r>
              <w:rPr>
                <w:rFonts w:ascii="GHEA Grapalat" w:hAnsi="GHEA Grapalat"/>
                <w:sz w:val="20"/>
                <w:szCs w:val="20"/>
              </w:rPr>
              <w:t>Ն</w:t>
            </w:r>
            <w:r w:rsidRPr="00467EEC">
              <w:rPr>
                <w:rFonts w:ascii="GHEA Grapalat" w:hAnsi="GHEA Grapalat"/>
                <w:sz w:val="20"/>
                <w:szCs w:val="20"/>
              </w:rPr>
              <w:t>ախաորակավորված մասնակիցների ցանկը հաստատելու վերաբերյալ դրույթներ</w:t>
            </w:r>
            <w:r>
              <w:rPr>
                <w:rFonts w:ascii="GHEA Grapalat" w:hAnsi="GHEA Grapalat"/>
                <w:sz w:val="20"/>
                <w:szCs w:val="20"/>
              </w:rPr>
              <w:t>ը</w:t>
            </w:r>
            <w:r w:rsidRPr="00467EEC">
              <w:rPr>
                <w:rFonts w:ascii="GHEA Grapalat" w:hAnsi="GHEA Grapalat"/>
                <w:sz w:val="20"/>
                <w:szCs w:val="20"/>
              </w:rPr>
              <w:t xml:space="preserve"> նախատես</w:t>
            </w:r>
            <w:r>
              <w:rPr>
                <w:rFonts w:ascii="GHEA Grapalat" w:hAnsi="GHEA Grapalat"/>
                <w:sz w:val="20"/>
                <w:szCs w:val="20"/>
              </w:rPr>
              <w:t>վ</w:t>
            </w:r>
            <w:r w:rsidRPr="00467EEC">
              <w:rPr>
                <w:rFonts w:ascii="GHEA Grapalat" w:hAnsi="GHEA Grapalat"/>
                <w:sz w:val="20"/>
                <w:szCs w:val="20"/>
              </w:rPr>
              <w:t xml:space="preserve">ել </w:t>
            </w:r>
            <w:r>
              <w:rPr>
                <w:rFonts w:ascii="GHEA Grapalat" w:hAnsi="GHEA Grapalat"/>
                <w:sz w:val="20"/>
                <w:szCs w:val="20"/>
              </w:rPr>
              <w:t xml:space="preserve">են </w:t>
            </w:r>
            <w:r w:rsidRPr="00467EEC">
              <w:rPr>
                <w:rFonts w:ascii="GHEA Grapalat" w:hAnsi="GHEA Grapalat"/>
                <w:sz w:val="20"/>
                <w:szCs w:val="20"/>
              </w:rPr>
              <w:t>առանձին կետի տեսքով</w:t>
            </w:r>
            <w:r>
              <w:rPr>
                <w:rFonts w:ascii="GHEA Grapalat" w:hAnsi="GHEA Grapalat"/>
                <w:sz w:val="20"/>
                <w:szCs w:val="20"/>
              </w:rPr>
              <w:t>:</w:t>
            </w:r>
          </w:p>
        </w:tc>
      </w:tr>
      <w:tr w:rsidR="00C069BC" w:rsidRPr="00A215C6" w14:paraId="179014A1" w14:textId="77777777" w:rsidTr="003B0114">
        <w:trPr>
          <w:trHeight w:val="1205"/>
        </w:trPr>
        <w:tc>
          <w:tcPr>
            <w:tcW w:w="789" w:type="dxa"/>
            <w:vMerge/>
          </w:tcPr>
          <w:p w14:paraId="184AF045"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0DF05299"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79D6EA7"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3. Նախագծի 2-րդ և 3-րդ կետերից անհրաժեշտ է հանել «բաղկացած «Ընտրության ընթացակարգեր և պահանջներ» և «Հավելվածներ» (ներառյալ՝ «Կառավարության աջակցության համաձայնագրի» նախագիծը) մասերից» և «Ընտրության ընթացակարգեր և պահանջներ» մասում» բառերը</w:t>
            </w:r>
          </w:p>
        </w:tc>
        <w:tc>
          <w:tcPr>
            <w:tcW w:w="2772" w:type="dxa"/>
          </w:tcPr>
          <w:p w14:paraId="4DAAE9EA" w14:textId="77777777" w:rsidR="00C069BC" w:rsidRPr="00A215C6" w:rsidRDefault="00467EEC" w:rsidP="00C069BC">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30DC8967" w14:textId="44E4FA70" w:rsidR="00C069BC" w:rsidRPr="0055480A" w:rsidRDefault="0055480A" w:rsidP="004B00DA">
            <w:pPr>
              <w:spacing w:before="60" w:after="60" w:line="240" w:lineRule="auto"/>
              <w:rPr>
                <w:rFonts w:ascii="GHEA Grapalat" w:hAnsi="GHEA Grapalat"/>
                <w:sz w:val="20"/>
                <w:szCs w:val="20"/>
              </w:rPr>
            </w:pPr>
            <w:r>
              <w:rPr>
                <w:rFonts w:ascii="GHEA Grapalat" w:hAnsi="GHEA Grapalat"/>
                <w:sz w:val="20"/>
                <w:szCs w:val="20"/>
              </w:rPr>
              <w:t xml:space="preserve">Նախագծի համապատասխան կետերից </w:t>
            </w:r>
            <w:r w:rsidRPr="0055480A">
              <w:rPr>
                <w:rFonts w:ascii="GHEA Grapalat" w:hAnsi="GHEA Grapalat"/>
                <w:sz w:val="20"/>
                <w:szCs w:val="20"/>
              </w:rPr>
              <w:t>(</w:t>
            </w:r>
            <w:r>
              <w:rPr>
                <w:rFonts w:ascii="GHEA Grapalat" w:hAnsi="GHEA Grapalat"/>
                <w:sz w:val="20"/>
                <w:szCs w:val="20"/>
              </w:rPr>
              <w:t xml:space="preserve">նախագծի փոփոխված տարբերակի համապատասխանաբար </w:t>
            </w:r>
            <w:r w:rsidR="004B00DA" w:rsidRPr="004B00DA">
              <w:rPr>
                <w:rFonts w:ascii="GHEA Grapalat" w:hAnsi="GHEA Grapalat"/>
                <w:sz w:val="20"/>
                <w:szCs w:val="20"/>
              </w:rPr>
              <w:t>2</w:t>
            </w:r>
            <w:r w:rsidRPr="0055480A">
              <w:rPr>
                <w:rFonts w:ascii="GHEA Grapalat" w:hAnsi="GHEA Grapalat"/>
                <w:sz w:val="20"/>
                <w:szCs w:val="20"/>
              </w:rPr>
              <w:t xml:space="preserve">-րդ </w:t>
            </w:r>
            <w:r>
              <w:rPr>
                <w:rFonts w:ascii="GHEA Grapalat" w:hAnsi="GHEA Grapalat"/>
                <w:sz w:val="20"/>
                <w:szCs w:val="20"/>
              </w:rPr>
              <w:t xml:space="preserve">և </w:t>
            </w:r>
            <w:r w:rsidRPr="0055480A">
              <w:rPr>
                <w:rFonts w:ascii="GHEA Grapalat" w:hAnsi="GHEA Grapalat"/>
                <w:sz w:val="20"/>
                <w:szCs w:val="20"/>
              </w:rPr>
              <w:t>4-րդ</w:t>
            </w:r>
            <w:r>
              <w:rPr>
                <w:rFonts w:ascii="GHEA Grapalat" w:hAnsi="GHEA Grapalat"/>
                <w:sz w:val="20"/>
                <w:szCs w:val="20"/>
              </w:rPr>
              <w:t xml:space="preserve"> կետեր</w:t>
            </w:r>
            <w:r w:rsidRPr="0055480A">
              <w:rPr>
                <w:rFonts w:ascii="GHEA Grapalat" w:hAnsi="GHEA Grapalat"/>
                <w:sz w:val="20"/>
                <w:szCs w:val="20"/>
              </w:rPr>
              <w:t>)</w:t>
            </w:r>
            <w:r>
              <w:rPr>
                <w:rFonts w:ascii="GHEA Grapalat" w:hAnsi="GHEA Grapalat"/>
                <w:sz w:val="20"/>
                <w:szCs w:val="20"/>
              </w:rPr>
              <w:t xml:space="preserve"> </w:t>
            </w:r>
            <w:r w:rsidRPr="00A215C6">
              <w:rPr>
                <w:rFonts w:ascii="GHEA Grapalat" w:hAnsi="GHEA Grapalat" w:cs="Sylfaen"/>
                <w:sz w:val="20"/>
                <w:szCs w:val="20"/>
              </w:rPr>
              <w:t>հան</w:t>
            </w:r>
            <w:r>
              <w:rPr>
                <w:rFonts w:ascii="GHEA Grapalat" w:hAnsi="GHEA Grapalat" w:cs="Sylfaen"/>
                <w:sz w:val="20"/>
                <w:szCs w:val="20"/>
              </w:rPr>
              <w:t>վ</w:t>
            </w:r>
            <w:r w:rsidRPr="00A215C6">
              <w:rPr>
                <w:rFonts w:ascii="GHEA Grapalat" w:hAnsi="GHEA Grapalat" w:cs="Sylfaen"/>
                <w:sz w:val="20"/>
                <w:szCs w:val="20"/>
              </w:rPr>
              <w:t>ել</w:t>
            </w:r>
            <w:r>
              <w:rPr>
                <w:rFonts w:ascii="GHEA Grapalat" w:hAnsi="GHEA Grapalat" w:cs="Sylfaen"/>
                <w:sz w:val="20"/>
                <w:szCs w:val="20"/>
              </w:rPr>
              <w:t xml:space="preserve"> են</w:t>
            </w:r>
            <w:r w:rsidRPr="00A215C6">
              <w:rPr>
                <w:rFonts w:ascii="GHEA Grapalat" w:hAnsi="GHEA Grapalat" w:cs="Sylfaen"/>
                <w:sz w:val="20"/>
                <w:szCs w:val="20"/>
              </w:rPr>
              <w:t xml:space="preserve"> «բաղկացած «Ընտրության ընթացակարգեր և պահանջներ» և </w:t>
            </w:r>
            <w:r w:rsidRPr="00A215C6">
              <w:rPr>
                <w:rFonts w:ascii="GHEA Grapalat" w:hAnsi="GHEA Grapalat" w:cs="Sylfaen"/>
                <w:sz w:val="20"/>
                <w:szCs w:val="20"/>
              </w:rPr>
              <w:lastRenderedPageBreak/>
              <w:t>«Հավելվածներ» (ներառյալ՝ «Կառավարության աջակցության համաձայնագրի» նախագիծը) մասերից» և «Ընտրության ընթացակարգեր և պահանջներ» մասում» բառերը</w:t>
            </w:r>
            <w:r>
              <w:rPr>
                <w:rFonts w:ascii="GHEA Grapalat" w:hAnsi="GHEA Grapalat" w:cs="Sylfaen"/>
                <w:sz w:val="20"/>
                <w:szCs w:val="20"/>
              </w:rPr>
              <w:t>:</w:t>
            </w:r>
          </w:p>
        </w:tc>
      </w:tr>
      <w:tr w:rsidR="00C069BC" w:rsidRPr="00A215C6" w14:paraId="62A7D9D1" w14:textId="77777777" w:rsidTr="003B0114">
        <w:trPr>
          <w:trHeight w:val="1205"/>
        </w:trPr>
        <w:tc>
          <w:tcPr>
            <w:tcW w:w="789" w:type="dxa"/>
            <w:vMerge/>
          </w:tcPr>
          <w:p w14:paraId="0D7420A9"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3B15A167"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47DDB420"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4. Նախագծի 6-րդ կետում «հանձնաժողովին» բառից հետո անհրաժեշտ է լրացնել «սույն որոշումն ուժի մեջ մտնելուց հետո» բառերը՝ նկատի ունենալով «Իրավական ակտերի մասին» ՀՀ օրենքի 46-րդ հոդվածի պահանջները:</w:t>
            </w:r>
          </w:p>
        </w:tc>
        <w:tc>
          <w:tcPr>
            <w:tcW w:w="2772" w:type="dxa"/>
          </w:tcPr>
          <w:p w14:paraId="1F5402F3" w14:textId="77777777" w:rsidR="00C069BC" w:rsidRPr="007775D5" w:rsidRDefault="0055480A" w:rsidP="00C069BC">
            <w:pPr>
              <w:spacing w:before="60" w:after="60" w:line="240" w:lineRule="auto"/>
              <w:rPr>
                <w:rFonts w:ascii="GHEA Grapalat" w:hAnsi="GHEA Grapalat"/>
                <w:sz w:val="20"/>
                <w:szCs w:val="20"/>
              </w:rPr>
            </w:pPr>
            <w:r w:rsidRPr="007775D5">
              <w:rPr>
                <w:rFonts w:ascii="GHEA Grapalat" w:hAnsi="GHEA Grapalat"/>
                <w:sz w:val="20"/>
                <w:szCs w:val="20"/>
              </w:rPr>
              <w:t>Ընդունվել է</w:t>
            </w:r>
            <w:r w:rsidR="007775D5" w:rsidRPr="007775D5">
              <w:rPr>
                <w:rFonts w:ascii="GHEA Grapalat" w:hAnsi="GHEA Grapalat"/>
                <w:sz w:val="20"/>
                <w:szCs w:val="20"/>
              </w:rPr>
              <w:t xml:space="preserve"> ի գիտություն</w:t>
            </w:r>
            <w:r w:rsidRPr="007775D5">
              <w:rPr>
                <w:rFonts w:ascii="GHEA Grapalat" w:hAnsi="GHEA Grapalat"/>
                <w:sz w:val="20"/>
                <w:szCs w:val="20"/>
              </w:rPr>
              <w:t>:</w:t>
            </w:r>
          </w:p>
        </w:tc>
        <w:tc>
          <w:tcPr>
            <w:tcW w:w="2772" w:type="dxa"/>
          </w:tcPr>
          <w:p w14:paraId="7501D727" w14:textId="77777777" w:rsidR="00C069BC" w:rsidRPr="00313B56" w:rsidRDefault="007775D5" w:rsidP="007775D5">
            <w:pPr>
              <w:spacing w:before="60" w:after="60" w:line="240" w:lineRule="auto"/>
              <w:rPr>
                <w:rFonts w:ascii="GHEA Grapalat" w:hAnsi="GHEA Grapalat"/>
                <w:sz w:val="20"/>
                <w:szCs w:val="20"/>
                <w:highlight w:val="magenta"/>
              </w:rPr>
            </w:pPr>
            <w:r>
              <w:rPr>
                <w:rFonts w:ascii="GHEA Grapalat" w:hAnsi="GHEA Grapalat"/>
                <w:sz w:val="20"/>
                <w:szCs w:val="20"/>
              </w:rPr>
              <w:t>Նախագծի փոփոխված տարբերակում համապատասխան կետը հանվել է:</w:t>
            </w:r>
          </w:p>
        </w:tc>
      </w:tr>
      <w:tr w:rsidR="00C069BC" w:rsidRPr="00A215C6" w14:paraId="067A8DBF" w14:textId="77777777" w:rsidTr="003B0114">
        <w:trPr>
          <w:trHeight w:val="1205"/>
        </w:trPr>
        <w:tc>
          <w:tcPr>
            <w:tcW w:w="789" w:type="dxa"/>
            <w:vMerge/>
          </w:tcPr>
          <w:p w14:paraId="5C5C216F"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57B787D"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7CCA3317"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5. Նախագծի 7-րդ կետի 3-րդ ենթակետում «ՀՀ կառավարության» բառերն անհրաժեշտ է նախատեսել «2011» թվից առաջ՝ նկատի ունենալով «Իրավական ակտերի մասին» ՀՀ օրենքի 39-րդ հոդվածի պահանջները:</w:t>
            </w:r>
          </w:p>
        </w:tc>
        <w:tc>
          <w:tcPr>
            <w:tcW w:w="2772" w:type="dxa"/>
          </w:tcPr>
          <w:p w14:paraId="7416F7D5" w14:textId="77777777" w:rsidR="00C069BC" w:rsidRPr="009E122B" w:rsidRDefault="009E122B" w:rsidP="00C069BC">
            <w:pPr>
              <w:spacing w:before="60" w:after="60" w:line="240" w:lineRule="auto"/>
              <w:rPr>
                <w:rFonts w:ascii="GHEA Grapalat" w:hAnsi="GHEA Grapalat"/>
                <w:sz w:val="20"/>
                <w:szCs w:val="20"/>
              </w:rPr>
            </w:pPr>
            <w:r>
              <w:rPr>
                <w:rFonts w:ascii="GHEA Grapalat" w:hAnsi="GHEA Grapalat"/>
                <w:sz w:val="20"/>
                <w:szCs w:val="20"/>
              </w:rPr>
              <w:t>Ընդունվել է ի գիտություն:</w:t>
            </w:r>
          </w:p>
        </w:tc>
        <w:tc>
          <w:tcPr>
            <w:tcW w:w="2772" w:type="dxa"/>
          </w:tcPr>
          <w:p w14:paraId="302E9799" w14:textId="77777777" w:rsidR="00C069BC" w:rsidRPr="00A215C6" w:rsidRDefault="009E122B" w:rsidP="00C069BC">
            <w:pPr>
              <w:spacing w:before="60" w:after="60" w:line="240" w:lineRule="auto"/>
              <w:rPr>
                <w:rFonts w:ascii="GHEA Grapalat" w:hAnsi="GHEA Grapalat"/>
                <w:sz w:val="20"/>
                <w:szCs w:val="20"/>
              </w:rPr>
            </w:pPr>
            <w:r>
              <w:rPr>
                <w:rFonts w:ascii="GHEA Grapalat" w:hAnsi="GHEA Grapalat"/>
                <w:sz w:val="20"/>
                <w:szCs w:val="20"/>
              </w:rPr>
              <w:t>Նախագծի փոփոխված տարբերակում համապատասխան կետը հանվել է:</w:t>
            </w:r>
          </w:p>
        </w:tc>
      </w:tr>
      <w:tr w:rsidR="00C069BC" w:rsidRPr="00A215C6" w14:paraId="31817A2A" w14:textId="77777777" w:rsidTr="003B0114">
        <w:trPr>
          <w:trHeight w:val="1205"/>
        </w:trPr>
        <w:tc>
          <w:tcPr>
            <w:tcW w:w="789" w:type="dxa"/>
            <w:vMerge/>
          </w:tcPr>
          <w:p w14:paraId="269C7E9A"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CB1A5D9"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26344FBF"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6. Նախագծով հաստատվող հավելված 1-ի վերնագիրն անհրաժեշտ է համապատասխանեցնել նախագծի վերնագրի և 1-ին կետի պահանջներին:</w:t>
            </w:r>
          </w:p>
        </w:tc>
        <w:tc>
          <w:tcPr>
            <w:tcW w:w="2772" w:type="dxa"/>
          </w:tcPr>
          <w:p w14:paraId="3FE42B07" w14:textId="77777777" w:rsidR="00C069BC" w:rsidRPr="00A215C6" w:rsidRDefault="009E122B" w:rsidP="00C069BC">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2F5380D0" w14:textId="1F68840A" w:rsidR="00C069BC" w:rsidRPr="00A215C6" w:rsidRDefault="009E122B" w:rsidP="004B00DA">
            <w:pPr>
              <w:spacing w:before="60" w:after="60" w:line="240" w:lineRule="auto"/>
              <w:rPr>
                <w:rFonts w:ascii="GHEA Grapalat" w:hAnsi="GHEA Grapalat"/>
                <w:sz w:val="20"/>
                <w:szCs w:val="20"/>
              </w:rPr>
            </w:pPr>
            <w:r>
              <w:rPr>
                <w:rFonts w:ascii="GHEA Grapalat" w:hAnsi="GHEA Grapalat"/>
                <w:sz w:val="20"/>
                <w:szCs w:val="20"/>
              </w:rPr>
              <w:t xml:space="preserve">Նախագծով </w:t>
            </w:r>
            <w:r w:rsidRPr="009E122B">
              <w:rPr>
                <w:rFonts w:ascii="GHEA Grapalat" w:hAnsi="GHEA Grapalat"/>
                <w:sz w:val="20"/>
                <w:szCs w:val="20"/>
              </w:rPr>
              <w:t>(</w:t>
            </w:r>
            <w:r>
              <w:rPr>
                <w:rFonts w:ascii="GHEA Grapalat" w:hAnsi="GHEA Grapalat"/>
                <w:sz w:val="20"/>
                <w:szCs w:val="20"/>
              </w:rPr>
              <w:t>փոփոխված տարբերակ</w:t>
            </w:r>
            <w:r w:rsidRPr="009E122B">
              <w:rPr>
                <w:rFonts w:ascii="GHEA Grapalat" w:hAnsi="GHEA Grapalat"/>
                <w:sz w:val="20"/>
                <w:szCs w:val="20"/>
              </w:rPr>
              <w:t xml:space="preserve">) </w:t>
            </w:r>
            <w:r>
              <w:rPr>
                <w:rFonts w:ascii="GHEA Grapalat" w:hAnsi="GHEA Grapalat"/>
                <w:sz w:val="20"/>
                <w:szCs w:val="20"/>
              </w:rPr>
              <w:t xml:space="preserve">հաստատվող հավելված </w:t>
            </w:r>
            <w:r w:rsidRPr="009E122B">
              <w:rPr>
                <w:rFonts w:ascii="GHEA Grapalat" w:hAnsi="GHEA Grapalat"/>
                <w:sz w:val="20"/>
                <w:szCs w:val="20"/>
              </w:rPr>
              <w:t>1-ի վերնագիր</w:t>
            </w:r>
            <w:r>
              <w:rPr>
                <w:rFonts w:ascii="GHEA Grapalat" w:hAnsi="GHEA Grapalat"/>
                <w:sz w:val="20"/>
                <w:szCs w:val="20"/>
              </w:rPr>
              <w:t>ը</w:t>
            </w:r>
            <w:r w:rsidRPr="009E122B">
              <w:rPr>
                <w:rFonts w:ascii="GHEA Grapalat" w:hAnsi="GHEA Grapalat"/>
                <w:sz w:val="20"/>
                <w:szCs w:val="20"/>
              </w:rPr>
              <w:t xml:space="preserve"> </w:t>
            </w:r>
            <w:proofErr w:type="spellStart"/>
            <w:r>
              <w:rPr>
                <w:rFonts w:ascii="GHEA Grapalat" w:hAnsi="GHEA Grapalat"/>
                <w:sz w:val="20"/>
                <w:szCs w:val="20"/>
              </w:rPr>
              <w:t>համապատասխանեցվ</w:t>
            </w:r>
            <w:r w:rsidRPr="009E122B">
              <w:rPr>
                <w:rFonts w:ascii="GHEA Grapalat" w:hAnsi="GHEA Grapalat"/>
                <w:sz w:val="20"/>
                <w:szCs w:val="20"/>
              </w:rPr>
              <w:t>ել</w:t>
            </w:r>
            <w:proofErr w:type="spellEnd"/>
            <w:r>
              <w:rPr>
                <w:rFonts w:ascii="GHEA Grapalat" w:hAnsi="GHEA Grapalat"/>
                <w:sz w:val="20"/>
                <w:szCs w:val="20"/>
              </w:rPr>
              <w:t xml:space="preserve"> է</w:t>
            </w:r>
            <w:r w:rsidRPr="009E122B">
              <w:rPr>
                <w:rFonts w:ascii="GHEA Grapalat" w:hAnsi="GHEA Grapalat"/>
                <w:sz w:val="20"/>
                <w:szCs w:val="20"/>
              </w:rPr>
              <w:t xml:space="preserve"> նախագծի վերնագրի և </w:t>
            </w:r>
            <w:r w:rsidR="004B00DA" w:rsidRPr="004B00DA">
              <w:rPr>
                <w:rFonts w:ascii="GHEA Grapalat" w:hAnsi="GHEA Grapalat"/>
                <w:sz w:val="20"/>
                <w:szCs w:val="20"/>
              </w:rPr>
              <w:t>1</w:t>
            </w:r>
            <w:r w:rsidRPr="009E122B">
              <w:rPr>
                <w:rFonts w:ascii="GHEA Grapalat" w:hAnsi="GHEA Grapalat"/>
                <w:sz w:val="20"/>
                <w:szCs w:val="20"/>
              </w:rPr>
              <w:t>-ին կետի պահանջներին:</w:t>
            </w:r>
          </w:p>
        </w:tc>
      </w:tr>
      <w:tr w:rsidR="00C069BC" w:rsidRPr="00A215C6" w14:paraId="02372824" w14:textId="77777777" w:rsidTr="003B0114">
        <w:trPr>
          <w:trHeight w:val="1205"/>
        </w:trPr>
        <w:tc>
          <w:tcPr>
            <w:tcW w:w="789" w:type="dxa"/>
            <w:vMerge/>
          </w:tcPr>
          <w:p w14:paraId="4F38657D"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419A4A25"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71B5032"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7. Նախագծով հաստատվող հավելված 2-ի /այսուհետ՝ հավելված 2/ դրույթները կարծես օտարալեզու նյութի թարգմանության արդյունք են և չեն համապատասխանում հայոց լեզվի </w:t>
            </w:r>
            <w:proofErr w:type="spellStart"/>
            <w:r w:rsidRPr="00A215C6">
              <w:rPr>
                <w:rFonts w:ascii="GHEA Grapalat" w:hAnsi="GHEA Grapalat" w:cs="Sylfaen"/>
                <w:sz w:val="20"/>
                <w:szCs w:val="20"/>
              </w:rPr>
              <w:t>շարադասության</w:t>
            </w:r>
            <w:proofErr w:type="spellEnd"/>
            <w:r w:rsidRPr="00A215C6">
              <w:rPr>
                <w:rFonts w:ascii="GHEA Grapalat" w:hAnsi="GHEA Grapalat" w:cs="Sylfaen"/>
                <w:sz w:val="20"/>
                <w:szCs w:val="20"/>
              </w:rPr>
              <w:t xml:space="preserve"> կանոններին, </w:t>
            </w:r>
            <w:proofErr w:type="spellStart"/>
            <w:r w:rsidRPr="00A215C6">
              <w:rPr>
                <w:rFonts w:ascii="GHEA Grapalat" w:hAnsi="GHEA Grapalat" w:cs="Sylfaen"/>
                <w:sz w:val="20"/>
                <w:szCs w:val="20"/>
              </w:rPr>
              <w:t>հետևապես</w:t>
            </w:r>
            <w:proofErr w:type="spellEnd"/>
            <w:r w:rsidRPr="00A215C6">
              <w:rPr>
                <w:rFonts w:ascii="GHEA Grapalat" w:hAnsi="GHEA Grapalat" w:cs="Sylfaen"/>
                <w:sz w:val="20"/>
                <w:szCs w:val="20"/>
              </w:rPr>
              <w:t xml:space="preserve">, </w:t>
            </w:r>
            <w:r w:rsidRPr="00A215C6">
              <w:rPr>
                <w:rFonts w:ascii="GHEA Grapalat" w:hAnsi="GHEA Grapalat" w:cs="Sylfaen"/>
                <w:sz w:val="20"/>
                <w:szCs w:val="20"/>
              </w:rPr>
              <w:lastRenderedPageBreak/>
              <w:t>բովանդակային առումով անհասկանալի են: Այդ առումով անհրաժեշտ է նկատի ունենալ «Իրավական ակտերի մասին» ՀՀ օրենքի 36-րդ հոդվածի պահանջները, որոնք առնչվում են իրավական ակտի շարադրանքին:</w:t>
            </w:r>
          </w:p>
        </w:tc>
        <w:tc>
          <w:tcPr>
            <w:tcW w:w="2772" w:type="dxa"/>
          </w:tcPr>
          <w:p w14:paraId="4DE07770" w14:textId="079E35F3" w:rsidR="00C069BC" w:rsidRPr="006407F8" w:rsidRDefault="0038375E" w:rsidP="004B00DA">
            <w:pPr>
              <w:spacing w:before="60" w:after="60" w:line="240" w:lineRule="auto"/>
              <w:rPr>
                <w:rFonts w:ascii="GHEA Grapalat" w:hAnsi="GHEA Grapalat"/>
                <w:sz w:val="20"/>
                <w:szCs w:val="20"/>
              </w:rPr>
            </w:pPr>
            <w:r w:rsidRPr="006407F8">
              <w:rPr>
                <w:rFonts w:ascii="GHEA Grapalat" w:hAnsi="GHEA Grapalat"/>
                <w:sz w:val="20"/>
                <w:szCs w:val="20"/>
              </w:rPr>
              <w:lastRenderedPageBreak/>
              <w:t>Ընդունվել է:</w:t>
            </w:r>
          </w:p>
        </w:tc>
        <w:tc>
          <w:tcPr>
            <w:tcW w:w="2772" w:type="dxa"/>
          </w:tcPr>
          <w:p w14:paraId="3752E565" w14:textId="183AD436" w:rsidR="00C069BC" w:rsidRPr="006407F8" w:rsidRDefault="0038375E" w:rsidP="004B00DA">
            <w:pPr>
              <w:spacing w:before="60" w:after="60" w:line="240" w:lineRule="auto"/>
              <w:rPr>
                <w:rFonts w:ascii="GHEA Grapalat" w:hAnsi="GHEA Grapalat"/>
                <w:sz w:val="20"/>
                <w:szCs w:val="20"/>
              </w:rPr>
            </w:pPr>
            <w:r w:rsidRPr="006407F8">
              <w:rPr>
                <w:rFonts w:ascii="GHEA Grapalat" w:hAnsi="GHEA Grapalat"/>
                <w:sz w:val="20"/>
                <w:szCs w:val="20"/>
              </w:rPr>
              <w:t>Հավելված 2-</w:t>
            </w:r>
            <w:r w:rsidR="004B00DA">
              <w:rPr>
                <w:rFonts w:ascii="GHEA Grapalat" w:hAnsi="GHEA Grapalat"/>
                <w:sz w:val="20"/>
                <w:szCs w:val="20"/>
              </w:rPr>
              <w:t xml:space="preserve">ը </w:t>
            </w:r>
            <w:proofErr w:type="spellStart"/>
            <w:r w:rsidR="004B00DA">
              <w:rPr>
                <w:rFonts w:ascii="GHEA Grapalat" w:hAnsi="GHEA Grapalat"/>
                <w:sz w:val="20"/>
                <w:szCs w:val="20"/>
              </w:rPr>
              <w:t>լրամշակվել</w:t>
            </w:r>
            <w:proofErr w:type="spellEnd"/>
            <w:r w:rsidR="004B00DA">
              <w:rPr>
                <w:rFonts w:ascii="GHEA Grapalat" w:hAnsi="GHEA Grapalat"/>
                <w:sz w:val="20"/>
                <w:szCs w:val="20"/>
              </w:rPr>
              <w:t xml:space="preserve"> է և հավելվածի</w:t>
            </w:r>
            <w:r w:rsidRPr="006407F8">
              <w:rPr>
                <w:rFonts w:ascii="GHEA Grapalat" w:hAnsi="GHEA Grapalat"/>
                <w:sz w:val="20"/>
                <w:szCs w:val="20"/>
              </w:rPr>
              <w:t xml:space="preserve"> որոշ դրույթներ</w:t>
            </w:r>
            <w:r w:rsidR="009E122B" w:rsidRPr="006407F8">
              <w:rPr>
                <w:rFonts w:ascii="GHEA Grapalat" w:hAnsi="GHEA Grapalat"/>
                <w:sz w:val="20"/>
                <w:szCs w:val="20"/>
              </w:rPr>
              <w:t>ի</w:t>
            </w:r>
            <w:r w:rsidRPr="006407F8">
              <w:rPr>
                <w:rFonts w:ascii="GHEA Grapalat" w:hAnsi="GHEA Grapalat"/>
                <w:sz w:val="20"/>
                <w:szCs w:val="20"/>
              </w:rPr>
              <w:t xml:space="preserve"> շարադրանքը փոփոխվել է</w:t>
            </w:r>
            <w:r w:rsidR="004B00DA">
              <w:rPr>
                <w:rFonts w:ascii="GHEA Grapalat" w:hAnsi="GHEA Grapalat"/>
                <w:sz w:val="20"/>
                <w:szCs w:val="20"/>
              </w:rPr>
              <w:t>՝ հաշվի առնելով նաև մ</w:t>
            </w:r>
            <w:r w:rsidR="004B00DA" w:rsidRPr="004B00DA">
              <w:rPr>
                <w:rFonts w:ascii="GHEA Grapalat" w:hAnsi="GHEA Grapalat"/>
                <w:sz w:val="20"/>
                <w:szCs w:val="20"/>
              </w:rPr>
              <w:t xml:space="preserve">շտապես </w:t>
            </w:r>
            <w:r w:rsidR="004B00DA" w:rsidRPr="004B00DA">
              <w:rPr>
                <w:rFonts w:ascii="GHEA Grapalat" w:hAnsi="GHEA Grapalat"/>
                <w:sz w:val="20"/>
                <w:szCs w:val="20"/>
              </w:rPr>
              <w:lastRenderedPageBreak/>
              <w:t>գործող ֆինանսա</w:t>
            </w:r>
            <w:r w:rsidR="004B00DA">
              <w:rPr>
                <w:rFonts w:ascii="GHEA Grapalat" w:hAnsi="GHEA Grapalat"/>
                <w:sz w:val="20"/>
                <w:szCs w:val="20"/>
              </w:rPr>
              <w:t>-</w:t>
            </w:r>
            <w:r w:rsidR="004B00DA" w:rsidRPr="004B00DA">
              <w:rPr>
                <w:rFonts w:ascii="GHEA Grapalat" w:hAnsi="GHEA Grapalat"/>
                <w:sz w:val="20"/>
                <w:szCs w:val="20"/>
              </w:rPr>
              <w:t>տնտեսական նախարարական կոմիտեի 14.12.2017թ. կայա</w:t>
            </w:r>
            <w:r w:rsidR="004B00DA">
              <w:rPr>
                <w:rFonts w:ascii="GHEA Grapalat" w:hAnsi="GHEA Grapalat"/>
                <w:sz w:val="20"/>
                <w:szCs w:val="20"/>
              </w:rPr>
              <w:t>ցած նիստի ընթացքում նախագծի վերաբերյալ ներկայացված դիտողություններն ու առաջարկները։</w:t>
            </w:r>
          </w:p>
        </w:tc>
      </w:tr>
      <w:tr w:rsidR="00C069BC" w:rsidRPr="00A215C6" w14:paraId="04D4677F" w14:textId="77777777" w:rsidTr="003B0114">
        <w:trPr>
          <w:trHeight w:val="1205"/>
        </w:trPr>
        <w:tc>
          <w:tcPr>
            <w:tcW w:w="789" w:type="dxa"/>
            <w:vMerge/>
          </w:tcPr>
          <w:p w14:paraId="190B9564"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6C6EEC87"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7674E7A8"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8. Հավելված 2-ում անհրաժեշտ է հստակեցնել «2017 թվականի ապրիլի 28-ին հրապարակված» բառերը:</w:t>
            </w:r>
          </w:p>
        </w:tc>
        <w:tc>
          <w:tcPr>
            <w:tcW w:w="2772" w:type="dxa"/>
          </w:tcPr>
          <w:p w14:paraId="7DE81888" w14:textId="77777777" w:rsidR="00C069BC" w:rsidRPr="00A845D0" w:rsidRDefault="000F4BE1" w:rsidP="00FD6928">
            <w:pPr>
              <w:spacing w:before="60" w:after="60" w:line="240" w:lineRule="auto"/>
              <w:rPr>
                <w:rFonts w:ascii="GHEA Grapalat" w:hAnsi="GHEA Grapalat"/>
                <w:sz w:val="20"/>
                <w:szCs w:val="20"/>
              </w:rPr>
            </w:pPr>
            <w:r>
              <w:rPr>
                <w:rFonts w:ascii="GHEA Grapalat" w:hAnsi="GHEA Grapalat"/>
                <w:sz w:val="20"/>
                <w:szCs w:val="20"/>
              </w:rPr>
              <w:t xml:space="preserve">Նշված բառերը օգտագործվում են </w:t>
            </w:r>
            <w:r w:rsidRPr="000F4BE1">
              <w:rPr>
                <w:rFonts w:ascii="GHEA Grapalat" w:hAnsi="GHEA Grapalat"/>
                <w:sz w:val="20"/>
                <w:szCs w:val="20"/>
              </w:rPr>
              <w:t>Պատվիրատու</w:t>
            </w:r>
            <w:r>
              <w:rPr>
                <w:rFonts w:ascii="GHEA Grapalat" w:hAnsi="GHEA Grapalat"/>
                <w:sz w:val="20"/>
                <w:szCs w:val="20"/>
              </w:rPr>
              <w:t xml:space="preserve">ի կողմից  </w:t>
            </w:r>
            <w:r w:rsidRPr="000F4BE1">
              <w:rPr>
                <w:rFonts w:ascii="GHEA Grapalat" w:hAnsi="GHEA Grapalat"/>
                <w:sz w:val="20"/>
                <w:szCs w:val="20"/>
              </w:rPr>
              <w:t>2017</w:t>
            </w:r>
            <w:r>
              <w:rPr>
                <w:rFonts w:ascii="GHEA Grapalat" w:hAnsi="GHEA Grapalat"/>
                <w:sz w:val="20"/>
                <w:szCs w:val="20"/>
              </w:rPr>
              <w:t xml:space="preserve"> </w:t>
            </w:r>
            <w:r w:rsidRPr="000F4BE1">
              <w:rPr>
                <w:rFonts w:ascii="GHEA Grapalat" w:hAnsi="GHEA Grapalat"/>
                <w:sz w:val="20"/>
                <w:szCs w:val="20"/>
              </w:rPr>
              <w:t>թ.-ի ապրիլի 28-ին հրապարակ</w:t>
            </w:r>
            <w:r>
              <w:rPr>
                <w:rFonts w:ascii="GHEA Grapalat" w:hAnsi="GHEA Grapalat"/>
                <w:sz w:val="20"/>
                <w:szCs w:val="20"/>
              </w:rPr>
              <w:t>ված</w:t>
            </w:r>
            <w:r w:rsidRPr="000F4BE1">
              <w:rPr>
                <w:rFonts w:ascii="GHEA Grapalat" w:hAnsi="GHEA Grapalat"/>
                <w:sz w:val="20"/>
                <w:szCs w:val="20"/>
              </w:rPr>
              <w:t xml:space="preserve"> Նախաորակավորման </w:t>
            </w:r>
            <w:r>
              <w:rPr>
                <w:rFonts w:ascii="GHEA Grapalat" w:hAnsi="GHEA Grapalat"/>
                <w:sz w:val="20"/>
                <w:szCs w:val="20"/>
              </w:rPr>
              <w:t xml:space="preserve">հրավերին </w:t>
            </w:r>
            <w:r w:rsidRPr="000F4BE1">
              <w:rPr>
                <w:rFonts w:ascii="GHEA Grapalat" w:hAnsi="GHEA Grapalat"/>
                <w:sz w:val="20"/>
                <w:szCs w:val="20"/>
              </w:rPr>
              <w:t>(</w:t>
            </w:r>
            <w:r>
              <w:rPr>
                <w:rFonts w:ascii="GHEA Grapalat" w:hAnsi="GHEA Grapalat"/>
                <w:sz w:val="20"/>
                <w:szCs w:val="20"/>
              </w:rPr>
              <w:t xml:space="preserve">հայտարարությանը) Հավելված </w:t>
            </w:r>
            <w:r w:rsidRPr="000F4BE1">
              <w:rPr>
                <w:rFonts w:ascii="GHEA Grapalat" w:hAnsi="GHEA Grapalat"/>
                <w:sz w:val="20"/>
                <w:szCs w:val="20"/>
              </w:rPr>
              <w:t>2-</w:t>
            </w:r>
            <w:r>
              <w:rPr>
                <w:rFonts w:ascii="GHEA Grapalat" w:hAnsi="GHEA Grapalat"/>
                <w:sz w:val="20"/>
                <w:szCs w:val="20"/>
              </w:rPr>
              <w:t xml:space="preserve">ում կատարվող </w:t>
            </w:r>
            <w:proofErr w:type="spellStart"/>
            <w:r>
              <w:rPr>
                <w:rFonts w:ascii="GHEA Grapalat" w:hAnsi="GHEA Grapalat"/>
                <w:sz w:val="20"/>
                <w:szCs w:val="20"/>
              </w:rPr>
              <w:t>հղումների</w:t>
            </w:r>
            <w:proofErr w:type="spellEnd"/>
            <w:r>
              <w:rPr>
                <w:rFonts w:ascii="GHEA Grapalat" w:hAnsi="GHEA Grapalat"/>
                <w:sz w:val="20"/>
                <w:szCs w:val="20"/>
              </w:rPr>
              <w:t xml:space="preserve"> համատեքստում: Մասնավորապես, Հավելված </w:t>
            </w:r>
            <w:r w:rsidRPr="000F4BE1">
              <w:rPr>
                <w:rFonts w:ascii="GHEA Grapalat" w:hAnsi="GHEA Grapalat"/>
                <w:sz w:val="20"/>
                <w:szCs w:val="20"/>
              </w:rPr>
              <w:t>2-</w:t>
            </w:r>
            <w:r>
              <w:rPr>
                <w:rFonts w:ascii="GHEA Grapalat" w:hAnsi="GHEA Grapalat"/>
                <w:sz w:val="20"/>
                <w:szCs w:val="20"/>
              </w:rPr>
              <w:t xml:space="preserve">ի </w:t>
            </w:r>
            <w:r w:rsidR="00A845D0" w:rsidRPr="00A845D0">
              <w:rPr>
                <w:rFonts w:ascii="GHEA Grapalat" w:hAnsi="GHEA Grapalat"/>
                <w:sz w:val="20"/>
                <w:szCs w:val="20"/>
              </w:rPr>
              <w:t>4.1.2-</w:t>
            </w:r>
            <w:r w:rsidR="00A845D0">
              <w:rPr>
                <w:rFonts w:ascii="GHEA Grapalat" w:hAnsi="GHEA Grapalat"/>
                <w:sz w:val="20"/>
                <w:szCs w:val="20"/>
              </w:rPr>
              <w:t xml:space="preserve">ում </w:t>
            </w:r>
            <w:r w:rsidR="00FD6928">
              <w:rPr>
                <w:rFonts w:ascii="GHEA Grapalat" w:hAnsi="GHEA Grapalat"/>
                <w:sz w:val="20"/>
                <w:szCs w:val="20"/>
              </w:rPr>
              <w:t>տրված</w:t>
            </w:r>
            <w:r w:rsidR="00A90F8E">
              <w:rPr>
                <w:rFonts w:ascii="GHEA Grapalat" w:hAnsi="GHEA Grapalat"/>
                <w:sz w:val="20"/>
                <w:szCs w:val="20"/>
              </w:rPr>
              <w:t xml:space="preserve"> է «</w:t>
            </w:r>
            <w:proofErr w:type="spellStart"/>
            <w:r w:rsidR="00A90F8E">
              <w:rPr>
                <w:rFonts w:ascii="GHEA Grapalat" w:hAnsi="GHEA Grapalat"/>
                <w:sz w:val="20"/>
                <w:szCs w:val="20"/>
              </w:rPr>
              <w:t>ՆՈՀ</w:t>
            </w:r>
            <w:proofErr w:type="spellEnd"/>
            <w:r w:rsidR="00A90F8E">
              <w:rPr>
                <w:rFonts w:ascii="GHEA Grapalat" w:hAnsi="GHEA Grapalat"/>
                <w:sz w:val="20"/>
                <w:szCs w:val="20"/>
              </w:rPr>
              <w:t>» հասկացության սահմանում</w:t>
            </w:r>
            <w:r w:rsidR="00FD6928">
              <w:rPr>
                <w:rFonts w:ascii="GHEA Grapalat" w:hAnsi="GHEA Grapalat"/>
                <w:sz w:val="20"/>
                <w:szCs w:val="20"/>
              </w:rPr>
              <w:t>ը</w:t>
            </w:r>
            <w:r w:rsidR="00A90F8E">
              <w:rPr>
                <w:rFonts w:ascii="GHEA Grapalat" w:hAnsi="GHEA Grapalat"/>
                <w:sz w:val="20"/>
                <w:szCs w:val="20"/>
              </w:rPr>
              <w:t>:</w:t>
            </w:r>
          </w:p>
        </w:tc>
        <w:tc>
          <w:tcPr>
            <w:tcW w:w="2772" w:type="dxa"/>
          </w:tcPr>
          <w:p w14:paraId="4C020707" w14:textId="77777777" w:rsidR="00C069BC" w:rsidRPr="000F4BE1" w:rsidRDefault="000F4BE1" w:rsidP="00C069BC">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C069BC" w:rsidRPr="00A215C6" w14:paraId="49E8A66D" w14:textId="77777777" w:rsidTr="003B0114">
        <w:trPr>
          <w:trHeight w:val="1205"/>
        </w:trPr>
        <w:tc>
          <w:tcPr>
            <w:tcW w:w="789" w:type="dxa"/>
            <w:vMerge/>
          </w:tcPr>
          <w:p w14:paraId="63931F58"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1E265341"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3F54A7C0"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9. Հավելված 2-ի 2.1.1-րդ կետի 4-րդ պարբերությունում պարզաբանման կարիք ունեն «պատվիրատուն նման բացթողումների, կոնֆլիկտների կամ հակասությունների պատճառով որևէ բողոք չի ընդունի» բառերը:</w:t>
            </w:r>
          </w:p>
        </w:tc>
        <w:tc>
          <w:tcPr>
            <w:tcW w:w="2772" w:type="dxa"/>
          </w:tcPr>
          <w:p w14:paraId="2DB44100" w14:textId="77777777" w:rsidR="00C069BC" w:rsidRPr="00330CB7" w:rsidRDefault="005719AB" w:rsidP="005719AB">
            <w:pPr>
              <w:spacing w:before="60" w:after="60" w:line="240" w:lineRule="auto"/>
              <w:rPr>
                <w:rFonts w:ascii="GHEA Grapalat" w:hAnsi="GHEA Grapalat"/>
                <w:sz w:val="20"/>
                <w:szCs w:val="20"/>
                <w:highlight w:val="cyan"/>
              </w:rPr>
            </w:pPr>
            <w:r w:rsidRPr="005719AB">
              <w:rPr>
                <w:rFonts w:ascii="GHEA Grapalat" w:hAnsi="GHEA Grapalat"/>
                <w:sz w:val="20"/>
                <w:szCs w:val="20"/>
              </w:rPr>
              <w:t>Հավելված 2-ի 2.1.1-րդ կետի 4-րդ պարբերությ</w:t>
            </w:r>
            <w:r>
              <w:rPr>
                <w:rFonts w:ascii="GHEA Grapalat" w:hAnsi="GHEA Grapalat"/>
                <w:sz w:val="20"/>
                <w:szCs w:val="20"/>
              </w:rPr>
              <w:t xml:space="preserve">ունը նպատակ է հետապնդում մրցույթի ընթացքում Պատվիրատուին «ապահովագրել» </w:t>
            </w:r>
            <w:r>
              <w:rPr>
                <w:rFonts w:ascii="GHEA Grapalat" w:hAnsi="GHEA Grapalat"/>
                <w:sz w:val="20"/>
                <w:szCs w:val="20"/>
              </w:rPr>
              <w:lastRenderedPageBreak/>
              <w:t>մրցութային</w:t>
            </w:r>
            <w:r w:rsidRPr="005719AB">
              <w:rPr>
                <w:rFonts w:ascii="GHEA Grapalat" w:hAnsi="GHEA Grapalat"/>
                <w:sz w:val="20"/>
                <w:szCs w:val="20"/>
              </w:rPr>
              <w:t xml:space="preserve"> փաստաթղթեր</w:t>
            </w:r>
            <w:r>
              <w:rPr>
                <w:rFonts w:ascii="GHEA Grapalat" w:hAnsi="GHEA Grapalat"/>
                <w:sz w:val="20"/>
                <w:szCs w:val="20"/>
              </w:rPr>
              <w:t>ում հնարավոր բացթողումների,</w:t>
            </w:r>
            <w:r w:rsidRPr="005719AB">
              <w:rPr>
                <w:rFonts w:ascii="GHEA Grapalat" w:hAnsi="GHEA Grapalat"/>
                <w:sz w:val="20"/>
                <w:szCs w:val="20"/>
              </w:rPr>
              <w:t xml:space="preserve"> անհամապատասխա</w:t>
            </w:r>
            <w:r>
              <w:rPr>
                <w:rFonts w:ascii="GHEA Grapalat" w:hAnsi="GHEA Grapalat"/>
                <w:sz w:val="20"/>
                <w:szCs w:val="20"/>
              </w:rPr>
              <w:t>-</w:t>
            </w:r>
            <w:proofErr w:type="spellStart"/>
            <w:r w:rsidRPr="005719AB">
              <w:rPr>
                <w:rFonts w:ascii="GHEA Grapalat" w:hAnsi="GHEA Grapalat"/>
                <w:sz w:val="20"/>
                <w:szCs w:val="20"/>
              </w:rPr>
              <w:t>նությո</w:t>
            </w:r>
            <w:r>
              <w:rPr>
                <w:rFonts w:ascii="GHEA Grapalat" w:hAnsi="GHEA Grapalat"/>
                <w:sz w:val="20"/>
                <w:szCs w:val="20"/>
              </w:rPr>
              <w:t>ւն</w:t>
            </w:r>
            <w:r w:rsidRPr="005719AB">
              <w:rPr>
                <w:rFonts w:ascii="GHEA Grapalat" w:hAnsi="GHEA Grapalat"/>
                <w:sz w:val="20"/>
                <w:szCs w:val="20"/>
              </w:rPr>
              <w:t>ն</w:t>
            </w:r>
            <w:r>
              <w:rPr>
                <w:rFonts w:ascii="GHEA Grapalat" w:hAnsi="GHEA Grapalat"/>
                <w:sz w:val="20"/>
                <w:szCs w:val="20"/>
              </w:rPr>
              <w:t>երի</w:t>
            </w:r>
            <w:proofErr w:type="spellEnd"/>
            <w:r>
              <w:rPr>
                <w:rFonts w:ascii="GHEA Grapalat" w:hAnsi="GHEA Grapalat"/>
                <w:sz w:val="20"/>
                <w:szCs w:val="20"/>
              </w:rPr>
              <w:t xml:space="preserve"> </w:t>
            </w:r>
            <w:r w:rsidRPr="005719AB">
              <w:rPr>
                <w:rFonts w:ascii="GHEA Grapalat" w:hAnsi="GHEA Grapalat"/>
                <w:sz w:val="20"/>
                <w:szCs w:val="20"/>
              </w:rPr>
              <w:t>կամ հակասություն</w:t>
            </w:r>
            <w:r>
              <w:rPr>
                <w:rFonts w:ascii="GHEA Grapalat" w:hAnsi="GHEA Grapalat"/>
                <w:sz w:val="20"/>
                <w:szCs w:val="20"/>
              </w:rPr>
              <w:t>ների դեպքում Նախաորակավորված հայտատուների կողմից հնարավոր պահանջների կամ առարկությունների պարագայում որևէ պարտավորություն ստանձնելուց:</w:t>
            </w:r>
          </w:p>
        </w:tc>
        <w:tc>
          <w:tcPr>
            <w:tcW w:w="2772" w:type="dxa"/>
          </w:tcPr>
          <w:p w14:paraId="772E6514" w14:textId="77777777" w:rsidR="00C069BC" w:rsidRPr="005719AB" w:rsidRDefault="0038375E" w:rsidP="005719AB">
            <w:pPr>
              <w:spacing w:before="60" w:after="60" w:line="240" w:lineRule="auto"/>
              <w:rPr>
                <w:rFonts w:ascii="GHEA Grapalat" w:hAnsi="GHEA Grapalat"/>
                <w:sz w:val="20"/>
                <w:szCs w:val="20"/>
              </w:rPr>
            </w:pPr>
            <w:r w:rsidRPr="005719AB">
              <w:rPr>
                <w:rFonts w:ascii="GHEA Grapalat" w:hAnsi="GHEA Grapalat"/>
                <w:sz w:val="20"/>
                <w:szCs w:val="20"/>
              </w:rPr>
              <w:lastRenderedPageBreak/>
              <w:t xml:space="preserve">Հավելված 2-ի համապատասխան հատվածի շարադրանքը </w:t>
            </w:r>
            <w:r w:rsidR="005719AB" w:rsidRPr="005719AB">
              <w:rPr>
                <w:rFonts w:ascii="GHEA Grapalat" w:hAnsi="GHEA Grapalat"/>
                <w:sz w:val="20"/>
                <w:szCs w:val="20"/>
              </w:rPr>
              <w:t>վերանայվել է</w:t>
            </w:r>
            <w:r w:rsidR="00330CB7" w:rsidRPr="005719AB">
              <w:rPr>
                <w:rFonts w:ascii="GHEA Grapalat" w:hAnsi="GHEA Grapalat"/>
                <w:sz w:val="20"/>
                <w:szCs w:val="20"/>
              </w:rPr>
              <w:t>:</w:t>
            </w:r>
          </w:p>
        </w:tc>
      </w:tr>
      <w:tr w:rsidR="00C069BC" w:rsidRPr="00A215C6" w14:paraId="0B15DC11" w14:textId="77777777" w:rsidTr="003B0114">
        <w:trPr>
          <w:cantSplit/>
          <w:trHeight w:val="1205"/>
        </w:trPr>
        <w:tc>
          <w:tcPr>
            <w:tcW w:w="789" w:type="dxa"/>
            <w:vMerge/>
          </w:tcPr>
          <w:p w14:paraId="7D458EAB"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707F259D"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8D2DCAA"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10. Հավելված 2-ի 2.1.2-2.1.6-րդ, 5.2.1-րդ, 5.2.2-րդ, 5.2.4-րդ, 5.5.3-րդ, 5.8.1-րդ, 5.8.2-րդ, 5.8.3-րդ, 6.3.2-րդ, 6.4.3-րդ, 6.13.1-րդ կետերի, 4.2.1-րդ կետի (</w:t>
            </w:r>
            <w:proofErr w:type="spellStart"/>
            <w:r w:rsidRPr="00A215C6">
              <w:rPr>
                <w:rFonts w:ascii="GHEA Grapalat" w:hAnsi="GHEA Grapalat" w:cs="Sylfaen"/>
                <w:sz w:val="20"/>
                <w:szCs w:val="20"/>
              </w:rPr>
              <w:t>iv</w:t>
            </w:r>
            <w:proofErr w:type="spellEnd"/>
            <w:r w:rsidRPr="00A215C6">
              <w:rPr>
                <w:rFonts w:ascii="GHEA Grapalat" w:hAnsi="GHEA Grapalat" w:cs="Sylfaen"/>
                <w:sz w:val="20"/>
                <w:szCs w:val="20"/>
              </w:rPr>
              <w:t>) ենթակետի, 5.3-րդ կետի (</w:t>
            </w:r>
            <w:proofErr w:type="spellStart"/>
            <w:r w:rsidRPr="00A215C6">
              <w:rPr>
                <w:rFonts w:ascii="GHEA Grapalat" w:hAnsi="GHEA Grapalat" w:cs="Sylfaen"/>
                <w:sz w:val="20"/>
                <w:szCs w:val="20"/>
              </w:rPr>
              <w:t>vii</w:t>
            </w:r>
            <w:proofErr w:type="spellEnd"/>
            <w:r w:rsidRPr="00A215C6">
              <w:rPr>
                <w:rFonts w:ascii="GHEA Grapalat" w:hAnsi="GHEA Grapalat" w:cs="Sylfaen"/>
                <w:sz w:val="20"/>
                <w:szCs w:val="20"/>
              </w:rPr>
              <w:t>) ենթակետի, 6.4.4-րդ կետի (v) ենթակետի b. և c. պարբերությունների դրույթների բովանդակությունը պարզաբանման և հստակեցման կարիք ունի՝ հաշվի առնելով ՀՀ օրենսդրության պահանջները:</w:t>
            </w:r>
          </w:p>
        </w:tc>
        <w:tc>
          <w:tcPr>
            <w:tcW w:w="2772" w:type="dxa"/>
          </w:tcPr>
          <w:p w14:paraId="2C683D80" w14:textId="77777777" w:rsidR="00C069BC" w:rsidRPr="00A215C6" w:rsidRDefault="00330CB7" w:rsidP="00330CB7">
            <w:pPr>
              <w:spacing w:before="60" w:after="60" w:line="240" w:lineRule="auto"/>
              <w:rPr>
                <w:rFonts w:ascii="GHEA Grapalat" w:hAnsi="GHEA Grapalat"/>
                <w:sz w:val="20"/>
                <w:szCs w:val="20"/>
              </w:rPr>
            </w:pPr>
            <w:r w:rsidRPr="00330CB7">
              <w:rPr>
                <w:rFonts w:ascii="GHEA Grapalat" w:hAnsi="GHEA Grapalat"/>
                <w:sz w:val="20"/>
                <w:szCs w:val="20"/>
              </w:rPr>
              <w:t>Դիտողություն</w:t>
            </w:r>
            <w:r>
              <w:rPr>
                <w:rFonts w:ascii="GHEA Grapalat" w:hAnsi="GHEA Grapalat"/>
                <w:sz w:val="20"/>
                <w:szCs w:val="20"/>
              </w:rPr>
              <w:t>ը շատ ընդհանրական է</w:t>
            </w:r>
            <w:r w:rsidRPr="00330CB7">
              <w:rPr>
                <w:rFonts w:ascii="GHEA Grapalat" w:hAnsi="GHEA Grapalat"/>
                <w:sz w:val="20"/>
                <w:szCs w:val="20"/>
              </w:rPr>
              <w:t xml:space="preserve"> և</w:t>
            </w:r>
            <w:r w:rsidR="004B00DA">
              <w:rPr>
                <w:rFonts w:ascii="GHEA Grapalat" w:hAnsi="GHEA Grapalat"/>
                <w:sz w:val="20"/>
                <w:szCs w:val="20"/>
              </w:rPr>
              <w:t>, ընդհանուր առմամբ,</w:t>
            </w:r>
            <w:r w:rsidRPr="00330CB7">
              <w:rPr>
                <w:rFonts w:ascii="GHEA Grapalat" w:hAnsi="GHEA Grapalat"/>
                <w:sz w:val="20"/>
                <w:szCs w:val="20"/>
              </w:rPr>
              <w:t xml:space="preserve"> հնարավորություն չի ընձեռում հասկանալու դրա </w:t>
            </w:r>
            <w:r w:rsidR="003B0114">
              <w:rPr>
                <w:rFonts w:ascii="GHEA Grapalat" w:hAnsi="GHEA Grapalat"/>
                <w:sz w:val="20"/>
                <w:szCs w:val="20"/>
              </w:rPr>
              <w:t xml:space="preserve">բուն </w:t>
            </w:r>
            <w:r w:rsidRPr="00330CB7">
              <w:rPr>
                <w:rFonts w:ascii="GHEA Grapalat" w:hAnsi="GHEA Grapalat"/>
                <w:sz w:val="20"/>
                <w:szCs w:val="20"/>
              </w:rPr>
              <w:t>բովանդակությունը</w:t>
            </w:r>
            <w:r>
              <w:rPr>
                <w:rFonts w:ascii="GHEA Grapalat" w:hAnsi="GHEA Grapalat"/>
                <w:sz w:val="20"/>
                <w:szCs w:val="20"/>
              </w:rPr>
              <w:t>:</w:t>
            </w:r>
          </w:p>
        </w:tc>
        <w:tc>
          <w:tcPr>
            <w:tcW w:w="2772" w:type="dxa"/>
          </w:tcPr>
          <w:p w14:paraId="360C25E0" w14:textId="23EBE74C" w:rsidR="00C069BC" w:rsidRPr="00A215C6" w:rsidRDefault="004B00DA" w:rsidP="00C069BC">
            <w:pPr>
              <w:spacing w:before="60" w:after="60" w:line="240" w:lineRule="auto"/>
              <w:rPr>
                <w:rFonts w:ascii="GHEA Grapalat" w:hAnsi="GHEA Grapalat"/>
                <w:sz w:val="20"/>
                <w:szCs w:val="20"/>
              </w:rPr>
            </w:pPr>
            <w:r>
              <w:rPr>
                <w:rFonts w:ascii="GHEA Grapalat" w:hAnsi="GHEA Grapalat"/>
                <w:sz w:val="20"/>
                <w:szCs w:val="20"/>
              </w:rPr>
              <w:t>Կատարվել են խմբագրական բնույթի փոփոխություններ։</w:t>
            </w:r>
          </w:p>
        </w:tc>
      </w:tr>
      <w:tr w:rsidR="00C069BC" w:rsidRPr="00A215C6" w14:paraId="5610DD12" w14:textId="77777777" w:rsidTr="003B0114">
        <w:trPr>
          <w:trHeight w:val="1205"/>
        </w:trPr>
        <w:tc>
          <w:tcPr>
            <w:tcW w:w="789" w:type="dxa"/>
            <w:vMerge/>
          </w:tcPr>
          <w:p w14:paraId="60A83BE9"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310F3B47"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3061E045"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11. Հավելված 2-ի 3-րդ կետի /Դ/ ենթակետի վերջում նախատեսված դրույթների կապակցությամբ հայտնում ենք, որ «Իրավական ակտերի մասին» ՀՀ օրենքի 24-րդ հոդվածի 8-րդ մասի պահանջների համաձայն՝ արգելվում է իրավական ակտում նախատեսել հավասար իրավական ուժ ունեցող այլ իրավական ակտերի </w:t>
            </w:r>
            <w:r w:rsidRPr="00A215C6">
              <w:rPr>
                <w:rFonts w:ascii="GHEA Grapalat" w:hAnsi="GHEA Grapalat" w:cs="Sylfaen"/>
                <w:sz w:val="20"/>
                <w:szCs w:val="20"/>
              </w:rPr>
              <w:lastRenderedPageBreak/>
              <w:t xml:space="preserve">նկատմամբ գերակայության մասին նորմ: Նման նորմերն իրավական ուժ չունեն: </w:t>
            </w:r>
          </w:p>
          <w:p w14:paraId="35E589DD"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Նույն դիտողությունը վերաբերում է Հավելված 2-ի ամբողջ տեքստին:</w:t>
            </w:r>
          </w:p>
        </w:tc>
        <w:tc>
          <w:tcPr>
            <w:tcW w:w="2772" w:type="dxa"/>
          </w:tcPr>
          <w:p w14:paraId="41E6B21C" w14:textId="77777777" w:rsidR="00C069BC" w:rsidRPr="00A215C6" w:rsidRDefault="00BC368E" w:rsidP="00BC1A93">
            <w:pPr>
              <w:spacing w:before="60" w:after="60" w:line="240" w:lineRule="auto"/>
              <w:rPr>
                <w:rFonts w:ascii="GHEA Grapalat" w:hAnsi="GHEA Grapalat"/>
                <w:sz w:val="20"/>
                <w:szCs w:val="20"/>
              </w:rPr>
            </w:pPr>
            <w:r w:rsidRPr="00BC368E">
              <w:rPr>
                <w:rFonts w:ascii="GHEA Grapalat" w:hAnsi="GHEA Grapalat"/>
                <w:sz w:val="20"/>
                <w:szCs w:val="20"/>
              </w:rPr>
              <w:lastRenderedPageBreak/>
              <w:t>Ընդունվել է ի գիտություն։</w:t>
            </w:r>
            <w:r>
              <w:rPr>
                <w:rFonts w:ascii="GHEA Grapalat" w:hAnsi="GHEA Grapalat"/>
                <w:sz w:val="20"/>
                <w:szCs w:val="20"/>
              </w:rPr>
              <w:t xml:space="preserve"> </w:t>
            </w:r>
            <w:r w:rsidR="00BC1A93" w:rsidRPr="00BC1A93">
              <w:rPr>
                <w:rFonts w:ascii="GHEA Grapalat" w:hAnsi="GHEA Grapalat"/>
                <w:sz w:val="20"/>
                <w:szCs w:val="20"/>
              </w:rPr>
              <w:t>Դրույթը չի նախատեսում գերակայություն այլ ակտի նկատմամբ, այլ</w:t>
            </w:r>
            <w:r w:rsidR="00BC1A93">
              <w:rPr>
                <w:rFonts w:ascii="GHEA Grapalat" w:hAnsi="GHEA Grapalat"/>
                <w:sz w:val="20"/>
                <w:szCs w:val="20"/>
              </w:rPr>
              <w:t>՝</w:t>
            </w:r>
            <w:r w:rsidR="00BC1A93" w:rsidRPr="00BC1A93">
              <w:rPr>
                <w:rFonts w:ascii="GHEA Grapalat" w:hAnsi="GHEA Grapalat"/>
                <w:sz w:val="20"/>
                <w:szCs w:val="20"/>
              </w:rPr>
              <w:t xml:space="preserve"> ստորադասություն</w:t>
            </w:r>
            <w:r w:rsidR="00BC1A93">
              <w:rPr>
                <w:rFonts w:ascii="GHEA Grapalat" w:hAnsi="GHEA Grapalat"/>
                <w:sz w:val="20"/>
                <w:szCs w:val="20"/>
              </w:rPr>
              <w:t>: Բ</w:t>
            </w:r>
            <w:r w:rsidR="00BC1A93" w:rsidRPr="00BC1A93">
              <w:rPr>
                <w:rFonts w:ascii="GHEA Grapalat" w:hAnsi="GHEA Grapalat"/>
                <w:sz w:val="20"/>
                <w:szCs w:val="20"/>
              </w:rPr>
              <w:t xml:space="preserve">ացի այդ խոսքը իրավական </w:t>
            </w:r>
            <w:r w:rsidR="00BC1A93" w:rsidRPr="00BC1A93">
              <w:rPr>
                <w:rFonts w:ascii="GHEA Grapalat" w:hAnsi="GHEA Grapalat"/>
                <w:sz w:val="20"/>
                <w:szCs w:val="20"/>
              </w:rPr>
              <w:lastRenderedPageBreak/>
              <w:t>ակտերի մասին չէ, այլ պայմանագրերի</w:t>
            </w:r>
            <w:r w:rsidR="00BC1A93">
              <w:rPr>
                <w:rFonts w:ascii="GHEA Grapalat" w:hAnsi="GHEA Grapalat"/>
                <w:sz w:val="20"/>
                <w:szCs w:val="20"/>
              </w:rPr>
              <w:t>:</w:t>
            </w:r>
            <w:r w:rsidR="004B00DA">
              <w:rPr>
                <w:rFonts w:ascii="GHEA Grapalat" w:hAnsi="GHEA Grapalat"/>
                <w:sz w:val="20"/>
                <w:szCs w:val="20"/>
              </w:rPr>
              <w:t xml:space="preserve"> </w:t>
            </w:r>
          </w:p>
        </w:tc>
        <w:tc>
          <w:tcPr>
            <w:tcW w:w="2772" w:type="dxa"/>
          </w:tcPr>
          <w:p w14:paraId="4A4BB94F" w14:textId="2C15139F" w:rsidR="00C069BC" w:rsidRPr="00A215C6" w:rsidRDefault="004B00DA" w:rsidP="00BC368E">
            <w:pPr>
              <w:spacing w:before="60" w:after="60" w:line="240" w:lineRule="auto"/>
              <w:rPr>
                <w:rFonts w:ascii="GHEA Grapalat" w:hAnsi="GHEA Grapalat"/>
                <w:sz w:val="20"/>
                <w:szCs w:val="20"/>
              </w:rPr>
            </w:pPr>
            <w:r>
              <w:rPr>
                <w:rFonts w:ascii="GHEA Grapalat" w:hAnsi="GHEA Grapalat"/>
                <w:sz w:val="20"/>
                <w:szCs w:val="20"/>
              </w:rPr>
              <w:lastRenderedPageBreak/>
              <w:t xml:space="preserve">Նախագծի </w:t>
            </w:r>
            <w:proofErr w:type="spellStart"/>
            <w:r>
              <w:rPr>
                <w:rFonts w:ascii="GHEA Grapalat" w:hAnsi="GHEA Grapalat"/>
                <w:sz w:val="20"/>
                <w:szCs w:val="20"/>
              </w:rPr>
              <w:t>լրամշակված</w:t>
            </w:r>
            <w:proofErr w:type="spellEnd"/>
            <w:r>
              <w:rPr>
                <w:rFonts w:ascii="GHEA Grapalat" w:hAnsi="GHEA Grapalat"/>
                <w:sz w:val="20"/>
                <w:szCs w:val="20"/>
              </w:rPr>
              <w:t xml:space="preserve"> տարբերակ</w:t>
            </w:r>
            <w:r w:rsidR="00BC368E">
              <w:rPr>
                <w:rFonts w:ascii="GHEA Grapalat" w:hAnsi="GHEA Grapalat"/>
                <w:sz w:val="20"/>
                <w:szCs w:val="20"/>
              </w:rPr>
              <w:t>ով</w:t>
            </w:r>
            <w:r>
              <w:rPr>
                <w:rFonts w:ascii="GHEA Grapalat" w:hAnsi="GHEA Grapalat"/>
                <w:sz w:val="20"/>
                <w:szCs w:val="20"/>
              </w:rPr>
              <w:t xml:space="preserve"> Հավելված 2-ի «Մրցույթի տեղեկատվական թերթիկ» բաժնի հաստատումը վերապահվել է Պատվիրատուին։ </w:t>
            </w:r>
          </w:p>
        </w:tc>
      </w:tr>
      <w:tr w:rsidR="00C069BC" w:rsidRPr="00A215C6" w14:paraId="32888103" w14:textId="77777777" w:rsidTr="003B0114">
        <w:trPr>
          <w:trHeight w:val="1205"/>
        </w:trPr>
        <w:tc>
          <w:tcPr>
            <w:tcW w:w="789" w:type="dxa"/>
            <w:vMerge/>
          </w:tcPr>
          <w:p w14:paraId="5FFDDF6B"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2970EA95"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6BE42061" w14:textId="77777777" w:rsidR="00C069BC" w:rsidRPr="00B73AD0" w:rsidRDefault="00C069BC" w:rsidP="00C069BC">
            <w:pPr>
              <w:tabs>
                <w:tab w:val="left" w:pos="9354"/>
              </w:tabs>
              <w:spacing w:before="60" w:after="60" w:line="240" w:lineRule="auto"/>
              <w:ind w:right="-2"/>
              <w:rPr>
                <w:rFonts w:ascii="GHEA Grapalat" w:hAnsi="GHEA Grapalat" w:cs="Sylfaen"/>
                <w:sz w:val="20"/>
                <w:szCs w:val="20"/>
              </w:rPr>
            </w:pPr>
            <w:r w:rsidRPr="00B73AD0">
              <w:rPr>
                <w:rFonts w:ascii="GHEA Grapalat" w:hAnsi="GHEA Grapalat" w:cs="Sylfaen"/>
                <w:sz w:val="20"/>
                <w:szCs w:val="20"/>
              </w:rPr>
              <w:t xml:space="preserve">12. Հավելված 2-ի 3-րդ կետի /Ե/ ենթակետի վերջում սահմանված դրույթների կապակցությամբ հայտնում ենք, որ ներկայացված որոշման նախագծով անհրաժեշտ է հստակ սահմանել վճարների, </w:t>
            </w:r>
            <w:proofErr w:type="spellStart"/>
            <w:r w:rsidRPr="00B73AD0">
              <w:rPr>
                <w:rFonts w:ascii="GHEA Grapalat" w:hAnsi="GHEA Grapalat" w:cs="Sylfaen"/>
                <w:sz w:val="20"/>
                <w:szCs w:val="20"/>
              </w:rPr>
              <w:t>ապահովագրերի</w:t>
            </w:r>
            <w:proofErr w:type="spellEnd"/>
            <w:r w:rsidRPr="00B73AD0">
              <w:rPr>
                <w:rFonts w:ascii="GHEA Grapalat" w:hAnsi="GHEA Grapalat" w:cs="Sylfaen"/>
                <w:sz w:val="20"/>
                <w:szCs w:val="20"/>
              </w:rPr>
              <w:t xml:space="preserve"> և երաշխիքների ցանկը:</w:t>
            </w:r>
          </w:p>
        </w:tc>
        <w:tc>
          <w:tcPr>
            <w:tcW w:w="2772" w:type="dxa"/>
          </w:tcPr>
          <w:p w14:paraId="29BB29AB" w14:textId="77777777" w:rsidR="00C069BC" w:rsidRPr="00A215C6" w:rsidRDefault="00BC368E" w:rsidP="00B73AD0">
            <w:pPr>
              <w:spacing w:before="60" w:after="60" w:line="240" w:lineRule="auto"/>
              <w:rPr>
                <w:rFonts w:ascii="GHEA Grapalat" w:hAnsi="GHEA Grapalat"/>
                <w:sz w:val="20"/>
                <w:szCs w:val="20"/>
              </w:rPr>
            </w:pPr>
            <w:r w:rsidRPr="00BC368E">
              <w:rPr>
                <w:rFonts w:ascii="GHEA Grapalat" w:hAnsi="GHEA Grapalat"/>
                <w:sz w:val="20"/>
                <w:szCs w:val="20"/>
              </w:rPr>
              <w:t>Ընդունվել է ի գիտություն։</w:t>
            </w:r>
            <w:r>
              <w:rPr>
                <w:rFonts w:ascii="GHEA Grapalat" w:hAnsi="GHEA Grapalat"/>
                <w:sz w:val="20"/>
                <w:szCs w:val="20"/>
              </w:rPr>
              <w:t xml:space="preserve"> </w:t>
            </w:r>
            <w:r w:rsidR="00B73AD0">
              <w:rPr>
                <w:rFonts w:ascii="GHEA Grapalat" w:hAnsi="GHEA Grapalat"/>
                <w:sz w:val="20"/>
                <w:szCs w:val="20"/>
              </w:rPr>
              <w:t xml:space="preserve">Մրցույթի փուլում </w:t>
            </w:r>
            <w:proofErr w:type="spellStart"/>
            <w:r w:rsidR="00B73AD0">
              <w:rPr>
                <w:rFonts w:ascii="GHEA Grapalat" w:hAnsi="GHEA Grapalat"/>
                <w:sz w:val="20"/>
                <w:szCs w:val="20"/>
              </w:rPr>
              <w:t>ն</w:t>
            </w:r>
            <w:r w:rsidR="007749BF">
              <w:rPr>
                <w:rFonts w:ascii="GHEA Grapalat" w:hAnsi="GHEA Grapalat"/>
                <w:sz w:val="20"/>
                <w:szCs w:val="20"/>
              </w:rPr>
              <w:t>ախաորակավորված</w:t>
            </w:r>
            <w:proofErr w:type="spellEnd"/>
            <w:r w:rsidR="007749BF">
              <w:rPr>
                <w:rFonts w:ascii="GHEA Grapalat" w:hAnsi="GHEA Grapalat"/>
                <w:sz w:val="20"/>
                <w:szCs w:val="20"/>
              </w:rPr>
              <w:t xml:space="preserve"> </w:t>
            </w:r>
            <w:proofErr w:type="spellStart"/>
            <w:r w:rsidR="007749BF">
              <w:rPr>
                <w:rFonts w:ascii="GHEA Grapalat" w:hAnsi="GHEA Grapalat"/>
                <w:sz w:val="20"/>
                <w:szCs w:val="20"/>
              </w:rPr>
              <w:t>հայտատուների</w:t>
            </w:r>
            <w:r w:rsidR="00B73AD0">
              <w:rPr>
                <w:rFonts w:ascii="GHEA Grapalat" w:hAnsi="GHEA Grapalat"/>
                <w:sz w:val="20"/>
                <w:szCs w:val="20"/>
              </w:rPr>
              <w:t>ց</w:t>
            </w:r>
            <w:proofErr w:type="spellEnd"/>
            <w:r w:rsidR="00B73AD0">
              <w:rPr>
                <w:rFonts w:ascii="GHEA Grapalat" w:hAnsi="GHEA Grapalat"/>
                <w:sz w:val="20"/>
                <w:szCs w:val="20"/>
              </w:rPr>
              <w:t xml:space="preserve"> պահանջվող վճարների և երաշխիքների ցանկն ամբողջական է: Միաժամանակ, Հայտերի ներկայացման հրավերով մրցույթի մասնակիցները տեղեկացվում են, որ ընտրվելու դեպքում իրենք պատասխանատու են լինելու Ծրագրի իրականացման փուլում պահանջվող բոլոր վճարների և երաշխիքների համար:</w:t>
            </w:r>
          </w:p>
        </w:tc>
        <w:tc>
          <w:tcPr>
            <w:tcW w:w="2772" w:type="dxa"/>
          </w:tcPr>
          <w:p w14:paraId="0C3A457D" w14:textId="7E16B900" w:rsidR="00C069BC" w:rsidRPr="00A215C6" w:rsidRDefault="004B00DA" w:rsidP="00BC368E">
            <w:pPr>
              <w:spacing w:before="60" w:after="60" w:line="240" w:lineRule="auto"/>
              <w:rPr>
                <w:rFonts w:ascii="GHEA Grapalat" w:hAnsi="GHEA Grapalat"/>
                <w:sz w:val="20"/>
                <w:szCs w:val="20"/>
              </w:rPr>
            </w:pPr>
            <w:r w:rsidRPr="004B00DA">
              <w:rPr>
                <w:rFonts w:ascii="GHEA Grapalat" w:hAnsi="GHEA Grapalat"/>
                <w:sz w:val="20"/>
                <w:szCs w:val="20"/>
              </w:rPr>
              <w:t xml:space="preserve">Նախագծի </w:t>
            </w:r>
            <w:proofErr w:type="spellStart"/>
            <w:r w:rsidRPr="004B00DA">
              <w:rPr>
                <w:rFonts w:ascii="GHEA Grapalat" w:hAnsi="GHEA Grapalat"/>
                <w:sz w:val="20"/>
                <w:szCs w:val="20"/>
              </w:rPr>
              <w:t>լրամշակված</w:t>
            </w:r>
            <w:proofErr w:type="spellEnd"/>
            <w:r w:rsidRPr="004B00DA">
              <w:rPr>
                <w:rFonts w:ascii="GHEA Grapalat" w:hAnsi="GHEA Grapalat"/>
                <w:sz w:val="20"/>
                <w:szCs w:val="20"/>
              </w:rPr>
              <w:t xml:space="preserve"> տարբերակ</w:t>
            </w:r>
            <w:r w:rsidR="00BC368E">
              <w:rPr>
                <w:rFonts w:ascii="GHEA Grapalat" w:hAnsi="GHEA Grapalat"/>
                <w:sz w:val="20"/>
                <w:szCs w:val="20"/>
              </w:rPr>
              <w:t>ով</w:t>
            </w:r>
            <w:r w:rsidRPr="004B00DA">
              <w:rPr>
                <w:rFonts w:ascii="GHEA Grapalat" w:hAnsi="GHEA Grapalat"/>
                <w:sz w:val="20"/>
                <w:szCs w:val="20"/>
              </w:rPr>
              <w:t xml:space="preserve"> Հավելված 2-ի «Մրցույթի տեղեկատվական թերթիկ» բաժնի հաստատումը վերապահվել է Պատվիրատուին։</w:t>
            </w:r>
          </w:p>
        </w:tc>
      </w:tr>
      <w:tr w:rsidR="00C069BC" w:rsidRPr="00A215C6" w14:paraId="0E3637BC" w14:textId="77777777" w:rsidTr="003B0114">
        <w:trPr>
          <w:trHeight w:val="1205"/>
        </w:trPr>
        <w:tc>
          <w:tcPr>
            <w:tcW w:w="789" w:type="dxa"/>
            <w:vMerge/>
          </w:tcPr>
          <w:p w14:paraId="39CA1733"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18E8C178"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3452C614"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13. Հավելված 2-ի 4.1.1-րդ, 4.1.2-րդ կետերը, 4.2.1-րդ կետի (i), (</w:t>
            </w:r>
            <w:proofErr w:type="spellStart"/>
            <w:r w:rsidRPr="00A215C6">
              <w:rPr>
                <w:rFonts w:ascii="GHEA Grapalat" w:hAnsi="GHEA Grapalat" w:cs="Sylfaen"/>
                <w:sz w:val="20"/>
                <w:szCs w:val="20"/>
              </w:rPr>
              <w:t>ii</w:t>
            </w:r>
            <w:proofErr w:type="spellEnd"/>
            <w:r w:rsidRPr="00A215C6">
              <w:rPr>
                <w:rFonts w:ascii="GHEA Grapalat" w:hAnsi="GHEA Grapalat" w:cs="Sylfaen"/>
                <w:sz w:val="20"/>
                <w:szCs w:val="20"/>
              </w:rPr>
              <w:t>), (</w:t>
            </w:r>
            <w:proofErr w:type="spellStart"/>
            <w:r w:rsidRPr="00A215C6">
              <w:rPr>
                <w:rFonts w:ascii="GHEA Grapalat" w:hAnsi="GHEA Grapalat" w:cs="Sylfaen"/>
                <w:sz w:val="20"/>
                <w:szCs w:val="20"/>
              </w:rPr>
              <w:t>iii</w:t>
            </w:r>
            <w:proofErr w:type="spellEnd"/>
            <w:r w:rsidRPr="00A215C6">
              <w:rPr>
                <w:rFonts w:ascii="GHEA Grapalat" w:hAnsi="GHEA Grapalat" w:cs="Sylfaen"/>
                <w:sz w:val="20"/>
                <w:szCs w:val="20"/>
              </w:rPr>
              <w:t xml:space="preserve">) </w:t>
            </w:r>
            <w:proofErr w:type="spellStart"/>
            <w:r w:rsidRPr="00A215C6">
              <w:rPr>
                <w:rFonts w:ascii="GHEA Grapalat" w:hAnsi="GHEA Grapalat" w:cs="Sylfaen"/>
                <w:sz w:val="20"/>
                <w:szCs w:val="20"/>
              </w:rPr>
              <w:t>ենթակետերն</w:t>
            </w:r>
            <w:proofErr w:type="spellEnd"/>
            <w:r w:rsidRPr="00A215C6">
              <w:rPr>
                <w:rFonts w:ascii="GHEA Grapalat" w:hAnsi="GHEA Grapalat" w:cs="Sylfaen"/>
                <w:sz w:val="20"/>
                <w:szCs w:val="20"/>
              </w:rPr>
              <w:t xml:space="preserve"> անհրաժեշտ է հանել՝ նկատի ունենալով «Իրավական ակտերի մասին» ՀՀ օրենքի պահանջները:</w:t>
            </w:r>
          </w:p>
        </w:tc>
        <w:tc>
          <w:tcPr>
            <w:tcW w:w="2772" w:type="dxa"/>
          </w:tcPr>
          <w:p w14:paraId="6685AA8E" w14:textId="77777777" w:rsidR="00C069BC" w:rsidRPr="00A215C6" w:rsidRDefault="0038375E" w:rsidP="00C069BC">
            <w:pPr>
              <w:spacing w:before="60" w:after="60" w:line="240" w:lineRule="auto"/>
              <w:rPr>
                <w:rFonts w:ascii="GHEA Grapalat" w:hAnsi="GHEA Grapalat"/>
                <w:sz w:val="20"/>
                <w:szCs w:val="20"/>
              </w:rPr>
            </w:pPr>
            <w:r>
              <w:rPr>
                <w:rFonts w:ascii="GHEA Grapalat" w:hAnsi="GHEA Grapalat"/>
                <w:sz w:val="20"/>
                <w:szCs w:val="20"/>
              </w:rPr>
              <w:t xml:space="preserve">Չի ընդունվել: </w:t>
            </w:r>
            <w:r w:rsidRPr="0038375E">
              <w:rPr>
                <w:rFonts w:ascii="GHEA Grapalat" w:hAnsi="GHEA Grapalat"/>
                <w:sz w:val="20"/>
                <w:szCs w:val="20"/>
              </w:rPr>
              <w:t>Պարզ չէ</w:t>
            </w:r>
            <w:r>
              <w:rPr>
                <w:rFonts w:ascii="GHEA Grapalat" w:hAnsi="GHEA Grapalat"/>
                <w:sz w:val="20"/>
                <w:szCs w:val="20"/>
              </w:rPr>
              <w:t>,</w:t>
            </w:r>
            <w:r w:rsidRPr="0038375E">
              <w:rPr>
                <w:rFonts w:ascii="GHEA Grapalat" w:hAnsi="GHEA Grapalat"/>
                <w:sz w:val="20"/>
                <w:szCs w:val="20"/>
              </w:rPr>
              <w:t xml:space="preserve"> թե օրենքի </w:t>
            </w:r>
            <w:proofErr w:type="spellStart"/>
            <w:r w:rsidRPr="0038375E">
              <w:rPr>
                <w:rFonts w:ascii="GHEA Grapalat" w:hAnsi="GHEA Grapalat"/>
                <w:sz w:val="20"/>
                <w:szCs w:val="20"/>
              </w:rPr>
              <w:t>ո</w:t>
            </w:r>
            <w:r>
              <w:rPr>
                <w:rFonts w:ascii="GHEA Grapalat" w:hAnsi="GHEA Grapalat"/>
                <w:sz w:val="20"/>
                <w:szCs w:val="20"/>
              </w:rPr>
              <w:t>՞</w:t>
            </w:r>
            <w:r w:rsidRPr="0038375E">
              <w:rPr>
                <w:rFonts w:ascii="GHEA Grapalat" w:hAnsi="GHEA Grapalat"/>
                <w:sz w:val="20"/>
                <w:szCs w:val="20"/>
              </w:rPr>
              <w:t>ր</w:t>
            </w:r>
            <w:proofErr w:type="spellEnd"/>
            <w:r w:rsidRPr="0038375E">
              <w:rPr>
                <w:rFonts w:ascii="GHEA Grapalat" w:hAnsi="GHEA Grapalat"/>
                <w:sz w:val="20"/>
                <w:szCs w:val="20"/>
              </w:rPr>
              <w:t xml:space="preserve"> պահանջ</w:t>
            </w:r>
            <w:r>
              <w:rPr>
                <w:rFonts w:ascii="GHEA Grapalat" w:hAnsi="GHEA Grapalat"/>
                <w:sz w:val="20"/>
                <w:szCs w:val="20"/>
              </w:rPr>
              <w:t>ներ</w:t>
            </w:r>
            <w:r w:rsidRPr="0038375E">
              <w:rPr>
                <w:rFonts w:ascii="GHEA Grapalat" w:hAnsi="GHEA Grapalat"/>
                <w:sz w:val="20"/>
                <w:szCs w:val="20"/>
              </w:rPr>
              <w:t xml:space="preserve">ի մասին է խոսքը, երբ նույն օրենքի 42-րդ հոդվածի համաձայն </w:t>
            </w:r>
            <w:r w:rsidRPr="00833F0A">
              <w:rPr>
                <w:rFonts w:ascii="GHEA Grapalat" w:hAnsi="GHEA Grapalat"/>
                <w:i/>
                <w:sz w:val="20"/>
                <w:szCs w:val="20"/>
              </w:rPr>
              <w:t xml:space="preserve">«Եթե նորմատիվ իրավական ակտում կիրառվում են նոր կամ բազմիմաստ կամ այնպիսի </w:t>
            </w:r>
            <w:r w:rsidRPr="00833F0A">
              <w:rPr>
                <w:rFonts w:ascii="GHEA Grapalat" w:hAnsi="GHEA Grapalat"/>
                <w:i/>
                <w:sz w:val="20"/>
                <w:szCs w:val="20"/>
              </w:rPr>
              <w:lastRenderedPageBreak/>
              <w:t>հասկացություններ կամ տերմիններ, որոնք առանց պարզաբանման միանշանակ չեն ընկալվում, ապա այդ իրավական ակտով պետք է տրվեն դրանց սահմանումները»:</w:t>
            </w:r>
          </w:p>
        </w:tc>
        <w:tc>
          <w:tcPr>
            <w:tcW w:w="2772" w:type="dxa"/>
          </w:tcPr>
          <w:p w14:paraId="30ECF9C1" w14:textId="77777777" w:rsidR="00C069BC" w:rsidRPr="00A215C6" w:rsidRDefault="0038375E" w:rsidP="00C069BC">
            <w:pPr>
              <w:spacing w:before="60" w:after="60" w:line="240" w:lineRule="auto"/>
              <w:rPr>
                <w:rFonts w:ascii="GHEA Grapalat" w:hAnsi="GHEA Grapalat"/>
                <w:sz w:val="20"/>
                <w:szCs w:val="20"/>
              </w:rPr>
            </w:pPr>
            <w:r>
              <w:rPr>
                <w:rFonts w:ascii="GHEA Grapalat" w:hAnsi="GHEA Grapalat"/>
                <w:sz w:val="20"/>
                <w:szCs w:val="20"/>
              </w:rPr>
              <w:lastRenderedPageBreak/>
              <w:t>Փոփոխություն չի կատարվել:</w:t>
            </w:r>
          </w:p>
        </w:tc>
      </w:tr>
      <w:tr w:rsidR="00C069BC" w:rsidRPr="00A215C6" w14:paraId="034CC370" w14:textId="77777777" w:rsidTr="003B0114">
        <w:trPr>
          <w:trHeight w:val="1205"/>
        </w:trPr>
        <w:tc>
          <w:tcPr>
            <w:tcW w:w="789" w:type="dxa"/>
            <w:vMerge/>
          </w:tcPr>
          <w:p w14:paraId="5104D9DF"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42273127"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749589A5" w14:textId="77777777" w:rsidR="00C069BC" w:rsidRPr="00A215C6" w:rsidRDefault="00C069BC" w:rsidP="00C069BC">
            <w:pPr>
              <w:tabs>
                <w:tab w:val="left" w:pos="1125"/>
              </w:tabs>
              <w:spacing w:before="60" w:after="60" w:line="240" w:lineRule="auto"/>
              <w:rPr>
                <w:rFonts w:ascii="GHEA Grapalat" w:hAnsi="GHEA Grapalat" w:cs="Sylfaen"/>
                <w:sz w:val="20"/>
                <w:szCs w:val="20"/>
              </w:rPr>
            </w:pPr>
            <w:r w:rsidRPr="00A215C6">
              <w:rPr>
                <w:rFonts w:ascii="GHEA Grapalat" w:hAnsi="GHEA Grapalat" w:cs="Sylfaen"/>
                <w:sz w:val="20"/>
                <w:szCs w:val="20"/>
              </w:rPr>
              <w:t>14. Հավելված 2-ի 5.1.8-րդ կետում անհրաժեշտ է հստակ նշել նախատեսված ՀՀ կառավարության որոշման անվանումը:</w:t>
            </w:r>
          </w:p>
        </w:tc>
        <w:tc>
          <w:tcPr>
            <w:tcW w:w="2772" w:type="dxa"/>
          </w:tcPr>
          <w:p w14:paraId="27CE6F09" w14:textId="77777777" w:rsidR="00C069BC" w:rsidRPr="004C29AF" w:rsidRDefault="004C29AF" w:rsidP="006407F8">
            <w:pPr>
              <w:spacing w:before="60" w:after="60" w:line="240" w:lineRule="auto"/>
              <w:rPr>
                <w:rFonts w:ascii="GHEA Grapalat" w:hAnsi="GHEA Grapalat"/>
                <w:sz w:val="20"/>
                <w:szCs w:val="20"/>
              </w:rPr>
            </w:pPr>
            <w:r>
              <w:rPr>
                <w:rFonts w:ascii="GHEA Grapalat" w:hAnsi="GHEA Grapalat"/>
                <w:sz w:val="20"/>
                <w:szCs w:val="20"/>
              </w:rPr>
              <w:t xml:space="preserve">Ընդունվել է ի գիտություն: Հավելված </w:t>
            </w:r>
            <w:r w:rsidRPr="004C29AF">
              <w:rPr>
                <w:rFonts w:ascii="GHEA Grapalat" w:hAnsi="GHEA Grapalat"/>
                <w:sz w:val="20"/>
                <w:szCs w:val="20"/>
              </w:rPr>
              <w:t>2-</w:t>
            </w:r>
            <w:r>
              <w:rPr>
                <w:rFonts w:ascii="GHEA Grapalat" w:hAnsi="GHEA Grapalat"/>
                <w:sz w:val="20"/>
                <w:szCs w:val="20"/>
              </w:rPr>
              <w:t xml:space="preserve">ի </w:t>
            </w:r>
            <w:r w:rsidRPr="004C29AF">
              <w:rPr>
                <w:rFonts w:ascii="GHEA Grapalat" w:hAnsi="GHEA Grapalat"/>
                <w:sz w:val="20"/>
                <w:szCs w:val="20"/>
              </w:rPr>
              <w:t>5.1.8-րդ կետում</w:t>
            </w:r>
            <w:r>
              <w:rPr>
                <w:rFonts w:ascii="GHEA Grapalat" w:hAnsi="GHEA Grapalat"/>
                <w:sz w:val="20"/>
                <w:szCs w:val="20"/>
              </w:rPr>
              <w:t xml:space="preserve"> Հայտերի ներկայացման հրավերը Նախաորակավորված հայտատուներին ուղարկելուց առաջ հստակ նշվելու է</w:t>
            </w:r>
            <w:r w:rsidR="00B73AD0" w:rsidRPr="00B73AD0">
              <w:rPr>
                <w:rFonts w:ascii="GHEA Grapalat" w:hAnsi="GHEA Grapalat"/>
                <w:sz w:val="20"/>
                <w:szCs w:val="20"/>
              </w:rPr>
              <w:t xml:space="preserve"> </w:t>
            </w:r>
            <w:r>
              <w:rPr>
                <w:rFonts w:ascii="GHEA Grapalat" w:hAnsi="GHEA Grapalat"/>
                <w:sz w:val="20"/>
                <w:szCs w:val="20"/>
              </w:rPr>
              <w:t xml:space="preserve"> ՀՀ կառավարության որոշման անվանումը, որով հաստատվելու է Նախագծի Հավելված </w:t>
            </w:r>
            <w:r w:rsidRPr="004C29AF">
              <w:rPr>
                <w:rFonts w:ascii="GHEA Grapalat" w:hAnsi="GHEA Grapalat"/>
                <w:sz w:val="20"/>
                <w:szCs w:val="20"/>
              </w:rPr>
              <w:t>2-</w:t>
            </w:r>
            <w:r>
              <w:rPr>
                <w:rFonts w:ascii="GHEA Grapalat" w:hAnsi="GHEA Grapalat"/>
                <w:sz w:val="20"/>
                <w:szCs w:val="20"/>
              </w:rPr>
              <w:t>ը</w:t>
            </w:r>
            <w:r w:rsidR="006407F8">
              <w:rPr>
                <w:rFonts w:ascii="GHEA Grapalat" w:hAnsi="GHEA Grapalat"/>
                <w:sz w:val="20"/>
                <w:szCs w:val="20"/>
              </w:rPr>
              <w:t xml:space="preserve"> </w:t>
            </w:r>
            <w:r w:rsidR="006407F8" w:rsidRPr="006407F8">
              <w:rPr>
                <w:rFonts w:ascii="GHEA Grapalat" w:hAnsi="GHEA Grapalat"/>
                <w:sz w:val="20"/>
                <w:szCs w:val="20"/>
              </w:rPr>
              <w:t>(</w:t>
            </w:r>
            <w:r w:rsidR="006407F8">
              <w:rPr>
                <w:rFonts w:ascii="GHEA Grapalat" w:hAnsi="GHEA Grapalat"/>
                <w:sz w:val="20"/>
                <w:szCs w:val="20"/>
              </w:rPr>
              <w:t>Հայտերի ներկայացման հրավերը</w:t>
            </w:r>
            <w:r w:rsidR="006407F8" w:rsidRPr="006407F8">
              <w:rPr>
                <w:rFonts w:ascii="GHEA Grapalat" w:hAnsi="GHEA Grapalat"/>
                <w:sz w:val="20"/>
                <w:szCs w:val="20"/>
              </w:rPr>
              <w:t>)</w:t>
            </w:r>
            <w:r w:rsidR="006407F8">
              <w:rPr>
                <w:rFonts w:ascii="GHEA Grapalat" w:hAnsi="GHEA Grapalat"/>
                <w:sz w:val="20"/>
                <w:szCs w:val="20"/>
              </w:rPr>
              <w:t xml:space="preserve"> և որով սահմանված կարգով էլ </w:t>
            </w:r>
            <w:r w:rsidR="006407F8" w:rsidRPr="006407F8">
              <w:rPr>
                <w:rFonts w:ascii="GHEA Grapalat" w:hAnsi="GHEA Grapalat"/>
                <w:sz w:val="20"/>
                <w:szCs w:val="20"/>
              </w:rPr>
              <w:t xml:space="preserve">գնման ընթացակարգի շրջանակում </w:t>
            </w:r>
            <w:r w:rsidR="006407F8">
              <w:rPr>
                <w:rFonts w:ascii="GHEA Grapalat" w:hAnsi="GHEA Grapalat"/>
                <w:sz w:val="20"/>
                <w:szCs w:val="20"/>
              </w:rPr>
              <w:t xml:space="preserve">կազմակերպվելու է </w:t>
            </w:r>
            <w:r w:rsidR="006407F8" w:rsidRPr="006407F8">
              <w:rPr>
                <w:rFonts w:ascii="GHEA Grapalat" w:hAnsi="GHEA Grapalat"/>
                <w:sz w:val="20"/>
                <w:szCs w:val="20"/>
              </w:rPr>
              <w:t>հաղթողի ընտրությունը</w:t>
            </w:r>
            <w:r w:rsidR="006407F8">
              <w:rPr>
                <w:rFonts w:ascii="GHEA Grapalat" w:hAnsi="GHEA Grapalat"/>
                <w:sz w:val="20"/>
                <w:szCs w:val="20"/>
              </w:rPr>
              <w:t>՝</w:t>
            </w:r>
            <w:r w:rsidR="006407F8" w:rsidRPr="006407F8">
              <w:rPr>
                <w:rFonts w:ascii="GHEA Grapalat" w:hAnsi="GHEA Grapalat"/>
                <w:sz w:val="20"/>
                <w:szCs w:val="20"/>
              </w:rPr>
              <w:t xml:space="preserve"> համաձայն </w:t>
            </w:r>
            <w:r w:rsidR="00EF73CC" w:rsidRPr="006407F8">
              <w:rPr>
                <w:rFonts w:ascii="GHEA Grapalat" w:hAnsi="GHEA Grapalat"/>
                <w:sz w:val="20"/>
                <w:szCs w:val="20"/>
              </w:rPr>
              <w:t xml:space="preserve">ՀՀ կառավարության որոշման ներկայացված նախագծի </w:t>
            </w:r>
            <w:r w:rsidR="006407F8" w:rsidRPr="006407F8">
              <w:rPr>
                <w:rFonts w:ascii="GHEA Grapalat" w:hAnsi="GHEA Grapalat"/>
                <w:sz w:val="20"/>
                <w:szCs w:val="20"/>
              </w:rPr>
              <w:t>4-րդ կետի</w:t>
            </w:r>
            <w:r w:rsidRPr="006407F8">
              <w:rPr>
                <w:rFonts w:ascii="GHEA Grapalat" w:hAnsi="GHEA Grapalat"/>
                <w:sz w:val="20"/>
                <w:szCs w:val="20"/>
              </w:rPr>
              <w:t>:</w:t>
            </w:r>
          </w:p>
        </w:tc>
        <w:tc>
          <w:tcPr>
            <w:tcW w:w="2772" w:type="dxa"/>
          </w:tcPr>
          <w:p w14:paraId="35867BEB" w14:textId="77777777" w:rsidR="00C069BC" w:rsidRPr="00A215C6" w:rsidRDefault="00330CB7" w:rsidP="00C069BC">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C069BC" w:rsidRPr="00A215C6" w14:paraId="5F8C2269" w14:textId="77777777" w:rsidTr="003B0114">
        <w:trPr>
          <w:trHeight w:val="1205"/>
        </w:trPr>
        <w:tc>
          <w:tcPr>
            <w:tcW w:w="789" w:type="dxa"/>
            <w:vMerge/>
          </w:tcPr>
          <w:p w14:paraId="32F243BB"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131D1E94"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F2ABC60"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15. Հավելված 2-ի 5.3.1-րդ կետի d. Ենթակետի համաձայն </w:t>
            </w:r>
            <w:proofErr w:type="spellStart"/>
            <w:r w:rsidRPr="00A215C6">
              <w:rPr>
                <w:rFonts w:ascii="GHEA Grapalat" w:hAnsi="GHEA Grapalat" w:cs="Sylfaen"/>
                <w:sz w:val="20"/>
                <w:szCs w:val="20"/>
              </w:rPr>
              <w:t>հավելվածին</w:t>
            </w:r>
            <w:proofErr w:type="spellEnd"/>
            <w:r w:rsidRPr="00A215C6">
              <w:rPr>
                <w:rFonts w:ascii="GHEA Grapalat" w:hAnsi="GHEA Grapalat" w:cs="Sylfaen"/>
                <w:sz w:val="20"/>
                <w:szCs w:val="20"/>
              </w:rPr>
              <w:t xml:space="preserve"> պետք է կցված լիներ «Հողամասի փոխանցման (</w:t>
            </w:r>
            <w:proofErr w:type="spellStart"/>
            <w:r w:rsidRPr="00A215C6">
              <w:rPr>
                <w:rFonts w:ascii="GHEA Grapalat" w:hAnsi="GHEA Grapalat" w:cs="Sylfaen"/>
                <w:sz w:val="20"/>
                <w:szCs w:val="20"/>
              </w:rPr>
              <w:t>նվիրաբերության</w:t>
            </w:r>
            <w:proofErr w:type="spellEnd"/>
            <w:r w:rsidRPr="00A215C6">
              <w:rPr>
                <w:rFonts w:ascii="GHEA Grapalat" w:hAnsi="GHEA Grapalat" w:cs="Sylfaen"/>
                <w:sz w:val="20"/>
                <w:szCs w:val="20"/>
              </w:rPr>
              <w:t xml:space="preserve">)պայմանագրի նախագիծը, մինչդեռ կցված է «Անշարժ գույքի (նվիրատվության) պայմանագրի օրինակելի </w:t>
            </w:r>
            <w:proofErr w:type="spellStart"/>
            <w:r w:rsidRPr="00A215C6">
              <w:rPr>
                <w:rFonts w:ascii="GHEA Grapalat" w:hAnsi="GHEA Grapalat" w:cs="Sylfaen"/>
                <w:sz w:val="20"/>
                <w:szCs w:val="20"/>
              </w:rPr>
              <w:t>ձևը</w:t>
            </w:r>
            <w:proofErr w:type="spellEnd"/>
            <w:r w:rsidRPr="00A215C6">
              <w:rPr>
                <w:rFonts w:ascii="GHEA Grapalat" w:hAnsi="GHEA Grapalat" w:cs="Sylfaen"/>
                <w:sz w:val="20"/>
                <w:szCs w:val="20"/>
              </w:rPr>
              <w:t>», որն արդեն իսկ հաստատված է ՀՀ կառավարության 2011 թվականի դեկտեմբերի 22-ի թիվ 1851-Ն որոշմամբ:</w:t>
            </w:r>
          </w:p>
        </w:tc>
        <w:tc>
          <w:tcPr>
            <w:tcW w:w="2772" w:type="dxa"/>
          </w:tcPr>
          <w:p w14:paraId="058999F4" w14:textId="77777777" w:rsidR="00C069BC" w:rsidRPr="00330CB7" w:rsidRDefault="00330CB7" w:rsidP="00330CB7">
            <w:pPr>
              <w:spacing w:before="60" w:after="60" w:line="240" w:lineRule="auto"/>
              <w:rPr>
                <w:rFonts w:ascii="GHEA Grapalat" w:hAnsi="GHEA Grapalat"/>
                <w:sz w:val="20"/>
                <w:szCs w:val="20"/>
              </w:rPr>
            </w:pPr>
            <w:r>
              <w:rPr>
                <w:rFonts w:ascii="GHEA Grapalat" w:hAnsi="GHEA Grapalat"/>
                <w:sz w:val="20"/>
                <w:szCs w:val="20"/>
              </w:rPr>
              <w:t xml:space="preserve">Ընդունվել է ի գիտություն: </w:t>
            </w:r>
          </w:p>
        </w:tc>
        <w:tc>
          <w:tcPr>
            <w:tcW w:w="2772" w:type="dxa"/>
          </w:tcPr>
          <w:p w14:paraId="0AE3C869" w14:textId="77777777" w:rsidR="00C069BC" w:rsidRPr="00A215C6" w:rsidRDefault="00EF73CC" w:rsidP="00EF73CC">
            <w:pPr>
              <w:spacing w:before="60" w:after="60" w:line="240" w:lineRule="auto"/>
              <w:rPr>
                <w:rFonts w:ascii="GHEA Grapalat" w:hAnsi="GHEA Grapalat"/>
                <w:sz w:val="20"/>
                <w:szCs w:val="20"/>
              </w:rPr>
            </w:pPr>
            <w:r>
              <w:rPr>
                <w:rFonts w:ascii="GHEA Grapalat" w:hAnsi="GHEA Grapalat"/>
                <w:sz w:val="20"/>
                <w:szCs w:val="20"/>
              </w:rPr>
              <w:t xml:space="preserve">ՀՀ կառավարության որոշման նախագիծը և </w:t>
            </w:r>
            <w:r w:rsidR="00330CB7">
              <w:rPr>
                <w:rFonts w:ascii="GHEA Grapalat" w:hAnsi="GHEA Grapalat"/>
                <w:sz w:val="20"/>
                <w:szCs w:val="20"/>
              </w:rPr>
              <w:t xml:space="preserve">Հավելված </w:t>
            </w:r>
            <w:r w:rsidR="00330CB7" w:rsidRPr="00330CB7">
              <w:rPr>
                <w:rFonts w:ascii="GHEA Grapalat" w:hAnsi="GHEA Grapalat"/>
                <w:sz w:val="20"/>
                <w:szCs w:val="20"/>
              </w:rPr>
              <w:t>2-</w:t>
            </w:r>
            <w:r w:rsidR="00330CB7">
              <w:rPr>
                <w:rFonts w:ascii="GHEA Grapalat" w:hAnsi="GHEA Grapalat"/>
                <w:sz w:val="20"/>
                <w:szCs w:val="20"/>
              </w:rPr>
              <w:t>ի փոփոխված տարբերակ</w:t>
            </w:r>
            <w:r>
              <w:rPr>
                <w:rFonts w:ascii="GHEA Grapalat" w:hAnsi="GHEA Grapalat"/>
                <w:sz w:val="20"/>
                <w:szCs w:val="20"/>
              </w:rPr>
              <w:t>ներ</w:t>
            </w:r>
            <w:r w:rsidR="00330CB7">
              <w:rPr>
                <w:rFonts w:ascii="GHEA Grapalat" w:hAnsi="GHEA Grapalat"/>
                <w:sz w:val="20"/>
                <w:szCs w:val="20"/>
              </w:rPr>
              <w:t xml:space="preserve">ը </w:t>
            </w:r>
            <w:r w:rsidR="00330CB7" w:rsidRPr="00330CB7">
              <w:rPr>
                <w:rFonts w:ascii="GHEA Grapalat" w:hAnsi="GHEA Grapalat"/>
                <w:sz w:val="20"/>
                <w:szCs w:val="20"/>
              </w:rPr>
              <w:t>«Հողամասի փոխանցման (</w:t>
            </w:r>
            <w:proofErr w:type="spellStart"/>
            <w:r w:rsidR="00330CB7" w:rsidRPr="00330CB7">
              <w:rPr>
                <w:rFonts w:ascii="GHEA Grapalat" w:hAnsi="GHEA Grapalat"/>
                <w:sz w:val="20"/>
                <w:szCs w:val="20"/>
              </w:rPr>
              <w:t>նվիրաբերության</w:t>
            </w:r>
            <w:proofErr w:type="spellEnd"/>
            <w:r w:rsidR="00330CB7" w:rsidRPr="00330CB7">
              <w:rPr>
                <w:rFonts w:ascii="GHEA Grapalat" w:hAnsi="GHEA Grapalat"/>
                <w:sz w:val="20"/>
                <w:szCs w:val="20"/>
              </w:rPr>
              <w:t>)</w:t>
            </w:r>
            <w:r w:rsidR="00330CB7">
              <w:rPr>
                <w:rFonts w:ascii="GHEA Grapalat" w:hAnsi="GHEA Grapalat"/>
                <w:sz w:val="20"/>
                <w:szCs w:val="20"/>
              </w:rPr>
              <w:t xml:space="preserve"> </w:t>
            </w:r>
            <w:r>
              <w:rPr>
                <w:rFonts w:ascii="GHEA Grapalat" w:hAnsi="GHEA Grapalat"/>
                <w:sz w:val="20"/>
                <w:szCs w:val="20"/>
              </w:rPr>
              <w:t>պայմանագրի նախագ</w:t>
            </w:r>
            <w:r w:rsidR="00330CB7" w:rsidRPr="00330CB7">
              <w:rPr>
                <w:rFonts w:ascii="GHEA Grapalat" w:hAnsi="GHEA Grapalat"/>
                <w:sz w:val="20"/>
                <w:szCs w:val="20"/>
              </w:rPr>
              <w:t>ծ</w:t>
            </w:r>
            <w:r>
              <w:rPr>
                <w:rFonts w:ascii="GHEA Grapalat" w:hAnsi="GHEA Grapalat"/>
                <w:sz w:val="20"/>
                <w:szCs w:val="20"/>
              </w:rPr>
              <w:t xml:space="preserve">ին </w:t>
            </w:r>
            <w:proofErr w:type="spellStart"/>
            <w:r>
              <w:rPr>
                <w:rFonts w:ascii="GHEA Grapalat" w:hAnsi="GHEA Grapalat"/>
                <w:sz w:val="20"/>
                <w:szCs w:val="20"/>
              </w:rPr>
              <w:t>հղումներ</w:t>
            </w:r>
            <w:proofErr w:type="spellEnd"/>
            <w:r>
              <w:rPr>
                <w:rFonts w:ascii="GHEA Grapalat" w:hAnsi="GHEA Grapalat"/>
                <w:sz w:val="20"/>
                <w:szCs w:val="20"/>
              </w:rPr>
              <w:t xml:space="preserve"> չեն</w:t>
            </w:r>
            <w:r w:rsidR="00330CB7">
              <w:rPr>
                <w:rFonts w:ascii="GHEA Grapalat" w:hAnsi="GHEA Grapalat"/>
                <w:sz w:val="20"/>
                <w:szCs w:val="20"/>
              </w:rPr>
              <w:t xml:space="preserve"> ներառում:</w:t>
            </w:r>
          </w:p>
        </w:tc>
      </w:tr>
      <w:tr w:rsidR="00C069BC" w:rsidRPr="00A215C6" w14:paraId="08FC7CE4" w14:textId="77777777" w:rsidTr="003B0114">
        <w:trPr>
          <w:trHeight w:val="1205"/>
        </w:trPr>
        <w:tc>
          <w:tcPr>
            <w:tcW w:w="789" w:type="dxa"/>
            <w:vMerge/>
          </w:tcPr>
          <w:p w14:paraId="1E10EDD0"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0A800BF9"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6D5806E7" w14:textId="77777777" w:rsidR="00C069BC" w:rsidRPr="0084122D" w:rsidRDefault="00C069BC" w:rsidP="00C069BC">
            <w:pPr>
              <w:tabs>
                <w:tab w:val="left" w:pos="9354"/>
              </w:tabs>
              <w:spacing w:before="60" w:after="60" w:line="240" w:lineRule="auto"/>
              <w:ind w:right="-2"/>
              <w:rPr>
                <w:rFonts w:ascii="GHEA Grapalat" w:hAnsi="GHEA Grapalat" w:cs="Sylfaen"/>
                <w:sz w:val="20"/>
                <w:szCs w:val="20"/>
              </w:rPr>
            </w:pPr>
            <w:r w:rsidRPr="0084122D">
              <w:rPr>
                <w:rFonts w:ascii="GHEA Grapalat" w:hAnsi="GHEA Grapalat" w:cs="Sylfaen"/>
                <w:sz w:val="20"/>
                <w:szCs w:val="20"/>
              </w:rPr>
              <w:t>16. Հավելված 2-ի 5.4-րդ կետում և ամբողջ տեքստում անհրաժեշտ է հստակեցնել, թե ինչ տեղեկատվության մասին է խոսքը:</w:t>
            </w:r>
          </w:p>
        </w:tc>
        <w:tc>
          <w:tcPr>
            <w:tcW w:w="2772" w:type="dxa"/>
          </w:tcPr>
          <w:p w14:paraId="650DB5A4" w14:textId="77777777" w:rsidR="00C069BC" w:rsidRPr="00EF73CC" w:rsidRDefault="00EF73CC" w:rsidP="0082740C">
            <w:pPr>
              <w:spacing w:before="60" w:after="60" w:line="240" w:lineRule="auto"/>
              <w:rPr>
                <w:rFonts w:ascii="GHEA Grapalat" w:hAnsi="GHEA Grapalat"/>
                <w:sz w:val="20"/>
                <w:szCs w:val="20"/>
              </w:rPr>
            </w:pPr>
            <w:r>
              <w:rPr>
                <w:rFonts w:ascii="GHEA Grapalat" w:hAnsi="GHEA Grapalat"/>
                <w:sz w:val="20"/>
                <w:szCs w:val="20"/>
              </w:rPr>
              <w:t xml:space="preserve">Հավելված </w:t>
            </w:r>
            <w:r w:rsidRPr="00EF73CC">
              <w:rPr>
                <w:rFonts w:ascii="GHEA Grapalat" w:hAnsi="GHEA Grapalat"/>
                <w:sz w:val="20"/>
                <w:szCs w:val="20"/>
              </w:rPr>
              <w:t>2-</w:t>
            </w:r>
            <w:r>
              <w:rPr>
                <w:rFonts w:ascii="GHEA Grapalat" w:hAnsi="GHEA Grapalat"/>
                <w:sz w:val="20"/>
                <w:szCs w:val="20"/>
              </w:rPr>
              <w:t xml:space="preserve">ի </w:t>
            </w:r>
            <w:r w:rsidRPr="00EF73CC">
              <w:rPr>
                <w:rFonts w:ascii="GHEA Grapalat" w:hAnsi="GHEA Grapalat"/>
                <w:sz w:val="20"/>
                <w:szCs w:val="20"/>
              </w:rPr>
              <w:t>5.4-րդ կետում</w:t>
            </w:r>
            <w:r>
              <w:rPr>
                <w:rFonts w:ascii="GHEA Grapalat" w:hAnsi="GHEA Grapalat"/>
                <w:sz w:val="20"/>
                <w:szCs w:val="20"/>
              </w:rPr>
              <w:t xml:space="preserve"> խոսքը Ծրագրին վերաբերող/առնչվող այն փաստաթղթերի և նյութերի մասին է, որ</w:t>
            </w:r>
            <w:r w:rsidR="0082740C">
              <w:rPr>
                <w:rFonts w:ascii="GHEA Grapalat" w:hAnsi="GHEA Grapalat"/>
                <w:sz w:val="20"/>
                <w:szCs w:val="20"/>
              </w:rPr>
              <w:t xml:space="preserve">ոնք </w:t>
            </w:r>
            <w:r>
              <w:rPr>
                <w:rFonts w:ascii="GHEA Grapalat" w:hAnsi="GHEA Grapalat"/>
                <w:sz w:val="20"/>
                <w:szCs w:val="20"/>
              </w:rPr>
              <w:t xml:space="preserve">կարող </w:t>
            </w:r>
            <w:r w:rsidR="0082740C">
              <w:rPr>
                <w:rFonts w:ascii="GHEA Grapalat" w:hAnsi="GHEA Grapalat"/>
                <w:sz w:val="20"/>
                <w:szCs w:val="20"/>
              </w:rPr>
              <w:t>են</w:t>
            </w:r>
            <w:r>
              <w:rPr>
                <w:rFonts w:ascii="GHEA Grapalat" w:hAnsi="GHEA Grapalat"/>
                <w:sz w:val="20"/>
                <w:szCs w:val="20"/>
              </w:rPr>
              <w:t xml:space="preserve"> օժանդակել Նախաորակավորված հայտատուներին </w:t>
            </w:r>
            <w:r w:rsidR="0082740C">
              <w:rPr>
                <w:rFonts w:ascii="GHEA Grapalat" w:hAnsi="GHEA Grapalat"/>
                <w:sz w:val="20"/>
                <w:szCs w:val="20"/>
              </w:rPr>
              <w:t xml:space="preserve">ավելի մրցունակ և փաստարկված հայտեր ներկայացնելու հարցում </w:t>
            </w:r>
            <w:r w:rsidR="0082740C" w:rsidRPr="00EF73CC">
              <w:rPr>
                <w:rFonts w:ascii="GHEA Grapalat" w:hAnsi="GHEA Grapalat"/>
                <w:sz w:val="20"/>
                <w:szCs w:val="20"/>
              </w:rPr>
              <w:t>(</w:t>
            </w:r>
            <w:r w:rsidR="0082740C">
              <w:rPr>
                <w:rFonts w:ascii="GHEA Grapalat" w:hAnsi="GHEA Grapalat"/>
                <w:sz w:val="20"/>
                <w:szCs w:val="20"/>
              </w:rPr>
              <w:t>օրինակ՝ ՀՀ օրենքներ, ՀՀ կառավարության որոշումներ, այլ իրավական ակտեր, Ծրագրին վերաբերող տեխնիկա-տնտեսական ուսումնասիրություններ ու նյութեր և այլն</w:t>
            </w:r>
            <w:r w:rsidR="0082740C" w:rsidRPr="00EF73CC">
              <w:rPr>
                <w:rFonts w:ascii="GHEA Grapalat" w:hAnsi="GHEA Grapalat"/>
                <w:sz w:val="20"/>
                <w:szCs w:val="20"/>
              </w:rPr>
              <w:t>)</w:t>
            </w:r>
            <w:r w:rsidR="0082740C">
              <w:rPr>
                <w:rFonts w:ascii="GHEA Grapalat" w:hAnsi="GHEA Grapalat"/>
                <w:sz w:val="20"/>
                <w:szCs w:val="20"/>
              </w:rPr>
              <w:t>:</w:t>
            </w:r>
          </w:p>
        </w:tc>
        <w:tc>
          <w:tcPr>
            <w:tcW w:w="2772" w:type="dxa"/>
          </w:tcPr>
          <w:p w14:paraId="59FE39CE" w14:textId="77777777" w:rsidR="00C069BC" w:rsidRPr="00A215C6" w:rsidRDefault="00EB0F47" w:rsidP="00EB0F47">
            <w:pPr>
              <w:spacing w:before="60" w:after="60" w:line="240" w:lineRule="auto"/>
              <w:rPr>
                <w:rFonts w:ascii="GHEA Grapalat" w:hAnsi="GHEA Grapalat"/>
                <w:sz w:val="20"/>
                <w:szCs w:val="20"/>
              </w:rPr>
            </w:pPr>
            <w:r>
              <w:rPr>
                <w:rFonts w:ascii="GHEA Grapalat" w:hAnsi="GHEA Grapalat"/>
                <w:sz w:val="20"/>
                <w:szCs w:val="20"/>
              </w:rPr>
              <w:t xml:space="preserve">Հավելված </w:t>
            </w:r>
            <w:r w:rsidRPr="00EF73CC">
              <w:rPr>
                <w:rFonts w:ascii="GHEA Grapalat" w:hAnsi="GHEA Grapalat"/>
                <w:sz w:val="20"/>
                <w:szCs w:val="20"/>
              </w:rPr>
              <w:t>2-</w:t>
            </w:r>
            <w:r>
              <w:rPr>
                <w:rFonts w:ascii="GHEA Grapalat" w:hAnsi="GHEA Grapalat"/>
                <w:sz w:val="20"/>
                <w:szCs w:val="20"/>
              </w:rPr>
              <w:t xml:space="preserve">ի </w:t>
            </w:r>
            <w:r w:rsidRPr="00EF73CC">
              <w:rPr>
                <w:rFonts w:ascii="GHEA Grapalat" w:hAnsi="GHEA Grapalat"/>
                <w:sz w:val="20"/>
                <w:szCs w:val="20"/>
              </w:rPr>
              <w:t>5.4-րդ կետ</w:t>
            </w:r>
            <w:r>
              <w:rPr>
                <w:rFonts w:ascii="GHEA Grapalat" w:hAnsi="GHEA Grapalat"/>
                <w:sz w:val="20"/>
                <w:szCs w:val="20"/>
              </w:rPr>
              <w:t xml:space="preserve">ը </w:t>
            </w:r>
            <w:proofErr w:type="spellStart"/>
            <w:r>
              <w:rPr>
                <w:rFonts w:ascii="GHEA Grapalat" w:hAnsi="GHEA Grapalat"/>
                <w:sz w:val="20"/>
                <w:szCs w:val="20"/>
              </w:rPr>
              <w:t>խմբագրվել</w:t>
            </w:r>
            <w:proofErr w:type="spellEnd"/>
            <w:r>
              <w:rPr>
                <w:rFonts w:ascii="GHEA Grapalat" w:hAnsi="GHEA Grapalat"/>
                <w:sz w:val="20"/>
                <w:szCs w:val="20"/>
              </w:rPr>
              <w:t xml:space="preserve"> է:</w:t>
            </w:r>
          </w:p>
        </w:tc>
      </w:tr>
      <w:tr w:rsidR="00C069BC" w:rsidRPr="00A215C6" w14:paraId="15EBAD7F" w14:textId="77777777" w:rsidTr="003B0114">
        <w:trPr>
          <w:trHeight w:val="1205"/>
        </w:trPr>
        <w:tc>
          <w:tcPr>
            <w:tcW w:w="789" w:type="dxa"/>
            <w:vMerge/>
          </w:tcPr>
          <w:p w14:paraId="594FDD44"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67E85A82"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7E52124"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17. Հավելված 2-ին կից ներկայացված 1-ին, 2-րդ, 6-րդ հավելվածների 2-րդ տողում «հասցեն» բառն անհրաժեշտ է փոխարինել «բնակության վայրը» բառերով՝ նկատի ունենալով ՀՀ քաղաքացիական օրենսգրքի պահանջները:</w:t>
            </w:r>
          </w:p>
        </w:tc>
        <w:tc>
          <w:tcPr>
            <w:tcW w:w="2772" w:type="dxa"/>
          </w:tcPr>
          <w:p w14:paraId="0C353BD9" w14:textId="48C4337B" w:rsidR="00C069BC" w:rsidRPr="00A215C6" w:rsidRDefault="00BE4EEF" w:rsidP="00BC368E">
            <w:pPr>
              <w:spacing w:before="60" w:after="60" w:line="240" w:lineRule="auto"/>
              <w:rPr>
                <w:rFonts w:ascii="GHEA Grapalat" w:hAnsi="GHEA Grapalat"/>
                <w:sz w:val="20"/>
                <w:szCs w:val="20"/>
              </w:rPr>
            </w:pPr>
            <w:r>
              <w:rPr>
                <w:rFonts w:ascii="GHEA Grapalat" w:hAnsi="GHEA Grapalat"/>
                <w:sz w:val="20"/>
                <w:szCs w:val="20"/>
              </w:rPr>
              <w:t>Ընդունվել է</w:t>
            </w:r>
            <w:r w:rsidR="00BC368E">
              <w:rPr>
                <w:rFonts w:ascii="GHEA Grapalat" w:hAnsi="GHEA Grapalat"/>
                <w:sz w:val="20"/>
                <w:szCs w:val="20"/>
              </w:rPr>
              <w:t xml:space="preserve"> ի գիտություն։</w:t>
            </w:r>
          </w:p>
        </w:tc>
        <w:tc>
          <w:tcPr>
            <w:tcW w:w="2772" w:type="dxa"/>
          </w:tcPr>
          <w:p w14:paraId="7145982B" w14:textId="2564A846" w:rsidR="00C069BC" w:rsidRPr="00A215C6" w:rsidRDefault="00BC368E" w:rsidP="00BC368E">
            <w:pPr>
              <w:spacing w:before="60" w:after="60" w:line="240" w:lineRule="auto"/>
              <w:rPr>
                <w:rFonts w:ascii="GHEA Grapalat" w:hAnsi="GHEA Grapalat"/>
                <w:sz w:val="20"/>
                <w:szCs w:val="20"/>
              </w:rPr>
            </w:pPr>
            <w:r w:rsidRPr="00BC368E">
              <w:rPr>
                <w:rFonts w:ascii="GHEA Grapalat" w:hAnsi="GHEA Grapalat" w:cs="Sylfaen"/>
                <w:sz w:val="20"/>
                <w:szCs w:val="20"/>
              </w:rPr>
              <w:t xml:space="preserve">Նախագծի </w:t>
            </w:r>
            <w:proofErr w:type="spellStart"/>
            <w:r w:rsidRPr="00BC368E">
              <w:rPr>
                <w:rFonts w:ascii="GHEA Grapalat" w:hAnsi="GHEA Grapalat" w:cs="Sylfaen"/>
                <w:sz w:val="20"/>
                <w:szCs w:val="20"/>
              </w:rPr>
              <w:t>լրամ</w:t>
            </w:r>
            <w:r>
              <w:rPr>
                <w:rFonts w:ascii="GHEA Grapalat" w:hAnsi="GHEA Grapalat" w:cs="Sylfaen"/>
                <w:sz w:val="20"/>
                <w:szCs w:val="20"/>
              </w:rPr>
              <w:t>շակված</w:t>
            </w:r>
            <w:proofErr w:type="spellEnd"/>
            <w:r>
              <w:rPr>
                <w:rFonts w:ascii="GHEA Grapalat" w:hAnsi="GHEA Grapalat" w:cs="Sylfaen"/>
                <w:sz w:val="20"/>
                <w:szCs w:val="20"/>
              </w:rPr>
              <w:t xml:space="preserve"> տարբերակում Հավելված 2-ի</w:t>
            </w:r>
            <w:r w:rsidRPr="00BC368E">
              <w:rPr>
                <w:rFonts w:ascii="GHEA Grapalat" w:hAnsi="GHEA Grapalat" w:cs="Sylfaen"/>
                <w:sz w:val="20"/>
                <w:szCs w:val="20"/>
              </w:rPr>
              <w:t>ն կից ներկայացված 1-ին, 2-րդ, 6-րդ հավելվածներ</w:t>
            </w:r>
            <w:r>
              <w:rPr>
                <w:rFonts w:ascii="GHEA Grapalat" w:hAnsi="GHEA Grapalat" w:cs="Sylfaen"/>
                <w:sz w:val="20"/>
                <w:szCs w:val="20"/>
              </w:rPr>
              <w:t>ը հանվել են, որոնց</w:t>
            </w:r>
            <w:r w:rsidRPr="00BC368E">
              <w:rPr>
                <w:rFonts w:ascii="GHEA Grapalat" w:hAnsi="GHEA Grapalat" w:cs="Sylfaen"/>
                <w:sz w:val="20"/>
                <w:szCs w:val="20"/>
              </w:rPr>
              <w:t xml:space="preserve"> հաստատումը վերապահվել է Պատվիրատուին։</w:t>
            </w:r>
            <w:r>
              <w:rPr>
                <w:rFonts w:ascii="GHEA Grapalat" w:hAnsi="GHEA Grapalat" w:cs="Sylfaen"/>
                <w:sz w:val="20"/>
                <w:szCs w:val="20"/>
              </w:rPr>
              <w:t xml:space="preserve"> </w:t>
            </w:r>
          </w:p>
        </w:tc>
      </w:tr>
      <w:tr w:rsidR="00C069BC" w:rsidRPr="00A215C6" w14:paraId="25B03F50" w14:textId="77777777" w:rsidTr="00833F0A">
        <w:trPr>
          <w:cantSplit/>
          <w:trHeight w:val="1205"/>
        </w:trPr>
        <w:tc>
          <w:tcPr>
            <w:tcW w:w="789" w:type="dxa"/>
            <w:vMerge/>
          </w:tcPr>
          <w:p w14:paraId="0D6BAEFE"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7724EF2E"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EF8BEA8"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18. Հավելված 2-ին կից ներկայացված 3-րդ հավելվածում «Շահառուի հասցեն» բառերն անհրաժեշտ է փոխարինել «Շահառուի գտնվելու վայրը» բառերով՝  համաձայն ՀՀ քաղաքացիական օրենսգրքի պահանջների:</w:t>
            </w:r>
          </w:p>
        </w:tc>
        <w:tc>
          <w:tcPr>
            <w:tcW w:w="2772" w:type="dxa"/>
          </w:tcPr>
          <w:p w14:paraId="07B7121E" w14:textId="219857EE" w:rsidR="00C069BC" w:rsidRPr="00A215C6" w:rsidRDefault="00BC368E" w:rsidP="00C069BC">
            <w:pPr>
              <w:spacing w:before="60" w:after="60" w:line="240" w:lineRule="auto"/>
              <w:rPr>
                <w:rFonts w:ascii="GHEA Grapalat" w:hAnsi="GHEA Grapalat"/>
                <w:sz w:val="20"/>
                <w:szCs w:val="20"/>
              </w:rPr>
            </w:pPr>
            <w:r w:rsidRPr="00BC368E">
              <w:rPr>
                <w:rFonts w:ascii="GHEA Grapalat" w:hAnsi="GHEA Grapalat"/>
                <w:sz w:val="20"/>
                <w:szCs w:val="20"/>
              </w:rPr>
              <w:t>Ընդունվել է ի գիտություն։</w:t>
            </w:r>
          </w:p>
        </w:tc>
        <w:tc>
          <w:tcPr>
            <w:tcW w:w="2772" w:type="dxa"/>
          </w:tcPr>
          <w:p w14:paraId="153ECFA2" w14:textId="14B508E9" w:rsidR="00C069BC" w:rsidRPr="00A215C6" w:rsidRDefault="00BC368E" w:rsidP="00BC368E">
            <w:pPr>
              <w:spacing w:before="60" w:after="60" w:line="240" w:lineRule="auto"/>
              <w:rPr>
                <w:rFonts w:ascii="GHEA Grapalat" w:hAnsi="GHEA Grapalat"/>
                <w:sz w:val="20"/>
                <w:szCs w:val="20"/>
              </w:rPr>
            </w:pPr>
            <w:r w:rsidRPr="00BC368E">
              <w:rPr>
                <w:rFonts w:ascii="GHEA Grapalat" w:hAnsi="GHEA Grapalat"/>
                <w:sz w:val="20"/>
                <w:szCs w:val="20"/>
              </w:rPr>
              <w:t xml:space="preserve">Նախագծի </w:t>
            </w:r>
            <w:proofErr w:type="spellStart"/>
            <w:r w:rsidRPr="00BC368E">
              <w:rPr>
                <w:rFonts w:ascii="GHEA Grapalat" w:hAnsi="GHEA Grapalat"/>
                <w:sz w:val="20"/>
                <w:szCs w:val="20"/>
              </w:rPr>
              <w:t>լրամշակված</w:t>
            </w:r>
            <w:proofErr w:type="spellEnd"/>
            <w:r w:rsidRPr="00BC368E">
              <w:rPr>
                <w:rFonts w:ascii="GHEA Grapalat" w:hAnsi="GHEA Grapalat"/>
                <w:sz w:val="20"/>
                <w:szCs w:val="20"/>
              </w:rPr>
              <w:t xml:space="preserve"> տարբերակում Հավելված 2-ի </w:t>
            </w:r>
            <w:r>
              <w:rPr>
                <w:rFonts w:ascii="GHEA Grapalat" w:hAnsi="GHEA Grapalat"/>
                <w:sz w:val="20"/>
                <w:szCs w:val="20"/>
              </w:rPr>
              <w:t>3</w:t>
            </w:r>
            <w:r w:rsidRPr="00BC368E">
              <w:rPr>
                <w:rFonts w:ascii="GHEA Grapalat" w:hAnsi="GHEA Grapalat"/>
                <w:sz w:val="20"/>
                <w:szCs w:val="20"/>
              </w:rPr>
              <w:t>-րդ, հավելված</w:t>
            </w:r>
            <w:r>
              <w:rPr>
                <w:rFonts w:ascii="GHEA Grapalat" w:hAnsi="GHEA Grapalat"/>
                <w:sz w:val="20"/>
                <w:szCs w:val="20"/>
              </w:rPr>
              <w:t>ը հանվել է, որ</w:t>
            </w:r>
            <w:r w:rsidRPr="00BC368E">
              <w:rPr>
                <w:rFonts w:ascii="GHEA Grapalat" w:hAnsi="GHEA Grapalat"/>
                <w:sz w:val="20"/>
                <w:szCs w:val="20"/>
              </w:rPr>
              <w:t xml:space="preserve">ի հաստատումը վերապահվել է Պատվիրատուին։ </w:t>
            </w:r>
          </w:p>
        </w:tc>
      </w:tr>
      <w:tr w:rsidR="00C069BC" w:rsidRPr="00A215C6" w14:paraId="62402AB8" w14:textId="77777777" w:rsidTr="003B0114">
        <w:trPr>
          <w:trHeight w:val="1205"/>
        </w:trPr>
        <w:tc>
          <w:tcPr>
            <w:tcW w:w="789" w:type="dxa"/>
            <w:vMerge/>
          </w:tcPr>
          <w:p w14:paraId="7579A225"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64E6D96"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19CEEEFB"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19. «Հայաստանում՝ Գեղարքունիքի մարզի Մեծ Մասրիկ համայնքում Մասրիկ-1 արևային ֆոտովոլտային (</w:t>
            </w:r>
            <w:proofErr w:type="spellStart"/>
            <w:r w:rsidRPr="00A215C6">
              <w:rPr>
                <w:rFonts w:ascii="GHEA Grapalat" w:hAnsi="GHEA Grapalat" w:cs="Sylfaen"/>
                <w:sz w:val="20"/>
                <w:szCs w:val="20"/>
              </w:rPr>
              <w:t>ՖՎ</w:t>
            </w:r>
            <w:proofErr w:type="spellEnd"/>
            <w:r w:rsidRPr="00A215C6">
              <w:rPr>
                <w:rFonts w:ascii="GHEA Grapalat" w:hAnsi="GHEA Grapalat" w:cs="Sylfaen"/>
                <w:sz w:val="20"/>
                <w:szCs w:val="20"/>
              </w:rPr>
              <w:t xml:space="preserve">) էլեկտրակայանի նախագծման, կառուցապատման, ֆինանսավորման, կառուցման, սեփականության իրավունքով տիրապետման, շահագործման և սպասարկման մասին» կառավարության աջակցության համաձայնագրի նախագծի (այսուհետ` Համաձայնագիր) 1.1-րդ հոդվածի (a) կետի համաձայն` օրենքի դրույթին ցանկացած հղում իր մեջ ներառում է ինչպես նշված դրույթը, այնպես էլ դրանում հետագայում կատարվելիք փոփոխությունները այնքանով, որքանով դրանք կիրառելի են սույն պայմանագրի համաձայն կնքված որևէ գործարքի նկատմամբ: Այս առումով, գտնում ենք, որ հարկ է նկատի ունենալ ՀՀ քաղաքացիական օրենսգրքի 438-րդ </w:t>
            </w:r>
            <w:r w:rsidRPr="00A215C6">
              <w:rPr>
                <w:rFonts w:ascii="GHEA Grapalat" w:hAnsi="GHEA Grapalat" w:cs="Sylfaen"/>
                <w:sz w:val="20"/>
                <w:szCs w:val="20"/>
              </w:rPr>
              <w:lastRenderedPageBreak/>
              <w:t>հոդվածի դրույթները, որոնց համաձայն` պայմանագիրը պետք է համապատասխանի այն կնքելու պահին գործող օրենքով կամ այլ իրավական ակտերով սահմանված` կողմերի համար պարտադիր կանոններին (</w:t>
            </w:r>
            <w:proofErr w:type="spellStart"/>
            <w:r w:rsidRPr="00A215C6">
              <w:rPr>
                <w:rFonts w:ascii="GHEA Grapalat" w:hAnsi="GHEA Grapalat" w:cs="Sylfaen"/>
                <w:sz w:val="20"/>
                <w:szCs w:val="20"/>
              </w:rPr>
              <w:t>իմպերատիվ</w:t>
            </w:r>
            <w:proofErr w:type="spellEnd"/>
            <w:r w:rsidRPr="00A215C6">
              <w:rPr>
                <w:rFonts w:ascii="GHEA Grapalat" w:hAnsi="GHEA Grapalat" w:cs="Sylfaen"/>
                <w:sz w:val="20"/>
                <w:szCs w:val="20"/>
              </w:rPr>
              <w:t xml:space="preserve"> նորմերին): Եթե պայմանագիրը կնքելուց հետո ընդունվել է օրենք, որը սահմանում է կողմերի համար պարտադիր այլ կանոններ, քան պայմանագիրը կնքելիս գործող կանոնները, ապա կնքված պայմանագրի պայմանները պահպանում են իրենց ուժը, բացի այն դեպքերից, </w:t>
            </w:r>
            <w:r w:rsidRPr="00A215C6">
              <w:rPr>
                <w:rFonts w:ascii="GHEA Grapalat" w:hAnsi="GHEA Grapalat" w:cs="Sylfaen"/>
                <w:b/>
                <w:i/>
                <w:sz w:val="20"/>
                <w:szCs w:val="20"/>
              </w:rPr>
              <w:t>երբ օրենքում սահմանված է, որ դրա գործողությունը տարածվում է նախկինում կնքված պայմանագրերից ծագող հարաբերությունների վրա</w:t>
            </w:r>
            <w:r w:rsidRPr="00A215C6">
              <w:rPr>
                <w:rFonts w:ascii="GHEA Grapalat" w:hAnsi="GHEA Grapalat" w:cs="Sylfaen"/>
                <w:sz w:val="20"/>
                <w:szCs w:val="20"/>
              </w:rPr>
              <w:t>:</w:t>
            </w:r>
          </w:p>
        </w:tc>
        <w:tc>
          <w:tcPr>
            <w:tcW w:w="2772" w:type="dxa"/>
          </w:tcPr>
          <w:p w14:paraId="32B2E4B5" w14:textId="77777777" w:rsidR="00C069BC" w:rsidRPr="00A56ECE" w:rsidRDefault="00A56ECE" w:rsidP="00C069BC">
            <w:pPr>
              <w:spacing w:before="60" w:after="60" w:line="240" w:lineRule="auto"/>
              <w:rPr>
                <w:rFonts w:ascii="GHEA Grapalat" w:hAnsi="GHEA Grapalat"/>
                <w:sz w:val="20"/>
                <w:szCs w:val="20"/>
              </w:rPr>
            </w:pPr>
            <w:r w:rsidRPr="00A56ECE">
              <w:rPr>
                <w:rFonts w:ascii="GHEA Grapalat" w:hAnsi="GHEA Grapalat"/>
                <w:sz w:val="20"/>
                <w:szCs w:val="20"/>
              </w:rPr>
              <w:lastRenderedPageBreak/>
              <w:t xml:space="preserve">ՀՀ քաղաքացիական օրենսգրքի տրամաբանությունից ելնելով` նույն կետում նշված է, որ այն կիրառելի է այնքանով, որքանով նման փոփոխությունը, </w:t>
            </w:r>
            <w:proofErr w:type="spellStart"/>
            <w:r w:rsidRPr="00A56ECE">
              <w:rPr>
                <w:rFonts w:ascii="GHEA Grapalat" w:hAnsi="GHEA Grapalat"/>
                <w:sz w:val="20"/>
                <w:szCs w:val="20"/>
              </w:rPr>
              <w:t>վերաընդունումը</w:t>
            </w:r>
            <w:proofErr w:type="spellEnd"/>
            <w:r w:rsidRPr="00A56ECE">
              <w:rPr>
                <w:rFonts w:ascii="GHEA Grapalat" w:hAnsi="GHEA Grapalat"/>
                <w:sz w:val="20"/>
                <w:szCs w:val="20"/>
              </w:rPr>
              <w:t xml:space="preserve"> կամ միավորումը կիրառվում է կամ կարող է կիրառելի լինել Պայմանագրի հա</w:t>
            </w:r>
            <w:r>
              <w:rPr>
                <w:rFonts w:ascii="GHEA Grapalat" w:hAnsi="GHEA Grapalat"/>
                <w:sz w:val="20"/>
                <w:szCs w:val="20"/>
              </w:rPr>
              <w:t>մաձայն կնքված որևէ գործարքին:</w:t>
            </w:r>
          </w:p>
        </w:tc>
        <w:tc>
          <w:tcPr>
            <w:tcW w:w="2772" w:type="dxa"/>
          </w:tcPr>
          <w:p w14:paraId="13FCBF36" w14:textId="77777777" w:rsidR="00C069BC" w:rsidRPr="00A215C6" w:rsidRDefault="00A56ECE" w:rsidP="00C069BC">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C069BC" w:rsidRPr="00A215C6" w14:paraId="59630161" w14:textId="77777777" w:rsidTr="003B0114">
        <w:trPr>
          <w:trHeight w:val="1205"/>
        </w:trPr>
        <w:tc>
          <w:tcPr>
            <w:tcW w:w="789" w:type="dxa"/>
            <w:vMerge/>
          </w:tcPr>
          <w:p w14:paraId="52B3C636"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5C7D8A3"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6ECEC8F1"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20. Համաձայնագրի 1.1-րդ հոդվածի (f) կետով և 1.2-րդ հոդվածի (c) կետով առաջարկվող դրույթները հակասում են միմյանց այն առումով, որ առաջին դեպքում սահմանվում է, որ պայմանագրի </w:t>
            </w:r>
            <w:proofErr w:type="spellStart"/>
            <w:r w:rsidRPr="00A215C6">
              <w:rPr>
                <w:rFonts w:ascii="GHEA Grapalat" w:hAnsi="GHEA Grapalat" w:cs="Sylfaen"/>
                <w:sz w:val="20"/>
                <w:szCs w:val="20"/>
              </w:rPr>
              <w:t>հավելվածներն</w:t>
            </w:r>
            <w:proofErr w:type="spellEnd"/>
            <w:r w:rsidRPr="00A215C6">
              <w:rPr>
                <w:rFonts w:ascii="GHEA Grapalat" w:hAnsi="GHEA Grapalat" w:cs="Sylfaen"/>
                <w:sz w:val="20"/>
                <w:szCs w:val="20"/>
              </w:rPr>
              <w:t xml:space="preserve"> ունեն լիակատար ուժ և գործողություն այնպես, ինչպես եթե դրանց ներառված լինեին պայմանագրի հիմնական տեքստում, մինչդեռ Համաձայնագրի 1.2-րդ հոդվածի (c) կետի համաձայն` պայմանագրի և պայմանագրի մաս կազմող որևէ այլ փաստաթղթերի դրույթների միջև երկիմաստության կամ անհամապատասխանության դեպքում գործում են պայմանագրի դրույթները: Այս առումով, գտնում ենք, որ քննարկվող դրույթներն անհրաժեշտ է խմբագրել:</w:t>
            </w:r>
          </w:p>
        </w:tc>
        <w:tc>
          <w:tcPr>
            <w:tcW w:w="2772" w:type="dxa"/>
          </w:tcPr>
          <w:p w14:paraId="0DFFBCB1" w14:textId="77777777" w:rsidR="00C069BC" w:rsidRPr="00A215C6" w:rsidRDefault="00A56ECE" w:rsidP="00C069BC">
            <w:pPr>
              <w:spacing w:before="60" w:after="60" w:line="240" w:lineRule="auto"/>
              <w:rPr>
                <w:rFonts w:ascii="GHEA Grapalat" w:hAnsi="GHEA Grapalat"/>
                <w:sz w:val="20"/>
                <w:szCs w:val="20"/>
              </w:rPr>
            </w:pPr>
            <w:r w:rsidRPr="00A56ECE">
              <w:rPr>
                <w:rFonts w:ascii="GHEA Grapalat" w:hAnsi="GHEA Grapalat"/>
                <w:sz w:val="20"/>
                <w:szCs w:val="20"/>
              </w:rPr>
              <w:t xml:space="preserve">Նշված </w:t>
            </w:r>
            <w:proofErr w:type="spellStart"/>
            <w:r w:rsidRPr="00A56ECE">
              <w:rPr>
                <w:rFonts w:ascii="GHEA Grapalat" w:hAnsi="GHEA Grapalat"/>
                <w:sz w:val="20"/>
                <w:szCs w:val="20"/>
              </w:rPr>
              <w:t>դրույթնեը</w:t>
            </w:r>
            <w:r>
              <w:rPr>
                <w:rFonts w:ascii="GHEA Grapalat" w:hAnsi="GHEA Grapalat"/>
                <w:sz w:val="20"/>
                <w:szCs w:val="20"/>
              </w:rPr>
              <w:t>ը</w:t>
            </w:r>
            <w:proofErr w:type="spellEnd"/>
            <w:r w:rsidRPr="00A56ECE">
              <w:rPr>
                <w:rFonts w:ascii="GHEA Grapalat" w:hAnsi="GHEA Grapalat"/>
                <w:sz w:val="20"/>
                <w:szCs w:val="20"/>
              </w:rPr>
              <w:t xml:space="preserve"> միմյանց չեն հակասում, այլ լրացնում են։ Դրանց համաձայն չնայած այն հանգամանքին, որ հավելվածները հանդիսանում են պայմանագրի մաս, այնուամենայնիվ հակասություն ի հայտ գալու դեպքում գործում են պայմանագրի դրույթները։ Նման մոտեցում է սահմանված «Իրավական ակտերի մասին» Հայաստանի Հանրապետության օրենքի </w:t>
            </w:r>
            <w:r w:rsidRPr="00A56ECE">
              <w:rPr>
                <w:rFonts w:ascii="GHEA Grapalat" w:hAnsi="GHEA Grapalat"/>
                <w:sz w:val="20"/>
                <w:szCs w:val="20"/>
              </w:rPr>
              <w:lastRenderedPageBreak/>
              <w:t>24-րդ հոդվածի 5-րդ մասում՝ ընդհանուր ու հատուկ մասերի հակասության դեպքերի համար</w:t>
            </w:r>
            <w:r>
              <w:rPr>
                <w:rFonts w:ascii="GHEA Grapalat" w:hAnsi="GHEA Grapalat"/>
                <w:sz w:val="20"/>
                <w:szCs w:val="20"/>
              </w:rPr>
              <w:t>:</w:t>
            </w:r>
          </w:p>
        </w:tc>
        <w:tc>
          <w:tcPr>
            <w:tcW w:w="2772" w:type="dxa"/>
          </w:tcPr>
          <w:p w14:paraId="26F67E96" w14:textId="77777777" w:rsidR="00C069BC" w:rsidRPr="00A215C6" w:rsidRDefault="00A56ECE" w:rsidP="00C069BC">
            <w:pPr>
              <w:spacing w:before="60" w:after="60" w:line="240" w:lineRule="auto"/>
              <w:rPr>
                <w:rFonts w:ascii="GHEA Grapalat" w:hAnsi="GHEA Grapalat"/>
                <w:sz w:val="20"/>
                <w:szCs w:val="20"/>
              </w:rPr>
            </w:pPr>
            <w:r>
              <w:rPr>
                <w:rFonts w:ascii="GHEA Grapalat" w:hAnsi="GHEA Grapalat"/>
                <w:sz w:val="20"/>
                <w:szCs w:val="20"/>
              </w:rPr>
              <w:lastRenderedPageBreak/>
              <w:t>Փոփոխություն չի կատարվել:</w:t>
            </w:r>
          </w:p>
        </w:tc>
      </w:tr>
      <w:tr w:rsidR="00C069BC" w:rsidRPr="00A215C6" w14:paraId="3C10B71D" w14:textId="77777777" w:rsidTr="003B0114">
        <w:trPr>
          <w:trHeight w:val="1205"/>
        </w:trPr>
        <w:tc>
          <w:tcPr>
            <w:tcW w:w="789" w:type="dxa"/>
            <w:vMerge/>
          </w:tcPr>
          <w:p w14:paraId="4638CB9E"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0BE83D06"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6779D3BD"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21. Առաջարկում ենք հստակեցնել Համաձայնագրի 1.3-րդ հոդվածի «անկախ փորձագետ» հասկացությունը սահմանող </w:t>
            </w:r>
            <w:proofErr w:type="spellStart"/>
            <w:r w:rsidRPr="00A215C6">
              <w:rPr>
                <w:rFonts w:ascii="GHEA Grapalat" w:hAnsi="GHEA Grapalat" w:cs="Sylfaen"/>
                <w:sz w:val="20"/>
                <w:szCs w:val="20"/>
              </w:rPr>
              <w:t>դրույթում</w:t>
            </w:r>
            <w:proofErr w:type="spellEnd"/>
            <w:r w:rsidRPr="00A215C6">
              <w:rPr>
                <w:rFonts w:ascii="GHEA Grapalat" w:hAnsi="GHEA Grapalat" w:cs="Sylfaen"/>
                <w:sz w:val="20"/>
                <w:szCs w:val="20"/>
              </w:rPr>
              <w:t xml:space="preserve"> (c) Հոդվածին կատարված հղումը:</w:t>
            </w:r>
          </w:p>
        </w:tc>
        <w:tc>
          <w:tcPr>
            <w:tcW w:w="2772" w:type="dxa"/>
          </w:tcPr>
          <w:p w14:paraId="47BCDB37" w14:textId="77777777" w:rsidR="00C069BC" w:rsidRPr="00A215C6" w:rsidRDefault="003B0114" w:rsidP="00C069BC">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3332B9DA" w14:textId="77777777" w:rsidR="00C069BC" w:rsidRPr="003B0114" w:rsidRDefault="003B0114" w:rsidP="003B0114">
            <w:pPr>
              <w:spacing w:before="60" w:after="60" w:line="240" w:lineRule="auto"/>
              <w:rPr>
                <w:rFonts w:ascii="GHEA Grapalat" w:hAnsi="GHEA Grapalat"/>
                <w:sz w:val="20"/>
                <w:szCs w:val="20"/>
              </w:rPr>
            </w:pPr>
            <w:r w:rsidRPr="003B0114">
              <w:rPr>
                <w:rFonts w:ascii="GHEA Grapalat" w:hAnsi="GHEA Grapalat"/>
                <w:sz w:val="20"/>
                <w:szCs w:val="20"/>
              </w:rPr>
              <w:t xml:space="preserve">Համաձայնագրի 1.3-րդ հոդվածի «անկախ փորձագետ» հասկացությունը սահմանող </w:t>
            </w:r>
            <w:proofErr w:type="spellStart"/>
            <w:r w:rsidRPr="003B0114">
              <w:rPr>
                <w:rFonts w:ascii="GHEA Grapalat" w:hAnsi="GHEA Grapalat"/>
                <w:sz w:val="20"/>
                <w:szCs w:val="20"/>
              </w:rPr>
              <w:t>դրույթում</w:t>
            </w:r>
            <w:proofErr w:type="spellEnd"/>
            <w:r>
              <w:rPr>
                <w:rFonts w:ascii="GHEA Grapalat" w:hAnsi="GHEA Grapalat"/>
                <w:sz w:val="20"/>
                <w:szCs w:val="20"/>
              </w:rPr>
              <w:t xml:space="preserve"> հղումը կատարվել է </w:t>
            </w:r>
            <w:r w:rsidRPr="003B0114">
              <w:rPr>
                <w:rFonts w:ascii="GHEA Grapalat" w:hAnsi="GHEA Grapalat"/>
                <w:sz w:val="20"/>
                <w:szCs w:val="20"/>
              </w:rPr>
              <w:t>18.2 (c) Հոդվածին:</w:t>
            </w:r>
          </w:p>
        </w:tc>
      </w:tr>
      <w:tr w:rsidR="00C069BC" w:rsidRPr="00A215C6" w14:paraId="33203D2D" w14:textId="77777777" w:rsidTr="003B0114">
        <w:trPr>
          <w:trHeight w:val="1205"/>
        </w:trPr>
        <w:tc>
          <w:tcPr>
            <w:tcW w:w="789" w:type="dxa"/>
            <w:vMerge/>
          </w:tcPr>
          <w:p w14:paraId="684DA1FC"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054C2135"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4A2ADDE"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22. Համաձայնագրի 14.1-րդ հոդվածի (a), (b)  և (c) կետերով առաջարկվող դրույթներն անհրաժեշտ է խմբագրել` նկատի ունենալով Համաձայնագրի 1.3-րդ հոդվածով տրված հասկացությունները:</w:t>
            </w:r>
          </w:p>
        </w:tc>
        <w:tc>
          <w:tcPr>
            <w:tcW w:w="2772" w:type="dxa"/>
          </w:tcPr>
          <w:p w14:paraId="7FF4FFA7" w14:textId="77777777" w:rsidR="00C069BC" w:rsidRPr="003B0114" w:rsidRDefault="003B0114" w:rsidP="00C069BC">
            <w:pPr>
              <w:spacing w:before="60" w:after="60" w:line="240" w:lineRule="auto"/>
              <w:rPr>
                <w:rFonts w:ascii="GHEA Grapalat" w:hAnsi="GHEA Grapalat"/>
                <w:sz w:val="20"/>
                <w:szCs w:val="20"/>
              </w:rPr>
            </w:pPr>
            <w:r w:rsidRPr="003B0114">
              <w:rPr>
                <w:rFonts w:ascii="GHEA Grapalat" w:hAnsi="GHEA Grapalat"/>
                <w:sz w:val="20"/>
                <w:szCs w:val="20"/>
              </w:rPr>
              <w:t>Առաջարկությունն անհասկանալի է, քանի որ հիմնական հասկացությունները միայն հղում են կատարում 14.1 կետին, որտեղ բացահայտված է համապատասխան իրադարձությունների բովանդակությունը</w:t>
            </w:r>
            <w:r>
              <w:rPr>
                <w:rFonts w:ascii="GHEA Grapalat" w:hAnsi="GHEA Grapalat"/>
                <w:sz w:val="20"/>
                <w:szCs w:val="20"/>
              </w:rPr>
              <w:t>:</w:t>
            </w:r>
          </w:p>
        </w:tc>
        <w:tc>
          <w:tcPr>
            <w:tcW w:w="2772" w:type="dxa"/>
          </w:tcPr>
          <w:p w14:paraId="750099FC" w14:textId="77777777" w:rsidR="00C069BC" w:rsidRPr="00A215C6" w:rsidRDefault="003B0114" w:rsidP="00C069BC">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C069BC" w:rsidRPr="00A215C6" w14:paraId="6F081D35" w14:textId="77777777" w:rsidTr="003B0114">
        <w:trPr>
          <w:trHeight w:val="1205"/>
        </w:trPr>
        <w:tc>
          <w:tcPr>
            <w:tcW w:w="789" w:type="dxa"/>
            <w:vMerge/>
          </w:tcPr>
          <w:p w14:paraId="76D7BF16"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4DCAA3BB"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71F816C5"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23. Առաջարկում ենք հստակեցնել Համաձայնագրի 14.3-րդ հոդվածի (b) կետի վերջին նախադասությամբ առաջարկվող դրույթները` սահմանելով ծանուցման հստակ ժամկետներ և պարբերականություն:</w:t>
            </w:r>
          </w:p>
        </w:tc>
        <w:tc>
          <w:tcPr>
            <w:tcW w:w="2772" w:type="dxa"/>
          </w:tcPr>
          <w:p w14:paraId="558E7B9A" w14:textId="77777777" w:rsidR="00C069BC" w:rsidRPr="00A215C6" w:rsidRDefault="003B0114" w:rsidP="00C069BC">
            <w:pPr>
              <w:spacing w:before="60" w:after="60" w:line="240" w:lineRule="auto"/>
              <w:rPr>
                <w:rFonts w:ascii="GHEA Grapalat" w:hAnsi="GHEA Grapalat"/>
                <w:sz w:val="20"/>
                <w:szCs w:val="20"/>
              </w:rPr>
            </w:pPr>
            <w:r w:rsidRPr="003B0114">
              <w:rPr>
                <w:rFonts w:ascii="GHEA Grapalat" w:hAnsi="GHEA Grapalat"/>
                <w:sz w:val="20"/>
                <w:szCs w:val="20"/>
              </w:rPr>
              <w:t xml:space="preserve">Խոսքը գնում է </w:t>
            </w:r>
            <w:proofErr w:type="spellStart"/>
            <w:r w:rsidRPr="003B0114">
              <w:rPr>
                <w:rFonts w:ascii="GHEA Grapalat" w:hAnsi="GHEA Grapalat"/>
                <w:sz w:val="20"/>
                <w:szCs w:val="20"/>
              </w:rPr>
              <w:t>անհաթահարելի</w:t>
            </w:r>
            <w:proofErr w:type="spellEnd"/>
            <w:r w:rsidRPr="003B0114">
              <w:rPr>
                <w:rFonts w:ascii="GHEA Grapalat" w:hAnsi="GHEA Grapalat"/>
                <w:sz w:val="20"/>
                <w:szCs w:val="20"/>
              </w:rPr>
              <w:t xml:space="preserve"> ուժի ազդեցության նվազեցման միջոցառումների ու դրանց վերաբերյալ առաջարկությունների մասին, որոնց վերաբերյալ կոնկրետ ծանուցման ժամկետ չի կարող </w:t>
            </w:r>
            <w:r w:rsidRPr="003B0114">
              <w:rPr>
                <w:rFonts w:ascii="GHEA Grapalat" w:hAnsi="GHEA Grapalat"/>
                <w:sz w:val="20"/>
                <w:szCs w:val="20"/>
              </w:rPr>
              <w:lastRenderedPageBreak/>
              <w:t xml:space="preserve">սահմանվել։ </w:t>
            </w:r>
            <w:proofErr w:type="spellStart"/>
            <w:r w:rsidRPr="003B0114">
              <w:rPr>
                <w:rFonts w:ascii="GHEA Grapalat" w:hAnsi="GHEA Grapalat"/>
                <w:sz w:val="20"/>
                <w:szCs w:val="20"/>
              </w:rPr>
              <w:t>բարեխղճության</w:t>
            </w:r>
            <w:proofErr w:type="spellEnd"/>
            <w:r w:rsidRPr="003B0114">
              <w:rPr>
                <w:rFonts w:ascii="GHEA Grapalat" w:hAnsi="GHEA Grapalat"/>
                <w:sz w:val="20"/>
                <w:szCs w:val="20"/>
              </w:rPr>
              <w:t xml:space="preserve"> սկզբունքից ելնելով ազդեցության ենթարկված կողմը պետք է ժամանակ առ ժամանակ ծանուցի միջոցառումների մասին</w:t>
            </w:r>
            <w:r>
              <w:rPr>
                <w:rFonts w:ascii="GHEA Grapalat" w:hAnsi="GHEA Grapalat"/>
                <w:sz w:val="20"/>
                <w:szCs w:val="20"/>
              </w:rPr>
              <w:t>:</w:t>
            </w:r>
          </w:p>
        </w:tc>
        <w:tc>
          <w:tcPr>
            <w:tcW w:w="2772" w:type="dxa"/>
          </w:tcPr>
          <w:p w14:paraId="56289C7C" w14:textId="77777777" w:rsidR="00C069BC" w:rsidRPr="00A215C6" w:rsidRDefault="003B0114" w:rsidP="00C069BC">
            <w:pPr>
              <w:spacing w:before="60" w:after="60" w:line="240" w:lineRule="auto"/>
              <w:rPr>
                <w:rFonts w:ascii="GHEA Grapalat" w:hAnsi="GHEA Grapalat"/>
                <w:sz w:val="20"/>
                <w:szCs w:val="20"/>
              </w:rPr>
            </w:pPr>
            <w:r>
              <w:rPr>
                <w:rFonts w:ascii="GHEA Grapalat" w:hAnsi="GHEA Grapalat"/>
                <w:sz w:val="20"/>
                <w:szCs w:val="20"/>
              </w:rPr>
              <w:lastRenderedPageBreak/>
              <w:t>Փոփոխություն չի կատարվել:</w:t>
            </w:r>
          </w:p>
        </w:tc>
      </w:tr>
      <w:tr w:rsidR="00C069BC" w:rsidRPr="00A215C6" w14:paraId="63893492" w14:textId="77777777" w:rsidTr="003B0114">
        <w:trPr>
          <w:trHeight w:val="1205"/>
        </w:trPr>
        <w:tc>
          <w:tcPr>
            <w:tcW w:w="789" w:type="dxa"/>
            <w:vMerge/>
          </w:tcPr>
          <w:p w14:paraId="25556421"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7EF12CA"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09B0B032"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24. Առաջարկում ենք հստակեցնել  Համաձայնագրի 14.4-րդ հոդվածի (b) կետում կիրառվող «էական» </w:t>
            </w:r>
            <w:proofErr w:type="spellStart"/>
            <w:r w:rsidRPr="00A215C6">
              <w:rPr>
                <w:rFonts w:ascii="GHEA Grapalat" w:hAnsi="GHEA Grapalat" w:cs="Sylfaen"/>
                <w:sz w:val="20"/>
                <w:szCs w:val="20"/>
              </w:rPr>
              <w:t>եզրույթը</w:t>
            </w:r>
            <w:proofErr w:type="spellEnd"/>
            <w:r w:rsidRPr="00A215C6">
              <w:rPr>
                <w:rFonts w:ascii="GHEA Grapalat" w:hAnsi="GHEA Grapalat" w:cs="Sylfaen"/>
                <w:sz w:val="20"/>
                <w:szCs w:val="20"/>
              </w:rPr>
              <w:t xml:space="preserve">, ինչը </w:t>
            </w:r>
            <w:proofErr w:type="spellStart"/>
            <w:r w:rsidRPr="00A215C6">
              <w:rPr>
                <w:rFonts w:ascii="GHEA Grapalat" w:hAnsi="GHEA Grapalat" w:cs="Sylfaen"/>
                <w:sz w:val="20"/>
                <w:szCs w:val="20"/>
              </w:rPr>
              <w:t>գնահատողական</w:t>
            </w:r>
            <w:proofErr w:type="spellEnd"/>
            <w:r w:rsidRPr="00A215C6">
              <w:rPr>
                <w:rFonts w:ascii="GHEA Grapalat" w:hAnsi="GHEA Grapalat" w:cs="Sylfaen"/>
                <w:sz w:val="20"/>
                <w:szCs w:val="20"/>
              </w:rPr>
              <w:t xml:space="preserve"> է և հնարավոր է հանգեցնի </w:t>
            </w:r>
            <w:proofErr w:type="spellStart"/>
            <w:r w:rsidRPr="00A215C6">
              <w:rPr>
                <w:rFonts w:ascii="GHEA Grapalat" w:hAnsi="GHEA Grapalat" w:cs="Sylfaen"/>
                <w:sz w:val="20"/>
                <w:szCs w:val="20"/>
              </w:rPr>
              <w:t>տարընկալումների</w:t>
            </w:r>
            <w:proofErr w:type="spellEnd"/>
            <w:r w:rsidRPr="00A215C6">
              <w:rPr>
                <w:rFonts w:ascii="GHEA Grapalat" w:hAnsi="GHEA Grapalat" w:cs="Sylfaen"/>
                <w:sz w:val="20"/>
                <w:szCs w:val="20"/>
              </w:rPr>
              <w:t xml:space="preserve"> և կողմերի միջև </w:t>
            </w:r>
            <w:proofErr w:type="spellStart"/>
            <w:r w:rsidRPr="00A215C6">
              <w:rPr>
                <w:rFonts w:ascii="GHEA Grapalat" w:hAnsi="GHEA Grapalat" w:cs="Sylfaen"/>
                <w:sz w:val="20"/>
                <w:szCs w:val="20"/>
              </w:rPr>
              <w:t>անհամաձայնությունների</w:t>
            </w:r>
            <w:proofErr w:type="spellEnd"/>
            <w:r w:rsidRPr="00A215C6">
              <w:rPr>
                <w:rFonts w:ascii="GHEA Grapalat" w:hAnsi="GHEA Grapalat" w:cs="Sylfaen"/>
                <w:sz w:val="20"/>
                <w:szCs w:val="20"/>
              </w:rPr>
              <w:t xml:space="preserve">: Ընդ որում, այս դիտողությունը վերաբերում է Համաձայնագրի ամբողջ տեքստում կիրառվող նմանատիպ </w:t>
            </w:r>
            <w:proofErr w:type="spellStart"/>
            <w:r w:rsidRPr="00A215C6">
              <w:rPr>
                <w:rFonts w:ascii="GHEA Grapalat" w:hAnsi="GHEA Grapalat" w:cs="Sylfaen"/>
                <w:sz w:val="20"/>
                <w:szCs w:val="20"/>
              </w:rPr>
              <w:t>եզրույթներին</w:t>
            </w:r>
            <w:proofErr w:type="spellEnd"/>
            <w:r w:rsidRPr="00A215C6">
              <w:rPr>
                <w:rFonts w:ascii="GHEA Grapalat" w:hAnsi="GHEA Grapalat" w:cs="Sylfaen"/>
                <w:sz w:val="20"/>
                <w:szCs w:val="20"/>
              </w:rPr>
              <w:t xml:space="preserve">: Դրանց </w:t>
            </w:r>
            <w:proofErr w:type="spellStart"/>
            <w:r w:rsidRPr="00A215C6">
              <w:rPr>
                <w:rFonts w:ascii="GHEA Grapalat" w:hAnsi="GHEA Grapalat" w:cs="Sylfaen"/>
                <w:sz w:val="20"/>
                <w:szCs w:val="20"/>
              </w:rPr>
              <w:t>հստակեցումն</w:t>
            </w:r>
            <w:proofErr w:type="spellEnd"/>
            <w:r w:rsidRPr="00A215C6">
              <w:rPr>
                <w:rFonts w:ascii="GHEA Grapalat" w:hAnsi="GHEA Grapalat" w:cs="Sylfaen"/>
                <w:sz w:val="20"/>
                <w:szCs w:val="20"/>
              </w:rPr>
              <w:t xml:space="preserve"> ունի կարևոր նշանակություն հետագայում վեճերի կանխարգելման տեսանկյունից: Միաժամանակ, անհրաժեշտ է վերանայել Համաձայնագրում նախատեսված այնպիսի </w:t>
            </w:r>
            <w:proofErr w:type="spellStart"/>
            <w:r w:rsidRPr="00A215C6">
              <w:rPr>
                <w:rFonts w:ascii="GHEA Grapalat" w:hAnsi="GHEA Grapalat" w:cs="Sylfaen"/>
                <w:sz w:val="20"/>
                <w:szCs w:val="20"/>
              </w:rPr>
              <w:t>եզրույթներ</w:t>
            </w:r>
            <w:proofErr w:type="spellEnd"/>
            <w:r w:rsidRPr="00A215C6">
              <w:rPr>
                <w:rFonts w:ascii="GHEA Grapalat" w:hAnsi="GHEA Grapalat" w:cs="Sylfaen"/>
                <w:sz w:val="20"/>
                <w:szCs w:val="20"/>
              </w:rPr>
              <w:t>, ինչպիսին է օրինակ` «</w:t>
            </w:r>
            <w:proofErr w:type="spellStart"/>
            <w:r w:rsidRPr="00A215C6">
              <w:rPr>
                <w:rFonts w:ascii="GHEA Grapalat" w:hAnsi="GHEA Grapalat" w:cs="Sylfaen"/>
                <w:sz w:val="20"/>
                <w:szCs w:val="20"/>
              </w:rPr>
              <w:t>լոկաուտը</w:t>
            </w:r>
            <w:proofErr w:type="spellEnd"/>
            <w:r w:rsidRPr="00A215C6">
              <w:rPr>
                <w:rFonts w:ascii="GHEA Grapalat" w:hAnsi="GHEA Grapalat" w:cs="Sylfaen"/>
                <w:sz w:val="20"/>
                <w:szCs w:val="20"/>
              </w:rPr>
              <w:t>»`  դրանց փոխարեն կիրառելով հայերեն համարժեք բառեր:</w:t>
            </w:r>
          </w:p>
        </w:tc>
        <w:tc>
          <w:tcPr>
            <w:tcW w:w="2772" w:type="dxa"/>
          </w:tcPr>
          <w:p w14:paraId="5A64155A" w14:textId="77777777" w:rsidR="00C069BC" w:rsidRPr="00A215C6" w:rsidRDefault="00B63BB2" w:rsidP="00C069BC">
            <w:pPr>
              <w:spacing w:before="60" w:after="60" w:line="240" w:lineRule="auto"/>
              <w:rPr>
                <w:rFonts w:ascii="GHEA Grapalat" w:hAnsi="GHEA Grapalat"/>
                <w:sz w:val="20"/>
                <w:szCs w:val="20"/>
              </w:rPr>
            </w:pPr>
            <w:r w:rsidRPr="00B63BB2">
              <w:rPr>
                <w:rFonts w:ascii="GHEA Grapalat" w:hAnsi="GHEA Grapalat"/>
                <w:sz w:val="20"/>
                <w:szCs w:val="20"/>
              </w:rPr>
              <w:t xml:space="preserve">Վնասի էական լինելու հանգամանքը </w:t>
            </w:r>
            <w:proofErr w:type="spellStart"/>
            <w:r w:rsidRPr="00B63BB2">
              <w:rPr>
                <w:rFonts w:ascii="GHEA Grapalat" w:hAnsi="GHEA Grapalat"/>
                <w:sz w:val="20"/>
                <w:szCs w:val="20"/>
              </w:rPr>
              <w:t>գնահատողական</w:t>
            </w:r>
            <w:proofErr w:type="spellEnd"/>
            <w:r w:rsidRPr="00B63BB2">
              <w:rPr>
                <w:rFonts w:ascii="GHEA Grapalat" w:hAnsi="GHEA Grapalat"/>
                <w:sz w:val="20"/>
                <w:szCs w:val="20"/>
              </w:rPr>
              <w:t xml:space="preserve"> է ու կախված է կոնկրետ հանգամանքներից։ Այլ </w:t>
            </w:r>
            <w:proofErr w:type="spellStart"/>
            <w:r w:rsidRPr="00B63BB2">
              <w:rPr>
                <w:rFonts w:ascii="GHEA Grapalat" w:hAnsi="GHEA Grapalat"/>
                <w:sz w:val="20"/>
                <w:szCs w:val="20"/>
              </w:rPr>
              <w:t>եզրույթները</w:t>
            </w:r>
            <w:proofErr w:type="spellEnd"/>
            <w:r w:rsidRPr="00B63BB2">
              <w:rPr>
                <w:rFonts w:ascii="GHEA Grapalat" w:hAnsi="GHEA Grapalat"/>
                <w:sz w:val="20"/>
                <w:szCs w:val="20"/>
              </w:rPr>
              <w:t xml:space="preserve"> առավելագույնս համապատասխանում են անգլերեն </w:t>
            </w:r>
            <w:proofErr w:type="spellStart"/>
            <w:r w:rsidRPr="00B63BB2">
              <w:rPr>
                <w:rFonts w:ascii="GHEA Grapalat" w:hAnsi="GHEA Grapalat"/>
                <w:sz w:val="20"/>
                <w:szCs w:val="20"/>
              </w:rPr>
              <w:t>համարժեքներին</w:t>
            </w:r>
            <w:proofErr w:type="spellEnd"/>
            <w:r w:rsidRPr="00B63BB2">
              <w:rPr>
                <w:rFonts w:ascii="GHEA Grapalat" w:hAnsi="GHEA Grapalat"/>
                <w:sz w:val="20"/>
                <w:szCs w:val="20"/>
              </w:rPr>
              <w:t xml:space="preserve">՝ Համաձայնագրի 20.14-րդ հոդվածի </w:t>
            </w:r>
            <w:proofErr w:type="spellStart"/>
            <w:r w:rsidRPr="00B63BB2">
              <w:rPr>
                <w:rFonts w:ascii="GHEA Grapalat" w:hAnsi="GHEA Grapalat"/>
                <w:sz w:val="20"/>
                <w:szCs w:val="20"/>
              </w:rPr>
              <w:t>կարգավորումներից</w:t>
            </w:r>
            <w:proofErr w:type="spellEnd"/>
            <w:r w:rsidRPr="00B63BB2">
              <w:rPr>
                <w:rFonts w:ascii="GHEA Grapalat" w:hAnsi="GHEA Grapalat"/>
                <w:sz w:val="20"/>
                <w:szCs w:val="20"/>
              </w:rPr>
              <w:t xml:space="preserve"> ելնելով</w:t>
            </w:r>
            <w:r>
              <w:rPr>
                <w:rFonts w:ascii="GHEA Grapalat" w:hAnsi="GHEA Grapalat"/>
                <w:sz w:val="20"/>
                <w:szCs w:val="20"/>
              </w:rPr>
              <w:t>:</w:t>
            </w:r>
          </w:p>
        </w:tc>
        <w:tc>
          <w:tcPr>
            <w:tcW w:w="2772" w:type="dxa"/>
          </w:tcPr>
          <w:p w14:paraId="4C93F775" w14:textId="77777777" w:rsidR="00C069BC" w:rsidRPr="00A215C6" w:rsidRDefault="00B63BB2" w:rsidP="00C069BC">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C069BC" w:rsidRPr="00A215C6" w14:paraId="35E715B9" w14:textId="77777777" w:rsidTr="003B0114">
        <w:trPr>
          <w:trHeight w:val="1205"/>
        </w:trPr>
        <w:tc>
          <w:tcPr>
            <w:tcW w:w="789" w:type="dxa"/>
            <w:vMerge/>
          </w:tcPr>
          <w:p w14:paraId="21B2A28D"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5D12C912"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34B8AD2D"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25. Առաջարկում ենք Համաձայնագրում սահմանել անկախ փորձագետի ընտրության կարգին, անկախ փորձագետին ներկայացվող պահանջներին վերաբերող դրույթներ, որոնք բացակայում են Համաձայնագրի 18.2-րդ հոդվածի համապատասխան դրույթներում:</w:t>
            </w:r>
          </w:p>
        </w:tc>
        <w:tc>
          <w:tcPr>
            <w:tcW w:w="2772" w:type="dxa"/>
          </w:tcPr>
          <w:p w14:paraId="2BD877EF" w14:textId="77777777" w:rsidR="00C069BC" w:rsidRPr="00A215C6" w:rsidRDefault="00B63BB2" w:rsidP="00C069BC">
            <w:pPr>
              <w:spacing w:before="60" w:after="60" w:line="240" w:lineRule="auto"/>
              <w:rPr>
                <w:rFonts w:ascii="GHEA Grapalat" w:hAnsi="GHEA Grapalat"/>
                <w:sz w:val="20"/>
                <w:szCs w:val="20"/>
              </w:rPr>
            </w:pPr>
            <w:r w:rsidRPr="00B63BB2">
              <w:rPr>
                <w:rFonts w:ascii="GHEA Grapalat" w:hAnsi="GHEA Grapalat"/>
                <w:sz w:val="20"/>
                <w:szCs w:val="20"/>
              </w:rPr>
              <w:t xml:space="preserve">18.2 (a) կետում հստակ սահմանված են անկախ փորձագետին ներկայացվող պահանջները՝ մասնագիտական փորձառությունը վեճի առարկայի ոլորտում ու անկախությունը, իսկ 18.2 </w:t>
            </w:r>
            <w:r w:rsidRPr="00B63BB2">
              <w:rPr>
                <w:rFonts w:ascii="GHEA Grapalat" w:hAnsi="GHEA Grapalat"/>
                <w:sz w:val="20"/>
                <w:szCs w:val="20"/>
              </w:rPr>
              <w:lastRenderedPageBreak/>
              <w:t>(b) կետում սահմանված է փորձագետի ընտրության ընթացակարգը</w:t>
            </w:r>
          </w:p>
        </w:tc>
        <w:tc>
          <w:tcPr>
            <w:tcW w:w="2772" w:type="dxa"/>
          </w:tcPr>
          <w:p w14:paraId="2A7DC479" w14:textId="77777777" w:rsidR="00C069BC" w:rsidRPr="00A215C6" w:rsidRDefault="00B63BB2" w:rsidP="00C069BC">
            <w:pPr>
              <w:spacing w:before="60" w:after="60" w:line="240" w:lineRule="auto"/>
              <w:rPr>
                <w:rFonts w:ascii="GHEA Grapalat" w:hAnsi="GHEA Grapalat"/>
                <w:sz w:val="20"/>
                <w:szCs w:val="20"/>
              </w:rPr>
            </w:pPr>
            <w:r>
              <w:rPr>
                <w:rFonts w:ascii="GHEA Grapalat" w:hAnsi="GHEA Grapalat"/>
                <w:sz w:val="20"/>
                <w:szCs w:val="20"/>
              </w:rPr>
              <w:lastRenderedPageBreak/>
              <w:t>Փոփոխություն չի կատարվել:</w:t>
            </w:r>
          </w:p>
        </w:tc>
      </w:tr>
      <w:tr w:rsidR="00833F0A" w:rsidRPr="00A215C6" w14:paraId="5E4F8D9E" w14:textId="77777777" w:rsidTr="003B0114">
        <w:trPr>
          <w:trHeight w:val="1205"/>
        </w:trPr>
        <w:tc>
          <w:tcPr>
            <w:tcW w:w="789" w:type="dxa"/>
            <w:vMerge/>
          </w:tcPr>
          <w:p w14:paraId="7D3923C9" w14:textId="77777777" w:rsidR="00833F0A" w:rsidRPr="00A215C6" w:rsidRDefault="00833F0A" w:rsidP="00833F0A">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141EBE19" w14:textId="77777777" w:rsidR="00833F0A" w:rsidRPr="00A215C6" w:rsidRDefault="00833F0A" w:rsidP="00833F0A">
            <w:pPr>
              <w:spacing w:before="60" w:after="60" w:line="240" w:lineRule="auto"/>
              <w:rPr>
                <w:rFonts w:ascii="GHEA Grapalat" w:hAnsi="GHEA Grapalat" w:cs="Sylfaen"/>
                <w:sz w:val="20"/>
                <w:szCs w:val="20"/>
              </w:rPr>
            </w:pPr>
          </w:p>
        </w:tc>
        <w:tc>
          <w:tcPr>
            <w:tcW w:w="4819" w:type="dxa"/>
          </w:tcPr>
          <w:p w14:paraId="7A6F8418" w14:textId="77777777" w:rsidR="00833F0A" w:rsidRPr="00A215C6" w:rsidRDefault="00833F0A" w:rsidP="00833F0A">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 xml:space="preserve">26. Հայտնում ենք, որ «Էլեկտրական էներգիայի (հզորության) արտադրության լիցենզավորված գործունեություն իրականացնելու պայմանները» և «Բաշխման ցանցին արտադրող (վերակառուցվող) կայանի միացման, </w:t>
            </w:r>
            <w:proofErr w:type="spellStart"/>
            <w:r w:rsidRPr="00A215C6">
              <w:rPr>
                <w:rFonts w:ascii="GHEA Grapalat" w:hAnsi="GHEA Grapalat" w:cs="Sylfaen"/>
                <w:sz w:val="20"/>
                <w:szCs w:val="20"/>
              </w:rPr>
              <w:t>կարգաբերման</w:t>
            </w:r>
            <w:proofErr w:type="spellEnd"/>
            <w:r w:rsidRPr="00A215C6">
              <w:rPr>
                <w:rFonts w:ascii="GHEA Grapalat" w:hAnsi="GHEA Grapalat" w:cs="Sylfaen"/>
                <w:sz w:val="20"/>
                <w:szCs w:val="20"/>
              </w:rPr>
              <w:t xml:space="preserve">-գործարկման աշխատանքների ընթացքում էլեկտրական էներգիայի առաքման և էլեկտրական էներգիայի </w:t>
            </w:r>
            <w:proofErr w:type="spellStart"/>
            <w:r w:rsidRPr="00A215C6">
              <w:rPr>
                <w:rFonts w:ascii="GHEA Grapalat" w:hAnsi="GHEA Grapalat" w:cs="Sylfaen"/>
                <w:sz w:val="20"/>
                <w:szCs w:val="20"/>
              </w:rPr>
              <w:t>առուվաճառքի</w:t>
            </w:r>
            <w:proofErr w:type="spellEnd"/>
            <w:r w:rsidRPr="00A215C6">
              <w:rPr>
                <w:rFonts w:ascii="GHEA Grapalat" w:hAnsi="GHEA Grapalat" w:cs="Sylfaen"/>
                <w:sz w:val="20"/>
                <w:szCs w:val="20"/>
              </w:rPr>
              <w:t xml:space="preserve"> պայմանագրի </w:t>
            </w:r>
            <w:proofErr w:type="spellStart"/>
            <w:r w:rsidRPr="00A215C6">
              <w:rPr>
                <w:rFonts w:ascii="GHEA Grapalat" w:hAnsi="GHEA Grapalat" w:cs="Sylfaen"/>
                <w:sz w:val="20"/>
                <w:szCs w:val="20"/>
              </w:rPr>
              <w:t>ձևը</w:t>
            </w:r>
            <w:proofErr w:type="spellEnd"/>
            <w:r w:rsidRPr="00A215C6">
              <w:rPr>
                <w:rFonts w:ascii="GHEA Grapalat" w:hAnsi="GHEA Grapalat" w:cs="Sylfaen"/>
                <w:sz w:val="20"/>
                <w:szCs w:val="20"/>
              </w:rPr>
              <w:t>» չեն կարող ներկայացվել ՀՀ կառավարության որոշման նախագծի տեսքով, քանի որ դրանք նախ պետք է հաստատվեն ՀՀ հանրային ծառայությունները կարգավորող հանձնաժողովի կողմից և նոր ներառվեն մրցութային փաստաթղթերի ցանկում:</w:t>
            </w:r>
          </w:p>
        </w:tc>
        <w:tc>
          <w:tcPr>
            <w:tcW w:w="2772" w:type="dxa"/>
          </w:tcPr>
          <w:p w14:paraId="232B83B5" w14:textId="77777777" w:rsidR="00833F0A" w:rsidRPr="00A215C6" w:rsidRDefault="00833F0A" w:rsidP="007E145E">
            <w:pPr>
              <w:spacing w:before="60" w:after="60" w:line="240" w:lineRule="auto"/>
              <w:rPr>
                <w:rFonts w:ascii="GHEA Grapalat" w:hAnsi="GHEA Grapalat"/>
                <w:sz w:val="20"/>
                <w:szCs w:val="20"/>
              </w:rPr>
            </w:pPr>
            <w:r>
              <w:rPr>
                <w:rFonts w:ascii="GHEA Grapalat" w:hAnsi="GHEA Grapalat"/>
                <w:sz w:val="20"/>
                <w:szCs w:val="20"/>
              </w:rPr>
              <w:t>Ընդունվել է ի գիտություն:</w:t>
            </w:r>
            <w:r w:rsidR="00D86B8A">
              <w:rPr>
                <w:rFonts w:ascii="GHEA Grapalat" w:hAnsi="GHEA Grapalat"/>
                <w:sz w:val="20"/>
                <w:szCs w:val="20"/>
              </w:rPr>
              <w:t xml:space="preserve"> Նախագիծը ներկայացնելիս այդ </w:t>
            </w:r>
            <w:r w:rsidR="007E145E">
              <w:rPr>
                <w:rFonts w:ascii="GHEA Grapalat" w:hAnsi="GHEA Grapalat"/>
                <w:sz w:val="20"/>
                <w:szCs w:val="20"/>
              </w:rPr>
              <w:t>հանգամանքը հաշվի է առնվել:</w:t>
            </w:r>
          </w:p>
        </w:tc>
        <w:tc>
          <w:tcPr>
            <w:tcW w:w="2772" w:type="dxa"/>
          </w:tcPr>
          <w:p w14:paraId="57687B50" w14:textId="77777777" w:rsidR="00833F0A" w:rsidRPr="00A215C6" w:rsidRDefault="00833F0A" w:rsidP="00833F0A">
            <w:pPr>
              <w:spacing w:before="60" w:after="60" w:line="240" w:lineRule="auto"/>
              <w:jc w:val="center"/>
              <w:rPr>
                <w:rFonts w:ascii="GHEA Grapalat" w:hAnsi="GHEA Grapalat"/>
                <w:sz w:val="20"/>
                <w:szCs w:val="20"/>
              </w:rPr>
            </w:pPr>
            <w:r>
              <w:rPr>
                <w:rFonts w:ascii="GHEA Grapalat" w:hAnsi="GHEA Grapalat"/>
                <w:sz w:val="20"/>
                <w:szCs w:val="20"/>
              </w:rPr>
              <w:t>-</w:t>
            </w:r>
          </w:p>
        </w:tc>
      </w:tr>
      <w:tr w:rsidR="00C069BC" w:rsidRPr="00A215C6" w14:paraId="28BF1BB7" w14:textId="77777777" w:rsidTr="003B0114">
        <w:trPr>
          <w:trHeight w:val="1205"/>
        </w:trPr>
        <w:tc>
          <w:tcPr>
            <w:tcW w:w="789" w:type="dxa"/>
            <w:vMerge/>
          </w:tcPr>
          <w:p w14:paraId="2CF8D345"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60CDD4FB" w14:textId="77777777" w:rsidR="00C069BC" w:rsidRPr="00A215C6" w:rsidRDefault="00C069BC" w:rsidP="00C069BC">
            <w:pPr>
              <w:spacing w:before="60" w:after="60" w:line="240" w:lineRule="auto"/>
              <w:rPr>
                <w:rFonts w:ascii="GHEA Grapalat" w:hAnsi="GHEA Grapalat" w:cs="Sylfaen"/>
                <w:sz w:val="20"/>
                <w:szCs w:val="20"/>
              </w:rPr>
            </w:pPr>
          </w:p>
        </w:tc>
        <w:tc>
          <w:tcPr>
            <w:tcW w:w="4819" w:type="dxa"/>
          </w:tcPr>
          <w:p w14:paraId="537095FF" w14:textId="77777777" w:rsidR="00C069BC" w:rsidRPr="00A215C6" w:rsidRDefault="00C069BC" w:rsidP="00C069BC">
            <w:pPr>
              <w:tabs>
                <w:tab w:val="left" w:pos="9354"/>
              </w:tabs>
              <w:spacing w:before="60" w:after="60" w:line="240" w:lineRule="auto"/>
              <w:ind w:right="-2"/>
              <w:rPr>
                <w:rFonts w:ascii="GHEA Grapalat" w:hAnsi="GHEA Grapalat" w:cs="Sylfaen"/>
                <w:sz w:val="20"/>
                <w:szCs w:val="20"/>
              </w:rPr>
            </w:pPr>
            <w:r w:rsidRPr="00A215C6">
              <w:rPr>
                <w:rFonts w:ascii="GHEA Grapalat" w:hAnsi="GHEA Grapalat" w:cs="Sylfaen"/>
                <w:sz w:val="20"/>
                <w:szCs w:val="20"/>
              </w:rPr>
              <w:t>27. Նախագիծն անհրաժեշտ է համաձայնեցնել ՀՀ ֆինանսների նախարարության, ՀՀ տնտեսական զարգացման և ներդրումների նախարարության, ՀՀ տարածքային կառավարման և զարգացման նախարարության, ՀՀ էներգետիկ ենթակառուցվածքների և բնական պաշարների նախարարության ջրային տնտեսության պետական կոմիտեի և ՀՀ հանրային ծառայությունները կարգավորող հանձնաժողովի հետ:</w:t>
            </w:r>
          </w:p>
        </w:tc>
        <w:tc>
          <w:tcPr>
            <w:tcW w:w="2772" w:type="dxa"/>
          </w:tcPr>
          <w:p w14:paraId="2137384C" w14:textId="77777777" w:rsidR="00C069BC" w:rsidRPr="00A215C6" w:rsidRDefault="00B63BB2" w:rsidP="00C069BC">
            <w:pPr>
              <w:spacing w:before="60" w:after="60" w:line="240" w:lineRule="auto"/>
              <w:rPr>
                <w:rFonts w:ascii="GHEA Grapalat" w:hAnsi="GHEA Grapalat"/>
                <w:sz w:val="20"/>
                <w:szCs w:val="20"/>
              </w:rPr>
            </w:pPr>
            <w:r>
              <w:rPr>
                <w:rFonts w:ascii="GHEA Grapalat" w:hAnsi="GHEA Grapalat"/>
                <w:sz w:val="20"/>
                <w:szCs w:val="20"/>
              </w:rPr>
              <w:t xml:space="preserve">Նախագիծը </w:t>
            </w:r>
            <w:r w:rsidR="00833F0A">
              <w:rPr>
                <w:rFonts w:ascii="GHEA Grapalat" w:hAnsi="GHEA Grapalat"/>
                <w:sz w:val="20"/>
                <w:szCs w:val="20"/>
              </w:rPr>
              <w:t xml:space="preserve">ներկայացվել և </w:t>
            </w:r>
            <w:r w:rsidR="00D86B8A">
              <w:rPr>
                <w:rFonts w:ascii="GHEA Grapalat" w:hAnsi="GHEA Grapalat"/>
                <w:sz w:val="20"/>
                <w:szCs w:val="20"/>
              </w:rPr>
              <w:t xml:space="preserve">մանրակրկիտ կերպով </w:t>
            </w:r>
            <w:r w:rsidR="00833F0A">
              <w:rPr>
                <w:rFonts w:ascii="GHEA Grapalat" w:hAnsi="GHEA Grapalat"/>
                <w:sz w:val="20"/>
                <w:szCs w:val="20"/>
              </w:rPr>
              <w:t>քննարկվել է նշված շահագրգիռ մարմինների հետ, որոնցից ստացված դիտողությունների/</w:t>
            </w:r>
            <w:r w:rsidR="00D86B8A">
              <w:rPr>
                <w:rFonts w:ascii="GHEA Grapalat" w:hAnsi="GHEA Grapalat"/>
                <w:sz w:val="20"/>
                <w:szCs w:val="20"/>
              </w:rPr>
              <w:br/>
            </w:r>
            <w:r w:rsidR="00833F0A">
              <w:rPr>
                <w:rFonts w:ascii="GHEA Grapalat" w:hAnsi="GHEA Grapalat"/>
                <w:sz w:val="20"/>
                <w:szCs w:val="20"/>
              </w:rPr>
              <w:t xml:space="preserve">առաջարկությունների հիման վրա այն </w:t>
            </w:r>
            <w:proofErr w:type="spellStart"/>
            <w:r w:rsidR="00833F0A">
              <w:rPr>
                <w:rFonts w:ascii="GHEA Grapalat" w:hAnsi="GHEA Grapalat"/>
                <w:sz w:val="20"/>
                <w:szCs w:val="20"/>
              </w:rPr>
              <w:t>լրամշակվել</w:t>
            </w:r>
            <w:proofErr w:type="spellEnd"/>
            <w:r w:rsidR="00833F0A">
              <w:rPr>
                <w:rFonts w:ascii="GHEA Grapalat" w:hAnsi="GHEA Grapalat"/>
                <w:sz w:val="20"/>
                <w:szCs w:val="20"/>
              </w:rPr>
              <w:t xml:space="preserve"> է:</w:t>
            </w:r>
          </w:p>
        </w:tc>
        <w:tc>
          <w:tcPr>
            <w:tcW w:w="2772" w:type="dxa"/>
          </w:tcPr>
          <w:p w14:paraId="5E777B39" w14:textId="77777777" w:rsidR="00C069BC" w:rsidRPr="00A215C6" w:rsidRDefault="00833F0A" w:rsidP="00833F0A">
            <w:pPr>
              <w:spacing w:before="60" w:after="60" w:line="240" w:lineRule="auto"/>
              <w:jc w:val="center"/>
              <w:rPr>
                <w:rFonts w:ascii="GHEA Grapalat" w:hAnsi="GHEA Grapalat"/>
                <w:sz w:val="20"/>
                <w:szCs w:val="20"/>
              </w:rPr>
            </w:pPr>
            <w:r>
              <w:rPr>
                <w:rFonts w:ascii="GHEA Grapalat" w:hAnsi="GHEA Grapalat"/>
                <w:sz w:val="20"/>
                <w:szCs w:val="20"/>
              </w:rPr>
              <w:t>-</w:t>
            </w:r>
          </w:p>
        </w:tc>
      </w:tr>
      <w:tr w:rsidR="00C069BC" w:rsidRPr="00A215C6" w14:paraId="592DF04C" w14:textId="77777777" w:rsidTr="00D86B8A">
        <w:trPr>
          <w:cantSplit/>
        </w:trPr>
        <w:tc>
          <w:tcPr>
            <w:tcW w:w="789" w:type="dxa"/>
            <w:vMerge w:val="restart"/>
          </w:tcPr>
          <w:p w14:paraId="4697056F" w14:textId="77777777" w:rsidR="00C069BC" w:rsidRPr="00A215C6" w:rsidRDefault="00C069BC" w:rsidP="00C069BC">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vMerge w:val="restart"/>
          </w:tcPr>
          <w:p w14:paraId="2AB857E1" w14:textId="77777777" w:rsidR="00C069BC" w:rsidRPr="00B25725" w:rsidRDefault="00C069BC" w:rsidP="00C069BC">
            <w:pPr>
              <w:spacing w:before="60" w:after="60" w:line="240" w:lineRule="auto"/>
              <w:rPr>
                <w:rFonts w:ascii="GHEA Grapalat" w:hAnsi="GHEA Grapalat" w:cs="Sylfaen"/>
                <w:sz w:val="20"/>
                <w:szCs w:val="20"/>
                <w:lang w:val="en-US"/>
              </w:rPr>
            </w:pPr>
            <w:r w:rsidRPr="00B25725">
              <w:rPr>
                <w:rFonts w:ascii="GHEA Grapalat" w:hAnsi="GHEA Grapalat" w:cs="Sylfaen"/>
                <w:sz w:val="20"/>
                <w:szCs w:val="20"/>
              </w:rPr>
              <w:t>ՀՀ ֆինանսների նախարարություն</w:t>
            </w:r>
          </w:p>
          <w:p w14:paraId="7D10236F" w14:textId="77777777" w:rsidR="007A6B2B" w:rsidRPr="00B25725" w:rsidRDefault="007A6B2B" w:rsidP="0006739A">
            <w:pPr>
              <w:spacing w:after="0" w:line="240" w:lineRule="auto"/>
              <w:rPr>
                <w:rFonts w:ascii="GHEA Grapalat" w:hAnsi="GHEA Grapalat" w:cs="Sylfaen"/>
                <w:sz w:val="20"/>
                <w:szCs w:val="20"/>
                <w:lang w:val="en-US"/>
              </w:rPr>
            </w:pPr>
            <w:r w:rsidRPr="00B25725">
              <w:rPr>
                <w:rFonts w:ascii="GHEA Grapalat" w:hAnsi="GHEA Grapalat" w:cs="Sylfaen"/>
                <w:sz w:val="20"/>
                <w:szCs w:val="20"/>
                <w:lang w:val="en-US"/>
              </w:rPr>
              <w:t>14.11.2017թ.</w:t>
            </w:r>
          </w:p>
          <w:p w14:paraId="6F2C4B36" w14:textId="77777777" w:rsidR="007A6B2B" w:rsidRPr="00B25725" w:rsidRDefault="007A6B2B" w:rsidP="0006739A">
            <w:pPr>
              <w:spacing w:after="0" w:line="240" w:lineRule="auto"/>
              <w:rPr>
                <w:rFonts w:ascii="GHEA Grapalat" w:hAnsi="GHEA Grapalat" w:cs="Sylfaen"/>
                <w:sz w:val="20"/>
                <w:szCs w:val="20"/>
                <w:lang w:val="en-US"/>
              </w:rPr>
            </w:pPr>
            <w:r w:rsidRPr="00B25725">
              <w:rPr>
                <w:rFonts w:ascii="GHEA Grapalat" w:hAnsi="GHEA Grapalat"/>
                <w:sz w:val="20"/>
                <w:szCs w:val="20"/>
              </w:rPr>
              <w:t>№</w:t>
            </w:r>
            <w:r w:rsidRPr="00B25725">
              <w:rPr>
                <w:rFonts w:ascii="GHEA Grapalat" w:hAnsi="GHEA Grapalat"/>
                <w:sz w:val="20"/>
                <w:szCs w:val="20"/>
                <w:lang w:val="en-US"/>
              </w:rPr>
              <w:t xml:space="preserve"> </w:t>
            </w:r>
            <w:r w:rsidRPr="00B25725">
              <w:rPr>
                <w:rFonts w:ascii="GHEA Grapalat" w:hAnsi="GHEA Grapalat"/>
                <w:sz w:val="20"/>
                <w:szCs w:val="20"/>
              </w:rPr>
              <w:t>28/20729-17</w:t>
            </w:r>
            <w:r w:rsidRPr="00B25725">
              <w:rPr>
                <w:rFonts w:ascii="GHEA Grapalat" w:hAnsi="GHEA Grapalat"/>
                <w:sz w:val="20"/>
                <w:szCs w:val="20"/>
                <w:lang w:val="en-US"/>
              </w:rPr>
              <w:t xml:space="preserve"> և</w:t>
            </w:r>
          </w:p>
          <w:p w14:paraId="114E5A6B" w14:textId="77777777" w:rsidR="00C069BC" w:rsidRPr="00B25725" w:rsidRDefault="00F147F9" w:rsidP="0006739A">
            <w:pPr>
              <w:spacing w:after="0" w:line="240" w:lineRule="auto"/>
              <w:rPr>
                <w:rFonts w:ascii="GHEA Grapalat" w:hAnsi="GHEA Grapalat" w:cs="Sylfaen"/>
                <w:sz w:val="20"/>
                <w:szCs w:val="20"/>
              </w:rPr>
            </w:pPr>
            <w:r w:rsidRPr="00B25725">
              <w:rPr>
                <w:rFonts w:ascii="GHEA Grapalat" w:hAnsi="GHEA Grapalat" w:cs="Sylfaen"/>
                <w:sz w:val="20"/>
                <w:szCs w:val="20"/>
                <w:lang w:val="en-US"/>
              </w:rPr>
              <w:t>27</w:t>
            </w:r>
            <w:r w:rsidR="00C069BC" w:rsidRPr="00B25725">
              <w:rPr>
                <w:rFonts w:ascii="GHEA Grapalat" w:hAnsi="GHEA Grapalat" w:cs="Sylfaen"/>
                <w:sz w:val="20"/>
                <w:szCs w:val="20"/>
              </w:rPr>
              <w:t>.11.2017 թ.</w:t>
            </w:r>
          </w:p>
          <w:p w14:paraId="05EF81D5" w14:textId="77777777" w:rsidR="00C069BC" w:rsidRPr="00B25725" w:rsidRDefault="00F147F9" w:rsidP="0006739A">
            <w:pPr>
              <w:spacing w:after="0" w:line="240" w:lineRule="auto"/>
              <w:rPr>
                <w:rFonts w:ascii="GHEA Grapalat" w:hAnsi="GHEA Grapalat" w:cs="Sylfaen"/>
                <w:sz w:val="20"/>
                <w:szCs w:val="20"/>
                <w:lang w:val="en-US"/>
              </w:rPr>
            </w:pPr>
            <w:r w:rsidRPr="00B25725">
              <w:rPr>
                <w:rFonts w:ascii="GHEA Grapalat" w:hAnsi="GHEA Grapalat"/>
                <w:sz w:val="20"/>
                <w:szCs w:val="20"/>
              </w:rPr>
              <w:t xml:space="preserve">№ </w:t>
            </w:r>
            <w:r w:rsidR="00C069BC" w:rsidRPr="00B25725">
              <w:rPr>
                <w:rFonts w:ascii="GHEA Grapalat" w:hAnsi="GHEA Grapalat"/>
                <w:sz w:val="20"/>
                <w:szCs w:val="20"/>
              </w:rPr>
              <w:t xml:space="preserve"> </w:t>
            </w:r>
            <w:r w:rsidRPr="00B25725">
              <w:rPr>
                <w:rFonts w:ascii="GHEA Grapalat" w:hAnsi="GHEA Grapalat"/>
                <w:sz w:val="20"/>
                <w:szCs w:val="20"/>
              </w:rPr>
              <w:t>02/23.15/25820-17</w:t>
            </w:r>
            <w:r w:rsidRPr="00B25725">
              <w:rPr>
                <w:rFonts w:ascii="Sylfaen" w:hAnsi="Sylfaen"/>
                <w:sz w:val="21"/>
                <w:szCs w:val="21"/>
                <w:lang w:val="en-US"/>
              </w:rPr>
              <w:t xml:space="preserve"> </w:t>
            </w:r>
            <w:proofErr w:type="spellStart"/>
            <w:r w:rsidRPr="00B25725">
              <w:rPr>
                <w:rFonts w:ascii="GHEA Grapalat" w:hAnsi="GHEA Grapalat"/>
                <w:sz w:val="20"/>
                <w:szCs w:val="20"/>
                <w:lang w:val="en-US"/>
              </w:rPr>
              <w:t>ՀՀ</w:t>
            </w:r>
            <w:proofErr w:type="spellEnd"/>
            <w:r w:rsidRPr="00B25725">
              <w:rPr>
                <w:rFonts w:ascii="GHEA Grapalat" w:hAnsi="GHEA Grapalat"/>
                <w:sz w:val="20"/>
                <w:szCs w:val="20"/>
                <w:lang w:val="en-US"/>
              </w:rPr>
              <w:t xml:space="preserve"> </w:t>
            </w:r>
            <w:proofErr w:type="spellStart"/>
            <w:r w:rsidRPr="00B25725">
              <w:rPr>
                <w:rFonts w:ascii="GHEA Grapalat" w:hAnsi="GHEA Grapalat"/>
                <w:sz w:val="20"/>
                <w:szCs w:val="20"/>
                <w:lang w:val="en-US"/>
              </w:rPr>
              <w:t>կառավարությունից</w:t>
            </w:r>
            <w:proofErr w:type="spellEnd"/>
            <w:r w:rsidRPr="00B25725">
              <w:rPr>
                <w:rFonts w:ascii="GHEA Grapalat" w:hAnsi="GHEA Grapalat"/>
                <w:sz w:val="20"/>
                <w:szCs w:val="20"/>
                <w:lang w:val="en-US"/>
              </w:rPr>
              <w:t xml:space="preserve"> </w:t>
            </w:r>
            <w:proofErr w:type="spellStart"/>
            <w:r w:rsidRPr="00B25725">
              <w:rPr>
                <w:rFonts w:ascii="GHEA Grapalat" w:hAnsi="GHEA Grapalat"/>
                <w:sz w:val="20"/>
                <w:szCs w:val="20"/>
                <w:lang w:val="en-US"/>
              </w:rPr>
              <w:t>ստացված</w:t>
            </w:r>
            <w:proofErr w:type="spellEnd"/>
            <w:r w:rsidR="0006739A">
              <w:rPr>
                <w:rFonts w:ascii="GHEA Grapalat" w:hAnsi="GHEA Grapalat"/>
                <w:sz w:val="20"/>
                <w:szCs w:val="20"/>
                <w:lang w:val="en-US"/>
              </w:rPr>
              <w:t xml:space="preserve"> </w:t>
            </w:r>
            <w:proofErr w:type="spellStart"/>
            <w:r w:rsidR="0006739A">
              <w:rPr>
                <w:rFonts w:ascii="GHEA Grapalat" w:hAnsi="GHEA Grapalat"/>
                <w:sz w:val="20"/>
                <w:szCs w:val="20"/>
                <w:lang w:val="en-US"/>
              </w:rPr>
              <w:t>հանձնարարական</w:t>
            </w:r>
            <w:proofErr w:type="spellEnd"/>
          </w:p>
        </w:tc>
        <w:tc>
          <w:tcPr>
            <w:tcW w:w="4819" w:type="dxa"/>
          </w:tcPr>
          <w:p w14:paraId="50547C61" w14:textId="77777777" w:rsidR="00C069BC" w:rsidRPr="00A215C6" w:rsidRDefault="00C069BC" w:rsidP="00C069BC">
            <w:pPr>
              <w:spacing w:before="60" w:after="60" w:line="240" w:lineRule="auto"/>
              <w:rPr>
                <w:rFonts w:ascii="GHEA Grapalat" w:hAnsi="GHEA Grapalat" w:cs="Sylfaen"/>
                <w:sz w:val="20"/>
                <w:szCs w:val="20"/>
                <w:highlight w:val="yellow"/>
              </w:rPr>
            </w:pPr>
            <w:r w:rsidRPr="00A215C6">
              <w:rPr>
                <w:rFonts w:ascii="GHEA Grapalat" w:hAnsi="GHEA Grapalat" w:cs="Sylfaen"/>
                <w:sz w:val="20"/>
                <w:szCs w:val="20"/>
              </w:rPr>
              <w:t>Ուսումնասիրելով</w:t>
            </w:r>
            <w:r w:rsidRPr="00A215C6">
              <w:rPr>
                <w:rFonts w:ascii="GHEA Grapalat" w:hAnsi="GHEA Grapalat"/>
                <w:sz w:val="20"/>
                <w:szCs w:val="20"/>
              </w:rPr>
              <w:t xml:space="preserve">  </w:t>
            </w:r>
            <w:r w:rsidRPr="00A215C6">
              <w:rPr>
                <w:rFonts w:ascii="GHEA Grapalat" w:hAnsi="GHEA Grapalat" w:cs="Sylfaen"/>
                <w:sz w:val="20"/>
                <w:szCs w:val="20"/>
              </w:rPr>
              <w:t>ՀՀ</w:t>
            </w:r>
            <w:r w:rsidRPr="00A215C6">
              <w:rPr>
                <w:rFonts w:ascii="GHEA Grapalat" w:hAnsi="GHEA Grapalat"/>
                <w:sz w:val="20"/>
                <w:szCs w:val="20"/>
              </w:rPr>
              <w:t xml:space="preserve"> </w:t>
            </w:r>
            <w:r w:rsidRPr="00A215C6">
              <w:rPr>
                <w:rFonts w:ascii="GHEA Grapalat" w:hAnsi="GHEA Grapalat" w:cs="Sylfaen"/>
                <w:sz w:val="20"/>
                <w:szCs w:val="20"/>
              </w:rPr>
              <w:t>էներգետիկ</w:t>
            </w:r>
            <w:r w:rsidRPr="00A215C6">
              <w:rPr>
                <w:rFonts w:ascii="GHEA Grapalat" w:hAnsi="GHEA Grapalat"/>
                <w:sz w:val="20"/>
                <w:szCs w:val="20"/>
              </w:rPr>
              <w:t xml:space="preserve"> </w:t>
            </w:r>
            <w:r w:rsidRPr="00A215C6">
              <w:rPr>
                <w:rFonts w:ascii="GHEA Grapalat" w:hAnsi="GHEA Grapalat" w:cs="Sylfaen"/>
                <w:sz w:val="20"/>
                <w:szCs w:val="20"/>
              </w:rPr>
              <w:t>ենթակառուցվածքների</w:t>
            </w:r>
            <w:r w:rsidRPr="00A215C6">
              <w:rPr>
                <w:rFonts w:ascii="GHEA Grapalat" w:hAnsi="GHEA Grapalat"/>
                <w:sz w:val="20"/>
                <w:szCs w:val="20"/>
              </w:rPr>
              <w:t xml:space="preserve"> </w:t>
            </w:r>
            <w:r w:rsidRPr="00A215C6">
              <w:rPr>
                <w:rFonts w:ascii="GHEA Grapalat" w:hAnsi="GHEA Grapalat" w:cs="Sylfaen"/>
                <w:sz w:val="20"/>
                <w:szCs w:val="20"/>
              </w:rPr>
              <w:t>և</w:t>
            </w:r>
            <w:r w:rsidRPr="00A215C6">
              <w:rPr>
                <w:rFonts w:ascii="GHEA Grapalat" w:hAnsi="GHEA Grapalat"/>
                <w:sz w:val="20"/>
                <w:szCs w:val="20"/>
              </w:rPr>
              <w:t xml:space="preserve"> </w:t>
            </w:r>
            <w:r w:rsidRPr="00A215C6">
              <w:rPr>
                <w:rFonts w:ascii="GHEA Grapalat" w:hAnsi="GHEA Grapalat" w:cs="Sylfaen"/>
                <w:sz w:val="20"/>
                <w:szCs w:val="20"/>
              </w:rPr>
              <w:t>բնական</w:t>
            </w:r>
            <w:r w:rsidRPr="00A215C6">
              <w:rPr>
                <w:rFonts w:ascii="GHEA Grapalat" w:hAnsi="GHEA Grapalat"/>
                <w:sz w:val="20"/>
                <w:szCs w:val="20"/>
              </w:rPr>
              <w:t xml:space="preserve"> </w:t>
            </w:r>
            <w:r w:rsidRPr="00A215C6">
              <w:rPr>
                <w:rFonts w:ascii="GHEA Grapalat" w:hAnsi="GHEA Grapalat" w:cs="Sylfaen"/>
                <w:sz w:val="20"/>
                <w:szCs w:val="20"/>
              </w:rPr>
              <w:t>պաշարների</w:t>
            </w:r>
            <w:r w:rsidRPr="00A215C6">
              <w:rPr>
                <w:rFonts w:ascii="GHEA Grapalat" w:hAnsi="GHEA Grapalat"/>
                <w:sz w:val="20"/>
                <w:szCs w:val="20"/>
              </w:rPr>
              <w:t xml:space="preserve"> </w:t>
            </w:r>
            <w:r w:rsidRPr="00A215C6">
              <w:rPr>
                <w:rFonts w:ascii="GHEA Grapalat" w:hAnsi="GHEA Grapalat" w:cs="Sylfaen"/>
                <w:sz w:val="20"/>
                <w:szCs w:val="20"/>
              </w:rPr>
              <w:t>նախարարության</w:t>
            </w:r>
            <w:r w:rsidRPr="00A215C6">
              <w:rPr>
                <w:rFonts w:ascii="GHEA Grapalat" w:hAnsi="GHEA Grapalat"/>
                <w:sz w:val="20"/>
                <w:szCs w:val="20"/>
              </w:rPr>
              <w:t xml:space="preserve"> 31.10.2017</w:t>
            </w:r>
            <w:r w:rsidRPr="00A215C6">
              <w:rPr>
                <w:rFonts w:ascii="GHEA Grapalat" w:hAnsi="GHEA Grapalat" w:cs="Sylfaen"/>
                <w:sz w:val="20"/>
                <w:szCs w:val="20"/>
              </w:rPr>
              <w:t>թ</w:t>
            </w:r>
            <w:r w:rsidRPr="00A215C6">
              <w:rPr>
                <w:rFonts w:ascii="GHEA Grapalat" w:hAnsi="GHEA Grapalat"/>
                <w:sz w:val="20"/>
                <w:szCs w:val="20"/>
              </w:rPr>
              <w:t xml:space="preserve">. </w:t>
            </w:r>
            <w:r w:rsidRPr="00A215C6">
              <w:rPr>
                <w:rFonts w:ascii="GHEA Grapalat" w:hAnsi="GHEA Grapalat" w:cs="Sylfaen"/>
                <w:sz w:val="20"/>
                <w:szCs w:val="20"/>
              </w:rPr>
              <w:t>թիվ</w:t>
            </w:r>
            <w:r w:rsidRPr="00A215C6">
              <w:rPr>
                <w:rFonts w:ascii="GHEA Grapalat" w:hAnsi="GHEA Grapalat"/>
                <w:sz w:val="20"/>
                <w:szCs w:val="20"/>
              </w:rPr>
              <w:t xml:space="preserve"> 03/22.3/6251-17 </w:t>
            </w:r>
            <w:r w:rsidRPr="00A215C6">
              <w:rPr>
                <w:rFonts w:ascii="GHEA Grapalat" w:hAnsi="GHEA Grapalat" w:cs="Sylfaen"/>
                <w:sz w:val="20"/>
                <w:szCs w:val="20"/>
              </w:rPr>
              <w:t>գրությամբ</w:t>
            </w:r>
            <w:r w:rsidRPr="00A215C6">
              <w:rPr>
                <w:rFonts w:ascii="GHEA Grapalat" w:hAnsi="GHEA Grapalat"/>
                <w:sz w:val="20"/>
                <w:szCs w:val="20"/>
              </w:rPr>
              <w:t xml:space="preserve"> (</w:t>
            </w:r>
            <w:r w:rsidRPr="00A215C6">
              <w:rPr>
                <w:rFonts w:ascii="GHEA Grapalat" w:hAnsi="GHEA Grapalat" w:cs="Sylfaen"/>
                <w:sz w:val="20"/>
                <w:szCs w:val="20"/>
              </w:rPr>
              <w:t>այսուհետ՝</w:t>
            </w:r>
            <w:r w:rsidRPr="00A215C6">
              <w:rPr>
                <w:rFonts w:ascii="GHEA Grapalat" w:hAnsi="GHEA Grapalat"/>
                <w:sz w:val="20"/>
                <w:szCs w:val="20"/>
              </w:rPr>
              <w:t xml:space="preserve"> </w:t>
            </w:r>
            <w:r w:rsidRPr="00A215C6">
              <w:rPr>
                <w:rFonts w:ascii="GHEA Grapalat" w:hAnsi="GHEA Grapalat" w:cs="Sylfaen"/>
                <w:sz w:val="20"/>
                <w:szCs w:val="20"/>
              </w:rPr>
              <w:t>Գրություն</w:t>
            </w:r>
            <w:r w:rsidRPr="00A215C6">
              <w:rPr>
                <w:rFonts w:ascii="GHEA Grapalat" w:hAnsi="GHEA Grapalat"/>
                <w:sz w:val="20"/>
                <w:szCs w:val="20"/>
              </w:rPr>
              <w:t xml:space="preserve">)  </w:t>
            </w:r>
            <w:r w:rsidRPr="00A215C6">
              <w:rPr>
                <w:rFonts w:ascii="GHEA Grapalat" w:hAnsi="GHEA Grapalat" w:cs="Sylfaen"/>
                <w:sz w:val="20"/>
                <w:szCs w:val="20"/>
              </w:rPr>
              <w:t>ներկայացված</w:t>
            </w:r>
            <w:r w:rsidRPr="00A215C6">
              <w:rPr>
                <w:rFonts w:ascii="GHEA Grapalat" w:hAnsi="GHEA Grapalat"/>
                <w:sz w:val="20"/>
                <w:szCs w:val="20"/>
              </w:rPr>
              <w:t xml:space="preserve"> </w:t>
            </w:r>
            <w:r w:rsidRPr="00A215C6">
              <w:rPr>
                <w:rFonts w:ascii="GHEA Grapalat" w:hAnsi="GHEA Grapalat"/>
                <w:i/>
                <w:sz w:val="20"/>
                <w:szCs w:val="20"/>
              </w:rPr>
              <w:t>««</w:t>
            </w:r>
            <w:r w:rsidRPr="00A215C6">
              <w:rPr>
                <w:rFonts w:ascii="GHEA Grapalat" w:hAnsi="GHEA Grapalat" w:cs="Sylfaen"/>
                <w:i/>
                <w:sz w:val="20"/>
                <w:szCs w:val="20"/>
              </w:rPr>
              <w:t>Հայաստանում</w:t>
            </w:r>
            <w:r w:rsidRPr="00A215C6">
              <w:rPr>
                <w:rFonts w:ascii="GHEA Grapalat" w:hAnsi="GHEA Grapalat"/>
                <w:i/>
                <w:sz w:val="20"/>
                <w:szCs w:val="20"/>
              </w:rPr>
              <w:t xml:space="preserve"> </w:t>
            </w:r>
            <w:r w:rsidRPr="00A215C6">
              <w:rPr>
                <w:rFonts w:ascii="GHEA Grapalat" w:hAnsi="GHEA Grapalat" w:cs="Sylfaen"/>
                <w:i/>
                <w:sz w:val="20"/>
                <w:szCs w:val="20"/>
              </w:rPr>
              <w:t>արդյունաբերական</w:t>
            </w:r>
            <w:r w:rsidRPr="00A215C6">
              <w:rPr>
                <w:rFonts w:ascii="GHEA Grapalat" w:hAnsi="GHEA Grapalat"/>
                <w:i/>
                <w:sz w:val="20"/>
                <w:szCs w:val="20"/>
              </w:rPr>
              <w:t xml:space="preserve"> </w:t>
            </w:r>
            <w:r w:rsidRPr="00A215C6">
              <w:rPr>
                <w:rFonts w:ascii="GHEA Grapalat" w:hAnsi="GHEA Grapalat" w:cs="Sylfaen"/>
                <w:i/>
                <w:sz w:val="20"/>
                <w:szCs w:val="20"/>
              </w:rPr>
              <w:t>մասշտաբի</w:t>
            </w:r>
            <w:r w:rsidRPr="00A215C6">
              <w:rPr>
                <w:rFonts w:ascii="GHEA Grapalat" w:hAnsi="GHEA Grapalat"/>
                <w:i/>
                <w:sz w:val="20"/>
                <w:szCs w:val="20"/>
              </w:rPr>
              <w:t xml:space="preserve"> </w:t>
            </w:r>
            <w:r w:rsidRPr="00A215C6">
              <w:rPr>
                <w:rFonts w:ascii="GHEA Grapalat" w:hAnsi="GHEA Grapalat" w:cs="Sylfaen"/>
                <w:i/>
                <w:sz w:val="20"/>
                <w:szCs w:val="20"/>
              </w:rPr>
              <w:t>Մասրիկ</w:t>
            </w:r>
            <w:r w:rsidRPr="00A215C6">
              <w:rPr>
                <w:rFonts w:ascii="GHEA Grapalat" w:hAnsi="GHEA Grapalat"/>
                <w:i/>
                <w:sz w:val="20"/>
                <w:szCs w:val="20"/>
              </w:rPr>
              <w:t xml:space="preserve">–1 </w:t>
            </w:r>
            <w:r w:rsidRPr="00A215C6">
              <w:rPr>
                <w:rFonts w:ascii="GHEA Grapalat" w:hAnsi="GHEA Grapalat" w:cs="Sylfaen"/>
                <w:i/>
                <w:sz w:val="20"/>
                <w:szCs w:val="20"/>
              </w:rPr>
              <w:t>արևային</w:t>
            </w:r>
            <w:r w:rsidRPr="00A215C6">
              <w:rPr>
                <w:rFonts w:ascii="GHEA Grapalat" w:hAnsi="GHEA Grapalat"/>
                <w:i/>
                <w:sz w:val="20"/>
                <w:szCs w:val="20"/>
              </w:rPr>
              <w:t xml:space="preserve"> </w:t>
            </w:r>
            <w:r w:rsidRPr="00A215C6">
              <w:rPr>
                <w:rFonts w:ascii="GHEA Grapalat" w:hAnsi="GHEA Grapalat" w:cs="Sylfaen"/>
                <w:i/>
                <w:sz w:val="20"/>
                <w:szCs w:val="20"/>
              </w:rPr>
              <w:t>ֆոտովոլտային</w:t>
            </w:r>
            <w:r w:rsidRPr="00A215C6">
              <w:rPr>
                <w:rFonts w:ascii="GHEA Grapalat" w:hAnsi="GHEA Grapalat"/>
                <w:i/>
                <w:sz w:val="20"/>
                <w:szCs w:val="20"/>
              </w:rPr>
              <w:t xml:space="preserve"> </w:t>
            </w:r>
            <w:r w:rsidRPr="00A215C6">
              <w:rPr>
                <w:rFonts w:ascii="GHEA Grapalat" w:hAnsi="GHEA Grapalat" w:cs="Sylfaen"/>
                <w:i/>
                <w:sz w:val="20"/>
                <w:szCs w:val="20"/>
              </w:rPr>
              <w:t>ծրագրի</w:t>
            </w:r>
            <w:r w:rsidRPr="00A215C6">
              <w:rPr>
                <w:rFonts w:ascii="GHEA Grapalat" w:hAnsi="GHEA Grapalat"/>
                <w:i/>
                <w:sz w:val="20"/>
                <w:szCs w:val="20"/>
              </w:rPr>
              <w:t xml:space="preserve">» </w:t>
            </w:r>
            <w:r w:rsidRPr="00A215C6">
              <w:rPr>
                <w:rFonts w:ascii="GHEA Grapalat" w:hAnsi="GHEA Grapalat" w:cs="Sylfaen"/>
                <w:i/>
                <w:sz w:val="20"/>
                <w:szCs w:val="20"/>
              </w:rPr>
              <w:t>շրջանակում</w:t>
            </w:r>
            <w:r w:rsidRPr="00A215C6">
              <w:rPr>
                <w:rFonts w:ascii="GHEA Grapalat" w:hAnsi="GHEA Grapalat"/>
                <w:i/>
                <w:sz w:val="20"/>
                <w:szCs w:val="20"/>
              </w:rPr>
              <w:t xml:space="preserve"> </w:t>
            </w:r>
            <w:r w:rsidRPr="00A215C6">
              <w:rPr>
                <w:rFonts w:ascii="GHEA Grapalat" w:hAnsi="GHEA Grapalat" w:cs="Sylfaen"/>
                <w:i/>
                <w:sz w:val="20"/>
                <w:szCs w:val="20"/>
              </w:rPr>
              <w:t>անցկացված</w:t>
            </w:r>
            <w:r w:rsidRPr="00A215C6">
              <w:rPr>
                <w:rFonts w:ascii="GHEA Grapalat" w:hAnsi="GHEA Grapalat"/>
                <w:i/>
                <w:sz w:val="20"/>
                <w:szCs w:val="20"/>
              </w:rPr>
              <w:t xml:space="preserve"> </w:t>
            </w:r>
            <w:r w:rsidRPr="00A215C6">
              <w:rPr>
                <w:rFonts w:ascii="GHEA Grapalat" w:hAnsi="GHEA Grapalat" w:cs="Sylfaen"/>
                <w:i/>
                <w:sz w:val="20"/>
                <w:szCs w:val="20"/>
              </w:rPr>
              <w:t>նախաորակավորման</w:t>
            </w:r>
            <w:r w:rsidRPr="00A215C6">
              <w:rPr>
                <w:rFonts w:ascii="GHEA Grapalat" w:hAnsi="GHEA Grapalat"/>
                <w:i/>
                <w:sz w:val="20"/>
                <w:szCs w:val="20"/>
              </w:rPr>
              <w:t xml:space="preserve"> </w:t>
            </w:r>
            <w:r w:rsidRPr="00A215C6">
              <w:rPr>
                <w:rFonts w:ascii="GHEA Grapalat" w:hAnsi="GHEA Grapalat" w:cs="Sylfaen"/>
                <w:i/>
                <w:sz w:val="20"/>
                <w:szCs w:val="20"/>
              </w:rPr>
              <w:t>ընթացակարգի</w:t>
            </w:r>
            <w:r w:rsidRPr="00A215C6">
              <w:rPr>
                <w:rFonts w:ascii="GHEA Grapalat" w:hAnsi="GHEA Grapalat"/>
                <w:i/>
                <w:sz w:val="20"/>
                <w:szCs w:val="20"/>
              </w:rPr>
              <w:t xml:space="preserve"> </w:t>
            </w:r>
            <w:r w:rsidRPr="00A215C6">
              <w:rPr>
                <w:rFonts w:ascii="GHEA Grapalat" w:hAnsi="GHEA Grapalat" w:cs="Sylfaen"/>
                <w:i/>
                <w:sz w:val="20"/>
                <w:szCs w:val="20"/>
              </w:rPr>
              <w:t>արդյունքներին</w:t>
            </w:r>
            <w:r w:rsidRPr="00A215C6">
              <w:rPr>
                <w:rFonts w:ascii="GHEA Grapalat" w:hAnsi="GHEA Grapalat"/>
                <w:i/>
                <w:sz w:val="20"/>
                <w:szCs w:val="20"/>
              </w:rPr>
              <w:t xml:space="preserve"> </w:t>
            </w:r>
            <w:r w:rsidRPr="00A215C6">
              <w:rPr>
                <w:rFonts w:ascii="GHEA Grapalat" w:hAnsi="GHEA Grapalat" w:cs="Sylfaen"/>
                <w:i/>
                <w:sz w:val="20"/>
                <w:szCs w:val="20"/>
              </w:rPr>
              <w:t>հավանություն</w:t>
            </w:r>
            <w:r w:rsidRPr="00A215C6">
              <w:rPr>
                <w:rFonts w:ascii="GHEA Grapalat" w:hAnsi="GHEA Grapalat"/>
                <w:i/>
                <w:sz w:val="20"/>
                <w:szCs w:val="20"/>
              </w:rPr>
              <w:t xml:space="preserve"> </w:t>
            </w:r>
            <w:r w:rsidRPr="00A215C6">
              <w:rPr>
                <w:rFonts w:ascii="GHEA Grapalat" w:hAnsi="GHEA Grapalat" w:cs="Sylfaen"/>
                <w:i/>
                <w:sz w:val="20"/>
                <w:szCs w:val="20"/>
              </w:rPr>
              <w:t>տալու</w:t>
            </w:r>
            <w:r w:rsidRPr="00A215C6">
              <w:rPr>
                <w:rFonts w:ascii="GHEA Grapalat" w:hAnsi="GHEA Grapalat"/>
                <w:i/>
                <w:sz w:val="20"/>
                <w:szCs w:val="20"/>
              </w:rPr>
              <w:t xml:space="preserve"> </w:t>
            </w:r>
            <w:r w:rsidRPr="00A215C6">
              <w:rPr>
                <w:rFonts w:ascii="GHEA Grapalat" w:hAnsi="GHEA Grapalat" w:cs="Sylfaen"/>
                <w:i/>
                <w:sz w:val="20"/>
                <w:szCs w:val="20"/>
              </w:rPr>
              <w:t>ու</w:t>
            </w:r>
            <w:r w:rsidRPr="00A215C6">
              <w:rPr>
                <w:rFonts w:ascii="GHEA Grapalat" w:hAnsi="GHEA Grapalat"/>
                <w:i/>
                <w:sz w:val="20"/>
                <w:szCs w:val="20"/>
              </w:rPr>
              <w:t xml:space="preserve"> </w:t>
            </w:r>
            <w:proofErr w:type="spellStart"/>
            <w:r w:rsidRPr="00A215C6">
              <w:rPr>
                <w:rFonts w:ascii="GHEA Grapalat" w:hAnsi="GHEA Grapalat" w:cs="Sylfaen"/>
                <w:i/>
                <w:sz w:val="20"/>
                <w:szCs w:val="20"/>
              </w:rPr>
              <w:t>նախաորակավորված</w:t>
            </w:r>
            <w:proofErr w:type="spellEnd"/>
            <w:r w:rsidRPr="00A215C6">
              <w:rPr>
                <w:rFonts w:ascii="GHEA Grapalat" w:hAnsi="GHEA Grapalat"/>
                <w:i/>
                <w:sz w:val="20"/>
                <w:szCs w:val="20"/>
              </w:rPr>
              <w:t xml:space="preserve"> </w:t>
            </w:r>
            <w:r w:rsidRPr="00A215C6">
              <w:rPr>
                <w:rFonts w:ascii="GHEA Grapalat" w:hAnsi="GHEA Grapalat" w:cs="Sylfaen"/>
                <w:i/>
                <w:sz w:val="20"/>
                <w:szCs w:val="20"/>
              </w:rPr>
              <w:t>մասնակիցների</w:t>
            </w:r>
            <w:r w:rsidRPr="00A215C6">
              <w:rPr>
                <w:rFonts w:ascii="GHEA Grapalat" w:hAnsi="GHEA Grapalat"/>
                <w:i/>
                <w:sz w:val="20"/>
                <w:szCs w:val="20"/>
              </w:rPr>
              <w:t xml:space="preserve"> </w:t>
            </w:r>
            <w:r w:rsidRPr="00A215C6">
              <w:rPr>
                <w:rFonts w:ascii="GHEA Grapalat" w:hAnsi="GHEA Grapalat" w:cs="Sylfaen"/>
                <w:i/>
                <w:sz w:val="20"/>
                <w:szCs w:val="20"/>
              </w:rPr>
              <w:t>ցանկը</w:t>
            </w:r>
            <w:r w:rsidRPr="00A215C6">
              <w:rPr>
                <w:rFonts w:ascii="GHEA Grapalat" w:hAnsi="GHEA Grapalat"/>
                <w:i/>
                <w:sz w:val="20"/>
                <w:szCs w:val="20"/>
              </w:rPr>
              <w:t xml:space="preserve"> </w:t>
            </w:r>
            <w:r w:rsidRPr="00A215C6">
              <w:rPr>
                <w:rFonts w:ascii="GHEA Grapalat" w:hAnsi="GHEA Grapalat" w:cs="Sylfaen"/>
                <w:i/>
                <w:sz w:val="20"/>
                <w:szCs w:val="20"/>
              </w:rPr>
              <w:t>հաստատելու</w:t>
            </w:r>
            <w:r w:rsidRPr="00A215C6">
              <w:rPr>
                <w:rFonts w:ascii="GHEA Grapalat" w:hAnsi="GHEA Grapalat"/>
                <w:i/>
                <w:sz w:val="20"/>
                <w:szCs w:val="20"/>
              </w:rPr>
              <w:t xml:space="preserve"> </w:t>
            </w:r>
            <w:r w:rsidRPr="00A215C6">
              <w:rPr>
                <w:rFonts w:ascii="GHEA Grapalat" w:hAnsi="GHEA Grapalat" w:cs="Sylfaen"/>
                <w:i/>
                <w:sz w:val="20"/>
                <w:szCs w:val="20"/>
              </w:rPr>
              <w:t>և</w:t>
            </w:r>
            <w:r w:rsidRPr="00A215C6">
              <w:rPr>
                <w:rFonts w:ascii="GHEA Grapalat" w:hAnsi="GHEA Grapalat"/>
                <w:i/>
                <w:sz w:val="20"/>
                <w:szCs w:val="20"/>
              </w:rPr>
              <w:t xml:space="preserve"> </w:t>
            </w:r>
            <w:r w:rsidRPr="00A215C6">
              <w:rPr>
                <w:rFonts w:ascii="GHEA Grapalat" w:hAnsi="GHEA Grapalat" w:cs="Sylfaen"/>
                <w:i/>
                <w:sz w:val="20"/>
                <w:szCs w:val="20"/>
              </w:rPr>
              <w:t>գնման</w:t>
            </w:r>
            <w:r w:rsidRPr="00A215C6">
              <w:rPr>
                <w:rFonts w:ascii="GHEA Grapalat" w:hAnsi="GHEA Grapalat"/>
                <w:i/>
                <w:sz w:val="20"/>
                <w:szCs w:val="20"/>
              </w:rPr>
              <w:t xml:space="preserve"> </w:t>
            </w:r>
            <w:r w:rsidRPr="00A215C6">
              <w:rPr>
                <w:rFonts w:ascii="GHEA Grapalat" w:hAnsi="GHEA Grapalat" w:cs="Sylfaen"/>
                <w:i/>
                <w:sz w:val="20"/>
                <w:szCs w:val="20"/>
              </w:rPr>
              <w:t>ընթացակարգի</w:t>
            </w:r>
            <w:r w:rsidRPr="00A215C6">
              <w:rPr>
                <w:rFonts w:ascii="GHEA Grapalat" w:hAnsi="GHEA Grapalat"/>
                <w:i/>
                <w:sz w:val="20"/>
                <w:szCs w:val="20"/>
              </w:rPr>
              <w:t xml:space="preserve"> </w:t>
            </w:r>
            <w:r w:rsidRPr="00A215C6">
              <w:rPr>
                <w:rFonts w:ascii="GHEA Grapalat" w:hAnsi="GHEA Grapalat" w:cs="Sylfaen"/>
                <w:i/>
                <w:sz w:val="20"/>
                <w:szCs w:val="20"/>
              </w:rPr>
              <w:t>մասնակցության</w:t>
            </w:r>
            <w:r w:rsidRPr="00A215C6">
              <w:rPr>
                <w:rFonts w:ascii="GHEA Grapalat" w:hAnsi="GHEA Grapalat"/>
                <w:i/>
                <w:sz w:val="20"/>
                <w:szCs w:val="20"/>
              </w:rPr>
              <w:t xml:space="preserve"> </w:t>
            </w:r>
            <w:r w:rsidRPr="00A215C6">
              <w:rPr>
                <w:rFonts w:ascii="GHEA Grapalat" w:hAnsi="GHEA Grapalat" w:cs="Sylfaen"/>
                <w:i/>
                <w:sz w:val="20"/>
                <w:szCs w:val="20"/>
              </w:rPr>
              <w:t>հայտերի</w:t>
            </w:r>
            <w:r w:rsidRPr="00A215C6">
              <w:rPr>
                <w:rFonts w:ascii="GHEA Grapalat" w:hAnsi="GHEA Grapalat"/>
                <w:i/>
                <w:sz w:val="20"/>
                <w:szCs w:val="20"/>
              </w:rPr>
              <w:t xml:space="preserve"> </w:t>
            </w:r>
            <w:r w:rsidRPr="00A215C6">
              <w:rPr>
                <w:rFonts w:ascii="GHEA Grapalat" w:hAnsi="GHEA Grapalat" w:cs="Sylfaen"/>
                <w:i/>
                <w:sz w:val="20"/>
                <w:szCs w:val="20"/>
              </w:rPr>
              <w:t>ներկայացման</w:t>
            </w:r>
            <w:r w:rsidRPr="00A215C6">
              <w:rPr>
                <w:rFonts w:ascii="GHEA Grapalat" w:hAnsi="GHEA Grapalat"/>
                <w:i/>
                <w:sz w:val="20"/>
                <w:szCs w:val="20"/>
              </w:rPr>
              <w:t xml:space="preserve"> </w:t>
            </w:r>
            <w:r w:rsidRPr="00A215C6">
              <w:rPr>
                <w:rFonts w:ascii="GHEA Grapalat" w:hAnsi="GHEA Grapalat" w:cs="Sylfaen"/>
                <w:i/>
                <w:sz w:val="20"/>
                <w:szCs w:val="20"/>
              </w:rPr>
              <w:t>հրավերին</w:t>
            </w:r>
            <w:r w:rsidRPr="00A215C6">
              <w:rPr>
                <w:rFonts w:ascii="GHEA Grapalat" w:hAnsi="GHEA Grapalat"/>
                <w:i/>
                <w:sz w:val="20"/>
                <w:szCs w:val="20"/>
              </w:rPr>
              <w:t xml:space="preserve"> </w:t>
            </w:r>
            <w:r w:rsidRPr="00A215C6">
              <w:rPr>
                <w:rFonts w:ascii="GHEA Grapalat" w:hAnsi="GHEA Grapalat" w:cs="Sylfaen"/>
                <w:i/>
                <w:sz w:val="20"/>
                <w:szCs w:val="20"/>
              </w:rPr>
              <w:t>հավանություն</w:t>
            </w:r>
            <w:r w:rsidRPr="00A215C6">
              <w:rPr>
                <w:rFonts w:ascii="GHEA Grapalat" w:hAnsi="GHEA Grapalat"/>
                <w:i/>
                <w:sz w:val="20"/>
                <w:szCs w:val="20"/>
              </w:rPr>
              <w:t xml:space="preserve"> </w:t>
            </w:r>
            <w:r w:rsidRPr="00A215C6">
              <w:rPr>
                <w:rFonts w:ascii="GHEA Grapalat" w:hAnsi="GHEA Grapalat" w:cs="Sylfaen"/>
                <w:i/>
                <w:sz w:val="20"/>
                <w:szCs w:val="20"/>
              </w:rPr>
              <w:t>տալու</w:t>
            </w:r>
            <w:r w:rsidRPr="00A215C6">
              <w:rPr>
                <w:rFonts w:ascii="GHEA Grapalat" w:hAnsi="GHEA Grapalat"/>
                <w:i/>
                <w:sz w:val="20"/>
                <w:szCs w:val="20"/>
              </w:rPr>
              <w:t xml:space="preserve"> </w:t>
            </w:r>
            <w:r w:rsidRPr="00A215C6">
              <w:rPr>
                <w:rFonts w:ascii="GHEA Grapalat" w:hAnsi="GHEA Grapalat" w:cs="Sylfaen"/>
                <w:i/>
                <w:sz w:val="20"/>
                <w:szCs w:val="20"/>
              </w:rPr>
              <w:t>մասին</w:t>
            </w:r>
            <w:r w:rsidRPr="00A215C6">
              <w:rPr>
                <w:rFonts w:ascii="GHEA Grapalat" w:hAnsi="GHEA Grapalat"/>
                <w:i/>
                <w:sz w:val="20"/>
                <w:szCs w:val="20"/>
              </w:rPr>
              <w:t xml:space="preserve">» </w:t>
            </w:r>
            <w:r w:rsidRPr="00A215C6">
              <w:rPr>
                <w:rFonts w:ascii="GHEA Grapalat" w:hAnsi="GHEA Grapalat" w:cs="Sylfaen"/>
                <w:i/>
                <w:sz w:val="20"/>
                <w:szCs w:val="20"/>
              </w:rPr>
              <w:t>ՀՀ</w:t>
            </w:r>
            <w:r w:rsidRPr="00A215C6">
              <w:rPr>
                <w:rFonts w:ascii="GHEA Grapalat" w:hAnsi="GHEA Grapalat"/>
                <w:i/>
                <w:sz w:val="20"/>
                <w:szCs w:val="20"/>
              </w:rPr>
              <w:t xml:space="preserve"> </w:t>
            </w:r>
            <w:r w:rsidRPr="00A215C6">
              <w:rPr>
                <w:rFonts w:ascii="GHEA Grapalat" w:hAnsi="GHEA Grapalat" w:cs="Sylfaen"/>
                <w:i/>
                <w:sz w:val="20"/>
                <w:szCs w:val="20"/>
              </w:rPr>
              <w:t>կառավարության</w:t>
            </w:r>
            <w:r w:rsidRPr="00A215C6">
              <w:rPr>
                <w:rFonts w:ascii="GHEA Grapalat" w:hAnsi="GHEA Grapalat"/>
                <w:i/>
                <w:sz w:val="20"/>
                <w:szCs w:val="20"/>
              </w:rPr>
              <w:t xml:space="preserve"> </w:t>
            </w:r>
            <w:proofErr w:type="spellStart"/>
            <w:r w:rsidRPr="00A215C6">
              <w:rPr>
                <w:rFonts w:ascii="GHEA Grapalat" w:hAnsi="GHEA Grapalat" w:cs="Sylfaen"/>
                <w:i/>
                <w:sz w:val="20"/>
                <w:szCs w:val="20"/>
              </w:rPr>
              <w:t>արձանագրային</w:t>
            </w:r>
            <w:proofErr w:type="spellEnd"/>
            <w:r w:rsidRPr="00A215C6">
              <w:rPr>
                <w:rFonts w:ascii="GHEA Grapalat" w:hAnsi="GHEA Grapalat"/>
                <w:i/>
                <w:sz w:val="20"/>
                <w:szCs w:val="20"/>
              </w:rPr>
              <w:t xml:space="preserve"> </w:t>
            </w:r>
            <w:r w:rsidRPr="00A215C6">
              <w:rPr>
                <w:rFonts w:ascii="GHEA Grapalat" w:hAnsi="GHEA Grapalat" w:cs="Sylfaen"/>
                <w:i/>
                <w:sz w:val="20"/>
                <w:szCs w:val="20"/>
              </w:rPr>
              <w:t>որոշման</w:t>
            </w:r>
            <w:r w:rsidRPr="00A215C6">
              <w:rPr>
                <w:rFonts w:ascii="GHEA Grapalat" w:hAnsi="GHEA Grapalat"/>
                <w:i/>
                <w:sz w:val="20"/>
                <w:szCs w:val="20"/>
              </w:rPr>
              <w:t xml:space="preserve"> </w:t>
            </w:r>
            <w:r w:rsidRPr="00A215C6">
              <w:rPr>
                <w:rFonts w:ascii="GHEA Grapalat" w:hAnsi="GHEA Grapalat" w:cs="Sylfaen"/>
                <w:i/>
                <w:sz w:val="20"/>
                <w:szCs w:val="20"/>
              </w:rPr>
              <w:t>նախագիծը</w:t>
            </w:r>
            <w:r w:rsidRPr="00A215C6">
              <w:rPr>
                <w:rFonts w:ascii="GHEA Grapalat" w:hAnsi="GHEA Grapalat"/>
                <w:sz w:val="20"/>
                <w:szCs w:val="20"/>
              </w:rPr>
              <w:t xml:space="preserve"> (</w:t>
            </w:r>
            <w:r w:rsidRPr="00A215C6">
              <w:rPr>
                <w:rFonts w:ascii="GHEA Grapalat" w:hAnsi="GHEA Grapalat" w:cs="Sylfaen"/>
                <w:sz w:val="20"/>
                <w:szCs w:val="20"/>
              </w:rPr>
              <w:t>այսուհետ</w:t>
            </w:r>
            <w:r w:rsidRPr="00A215C6">
              <w:rPr>
                <w:rFonts w:ascii="GHEA Grapalat" w:hAnsi="GHEA Grapalat"/>
                <w:sz w:val="20"/>
                <w:szCs w:val="20"/>
              </w:rPr>
              <w:t xml:space="preserve">` </w:t>
            </w:r>
            <w:r w:rsidRPr="00A215C6">
              <w:rPr>
                <w:rFonts w:ascii="GHEA Grapalat" w:hAnsi="GHEA Grapalat" w:cs="Sylfaen"/>
                <w:sz w:val="20"/>
                <w:szCs w:val="20"/>
              </w:rPr>
              <w:t>Նախագիծ</w:t>
            </w:r>
            <w:r w:rsidRPr="00A215C6">
              <w:rPr>
                <w:rFonts w:ascii="GHEA Grapalat" w:hAnsi="GHEA Grapalat"/>
                <w:sz w:val="20"/>
                <w:szCs w:val="20"/>
              </w:rPr>
              <w:t xml:space="preserve">), </w:t>
            </w:r>
            <w:r w:rsidRPr="00A215C6">
              <w:rPr>
                <w:rFonts w:ascii="GHEA Grapalat" w:hAnsi="GHEA Grapalat" w:cs="Sylfaen"/>
                <w:sz w:val="20"/>
                <w:szCs w:val="20"/>
              </w:rPr>
              <w:t>հայտնում</w:t>
            </w:r>
            <w:r w:rsidRPr="00A215C6">
              <w:rPr>
                <w:rFonts w:ascii="GHEA Grapalat" w:hAnsi="GHEA Grapalat"/>
                <w:sz w:val="20"/>
                <w:szCs w:val="20"/>
              </w:rPr>
              <w:t xml:space="preserve"> </w:t>
            </w:r>
            <w:r w:rsidRPr="00A215C6">
              <w:rPr>
                <w:rFonts w:ascii="GHEA Grapalat" w:hAnsi="GHEA Grapalat" w:cs="Sylfaen"/>
                <w:sz w:val="20"/>
                <w:szCs w:val="20"/>
              </w:rPr>
              <w:t>ենք</w:t>
            </w:r>
            <w:r w:rsidRPr="00A215C6">
              <w:rPr>
                <w:rFonts w:ascii="GHEA Grapalat" w:hAnsi="GHEA Grapalat"/>
                <w:sz w:val="20"/>
                <w:szCs w:val="20"/>
              </w:rPr>
              <w:t xml:space="preserve"> </w:t>
            </w:r>
            <w:r w:rsidRPr="00A215C6">
              <w:rPr>
                <w:rFonts w:ascii="GHEA Grapalat" w:hAnsi="GHEA Grapalat" w:cs="Sylfaen"/>
                <w:sz w:val="20"/>
                <w:szCs w:val="20"/>
              </w:rPr>
              <w:t>հետևյալը</w:t>
            </w:r>
            <w:r w:rsidRPr="00A215C6">
              <w:rPr>
                <w:rFonts w:ascii="GHEA Grapalat" w:hAnsi="GHEA Grapalat"/>
                <w:sz w:val="20"/>
                <w:szCs w:val="20"/>
              </w:rPr>
              <w:t>.</w:t>
            </w:r>
          </w:p>
        </w:tc>
        <w:tc>
          <w:tcPr>
            <w:tcW w:w="2772" w:type="dxa"/>
          </w:tcPr>
          <w:p w14:paraId="54347153" w14:textId="77777777" w:rsidR="00C069BC" w:rsidRPr="00A215C6" w:rsidRDefault="00C069BC" w:rsidP="00C069BC">
            <w:pPr>
              <w:pStyle w:val="namak"/>
              <w:spacing w:before="60" w:after="60" w:line="240" w:lineRule="auto"/>
              <w:ind w:firstLine="0"/>
              <w:jc w:val="left"/>
              <w:rPr>
                <w:rFonts w:cs="Sylfaen"/>
                <w:sz w:val="20"/>
                <w:szCs w:val="20"/>
              </w:rPr>
            </w:pPr>
          </w:p>
        </w:tc>
        <w:tc>
          <w:tcPr>
            <w:tcW w:w="2772" w:type="dxa"/>
          </w:tcPr>
          <w:p w14:paraId="7AEC600E" w14:textId="77777777" w:rsidR="00C069BC" w:rsidRPr="00A215C6" w:rsidRDefault="00C069BC" w:rsidP="00C069BC">
            <w:pPr>
              <w:spacing w:before="60" w:after="60" w:line="240" w:lineRule="auto"/>
              <w:rPr>
                <w:rFonts w:ascii="GHEA Grapalat" w:hAnsi="GHEA Grapalat"/>
                <w:sz w:val="20"/>
                <w:szCs w:val="20"/>
              </w:rPr>
            </w:pPr>
          </w:p>
        </w:tc>
      </w:tr>
      <w:tr w:rsidR="00C069BC" w:rsidRPr="00A215C6" w14:paraId="4DFAB0D8" w14:textId="77777777" w:rsidTr="003B0114">
        <w:tc>
          <w:tcPr>
            <w:tcW w:w="789" w:type="dxa"/>
            <w:vMerge/>
          </w:tcPr>
          <w:p w14:paraId="52686D26"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0B3026F8"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Pr>
          <w:p w14:paraId="5153BB9A" w14:textId="77777777" w:rsidR="00C069BC" w:rsidRPr="00A215C6" w:rsidRDefault="00C069BC" w:rsidP="00C069BC">
            <w:pPr>
              <w:spacing w:before="60" w:after="60" w:line="240" w:lineRule="auto"/>
              <w:rPr>
                <w:rFonts w:ascii="GHEA Grapalat" w:hAnsi="GHEA Grapalat"/>
                <w:sz w:val="20"/>
                <w:szCs w:val="20"/>
              </w:rPr>
            </w:pPr>
            <w:r w:rsidRPr="00A215C6">
              <w:rPr>
                <w:rFonts w:ascii="GHEA Grapalat" w:hAnsi="GHEA Grapalat"/>
                <w:sz w:val="20"/>
                <w:szCs w:val="20"/>
              </w:rPr>
              <w:t xml:space="preserve">1. </w:t>
            </w:r>
            <w:r w:rsidRPr="00A215C6">
              <w:rPr>
                <w:rFonts w:ascii="GHEA Grapalat" w:hAnsi="GHEA Grapalat" w:cs="Sylfaen"/>
                <w:sz w:val="20"/>
                <w:szCs w:val="20"/>
              </w:rPr>
              <w:t>Նախագծի</w:t>
            </w:r>
            <w:r w:rsidRPr="00A215C6">
              <w:rPr>
                <w:rFonts w:ascii="GHEA Grapalat" w:hAnsi="GHEA Grapalat"/>
                <w:sz w:val="20"/>
                <w:szCs w:val="20"/>
              </w:rPr>
              <w:t xml:space="preserve"> </w:t>
            </w:r>
            <w:r w:rsidRPr="00A215C6">
              <w:rPr>
                <w:rFonts w:ascii="GHEA Grapalat" w:hAnsi="GHEA Grapalat" w:cs="Sylfaen"/>
                <w:sz w:val="20"/>
                <w:szCs w:val="20"/>
              </w:rPr>
              <w:t>նախաբանում</w:t>
            </w:r>
            <w:r w:rsidRPr="00A215C6">
              <w:rPr>
                <w:rFonts w:ascii="GHEA Grapalat" w:hAnsi="GHEA Grapalat"/>
                <w:sz w:val="20"/>
                <w:szCs w:val="20"/>
              </w:rPr>
              <w:t xml:space="preserve"> </w:t>
            </w:r>
            <w:r w:rsidRPr="00A215C6">
              <w:rPr>
                <w:rFonts w:ascii="GHEA Grapalat" w:hAnsi="GHEA Grapalat" w:cs="Sylfaen"/>
                <w:sz w:val="20"/>
                <w:szCs w:val="20"/>
              </w:rPr>
              <w:t>հղում</w:t>
            </w:r>
            <w:r w:rsidRPr="00A215C6">
              <w:rPr>
                <w:rFonts w:ascii="GHEA Grapalat" w:hAnsi="GHEA Grapalat"/>
                <w:sz w:val="20"/>
                <w:szCs w:val="20"/>
              </w:rPr>
              <w:t xml:space="preserve"> </w:t>
            </w:r>
            <w:r w:rsidRPr="00A215C6">
              <w:rPr>
                <w:rFonts w:ascii="GHEA Grapalat" w:hAnsi="GHEA Grapalat" w:cs="Sylfaen"/>
                <w:sz w:val="20"/>
                <w:szCs w:val="20"/>
              </w:rPr>
              <w:t>է</w:t>
            </w:r>
            <w:r w:rsidRPr="00A215C6">
              <w:rPr>
                <w:rFonts w:ascii="GHEA Grapalat" w:hAnsi="GHEA Grapalat"/>
                <w:sz w:val="20"/>
                <w:szCs w:val="20"/>
              </w:rPr>
              <w:t xml:space="preserve"> </w:t>
            </w:r>
            <w:r w:rsidRPr="00A215C6">
              <w:rPr>
                <w:rFonts w:ascii="GHEA Grapalat" w:hAnsi="GHEA Grapalat" w:cs="Sylfaen"/>
                <w:sz w:val="20"/>
                <w:szCs w:val="20"/>
              </w:rPr>
              <w:t>կատարվում</w:t>
            </w:r>
            <w:r w:rsidRPr="00A215C6">
              <w:rPr>
                <w:rFonts w:ascii="GHEA Grapalat" w:hAnsi="GHEA Grapalat"/>
                <w:sz w:val="20"/>
                <w:szCs w:val="20"/>
              </w:rPr>
              <w:t xml:space="preserve"> «</w:t>
            </w:r>
            <w:r w:rsidRPr="00A215C6">
              <w:rPr>
                <w:rFonts w:ascii="GHEA Grapalat" w:hAnsi="GHEA Grapalat" w:cs="Sylfaen"/>
                <w:sz w:val="20"/>
                <w:szCs w:val="20"/>
              </w:rPr>
              <w:t>Գնումների</w:t>
            </w:r>
            <w:r w:rsidRPr="00A215C6">
              <w:rPr>
                <w:rFonts w:ascii="GHEA Grapalat" w:hAnsi="GHEA Grapalat"/>
                <w:sz w:val="20"/>
                <w:szCs w:val="20"/>
              </w:rPr>
              <w:t xml:space="preserve"> </w:t>
            </w:r>
            <w:r w:rsidRPr="00A215C6">
              <w:rPr>
                <w:rFonts w:ascii="GHEA Grapalat" w:hAnsi="GHEA Grapalat" w:cs="Sylfaen"/>
                <w:sz w:val="20"/>
                <w:szCs w:val="20"/>
              </w:rPr>
              <w:t>մասին</w:t>
            </w:r>
            <w:r w:rsidRPr="00A215C6">
              <w:rPr>
                <w:rFonts w:ascii="GHEA Grapalat" w:hAnsi="GHEA Grapalat"/>
                <w:sz w:val="20"/>
                <w:szCs w:val="20"/>
              </w:rPr>
              <w:t xml:space="preserve">» </w:t>
            </w:r>
            <w:r w:rsidRPr="00A215C6">
              <w:rPr>
                <w:rFonts w:ascii="GHEA Grapalat" w:hAnsi="GHEA Grapalat" w:cs="Sylfaen"/>
                <w:sz w:val="20"/>
                <w:szCs w:val="20"/>
              </w:rPr>
              <w:t>ՀՀ</w:t>
            </w:r>
            <w:r w:rsidRPr="00A215C6">
              <w:rPr>
                <w:rFonts w:ascii="GHEA Grapalat" w:hAnsi="GHEA Grapalat"/>
                <w:sz w:val="20"/>
                <w:szCs w:val="20"/>
              </w:rPr>
              <w:t xml:space="preserve"> </w:t>
            </w:r>
            <w:r w:rsidRPr="00A215C6">
              <w:rPr>
                <w:rFonts w:ascii="GHEA Grapalat" w:hAnsi="GHEA Grapalat" w:cs="Sylfaen"/>
                <w:sz w:val="20"/>
                <w:szCs w:val="20"/>
              </w:rPr>
              <w:t>օրենքի</w:t>
            </w:r>
            <w:r w:rsidRPr="00A215C6">
              <w:rPr>
                <w:rFonts w:ascii="GHEA Grapalat" w:hAnsi="GHEA Grapalat"/>
                <w:sz w:val="20"/>
                <w:szCs w:val="20"/>
              </w:rPr>
              <w:t xml:space="preserve"> (</w:t>
            </w:r>
            <w:r w:rsidRPr="00A215C6">
              <w:rPr>
                <w:rFonts w:ascii="GHEA Grapalat" w:hAnsi="GHEA Grapalat" w:cs="Sylfaen"/>
                <w:sz w:val="20"/>
                <w:szCs w:val="20"/>
              </w:rPr>
              <w:t>այսուհետ</w:t>
            </w:r>
            <w:r w:rsidRPr="00A215C6">
              <w:rPr>
                <w:rFonts w:ascii="GHEA Grapalat" w:hAnsi="GHEA Grapalat"/>
                <w:sz w:val="20"/>
                <w:szCs w:val="20"/>
              </w:rPr>
              <w:t xml:space="preserve">` </w:t>
            </w:r>
            <w:r w:rsidRPr="00A215C6">
              <w:rPr>
                <w:rFonts w:ascii="GHEA Grapalat" w:hAnsi="GHEA Grapalat" w:cs="Sylfaen"/>
                <w:sz w:val="20"/>
                <w:szCs w:val="20"/>
              </w:rPr>
              <w:t>Օրենք</w:t>
            </w:r>
            <w:r w:rsidRPr="00A215C6">
              <w:rPr>
                <w:rFonts w:ascii="GHEA Grapalat" w:hAnsi="GHEA Grapalat"/>
                <w:sz w:val="20"/>
                <w:szCs w:val="20"/>
              </w:rPr>
              <w:t>) 57-</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հոդվածի</w:t>
            </w:r>
            <w:r w:rsidRPr="00A215C6">
              <w:rPr>
                <w:rFonts w:ascii="GHEA Grapalat" w:hAnsi="GHEA Grapalat"/>
                <w:sz w:val="20"/>
                <w:szCs w:val="20"/>
              </w:rPr>
              <w:t xml:space="preserve"> 4-</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մասին</w:t>
            </w:r>
            <w:r w:rsidRPr="00A215C6">
              <w:rPr>
                <w:rFonts w:ascii="GHEA Grapalat" w:hAnsi="GHEA Grapalat"/>
                <w:sz w:val="20"/>
                <w:szCs w:val="20"/>
              </w:rPr>
              <w:t xml:space="preserve">, </w:t>
            </w:r>
            <w:r w:rsidRPr="00A215C6">
              <w:rPr>
                <w:rFonts w:ascii="GHEA Grapalat" w:hAnsi="GHEA Grapalat" w:cs="Sylfaen"/>
                <w:sz w:val="20"/>
                <w:szCs w:val="20"/>
              </w:rPr>
              <w:t>որի</w:t>
            </w:r>
            <w:r w:rsidRPr="00A215C6">
              <w:rPr>
                <w:rFonts w:ascii="GHEA Grapalat" w:hAnsi="GHEA Grapalat"/>
                <w:sz w:val="20"/>
                <w:szCs w:val="20"/>
              </w:rPr>
              <w:t xml:space="preserve"> </w:t>
            </w:r>
            <w:r w:rsidRPr="00A215C6">
              <w:rPr>
                <w:rFonts w:ascii="GHEA Grapalat" w:hAnsi="GHEA Grapalat" w:cs="Sylfaen"/>
                <w:sz w:val="20"/>
                <w:szCs w:val="20"/>
              </w:rPr>
              <w:t>համաձայն</w:t>
            </w:r>
            <w:r w:rsidRPr="00A215C6">
              <w:rPr>
                <w:rFonts w:ascii="GHEA Grapalat" w:hAnsi="GHEA Grapalat"/>
                <w:sz w:val="20"/>
                <w:szCs w:val="20"/>
              </w:rPr>
              <w:t>` «</w:t>
            </w:r>
            <w:r w:rsidRPr="00A215C6">
              <w:rPr>
                <w:rFonts w:ascii="GHEA Grapalat" w:hAnsi="GHEA Grapalat" w:cs="Sylfaen"/>
                <w:sz w:val="20"/>
                <w:szCs w:val="20"/>
              </w:rPr>
              <w:t>Սույն</w:t>
            </w:r>
            <w:r w:rsidRPr="00A215C6">
              <w:rPr>
                <w:rFonts w:ascii="GHEA Grapalat" w:hAnsi="GHEA Grapalat"/>
                <w:sz w:val="20"/>
                <w:szCs w:val="20"/>
              </w:rPr>
              <w:t xml:space="preserve"> </w:t>
            </w:r>
            <w:r w:rsidRPr="00A215C6">
              <w:rPr>
                <w:rFonts w:ascii="GHEA Grapalat" w:hAnsi="GHEA Grapalat" w:cs="Sylfaen"/>
                <w:sz w:val="20"/>
                <w:szCs w:val="20"/>
              </w:rPr>
              <w:t>օրենքի</w:t>
            </w:r>
            <w:r w:rsidRPr="00A215C6">
              <w:rPr>
                <w:rFonts w:ascii="GHEA Grapalat" w:hAnsi="GHEA Grapalat"/>
                <w:sz w:val="20"/>
                <w:szCs w:val="20"/>
              </w:rPr>
              <w:t xml:space="preserve"> </w:t>
            </w:r>
            <w:r w:rsidRPr="00A215C6">
              <w:rPr>
                <w:rFonts w:ascii="GHEA Grapalat" w:hAnsi="GHEA Grapalat" w:cs="Sylfaen"/>
                <w:sz w:val="20"/>
                <w:szCs w:val="20"/>
              </w:rPr>
              <w:t>և</w:t>
            </w:r>
            <w:r w:rsidRPr="00A215C6">
              <w:rPr>
                <w:rFonts w:ascii="GHEA Grapalat" w:hAnsi="GHEA Grapalat"/>
                <w:sz w:val="20"/>
                <w:szCs w:val="20"/>
              </w:rPr>
              <w:t xml:space="preserve"> «</w:t>
            </w:r>
            <w:r w:rsidRPr="00A215C6">
              <w:rPr>
                <w:rFonts w:ascii="GHEA Grapalat" w:hAnsi="GHEA Grapalat" w:cs="Sylfaen"/>
                <w:sz w:val="20"/>
                <w:szCs w:val="20"/>
              </w:rPr>
              <w:t>Գնումների</w:t>
            </w:r>
            <w:r w:rsidRPr="00A215C6">
              <w:rPr>
                <w:rFonts w:ascii="GHEA Grapalat" w:hAnsi="GHEA Grapalat"/>
                <w:sz w:val="20"/>
                <w:szCs w:val="20"/>
              </w:rPr>
              <w:t xml:space="preserve"> </w:t>
            </w:r>
            <w:r w:rsidRPr="00A215C6">
              <w:rPr>
                <w:rFonts w:ascii="GHEA Grapalat" w:hAnsi="GHEA Grapalat" w:cs="Sylfaen"/>
                <w:sz w:val="20"/>
                <w:szCs w:val="20"/>
              </w:rPr>
              <w:t>մասին</w:t>
            </w:r>
            <w:r w:rsidRPr="00A215C6">
              <w:rPr>
                <w:rFonts w:ascii="GHEA Grapalat" w:hAnsi="GHEA Grapalat"/>
                <w:sz w:val="20"/>
                <w:szCs w:val="20"/>
              </w:rPr>
              <w:t xml:space="preserve">» </w:t>
            </w:r>
            <w:r w:rsidRPr="00A215C6">
              <w:rPr>
                <w:rFonts w:ascii="GHEA Grapalat" w:hAnsi="GHEA Grapalat" w:cs="Sylfaen"/>
                <w:sz w:val="20"/>
                <w:szCs w:val="20"/>
              </w:rPr>
              <w:t>Հայաստանի</w:t>
            </w:r>
            <w:r w:rsidRPr="00A215C6">
              <w:rPr>
                <w:rFonts w:ascii="GHEA Grapalat" w:hAnsi="GHEA Grapalat"/>
                <w:sz w:val="20"/>
                <w:szCs w:val="20"/>
              </w:rPr>
              <w:t xml:space="preserve"> </w:t>
            </w:r>
            <w:r w:rsidRPr="00A215C6">
              <w:rPr>
                <w:rFonts w:ascii="GHEA Grapalat" w:hAnsi="GHEA Grapalat" w:cs="Sylfaen"/>
                <w:sz w:val="20"/>
                <w:szCs w:val="20"/>
              </w:rPr>
              <w:t>Հանրապետության</w:t>
            </w:r>
            <w:r w:rsidRPr="00A215C6">
              <w:rPr>
                <w:rFonts w:ascii="GHEA Grapalat" w:hAnsi="GHEA Grapalat"/>
                <w:sz w:val="20"/>
                <w:szCs w:val="20"/>
              </w:rPr>
              <w:t xml:space="preserve"> 2010 </w:t>
            </w:r>
            <w:r w:rsidRPr="00A215C6">
              <w:rPr>
                <w:rFonts w:ascii="GHEA Grapalat" w:hAnsi="GHEA Grapalat" w:cs="Sylfaen"/>
                <w:sz w:val="20"/>
                <w:szCs w:val="20"/>
              </w:rPr>
              <w:t>թվականի</w:t>
            </w:r>
            <w:r w:rsidRPr="00A215C6">
              <w:rPr>
                <w:rFonts w:ascii="GHEA Grapalat" w:hAnsi="GHEA Grapalat"/>
                <w:sz w:val="20"/>
                <w:szCs w:val="20"/>
              </w:rPr>
              <w:t xml:space="preserve"> </w:t>
            </w:r>
            <w:r w:rsidRPr="00A215C6">
              <w:rPr>
                <w:rFonts w:ascii="GHEA Grapalat" w:hAnsi="GHEA Grapalat" w:cs="Sylfaen"/>
                <w:sz w:val="20"/>
                <w:szCs w:val="20"/>
              </w:rPr>
              <w:t>դեկտեմբերի</w:t>
            </w:r>
            <w:r w:rsidRPr="00A215C6">
              <w:rPr>
                <w:rFonts w:ascii="GHEA Grapalat" w:hAnsi="GHEA Grapalat"/>
                <w:sz w:val="20"/>
                <w:szCs w:val="20"/>
              </w:rPr>
              <w:t xml:space="preserve"> 22-</w:t>
            </w:r>
            <w:r w:rsidRPr="00A215C6">
              <w:rPr>
                <w:rFonts w:ascii="GHEA Grapalat" w:hAnsi="GHEA Grapalat" w:cs="Sylfaen"/>
                <w:sz w:val="20"/>
                <w:szCs w:val="20"/>
              </w:rPr>
              <w:t>ի</w:t>
            </w:r>
            <w:r w:rsidRPr="00A215C6">
              <w:rPr>
                <w:rFonts w:ascii="GHEA Grapalat" w:hAnsi="GHEA Grapalat"/>
                <w:sz w:val="20"/>
                <w:szCs w:val="20"/>
              </w:rPr>
              <w:t xml:space="preserve"> </w:t>
            </w:r>
            <w:r w:rsidRPr="00A215C6">
              <w:rPr>
                <w:rFonts w:ascii="GHEA Grapalat" w:hAnsi="GHEA Grapalat" w:cs="Sylfaen"/>
                <w:sz w:val="20"/>
                <w:szCs w:val="20"/>
              </w:rPr>
              <w:t>ՀՕ</w:t>
            </w:r>
            <w:r w:rsidRPr="00A215C6">
              <w:rPr>
                <w:rFonts w:ascii="GHEA Grapalat" w:hAnsi="GHEA Grapalat"/>
                <w:sz w:val="20"/>
                <w:szCs w:val="20"/>
              </w:rPr>
              <w:t>-206-</w:t>
            </w:r>
            <w:r w:rsidRPr="00A215C6">
              <w:rPr>
                <w:rFonts w:ascii="GHEA Grapalat" w:hAnsi="GHEA Grapalat" w:cs="Sylfaen"/>
                <w:sz w:val="20"/>
                <w:szCs w:val="20"/>
              </w:rPr>
              <w:t>Ն</w:t>
            </w:r>
            <w:r w:rsidRPr="00A215C6">
              <w:rPr>
                <w:rFonts w:ascii="GHEA Grapalat" w:hAnsi="GHEA Grapalat"/>
                <w:sz w:val="20"/>
                <w:szCs w:val="20"/>
              </w:rPr>
              <w:t xml:space="preserve"> </w:t>
            </w:r>
            <w:r w:rsidRPr="00A215C6">
              <w:rPr>
                <w:rFonts w:ascii="GHEA Grapalat" w:hAnsi="GHEA Grapalat" w:cs="Sylfaen"/>
                <w:sz w:val="20"/>
                <w:szCs w:val="20"/>
              </w:rPr>
              <w:t>օրենքի</w:t>
            </w:r>
            <w:r w:rsidRPr="00A215C6">
              <w:rPr>
                <w:rFonts w:ascii="GHEA Grapalat" w:hAnsi="GHEA Grapalat"/>
                <w:sz w:val="20"/>
                <w:szCs w:val="20"/>
              </w:rPr>
              <w:t xml:space="preserve"> </w:t>
            </w:r>
            <w:r w:rsidRPr="00A215C6">
              <w:rPr>
                <w:rFonts w:ascii="GHEA Grapalat" w:hAnsi="GHEA Grapalat" w:cs="Sylfaen"/>
                <w:sz w:val="20"/>
                <w:szCs w:val="20"/>
              </w:rPr>
              <w:t>պահանջները</w:t>
            </w:r>
            <w:r w:rsidRPr="00A215C6">
              <w:rPr>
                <w:rFonts w:ascii="GHEA Grapalat" w:hAnsi="GHEA Grapalat"/>
                <w:sz w:val="20"/>
                <w:szCs w:val="20"/>
              </w:rPr>
              <w:t xml:space="preserve"> </w:t>
            </w:r>
            <w:r w:rsidRPr="00A215C6">
              <w:rPr>
                <w:rFonts w:ascii="GHEA Grapalat" w:hAnsi="GHEA Grapalat" w:cs="Sylfaen"/>
                <w:sz w:val="20"/>
                <w:szCs w:val="20"/>
              </w:rPr>
              <w:t>չեն</w:t>
            </w:r>
            <w:r w:rsidRPr="00A215C6">
              <w:rPr>
                <w:rFonts w:ascii="GHEA Grapalat" w:hAnsi="GHEA Grapalat"/>
                <w:sz w:val="20"/>
                <w:szCs w:val="20"/>
              </w:rPr>
              <w:t xml:space="preserve"> </w:t>
            </w:r>
            <w:r w:rsidRPr="00A215C6">
              <w:rPr>
                <w:rFonts w:ascii="GHEA Grapalat" w:hAnsi="GHEA Grapalat" w:cs="Sylfaen"/>
                <w:sz w:val="20"/>
                <w:szCs w:val="20"/>
              </w:rPr>
              <w:t>տարածվում</w:t>
            </w:r>
            <w:r w:rsidRPr="00A215C6">
              <w:rPr>
                <w:rFonts w:ascii="GHEA Grapalat" w:hAnsi="GHEA Grapalat"/>
                <w:sz w:val="20"/>
                <w:szCs w:val="20"/>
              </w:rPr>
              <w:t xml:space="preserve"> </w:t>
            </w:r>
            <w:r w:rsidRPr="00A215C6">
              <w:rPr>
                <w:rFonts w:ascii="GHEA Grapalat" w:hAnsi="GHEA Grapalat" w:cs="Sylfaen"/>
                <w:sz w:val="20"/>
                <w:szCs w:val="20"/>
              </w:rPr>
              <w:t>մինչև</w:t>
            </w:r>
            <w:r w:rsidRPr="00A215C6">
              <w:rPr>
                <w:rFonts w:ascii="GHEA Grapalat" w:hAnsi="GHEA Grapalat"/>
                <w:sz w:val="20"/>
                <w:szCs w:val="20"/>
              </w:rPr>
              <w:t xml:space="preserve"> </w:t>
            </w:r>
            <w:r w:rsidRPr="00A215C6">
              <w:rPr>
                <w:rFonts w:ascii="GHEA Grapalat" w:hAnsi="GHEA Grapalat" w:cs="Sylfaen"/>
                <w:sz w:val="20"/>
                <w:szCs w:val="20"/>
              </w:rPr>
              <w:t>սույն</w:t>
            </w:r>
            <w:r w:rsidRPr="00A215C6">
              <w:rPr>
                <w:rFonts w:ascii="GHEA Grapalat" w:hAnsi="GHEA Grapalat"/>
                <w:sz w:val="20"/>
                <w:szCs w:val="20"/>
              </w:rPr>
              <w:t xml:space="preserve"> </w:t>
            </w:r>
            <w:r w:rsidRPr="00A215C6">
              <w:rPr>
                <w:rFonts w:ascii="GHEA Grapalat" w:hAnsi="GHEA Grapalat" w:cs="Sylfaen"/>
                <w:sz w:val="20"/>
                <w:szCs w:val="20"/>
              </w:rPr>
              <w:t>օրենքն</w:t>
            </w:r>
            <w:r w:rsidRPr="00A215C6">
              <w:rPr>
                <w:rFonts w:ascii="GHEA Grapalat" w:hAnsi="GHEA Grapalat"/>
                <w:sz w:val="20"/>
                <w:szCs w:val="20"/>
              </w:rPr>
              <w:t xml:space="preserve"> </w:t>
            </w:r>
            <w:r w:rsidRPr="00A215C6">
              <w:rPr>
                <w:rFonts w:ascii="GHEA Grapalat" w:hAnsi="GHEA Grapalat" w:cs="Sylfaen"/>
                <w:sz w:val="20"/>
                <w:szCs w:val="20"/>
              </w:rPr>
              <w:t>ուժի</w:t>
            </w:r>
            <w:r w:rsidRPr="00A215C6">
              <w:rPr>
                <w:rFonts w:ascii="GHEA Grapalat" w:hAnsi="GHEA Grapalat"/>
                <w:sz w:val="20"/>
                <w:szCs w:val="20"/>
              </w:rPr>
              <w:t xml:space="preserve"> </w:t>
            </w:r>
            <w:r w:rsidRPr="00A215C6">
              <w:rPr>
                <w:rFonts w:ascii="GHEA Grapalat" w:hAnsi="GHEA Grapalat" w:cs="Sylfaen"/>
                <w:sz w:val="20"/>
                <w:szCs w:val="20"/>
              </w:rPr>
              <w:t>մեջ</w:t>
            </w:r>
            <w:r w:rsidRPr="00A215C6">
              <w:rPr>
                <w:rFonts w:ascii="GHEA Grapalat" w:hAnsi="GHEA Grapalat"/>
                <w:sz w:val="20"/>
                <w:szCs w:val="20"/>
              </w:rPr>
              <w:t xml:space="preserve"> </w:t>
            </w:r>
            <w:r w:rsidRPr="00A215C6">
              <w:rPr>
                <w:rFonts w:ascii="GHEA Grapalat" w:hAnsi="GHEA Grapalat" w:cs="Sylfaen"/>
                <w:sz w:val="20"/>
                <w:szCs w:val="20"/>
              </w:rPr>
              <w:t>մտնելը</w:t>
            </w:r>
            <w:r w:rsidRPr="00A215C6">
              <w:rPr>
                <w:rFonts w:ascii="GHEA Grapalat" w:hAnsi="GHEA Grapalat"/>
                <w:sz w:val="20"/>
                <w:szCs w:val="20"/>
              </w:rPr>
              <w:t xml:space="preserve"> </w:t>
            </w:r>
            <w:r w:rsidRPr="00A215C6">
              <w:rPr>
                <w:rFonts w:ascii="GHEA Grapalat" w:hAnsi="GHEA Grapalat" w:cs="Sylfaen"/>
                <w:sz w:val="20"/>
                <w:szCs w:val="20"/>
              </w:rPr>
              <w:t>պետություն</w:t>
            </w:r>
            <w:r w:rsidRPr="00A215C6">
              <w:rPr>
                <w:rFonts w:ascii="GHEA Grapalat" w:hAnsi="GHEA Grapalat"/>
                <w:sz w:val="20"/>
                <w:szCs w:val="20"/>
              </w:rPr>
              <w:t>-</w:t>
            </w:r>
            <w:r w:rsidRPr="00A215C6">
              <w:rPr>
                <w:rFonts w:ascii="GHEA Grapalat" w:hAnsi="GHEA Grapalat" w:cs="Sylfaen"/>
                <w:sz w:val="20"/>
                <w:szCs w:val="20"/>
              </w:rPr>
              <w:t>մասնավոր</w:t>
            </w:r>
            <w:r w:rsidRPr="00A215C6">
              <w:rPr>
                <w:rFonts w:ascii="GHEA Grapalat" w:hAnsi="GHEA Grapalat"/>
                <w:sz w:val="20"/>
                <w:szCs w:val="20"/>
              </w:rPr>
              <w:t xml:space="preserve"> </w:t>
            </w:r>
            <w:r w:rsidRPr="00A215C6">
              <w:rPr>
                <w:rFonts w:ascii="GHEA Grapalat" w:hAnsi="GHEA Grapalat" w:cs="Sylfaen"/>
                <w:sz w:val="20"/>
                <w:szCs w:val="20"/>
              </w:rPr>
              <w:t>գործընկերության</w:t>
            </w:r>
            <w:r w:rsidRPr="00A215C6">
              <w:rPr>
                <w:rFonts w:ascii="GHEA Grapalat" w:hAnsi="GHEA Grapalat"/>
                <w:sz w:val="20"/>
                <w:szCs w:val="20"/>
              </w:rPr>
              <w:t xml:space="preserve"> </w:t>
            </w:r>
            <w:r w:rsidRPr="00A215C6">
              <w:rPr>
                <w:rFonts w:ascii="GHEA Grapalat" w:hAnsi="GHEA Grapalat" w:cs="Sylfaen"/>
                <w:sz w:val="20"/>
                <w:szCs w:val="20"/>
              </w:rPr>
              <w:t>շրջանակներում</w:t>
            </w:r>
            <w:r w:rsidRPr="00A215C6">
              <w:rPr>
                <w:rFonts w:ascii="GHEA Grapalat" w:hAnsi="GHEA Grapalat"/>
                <w:sz w:val="20"/>
                <w:szCs w:val="20"/>
              </w:rPr>
              <w:t xml:space="preserve"> </w:t>
            </w:r>
            <w:r w:rsidRPr="00A215C6">
              <w:rPr>
                <w:rFonts w:ascii="GHEA Grapalat" w:hAnsi="GHEA Grapalat" w:cs="Sylfaen"/>
                <w:sz w:val="20"/>
                <w:szCs w:val="20"/>
              </w:rPr>
              <w:t>պետության</w:t>
            </w:r>
            <w:r w:rsidRPr="00A215C6">
              <w:rPr>
                <w:rFonts w:ascii="GHEA Grapalat" w:hAnsi="GHEA Grapalat"/>
                <w:sz w:val="20"/>
                <w:szCs w:val="20"/>
              </w:rPr>
              <w:t xml:space="preserve"> </w:t>
            </w:r>
            <w:r w:rsidRPr="00A215C6">
              <w:rPr>
                <w:rFonts w:ascii="GHEA Grapalat" w:hAnsi="GHEA Grapalat" w:cs="Sylfaen"/>
                <w:sz w:val="20"/>
                <w:szCs w:val="20"/>
              </w:rPr>
              <w:t>կնքած</w:t>
            </w:r>
            <w:r w:rsidRPr="00A215C6">
              <w:rPr>
                <w:rFonts w:ascii="GHEA Grapalat" w:hAnsi="GHEA Grapalat"/>
                <w:sz w:val="20"/>
                <w:szCs w:val="20"/>
              </w:rPr>
              <w:t xml:space="preserve"> </w:t>
            </w:r>
            <w:r w:rsidRPr="00A215C6">
              <w:rPr>
                <w:rFonts w:ascii="GHEA Grapalat" w:hAnsi="GHEA Grapalat" w:cs="Sylfaen"/>
                <w:sz w:val="20"/>
                <w:szCs w:val="20"/>
              </w:rPr>
              <w:t>այն</w:t>
            </w:r>
            <w:r w:rsidRPr="00A215C6">
              <w:rPr>
                <w:rFonts w:ascii="GHEA Grapalat" w:hAnsi="GHEA Grapalat"/>
                <w:sz w:val="20"/>
                <w:szCs w:val="20"/>
              </w:rPr>
              <w:t xml:space="preserve"> </w:t>
            </w:r>
            <w:r w:rsidRPr="00A215C6">
              <w:rPr>
                <w:rFonts w:ascii="GHEA Grapalat" w:hAnsi="GHEA Grapalat" w:cs="Sylfaen"/>
                <w:sz w:val="20"/>
                <w:szCs w:val="20"/>
              </w:rPr>
              <w:t>փոխըմբռնման</w:t>
            </w:r>
            <w:r w:rsidRPr="00A215C6">
              <w:rPr>
                <w:rFonts w:ascii="GHEA Grapalat" w:hAnsi="GHEA Grapalat"/>
                <w:sz w:val="20"/>
                <w:szCs w:val="20"/>
              </w:rPr>
              <w:t xml:space="preserve"> </w:t>
            </w:r>
            <w:proofErr w:type="spellStart"/>
            <w:r w:rsidRPr="00A215C6">
              <w:rPr>
                <w:rFonts w:ascii="GHEA Grapalat" w:hAnsi="GHEA Grapalat" w:cs="Sylfaen"/>
                <w:sz w:val="20"/>
                <w:szCs w:val="20"/>
              </w:rPr>
              <w:t>հուշագրերով</w:t>
            </w:r>
            <w:proofErr w:type="spellEnd"/>
            <w:r w:rsidRPr="00A215C6">
              <w:rPr>
                <w:rFonts w:ascii="GHEA Grapalat" w:hAnsi="GHEA Grapalat"/>
                <w:sz w:val="20"/>
                <w:szCs w:val="20"/>
              </w:rPr>
              <w:t xml:space="preserve"> </w:t>
            </w:r>
            <w:r w:rsidRPr="00A215C6">
              <w:rPr>
                <w:rFonts w:ascii="GHEA Grapalat" w:hAnsi="GHEA Grapalat" w:cs="Sylfaen"/>
                <w:sz w:val="20"/>
                <w:szCs w:val="20"/>
              </w:rPr>
              <w:t>և</w:t>
            </w:r>
            <w:r w:rsidRPr="00A215C6">
              <w:rPr>
                <w:rFonts w:ascii="GHEA Grapalat" w:hAnsi="GHEA Grapalat"/>
                <w:sz w:val="20"/>
                <w:szCs w:val="20"/>
              </w:rPr>
              <w:t xml:space="preserve"> </w:t>
            </w:r>
            <w:r w:rsidRPr="00A215C6">
              <w:rPr>
                <w:rFonts w:ascii="GHEA Grapalat" w:hAnsi="GHEA Grapalat" w:cs="Sylfaen"/>
                <w:sz w:val="20"/>
                <w:szCs w:val="20"/>
              </w:rPr>
              <w:t>նախնական</w:t>
            </w:r>
            <w:r w:rsidRPr="00A215C6">
              <w:rPr>
                <w:rFonts w:ascii="GHEA Grapalat" w:hAnsi="GHEA Grapalat"/>
                <w:sz w:val="20"/>
                <w:szCs w:val="20"/>
              </w:rPr>
              <w:t xml:space="preserve"> </w:t>
            </w:r>
            <w:r w:rsidRPr="00A215C6">
              <w:rPr>
                <w:rFonts w:ascii="GHEA Grapalat" w:hAnsi="GHEA Grapalat" w:cs="Sylfaen"/>
                <w:sz w:val="20"/>
                <w:szCs w:val="20"/>
              </w:rPr>
              <w:t>պայմանագրերով</w:t>
            </w:r>
            <w:r w:rsidRPr="00A215C6">
              <w:rPr>
                <w:rFonts w:ascii="GHEA Grapalat" w:hAnsi="GHEA Grapalat"/>
                <w:sz w:val="20"/>
                <w:szCs w:val="20"/>
              </w:rPr>
              <w:t xml:space="preserve"> </w:t>
            </w:r>
            <w:r w:rsidRPr="00A215C6">
              <w:rPr>
                <w:rFonts w:ascii="GHEA Grapalat" w:hAnsi="GHEA Grapalat" w:cs="Sylfaen"/>
                <w:sz w:val="20"/>
                <w:szCs w:val="20"/>
              </w:rPr>
              <w:t>նախատեսված</w:t>
            </w:r>
            <w:r w:rsidRPr="00A215C6">
              <w:rPr>
                <w:rFonts w:ascii="GHEA Grapalat" w:hAnsi="GHEA Grapalat"/>
                <w:sz w:val="20"/>
                <w:szCs w:val="20"/>
              </w:rPr>
              <w:t xml:space="preserve"> </w:t>
            </w:r>
            <w:r w:rsidRPr="00A215C6">
              <w:rPr>
                <w:rFonts w:ascii="GHEA Grapalat" w:hAnsi="GHEA Grapalat" w:cs="Sylfaen"/>
                <w:sz w:val="20"/>
                <w:szCs w:val="20"/>
              </w:rPr>
              <w:t>գործարքների</w:t>
            </w:r>
            <w:r w:rsidRPr="00A215C6">
              <w:rPr>
                <w:rFonts w:ascii="GHEA Grapalat" w:hAnsi="GHEA Grapalat"/>
                <w:sz w:val="20"/>
                <w:szCs w:val="20"/>
              </w:rPr>
              <w:t xml:space="preserve"> </w:t>
            </w:r>
            <w:r w:rsidRPr="00A215C6">
              <w:rPr>
                <w:rFonts w:ascii="GHEA Grapalat" w:hAnsi="GHEA Grapalat" w:cs="Sylfaen"/>
                <w:sz w:val="20"/>
                <w:szCs w:val="20"/>
              </w:rPr>
              <w:t>վրա</w:t>
            </w:r>
            <w:r w:rsidRPr="00A215C6">
              <w:rPr>
                <w:rFonts w:ascii="GHEA Grapalat" w:hAnsi="GHEA Grapalat"/>
                <w:sz w:val="20"/>
                <w:szCs w:val="20"/>
              </w:rPr>
              <w:t xml:space="preserve">, </w:t>
            </w:r>
            <w:r w:rsidRPr="00A215C6">
              <w:rPr>
                <w:rFonts w:ascii="GHEA Grapalat" w:hAnsi="GHEA Grapalat" w:cs="Sylfaen"/>
                <w:sz w:val="20"/>
                <w:szCs w:val="20"/>
              </w:rPr>
              <w:t>որոնց</w:t>
            </w:r>
            <w:r w:rsidRPr="00A215C6">
              <w:rPr>
                <w:rFonts w:ascii="GHEA Grapalat" w:hAnsi="GHEA Grapalat"/>
                <w:sz w:val="20"/>
                <w:szCs w:val="20"/>
              </w:rPr>
              <w:t xml:space="preserve"> </w:t>
            </w:r>
            <w:r w:rsidRPr="00A215C6">
              <w:rPr>
                <w:rFonts w:ascii="GHEA Grapalat" w:hAnsi="GHEA Grapalat" w:cs="Sylfaen"/>
                <w:sz w:val="20"/>
                <w:szCs w:val="20"/>
              </w:rPr>
              <w:t>վերաբերյալ</w:t>
            </w:r>
            <w:r w:rsidRPr="00A215C6">
              <w:rPr>
                <w:rFonts w:ascii="GHEA Grapalat" w:hAnsi="GHEA Grapalat"/>
                <w:sz w:val="20"/>
                <w:szCs w:val="20"/>
              </w:rPr>
              <w:t xml:space="preserve"> </w:t>
            </w:r>
            <w:r w:rsidRPr="00A215C6">
              <w:rPr>
                <w:rFonts w:ascii="GHEA Grapalat" w:hAnsi="GHEA Grapalat" w:cs="Sylfaen"/>
                <w:sz w:val="20"/>
                <w:szCs w:val="20"/>
              </w:rPr>
              <w:t>վերջնական</w:t>
            </w:r>
            <w:r w:rsidRPr="00A215C6">
              <w:rPr>
                <w:rFonts w:ascii="GHEA Grapalat" w:hAnsi="GHEA Grapalat"/>
                <w:sz w:val="20"/>
                <w:szCs w:val="20"/>
              </w:rPr>
              <w:t xml:space="preserve"> </w:t>
            </w:r>
            <w:r w:rsidRPr="00A215C6">
              <w:rPr>
                <w:rFonts w:ascii="GHEA Grapalat" w:hAnsi="GHEA Grapalat" w:cs="Sylfaen"/>
                <w:sz w:val="20"/>
                <w:szCs w:val="20"/>
              </w:rPr>
              <w:t>պայմանագրերը</w:t>
            </w:r>
            <w:r w:rsidRPr="00A215C6">
              <w:rPr>
                <w:rFonts w:ascii="GHEA Grapalat" w:hAnsi="GHEA Grapalat"/>
                <w:sz w:val="20"/>
                <w:szCs w:val="20"/>
              </w:rPr>
              <w:t xml:space="preserve"> </w:t>
            </w:r>
            <w:r w:rsidRPr="00A215C6">
              <w:rPr>
                <w:rFonts w:ascii="GHEA Grapalat" w:hAnsi="GHEA Grapalat" w:cs="Sylfaen"/>
                <w:sz w:val="20"/>
                <w:szCs w:val="20"/>
              </w:rPr>
              <w:t>պետք</w:t>
            </w:r>
            <w:r w:rsidRPr="00A215C6">
              <w:rPr>
                <w:rFonts w:ascii="GHEA Grapalat" w:hAnsi="GHEA Grapalat"/>
                <w:sz w:val="20"/>
                <w:szCs w:val="20"/>
              </w:rPr>
              <w:t xml:space="preserve"> </w:t>
            </w:r>
            <w:r w:rsidRPr="00A215C6">
              <w:rPr>
                <w:rFonts w:ascii="GHEA Grapalat" w:hAnsi="GHEA Grapalat" w:cs="Sylfaen"/>
                <w:sz w:val="20"/>
                <w:szCs w:val="20"/>
              </w:rPr>
              <w:t>է</w:t>
            </w:r>
            <w:r w:rsidRPr="00A215C6">
              <w:rPr>
                <w:rFonts w:ascii="GHEA Grapalat" w:hAnsi="GHEA Grapalat"/>
                <w:sz w:val="20"/>
                <w:szCs w:val="20"/>
              </w:rPr>
              <w:t xml:space="preserve"> </w:t>
            </w:r>
            <w:r w:rsidRPr="00A215C6">
              <w:rPr>
                <w:rFonts w:ascii="GHEA Grapalat" w:hAnsi="GHEA Grapalat" w:cs="Sylfaen"/>
                <w:sz w:val="20"/>
                <w:szCs w:val="20"/>
              </w:rPr>
              <w:t>կնքվեն</w:t>
            </w:r>
            <w:r w:rsidRPr="00A215C6">
              <w:rPr>
                <w:rFonts w:ascii="GHEA Grapalat" w:hAnsi="GHEA Grapalat"/>
                <w:sz w:val="20"/>
                <w:szCs w:val="20"/>
              </w:rPr>
              <w:t xml:space="preserve"> </w:t>
            </w:r>
            <w:r w:rsidRPr="00A215C6">
              <w:rPr>
                <w:rFonts w:ascii="GHEA Grapalat" w:hAnsi="GHEA Grapalat" w:cs="Sylfaen"/>
                <w:sz w:val="20"/>
                <w:szCs w:val="20"/>
              </w:rPr>
              <w:t>սույն</w:t>
            </w:r>
            <w:r w:rsidRPr="00A215C6">
              <w:rPr>
                <w:rFonts w:ascii="GHEA Grapalat" w:hAnsi="GHEA Grapalat"/>
                <w:sz w:val="20"/>
                <w:szCs w:val="20"/>
              </w:rPr>
              <w:t xml:space="preserve"> </w:t>
            </w:r>
            <w:r w:rsidRPr="00A215C6">
              <w:rPr>
                <w:rFonts w:ascii="GHEA Grapalat" w:hAnsi="GHEA Grapalat" w:cs="Sylfaen"/>
                <w:sz w:val="20"/>
                <w:szCs w:val="20"/>
              </w:rPr>
              <w:t>օրենքն</w:t>
            </w:r>
            <w:r w:rsidRPr="00A215C6">
              <w:rPr>
                <w:rFonts w:ascii="GHEA Grapalat" w:hAnsi="GHEA Grapalat"/>
                <w:sz w:val="20"/>
                <w:szCs w:val="20"/>
              </w:rPr>
              <w:t xml:space="preserve"> </w:t>
            </w:r>
            <w:r w:rsidRPr="00A215C6">
              <w:rPr>
                <w:rFonts w:ascii="GHEA Grapalat" w:hAnsi="GHEA Grapalat" w:cs="Sylfaen"/>
                <w:sz w:val="20"/>
                <w:szCs w:val="20"/>
              </w:rPr>
              <w:t>ուժի</w:t>
            </w:r>
            <w:r w:rsidRPr="00A215C6">
              <w:rPr>
                <w:rFonts w:ascii="GHEA Grapalat" w:hAnsi="GHEA Grapalat"/>
                <w:sz w:val="20"/>
                <w:szCs w:val="20"/>
              </w:rPr>
              <w:t xml:space="preserve"> </w:t>
            </w:r>
            <w:r w:rsidRPr="00A215C6">
              <w:rPr>
                <w:rFonts w:ascii="GHEA Grapalat" w:hAnsi="GHEA Grapalat" w:cs="Sylfaen"/>
                <w:sz w:val="20"/>
                <w:szCs w:val="20"/>
              </w:rPr>
              <w:t>մեջ</w:t>
            </w:r>
            <w:r w:rsidRPr="00A215C6">
              <w:rPr>
                <w:rFonts w:ascii="GHEA Grapalat" w:hAnsi="GHEA Grapalat"/>
                <w:sz w:val="20"/>
                <w:szCs w:val="20"/>
              </w:rPr>
              <w:t xml:space="preserve"> </w:t>
            </w:r>
            <w:r w:rsidRPr="00A215C6">
              <w:rPr>
                <w:rFonts w:ascii="GHEA Grapalat" w:hAnsi="GHEA Grapalat" w:cs="Sylfaen"/>
                <w:sz w:val="20"/>
                <w:szCs w:val="20"/>
              </w:rPr>
              <w:t>մտնելուց</w:t>
            </w:r>
            <w:r w:rsidRPr="00A215C6">
              <w:rPr>
                <w:rFonts w:ascii="GHEA Grapalat" w:hAnsi="GHEA Grapalat"/>
                <w:sz w:val="20"/>
                <w:szCs w:val="20"/>
              </w:rPr>
              <w:t xml:space="preserve"> </w:t>
            </w:r>
            <w:r w:rsidRPr="00A215C6">
              <w:rPr>
                <w:rFonts w:ascii="GHEA Grapalat" w:hAnsi="GHEA Grapalat" w:cs="Sylfaen"/>
                <w:sz w:val="20"/>
                <w:szCs w:val="20"/>
              </w:rPr>
              <w:t>երկու</w:t>
            </w:r>
            <w:r w:rsidRPr="00A215C6">
              <w:rPr>
                <w:rFonts w:ascii="GHEA Grapalat" w:hAnsi="GHEA Grapalat"/>
                <w:sz w:val="20"/>
                <w:szCs w:val="20"/>
              </w:rPr>
              <w:t xml:space="preserve"> </w:t>
            </w:r>
            <w:r w:rsidRPr="00A215C6">
              <w:rPr>
                <w:rFonts w:ascii="GHEA Grapalat" w:hAnsi="GHEA Grapalat" w:cs="Sylfaen"/>
                <w:sz w:val="20"/>
                <w:szCs w:val="20"/>
              </w:rPr>
              <w:t>տարվա</w:t>
            </w:r>
            <w:r w:rsidRPr="00A215C6">
              <w:rPr>
                <w:rFonts w:ascii="GHEA Grapalat" w:hAnsi="GHEA Grapalat"/>
                <w:sz w:val="20"/>
                <w:szCs w:val="20"/>
              </w:rPr>
              <w:t xml:space="preserve"> </w:t>
            </w:r>
            <w:r w:rsidRPr="00A215C6">
              <w:rPr>
                <w:rFonts w:ascii="GHEA Grapalat" w:hAnsi="GHEA Grapalat" w:cs="Sylfaen"/>
                <w:sz w:val="20"/>
                <w:szCs w:val="20"/>
              </w:rPr>
              <w:t>ընթացքում</w:t>
            </w:r>
            <w:r w:rsidRPr="00A215C6">
              <w:rPr>
                <w:rFonts w:ascii="GHEA Grapalat" w:hAnsi="GHEA Grapalat"/>
                <w:sz w:val="20"/>
                <w:szCs w:val="20"/>
              </w:rPr>
              <w:t xml:space="preserve">:» </w:t>
            </w:r>
            <w:proofErr w:type="spellStart"/>
            <w:r w:rsidRPr="00A215C6">
              <w:rPr>
                <w:rFonts w:ascii="GHEA Grapalat" w:hAnsi="GHEA Grapalat" w:cs="Sylfaen"/>
                <w:sz w:val="20"/>
                <w:szCs w:val="20"/>
              </w:rPr>
              <w:t>Վերոգրյալի</w:t>
            </w:r>
            <w:proofErr w:type="spellEnd"/>
            <w:r w:rsidRPr="00A215C6">
              <w:rPr>
                <w:rFonts w:ascii="GHEA Grapalat" w:hAnsi="GHEA Grapalat"/>
                <w:sz w:val="20"/>
                <w:szCs w:val="20"/>
              </w:rPr>
              <w:t xml:space="preserve"> </w:t>
            </w:r>
            <w:r w:rsidRPr="00A215C6">
              <w:rPr>
                <w:rFonts w:ascii="GHEA Grapalat" w:hAnsi="GHEA Grapalat" w:cs="Sylfaen"/>
                <w:sz w:val="20"/>
                <w:szCs w:val="20"/>
              </w:rPr>
              <w:t>կապակցությամբ</w:t>
            </w:r>
            <w:r w:rsidRPr="00A215C6">
              <w:rPr>
                <w:rFonts w:ascii="GHEA Grapalat" w:hAnsi="GHEA Grapalat"/>
                <w:sz w:val="20"/>
                <w:szCs w:val="20"/>
              </w:rPr>
              <w:t xml:space="preserve"> </w:t>
            </w:r>
            <w:r w:rsidRPr="00A215C6">
              <w:rPr>
                <w:rFonts w:ascii="GHEA Grapalat" w:hAnsi="GHEA Grapalat" w:cs="Sylfaen"/>
                <w:sz w:val="20"/>
                <w:szCs w:val="20"/>
              </w:rPr>
              <w:t>առարկություններ</w:t>
            </w:r>
            <w:r w:rsidRPr="00A215C6">
              <w:rPr>
                <w:rFonts w:ascii="GHEA Grapalat" w:hAnsi="GHEA Grapalat"/>
                <w:sz w:val="20"/>
                <w:szCs w:val="20"/>
              </w:rPr>
              <w:t xml:space="preserve"> </w:t>
            </w:r>
            <w:r w:rsidRPr="00A215C6">
              <w:rPr>
                <w:rFonts w:ascii="GHEA Grapalat" w:hAnsi="GHEA Grapalat" w:cs="Sylfaen"/>
                <w:sz w:val="20"/>
                <w:szCs w:val="20"/>
              </w:rPr>
              <w:t>չունենք</w:t>
            </w:r>
            <w:r w:rsidRPr="00A215C6">
              <w:rPr>
                <w:rFonts w:ascii="GHEA Grapalat" w:hAnsi="GHEA Grapalat"/>
                <w:sz w:val="20"/>
                <w:szCs w:val="20"/>
              </w:rPr>
              <w:t xml:space="preserve"> </w:t>
            </w:r>
            <w:r w:rsidRPr="00A215C6">
              <w:rPr>
                <w:rFonts w:ascii="GHEA Grapalat" w:hAnsi="GHEA Grapalat" w:cs="Sylfaen"/>
                <w:sz w:val="20"/>
                <w:szCs w:val="20"/>
              </w:rPr>
              <w:t>պայմանով</w:t>
            </w:r>
            <w:r w:rsidRPr="00A215C6">
              <w:rPr>
                <w:rFonts w:ascii="GHEA Grapalat" w:hAnsi="GHEA Grapalat"/>
                <w:sz w:val="20"/>
                <w:szCs w:val="20"/>
              </w:rPr>
              <w:t xml:space="preserve">, </w:t>
            </w:r>
            <w:r w:rsidRPr="00A215C6">
              <w:rPr>
                <w:rFonts w:ascii="GHEA Grapalat" w:hAnsi="GHEA Grapalat" w:cs="Sylfaen"/>
                <w:sz w:val="20"/>
                <w:szCs w:val="20"/>
              </w:rPr>
              <w:t>որ</w:t>
            </w:r>
            <w:r w:rsidRPr="00A215C6">
              <w:rPr>
                <w:rFonts w:ascii="GHEA Grapalat" w:hAnsi="GHEA Grapalat"/>
                <w:sz w:val="20"/>
                <w:szCs w:val="20"/>
              </w:rPr>
              <w:t xml:space="preserve"> </w:t>
            </w:r>
            <w:r w:rsidRPr="00A215C6">
              <w:rPr>
                <w:rFonts w:ascii="GHEA Grapalat" w:hAnsi="GHEA Grapalat"/>
                <w:sz w:val="20"/>
                <w:szCs w:val="20"/>
              </w:rPr>
              <w:lastRenderedPageBreak/>
              <w:t>«</w:t>
            </w:r>
            <w:r w:rsidRPr="00A215C6">
              <w:rPr>
                <w:rFonts w:ascii="GHEA Grapalat" w:hAnsi="GHEA Grapalat" w:cs="Sylfaen"/>
                <w:sz w:val="20"/>
                <w:szCs w:val="20"/>
              </w:rPr>
              <w:t>Հայաստանում</w:t>
            </w:r>
            <w:r w:rsidRPr="00A215C6">
              <w:rPr>
                <w:rFonts w:ascii="GHEA Grapalat" w:hAnsi="GHEA Grapalat"/>
                <w:sz w:val="20"/>
                <w:szCs w:val="20"/>
              </w:rPr>
              <w:t xml:space="preserve"> </w:t>
            </w:r>
            <w:r w:rsidRPr="00A215C6">
              <w:rPr>
                <w:rFonts w:ascii="GHEA Grapalat" w:hAnsi="GHEA Grapalat" w:cs="Sylfaen"/>
                <w:sz w:val="20"/>
                <w:szCs w:val="20"/>
              </w:rPr>
              <w:t>արդյունաբերական</w:t>
            </w:r>
            <w:r w:rsidRPr="00A215C6">
              <w:rPr>
                <w:rFonts w:ascii="GHEA Grapalat" w:hAnsi="GHEA Grapalat"/>
                <w:sz w:val="20"/>
                <w:szCs w:val="20"/>
              </w:rPr>
              <w:t xml:space="preserve"> </w:t>
            </w:r>
            <w:r w:rsidRPr="00A215C6">
              <w:rPr>
                <w:rFonts w:ascii="GHEA Grapalat" w:hAnsi="GHEA Grapalat" w:cs="Sylfaen"/>
                <w:sz w:val="20"/>
                <w:szCs w:val="20"/>
              </w:rPr>
              <w:t>մասշտաբի</w:t>
            </w:r>
            <w:r w:rsidRPr="00A215C6">
              <w:rPr>
                <w:rFonts w:ascii="GHEA Grapalat" w:hAnsi="GHEA Grapalat"/>
                <w:sz w:val="20"/>
                <w:szCs w:val="20"/>
              </w:rPr>
              <w:t xml:space="preserve"> </w:t>
            </w:r>
            <w:r w:rsidRPr="00A215C6">
              <w:rPr>
                <w:rFonts w:ascii="GHEA Grapalat" w:hAnsi="GHEA Grapalat" w:cs="Sylfaen"/>
                <w:sz w:val="20"/>
                <w:szCs w:val="20"/>
              </w:rPr>
              <w:t>Մասրիկ</w:t>
            </w:r>
            <w:r w:rsidRPr="00A215C6">
              <w:rPr>
                <w:rFonts w:ascii="GHEA Grapalat" w:hAnsi="GHEA Grapalat"/>
                <w:sz w:val="20"/>
                <w:szCs w:val="20"/>
              </w:rPr>
              <w:t xml:space="preserve">–1 </w:t>
            </w:r>
            <w:r w:rsidRPr="00A215C6">
              <w:rPr>
                <w:rFonts w:ascii="GHEA Grapalat" w:hAnsi="GHEA Grapalat" w:cs="Sylfaen"/>
                <w:sz w:val="20"/>
                <w:szCs w:val="20"/>
              </w:rPr>
              <w:t>արևային</w:t>
            </w:r>
            <w:r w:rsidRPr="00A215C6">
              <w:rPr>
                <w:rFonts w:ascii="GHEA Grapalat" w:hAnsi="GHEA Grapalat"/>
                <w:sz w:val="20"/>
                <w:szCs w:val="20"/>
              </w:rPr>
              <w:t xml:space="preserve"> </w:t>
            </w:r>
            <w:r w:rsidRPr="00A215C6">
              <w:rPr>
                <w:rFonts w:ascii="GHEA Grapalat" w:hAnsi="GHEA Grapalat" w:cs="Sylfaen"/>
                <w:sz w:val="20"/>
                <w:szCs w:val="20"/>
              </w:rPr>
              <w:t>ֆոտովոլտային</w:t>
            </w:r>
            <w:r w:rsidRPr="00A215C6">
              <w:rPr>
                <w:rFonts w:ascii="GHEA Grapalat" w:hAnsi="GHEA Grapalat"/>
                <w:sz w:val="20"/>
                <w:szCs w:val="20"/>
              </w:rPr>
              <w:t xml:space="preserve"> </w:t>
            </w:r>
            <w:r w:rsidRPr="00A215C6">
              <w:rPr>
                <w:rFonts w:ascii="GHEA Grapalat" w:hAnsi="GHEA Grapalat" w:cs="Sylfaen"/>
                <w:sz w:val="20"/>
                <w:szCs w:val="20"/>
              </w:rPr>
              <w:t>ծրագիրը</w:t>
            </w:r>
            <w:r w:rsidRPr="00A215C6">
              <w:rPr>
                <w:rFonts w:ascii="GHEA Grapalat" w:hAnsi="GHEA Grapalat"/>
                <w:sz w:val="20"/>
                <w:szCs w:val="20"/>
              </w:rPr>
              <w:t xml:space="preserve">» </w:t>
            </w:r>
            <w:r w:rsidRPr="00A215C6">
              <w:rPr>
                <w:rFonts w:ascii="GHEA Grapalat" w:hAnsi="GHEA Grapalat" w:cs="Sylfaen"/>
                <w:sz w:val="20"/>
                <w:szCs w:val="20"/>
              </w:rPr>
              <w:t>իրականացվում</w:t>
            </w:r>
            <w:r w:rsidRPr="00A215C6">
              <w:rPr>
                <w:rFonts w:ascii="GHEA Grapalat" w:hAnsi="GHEA Grapalat"/>
                <w:sz w:val="20"/>
                <w:szCs w:val="20"/>
              </w:rPr>
              <w:t xml:space="preserve"> </w:t>
            </w:r>
            <w:r w:rsidRPr="00A215C6">
              <w:rPr>
                <w:rFonts w:ascii="GHEA Grapalat" w:hAnsi="GHEA Grapalat" w:cs="Sylfaen"/>
                <w:sz w:val="20"/>
                <w:szCs w:val="20"/>
              </w:rPr>
              <w:t>է</w:t>
            </w:r>
            <w:r w:rsidRPr="00A215C6">
              <w:rPr>
                <w:rFonts w:ascii="GHEA Grapalat" w:hAnsi="GHEA Grapalat"/>
                <w:sz w:val="20"/>
                <w:szCs w:val="20"/>
              </w:rPr>
              <w:t xml:space="preserve"> </w:t>
            </w:r>
            <w:r w:rsidRPr="00A215C6">
              <w:rPr>
                <w:rFonts w:ascii="GHEA Grapalat" w:hAnsi="GHEA Grapalat" w:cs="Sylfaen"/>
                <w:sz w:val="20"/>
                <w:szCs w:val="20"/>
              </w:rPr>
              <w:t>պետություն</w:t>
            </w:r>
            <w:r w:rsidRPr="00A215C6">
              <w:rPr>
                <w:rFonts w:ascii="GHEA Grapalat" w:hAnsi="GHEA Grapalat"/>
                <w:sz w:val="20"/>
                <w:szCs w:val="20"/>
              </w:rPr>
              <w:t>-</w:t>
            </w:r>
            <w:r w:rsidRPr="00A215C6">
              <w:rPr>
                <w:rFonts w:ascii="GHEA Grapalat" w:hAnsi="GHEA Grapalat" w:cs="Sylfaen"/>
                <w:sz w:val="20"/>
                <w:szCs w:val="20"/>
              </w:rPr>
              <w:t>մասնավոր</w:t>
            </w:r>
            <w:r w:rsidRPr="00A215C6">
              <w:rPr>
                <w:rFonts w:ascii="GHEA Grapalat" w:hAnsi="GHEA Grapalat"/>
                <w:sz w:val="20"/>
                <w:szCs w:val="20"/>
              </w:rPr>
              <w:t xml:space="preserve"> </w:t>
            </w:r>
            <w:r w:rsidRPr="00A215C6">
              <w:rPr>
                <w:rFonts w:ascii="GHEA Grapalat" w:hAnsi="GHEA Grapalat" w:cs="Sylfaen"/>
                <w:sz w:val="20"/>
                <w:szCs w:val="20"/>
              </w:rPr>
              <w:t>գործընկերության</w:t>
            </w:r>
            <w:r w:rsidRPr="00A215C6">
              <w:rPr>
                <w:rFonts w:ascii="GHEA Grapalat" w:hAnsi="GHEA Grapalat"/>
                <w:sz w:val="20"/>
                <w:szCs w:val="20"/>
              </w:rPr>
              <w:t xml:space="preserve"> </w:t>
            </w:r>
            <w:r w:rsidRPr="00A215C6">
              <w:rPr>
                <w:rFonts w:ascii="GHEA Grapalat" w:hAnsi="GHEA Grapalat" w:cs="Sylfaen"/>
                <w:sz w:val="20"/>
                <w:szCs w:val="20"/>
              </w:rPr>
              <w:t>շրջանակներում</w:t>
            </w:r>
            <w:r w:rsidRPr="00A215C6">
              <w:rPr>
                <w:rFonts w:ascii="GHEA Grapalat" w:hAnsi="GHEA Grapalat"/>
                <w:sz w:val="20"/>
                <w:szCs w:val="20"/>
              </w:rPr>
              <w:t>:</w:t>
            </w:r>
          </w:p>
        </w:tc>
        <w:tc>
          <w:tcPr>
            <w:tcW w:w="2772" w:type="dxa"/>
          </w:tcPr>
          <w:p w14:paraId="1450F60A" w14:textId="77777777" w:rsidR="00C069BC" w:rsidRPr="00017455" w:rsidRDefault="00211E07" w:rsidP="007E145E">
            <w:pPr>
              <w:pStyle w:val="namak"/>
              <w:spacing w:before="60" w:after="60" w:line="240" w:lineRule="auto"/>
              <w:ind w:firstLine="0"/>
              <w:jc w:val="left"/>
              <w:rPr>
                <w:rFonts w:cs="Sylfaen"/>
                <w:sz w:val="20"/>
                <w:szCs w:val="20"/>
              </w:rPr>
            </w:pPr>
            <w:r w:rsidRPr="00017455">
              <w:rPr>
                <w:rFonts w:cs="Sylfaen"/>
                <w:sz w:val="20"/>
                <w:szCs w:val="20"/>
              </w:rPr>
              <w:lastRenderedPageBreak/>
              <w:t>«Հայաստանում արդյունաբերական մասշտաբի Մասրիկ–1 արևային ֆոտովոլտային ծրագիրը» իրականացվ</w:t>
            </w:r>
            <w:r w:rsidR="007E145E" w:rsidRPr="00017455">
              <w:rPr>
                <w:rFonts w:cs="Sylfaen"/>
                <w:sz w:val="20"/>
                <w:szCs w:val="20"/>
              </w:rPr>
              <w:t>ելու</w:t>
            </w:r>
            <w:r w:rsidRPr="00017455">
              <w:rPr>
                <w:rFonts w:cs="Sylfaen"/>
                <w:sz w:val="20"/>
                <w:szCs w:val="20"/>
              </w:rPr>
              <w:t xml:space="preserve"> է պետություն-մասնավոր գործընկերության շրջանակներում և պետություն-մասնավոր գործընկերության հարաբերությունները </w:t>
            </w:r>
            <w:r w:rsidR="007E145E" w:rsidRPr="00017455">
              <w:rPr>
                <w:rFonts w:cs="Sylfaen"/>
                <w:sz w:val="20"/>
                <w:szCs w:val="20"/>
              </w:rPr>
              <w:t>նախատեսվում է կարգավոր</w:t>
            </w:r>
            <w:r w:rsidRPr="00017455">
              <w:rPr>
                <w:rFonts w:cs="Sylfaen"/>
                <w:sz w:val="20"/>
                <w:szCs w:val="20"/>
              </w:rPr>
              <w:t xml:space="preserve">ել «Կառավարության աջակցության համաձայնագրով», որի </w:t>
            </w:r>
            <w:r w:rsidRPr="00017455">
              <w:rPr>
                <w:rFonts w:cs="Sylfaen"/>
                <w:sz w:val="20"/>
                <w:szCs w:val="20"/>
              </w:rPr>
              <w:lastRenderedPageBreak/>
              <w:t>նախագիծը ներառված է ՀՀ կառավարության ներկայացված որոշման նախագծի Հավելված 2-</w:t>
            </w:r>
            <w:r w:rsidR="007E145E" w:rsidRPr="00017455">
              <w:rPr>
                <w:rFonts w:cs="Sylfaen"/>
                <w:sz w:val="20"/>
                <w:szCs w:val="20"/>
              </w:rPr>
              <w:t xml:space="preserve">ում՝ Հավելված </w:t>
            </w:r>
            <w:r w:rsidR="007E145E" w:rsidRPr="00017455">
              <w:rPr>
                <w:sz w:val="20"/>
                <w:szCs w:val="20"/>
              </w:rPr>
              <w:t>5-ի</w:t>
            </w:r>
            <w:r w:rsidR="007E145E" w:rsidRPr="00017455">
              <w:rPr>
                <w:rFonts w:cs="Sylfaen"/>
                <w:sz w:val="20"/>
                <w:szCs w:val="20"/>
              </w:rPr>
              <w:t xml:space="preserve"> տեսքով</w:t>
            </w:r>
            <w:r w:rsidR="00FD6928" w:rsidRPr="00017455">
              <w:rPr>
                <w:rFonts w:cs="Sylfaen"/>
                <w:sz w:val="20"/>
                <w:szCs w:val="20"/>
              </w:rPr>
              <w:t>:</w:t>
            </w:r>
          </w:p>
        </w:tc>
        <w:tc>
          <w:tcPr>
            <w:tcW w:w="2772" w:type="dxa"/>
          </w:tcPr>
          <w:p w14:paraId="00FB911D" w14:textId="77777777" w:rsidR="00C069BC" w:rsidRPr="00017455" w:rsidRDefault="00017455" w:rsidP="00017455">
            <w:pPr>
              <w:spacing w:before="60" w:after="60" w:line="240" w:lineRule="auto"/>
              <w:rPr>
                <w:rFonts w:ascii="GHEA Grapalat" w:hAnsi="GHEA Grapalat"/>
                <w:sz w:val="20"/>
                <w:szCs w:val="20"/>
              </w:rPr>
            </w:pPr>
            <w:r w:rsidRPr="00017455">
              <w:rPr>
                <w:rFonts w:ascii="GHEA Grapalat" w:hAnsi="GHEA Grapalat"/>
                <w:sz w:val="20"/>
                <w:szCs w:val="20"/>
              </w:rPr>
              <w:lastRenderedPageBreak/>
              <w:t>Նախագծի նախաբանում կատարվել է համապատասխան փոփոխություն։</w:t>
            </w:r>
          </w:p>
        </w:tc>
      </w:tr>
      <w:tr w:rsidR="00C069BC" w:rsidRPr="00A215C6" w14:paraId="107E5008" w14:textId="77777777" w:rsidTr="003B0114">
        <w:tc>
          <w:tcPr>
            <w:tcW w:w="789" w:type="dxa"/>
            <w:vMerge/>
          </w:tcPr>
          <w:p w14:paraId="255F27DC" w14:textId="77777777" w:rsidR="00C069BC" w:rsidRPr="00A215C6" w:rsidRDefault="00C069BC" w:rsidP="00C069BC">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4E88FC9C" w14:textId="77777777" w:rsidR="00C069BC" w:rsidRPr="00A215C6" w:rsidRDefault="00C069BC" w:rsidP="00C069BC">
            <w:pPr>
              <w:spacing w:before="60" w:after="60" w:line="240" w:lineRule="auto"/>
              <w:rPr>
                <w:rFonts w:ascii="GHEA Grapalat" w:hAnsi="GHEA Grapalat" w:cs="Sylfaen"/>
                <w:sz w:val="20"/>
                <w:szCs w:val="20"/>
                <w:highlight w:val="yellow"/>
              </w:rPr>
            </w:pPr>
          </w:p>
        </w:tc>
        <w:tc>
          <w:tcPr>
            <w:tcW w:w="4819" w:type="dxa"/>
          </w:tcPr>
          <w:p w14:paraId="784FD6C4" w14:textId="77777777" w:rsidR="00C069BC" w:rsidRPr="00A215C6" w:rsidRDefault="00C069BC" w:rsidP="00C069BC">
            <w:pPr>
              <w:spacing w:before="60" w:after="60" w:line="240" w:lineRule="auto"/>
              <w:rPr>
                <w:rFonts w:ascii="GHEA Grapalat" w:hAnsi="GHEA Grapalat" w:cs="Sylfaen"/>
                <w:sz w:val="20"/>
                <w:szCs w:val="20"/>
                <w:highlight w:val="yellow"/>
              </w:rPr>
            </w:pPr>
            <w:r w:rsidRPr="00A215C6">
              <w:rPr>
                <w:rFonts w:ascii="GHEA Grapalat" w:hAnsi="GHEA Grapalat"/>
                <w:sz w:val="20"/>
                <w:szCs w:val="20"/>
              </w:rPr>
              <w:t xml:space="preserve">2. </w:t>
            </w:r>
            <w:r w:rsidRPr="00A215C6">
              <w:rPr>
                <w:rFonts w:ascii="GHEA Grapalat" w:hAnsi="GHEA Grapalat" w:cs="Sylfaen"/>
                <w:sz w:val="20"/>
                <w:szCs w:val="20"/>
              </w:rPr>
              <w:t>Առաջարկում</w:t>
            </w:r>
            <w:r w:rsidRPr="00A215C6">
              <w:rPr>
                <w:rFonts w:ascii="GHEA Grapalat" w:hAnsi="GHEA Grapalat"/>
                <w:sz w:val="20"/>
                <w:szCs w:val="20"/>
              </w:rPr>
              <w:t xml:space="preserve"> </w:t>
            </w:r>
            <w:r w:rsidRPr="00A215C6">
              <w:rPr>
                <w:rFonts w:ascii="GHEA Grapalat" w:hAnsi="GHEA Grapalat" w:cs="Sylfaen"/>
                <w:sz w:val="20"/>
                <w:szCs w:val="20"/>
              </w:rPr>
              <w:t>ենք</w:t>
            </w:r>
            <w:r w:rsidRPr="00A215C6">
              <w:rPr>
                <w:rFonts w:ascii="GHEA Grapalat" w:hAnsi="GHEA Grapalat"/>
                <w:sz w:val="20"/>
                <w:szCs w:val="20"/>
              </w:rPr>
              <w:t xml:space="preserve"> </w:t>
            </w:r>
            <w:r w:rsidRPr="00A215C6">
              <w:rPr>
                <w:rFonts w:ascii="GHEA Grapalat" w:hAnsi="GHEA Grapalat" w:cs="Sylfaen"/>
                <w:sz w:val="20"/>
                <w:szCs w:val="20"/>
              </w:rPr>
              <w:t>Նախագիծը</w:t>
            </w:r>
            <w:r w:rsidRPr="00A215C6">
              <w:rPr>
                <w:rFonts w:ascii="GHEA Grapalat" w:hAnsi="GHEA Grapalat"/>
                <w:sz w:val="20"/>
                <w:szCs w:val="20"/>
              </w:rPr>
              <w:t xml:space="preserve"> </w:t>
            </w:r>
            <w:r w:rsidRPr="00A215C6">
              <w:rPr>
                <w:rFonts w:ascii="GHEA Grapalat" w:hAnsi="GHEA Grapalat" w:cs="Sylfaen"/>
                <w:sz w:val="20"/>
                <w:szCs w:val="20"/>
              </w:rPr>
              <w:t>համապատասխանեցնել</w:t>
            </w:r>
            <w:r w:rsidRPr="00A215C6">
              <w:rPr>
                <w:rFonts w:ascii="GHEA Grapalat" w:hAnsi="GHEA Grapalat"/>
                <w:sz w:val="20"/>
                <w:szCs w:val="20"/>
              </w:rPr>
              <w:t xml:space="preserve"> </w:t>
            </w:r>
            <w:r w:rsidRPr="00A215C6">
              <w:rPr>
                <w:rFonts w:ascii="GHEA Grapalat" w:hAnsi="GHEA Grapalat" w:cs="Sylfaen"/>
                <w:sz w:val="20"/>
                <w:szCs w:val="20"/>
              </w:rPr>
              <w:t>Հայաստանի</w:t>
            </w:r>
            <w:r w:rsidRPr="00A215C6">
              <w:rPr>
                <w:rFonts w:ascii="GHEA Grapalat" w:hAnsi="GHEA Grapalat"/>
                <w:sz w:val="20"/>
                <w:szCs w:val="20"/>
              </w:rPr>
              <w:t xml:space="preserve"> </w:t>
            </w:r>
            <w:r w:rsidRPr="00A215C6">
              <w:rPr>
                <w:rFonts w:ascii="GHEA Grapalat" w:hAnsi="GHEA Grapalat" w:cs="Sylfaen"/>
                <w:sz w:val="20"/>
                <w:szCs w:val="20"/>
              </w:rPr>
              <w:t>Հանրապետության</w:t>
            </w:r>
            <w:r w:rsidRPr="00A215C6">
              <w:rPr>
                <w:rFonts w:ascii="GHEA Grapalat" w:hAnsi="GHEA Grapalat"/>
                <w:sz w:val="20"/>
                <w:szCs w:val="20"/>
              </w:rPr>
              <w:t xml:space="preserve"> </w:t>
            </w:r>
            <w:r w:rsidRPr="00A215C6">
              <w:rPr>
                <w:rFonts w:ascii="GHEA Grapalat" w:hAnsi="GHEA Grapalat" w:cs="Sylfaen"/>
                <w:sz w:val="20"/>
                <w:szCs w:val="20"/>
              </w:rPr>
              <w:t>կառավարության</w:t>
            </w:r>
            <w:r w:rsidRPr="00A215C6">
              <w:rPr>
                <w:rFonts w:ascii="GHEA Grapalat" w:hAnsi="GHEA Grapalat"/>
                <w:sz w:val="20"/>
                <w:szCs w:val="20"/>
              </w:rPr>
              <w:t xml:space="preserve"> 2012 </w:t>
            </w:r>
            <w:r w:rsidRPr="00A215C6">
              <w:rPr>
                <w:rFonts w:ascii="GHEA Grapalat" w:hAnsi="GHEA Grapalat" w:cs="Sylfaen"/>
                <w:sz w:val="20"/>
                <w:szCs w:val="20"/>
              </w:rPr>
              <w:t>թվականի</w:t>
            </w:r>
            <w:r w:rsidRPr="00A215C6">
              <w:rPr>
                <w:rFonts w:ascii="GHEA Grapalat" w:hAnsi="GHEA Grapalat"/>
                <w:sz w:val="20"/>
                <w:szCs w:val="20"/>
              </w:rPr>
              <w:t xml:space="preserve"> </w:t>
            </w:r>
            <w:r w:rsidRPr="00A215C6">
              <w:rPr>
                <w:rFonts w:ascii="GHEA Grapalat" w:hAnsi="GHEA Grapalat" w:cs="Sylfaen"/>
                <w:sz w:val="20"/>
                <w:szCs w:val="20"/>
              </w:rPr>
              <w:t>ապրիլի</w:t>
            </w:r>
            <w:r w:rsidRPr="00A215C6">
              <w:rPr>
                <w:rFonts w:ascii="GHEA Grapalat" w:hAnsi="GHEA Grapalat"/>
                <w:sz w:val="20"/>
                <w:szCs w:val="20"/>
              </w:rPr>
              <w:t xml:space="preserve"> 5-</w:t>
            </w:r>
            <w:r w:rsidRPr="00A215C6">
              <w:rPr>
                <w:rFonts w:ascii="GHEA Grapalat" w:hAnsi="GHEA Grapalat" w:cs="Sylfaen"/>
                <w:sz w:val="20"/>
                <w:szCs w:val="20"/>
              </w:rPr>
              <w:t>ի</w:t>
            </w:r>
            <w:r w:rsidRPr="00A215C6">
              <w:rPr>
                <w:rFonts w:ascii="GHEA Grapalat" w:hAnsi="GHEA Grapalat"/>
                <w:sz w:val="20"/>
                <w:szCs w:val="20"/>
              </w:rPr>
              <w:t xml:space="preserve"> «</w:t>
            </w:r>
            <w:r w:rsidRPr="00A215C6">
              <w:rPr>
                <w:rFonts w:ascii="GHEA Grapalat" w:hAnsi="GHEA Grapalat" w:cs="Sylfaen"/>
                <w:sz w:val="20"/>
                <w:szCs w:val="20"/>
              </w:rPr>
              <w:t>Իրավական</w:t>
            </w:r>
            <w:r w:rsidRPr="00A215C6">
              <w:rPr>
                <w:rFonts w:ascii="GHEA Grapalat" w:hAnsi="GHEA Grapalat"/>
                <w:sz w:val="20"/>
                <w:szCs w:val="20"/>
              </w:rPr>
              <w:t xml:space="preserve"> </w:t>
            </w:r>
            <w:r w:rsidRPr="00A215C6">
              <w:rPr>
                <w:rFonts w:ascii="GHEA Grapalat" w:hAnsi="GHEA Grapalat" w:cs="Sylfaen"/>
                <w:sz w:val="20"/>
                <w:szCs w:val="20"/>
              </w:rPr>
              <w:t>ակտերի</w:t>
            </w:r>
            <w:r w:rsidRPr="00A215C6">
              <w:rPr>
                <w:rFonts w:ascii="GHEA Grapalat" w:hAnsi="GHEA Grapalat"/>
                <w:sz w:val="20"/>
                <w:szCs w:val="20"/>
              </w:rPr>
              <w:t xml:space="preserve"> </w:t>
            </w:r>
            <w:r w:rsidRPr="00A215C6">
              <w:rPr>
                <w:rFonts w:ascii="GHEA Grapalat" w:hAnsi="GHEA Grapalat" w:cs="Sylfaen"/>
                <w:sz w:val="20"/>
                <w:szCs w:val="20"/>
              </w:rPr>
              <w:t>նախագծերի</w:t>
            </w:r>
            <w:r w:rsidRPr="00A215C6">
              <w:rPr>
                <w:rFonts w:ascii="GHEA Grapalat" w:hAnsi="GHEA Grapalat"/>
                <w:sz w:val="20"/>
                <w:szCs w:val="20"/>
              </w:rPr>
              <w:t xml:space="preserve"> </w:t>
            </w:r>
            <w:r w:rsidRPr="00A215C6">
              <w:rPr>
                <w:rFonts w:ascii="GHEA Grapalat" w:hAnsi="GHEA Grapalat" w:cs="Sylfaen"/>
                <w:sz w:val="20"/>
                <w:szCs w:val="20"/>
              </w:rPr>
              <w:t>մշակման</w:t>
            </w:r>
            <w:r w:rsidRPr="00A215C6">
              <w:rPr>
                <w:rFonts w:ascii="GHEA Grapalat" w:hAnsi="GHEA Grapalat"/>
                <w:sz w:val="20"/>
                <w:szCs w:val="20"/>
              </w:rPr>
              <w:t xml:space="preserve"> </w:t>
            </w:r>
            <w:r w:rsidRPr="00A215C6">
              <w:rPr>
                <w:rFonts w:ascii="GHEA Grapalat" w:hAnsi="GHEA Grapalat" w:cs="Sylfaen"/>
                <w:sz w:val="20"/>
                <w:szCs w:val="20"/>
              </w:rPr>
              <w:t>մեթոդական</w:t>
            </w:r>
            <w:r w:rsidRPr="00A215C6">
              <w:rPr>
                <w:rFonts w:ascii="GHEA Grapalat" w:hAnsi="GHEA Grapalat"/>
                <w:sz w:val="20"/>
                <w:szCs w:val="20"/>
              </w:rPr>
              <w:t xml:space="preserve"> </w:t>
            </w:r>
            <w:r w:rsidRPr="00A215C6">
              <w:rPr>
                <w:rFonts w:ascii="GHEA Grapalat" w:hAnsi="GHEA Grapalat" w:cs="Sylfaen"/>
                <w:sz w:val="20"/>
                <w:szCs w:val="20"/>
              </w:rPr>
              <w:t>ցուցումներին</w:t>
            </w:r>
            <w:r w:rsidRPr="00A215C6">
              <w:rPr>
                <w:rFonts w:ascii="GHEA Grapalat" w:hAnsi="GHEA Grapalat"/>
                <w:sz w:val="20"/>
                <w:szCs w:val="20"/>
              </w:rPr>
              <w:t xml:space="preserve"> </w:t>
            </w:r>
            <w:r w:rsidRPr="00A215C6">
              <w:rPr>
                <w:rFonts w:ascii="GHEA Grapalat" w:hAnsi="GHEA Grapalat" w:cs="Sylfaen"/>
                <w:sz w:val="20"/>
                <w:szCs w:val="20"/>
              </w:rPr>
              <w:t>հավանություն</w:t>
            </w:r>
            <w:r w:rsidRPr="00A215C6">
              <w:rPr>
                <w:rFonts w:ascii="GHEA Grapalat" w:hAnsi="GHEA Grapalat"/>
                <w:sz w:val="20"/>
                <w:szCs w:val="20"/>
              </w:rPr>
              <w:t xml:space="preserve"> </w:t>
            </w:r>
            <w:r w:rsidRPr="00A215C6">
              <w:rPr>
                <w:rFonts w:ascii="GHEA Grapalat" w:hAnsi="GHEA Grapalat" w:cs="Sylfaen"/>
                <w:sz w:val="20"/>
                <w:szCs w:val="20"/>
              </w:rPr>
              <w:t>տալու</w:t>
            </w:r>
            <w:r w:rsidRPr="00A215C6">
              <w:rPr>
                <w:rFonts w:ascii="GHEA Grapalat" w:hAnsi="GHEA Grapalat"/>
                <w:sz w:val="20"/>
                <w:szCs w:val="20"/>
              </w:rPr>
              <w:t xml:space="preserve"> </w:t>
            </w:r>
            <w:r w:rsidRPr="00A215C6">
              <w:rPr>
                <w:rFonts w:ascii="GHEA Grapalat" w:hAnsi="GHEA Grapalat" w:cs="Sylfaen"/>
                <w:sz w:val="20"/>
                <w:szCs w:val="20"/>
              </w:rPr>
              <w:t>և</w:t>
            </w:r>
            <w:r w:rsidRPr="00A215C6">
              <w:rPr>
                <w:rFonts w:ascii="GHEA Grapalat" w:hAnsi="GHEA Grapalat"/>
                <w:sz w:val="20"/>
                <w:szCs w:val="20"/>
              </w:rPr>
              <w:t xml:space="preserve"> </w:t>
            </w:r>
            <w:r w:rsidRPr="00A215C6">
              <w:rPr>
                <w:rFonts w:ascii="GHEA Grapalat" w:hAnsi="GHEA Grapalat" w:cs="Sylfaen"/>
                <w:sz w:val="20"/>
                <w:szCs w:val="20"/>
              </w:rPr>
              <w:t>Հայաստանի</w:t>
            </w:r>
            <w:r w:rsidRPr="00A215C6">
              <w:rPr>
                <w:rFonts w:ascii="GHEA Grapalat" w:hAnsi="GHEA Grapalat"/>
                <w:sz w:val="20"/>
                <w:szCs w:val="20"/>
              </w:rPr>
              <w:t xml:space="preserve"> </w:t>
            </w:r>
            <w:r w:rsidRPr="00A215C6">
              <w:rPr>
                <w:rFonts w:ascii="GHEA Grapalat" w:hAnsi="GHEA Grapalat" w:cs="Sylfaen"/>
                <w:sz w:val="20"/>
                <w:szCs w:val="20"/>
              </w:rPr>
              <w:t>Հանրապետության</w:t>
            </w:r>
            <w:r w:rsidRPr="00A215C6">
              <w:rPr>
                <w:rFonts w:ascii="GHEA Grapalat" w:hAnsi="GHEA Grapalat"/>
                <w:sz w:val="20"/>
                <w:szCs w:val="20"/>
              </w:rPr>
              <w:t xml:space="preserve"> </w:t>
            </w:r>
            <w:r w:rsidRPr="00A215C6">
              <w:rPr>
                <w:rFonts w:ascii="GHEA Grapalat" w:hAnsi="GHEA Grapalat" w:cs="Sylfaen"/>
                <w:sz w:val="20"/>
                <w:szCs w:val="20"/>
              </w:rPr>
              <w:t>կառավարության</w:t>
            </w:r>
            <w:r w:rsidRPr="00A215C6">
              <w:rPr>
                <w:rFonts w:ascii="GHEA Grapalat" w:hAnsi="GHEA Grapalat"/>
                <w:sz w:val="20"/>
                <w:szCs w:val="20"/>
              </w:rPr>
              <w:t xml:space="preserve"> 2010 </w:t>
            </w:r>
            <w:r w:rsidRPr="00A215C6">
              <w:rPr>
                <w:rFonts w:ascii="GHEA Grapalat" w:hAnsi="GHEA Grapalat" w:cs="Sylfaen"/>
                <w:sz w:val="20"/>
                <w:szCs w:val="20"/>
              </w:rPr>
              <w:t>թվականի</w:t>
            </w:r>
            <w:r w:rsidRPr="00A215C6">
              <w:rPr>
                <w:rFonts w:ascii="GHEA Grapalat" w:hAnsi="GHEA Grapalat"/>
                <w:sz w:val="20"/>
                <w:szCs w:val="20"/>
              </w:rPr>
              <w:t xml:space="preserve"> </w:t>
            </w:r>
            <w:r w:rsidRPr="00A215C6">
              <w:rPr>
                <w:rFonts w:ascii="GHEA Grapalat" w:hAnsi="GHEA Grapalat" w:cs="Sylfaen"/>
                <w:sz w:val="20"/>
                <w:szCs w:val="20"/>
              </w:rPr>
              <w:t>հոկտեմբերի</w:t>
            </w:r>
            <w:r w:rsidRPr="00A215C6">
              <w:rPr>
                <w:rFonts w:ascii="GHEA Grapalat" w:hAnsi="GHEA Grapalat"/>
                <w:sz w:val="20"/>
                <w:szCs w:val="20"/>
              </w:rPr>
              <w:t xml:space="preserve"> 28-</w:t>
            </w:r>
            <w:r w:rsidRPr="00A215C6">
              <w:rPr>
                <w:rFonts w:ascii="GHEA Grapalat" w:hAnsi="GHEA Grapalat" w:cs="Sylfaen"/>
                <w:sz w:val="20"/>
                <w:szCs w:val="20"/>
              </w:rPr>
              <w:t>ի</w:t>
            </w:r>
            <w:r w:rsidRPr="00A215C6">
              <w:rPr>
                <w:rFonts w:ascii="GHEA Grapalat" w:hAnsi="GHEA Grapalat"/>
                <w:sz w:val="20"/>
                <w:szCs w:val="20"/>
              </w:rPr>
              <w:t xml:space="preserve"> N 42 </w:t>
            </w:r>
            <w:proofErr w:type="spellStart"/>
            <w:r w:rsidRPr="00A215C6">
              <w:rPr>
                <w:rFonts w:ascii="GHEA Grapalat" w:hAnsi="GHEA Grapalat" w:cs="Sylfaen"/>
                <w:sz w:val="20"/>
                <w:szCs w:val="20"/>
              </w:rPr>
              <w:t>արձանագրային</w:t>
            </w:r>
            <w:proofErr w:type="spellEnd"/>
            <w:r w:rsidRPr="00A215C6">
              <w:rPr>
                <w:rFonts w:ascii="GHEA Grapalat" w:hAnsi="GHEA Grapalat"/>
                <w:sz w:val="20"/>
                <w:szCs w:val="20"/>
              </w:rPr>
              <w:t xml:space="preserve"> </w:t>
            </w:r>
            <w:r w:rsidRPr="00A215C6">
              <w:rPr>
                <w:rFonts w:ascii="GHEA Grapalat" w:hAnsi="GHEA Grapalat" w:cs="Sylfaen"/>
                <w:sz w:val="20"/>
                <w:szCs w:val="20"/>
              </w:rPr>
              <w:t>որոշումն</w:t>
            </w:r>
            <w:r w:rsidRPr="00A215C6">
              <w:rPr>
                <w:rFonts w:ascii="GHEA Grapalat" w:hAnsi="GHEA Grapalat"/>
                <w:sz w:val="20"/>
                <w:szCs w:val="20"/>
              </w:rPr>
              <w:t xml:space="preserve"> </w:t>
            </w:r>
            <w:r w:rsidRPr="00A215C6">
              <w:rPr>
                <w:rFonts w:ascii="GHEA Grapalat" w:hAnsi="GHEA Grapalat" w:cs="Sylfaen"/>
                <w:sz w:val="20"/>
                <w:szCs w:val="20"/>
              </w:rPr>
              <w:t>ուժը</w:t>
            </w:r>
            <w:r w:rsidRPr="00A215C6">
              <w:rPr>
                <w:rFonts w:ascii="GHEA Grapalat" w:hAnsi="GHEA Grapalat"/>
                <w:sz w:val="20"/>
                <w:szCs w:val="20"/>
              </w:rPr>
              <w:t xml:space="preserve"> </w:t>
            </w:r>
            <w:r w:rsidRPr="00A215C6">
              <w:rPr>
                <w:rFonts w:ascii="GHEA Grapalat" w:hAnsi="GHEA Grapalat" w:cs="Sylfaen"/>
                <w:sz w:val="20"/>
                <w:szCs w:val="20"/>
              </w:rPr>
              <w:t>կորցրած</w:t>
            </w:r>
            <w:r w:rsidRPr="00A215C6">
              <w:rPr>
                <w:rFonts w:ascii="GHEA Grapalat" w:hAnsi="GHEA Grapalat"/>
                <w:sz w:val="20"/>
                <w:szCs w:val="20"/>
              </w:rPr>
              <w:t xml:space="preserve"> </w:t>
            </w:r>
            <w:r w:rsidRPr="00A215C6">
              <w:rPr>
                <w:rFonts w:ascii="GHEA Grapalat" w:hAnsi="GHEA Grapalat" w:cs="Sylfaen"/>
                <w:sz w:val="20"/>
                <w:szCs w:val="20"/>
              </w:rPr>
              <w:t>ճանաչելու</w:t>
            </w:r>
            <w:r w:rsidRPr="00A215C6">
              <w:rPr>
                <w:rFonts w:ascii="GHEA Grapalat" w:hAnsi="GHEA Grapalat"/>
                <w:sz w:val="20"/>
                <w:szCs w:val="20"/>
              </w:rPr>
              <w:t xml:space="preserve"> </w:t>
            </w:r>
            <w:r w:rsidRPr="00A215C6">
              <w:rPr>
                <w:rFonts w:ascii="GHEA Grapalat" w:hAnsi="GHEA Grapalat" w:cs="Sylfaen"/>
                <w:sz w:val="20"/>
                <w:szCs w:val="20"/>
              </w:rPr>
              <w:t>մասին</w:t>
            </w:r>
            <w:r w:rsidRPr="00A215C6">
              <w:rPr>
                <w:rFonts w:ascii="GHEA Grapalat" w:hAnsi="GHEA Grapalat"/>
                <w:sz w:val="20"/>
                <w:szCs w:val="20"/>
              </w:rPr>
              <w:t xml:space="preserve">» N 13 </w:t>
            </w:r>
            <w:proofErr w:type="spellStart"/>
            <w:r w:rsidRPr="00A215C6">
              <w:rPr>
                <w:rFonts w:ascii="GHEA Grapalat" w:hAnsi="GHEA Grapalat" w:cs="Sylfaen"/>
                <w:sz w:val="20"/>
                <w:szCs w:val="20"/>
              </w:rPr>
              <w:t>արձանագրային</w:t>
            </w:r>
            <w:proofErr w:type="spellEnd"/>
            <w:r w:rsidRPr="00A215C6">
              <w:rPr>
                <w:rFonts w:ascii="GHEA Grapalat" w:hAnsi="GHEA Grapalat"/>
                <w:sz w:val="20"/>
                <w:szCs w:val="20"/>
              </w:rPr>
              <w:t xml:space="preserve"> </w:t>
            </w:r>
            <w:r w:rsidRPr="00A215C6">
              <w:rPr>
                <w:rFonts w:ascii="GHEA Grapalat" w:hAnsi="GHEA Grapalat" w:cs="Sylfaen"/>
                <w:sz w:val="20"/>
                <w:szCs w:val="20"/>
              </w:rPr>
              <w:t>որոշման</w:t>
            </w:r>
            <w:r w:rsidRPr="00A215C6">
              <w:rPr>
                <w:rFonts w:ascii="GHEA Grapalat" w:hAnsi="GHEA Grapalat"/>
                <w:sz w:val="20"/>
                <w:szCs w:val="20"/>
              </w:rPr>
              <w:t xml:space="preserve"> 1-</w:t>
            </w:r>
            <w:r w:rsidRPr="00A215C6">
              <w:rPr>
                <w:rFonts w:ascii="GHEA Grapalat" w:hAnsi="GHEA Grapalat" w:cs="Sylfaen"/>
                <w:sz w:val="20"/>
                <w:szCs w:val="20"/>
              </w:rPr>
              <w:t>ին</w:t>
            </w:r>
            <w:r w:rsidRPr="00A215C6">
              <w:rPr>
                <w:rFonts w:ascii="GHEA Grapalat" w:hAnsi="GHEA Grapalat"/>
                <w:sz w:val="20"/>
                <w:szCs w:val="20"/>
              </w:rPr>
              <w:t xml:space="preserve"> </w:t>
            </w:r>
            <w:r w:rsidRPr="00A215C6">
              <w:rPr>
                <w:rFonts w:ascii="GHEA Grapalat" w:hAnsi="GHEA Grapalat" w:cs="Sylfaen"/>
                <w:sz w:val="20"/>
                <w:szCs w:val="20"/>
              </w:rPr>
              <w:t>կետով</w:t>
            </w:r>
            <w:r w:rsidRPr="00A215C6">
              <w:rPr>
                <w:rFonts w:ascii="GHEA Grapalat" w:hAnsi="GHEA Grapalat"/>
                <w:sz w:val="20"/>
                <w:szCs w:val="20"/>
              </w:rPr>
              <w:t xml:space="preserve"> </w:t>
            </w:r>
            <w:r w:rsidRPr="00A215C6">
              <w:rPr>
                <w:rFonts w:ascii="GHEA Grapalat" w:hAnsi="GHEA Grapalat" w:cs="Sylfaen"/>
                <w:sz w:val="20"/>
                <w:szCs w:val="20"/>
              </w:rPr>
              <w:t>հաստատված</w:t>
            </w:r>
            <w:r w:rsidRPr="00A215C6">
              <w:rPr>
                <w:rFonts w:ascii="GHEA Grapalat" w:hAnsi="GHEA Grapalat"/>
                <w:sz w:val="20"/>
                <w:szCs w:val="20"/>
              </w:rPr>
              <w:t xml:space="preserve"> </w:t>
            </w:r>
            <w:r w:rsidRPr="00A215C6">
              <w:rPr>
                <w:rFonts w:ascii="GHEA Grapalat" w:hAnsi="GHEA Grapalat" w:cs="Sylfaen"/>
                <w:sz w:val="20"/>
                <w:szCs w:val="20"/>
              </w:rPr>
              <w:t>հավելվածի</w:t>
            </w:r>
            <w:r w:rsidRPr="00A215C6">
              <w:rPr>
                <w:rFonts w:ascii="GHEA Grapalat" w:hAnsi="GHEA Grapalat"/>
                <w:sz w:val="20"/>
                <w:szCs w:val="20"/>
              </w:rPr>
              <w:t xml:space="preserve"> 252-</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կետի</w:t>
            </w:r>
            <w:r w:rsidRPr="00A215C6">
              <w:rPr>
                <w:rFonts w:ascii="GHEA Grapalat" w:hAnsi="GHEA Grapalat"/>
                <w:sz w:val="20"/>
                <w:szCs w:val="20"/>
              </w:rPr>
              <w:t xml:space="preserve"> </w:t>
            </w:r>
            <w:r w:rsidRPr="00A215C6">
              <w:rPr>
                <w:rFonts w:ascii="GHEA Grapalat" w:hAnsi="GHEA Grapalat" w:cs="Sylfaen"/>
                <w:sz w:val="20"/>
                <w:szCs w:val="20"/>
              </w:rPr>
              <w:t>պահանջներին</w:t>
            </w:r>
            <w:r w:rsidRPr="00A215C6">
              <w:rPr>
                <w:rFonts w:ascii="GHEA Grapalat" w:hAnsi="GHEA Grapalat"/>
                <w:sz w:val="20"/>
                <w:szCs w:val="20"/>
              </w:rPr>
              <w:t xml:space="preserve">: </w:t>
            </w:r>
            <w:r w:rsidRPr="00A215C6">
              <w:rPr>
                <w:rFonts w:ascii="GHEA Grapalat" w:hAnsi="GHEA Grapalat" w:cs="Sylfaen"/>
                <w:sz w:val="20"/>
                <w:szCs w:val="20"/>
              </w:rPr>
              <w:t>Մասնավորապես</w:t>
            </w:r>
            <w:r w:rsidRPr="00A215C6">
              <w:rPr>
                <w:rFonts w:ascii="GHEA Grapalat" w:hAnsi="GHEA Grapalat"/>
                <w:sz w:val="20"/>
                <w:szCs w:val="20"/>
              </w:rPr>
              <w:t xml:space="preserve">` </w:t>
            </w:r>
            <w:r w:rsidRPr="00A215C6">
              <w:rPr>
                <w:rFonts w:ascii="GHEA Grapalat" w:hAnsi="GHEA Grapalat" w:cs="Sylfaen"/>
                <w:sz w:val="20"/>
                <w:szCs w:val="20"/>
              </w:rPr>
              <w:t>Նախագծի</w:t>
            </w:r>
            <w:r w:rsidRPr="00A215C6">
              <w:rPr>
                <w:rFonts w:ascii="GHEA Grapalat" w:hAnsi="GHEA Grapalat"/>
                <w:sz w:val="20"/>
                <w:szCs w:val="20"/>
              </w:rPr>
              <w:t xml:space="preserve"> </w:t>
            </w:r>
            <w:r w:rsidRPr="00A215C6">
              <w:rPr>
                <w:rFonts w:ascii="GHEA Grapalat" w:hAnsi="GHEA Grapalat" w:cs="Sylfaen"/>
                <w:sz w:val="20"/>
                <w:szCs w:val="20"/>
              </w:rPr>
              <w:t>նախաբանում</w:t>
            </w:r>
            <w:r w:rsidRPr="00A215C6">
              <w:rPr>
                <w:rFonts w:ascii="GHEA Grapalat" w:hAnsi="GHEA Grapalat"/>
                <w:sz w:val="20"/>
                <w:szCs w:val="20"/>
              </w:rPr>
              <w:t xml:space="preserve"> </w:t>
            </w:r>
            <w:r w:rsidRPr="00A215C6">
              <w:rPr>
                <w:rFonts w:ascii="GHEA Grapalat" w:hAnsi="GHEA Grapalat" w:cs="Sylfaen"/>
                <w:sz w:val="20"/>
                <w:szCs w:val="20"/>
              </w:rPr>
              <w:t>անհրաժեշտ</w:t>
            </w:r>
            <w:r w:rsidRPr="00A215C6">
              <w:rPr>
                <w:rFonts w:ascii="GHEA Grapalat" w:hAnsi="GHEA Grapalat"/>
                <w:sz w:val="20"/>
                <w:szCs w:val="20"/>
              </w:rPr>
              <w:t xml:space="preserve"> </w:t>
            </w:r>
            <w:r w:rsidRPr="00A215C6">
              <w:rPr>
                <w:rFonts w:ascii="GHEA Grapalat" w:hAnsi="GHEA Grapalat" w:cs="Sylfaen"/>
                <w:sz w:val="20"/>
                <w:szCs w:val="20"/>
              </w:rPr>
              <w:t>է</w:t>
            </w:r>
            <w:r w:rsidRPr="00A215C6">
              <w:rPr>
                <w:rFonts w:ascii="GHEA Grapalat" w:hAnsi="GHEA Grapalat"/>
                <w:sz w:val="20"/>
                <w:szCs w:val="20"/>
              </w:rPr>
              <w:t xml:space="preserve"> </w:t>
            </w:r>
            <w:r w:rsidRPr="00A215C6">
              <w:rPr>
                <w:rFonts w:ascii="GHEA Grapalat" w:hAnsi="GHEA Grapalat" w:cs="Sylfaen"/>
                <w:sz w:val="20"/>
                <w:szCs w:val="20"/>
              </w:rPr>
              <w:t>նշել</w:t>
            </w:r>
            <w:r w:rsidRPr="00A215C6">
              <w:rPr>
                <w:rFonts w:ascii="GHEA Grapalat" w:hAnsi="GHEA Grapalat"/>
                <w:sz w:val="20"/>
                <w:szCs w:val="20"/>
              </w:rPr>
              <w:t xml:space="preserve">, </w:t>
            </w:r>
            <w:r w:rsidRPr="00A215C6">
              <w:rPr>
                <w:rFonts w:ascii="GHEA Grapalat" w:hAnsi="GHEA Grapalat" w:cs="Sylfaen"/>
                <w:sz w:val="20"/>
                <w:szCs w:val="20"/>
              </w:rPr>
              <w:t>թե</w:t>
            </w:r>
            <w:r w:rsidRPr="00A215C6">
              <w:rPr>
                <w:rFonts w:ascii="GHEA Grapalat" w:hAnsi="GHEA Grapalat"/>
                <w:sz w:val="20"/>
                <w:szCs w:val="20"/>
              </w:rPr>
              <w:t xml:space="preserve"> </w:t>
            </w:r>
            <w:r w:rsidRPr="00A215C6">
              <w:rPr>
                <w:rFonts w:ascii="GHEA Grapalat" w:hAnsi="GHEA Grapalat" w:cs="Sylfaen"/>
                <w:sz w:val="20"/>
                <w:szCs w:val="20"/>
              </w:rPr>
              <w:t>ՀՀ</w:t>
            </w:r>
            <w:r w:rsidRPr="00A215C6">
              <w:rPr>
                <w:rFonts w:ascii="GHEA Grapalat" w:hAnsi="GHEA Grapalat"/>
                <w:sz w:val="20"/>
                <w:szCs w:val="20"/>
              </w:rPr>
              <w:t xml:space="preserve">  </w:t>
            </w:r>
            <w:r w:rsidRPr="00A215C6">
              <w:rPr>
                <w:rFonts w:ascii="GHEA Grapalat" w:hAnsi="GHEA Grapalat" w:cs="Sylfaen"/>
                <w:sz w:val="20"/>
                <w:szCs w:val="20"/>
              </w:rPr>
              <w:t>օրենսդրության</w:t>
            </w:r>
            <w:r w:rsidRPr="00A215C6">
              <w:rPr>
                <w:rFonts w:ascii="GHEA Grapalat" w:hAnsi="GHEA Grapalat"/>
                <w:sz w:val="20"/>
                <w:szCs w:val="20"/>
              </w:rPr>
              <w:t xml:space="preserve"> </w:t>
            </w:r>
            <w:r w:rsidRPr="00A215C6">
              <w:rPr>
                <w:rFonts w:ascii="GHEA Grapalat" w:hAnsi="GHEA Grapalat" w:cs="Sylfaen"/>
                <w:sz w:val="20"/>
                <w:szCs w:val="20"/>
              </w:rPr>
              <w:t>որ</w:t>
            </w:r>
            <w:r w:rsidRPr="00A215C6">
              <w:rPr>
                <w:rFonts w:ascii="GHEA Grapalat" w:hAnsi="GHEA Grapalat"/>
                <w:sz w:val="20"/>
                <w:szCs w:val="20"/>
              </w:rPr>
              <w:t xml:space="preserve"> </w:t>
            </w:r>
            <w:r w:rsidRPr="00A215C6">
              <w:rPr>
                <w:rFonts w:ascii="GHEA Grapalat" w:hAnsi="GHEA Grapalat" w:cs="Sylfaen"/>
                <w:sz w:val="20"/>
                <w:szCs w:val="20"/>
              </w:rPr>
              <w:t>նորմատիվ</w:t>
            </w:r>
            <w:r w:rsidRPr="00A215C6">
              <w:rPr>
                <w:rFonts w:ascii="GHEA Grapalat" w:hAnsi="GHEA Grapalat"/>
                <w:sz w:val="20"/>
                <w:szCs w:val="20"/>
              </w:rPr>
              <w:t xml:space="preserve"> </w:t>
            </w:r>
            <w:r w:rsidRPr="00A215C6">
              <w:rPr>
                <w:rFonts w:ascii="GHEA Grapalat" w:hAnsi="GHEA Grapalat" w:cs="Sylfaen"/>
                <w:sz w:val="20"/>
                <w:szCs w:val="20"/>
              </w:rPr>
              <w:t>իրավական</w:t>
            </w:r>
            <w:r w:rsidRPr="00A215C6">
              <w:rPr>
                <w:rFonts w:ascii="GHEA Grapalat" w:hAnsi="GHEA Grapalat"/>
                <w:sz w:val="20"/>
                <w:szCs w:val="20"/>
              </w:rPr>
              <w:t xml:space="preserve"> </w:t>
            </w:r>
            <w:r w:rsidRPr="00A215C6">
              <w:rPr>
                <w:rFonts w:ascii="GHEA Grapalat" w:hAnsi="GHEA Grapalat" w:cs="Sylfaen"/>
                <w:sz w:val="20"/>
                <w:szCs w:val="20"/>
              </w:rPr>
              <w:t>ակտի</w:t>
            </w:r>
            <w:r w:rsidRPr="00A215C6">
              <w:rPr>
                <w:rFonts w:ascii="GHEA Grapalat" w:hAnsi="GHEA Grapalat"/>
                <w:sz w:val="20"/>
                <w:szCs w:val="20"/>
              </w:rPr>
              <w:t xml:space="preserve"> </w:t>
            </w:r>
            <w:r w:rsidRPr="00A215C6">
              <w:rPr>
                <w:rFonts w:ascii="GHEA Grapalat" w:hAnsi="GHEA Grapalat" w:cs="Sylfaen"/>
                <w:sz w:val="20"/>
                <w:szCs w:val="20"/>
              </w:rPr>
              <w:t>համաձայն</w:t>
            </w:r>
            <w:r w:rsidRPr="00A215C6">
              <w:rPr>
                <w:rFonts w:ascii="GHEA Grapalat" w:hAnsi="GHEA Grapalat"/>
                <w:sz w:val="20"/>
                <w:szCs w:val="20"/>
              </w:rPr>
              <w:t xml:space="preserve"> </w:t>
            </w:r>
            <w:r w:rsidRPr="00A215C6">
              <w:rPr>
                <w:rFonts w:ascii="GHEA Grapalat" w:hAnsi="GHEA Grapalat" w:cs="Sylfaen"/>
                <w:sz w:val="20"/>
                <w:szCs w:val="20"/>
              </w:rPr>
              <w:t>կամ</w:t>
            </w:r>
            <w:r w:rsidRPr="00A215C6">
              <w:rPr>
                <w:rFonts w:ascii="GHEA Grapalat" w:hAnsi="GHEA Grapalat"/>
                <w:sz w:val="20"/>
                <w:szCs w:val="20"/>
              </w:rPr>
              <w:t xml:space="preserve"> </w:t>
            </w:r>
            <w:r w:rsidRPr="00A215C6">
              <w:rPr>
                <w:rFonts w:ascii="GHEA Grapalat" w:hAnsi="GHEA Grapalat" w:cs="Sylfaen"/>
                <w:sz w:val="20"/>
                <w:szCs w:val="20"/>
              </w:rPr>
              <w:t>ի</w:t>
            </w:r>
            <w:r w:rsidRPr="00A215C6">
              <w:rPr>
                <w:rFonts w:ascii="GHEA Grapalat" w:hAnsi="GHEA Grapalat"/>
                <w:sz w:val="20"/>
                <w:szCs w:val="20"/>
              </w:rPr>
              <w:t xml:space="preserve"> </w:t>
            </w:r>
            <w:r w:rsidRPr="00A215C6">
              <w:rPr>
                <w:rFonts w:ascii="GHEA Grapalat" w:hAnsi="GHEA Grapalat" w:cs="Sylfaen"/>
                <w:sz w:val="20"/>
                <w:szCs w:val="20"/>
              </w:rPr>
              <w:t>կատարումն</w:t>
            </w:r>
            <w:r w:rsidRPr="00A215C6">
              <w:rPr>
                <w:rFonts w:ascii="GHEA Grapalat" w:hAnsi="GHEA Grapalat"/>
                <w:sz w:val="20"/>
                <w:szCs w:val="20"/>
              </w:rPr>
              <w:t xml:space="preserve"> </w:t>
            </w:r>
            <w:r w:rsidRPr="00A215C6">
              <w:rPr>
                <w:rFonts w:ascii="GHEA Grapalat" w:hAnsi="GHEA Grapalat" w:cs="Sylfaen"/>
                <w:sz w:val="20"/>
                <w:szCs w:val="20"/>
              </w:rPr>
              <w:t>է</w:t>
            </w:r>
            <w:r w:rsidRPr="00A215C6">
              <w:rPr>
                <w:rFonts w:ascii="GHEA Grapalat" w:hAnsi="GHEA Grapalat"/>
                <w:sz w:val="20"/>
                <w:szCs w:val="20"/>
              </w:rPr>
              <w:t xml:space="preserve"> </w:t>
            </w:r>
            <w:r w:rsidRPr="00A215C6">
              <w:rPr>
                <w:rFonts w:ascii="GHEA Grapalat" w:hAnsi="GHEA Grapalat" w:cs="Sylfaen"/>
                <w:sz w:val="20"/>
                <w:szCs w:val="20"/>
              </w:rPr>
              <w:t>այն</w:t>
            </w:r>
            <w:r w:rsidRPr="00A215C6">
              <w:rPr>
                <w:rFonts w:ascii="GHEA Grapalat" w:hAnsi="GHEA Grapalat"/>
                <w:sz w:val="20"/>
                <w:szCs w:val="20"/>
              </w:rPr>
              <w:t xml:space="preserve"> </w:t>
            </w:r>
            <w:r w:rsidRPr="00A215C6">
              <w:rPr>
                <w:rFonts w:ascii="GHEA Grapalat" w:hAnsi="GHEA Grapalat" w:cs="Sylfaen"/>
                <w:sz w:val="20"/>
                <w:szCs w:val="20"/>
              </w:rPr>
              <w:t>ընդունվում</w:t>
            </w:r>
            <w:r w:rsidRPr="00A215C6">
              <w:rPr>
                <w:rFonts w:ascii="GHEA Grapalat" w:hAnsi="GHEA Grapalat"/>
                <w:sz w:val="20"/>
                <w:szCs w:val="20"/>
              </w:rPr>
              <w:t>:</w:t>
            </w:r>
          </w:p>
        </w:tc>
        <w:tc>
          <w:tcPr>
            <w:tcW w:w="2772" w:type="dxa"/>
          </w:tcPr>
          <w:p w14:paraId="29EF2533" w14:textId="77777777" w:rsidR="00C069BC" w:rsidRPr="00A215C6" w:rsidRDefault="00FD6928" w:rsidP="00C069BC">
            <w:pPr>
              <w:pStyle w:val="namak"/>
              <w:spacing w:before="60" w:after="60" w:line="240" w:lineRule="auto"/>
              <w:ind w:firstLine="0"/>
              <w:jc w:val="left"/>
              <w:rPr>
                <w:rFonts w:cs="Sylfaen"/>
                <w:sz w:val="20"/>
                <w:szCs w:val="20"/>
              </w:rPr>
            </w:pPr>
            <w:r>
              <w:rPr>
                <w:rFonts w:cs="Sylfaen"/>
                <w:sz w:val="20"/>
                <w:szCs w:val="20"/>
              </w:rPr>
              <w:t>Ընդունվել է:</w:t>
            </w:r>
          </w:p>
        </w:tc>
        <w:tc>
          <w:tcPr>
            <w:tcW w:w="2772" w:type="dxa"/>
          </w:tcPr>
          <w:p w14:paraId="5672E314" w14:textId="77777777" w:rsidR="00C069BC" w:rsidRPr="00A215C6" w:rsidRDefault="00FD6928" w:rsidP="00C069BC">
            <w:pPr>
              <w:spacing w:before="60" w:after="60" w:line="240" w:lineRule="auto"/>
              <w:rPr>
                <w:rFonts w:ascii="GHEA Grapalat" w:hAnsi="GHEA Grapalat"/>
                <w:sz w:val="20"/>
                <w:szCs w:val="20"/>
              </w:rPr>
            </w:pPr>
            <w:r>
              <w:rPr>
                <w:rFonts w:ascii="GHEA Grapalat" w:hAnsi="GHEA Grapalat"/>
                <w:sz w:val="20"/>
                <w:szCs w:val="20"/>
              </w:rPr>
              <w:t xml:space="preserve">Նախագծի նախաբանում հղում է կատարվել </w:t>
            </w:r>
            <w:r w:rsidRPr="00FD6928">
              <w:rPr>
                <w:rFonts w:ascii="GHEA Grapalat" w:hAnsi="GHEA Grapalat"/>
                <w:sz w:val="20"/>
                <w:szCs w:val="20"/>
              </w:rPr>
              <w:t xml:space="preserve">ՀՀ կառավարության 2014 թվականի հուլիսի 31-ի «Հայաստանի Հանրապետության էներգետիկ անվտանգության ապահովման </w:t>
            </w:r>
            <w:proofErr w:type="spellStart"/>
            <w:r w:rsidRPr="00FD6928">
              <w:rPr>
                <w:rFonts w:ascii="GHEA Grapalat" w:hAnsi="GHEA Grapalat"/>
                <w:sz w:val="20"/>
                <w:szCs w:val="20"/>
              </w:rPr>
              <w:t>հայեցակարգի</w:t>
            </w:r>
            <w:proofErr w:type="spellEnd"/>
            <w:r w:rsidRPr="00FD6928">
              <w:rPr>
                <w:rFonts w:ascii="GHEA Grapalat" w:hAnsi="GHEA Grapalat"/>
                <w:sz w:val="20"/>
                <w:szCs w:val="20"/>
              </w:rPr>
              <w:t xml:space="preserve"> դրույթների իրականացումն ապահովող 2014-2020 թվականների միջոցառումների ծրագիր-ժամանակացույցը հաստատելու մասին» N 836-Ն որոշման</w:t>
            </w:r>
            <w:r>
              <w:rPr>
                <w:rFonts w:ascii="GHEA Grapalat" w:hAnsi="GHEA Grapalat"/>
                <w:sz w:val="20"/>
                <w:szCs w:val="20"/>
              </w:rPr>
              <w:t>ը:</w:t>
            </w:r>
          </w:p>
        </w:tc>
      </w:tr>
      <w:tr w:rsidR="007775D5" w:rsidRPr="00A215C6" w14:paraId="10310ACE" w14:textId="77777777" w:rsidTr="003B0114">
        <w:tc>
          <w:tcPr>
            <w:tcW w:w="789" w:type="dxa"/>
            <w:vMerge/>
          </w:tcPr>
          <w:p w14:paraId="58D10D9C" w14:textId="77777777" w:rsidR="007775D5" w:rsidRPr="00A215C6" w:rsidRDefault="007775D5" w:rsidP="007775D5">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Pr>
          <w:p w14:paraId="6703F72E" w14:textId="77777777" w:rsidR="007775D5" w:rsidRPr="00A215C6" w:rsidRDefault="007775D5" w:rsidP="007775D5">
            <w:pPr>
              <w:spacing w:before="60" w:after="60" w:line="240" w:lineRule="auto"/>
              <w:rPr>
                <w:rFonts w:ascii="GHEA Grapalat" w:hAnsi="GHEA Grapalat" w:cs="Sylfaen"/>
                <w:sz w:val="20"/>
                <w:szCs w:val="20"/>
                <w:highlight w:val="yellow"/>
              </w:rPr>
            </w:pPr>
          </w:p>
        </w:tc>
        <w:tc>
          <w:tcPr>
            <w:tcW w:w="4819" w:type="dxa"/>
          </w:tcPr>
          <w:p w14:paraId="1E2E93ED" w14:textId="77777777" w:rsidR="007775D5" w:rsidRPr="00A215C6" w:rsidRDefault="007775D5" w:rsidP="007775D5">
            <w:pPr>
              <w:spacing w:before="60" w:after="60" w:line="240" w:lineRule="auto"/>
              <w:rPr>
                <w:rFonts w:ascii="GHEA Grapalat" w:hAnsi="GHEA Grapalat" w:cs="Sylfaen"/>
                <w:sz w:val="20"/>
                <w:szCs w:val="20"/>
                <w:highlight w:val="yellow"/>
              </w:rPr>
            </w:pPr>
            <w:r w:rsidRPr="00A215C6">
              <w:rPr>
                <w:rFonts w:ascii="GHEA Grapalat" w:hAnsi="GHEA Grapalat"/>
                <w:sz w:val="20"/>
                <w:szCs w:val="20"/>
              </w:rPr>
              <w:t xml:space="preserve">3. </w:t>
            </w:r>
            <w:r w:rsidRPr="00A215C6">
              <w:rPr>
                <w:rFonts w:ascii="GHEA Grapalat" w:hAnsi="GHEA Grapalat" w:cs="Sylfaen"/>
                <w:sz w:val="20"/>
                <w:szCs w:val="20"/>
              </w:rPr>
              <w:t>Նախագծի</w:t>
            </w:r>
            <w:r w:rsidRPr="00A215C6">
              <w:rPr>
                <w:rFonts w:ascii="GHEA Grapalat" w:hAnsi="GHEA Grapalat"/>
                <w:sz w:val="20"/>
                <w:szCs w:val="20"/>
              </w:rPr>
              <w:t xml:space="preserve"> 6-</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կետից</w:t>
            </w:r>
            <w:r w:rsidRPr="00A215C6">
              <w:rPr>
                <w:rFonts w:ascii="GHEA Grapalat" w:hAnsi="GHEA Grapalat"/>
                <w:sz w:val="20"/>
                <w:szCs w:val="20"/>
              </w:rPr>
              <w:t xml:space="preserve"> </w:t>
            </w:r>
            <w:r w:rsidRPr="00A215C6">
              <w:rPr>
                <w:rFonts w:ascii="GHEA Grapalat" w:hAnsi="GHEA Grapalat" w:cs="Sylfaen"/>
                <w:sz w:val="20"/>
                <w:szCs w:val="20"/>
              </w:rPr>
              <w:t>առաջարկում</w:t>
            </w:r>
            <w:r w:rsidRPr="00A215C6">
              <w:rPr>
                <w:rFonts w:ascii="GHEA Grapalat" w:hAnsi="GHEA Grapalat"/>
                <w:sz w:val="20"/>
                <w:szCs w:val="20"/>
              </w:rPr>
              <w:t xml:space="preserve"> </w:t>
            </w:r>
            <w:r w:rsidRPr="00A215C6">
              <w:rPr>
                <w:rFonts w:ascii="GHEA Grapalat" w:hAnsi="GHEA Grapalat" w:cs="Sylfaen"/>
                <w:sz w:val="20"/>
                <w:szCs w:val="20"/>
              </w:rPr>
              <w:t>ենք</w:t>
            </w:r>
            <w:r w:rsidRPr="00A215C6">
              <w:rPr>
                <w:rFonts w:ascii="GHEA Grapalat" w:hAnsi="GHEA Grapalat"/>
                <w:sz w:val="20"/>
                <w:szCs w:val="20"/>
              </w:rPr>
              <w:t xml:space="preserve"> </w:t>
            </w:r>
            <w:r w:rsidRPr="00A215C6">
              <w:rPr>
                <w:rFonts w:ascii="GHEA Grapalat" w:hAnsi="GHEA Grapalat" w:cs="Sylfaen"/>
                <w:sz w:val="20"/>
                <w:szCs w:val="20"/>
              </w:rPr>
              <w:t>հանել</w:t>
            </w:r>
            <w:r w:rsidRPr="00A215C6">
              <w:rPr>
                <w:rFonts w:ascii="GHEA Grapalat" w:hAnsi="GHEA Grapalat"/>
                <w:sz w:val="20"/>
                <w:szCs w:val="20"/>
              </w:rPr>
              <w:t xml:space="preserve"> «</w:t>
            </w:r>
            <w:r w:rsidRPr="00A215C6">
              <w:rPr>
                <w:rFonts w:ascii="GHEA Grapalat" w:hAnsi="GHEA Grapalat" w:cs="Sylfaen"/>
                <w:sz w:val="20"/>
                <w:szCs w:val="20"/>
              </w:rPr>
              <w:t>իր</w:t>
            </w:r>
            <w:r w:rsidRPr="00A215C6">
              <w:rPr>
                <w:rFonts w:ascii="GHEA Grapalat" w:hAnsi="GHEA Grapalat"/>
                <w:sz w:val="20"/>
                <w:szCs w:val="20"/>
              </w:rPr>
              <w:t xml:space="preserve"> </w:t>
            </w:r>
            <w:r w:rsidRPr="00A215C6">
              <w:rPr>
                <w:rFonts w:ascii="GHEA Grapalat" w:hAnsi="GHEA Grapalat" w:cs="Sylfaen"/>
                <w:sz w:val="20"/>
                <w:szCs w:val="20"/>
              </w:rPr>
              <w:t>որոշումներով</w:t>
            </w:r>
            <w:r w:rsidRPr="00A215C6">
              <w:rPr>
                <w:rFonts w:ascii="GHEA Grapalat" w:hAnsi="GHEA Grapalat"/>
                <w:sz w:val="20"/>
                <w:szCs w:val="20"/>
              </w:rPr>
              <w:t xml:space="preserve">» </w:t>
            </w:r>
            <w:r w:rsidRPr="00A215C6">
              <w:rPr>
                <w:rFonts w:ascii="GHEA Grapalat" w:hAnsi="GHEA Grapalat" w:cs="Sylfaen"/>
                <w:sz w:val="20"/>
                <w:szCs w:val="20"/>
              </w:rPr>
              <w:t>բառերը</w:t>
            </w:r>
            <w:r w:rsidRPr="00A215C6">
              <w:rPr>
                <w:rFonts w:ascii="GHEA Grapalat" w:hAnsi="GHEA Grapalat"/>
                <w:sz w:val="20"/>
                <w:szCs w:val="20"/>
              </w:rPr>
              <w:t>:</w:t>
            </w:r>
          </w:p>
        </w:tc>
        <w:tc>
          <w:tcPr>
            <w:tcW w:w="2772" w:type="dxa"/>
          </w:tcPr>
          <w:p w14:paraId="7BEDBA5E" w14:textId="77777777" w:rsidR="007775D5" w:rsidRPr="009E122B" w:rsidRDefault="007775D5" w:rsidP="007775D5">
            <w:pPr>
              <w:spacing w:before="60" w:after="60" w:line="240" w:lineRule="auto"/>
              <w:rPr>
                <w:rFonts w:ascii="GHEA Grapalat" w:hAnsi="GHEA Grapalat"/>
                <w:sz w:val="20"/>
                <w:szCs w:val="20"/>
              </w:rPr>
            </w:pPr>
            <w:r>
              <w:rPr>
                <w:rFonts w:ascii="GHEA Grapalat" w:hAnsi="GHEA Grapalat"/>
                <w:sz w:val="20"/>
                <w:szCs w:val="20"/>
              </w:rPr>
              <w:t>Ընդունվել է ի գիտություն:</w:t>
            </w:r>
          </w:p>
        </w:tc>
        <w:tc>
          <w:tcPr>
            <w:tcW w:w="2772" w:type="dxa"/>
          </w:tcPr>
          <w:p w14:paraId="6A13AF18" w14:textId="77777777" w:rsidR="007775D5" w:rsidRPr="00A215C6" w:rsidRDefault="007775D5" w:rsidP="007775D5">
            <w:pPr>
              <w:spacing w:before="60" w:after="60" w:line="240" w:lineRule="auto"/>
              <w:rPr>
                <w:rFonts w:ascii="GHEA Grapalat" w:hAnsi="GHEA Grapalat"/>
                <w:sz w:val="20"/>
                <w:szCs w:val="20"/>
              </w:rPr>
            </w:pPr>
            <w:r>
              <w:rPr>
                <w:rFonts w:ascii="GHEA Grapalat" w:hAnsi="GHEA Grapalat"/>
                <w:sz w:val="20"/>
                <w:szCs w:val="20"/>
              </w:rPr>
              <w:t>Նախագծի փոփոխված տարբերակում համապատասխան կետը հանվել է:</w:t>
            </w:r>
          </w:p>
        </w:tc>
      </w:tr>
      <w:tr w:rsidR="007E145E" w:rsidRPr="00A215C6" w14:paraId="14184E07" w14:textId="77777777" w:rsidTr="003B0114">
        <w:tc>
          <w:tcPr>
            <w:tcW w:w="789" w:type="dxa"/>
            <w:vMerge/>
            <w:tcBorders>
              <w:bottom w:val="single" w:sz="4" w:space="0" w:color="auto"/>
            </w:tcBorders>
          </w:tcPr>
          <w:p w14:paraId="44784791" w14:textId="77777777" w:rsidR="007E145E" w:rsidRPr="00A215C6" w:rsidRDefault="007E145E" w:rsidP="007E145E">
            <w:pPr>
              <w:pStyle w:val="ListParagraph"/>
              <w:numPr>
                <w:ilvl w:val="0"/>
                <w:numId w:val="16"/>
              </w:numPr>
              <w:spacing w:before="60" w:after="60" w:line="240" w:lineRule="auto"/>
              <w:contextualSpacing w:val="0"/>
              <w:rPr>
                <w:rFonts w:ascii="GHEA Grapalat" w:hAnsi="GHEA Grapalat"/>
                <w:sz w:val="20"/>
                <w:szCs w:val="20"/>
                <w:lang w:val="hy-AM"/>
              </w:rPr>
            </w:pPr>
          </w:p>
        </w:tc>
        <w:tc>
          <w:tcPr>
            <w:tcW w:w="2835" w:type="dxa"/>
            <w:vMerge/>
            <w:tcBorders>
              <w:bottom w:val="single" w:sz="4" w:space="0" w:color="auto"/>
            </w:tcBorders>
          </w:tcPr>
          <w:p w14:paraId="555E717F" w14:textId="77777777" w:rsidR="007E145E" w:rsidRPr="00A215C6" w:rsidRDefault="007E145E" w:rsidP="007E145E">
            <w:pPr>
              <w:spacing w:before="60" w:after="60" w:line="240" w:lineRule="auto"/>
              <w:rPr>
                <w:rFonts w:ascii="GHEA Grapalat" w:hAnsi="GHEA Grapalat" w:cs="Sylfaen"/>
                <w:sz w:val="20"/>
                <w:szCs w:val="20"/>
                <w:highlight w:val="yellow"/>
              </w:rPr>
            </w:pPr>
          </w:p>
        </w:tc>
        <w:tc>
          <w:tcPr>
            <w:tcW w:w="4819" w:type="dxa"/>
          </w:tcPr>
          <w:p w14:paraId="2334FD97" w14:textId="77777777" w:rsidR="007E145E" w:rsidRPr="00A215C6" w:rsidRDefault="007E145E" w:rsidP="007E145E">
            <w:pPr>
              <w:spacing w:before="60" w:after="60" w:line="240" w:lineRule="auto"/>
              <w:rPr>
                <w:rFonts w:ascii="GHEA Grapalat" w:hAnsi="GHEA Grapalat" w:cs="Sylfaen"/>
                <w:sz w:val="20"/>
                <w:szCs w:val="20"/>
                <w:highlight w:val="yellow"/>
              </w:rPr>
            </w:pPr>
            <w:r w:rsidRPr="00A215C6">
              <w:rPr>
                <w:rFonts w:ascii="GHEA Grapalat" w:hAnsi="GHEA Grapalat"/>
                <w:sz w:val="20"/>
                <w:szCs w:val="20"/>
              </w:rPr>
              <w:t>4. «</w:t>
            </w:r>
            <w:r w:rsidRPr="00A215C6">
              <w:rPr>
                <w:rFonts w:ascii="GHEA Grapalat" w:hAnsi="GHEA Grapalat" w:cs="Sylfaen"/>
                <w:sz w:val="20"/>
                <w:szCs w:val="20"/>
              </w:rPr>
              <w:t>Իրավական</w:t>
            </w:r>
            <w:r w:rsidRPr="00A215C6">
              <w:rPr>
                <w:rFonts w:ascii="GHEA Grapalat" w:hAnsi="GHEA Grapalat"/>
                <w:sz w:val="20"/>
                <w:szCs w:val="20"/>
              </w:rPr>
              <w:t xml:space="preserve"> </w:t>
            </w:r>
            <w:r w:rsidRPr="00A215C6">
              <w:rPr>
                <w:rFonts w:ascii="GHEA Grapalat" w:hAnsi="GHEA Grapalat" w:cs="Sylfaen"/>
                <w:sz w:val="20"/>
                <w:szCs w:val="20"/>
              </w:rPr>
              <w:t>ակտերի</w:t>
            </w:r>
            <w:r w:rsidRPr="00A215C6">
              <w:rPr>
                <w:rFonts w:ascii="GHEA Grapalat" w:hAnsi="GHEA Grapalat"/>
                <w:sz w:val="20"/>
                <w:szCs w:val="20"/>
              </w:rPr>
              <w:t xml:space="preserve"> </w:t>
            </w:r>
            <w:r w:rsidRPr="00A215C6">
              <w:rPr>
                <w:rFonts w:ascii="GHEA Grapalat" w:hAnsi="GHEA Grapalat" w:cs="Sylfaen"/>
                <w:sz w:val="20"/>
                <w:szCs w:val="20"/>
              </w:rPr>
              <w:t>մասին</w:t>
            </w:r>
            <w:r w:rsidRPr="00A215C6">
              <w:rPr>
                <w:rFonts w:ascii="GHEA Grapalat" w:hAnsi="GHEA Grapalat"/>
                <w:sz w:val="20"/>
                <w:szCs w:val="20"/>
              </w:rPr>
              <w:t xml:space="preserve">» </w:t>
            </w:r>
            <w:r w:rsidRPr="00A215C6">
              <w:rPr>
                <w:rFonts w:ascii="GHEA Grapalat" w:hAnsi="GHEA Grapalat" w:cs="Sylfaen"/>
                <w:sz w:val="20"/>
                <w:szCs w:val="20"/>
              </w:rPr>
              <w:t>ՀՀ</w:t>
            </w:r>
            <w:r w:rsidRPr="00A215C6">
              <w:rPr>
                <w:rFonts w:ascii="GHEA Grapalat" w:hAnsi="GHEA Grapalat"/>
                <w:sz w:val="20"/>
                <w:szCs w:val="20"/>
              </w:rPr>
              <w:t xml:space="preserve"> </w:t>
            </w:r>
            <w:r w:rsidRPr="00A215C6">
              <w:rPr>
                <w:rFonts w:ascii="GHEA Grapalat" w:hAnsi="GHEA Grapalat" w:cs="Sylfaen"/>
                <w:sz w:val="20"/>
                <w:szCs w:val="20"/>
              </w:rPr>
              <w:t>օրենքի</w:t>
            </w:r>
            <w:r w:rsidRPr="00A215C6">
              <w:rPr>
                <w:rFonts w:ascii="GHEA Grapalat" w:hAnsi="GHEA Grapalat"/>
                <w:sz w:val="20"/>
                <w:szCs w:val="20"/>
              </w:rPr>
              <w:t xml:space="preserve"> 39-</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հոդվածի</w:t>
            </w:r>
            <w:r w:rsidRPr="00A215C6">
              <w:rPr>
                <w:rFonts w:ascii="GHEA Grapalat" w:hAnsi="GHEA Grapalat"/>
                <w:sz w:val="20"/>
                <w:szCs w:val="20"/>
              </w:rPr>
              <w:t xml:space="preserve"> 4-</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մասի</w:t>
            </w:r>
            <w:r w:rsidRPr="00A215C6">
              <w:rPr>
                <w:rFonts w:ascii="GHEA Grapalat" w:hAnsi="GHEA Grapalat"/>
                <w:sz w:val="20"/>
                <w:szCs w:val="20"/>
              </w:rPr>
              <w:t xml:space="preserve"> </w:t>
            </w:r>
            <w:r w:rsidRPr="00A215C6">
              <w:rPr>
                <w:rFonts w:ascii="GHEA Grapalat" w:hAnsi="GHEA Grapalat" w:cs="Sylfaen"/>
                <w:sz w:val="20"/>
                <w:szCs w:val="20"/>
              </w:rPr>
              <w:t>համաձայն</w:t>
            </w:r>
            <w:r w:rsidRPr="00A215C6">
              <w:rPr>
                <w:rFonts w:ascii="GHEA Grapalat" w:hAnsi="GHEA Grapalat"/>
                <w:sz w:val="20"/>
                <w:szCs w:val="20"/>
              </w:rPr>
              <w:t xml:space="preserve">` </w:t>
            </w:r>
            <w:r w:rsidRPr="00A215C6">
              <w:rPr>
                <w:rFonts w:ascii="GHEA Grapalat" w:hAnsi="GHEA Grapalat" w:cs="Sylfaen"/>
                <w:sz w:val="20"/>
                <w:szCs w:val="20"/>
              </w:rPr>
              <w:t>իրավական</w:t>
            </w:r>
            <w:r w:rsidRPr="00A215C6">
              <w:rPr>
                <w:rFonts w:ascii="GHEA Grapalat" w:hAnsi="GHEA Grapalat"/>
                <w:sz w:val="20"/>
                <w:szCs w:val="20"/>
              </w:rPr>
              <w:t xml:space="preserve"> </w:t>
            </w:r>
            <w:r w:rsidRPr="00A215C6">
              <w:rPr>
                <w:rFonts w:ascii="GHEA Grapalat" w:hAnsi="GHEA Grapalat" w:cs="Sylfaen"/>
                <w:sz w:val="20"/>
                <w:szCs w:val="20"/>
              </w:rPr>
              <w:t>ակտի</w:t>
            </w:r>
            <w:r w:rsidRPr="00A215C6">
              <w:rPr>
                <w:rFonts w:ascii="GHEA Grapalat" w:hAnsi="GHEA Grapalat"/>
                <w:sz w:val="20"/>
                <w:szCs w:val="20"/>
              </w:rPr>
              <w:t xml:space="preserve"> </w:t>
            </w:r>
            <w:r w:rsidRPr="00A215C6">
              <w:rPr>
                <w:rFonts w:ascii="GHEA Grapalat" w:hAnsi="GHEA Grapalat" w:cs="Sylfaen"/>
                <w:sz w:val="20"/>
                <w:szCs w:val="20"/>
              </w:rPr>
              <w:t>լրիվ</w:t>
            </w:r>
            <w:r w:rsidRPr="00A215C6">
              <w:rPr>
                <w:rFonts w:ascii="GHEA Grapalat" w:hAnsi="GHEA Grapalat"/>
                <w:sz w:val="20"/>
                <w:szCs w:val="20"/>
              </w:rPr>
              <w:t xml:space="preserve"> </w:t>
            </w:r>
            <w:r w:rsidRPr="00A215C6">
              <w:rPr>
                <w:rFonts w:ascii="GHEA Grapalat" w:hAnsi="GHEA Grapalat" w:cs="Sylfaen"/>
                <w:sz w:val="20"/>
                <w:szCs w:val="20"/>
              </w:rPr>
              <w:t>անվանումը</w:t>
            </w:r>
            <w:r w:rsidRPr="00A215C6">
              <w:rPr>
                <w:rFonts w:ascii="GHEA Grapalat" w:hAnsi="GHEA Grapalat"/>
                <w:sz w:val="20"/>
                <w:szCs w:val="20"/>
              </w:rPr>
              <w:t xml:space="preserve"> </w:t>
            </w:r>
            <w:r w:rsidRPr="00A215C6">
              <w:rPr>
                <w:rFonts w:ascii="GHEA Grapalat" w:hAnsi="GHEA Grapalat" w:cs="Sylfaen"/>
                <w:sz w:val="20"/>
                <w:szCs w:val="20"/>
              </w:rPr>
              <w:t>հիշատակելիս</w:t>
            </w:r>
            <w:r w:rsidRPr="00A215C6">
              <w:rPr>
                <w:rFonts w:ascii="GHEA Grapalat" w:hAnsi="GHEA Grapalat"/>
                <w:sz w:val="20"/>
                <w:szCs w:val="20"/>
              </w:rPr>
              <w:t xml:space="preserve"> </w:t>
            </w:r>
            <w:r w:rsidRPr="00A215C6">
              <w:rPr>
                <w:rFonts w:ascii="GHEA Grapalat" w:hAnsi="GHEA Grapalat" w:cs="Sylfaen"/>
                <w:sz w:val="20"/>
                <w:szCs w:val="20"/>
              </w:rPr>
              <w:t>դրանում</w:t>
            </w:r>
            <w:r w:rsidRPr="00A215C6">
              <w:rPr>
                <w:rFonts w:ascii="GHEA Grapalat" w:hAnsi="GHEA Grapalat"/>
                <w:sz w:val="20"/>
                <w:szCs w:val="20"/>
              </w:rPr>
              <w:t xml:space="preserve"> </w:t>
            </w:r>
            <w:r w:rsidRPr="00A215C6">
              <w:rPr>
                <w:rFonts w:ascii="GHEA Grapalat" w:hAnsi="GHEA Grapalat" w:cs="Sylfaen"/>
                <w:sz w:val="20"/>
                <w:szCs w:val="20"/>
              </w:rPr>
              <w:t>հետևյալ</w:t>
            </w:r>
            <w:r w:rsidRPr="00A215C6">
              <w:rPr>
                <w:rFonts w:ascii="GHEA Grapalat" w:hAnsi="GHEA Grapalat"/>
                <w:sz w:val="20"/>
                <w:szCs w:val="20"/>
              </w:rPr>
              <w:t xml:space="preserve"> </w:t>
            </w:r>
            <w:r w:rsidRPr="00A215C6">
              <w:rPr>
                <w:rFonts w:ascii="GHEA Grapalat" w:hAnsi="GHEA Grapalat" w:cs="Sylfaen"/>
                <w:sz w:val="20"/>
                <w:szCs w:val="20"/>
              </w:rPr>
              <w:t>հաջորդականությամբ</w:t>
            </w:r>
            <w:r w:rsidRPr="00A215C6">
              <w:rPr>
                <w:rFonts w:ascii="GHEA Grapalat" w:hAnsi="GHEA Grapalat"/>
                <w:sz w:val="20"/>
                <w:szCs w:val="20"/>
              </w:rPr>
              <w:t xml:space="preserve"> </w:t>
            </w:r>
            <w:r w:rsidRPr="00A215C6">
              <w:rPr>
                <w:rFonts w:ascii="GHEA Grapalat" w:hAnsi="GHEA Grapalat" w:cs="Sylfaen"/>
                <w:sz w:val="20"/>
                <w:szCs w:val="20"/>
              </w:rPr>
              <w:t>ներառվում</w:t>
            </w:r>
            <w:r w:rsidRPr="00A215C6">
              <w:rPr>
                <w:rFonts w:ascii="GHEA Grapalat" w:hAnsi="GHEA Grapalat"/>
                <w:sz w:val="20"/>
                <w:szCs w:val="20"/>
              </w:rPr>
              <w:t xml:space="preserve"> </w:t>
            </w:r>
            <w:r w:rsidRPr="00A215C6">
              <w:rPr>
                <w:rFonts w:ascii="GHEA Grapalat" w:hAnsi="GHEA Grapalat" w:cs="Sylfaen"/>
                <w:sz w:val="20"/>
                <w:szCs w:val="20"/>
              </w:rPr>
              <w:t>են</w:t>
            </w:r>
            <w:r w:rsidRPr="00A215C6">
              <w:rPr>
                <w:rFonts w:ascii="GHEA Grapalat" w:hAnsi="GHEA Grapalat"/>
                <w:sz w:val="20"/>
                <w:szCs w:val="20"/>
              </w:rPr>
              <w:t xml:space="preserve"> </w:t>
            </w:r>
            <w:r w:rsidRPr="00A215C6">
              <w:rPr>
                <w:rFonts w:ascii="GHEA Grapalat" w:hAnsi="GHEA Grapalat" w:cs="Sylfaen"/>
                <w:sz w:val="20"/>
                <w:szCs w:val="20"/>
              </w:rPr>
              <w:t>իրավական</w:t>
            </w:r>
            <w:r w:rsidRPr="00A215C6">
              <w:rPr>
                <w:rFonts w:ascii="GHEA Grapalat" w:hAnsi="GHEA Grapalat"/>
                <w:sz w:val="20"/>
                <w:szCs w:val="20"/>
              </w:rPr>
              <w:t xml:space="preserve"> </w:t>
            </w:r>
            <w:r w:rsidRPr="00A215C6">
              <w:rPr>
                <w:rFonts w:ascii="GHEA Grapalat" w:hAnsi="GHEA Grapalat" w:cs="Sylfaen"/>
                <w:sz w:val="20"/>
                <w:szCs w:val="20"/>
              </w:rPr>
              <w:t>ակտն</w:t>
            </w:r>
            <w:r w:rsidRPr="00A215C6">
              <w:rPr>
                <w:rFonts w:ascii="GHEA Grapalat" w:hAnsi="GHEA Grapalat"/>
                <w:sz w:val="20"/>
                <w:szCs w:val="20"/>
              </w:rPr>
              <w:t xml:space="preserve"> </w:t>
            </w:r>
            <w:r w:rsidRPr="00A215C6">
              <w:rPr>
                <w:rFonts w:ascii="GHEA Grapalat" w:hAnsi="GHEA Grapalat" w:cs="Sylfaen"/>
                <w:sz w:val="20"/>
                <w:szCs w:val="20"/>
              </w:rPr>
              <w:t>ընդունող</w:t>
            </w:r>
            <w:r w:rsidRPr="00A215C6">
              <w:rPr>
                <w:rFonts w:ascii="GHEA Grapalat" w:hAnsi="GHEA Grapalat"/>
                <w:sz w:val="20"/>
                <w:szCs w:val="20"/>
              </w:rPr>
              <w:t xml:space="preserve"> </w:t>
            </w:r>
            <w:r w:rsidRPr="00A215C6">
              <w:rPr>
                <w:rFonts w:ascii="GHEA Grapalat" w:hAnsi="GHEA Grapalat" w:cs="Sylfaen"/>
                <w:sz w:val="20"/>
                <w:szCs w:val="20"/>
              </w:rPr>
              <w:t>մարմնի</w:t>
            </w:r>
            <w:r w:rsidRPr="00A215C6">
              <w:rPr>
                <w:rFonts w:ascii="GHEA Grapalat" w:hAnsi="GHEA Grapalat"/>
                <w:sz w:val="20"/>
                <w:szCs w:val="20"/>
              </w:rPr>
              <w:t xml:space="preserve"> </w:t>
            </w:r>
            <w:r w:rsidRPr="00A215C6">
              <w:rPr>
                <w:rFonts w:ascii="GHEA Grapalat" w:hAnsi="GHEA Grapalat" w:cs="Sylfaen"/>
                <w:sz w:val="20"/>
                <w:szCs w:val="20"/>
              </w:rPr>
              <w:t>անվանումը</w:t>
            </w:r>
            <w:r w:rsidRPr="00A215C6">
              <w:rPr>
                <w:rFonts w:ascii="GHEA Grapalat" w:hAnsi="GHEA Grapalat"/>
                <w:sz w:val="20"/>
                <w:szCs w:val="20"/>
              </w:rPr>
              <w:t xml:space="preserve">, </w:t>
            </w:r>
            <w:r w:rsidRPr="00A215C6">
              <w:rPr>
                <w:rFonts w:ascii="GHEA Grapalat" w:hAnsi="GHEA Grapalat" w:cs="Sylfaen"/>
                <w:sz w:val="20"/>
                <w:szCs w:val="20"/>
              </w:rPr>
              <w:lastRenderedPageBreak/>
              <w:t>իրավական</w:t>
            </w:r>
            <w:r w:rsidRPr="00A215C6">
              <w:rPr>
                <w:rFonts w:ascii="GHEA Grapalat" w:hAnsi="GHEA Grapalat"/>
                <w:sz w:val="20"/>
                <w:szCs w:val="20"/>
              </w:rPr>
              <w:t xml:space="preserve"> </w:t>
            </w:r>
            <w:r w:rsidRPr="00A215C6">
              <w:rPr>
                <w:rFonts w:ascii="GHEA Grapalat" w:hAnsi="GHEA Grapalat" w:cs="Sylfaen"/>
                <w:sz w:val="20"/>
                <w:szCs w:val="20"/>
              </w:rPr>
              <w:t>ակտի</w:t>
            </w:r>
            <w:r w:rsidRPr="00A215C6">
              <w:rPr>
                <w:rFonts w:ascii="GHEA Grapalat" w:hAnsi="GHEA Grapalat"/>
                <w:sz w:val="20"/>
                <w:szCs w:val="20"/>
              </w:rPr>
              <w:t xml:space="preserve"> </w:t>
            </w:r>
            <w:r w:rsidRPr="00A215C6">
              <w:rPr>
                <w:rFonts w:ascii="GHEA Grapalat" w:hAnsi="GHEA Grapalat" w:cs="Sylfaen"/>
                <w:sz w:val="20"/>
                <w:szCs w:val="20"/>
              </w:rPr>
              <w:t>ընդունման</w:t>
            </w:r>
            <w:r w:rsidRPr="00A215C6">
              <w:rPr>
                <w:rFonts w:ascii="GHEA Grapalat" w:hAnsi="GHEA Grapalat"/>
                <w:sz w:val="20"/>
                <w:szCs w:val="20"/>
              </w:rPr>
              <w:t xml:space="preserve"> </w:t>
            </w:r>
            <w:r w:rsidRPr="00A215C6">
              <w:rPr>
                <w:rFonts w:ascii="GHEA Grapalat" w:hAnsi="GHEA Grapalat" w:cs="Sylfaen"/>
                <w:sz w:val="20"/>
                <w:szCs w:val="20"/>
              </w:rPr>
              <w:t>տարին</w:t>
            </w:r>
            <w:r w:rsidRPr="00A215C6">
              <w:rPr>
                <w:rFonts w:ascii="GHEA Grapalat" w:hAnsi="GHEA Grapalat"/>
                <w:sz w:val="20"/>
                <w:szCs w:val="20"/>
              </w:rPr>
              <w:t xml:space="preserve">, </w:t>
            </w:r>
            <w:r w:rsidRPr="00A215C6">
              <w:rPr>
                <w:rFonts w:ascii="GHEA Grapalat" w:hAnsi="GHEA Grapalat" w:cs="Sylfaen"/>
                <w:sz w:val="20"/>
                <w:szCs w:val="20"/>
              </w:rPr>
              <w:t>ամիսը</w:t>
            </w:r>
            <w:r w:rsidRPr="00A215C6">
              <w:rPr>
                <w:rFonts w:ascii="GHEA Grapalat" w:hAnsi="GHEA Grapalat"/>
                <w:sz w:val="20"/>
                <w:szCs w:val="20"/>
              </w:rPr>
              <w:t xml:space="preserve"> (</w:t>
            </w:r>
            <w:r w:rsidRPr="00A215C6">
              <w:rPr>
                <w:rFonts w:ascii="GHEA Grapalat" w:hAnsi="GHEA Grapalat" w:cs="Sylfaen"/>
                <w:sz w:val="20"/>
                <w:szCs w:val="20"/>
              </w:rPr>
              <w:t>տառերով</w:t>
            </w:r>
            <w:r w:rsidRPr="00A215C6">
              <w:rPr>
                <w:rFonts w:ascii="GHEA Grapalat" w:hAnsi="GHEA Grapalat"/>
                <w:sz w:val="20"/>
                <w:szCs w:val="20"/>
              </w:rPr>
              <w:t xml:space="preserve">), </w:t>
            </w:r>
            <w:r w:rsidRPr="00A215C6">
              <w:rPr>
                <w:rFonts w:ascii="GHEA Grapalat" w:hAnsi="GHEA Grapalat" w:cs="Sylfaen"/>
                <w:sz w:val="20"/>
                <w:szCs w:val="20"/>
              </w:rPr>
              <w:t>ամսաթիվը</w:t>
            </w:r>
            <w:r w:rsidRPr="00A215C6">
              <w:rPr>
                <w:rFonts w:ascii="GHEA Grapalat" w:hAnsi="GHEA Grapalat"/>
                <w:sz w:val="20"/>
                <w:szCs w:val="20"/>
              </w:rPr>
              <w:t xml:space="preserve">, </w:t>
            </w:r>
            <w:r w:rsidRPr="00A215C6">
              <w:rPr>
                <w:rFonts w:ascii="GHEA Grapalat" w:hAnsi="GHEA Grapalat" w:cs="Sylfaen"/>
                <w:sz w:val="20"/>
                <w:szCs w:val="20"/>
              </w:rPr>
              <w:t>ակտի</w:t>
            </w:r>
            <w:r w:rsidRPr="00A215C6">
              <w:rPr>
                <w:rFonts w:ascii="GHEA Grapalat" w:hAnsi="GHEA Grapalat"/>
                <w:sz w:val="20"/>
                <w:szCs w:val="20"/>
              </w:rPr>
              <w:t xml:space="preserve"> </w:t>
            </w:r>
            <w:r w:rsidRPr="00A215C6">
              <w:rPr>
                <w:rFonts w:ascii="GHEA Grapalat" w:hAnsi="GHEA Grapalat" w:cs="Sylfaen"/>
                <w:sz w:val="20"/>
                <w:szCs w:val="20"/>
              </w:rPr>
              <w:t>վերնագիրը</w:t>
            </w:r>
            <w:r w:rsidRPr="00A215C6">
              <w:rPr>
                <w:rFonts w:ascii="GHEA Grapalat" w:hAnsi="GHEA Grapalat"/>
                <w:sz w:val="20"/>
                <w:szCs w:val="20"/>
              </w:rPr>
              <w:t xml:space="preserve">, </w:t>
            </w:r>
            <w:r w:rsidRPr="00A215C6">
              <w:rPr>
                <w:rFonts w:ascii="GHEA Grapalat" w:hAnsi="GHEA Grapalat" w:cs="Sylfaen"/>
                <w:sz w:val="20"/>
                <w:szCs w:val="20"/>
              </w:rPr>
              <w:t>ակտի</w:t>
            </w:r>
            <w:r w:rsidRPr="00A215C6">
              <w:rPr>
                <w:rFonts w:ascii="GHEA Grapalat" w:hAnsi="GHEA Grapalat"/>
                <w:sz w:val="20"/>
                <w:szCs w:val="20"/>
              </w:rPr>
              <w:t xml:space="preserve"> </w:t>
            </w:r>
            <w:r w:rsidRPr="00A215C6">
              <w:rPr>
                <w:rFonts w:ascii="GHEA Grapalat" w:hAnsi="GHEA Grapalat" w:cs="Sylfaen"/>
                <w:sz w:val="20"/>
                <w:szCs w:val="20"/>
              </w:rPr>
              <w:t>հերթական</w:t>
            </w:r>
            <w:r w:rsidRPr="00A215C6">
              <w:rPr>
                <w:rFonts w:ascii="GHEA Grapalat" w:hAnsi="GHEA Grapalat"/>
                <w:sz w:val="20"/>
                <w:szCs w:val="20"/>
              </w:rPr>
              <w:t xml:space="preserve"> </w:t>
            </w:r>
            <w:r w:rsidRPr="00A215C6">
              <w:rPr>
                <w:rFonts w:ascii="GHEA Grapalat" w:hAnsi="GHEA Grapalat" w:cs="Sylfaen"/>
                <w:sz w:val="20"/>
                <w:szCs w:val="20"/>
              </w:rPr>
              <w:t>համարը</w:t>
            </w:r>
            <w:r w:rsidRPr="00A215C6">
              <w:rPr>
                <w:rFonts w:ascii="GHEA Grapalat" w:hAnsi="GHEA Grapalat"/>
                <w:sz w:val="20"/>
                <w:szCs w:val="20"/>
              </w:rPr>
              <w:t xml:space="preserve"> </w:t>
            </w:r>
            <w:r w:rsidRPr="00A215C6">
              <w:rPr>
                <w:rFonts w:ascii="GHEA Grapalat" w:hAnsi="GHEA Grapalat" w:cs="Sylfaen"/>
                <w:sz w:val="20"/>
                <w:szCs w:val="20"/>
              </w:rPr>
              <w:t>և</w:t>
            </w:r>
            <w:r w:rsidRPr="00A215C6">
              <w:rPr>
                <w:rFonts w:ascii="GHEA Grapalat" w:hAnsi="GHEA Grapalat"/>
                <w:sz w:val="20"/>
                <w:szCs w:val="20"/>
              </w:rPr>
              <w:t xml:space="preserve"> </w:t>
            </w:r>
            <w:r w:rsidRPr="00A215C6">
              <w:rPr>
                <w:rFonts w:ascii="GHEA Grapalat" w:hAnsi="GHEA Grapalat" w:cs="Sylfaen"/>
                <w:sz w:val="20"/>
                <w:szCs w:val="20"/>
              </w:rPr>
              <w:t>տեսակը</w:t>
            </w:r>
            <w:r w:rsidRPr="00A215C6">
              <w:rPr>
                <w:rFonts w:ascii="GHEA Grapalat" w:hAnsi="GHEA Grapalat"/>
                <w:sz w:val="20"/>
                <w:szCs w:val="20"/>
              </w:rPr>
              <w:t xml:space="preserve">: </w:t>
            </w:r>
            <w:r w:rsidRPr="00A215C6">
              <w:rPr>
                <w:rFonts w:ascii="GHEA Grapalat" w:hAnsi="GHEA Grapalat" w:cs="Sylfaen"/>
                <w:sz w:val="20"/>
                <w:szCs w:val="20"/>
              </w:rPr>
              <w:t>Հիմք</w:t>
            </w:r>
            <w:r w:rsidRPr="00A215C6">
              <w:rPr>
                <w:rFonts w:ascii="GHEA Grapalat" w:hAnsi="GHEA Grapalat"/>
                <w:sz w:val="20"/>
                <w:szCs w:val="20"/>
              </w:rPr>
              <w:t xml:space="preserve"> </w:t>
            </w:r>
            <w:r w:rsidRPr="00A215C6">
              <w:rPr>
                <w:rFonts w:ascii="GHEA Grapalat" w:hAnsi="GHEA Grapalat" w:cs="Sylfaen"/>
                <w:sz w:val="20"/>
                <w:szCs w:val="20"/>
              </w:rPr>
              <w:t>ընդունելով</w:t>
            </w:r>
            <w:r w:rsidRPr="00A215C6">
              <w:rPr>
                <w:rFonts w:ascii="GHEA Grapalat" w:hAnsi="GHEA Grapalat"/>
                <w:sz w:val="20"/>
                <w:szCs w:val="20"/>
              </w:rPr>
              <w:t xml:space="preserve"> </w:t>
            </w:r>
            <w:r w:rsidRPr="00A215C6">
              <w:rPr>
                <w:rFonts w:ascii="GHEA Grapalat" w:hAnsi="GHEA Grapalat" w:cs="Sylfaen"/>
                <w:sz w:val="20"/>
                <w:szCs w:val="20"/>
              </w:rPr>
              <w:t>վերոգրյալը</w:t>
            </w:r>
            <w:r w:rsidRPr="00A215C6">
              <w:rPr>
                <w:rFonts w:ascii="GHEA Grapalat" w:hAnsi="GHEA Grapalat"/>
                <w:sz w:val="20"/>
                <w:szCs w:val="20"/>
              </w:rPr>
              <w:t xml:space="preserve">` </w:t>
            </w:r>
            <w:r w:rsidRPr="00A215C6">
              <w:rPr>
                <w:rFonts w:ascii="GHEA Grapalat" w:hAnsi="GHEA Grapalat" w:cs="Sylfaen"/>
                <w:sz w:val="20"/>
                <w:szCs w:val="20"/>
              </w:rPr>
              <w:t>առաջարկում</w:t>
            </w:r>
            <w:r w:rsidRPr="00A215C6">
              <w:rPr>
                <w:rFonts w:ascii="GHEA Grapalat" w:hAnsi="GHEA Grapalat"/>
                <w:sz w:val="20"/>
                <w:szCs w:val="20"/>
              </w:rPr>
              <w:t xml:space="preserve"> </w:t>
            </w:r>
            <w:r w:rsidRPr="00A215C6">
              <w:rPr>
                <w:rFonts w:ascii="GHEA Grapalat" w:hAnsi="GHEA Grapalat" w:cs="Sylfaen"/>
                <w:sz w:val="20"/>
                <w:szCs w:val="20"/>
              </w:rPr>
              <w:t>ենք</w:t>
            </w:r>
            <w:r w:rsidRPr="00A215C6">
              <w:rPr>
                <w:rFonts w:ascii="GHEA Grapalat" w:hAnsi="GHEA Grapalat"/>
                <w:sz w:val="20"/>
                <w:szCs w:val="20"/>
              </w:rPr>
              <w:t xml:space="preserve"> </w:t>
            </w:r>
            <w:r w:rsidRPr="00A215C6">
              <w:rPr>
                <w:rFonts w:ascii="GHEA Grapalat" w:hAnsi="GHEA Grapalat" w:cs="Sylfaen"/>
                <w:sz w:val="20"/>
                <w:szCs w:val="20"/>
              </w:rPr>
              <w:t>համապատասխանաբար</w:t>
            </w:r>
            <w:r w:rsidRPr="00A215C6">
              <w:rPr>
                <w:rFonts w:ascii="GHEA Grapalat" w:hAnsi="GHEA Grapalat"/>
                <w:sz w:val="20"/>
                <w:szCs w:val="20"/>
              </w:rPr>
              <w:t xml:space="preserve"> </w:t>
            </w:r>
            <w:r w:rsidRPr="00A215C6">
              <w:rPr>
                <w:rFonts w:ascii="GHEA Grapalat" w:hAnsi="GHEA Grapalat" w:cs="Sylfaen"/>
                <w:sz w:val="20"/>
                <w:szCs w:val="20"/>
              </w:rPr>
              <w:t>խմբագրել</w:t>
            </w:r>
            <w:r w:rsidRPr="00A215C6">
              <w:rPr>
                <w:rFonts w:ascii="GHEA Grapalat" w:hAnsi="GHEA Grapalat"/>
                <w:sz w:val="20"/>
                <w:szCs w:val="20"/>
              </w:rPr>
              <w:t xml:space="preserve"> </w:t>
            </w:r>
            <w:r w:rsidRPr="00A215C6">
              <w:rPr>
                <w:rFonts w:ascii="GHEA Grapalat" w:hAnsi="GHEA Grapalat" w:cs="Sylfaen"/>
                <w:sz w:val="20"/>
                <w:szCs w:val="20"/>
              </w:rPr>
              <w:t>Նախագծի</w:t>
            </w:r>
            <w:r w:rsidRPr="00A215C6">
              <w:rPr>
                <w:rFonts w:ascii="GHEA Grapalat" w:hAnsi="GHEA Grapalat"/>
                <w:sz w:val="20"/>
                <w:szCs w:val="20"/>
              </w:rPr>
              <w:t xml:space="preserve"> 7-</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կետի</w:t>
            </w:r>
            <w:r w:rsidRPr="00A215C6">
              <w:rPr>
                <w:rFonts w:ascii="GHEA Grapalat" w:hAnsi="GHEA Grapalat"/>
                <w:sz w:val="20"/>
                <w:szCs w:val="20"/>
              </w:rPr>
              <w:t xml:space="preserve"> 3-</w:t>
            </w:r>
            <w:r w:rsidRPr="00A215C6">
              <w:rPr>
                <w:rFonts w:ascii="GHEA Grapalat" w:hAnsi="GHEA Grapalat" w:cs="Sylfaen"/>
                <w:sz w:val="20"/>
                <w:szCs w:val="20"/>
              </w:rPr>
              <w:t>րդ</w:t>
            </w:r>
            <w:r w:rsidRPr="00A215C6">
              <w:rPr>
                <w:rFonts w:ascii="GHEA Grapalat" w:hAnsi="GHEA Grapalat"/>
                <w:sz w:val="20"/>
                <w:szCs w:val="20"/>
              </w:rPr>
              <w:t xml:space="preserve"> </w:t>
            </w:r>
            <w:r w:rsidRPr="00A215C6">
              <w:rPr>
                <w:rFonts w:ascii="GHEA Grapalat" w:hAnsi="GHEA Grapalat" w:cs="Sylfaen"/>
                <w:sz w:val="20"/>
                <w:szCs w:val="20"/>
              </w:rPr>
              <w:t>ենթակետը</w:t>
            </w:r>
            <w:r w:rsidRPr="00A215C6">
              <w:rPr>
                <w:rFonts w:ascii="GHEA Grapalat" w:hAnsi="GHEA Grapalat"/>
                <w:sz w:val="20"/>
                <w:szCs w:val="20"/>
              </w:rPr>
              <w:t>:</w:t>
            </w:r>
          </w:p>
        </w:tc>
        <w:tc>
          <w:tcPr>
            <w:tcW w:w="2772" w:type="dxa"/>
          </w:tcPr>
          <w:p w14:paraId="42F14546" w14:textId="77777777" w:rsidR="007E145E" w:rsidRPr="009E122B" w:rsidRDefault="007E145E" w:rsidP="007E145E">
            <w:pPr>
              <w:spacing w:before="60" w:after="60" w:line="240" w:lineRule="auto"/>
              <w:rPr>
                <w:rFonts w:ascii="GHEA Grapalat" w:hAnsi="GHEA Grapalat"/>
                <w:sz w:val="20"/>
                <w:szCs w:val="20"/>
              </w:rPr>
            </w:pPr>
            <w:r>
              <w:rPr>
                <w:rFonts w:ascii="GHEA Grapalat" w:hAnsi="GHEA Grapalat"/>
                <w:sz w:val="20"/>
                <w:szCs w:val="20"/>
              </w:rPr>
              <w:lastRenderedPageBreak/>
              <w:t>Ընդունվել է ի գիտություն:</w:t>
            </w:r>
          </w:p>
        </w:tc>
        <w:tc>
          <w:tcPr>
            <w:tcW w:w="2772" w:type="dxa"/>
          </w:tcPr>
          <w:p w14:paraId="3CFB69D8" w14:textId="77777777" w:rsidR="007E145E" w:rsidRPr="00A215C6" w:rsidRDefault="007E145E" w:rsidP="007E145E">
            <w:pPr>
              <w:spacing w:before="60" w:after="60" w:line="240" w:lineRule="auto"/>
              <w:rPr>
                <w:rFonts w:ascii="GHEA Grapalat" w:hAnsi="GHEA Grapalat"/>
                <w:sz w:val="20"/>
                <w:szCs w:val="20"/>
              </w:rPr>
            </w:pPr>
            <w:r>
              <w:rPr>
                <w:rFonts w:ascii="GHEA Grapalat" w:hAnsi="GHEA Grapalat"/>
                <w:sz w:val="20"/>
                <w:szCs w:val="20"/>
              </w:rPr>
              <w:t>Նախագծի փոփոխված տարբերակում համապատասխան կետը հանվել է:</w:t>
            </w:r>
          </w:p>
        </w:tc>
      </w:tr>
      <w:tr w:rsidR="00C069BC" w:rsidRPr="00A215C6" w14:paraId="3787FC5A" w14:textId="77777777" w:rsidTr="003B0114">
        <w:tc>
          <w:tcPr>
            <w:tcW w:w="789" w:type="dxa"/>
            <w:tcBorders>
              <w:top w:val="single" w:sz="4" w:space="0" w:color="auto"/>
              <w:left w:val="single" w:sz="4" w:space="0" w:color="auto"/>
              <w:bottom w:val="nil"/>
              <w:right w:val="single" w:sz="4" w:space="0" w:color="auto"/>
            </w:tcBorders>
          </w:tcPr>
          <w:p w14:paraId="03760BC2" w14:textId="77777777" w:rsidR="00C069BC" w:rsidRPr="00A215C6" w:rsidRDefault="00C069BC" w:rsidP="00C069BC">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Borders>
              <w:top w:val="single" w:sz="4" w:space="0" w:color="auto"/>
              <w:left w:val="single" w:sz="4" w:space="0" w:color="auto"/>
              <w:bottom w:val="nil"/>
              <w:right w:val="single" w:sz="4" w:space="0" w:color="auto"/>
            </w:tcBorders>
          </w:tcPr>
          <w:p w14:paraId="62ADC134" w14:textId="77777777" w:rsidR="00C069BC" w:rsidRPr="00B25725" w:rsidRDefault="00C069BC" w:rsidP="00C069BC">
            <w:pPr>
              <w:spacing w:before="60" w:after="60" w:line="240" w:lineRule="auto"/>
              <w:rPr>
                <w:rFonts w:ascii="GHEA Grapalat" w:hAnsi="GHEA Grapalat" w:cs="Sylfaen"/>
                <w:sz w:val="20"/>
                <w:szCs w:val="20"/>
              </w:rPr>
            </w:pPr>
            <w:r w:rsidRPr="00B25725">
              <w:rPr>
                <w:rFonts w:ascii="GHEA Grapalat" w:hAnsi="GHEA Grapalat" w:cs="Sylfaen"/>
                <w:sz w:val="20"/>
                <w:szCs w:val="20"/>
              </w:rPr>
              <w:t>ՀՀ ԿԱ պետական եկամուտների կոմիտե</w:t>
            </w:r>
          </w:p>
          <w:p w14:paraId="3ED9DCC7" w14:textId="77777777" w:rsidR="00E84B66" w:rsidRPr="00B25725" w:rsidRDefault="00E84B66" w:rsidP="00E84B66">
            <w:pPr>
              <w:spacing w:after="0" w:line="240" w:lineRule="auto"/>
              <w:rPr>
                <w:rFonts w:ascii="GHEA Grapalat" w:hAnsi="GHEA Grapalat"/>
                <w:sz w:val="20"/>
                <w:szCs w:val="20"/>
                <w:lang w:val="af-ZA"/>
              </w:rPr>
            </w:pPr>
            <w:r w:rsidRPr="00B25725">
              <w:rPr>
                <w:rFonts w:ascii="GHEA Grapalat" w:hAnsi="GHEA Grapalat"/>
                <w:sz w:val="20"/>
                <w:szCs w:val="20"/>
                <w:lang w:val="af-ZA"/>
              </w:rPr>
              <w:t>16.11.2017թ.,</w:t>
            </w:r>
          </w:p>
          <w:p w14:paraId="46F7A5EB" w14:textId="77777777" w:rsidR="00C069BC" w:rsidRPr="00B25725" w:rsidRDefault="00E84B66" w:rsidP="00E84B66">
            <w:pPr>
              <w:spacing w:before="60" w:after="60" w:line="240" w:lineRule="auto"/>
              <w:rPr>
                <w:rFonts w:ascii="GHEA Grapalat" w:hAnsi="GHEA Grapalat"/>
                <w:sz w:val="20"/>
                <w:szCs w:val="20"/>
              </w:rPr>
            </w:pPr>
            <w:r w:rsidRPr="00B25725">
              <w:rPr>
                <w:rFonts w:ascii="GHEA Grapalat" w:hAnsi="GHEA Grapalat"/>
                <w:sz w:val="20"/>
                <w:szCs w:val="20"/>
                <w:lang w:val="en-US"/>
              </w:rPr>
              <w:t xml:space="preserve">№ 01/11-1/47646-17 </w:t>
            </w:r>
            <w:proofErr w:type="spellStart"/>
            <w:r w:rsidRPr="00B25725">
              <w:rPr>
                <w:rFonts w:ascii="GHEA Grapalat" w:hAnsi="GHEA Grapalat"/>
                <w:sz w:val="20"/>
                <w:szCs w:val="20"/>
                <w:lang w:val="en-US"/>
              </w:rPr>
              <w:t>գրություն</w:t>
            </w:r>
            <w:proofErr w:type="spellEnd"/>
          </w:p>
        </w:tc>
        <w:tc>
          <w:tcPr>
            <w:tcW w:w="4819" w:type="dxa"/>
            <w:tcBorders>
              <w:left w:val="single" w:sz="4" w:space="0" w:color="auto"/>
            </w:tcBorders>
          </w:tcPr>
          <w:p w14:paraId="25A50A3B" w14:textId="77777777" w:rsidR="00C069BC" w:rsidRPr="00A215C6" w:rsidRDefault="00C069BC" w:rsidP="00B306C0">
            <w:pPr>
              <w:spacing w:before="60" w:after="60" w:line="240" w:lineRule="auto"/>
              <w:rPr>
                <w:rFonts w:ascii="GHEA Grapalat" w:hAnsi="GHEA Grapalat"/>
                <w:sz w:val="20"/>
                <w:szCs w:val="20"/>
                <w:highlight w:val="yellow"/>
              </w:rPr>
            </w:pPr>
            <w:r w:rsidRPr="00A215C6">
              <w:rPr>
                <w:rFonts w:ascii="GHEA Grapalat" w:hAnsi="GHEA Grapalat"/>
                <w:sz w:val="20"/>
                <w:szCs w:val="20"/>
              </w:rPr>
              <w:t xml:space="preserve">«Հայաստանում արդյունաբերական մասշտաբի Մասրիկ–1 արևային ֆոտովոլտային ծրագրի» շրջանակում անցկացված նախաորակավորման ընթացակարգի արդյունքներին հավանություն տալու ու </w:t>
            </w:r>
            <w:proofErr w:type="spellStart"/>
            <w:r w:rsidRPr="00A215C6">
              <w:rPr>
                <w:rFonts w:ascii="GHEA Grapalat" w:hAnsi="GHEA Grapalat"/>
                <w:sz w:val="20"/>
                <w:szCs w:val="20"/>
              </w:rPr>
              <w:t>նախաորակավորված</w:t>
            </w:r>
            <w:proofErr w:type="spellEnd"/>
            <w:r w:rsidRPr="00A215C6">
              <w:rPr>
                <w:rFonts w:ascii="GHEA Grapalat" w:hAnsi="GHEA Grapalat"/>
                <w:sz w:val="20"/>
                <w:szCs w:val="20"/>
              </w:rPr>
              <w:t xml:space="preserve"> մասնակիցների ցանկը հաստատելու և գնման ընթացակարգի մասնակցության հայտերի ներկայացման հրավերին հավանություն տալու մասին» ՀՀ կառավարության որոշման, «Ապագա </w:t>
            </w:r>
            <w:proofErr w:type="spellStart"/>
            <w:r w:rsidRPr="00A215C6">
              <w:rPr>
                <w:rFonts w:ascii="GHEA Grapalat" w:hAnsi="GHEA Grapalat"/>
                <w:sz w:val="20"/>
                <w:szCs w:val="20"/>
              </w:rPr>
              <w:t>կառուցապատող</w:t>
            </w:r>
            <w:proofErr w:type="spellEnd"/>
            <w:r w:rsidRPr="00A215C6">
              <w:rPr>
                <w:rFonts w:ascii="GHEA Grapalat" w:hAnsi="GHEA Grapalat"/>
                <w:sz w:val="20"/>
                <w:szCs w:val="20"/>
              </w:rPr>
              <w:t xml:space="preserve"> (Ներդրող) ընկերության կողմից էլեկտրական էներգիայի (հզորության) արտադրության լիցենզավորված գործունեություն իրականացնելու լիցենզիայի պայմանների» և «Բաշխման ցանցին արտադրող (վերակառուցվող) կայանի միացման, </w:t>
            </w:r>
            <w:proofErr w:type="spellStart"/>
            <w:r w:rsidRPr="00A215C6">
              <w:rPr>
                <w:rFonts w:ascii="GHEA Grapalat" w:hAnsi="GHEA Grapalat"/>
                <w:sz w:val="20"/>
                <w:szCs w:val="20"/>
              </w:rPr>
              <w:t>կարգաբերման</w:t>
            </w:r>
            <w:proofErr w:type="spellEnd"/>
            <w:r w:rsidRPr="00A215C6">
              <w:rPr>
                <w:rFonts w:ascii="GHEA Grapalat" w:hAnsi="GHEA Grapalat"/>
                <w:sz w:val="20"/>
                <w:szCs w:val="20"/>
              </w:rPr>
              <w:t xml:space="preserve">-գործարկման աշխատանքների ընթացքում էլեկտրական էներգիայի առաքման և էլեկտրական էներգիայի </w:t>
            </w:r>
            <w:proofErr w:type="spellStart"/>
            <w:r w:rsidRPr="00A215C6">
              <w:rPr>
                <w:rFonts w:ascii="GHEA Grapalat" w:hAnsi="GHEA Grapalat"/>
                <w:sz w:val="20"/>
                <w:szCs w:val="20"/>
              </w:rPr>
              <w:t>առուվաճառքի</w:t>
            </w:r>
            <w:proofErr w:type="spellEnd"/>
            <w:r w:rsidRPr="00A215C6">
              <w:rPr>
                <w:rFonts w:ascii="GHEA Grapalat" w:hAnsi="GHEA Grapalat"/>
                <w:sz w:val="20"/>
                <w:szCs w:val="20"/>
              </w:rPr>
              <w:t xml:space="preserve">՝ օրենքով գնման երաշխիք ունեցող 30 </w:t>
            </w:r>
            <w:proofErr w:type="spellStart"/>
            <w:r w:rsidRPr="00A215C6">
              <w:rPr>
                <w:rFonts w:ascii="GHEA Grapalat" w:hAnsi="GHEA Grapalat"/>
                <w:sz w:val="20"/>
                <w:szCs w:val="20"/>
              </w:rPr>
              <w:t>ՄՎտ</w:t>
            </w:r>
            <w:proofErr w:type="spellEnd"/>
            <w:r w:rsidRPr="00A215C6">
              <w:rPr>
                <w:rFonts w:ascii="GHEA Grapalat" w:hAnsi="GHEA Grapalat"/>
                <w:sz w:val="20"/>
                <w:szCs w:val="20"/>
              </w:rPr>
              <w:t xml:space="preserve"> և ավելի տեղակայված հզորություն ունեցող արտադրող-բաշխող պայմանագրի օրինակելի ձևի» նախագծերի վերաբերյալ հայտնում ենք, որ </w:t>
            </w:r>
          </w:p>
        </w:tc>
        <w:tc>
          <w:tcPr>
            <w:tcW w:w="2772" w:type="dxa"/>
          </w:tcPr>
          <w:p w14:paraId="47863573" w14:textId="77777777" w:rsidR="00C069BC" w:rsidRPr="0055480A" w:rsidRDefault="00C069BC" w:rsidP="00C069BC">
            <w:pPr>
              <w:pStyle w:val="namak"/>
              <w:spacing w:before="60" w:after="60" w:line="240" w:lineRule="auto"/>
              <w:ind w:firstLine="0"/>
              <w:jc w:val="left"/>
              <w:rPr>
                <w:rFonts w:cs="Sylfaen"/>
                <w:sz w:val="20"/>
                <w:szCs w:val="20"/>
              </w:rPr>
            </w:pPr>
          </w:p>
        </w:tc>
        <w:tc>
          <w:tcPr>
            <w:tcW w:w="2772" w:type="dxa"/>
          </w:tcPr>
          <w:p w14:paraId="02BD6994" w14:textId="77777777" w:rsidR="00C069BC" w:rsidRPr="0055480A" w:rsidRDefault="00C069BC" w:rsidP="00B306C0">
            <w:pPr>
              <w:spacing w:before="60" w:after="60" w:line="240" w:lineRule="auto"/>
              <w:jc w:val="center"/>
              <w:rPr>
                <w:rFonts w:ascii="GHEA Grapalat" w:hAnsi="GHEA Grapalat"/>
                <w:sz w:val="20"/>
                <w:szCs w:val="20"/>
              </w:rPr>
            </w:pPr>
          </w:p>
        </w:tc>
      </w:tr>
      <w:tr w:rsidR="00B306C0" w:rsidRPr="00A215C6" w14:paraId="3F933632" w14:textId="77777777" w:rsidTr="007775D5">
        <w:trPr>
          <w:cantSplit/>
        </w:trPr>
        <w:tc>
          <w:tcPr>
            <w:tcW w:w="789" w:type="dxa"/>
            <w:tcBorders>
              <w:top w:val="nil"/>
              <w:left w:val="single" w:sz="4" w:space="0" w:color="auto"/>
              <w:bottom w:val="single" w:sz="4" w:space="0" w:color="auto"/>
              <w:right w:val="single" w:sz="4" w:space="0" w:color="auto"/>
            </w:tcBorders>
          </w:tcPr>
          <w:p w14:paraId="76E8DB44" w14:textId="77777777" w:rsidR="00B306C0" w:rsidRPr="00A215C6" w:rsidRDefault="00B306C0" w:rsidP="00B306C0">
            <w:pPr>
              <w:spacing w:before="60" w:after="60" w:line="240" w:lineRule="auto"/>
              <w:ind w:left="85"/>
              <w:rPr>
                <w:rFonts w:ascii="GHEA Grapalat" w:hAnsi="GHEA Grapalat"/>
                <w:sz w:val="20"/>
                <w:szCs w:val="20"/>
              </w:rPr>
            </w:pPr>
          </w:p>
        </w:tc>
        <w:tc>
          <w:tcPr>
            <w:tcW w:w="2835" w:type="dxa"/>
            <w:tcBorders>
              <w:top w:val="nil"/>
              <w:left w:val="single" w:sz="4" w:space="0" w:color="auto"/>
              <w:bottom w:val="single" w:sz="4" w:space="0" w:color="auto"/>
              <w:right w:val="single" w:sz="4" w:space="0" w:color="auto"/>
            </w:tcBorders>
          </w:tcPr>
          <w:p w14:paraId="5E30B6FD"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0DE8E859" w14:textId="77777777" w:rsidR="00B306C0" w:rsidRPr="00A215C6" w:rsidRDefault="00B306C0" w:rsidP="00B306C0">
            <w:pPr>
              <w:tabs>
                <w:tab w:val="left" w:pos="-3690"/>
                <w:tab w:val="left" w:pos="-3600"/>
              </w:tabs>
              <w:spacing w:before="60" w:after="60" w:line="240" w:lineRule="auto"/>
              <w:ind w:right="206"/>
              <w:jc w:val="both"/>
              <w:rPr>
                <w:rFonts w:ascii="GHEA Grapalat" w:hAnsi="GHEA Grapalat"/>
                <w:sz w:val="20"/>
                <w:szCs w:val="20"/>
              </w:rPr>
            </w:pPr>
            <w:r w:rsidRPr="00A215C6">
              <w:rPr>
                <w:rFonts w:ascii="GHEA Grapalat" w:hAnsi="GHEA Grapalat"/>
                <w:sz w:val="20"/>
                <w:szCs w:val="20"/>
              </w:rPr>
              <w:t>դիտողություններ և առաջարկություններ չունենք:</w:t>
            </w:r>
          </w:p>
        </w:tc>
        <w:tc>
          <w:tcPr>
            <w:tcW w:w="2772" w:type="dxa"/>
          </w:tcPr>
          <w:p w14:paraId="3B26490B" w14:textId="77777777" w:rsidR="00B306C0" w:rsidRPr="00A215C6" w:rsidRDefault="00B306C0" w:rsidP="00B306C0">
            <w:pPr>
              <w:pStyle w:val="namak"/>
              <w:spacing w:before="60" w:after="60" w:line="240" w:lineRule="auto"/>
              <w:ind w:firstLine="0"/>
              <w:jc w:val="left"/>
              <w:rPr>
                <w:rFonts w:cs="Sylfaen"/>
                <w:sz w:val="20"/>
                <w:szCs w:val="20"/>
              </w:rPr>
            </w:pPr>
            <w:r>
              <w:rPr>
                <w:rFonts w:cs="Sylfaen"/>
                <w:sz w:val="20"/>
                <w:szCs w:val="20"/>
              </w:rPr>
              <w:t>Ընդունվել է ի գիտություն:</w:t>
            </w:r>
          </w:p>
        </w:tc>
        <w:tc>
          <w:tcPr>
            <w:tcW w:w="2772" w:type="dxa"/>
          </w:tcPr>
          <w:p w14:paraId="46CCF301" w14:textId="77777777" w:rsidR="00B306C0" w:rsidRPr="00B306C0" w:rsidRDefault="00B306C0" w:rsidP="00B306C0">
            <w:pPr>
              <w:spacing w:before="60" w:after="60" w:line="240" w:lineRule="auto"/>
              <w:jc w:val="center"/>
              <w:rPr>
                <w:rFonts w:ascii="GHEA Grapalat" w:hAnsi="GHEA Grapalat"/>
                <w:sz w:val="20"/>
                <w:szCs w:val="20"/>
                <w:lang w:val="en-GB"/>
              </w:rPr>
            </w:pPr>
            <w:r>
              <w:rPr>
                <w:rFonts w:ascii="GHEA Grapalat" w:hAnsi="GHEA Grapalat"/>
                <w:sz w:val="20"/>
                <w:szCs w:val="20"/>
                <w:lang w:val="en-GB"/>
              </w:rPr>
              <w:t>-</w:t>
            </w:r>
          </w:p>
        </w:tc>
      </w:tr>
      <w:tr w:rsidR="00B306C0" w:rsidRPr="00A215C6" w14:paraId="55ACD943" w14:textId="77777777" w:rsidTr="003B0114">
        <w:tc>
          <w:tcPr>
            <w:tcW w:w="789" w:type="dxa"/>
            <w:tcBorders>
              <w:top w:val="nil"/>
              <w:left w:val="single" w:sz="4" w:space="0" w:color="auto"/>
              <w:bottom w:val="single" w:sz="4" w:space="0" w:color="auto"/>
              <w:right w:val="single" w:sz="4" w:space="0" w:color="auto"/>
            </w:tcBorders>
          </w:tcPr>
          <w:p w14:paraId="0D92E4EC" w14:textId="77777777" w:rsidR="00B306C0" w:rsidRPr="00A215C6" w:rsidRDefault="00B306C0" w:rsidP="00B306C0">
            <w:pPr>
              <w:spacing w:before="60" w:after="60" w:line="240" w:lineRule="auto"/>
              <w:ind w:left="85"/>
              <w:rPr>
                <w:rFonts w:ascii="GHEA Grapalat" w:hAnsi="GHEA Grapalat"/>
                <w:sz w:val="20"/>
                <w:szCs w:val="20"/>
              </w:rPr>
            </w:pPr>
          </w:p>
        </w:tc>
        <w:tc>
          <w:tcPr>
            <w:tcW w:w="2835" w:type="dxa"/>
            <w:tcBorders>
              <w:top w:val="nil"/>
              <w:left w:val="single" w:sz="4" w:space="0" w:color="auto"/>
              <w:bottom w:val="single" w:sz="4" w:space="0" w:color="auto"/>
              <w:right w:val="single" w:sz="4" w:space="0" w:color="auto"/>
            </w:tcBorders>
          </w:tcPr>
          <w:p w14:paraId="5764F385"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56DF2196" w14:textId="77777777" w:rsidR="00B306C0" w:rsidRPr="00A215C6" w:rsidRDefault="00B306C0" w:rsidP="00B306C0">
            <w:pPr>
              <w:tabs>
                <w:tab w:val="left" w:pos="-3690"/>
                <w:tab w:val="left" w:pos="-3600"/>
              </w:tabs>
              <w:spacing w:before="60" w:after="60" w:line="240" w:lineRule="auto"/>
              <w:ind w:right="206"/>
              <w:jc w:val="both"/>
              <w:rPr>
                <w:rFonts w:ascii="GHEA Grapalat" w:hAnsi="GHEA Grapalat" w:cs="Sylfaen"/>
                <w:sz w:val="20"/>
                <w:szCs w:val="20"/>
              </w:rPr>
            </w:pPr>
            <w:r w:rsidRPr="00A215C6">
              <w:rPr>
                <w:rFonts w:ascii="GHEA Grapalat" w:hAnsi="GHEA Grapalat"/>
                <w:sz w:val="20"/>
                <w:szCs w:val="20"/>
              </w:rPr>
              <w:t xml:space="preserve">Միաժամանակ, «Ապագա </w:t>
            </w:r>
            <w:proofErr w:type="spellStart"/>
            <w:r w:rsidRPr="00A215C6">
              <w:rPr>
                <w:rFonts w:ascii="GHEA Grapalat" w:hAnsi="GHEA Grapalat"/>
                <w:sz w:val="20"/>
                <w:szCs w:val="20"/>
              </w:rPr>
              <w:t>կառուցապատող</w:t>
            </w:r>
            <w:proofErr w:type="spellEnd"/>
            <w:r w:rsidRPr="00A215C6">
              <w:rPr>
                <w:rFonts w:ascii="GHEA Grapalat" w:hAnsi="GHEA Grapalat"/>
                <w:sz w:val="20"/>
                <w:szCs w:val="20"/>
              </w:rPr>
              <w:t xml:space="preserve"> (Ներդրող) ընկերության կողմից էլեկտրական էներգիայի (հզորության) արտադրության լիցենզավորված գործունեություն իրականացնելու լիցենզիայի պայմանների» նախագծում առաջարկում ենք նախատեսել դրույթ՝ լիցենզիա ստանալու, լիցենզիայի գործողության ժամկետը երկարաձգելու կամ լիցենզիայի կորստի դեպքում, լիցենզիայի կրկնօրինակն ստանալու համար «Պետական տուրքի մասին» ՀՀ օրենքով սահմանված կարգով և չափով պետական տուրք վճարելու, ինչպես նաև լիցենզիայի գործողության ժամկետում նույն օրենքով սահմանված կարգով և չափով տարեկան պետական տուրք վճարելու պարտավորության մասին:</w:t>
            </w:r>
          </w:p>
        </w:tc>
        <w:tc>
          <w:tcPr>
            <w:tcW w:w="2772" w:type="dxa"/>
          </w:tcPr>
          <w:p w14:paraId="49186364" w14:textId="77777777" w:rsidR="00B306C0" w:rsidRPr="00372D6B" w:rsidRDefault="00B306C0" w:rsidP="00B306C0">
            <w:pPr>
              <w:spacing w:before="60" w:after="60" w:line="240" w:lineRule="auto"/>
              <w:rPr>
                <w:rFonts w:ascii="GHEA Grapalat" w:hAnsi="GHEA Grapalat"/>
                <w:sz w:val="20"/>
                <w:szCs w:val="20"/>
              </w:rPr>
            </w:pPr>
            <w:r>
              <w:rPr>
                <w:rFonts w:ascii="GHEA Grapalat" w:hAnsi="GHEA Grapalat"/>
                <w:sz w:val="20"/>
                <w:szCs w:val="20"/>
              </w:rPr>
              <w:t xml:space="preserve">Համապատասխան </w:t>
            </w:r>
            <w:proofErr w:type="spellStart"/>
            <w:r>
              <w:rPr>
                <w:rFonts w:ascii="GHEA Grapalat" w:hAnsi="GHEA Grapalat"/>
                <w:sz w:val="20"/>
                <w:szCs w:val="20"/>
              </w:rPr>
              <w:t>կարգավորումները</w:t>
            </w:r>
            <w:proofErr w:type="spellEnd"/>
            <w:r>
              <w:rPr>
                <w:rFonts w:ascii="GHEA Grapalat" w:hAnsi="GHEA Grapalat"/>
                <w:sz w:val="20"/>
                <w:szCs w:val="20"/>
              </w:rPr>
              <w:t xml:space="preserve"> նախատեսված են ՀՀ հանրային ծառայությունները կարգավորող հանձնաժողովի </w:t>
            </w:r>
            <w:r w:rsidRPr="00372D6B">
              <w:rPr>
                <w:rFonts w:ascii="GHEA Grapalat" w:hAnsi="GHEA Grapalat"/>
                <w:sz w:val="20"/>
                <w:szCs w:val="20"/>
              </w:rPr>
              <w:t xml:space="preserve">2013 </w:t>
            </w:r>
            <w:r>
              <w:rPr>
                <w:rFonts w:ascii="GHEA Grapalat" w:hAnsi="GHEA Grapalat"/>
                <w:sz w:val="20"/>
                <w:szCs w:val="20"/>
              </w:rPr>
              <w:t xml:space="preserve">թվականի նոյեմբերի </w:t>
            </w:r>
            <w:r w:rsidRPr="002C2710">
              <w:rPr>
                <w:rFonts w:ascii="GHEA Grapalat" w:hAnsi="GHEA Grapalat"/>
                <w:sz w:val="20"/>
                <w:szCs w:val="20"/>
              </w:rPr>
              <w:t>1-</w:t>
            </w:r>
            <w:r>
              <w:rPr>
                <w:rFonts w:ascii="GHEA Grapalat" w:hAnsi="GHEA Grapalat"/>
                <w:sz w:val="20"/>
                <w:szCs w:val="20"/>
              </w:rPr>
              <w:t xml:space="preserve">ի </w:t>
            </w:r>
            <w:r w:rsidRPr="00372D6B">
              <w:rPr>
                <w:rFonts w:ascii="GHEA Grapalat" w:hAnsi="GHEA Grapalat"/>
                <w:sz w:val="20"/>
                <w:szCs w:val="20"/>
              </w:rPr>
              <w:t>«Էներգետիկայի բնագավառում գործունեության լիցենզավորման կարգը հաստատելու և մի շարք որոշումներ ուժը կորցրած ճանաչելու մասին»</w:t>
            </w:r>
            <w:r>
              <w:rPr>
                <w:rFonts w:ascii="GHEA Grapalat" w:hAnsi="GHEA Grapalat"/>
                <w:sz w:val="20"/>
                <w:szCs w:val="20"/>
              </w:rPr>
              <w:t xml:space="preserve"> N 374-Ն որոշմամբ հաստատված հավելվածի</w:t>
            </w:r>
            <w:r w:rsidRPr="00372D6B">
              <w:rPr>
                <w:rFonts w:ascii="GHEA Grapalat" w:hAnsi="GHEA Grapalat"/>
                <w:sz w:val="20"/>
                <w:szCs w:val="20"/>
              </w:rPr>
              <w:t xml:space="preserve"> 8.1 </w:t>
            </w:r>
            <w:r>
              <w:rPr>
                <w:rFonts w:ascii="GHEA Grapalat" w:hAnsi="GHEA Grapalat"/>
                <w:sz w:val="20"/>
                <w:szCs w:val="20"/>
              </w:rPr>
              <w:t>կետով:</w:t>
            </w:r>
          </w:p>
        </w:tc>
        <w:tc>
          <w:tcPr>
            <w:tcW w:w="2772" w:type="dxa"/>
          </w:tcPr>
          <w:p w14:paraId="47A9BC62"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B306C0" w:rsidRPr="00A215C6" w14:paraId="33EEB160" w14:textId="77777777" w:rsidTr="003B0114">
        <w:trPr>
          <w:cantSplit/>
        </w:trPr>
        <w:tc>
          <w:tcPr>
            <w:tcW w:w="789" w:type="dxa"/>
            <w:tcBorders>
              <w:top w:val="single" w:sz="4" w:space="0" w:color="auto"/>
              <w:left w:val="single" w:sz="4" w:space="0" w:color="auto"/>
              <w:bottom w:val="nil"/>
              <w:right w:val="single" w:sz="4" w:space="0" w:color="auto"/>
            </w:tcBorders>
          </w:tcPr>
          <w:p w14:paraId="6317BB20" w14:textId="77777777" w:rsidR="00B306C0" w:rsidRPr="00A215C6" w:rsidRDefault="00B306C0" w:rsidP="00B306C0">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Borders>
              <w:top w:val="single" w:sz="4" w:space="0" w:color="auto"/>
              <w:left w:val="single" w:sz="4" w:space="0" w:color="auto"/>
              <w:bottom w:val="nil"/>
              <w:right w:val="single" w:sz="4" w:space="0" w:color="auto"/>
            </w:tcBorders>
          </w:tcPr>
          <w:p w14:paraId="2072A806" w14:textId="77777777" w:rsidR="00B306C0" w:rsidRPr="00B25725" w:rsidRDefault="00B306C0" w:rsidP="00B306C0">
            <w:pPr>
              <w:spacing w:before="60" w:after="60" w:line="240" w:lineRule="auto"/>
              <w:rPr>
                <w:rFonts w:ascii="GHEA Grapalat" w:hAnsi="GHEA Grapalat"/>
                <w:sz w:val="20"/>
                <w:szCs w:val="20"/>
              </w:rPr>
            </w:pPr>
            <w:r w:rsidRPr="00B25725">
              <w:rPr>
                <w:rFonts w:ascii="GHEA Grapalat" w:hAnsi="GHEA Grapalat" w:cs="Sylfaen"/>
                <w:sz w:val="20"/>
                <w:szCs w:val="20"/>
              </w:rPr>
              <w:t>«</w:t>
            </w:r>
            <w:r w:rsidRPr="00B25725">
              <w:rPr>
                <w:rFonts w:ascii="GHEA Grapalat" w:hAnsi="GHEA Grapalat"/>
                <w:sz w:val="20"/>
                <w:szCs w:val="20"/>
              </w:rPr>
              <w:t>Հաշվարկային կենտրոն</w:t>
            </w:r>
            <w:r w:rsidRPr="00B25725">
              <w:rPr>
                <w:rFonts w:ascii="GHEA Grapalat" w:hAnsi="GHEA Grapalat" w:cs="Sylfaen"/>
                <w:sz w:val="20"/>
                <w:szCs w:val="20"/>
              </w:rPr>
              <w:t xml:space="preserve">» </w:t>
            </w:r>
            <w:proofErr w:type="spellStart"/>
            <w:r w:rsidRPr="00B25725">
              <w:rPr>
                <w:rFonts w:ascii="GHEA Grapalat" w:hAnsi="GHEA Grapalat" w:cs="Sylfaen"/>
                <w:sz w:val="20"/>
                <w:szCs w:val="20"/>
              </w:rPr>
              <w:t>ՓԲԸ</w:t>
            </w:r>
            <w:proofErr w:type="spellEnd"/>
            <w:r w:rsidRPr="00B25725">
              <w:rPr>
                <w:rFonts w:ascii="GHEA Grapalat" w:hAnsi="GHEA Grapalat"/>
                <w:sz w:val="20"/>
                <w:szCs w:val="20"/>
              </w:rPr>
              <w:t xml:space="preserve"> </w:t>
            </w:r>
          </w:p>
          <w:p w14:paraId="69A4A925" w14:textId="77777777" w:rsidR="00B306C0" w:rsidRPr="00B25725" w:rsidRDefault="00B306C0" w:rsidP="00B306C0">
            <w:pPr>
              <w:spacing w:before="60" w:after="60" w:line="240" w:lineRule="auto"/>
              <w:rPr>
                <w:rFonts w:ascii="GHEA Grapalat" w:hAnsi="GHEA Grapalat"/>
                <w:sz w:val="20"/>
                <w:szCs w:val="20"/>
              </w:rPr>
            </w:pPr>
            <w:r w:rsidRPr="00B25725">
              <w:rPr>
                <w:rFonts w:ascii="GHEA Grapalat" w:hAnsi="GHEA Grapalat"/>
                <w:sz w:val="20"/>
                <w:szCs w:val="20"/>
              </w:rPr>
              <w:t>10.11.2017թ.,</w:t>
            </w:r>
          </w:p>
          <w:p w14:paraId="6CF9EEC5" w14:textId="77777777" w:rsidR="00B306C0" w:rsidRPr="00B25725" w:rsidRDefault="00B306C0" w:rsidP="00B306C0">
            <w:pPr>
              <w:spacing w:before="60" w:after="60" w:line="240" w:lineRule="auto"/>
              <w:rPr>
                <w:rFonts w:ascii="GHEA Grapalat" w:hAnsi="GHEA Grapalat"/>
                <w:sz w:val="20"/>
                <w:szCs w:val="20"/>
              </w:rPr>
            </w:pPr>
            <w:r w:rsidRPr="00B25725">
              <w:rPr>
                <w:rFonts w:ascii="GHEA Grapalat" w:hAnsi="GHEA Grapalat"/>
                <w:sz w:val="20"/>
                <w:szCs w:val="20"/>
              </w:rPr>
              <w:t>№ 01/35-17</w:t>
            </w:r>
          </w:p>
        </w:tc>
        <w:tc>
          <w:tcPr>
            <w:tcW w:w="4819" w:type="dxa"/>
            <w:tcBorders>
              <w:left w:val="single" w:sz="4" w:space="0" w:color="auto"/>
            </w:tcBorders>
          </w:tcPr>
          <w:p w14:paraId="4B49DED9" w14:textId="77777777" w:rsidR="00B306C0" w:rsidRPr="00A215C6" w:rsidRDefault="00B306C0" w:rsidP="00B306C0">
            <w:pPr>
              <w:tabs>
                <w:tab w:val="left" w:pos="-3690"/>
                <w:tab w:val="left" w:pos="-3600"/>
              </w:tabs>
              <w:spacing w:before="60" w:after="60" w:line="240" w:lineRule="auto"/>
              <w:ind w:right="206"/>
              <w:jc w:val="both"/>
              <w:rPr>
                <w:rFonts w:ascii="GHEA Grapalat" w:hAnsi="GHEA Grapalat" w:cs="Sylfaen"/>
                <w:sz w:val="20"/>
                <w:szCs w:val="20"/>
              </w:rPr>
            </w:pPr>
            <w:r w:rsidRPr="00A215C6">
              <w:rPr>
                <w:rFonts w:ascii="GHEA Grapalat" w:hAnsi="GHEA Grapalat" w:cs="Sylfaen"/>
                <w:sz w:val="20"/>
                <w:szCs w:val="20"/>
              </w:rPr>
              <w:t xml:space="preserve">«Բաշխման ցանցին արտադրող (վերակառուցվող) կայանի միացման, </w:t>
            </w:r>
            <w:proofErr w:type="spellStart"/>
            <w:r w:rsidRPr="00A215C6">
              <w:rPr>
                <w:rFonts w:ascii="GHEA Grapalat" w:hAnsi="GHEA Grapalat" w:cs="Sylfaen"/>
                <w:sz w:val="20"/>
                <w:szCs w:val="20"/>
              </w:rPr>
              <w:t>կարգաբերման</w:t>
            </w:r>
            <w:proofErr w:type="spellEnd"/>
            <w:r w:rsidRPr="00A215C6">
              <w:rPr>
                <w:rFonts w:ascii="GHEA Grapalat" w:hAnsi="GHEA Grapalat" w:cs="Sylfaen"/>
                <w:sz w:val="20"/>
                <w:szCs w:val="20"/>
              </w:rPr>
              <w:t xml:space="preserve">-գործարկման աշխատանքների ընթացքում էլեկտրական էներգիայի առաքման և էլեկտրական էներգիայի </w:t>
            </w:r>
            <w:proofErr w:type="spellStart"/>
            <w:r w:rsidRPr="00A215C6">
              <w:rPr>
                <w:rFonts w:ascii="GHEA Grapalat" w:hAnsi="GHEA Grapalat" w:cs="Sylfaen"/>
                <w:sz w:val="20"/>
                <w:szCs w:val="20"/>
              </w:rPr>
              <w:t>առուվաճառքի</w:t>
            </w:r>
            <w:proofErr w:type="spellEnd"/>
            <w:r w:rsidRPr="00A215C6">
              <w:rPr>
                <w:rFonts w:ascii="GHEA Grapalat" w:hAnsi="GHEA Grapalat" w:cs="Sylfaen"/>
                <w:sz w:val="20"/>
                <w:szCs w:val="20"/>
              </w:rPr>
              <w:t xml:space="preserve">՝ օրենքով գնման երաշխիք ունեցող 30 </w:t>
            </w:r>
            <w:proofErr w:type="spellStart"/>
            <w:r w:rsidRPr="00A215C6">
              <w:rPr>
                <w:rFonts w:ascii="GHEA Grapalat" w:hAnsi="GHEA Grapalat" w:cs="Sylfaen"/>
                <w:sz w:val="20"/>
                <w:szCs w:val="20"/>
              </w:rPr>
              <w:t>ՄՎտ</w:t>
            </w:r>
            <w:proofErr w:type="spellEnd"/>
            <w:r w:rsidRPr="00A215C6">
              <w:rPr>
                <w:rFonts w:ascii="GHEA Grapalat" w:hAnsi="GHEA Grapalat" w:cs="Sylfaen"/>
                <w:sz w:val="20"/>
                <w:szCs w:val="20"/>
              </w:rPr>
              <w:t xml:space="preserve"> և ավելի տեղակայված հզորություն ունեցող արտադրող - բաշխող պայմանագրի օրինակելի նախագծին», վերջինիս շուրջ </w:t>
            </w:r>
            <w:proofErr w:type="spellStart"/>
            <w:r w:rsidRPr="00A215C6">
              <w:rPr>
                <w:rFonts w:ascii="GHEA Grapalat" w:hAnsi="GHEA Grapalat" w:cs="Sylfaen"/>
                <w:sz w:val="20"/>
                <w:szCs w:val="20"/>
              </w:rPr>
              <w:t>ս.թ</w:t>
            </w:r>
            <w:proofErr w:type="spellEnd"/>
            <w:r w:rsidRPr="00A215C6">
              <w:rPr>
                <w:rFonts w:ascii="GHEA Grapalat" w:hAnsi="GHEA Grapalat" w:cs="Sylfaen"/>
                <w:sz w:val="20"/>
                <w:szCs w:val="20"/>
              </w:rPr>
              <w:t xml:space="preserve">. նոյեմբերի 9-ին </w:t>
            </w:r>
            <w:proofErr w:type="spellStart"/>
            <w:r w:rsidRPr="00A215C6">
              <w:rPr>
                <w:rFonts w:ascii="GHEA Grapalat" w:hAnsi="GHEA Grapalat" w:cs="Sylfaen"/>
                <w:sz w:val="20"/>
                <w:szCs w:val="20"/>
              </w:rPr>
              <w:t>ՀԾԿՀ</w:t>
            </w:r>
            <w:proofErr w:type="spellEnd"/>
            <w:r w:rsidRPr="00A215C6">
              <w:rPr>
                <w:rFonts w:ascii="GHEA Grapalat" w:hAnsi="GHEA Grapalat" w:cs="Sylfaen"/>
                <w:sz w:val="20"/>
                <w:szCs w:val="20"/>
              </w:rPr>
              <w:t>-ում  կայացել է քննարկում, որտեղ ներկայացվել են մեր առաջարկությունները և հավանության արժանացել:</w:t>
            </w:r>
          </w:p>
          <w:p w14:paraId="6BF6F83B" w14:textId="77777777" w:rsidR="00B306C0" w:rsidRPr="00A215C6" w:rsidRDefault="00B306C0" w:rsidP="00B306C0">
            <w:pPr>
              <w:tabs>
                <w:tab w:val="left" w:pos="-3690"/>
                <w:tab w:val="left" w:pos="-3600"/>
              </w:tabs>
              <w:spacing w:before="60" w:after="60" w:line="240" w:lineRule="auto"/>
              <w:ind w:right="206"/>
              <w:jc w:val="both"/>
              <w:rPr>
                <w:sz w:val="20"/>
                <w:szCs w:val="20"/>
              </w:rPr>
            </w:pPr>
            <w:r w:rsidRPr="00A215C6">
              <w:rPr>
                <w:rFonts w:ascii="GHEA Grapalat" w:hAnsi="GHEA Grapalat" w:cs="Sylfaen"/>
                <w:sz w:val="20"/>
                <w:szCs w:val="20"/>
              </w:rPr>
              <w:t>Այն է՝ նախագծի</w:t>
            </w:r>
          </w:p>
        </w:tc>
        <w:tc>
          <w:tcPr>
            <w:tcW w:w="2772" w:type="dxa"/>
          </w:tcPr>
          <w:p w14:paraId="7C9DE19F" w14:textId="77777777" w:rsidR="00B306C0" w:rsidRPr="00A215C6" w:rsidRDefault="00B306C0" w:rsidP="00B306C0">
            <w:pPr>
              <w:spacing w:before="60" w:after="60" w:line="240" w:lineRule="auto"/>
              <w:rPr>
                <w:rFonts w:ascii="GHEA Grapalat" w:hAnsi="GHEA Grapalat"/>
                <w:sz w:val="20"/>
                <w:szCs w:val="20"/>
              </w:rPr>
            </w:pPr>
          </w:p>
        </w:tc>
        <w:tc>
          <w:tcPr>
            <w:tcW w:w="2772" w:type="dxa"/>
          </w:tcPr>
          <w:p w14:paraId="4FE58A12" w14:textId="77777777" w:rsidR="00B306C0" w:rsidRPr="00A215C6" w:rsidRDefault="00B306C0" w:rsidP="00B306C0">
            <w:pPr>
              <w:spacing w:before="60" w:after="60" w:line="240" w:lineRule="auto"/>
              <w:rPr>
                <w:rFonts w:ascii="GHEA Grapalat" w:hAnsi="GHEA Grapalat"/>
                <w:sz w:val="20"/>
                <w:szCs w:val="20"/>
              </w:rPr>
            </w:pPr>
          </w:p>
        </w:tc>
      </w:tr>
      <w:tr w:rsidR="00B306C0" w:rsidRPr="00A215C6" w14:paraId="4B73E5E5" w14:textId="77777777" w:rsidTr="003B0114">
        <w:tc>
          <w:tcPr>
            <w:tcW w:w="789" w:type="dxa"/>
            <w:tcBorders>
              <w:top w:val="nil"/>
              <w:left w:val="single" w:sz="4" w:space="0" w:color="auto"/>
              <w:bottom w:val="nil"/>
              <w:right w:val="single" w:sz="4" w:space="0" w:color="auto"/>
            </w:tcBorders>
          </w:tcPr>
          <w:p w14:paraId="67178BBC" w14:textId="77777777" w:rsidR="00B306C0" w:rsidRPr="00A215C6" w:rsidRDefault="00B306C0" w:rsidP="00B306C0">
            <w:pPr>
              <w:spacing w:before="60" w:after="60" w:line="240" w:lineRule="auto"/>
              <w:ind w:left="85"/>
              <w:rPr>
                <w:rFonts w:ascii="GHEA Grapalat" w:hAnsi="GHEA Grapalat"/>
                <w:sz w:val="20"/>
                <w:szCs w:val="20"/>
                <w:highlight w:val="yellow"/>
              </w:rPr>
            </w:pPr>
          </w:p>
        </w:tc>
        <w:tc>
          <w:tcPr>
            <w:tcW w:w="2835" w:type="dxa"/>
            <w:tcBorders>
              <w:top w:val="nil"/>
              <w:left w:val="single" w:sz="4" w:space="0" w:color="auto"/>
              <w:bottom w:val="nil"/>
              <w:right w:val="single" w:sz="4" w:space="0" w:color="auto"/>
            </w:tcBorders>
          </w:tcPr>
          <w:p w14:paraId="0D589FAA"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1BF1F39C" w14:textId="77777777" w:rsidR="00B306C0" w:rsidRPr="00A215C6" w:rsidRDefault="00B306C0" w:rsidP="00B306C0">
            <w:pPr>
              <w:pStyle w:val="namak"/>
              <w:numPr>
                <w:ilvl w:val="0"/>
                <w:numId w:val="14"/>
              </w:numPr>
              <w:spacing w:before="60" w:after="60" w:line="240" w:lineRule="auto"/>
              <w:ind w:left="365" w:hanging="365"/>
              <w:rPr>
                <w:rFonts w:cs="Sylfaen"/>
                <w:sz w:val="20"/>
                <w:szCs w:val="20"/>
              </w:rPr>
            </w:pPr>
            <w:r w:rsidRPr="00A215C6">
              <w:rPr>
                <w:rFonts w:eastAsia="MS Mincho" w:cs="Courier New"/>
                <w:sz w:val="20"/>
                <w:szCs w:val="20"/>
              </w:rPr>
              <w:t xml:space="preserve">3-րդ գլուխը </w:t>
            </w:r>
            <w:proofErr w:type="spellStart"/>
            <w:r w:rsidRPr="00A215C6">
              <w:rPr>
                <w:rFonts w:eastAsia="MS Mincho" w:cs="Courier New"/>
                <w:sz w:val="20"/>
                <w:szCs w:val="20"/>
              </w:rPr>
              <w:t>վերախմբագրել</w:t>
            </w:r>
            <w:proofErr w:type="spellEnd"/>
            <w:r w:rsidRPr="00A215C6">
              <w:rPr>
                <w:rFonts w:eastAsia="MS Mincho" w:cs="Courier New"/>
                <w:sz w:val="20"/>
                <w:szCs w:val="20"/>
              </w:rPr>
              <w:t xml:space="preserve"> այնպես, որ նախագծման փուլում հաշվառման համալիրների (առևտրային և վերահսկիչ) </w:t>
            </w:r>
            <w:proofErr w:type="spellStart"/>
            <w:r w:rsidRPr="00A215C6">
              <w:rPr>
                <w:rFonts w:eastAsia="MS Mincho" w:cs="Courier New"/>
                <w:sz w:val="20"/>
                <w:szCs w:val="20"/>
              </w:rPr>
              <w:t>հարաչափերն</w:t>
            </w:r>
            <w:proofErr w:type="spellEnd"/>
            <w:r w:rsidRPr="00A215C6">
              <w:rPr>
                <w:rFonts w:eastAsia="MS Mincho" w:cs="Courier New"/>
                <w:sz w:val="20"/>
                <w:szCs w:val="20"/>
              </w:rPr>
              <w:t xml:space="preserve"> ու տեղակայման վայրը համաձայնեցվեն Շուկայի օպերատորի հետ՝ համաձայն Ցանցային կանոնների պահանջի</w:t>
            </w:r>
          </w:p>
        </w:tc>
        <w:tc>
          <w:tcPr>
            <w:tcW w:w="2772" w:type="dxa"/>
          </w:tcPr>
          <w:p w14:paraId="2C1B59A7"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304B1510"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Նախագծում համապատասխան փոփոխությունները Կատարվել են համապատասխան փոփոխություններ:</w:t>
            </w:r>
          </w:p>
        </w:tc>
      </w:tr>
      <w:tr w:rsidR="00B306C0" w:rsidRPr="00A215C6" w14:paraId="231B335E" w14:textId="77777777" w:rsidTr="003B0114">
        <w:trPr>
          <w:cantSplit/>
        </w:trPr>
        <w:tc>
          <w:tcPr>
            <w:tcW w:w="789" w:type="dxa"/>
            <w:tcBorders>
              <w:top w:val="nil"/>
              <w:left w:val="single" w:sz="4" w:space="0" w:color="auto"/>
              <w:bottom w:val="nil"/>
              <w:right w:val="single" w:sz="4" w:space="0" w:color="auto"/>
            </w:tcBorders>
          </w:tcPr>
          <w:p w14:paraId="38476F4A" w14:textId="77777777" w:rsidR="00B306C0" w:rsidRPr="00A215C6" w:rsidRDefault="00B306C0" w:rsidP="00B306C0">
            <w:pPr>
              <w:spacing w:before="60" w:after="60" w:line="240" w:lineRule="auto"/>
              <w:ind w:left="85"/>
              <w:rPr>
                <w:rFonts w:ascii="GHEA Grapalat" w:hAnsi="GHEA Grapalat"/>
                <w:sz w:val="20"/>
                <w:szCs w:val="20"/>
                <w:highlight w:val="yellow"/>
              </w:rPr>
            </w:pPr>
          </w:p>
        </w:tc>
        <w:tc>
          <w:tcPr>
            <w:tcW w:w="2835" w:type="dxa"/>
            <w:tcBorders>
              <w:top w:val="nil"/>
              <w:left w:val="single" w:sz="4" w:space="0" w:color="auto"/>
              <w:bottom w:val="nil"/>
              <w:right w:val="single" w:sz="4" w:space="0" w:color="auto"/>
            </w:tcBorders>
          </w:tcPr>
          <w:p w14:paraId="27852F58"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3B76050E" w14:textId="77777777" w:rsidR="00B306C0" w:rsidRPr="00A215C6" w:rsidRDefault="00B306C0" w:rsidP="00B306C0">
            <w:pPr>
              <w:pStyle w:val="namak"/>
              <w:numPr>
                <w:ilvl w:val="0"/>
                <w:numId w:val="14"/>
              </w:numPr>
              <w:spacing w:before="60" w:after="60" w:line="240" w:lineRule="auto"/>
              <w:ind w:left="365" w:hanging="365"/>
              <w:rPr>
                <w:rFonts w:eastAsia="MS Mincho" w:cs="Courier New"/>
                <w:sz w:val="20"/>
                <w:szCs w:val="20"/>
              </w:rPr>
            </w:pPr>
            <w:r w:rsidRPr="00A215C6">
              <w:rPr>
                <w:rFonts w:eastAsia="MS Mincho" w:cs="Courier New"/>
                <w:sz w:val="20"/>
                <w:szCs w:val="20"/>
              </w:rPr>
              <w:t>3-րդ և 4-րդ կետերը տեղերով փոխել</w:t>
            </w:r>
          </w:p>
        </w:tc>
        <w:tc>
          <w:tcPr>
            <w:tcW w:w="2772" w:type="dxa"/>
          </w:tcPr>
          <w:p w14:paraId="39ACCBDE" w14:textId="77777777" w:rsidR="00B306C0" w:rsidRPr="00017455" w:rsidRDefault="00B306C0" w:rsidP="00B306C0">
            <w:pPr>
              <w:spacing w:before="60" w:after="60" w:line="240" w:lineRule="auto"/>
              <w:rPr>
                <w:rFonts w:ascii="GHEA Grapalat" w:hAnsi="GHEA Grapalat"/>
                <w:sz w:val="20"/>
                <w:szCs w:val="20"/>
              </w:rPr>
            </w:pPr>
            <w:r w:rsidRPr="00017455">
              <w:rPr>
                <w:rFonts w:ascii="GHEA Grapalat" w:hAnsi="GHEA Grapalat"/>
                <w:sz w:val="20"/>
                <w:szCs w:val="20"/>
              </w:rPr>
              <w:t>Չի ընդունվել:</w:t>
            </w:r>
          </w:p>
        </w:tc>
        <w:tc>
          <w:tcPr>
            <w:tcW w:w="2772" w:type="dxa"/>
          </w:tcPr>
          <w:p w14:paraId="3515DF10"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Փոփոխություն չի կատարվել:</w:t>
            </w:r>
          </w:p>
        </w:tc>
      </w:tr>
      <w:tr w:rsidR="00B306C0" w:rsidRPr="00A215C6" w14:paraId="5FE0FAEA" w14:textId="77777777" w:rsidTr="003B0114">
        <w:tc>
          <w:tcPr>
            <w:tcW w:w="789" w:type="dxa"/>
            <w:tcBorders>
              <w:top w:val="nil"/>
              <w:left w:val="single" w:sz="4" w:space="0" w:color="auto"/>
              <w:bottom w:val="nil"/>
              <w:right w:val="single" w:sz="4" w:space="0" w:color="auto"/>
            </w:tcBorders>
          </w:tcPr>
          <w:p w14:paraId="658E6CB8" w14:textId="77777777" w:rsidR="00B306C0" w:rsidRPr="00A215C6" w:rsidRDefault="00B306C0" w:rsidP="00B306C0">
            <w:pPr>
              <w:spacing w:before="60" w:after="60" w:line="240" w:lineRule="auto"/>
              <w:ind w:left="85"/>
              <w:rPr>
                <w:rFonts w:ascii="GHEA Grapalat" w:hAnsi="GHEA Grapalat"/>
                <w:sz w:val="20"/>
                <w:szCs w:val="20"/>
                <w:highlight w:val="yellow"/>
              </w:rPr>
            </w:pPr>
          </w:p>
        </w:tc>
        <w:tc>
          <w:tcPr>
            <w:tcW w:w="2835" w:type="dxa"/>
            <w:tcBorders>
              <w:top w:val="nil"/>
              <w:left w:val="single" w:sz="4" w:space="0" w:color="auto"/>
              <w:bottom w:val="nil"/>
              <w:right w:val="single" w:sz="4" w:space="0" w:color="auto"/>
            </w:tcBorders>
          </w:tcPr>
          <w:p w14:paraId="23EDCB4D"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749D177F" w14:textId="77777777" w:rsidR="00B306C0" w:rsidRPr="00A215C6" w:rsidRDefault="00B306C0" w:rsidP="00B306C0">
            <w:pPr>
              <w:pStyle w:val="namak"/>
              <w:numPr>
                <w:ilvl w:val="0"/>
                <w:numId w:val="14"/>
              </w:numPr>
              <w:spacing w:before="60" w:after="60" w:line="240" w:lineRule="auto"/>
              <w:ind w:left="365" w:hanging="365"/>
              <w:rPr>
                <w:rFonts w:cs="Sylfaen"/>
                <w:sz w:val="20"/>
                <w:szCs w:val="20"/>
              </w:rPr>
            </w:pPr>
            <w:r w:rsidRPr="00A215C6">
              <w:rPr>
                <w:rFonts w:eastAsia="MS Mincho" w:cs="Courier New"/>
                <w:sz w:val="20"/>
                <w:szCs w:val="20"/>
              </w:rPr>
              <w:t>3-րդ կետը շարադրել հետևյալ բովանդակությամբ՝ «3. Կայանի՝ բաշխման ցանցին միացումն իրականացվում է Տեխնիկական պայմանների հիման վրա կատարված նախագծի (միացման սխեմայի) համաձայն»</w:t>
            </w:r>
          </w:p>
        </w:tc>
        <w:tc>
          <w:tcPr>
            <w:tcW w:w="2772" w:type="dxa"/>
          </w:tcPr>
          <w:p w14:paraId="499B4AC3"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658FFCC5"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Նախագծում համապատասխան փոփոխությունները Կատարվել են համապատասխան փոփոխություններ:</w:t>
            </w:r>
          </w:p>
        </w:tc>
      </w:tr>
      <w:tr w:rsidR="00B306C0" w:rsidRPr="00A215C6" w14:paraId="7C989174" w14:textId="77777777" w:rsidTr="003B0114">
        <w:tc>
          <w:tcPr>
            <w:tcW w:w="789" w:type="dxa"/>
            <w:tcBorders>
              <w:top w:val="nil"/>
              <w:left w:val="single" w:sz="4" w:space="0" w:color="auto"/>
              <w:bottom w:val="nil"/>
              <w:right w:val="single" w:sz="4" w:space="0" w:color="auto"/>
            </w:tcBorders>
          </w:tcPr>
          <w:p w14:paraId="5506CBAF" w14:textId="77777777" w:rsidR="00B306C0" w:rsidRPr="00A215C6" w:rsidRDefault="00B306C0" w:rsidP="00B306C0">
            <w:pPr>
              <w:spacing w:before="60" w:after="60" w:line="240" w:lineRule="auto"/>
              <w:ind w:left="85"/>
              <w:rPr>
                <w:rFonts w:ascii="GHEA Grapalat" w:hAnsi="GHEA Grapalat"/>
                <w:sz w:val="20"/>
                <w:szCs w:val="20"/>
                <w:highlight w:val="yellow"/>
              </w:rPr>
            </w:pPr>
          </w:p>
        </w:tc>
        <w:tc>
          <w:tcPr>
            <w:tcW w:w="2835" w:type="dxa"/>
            <w:tcBorders>
              <w:top w:val="nil"/>
              <w:left w:val="single" w:sz="4" w:space="0" w:color="auto"/>
              <w:bottom w:val="nil"/>
              <w:right w:val="single" w:sz="4" w:space="0" w:color="auto"/>
            </w:tcBorders>
          </w:tcPr>
          <w:p w14:paraId="00C0C8E7"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7EE7EE9A" w14:textId="77777777" w:rsidR="00B306C0" w:rsidRPr="00A215C6" w:rsidRDefault="00B306C0" w:rsidP="00B306C0">
            <w:pPr>
              <w:pStyle w:val="namak"/>
              <w:numPr>
                <w:ilvl w:val="0"/>
                <w:numId w:val="14"/>
              </w:numPr>
              <w:spacing w:before="60" w:after="60" w:line="240" w:lineRule="auto"/>
              <w:ind w:left="365" w:hanging="365"/>
              <w:rPr>
                <w:rFonts w:cs="Sylfaen"/>
                <w:sz w:val="20"/>
                <w:szCs w:val="20"/>
              </w:rPr>
            </w:pPr>
            <w:r w:rsidRPr="00A215C6">
              <w:rPr>
                <w:rFonts w:eastAsia="MS Mincho" w:cs="Courier New"/>
                <w:sz w:val="20"/>
                <w:szCs w:val="20"/>
              </w:rPr>
              <w:t xml:space="preserve">6-րդ կետում «սեփականությունն են» բառերից հետո շարադրել «իսկ տեղակայված Հաշվառման համալիրները, ինչպես նաև </w:t>
            </w:r>
            <w:proofErr w:type="spellStart"/>
            <w:r w:rsidRPr="00A215C6">
              <w:rPr>
                <w:rFonts w:eastAsia="MS Mincho" w:cs="Courier New"/>
                <w:sz w:val="20"/>
                <w:szCs w:val="20"/>
              </w:rPr>
              <w:t>ԷՀԱՀ</w:t>
            </w:r>
            <w:proofErr w:type="spellEnd"/>
            <w:r w:rsidRPr="00A215C6">
              <w:rPr>
                <w:rFonts w:eastAsia="MS Mincho" w:cs="Courier New"/>
                <w:sz w:val="20"/>
                <w:szCs w:val="20"/>
              </w:rPr>
              <w:t xml:space="preserve">-ին միացման համար», </w:t>
            </w:r>
            <w:proofErr w:type="spellStart"/>
            <w:r w:rsidRPr="00A215C6">
              <w:rPr>
                <w:rFonts w:eastAsia="MS Mincho" w:cs="Courier New"/>
                <w:sz w:val="20"/>
                <w:szCs w:val="20"/>
              </w:rPr>
              <w:t>այնուհետև</w:t>
            </w:r>
            <w:proofErr w:type="spellEnd"/>
            <w:r w:rsidRPr="00A215C6">
              <w:rPr>
                <w:rFonts w:eastAsia="MS Mincho" w:cs="Courier New"/>
                <w:sz w:val="20"/>
                <w:szCs w:val="20"/>
              </w:rPr>
              <w:t xml:space="preserve"> ինչպես տեքստում:</w:t>
            </w:r>
          </w:p>
        </w:tc>
        <w:tc>
          <w:tcPr>
            <w:tcW w:w="2772" w:type="dxa"/>
          </w:tcPr>
          <w:p w14:paraId="22B97BFD"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40D66975"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Նախագծում համապատասխան փոփոխությունները Կատարվել են համապատասխան փոփոխություններ:</w:t>
            </w:r>
          </w:p>
        </w:tc>
      </w:tr>
      <w:tr w:rsidR="00B306C0" w:rsidRPr="00A215C6" w14:paraId="23F9EC36" w14:textId="77777777" w:rsidTr="003B0114">
        <w:tc>
          <w:tcPr>
            <w:tcW w:w="789" w:type="dxa"/>
            <w:tcBorders>
              <w:top w:val="nil"/>
              <w:left w:val="single" w:sz="4" w:space="0" w:color="auto"/>
              <w:bottom w:val="single" w:sz="4" w:space="0" w:color="auto"/>
              <w:right w:val="single" w:sz="4" w:space="0" w:color="auto"/>
            </w:tcBorders>
          </w:tcPr>
          <w:p w14:paraId="04111B30" w14:textId="77777777" w:rsidR="00B306C0" w:rsidRPr="00A215C6" w:rsidRDefault="00B306C0" w:rsidP="00B306C0">
            <w:pPr>
              <w:spacing w:before="60" w:after="60" w:line="240" w:lineRule="auto"/>
              <w:ind w:left="85"/>
              <w:rPr>
                <w:rFonts w:ascii="GHEA Grapalat" w:hAnsi="GHEA Grapalat"/>
                <w:sz w:val="20"/>
                <w:szCs w:val="20"/>
                <w:highlight w:val="yellow"/>
              </w:rPr>
            </w:pPr>
          </w:p>
        </w:tc>
        <w:tc>
          <w:tcPr>
            <w:tcW w:w="2835" w:type="dxa"/>
            <w:tcBorders>
              <w:top w:val="nil"/>
              <w:left w:val="single" w:sz="4" w:space="0" w:color="auto"/>
              <w:bottom w:val="single" w:sz="4" w:space="0" w:color="auto"/>
              <w:right w:val="single" w:sz="4" w:space="0" w:color="auto"/>
            </w:tcBorders>
          </w:tcPr>
          <w:p w14:paraId="1F4CA049" w14:textId="77777777" w:rsidR="00B306C0" w:rsidRPr="00A215C6" w:rsidRDefault="00B306C0" w:rsidP="00B306C0">
            <w:pPr>
              <w:spacing w:before="60" w:after="60" w:line="240" w:lineRule="auto"/>
              <w:rPr>
                <w:rFonts w:ascii="GHEA Grapalat" w:hAnsi="GHEA Grapalat" w:cs="Sylfaen"/>
                <w:sz w:val="20"/>
                <w:szCs w:val="20"/>
              </w:rPr>
            </w:pPr>
          </w:p>
        </w:tc>
        <w:tc>
          <w:tcPr>
            <w:tcW w:w="4819" w:type="dxa"/>
            <w:tcBorders>
              <w:left w:val="single" w:sz="4" w:space="0" w:color="auto"/>
            </w:tcBorders>
          </w:tcPr>
          <w:p w14:paraId="59ADCB90" w14:textId="77777777" w:rsidR="00B306C0" w:rsidRPr="00A215C6" w:rsidRDefault="00B306C0" w:rsidP="00B306C0">
            <w:pPr>
              <w:pStyle w:val="namak"/>
              <w:numPr>
                <w:ilvl w:val="0"/>
                <w:numId w:val="14"/>
              </w:numPr>
              <w:spacing w:before="60" w:after="60" w:line="240" w:lineRule="auto"/>
              <w:ind w:left="365" w:hanging="365"/>
              <w:rPr>
                <w:rFonts w:eastAsia="MS Mincho" w:cs="Courier New"/>
                <w:sz w:val="20"/>
                <w:szCs w:val="20"/>
              </w:rPr>
            </w:pPr>
            <w:r w:rsidRPr="00A215C6">
              <w:rPr>
                <w:rFonts w:eastAsia="MS Mincho" w:cs="Courier New"/>
                <w:sz w:val="20"/>
                <w:szCs w:val="20"/>
              </w:rPr>
              <w:t>26-րդ կետի 2) ենթակետը շարադրել հիմք ընդունելով 3-րդ կետի խմբագրությունը:</w:t>
            </w:r>
          </w:p>
        </w:tc>
        <w:tc>
          <w:tcPr>
            <w:tcW w:w="2772" w:type="dxa"/>
          </w:tcPr>
          <w:p w14:paraId="7B67323E"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Ընդունվել է:</w:t>
            </w:r>
          </w:p>
        </w:tc>
        <w:tc>
          <w:tcPr>
            <w:tcW w:w="2772" w:type="dxa"/>
          </w:tcPr>
          <w:p w14:paraId="40FF7A0C"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Նախագծում համապատասխան փոփոխությունները Կատարվել են համապատասխան փոփոխություններ:</w:t>
            </w:r>
          </w:p>
        </w:tc>
      </w:tr>
      <w:tr w:rsidR="00B306C0" w:rsidRPr="00A215C6" w14:paraId="345644D9" w14:textId="77777777" w:rsidTr="00B306C0">
        <w:trPr>
          <w:cantSplit/>
        </w:trPr>
        <w:tc>
          <w:tcPr>
            <w:tcW w:w="789" w:type="dxa"/>
            <w:tcBorders>
              <w:top w:val="single" w:sz="4" w:space="0" w:color="auto"/>
            </w:tcBorders>
          </w:tcPr>
          <w:p w14:paraId="45E7A2E4" w14:textId="77777777" w:rsidR="00B306C0" w:rsidRPr="00A215C6" w:rsidRDefault="00B306C0" w:rsidP="00B306C0">
            <w:pPr>
              <w:pStyle w:val="ListParagraph"/>
              <w:numPr>
                <w:ilvl w:val="0"/>
                <w:numId w:val="15"/>
              </w:numPr>
              <w:spacing w:before="60" w:after="60" w:line="240" w:lineRule="auto"/>
              <w:ind w:hanging="635"/>
              <w:contextualSpacing w:val="0"/>
              <w:rPr>
                <w:rFonts w:ascii="GHEA Grapalat" w:hAnsi="GHEA Grapalat"/>
                <w:sz w:val="20"/>
                <w:szCs w:val="20"/>
                <w:lang w:val="hy-AM"/>
              </w:rPr>
            </w:pPr>
          </w:p>
        </w:tc>
        <w:tc>
          <w:tcPr>
            <w:tcW w:w="2835" w:type="dxa"/>
            <w:tcBorders>
              <w:top w:val="single" w:sz="4" w:space="0" w:color="auto"/>
            </w:tcBorders>
          </w:tcPr>
          <w:p w14:paraId="6260E569" w14:textId="77777777" w:rsidR="00B306C0" w:rsidRPr="00B25725" w:rsidRDefault="00B306C0" w:rsidP="00B306C0">
            <w:pPr>
              <w:spacing w:before="60" w:after="60" w:line="240" w:lineRule="auto"/>
              <w:rPr>
                <w:rFonts w:ascii="GHEA Grapalat" w:hAnsi="GHEA Grapalat" w:cs="Sylfaen"/>
                <w:sz w:val="20"/>
                <w:szCs w:val="20"/>
              </w:rPr>
            </w:pPr>
            <w:r w:rsidRPr="00B25725">
              <w:rPr>
                <w:rFonts w:ascii="GHEA Grapalat" w:hAnsi="GHEA Grapalat" w:cs="Sylfaen"/>
                <w:sz w:val="20"/>
                <w:szCs w:val="20"/>
              </w:rPr>
              <w:t>«</w:t>
            </w:r>
            <w:proofErr w:type="spellStart"/>
            <w:r w:rsidRPr="00B25725">
              <w:rPr>
                <w:rFonts w:ascii="GHEA Grapalat" w:hAnsi="GHEA Grapalat" w:cs="Sylfaen"/>
                <w:sz w:val="20"/>
                <w:szCs w:val="20"/>
              </w:rPr>
              <w:t>Էլեկտրաէներգետիկական</w:t>
            </w:r>
            <w:proofErr w:type="spellEnd"/>
            <w:r w:rsidRPr="00B25725">
              <w:rPr>
                <w:rFonts w:ascii="GHEA Grapalat" w:hAnsi="GHEA Grapalat" w:cs="Sylfaen"/>
                <w:sz w:val="20"/>
                <w:szCs w:val="20"/>
              </w:rPr>
              <w:t xml:space="preserve"> համակարգի օպերատոր» </w:t>
            </w:r>
            <w:proofErr w:type="spellStart"/>
            <w:r w:rsidRPr="00B25725">
              <w:rPr>
                <w:rFonts w:ascii="GHEA Grapalat" w:hAnsi="GHEA Grapalat" w:cs="Sylfaen"/>
                <w:sz w:val="20"/>
                <w:szCs w:val="20"/>
              </w:rPr>
              <w:t>ՓԲԸ</w:t>
            </w:r>
            <w:proofErr w:type="spellEnd"/>
          </w:p>
          <w:p w14:paraId="3A4DCC27" w14:textId="77777777" w:rsidR="00B306C0" w:rsidRPr="00B25725" w:rsidRDefault="00B306C0" w:rsidP="00B306C0">
            <w:pPr>
              <w:spacing w:before="60" w:after="60" w:line="240" w:lineRule="auto"/>
              <w:rPr>
                <w:rFonts w:ascii="GHEA Grapalat" w:hAnsi="GHEA Grapalat" w:cs="Sylfaen"/>
                <w:sz w:val="20"/>
                <w:szCs w:val="20"/>
              </w:rPr>
            </w:pPr>
            <w:r w:rsidRPr="00B25725">
              <w:rPr>
                <w:rFonts w:ascii="GHEA Grapalat" w:hAnsi="GHEA Grapalat" w:cs="Sylfaen"/>
                <w:sz w:val="20"/>
                <w:szCs w:val="20"/>
              </w:rPr>
              <w:t>06.11.2017թ.</w:t>
            </w:r>
          </w:p>
          <w:p w14:paraId="559DDA4B" w14:textId="77777777" w:rsidR="00B306C0" w:rsidRPr="00B25725" w:rsidRDefault="00B306C0" w:rsidP="00B306C0">
            <w:pPr>
              <w:spacing w:before="60" w:after="60" w:line="240" w:lineRule="auto"/>
              <w:rPr>
                <w:rFonts w:ascii="GHEA Grapalat" w:hAnsi="GHEA Grapalat"/>
                <w:sz w:val="20"/>
                <w:szCs w:val="20"/>
              </w:rPr>
            </w:pPr>
            <w:r w:rsidRPr="00B25725">
              <w:rPr>
                <w:rFonts w:ascii="GHEA Grapalat" w:hAnsi="GHEA Grapalat"/>
                <w:sz w:val="20"/>
                <w:szCs w:val="20"/>
              </w:rPr>
              <w:t>№ 02-ԳԲ-12/582 գրություն</w:t>
            </w:r>
          </w:p>
        </w:tc>
        <w:tc>
          <w:tcPr>
            <w:tcW w:w="4819" w:type="dxa"/>
          </w:tcPr>
          <w:p w14:paraId="23CC5F31" w14:textId="77777777" w:rsidR="00B306C0" w:rsidRPr="00A215C6" w:rsidRDefault="00B306C0" w:rsidP="00B306C0">
            <w:pPr>
              <w:tabs>
                <w:tab w:val="left" w:pos="9354"/>
              </w:tabs>
              <w:spacing w:before="60" w:after="60" w:line="240" w:lineRule="auto"/>
              <w:ind w:right="-2"/>
              <w:rPr>
                <w:rFonts w:ascii="GHEA Grapalat" w:hAnsi="GHEA Grapalat"/>
                <w:sz w:val="20"/>
                <w:szCs w:val="20"/>
              </w:rPr>
            </w:pPr>
            <w:r w:rsidRPr="00A215C6">
              <w:rPr>
                <w:rFonts w:ascii="GHEA Grapalat" w:hAnsi="GHEA Grapalat" w:cs="Sylfaen"/>
                <w:sz w:val="20"/>
                <w:szCs w:val="20"/>
              </w:rPr>
              <w:t>Առաջարկություններ և առարկություններ չկան:</w:t>
            </w:r>
          </w:p>
        </w:tc>
        <w:tc>
          <w:tcPr>
            <w:tcW w:w="2772" w:type="dxa"/>
          </w:tcPr>
          <w:p w14:paraId="726C9C83" w14:textId="77777777" w:rsidR="00B306C0" w:rsidRPr="00A215C6" w:rsidRDefault="00B306C0" w:rsidP="00B306C0">
            <w:pPr>
              <w:spacing w:before="60" w:after="60" w:line="240" w:lineRule="auto"/>
              <w:rPr>
                <w:rFonts w:ascii="GHEA Grapalat" w:hAnsi="GHEA Grapalat"/>
                <w:sz w:val="20"/>
                <w:szCs w:val="20"/>
              </w:rPr>
            </w:pPr>
            <w:r>
              <w:rPr>
                <w:rFonts w:ascii="GHEA Grapalat" w:hAnsi="GHEA Grapalat"/>
                <w:sz w:val="20"/>
                <w:szCs w:val="20"/>
              </w:rPr>
              <w:t>Ընդունվել է ի գիտություն:</w:t>
            </w:r>
          </w:p>
        </w:tc>
        <w:tc>
          <w:tcPr>
            <w:tcW w:w="2772" w:type="dxa"/>
          </w:tcPr>
          <w:p w14:paraId="4BBD32E4" w14:textId="77777777" w:rsidR="00B306C0" w:rsidRPr="00A215C6" w:rsidRDefault="00B306C0" w:rsidP="0020724A">
            <w:pPr>
              <w:spacing w:before="60" w:after="60" w:line="240" w:lineRule="auto"/>
              <w:jc w:val="center"/>
              <w:rPr>
                <w:rFonts w:ascii="GHEA Grapalat" w:hAnsi="GHEA Grapalat"/>
                <w:sz w:val="20"/>
                <w:szCs w:val="20"/>
              </w:rPr>
            </w:pPr>
            <w:r w:rsidRPr="00A215C6">
              <w:rPr>
                <w:rFonts w:ascii="GHEA Grapalat" w:hAnsi="GHEA Grapalat"/>
                <w:sz w:val="20"/>
                <w:szCs w:val="20"/>
              </w:rPr>
              <w:t>-</w:t>
            </w:r>
          </w:p>
        </w:tc>
      </w:tr>
    </w:tbl>
    <w:p w14:paraId="6C9C0183" w14:textId="77777777" w:rsidR="007459E3" w:rsidRDefault="007459E3" w:rsidP="007459E3">
      <w:pPr>
        <w:spacing w:line="240" w:lineRule="auto"/>
        <w:rPr>
          <w:rFonts w:ascii="GHEA Grapalat" w:hAnsi="GHEA Grapalat"/>
        </w:rPr>
      </w:pPr>
    </w:p>
    <w:p w14:paraId="37F2DFC6" w14:textId="77777777" w:rsidR="007459E3" w:rsidRDefault="007459E3" w:rsidP="007459E3">
      <w:pPr>
        <w:spacing w:line="240" w:lineRule="auto"/>
        <w:rPr>
          <w:rFonts w:ascii="GHEA Grapalat" w:hAnsi="GHEA Grapalat"/>
        </w:rPr>
      </w:pPr>
    </w:p>
    <w:p w14:paraId="7B7F7908" w14:textId="77777777" w:rsidR="007459E3" w:rsidRDefault="007459E3" w:rsidP="007459E3">
      <w:pPr>
        <w:spacing w:line="240" w:lineRule="auto"/>
        <w:rPr>
          <w:rFonts w:ascii="GHEA Grapalat" w:hAnsi="GHEA Grapalat"/>
        </w:rPr>
        <w:sectPr w:rsidR="007459E3" w:rsidSect="00EC3448">
          <w:headerReference w:type="default" r:id="rId8"/>
          <w:footerReference w:type="default" r:id="rId9"/>
          <w:pgSz w:w="15840" w:h="12240" w:orient="landscape"/>
          <w:pgMar w:top="851" w:right="851" w:bottom="851" w:left="851" w:header="709" w:footer="709" w:gutter="0"/>
          <w:cols w:space="708"/>
          <w:docGrid w:linePitch="360"/>
        </w:sectPr>
      </w:pPr>
    </w:p>
    <w:p w14:paraId="64531A65" w14:textId="77777777" w:rsidR="007459E3" w:rsidRDefault="007459E3" w:rsidP="007459E3">
      <w:pPr>
        <w:spacing w:after="0" w:line="240" w:lineRule="auto"/>
        <w:rPr>
          <w:rFonts w:ascii="GHEA Grapalat" w:hAnsi="GHEA Grapalat"/>
        </w:rPr>
      </w:pPr>
    </w:p>
    <w:p w14:paraId="63288382" w14:textId="77777777" w:rsidR="007459E3" w:rsidRDefault="007459E3" w:rsidP="007459E3">
      <w:pPr>
        <w:spacing w:line="240" w:lineRule="auto"/>
        <w:jc w:val="center"/>
        <w:rPr>
          <w:rFonts w:ascii="GHEA Grapalat" w:hAnsi="GHEA Grapalat" w:cs="GHEA Grapalat"/>
          <w:b/>
          <w:bCs/>
          <w:sz w:val="24"/>
          <w:szCs w:val="24"/>
        </w:rPr>
      </w:pPr>
    </w:p>
    <w:p w14:paraId="244A04DE" w14:textId="77777777" w:rsidR="007459E3" w:rsidRDefault="007459E3" w:rsidP="007459E3">
      <w:pPr>
        <w:spacing w:line="240" w:lineRule="auto"/>
        <w:jc w:val="center"/>
        <w:rPr>
          <w:rFonts w:ascii="GHEA Grapalat" w:hAnsi="GHEA Grapalat" w:cs="GHEA Grapalat"/>
          <w:b/>
          <w:bCs/>
          <w:sz w:val="24"/>
          <w:szCs w:val="24"/>
        </w:rPr>
      </w:pPr>
      <w:r>
        <w:rPr>
          <w:rFonts w:ascii="GHEA Grapalat" w:hAnsi="GHEA Grapalat" w:cs="GHEA Grapalat"/>
          <w:b/>
          <w:bCs/>
          <w:sz w:val="24"/>
          <w:szCs w:val="24"/>
        </w:rPr>
        <w:t>«ԿԱՌԱՎԱՐՈՒԹՅԱՆ ԱՋԱԿՑՈՒԹՅԱՆ ՀԱՄԱՁԱՅՆԱԳՐԻ »ՆԱԽԱԳԾՈՒՄ ԿԱՏԱՐՎԱԾ ԱՅԼ ՀԻՄՆԱԿԱՆ ՓՈՓՈԽՈՒԹՅՈՒՆՆԵՐ</w:t>
      </w:r>
    </w:p>
    <w:p w14:paraId="46A98F0A" w14:textId="77777777" w:rsidR="007459E3" w:rsidRDefault="007459E3" w:rsidP="007459E3">
      <w:pPr>
        <w:spacing w:line="240" w:lineRule="auto"/>
        <w:jc w:val="both"/>
        <w:rPr>
          <w:rFonts w:ascii="GHEA Grapalat" w:hAnsi="GHEA Grapalat" w:cs="GHEA Grapalat"/>
          <w:bCs/>
          <w:sz w:val="24"/>
          <w:szCs w:val="24"/>
        </w:rPr>
      </w:pPr>
      <w:r w:rsidRPr="00F76A99">
        <w:rPr>
          <w:rFonts w:ascii="GHEA Grapalat" w:hAnsi="GHEA Grapalat" w:cs="GHEA Grapalat"/>
          <w:bCs/>
          <w:sz w:val="24"/>
          <w:szCs w:val="24"/>
        </w:rPr>
        <w:tab/>
        <w:t>2017 թ. դեկտեմբերի 5 – 8 ժամանակահատվածում</w:t>
      </w:r>
      <w:r>
        <w:rPr>
          <w:rFonts w:ascii="GHEA Grapalat" w:hAnsi="GHEA Grapalat" w:cs="GHEA Grapalat"/>
          <w:bCs/>
          <w:sz w:val="24"/>
          <w:szCs w:val="24"/>
        </w:rPr>
        <w:t xml:space="preserve"> կազմակերպվել են մի շարք հանդիպում-քննարկումներ ՀՀ էներգետիկ ենթակառուցվածքների և բնական պաշարների նախարարության, </w:t>
      </w:r>
      <w:r w:rsidRPr="00F76A99">
        <w:rPr>
          <w:rFonts w:ascii="GHEA Grapalat" w:hAnsi="GHEA Grapalat" w:cs="GHEA Grapalat"/>
          <w:bCs/>
          <w:sz w:val="24"/>
          <w:szCs w:val="24"/>
        </w:rPr>
        <w:t>Հայաստանի վերականգնվող էներգետիկայի և էներգախնայողության հիմնադրամ</w:t>
      </w:r>
      <w:r>
        <w:rPr>
          <w:rFonts w:ascii="GHEA Grapalat" w:hAnsi="GHEA Grapalat" w:cs="GHEA Grapalat"/>
          <w:bCs/>
          <w:sz w:val="24"/>
          <w:szCs w:val="24"/>
        </w:rPr>
        <w:t>ի, Երևանում գտնվող Համաշխարհային բանկի առաքելության և գործարքի խորհրդատուի ներկայացուցիչների մասնակցությամբ։</w:t>
      </w:r>
    </w:p>
    <w:p w14:paraId="71E15D07" w14:textId="77777777" w:rsidR="007459E3" w:rsidRDefault="007459E3" w:rsidP="007459E3">
      <w:pPr>
        <w:spacing w:line="240" w:lineRule="auto"/>
        <w:jc w:val="both"/>
        <w:rPr>
          <w:rFonts w:ascii="GHEA Grapalat" w:hAnsi="GHEA Grapalat" w:cs="GHEA Grapalat"/>
          <w:bCs/>
          <w:sz w:val="24"/>
          <w:szCs w:val="24"/>
        </w:rPr>
      </w:pPr>
      <w:r>
        <w:rPr>
          <w:rFonts w:ascii="GHEA Grapalat" w:hAnsi="GHEA Grapalat" w:cs="GHEA Grapalat"/>
          <w:bCs/>
          <w:sz w:val="24"/>
          <w:szCs w:val="24"/>
        </w:rPr>
        <w:tab/>
        <w:t xml:space="preserve">Քննարկումների ընթացքում Համաշխարհային բանկի առաքելության ներկայացուցիչները, մասնավորապես առաջարկել են որոշակի փոփոխություններ կատարել «Կառավարության աջակցության համաձայնագրի» նախագծում։ Այդ առաջարկությունները հիմնվում են այլ երկրներում Համաշխարհային բանկի մասնակցությամբ նմանատիպ ծրագրերի իրականացման փորձի վրա և միտված են ներդրողների համար որոշակիության ավելացման և կողմերի միջև ռիսկերի </w:t>
      </w:r>
      <w:proofErr w:type="spellStart"/>
      <w:r>
        <w:rPr>
          <w:rFonts w:ascii="GHEA Grapalat" w:hAnsi="GHEA Grapalat" w:cs="GHEA Grapalat"/>
          <w:bCs/>
          <w:sz w:val="24"/>
          <w:szCs w:val="24"/>
        </w:rPr>
        <w:t>հավասարակշռման</w:t>
      </w:r>
      <w:proofErr w:type="spellEnd"/>
      <w:r>
        <w:rPr>
          <w:rFonts w:ascii="GHEA Grapalat" w:hAnsi="GHEA Grapalat" w:cs="GHEA Grapalat"/>
          <w:bCs/>
          <w:sz w:val="24"/>
          <w:szCs w:val="24"/>
        </w:rPr>
        <w:t xml:space="preserve"> արդյունքում մեծացնել </w:t>
      </w:r>
      <w:proofErr w:type="spellStart"/>
      <w:r>
        <w:rPr>
          <w:rFonts w:ascii="GHEA Grapalat" w:hAnsi="GHEA Grapalat" w:cs="GHEA Grapalat"/>
          <w:bCs/>
          <w:sz w:val="24"/>
          <w:szCs w:val="24"/>
        </w:rPr>
        <w:t>նախաորակավորված</w:t>
      </w:r>
      <w:proofErr w:type="spellEnd"/>
      <w:r>
        <w:rPr>
          <w:rFonts w:ascii="GHEA Grapalat" w:hAnsi="GHEA Grapalat" w:cs="GHEA Grapalat"/>
          <w:bCs/>
          <w:sz w:val="24"/>
          <w:szCs w:val="24"/>
        </w:rPr>
        <w:t xml:space="preserve"> մասնակիցների շրջանում ծրագրի նկատմամբ գրավչությունն ու մեծացնել մրցույթի արդյունքում մրցակցային հայտերի ներկայացման </w:t>
      </w:r>
      <w:proofErr w:type="spellStart"/>
      <w:r>
        <w:rPr>
          <w:rFonts w:ascii="GHEA Grapalat" w:hAnsi="GHEA Grapalat" w:cs="GHEA Grapalat"/>
          <w:bCs/>
          <w:sz w:val="24"/>
          <w:szCs w:val="24"/>
        </w:rPr>
        <w:t>հավանակությունը</w:t>
      </w:r>
      <w:proofErr w:type="spellEnd"/>
      <w:r>
        <w:rPr>
          <w:rFonts w:ascii="GHEA Grapalat" w:hAnsi="GHEA Grapalat" w:cs="GHEA Grapalat"/>
          <w:bCs/>
          <w:sz w:val="24"/>
          <w:szCs w:val="24"/>
        </w:rPr>
        <w:t>։</w:t>
      </w:r>
    </w:p>
    <w:p w14:paraId="6DBAD30C" w14:textId="77777777" w:rsidR="007459E3" w:rsidRPr="00F76A99" w:rsidRDefault="007459E3" w:rsidP="007459E3">
      <w:pPr>
        <w:spacing w:line="240" w:lineRule="auto"/>
        <w:jc w:val="both"/>
        <w:rPr>
          <w:rFonts w:ascii="GHEA Grapalat" w:hAnsi="GHEA Grapalat" w:cs="GHEA Grapalat"/>
          <w:bCs/>
          <w:sz w:val="24"/>
          <w:szCs w:val="24"/>
        </w:rPr>
      </w:pPr>
      <w:r>
        <w:rPr>
          <w:rFonts w:ascii="GHEA Grapalat" w:hAnsi="GHEA Grapalat" w:cs="GHEA Grapalat"/>
          <w:bCs/>
          <w:sz w:val="24"/>
          <w:szCs w:val="24"/>
        </w:rPr>
        <w:tab/>
        <w:t xml:space="preserve">Ստորև բերվող աղյուսակը ամփոփում է այն հիմնական փոփոխությունները, որոնք կատարվել են վերը հիշատակված քննարկումների արդյունքում և ներառված են «Կառավարության աջակցության համաձայնագրի» </w:t>
      </w:r>
      <w:r w:rsidRPr="00712791">
        <w:rPr>
          <w:rFonts w:ascii="GHEA Grapalat" w:hAnsi="GHEA Grapalat" w:cs="GHEA Grapalat"/>
          <w:bCs/>
          <w:sz w:val="24"/>
          <w:szCs w:val="24"/>
        </w:rPr>
        <w:t>(</w:t>
      </w:r>
      <w:proofErr w:type="spellStart"/>
      <w:r>
        <w:rPr>
          <w:rFonts w:ascii="GHEA Grapalat" w:hAnsi="GHEA Grapalat" w:cs="GHEA Grapalat"/>
          <w:bCs/>
          <w:sz w:val="24"/>
          <w:szCs w:val="24"/>
        </w:rPr>
        <w:t>ԿԱՀ</w:t>
      </w:r>
      <w:proofErr w:type="spellEnd"/>
      <w:r w:rsidRPr="00712791">
        <w:rPr>
          <w:rFonts w:ascii="GHEA Grapalat" w:hAnsi="GHEA Grapalat" w:cs="GHEA Grapalat"/>
          <w:bCs/>
          <w:sz w:val="24"/>
          <w:szCs w:val="24"/>
        </w:rPr>
        <w:t>)</w:t>
      </w:r>
      <w:r>
        <w:rPr>
          <w:rFonts w:ascii="GHEA Grapalat" w:hAnsi="GHEA Grapalat" w:cs="GHEA Grapalat"/>
          <w:bCs/>
          <w:sz w:val="24"/>
          <w:szCs w:val="24"/>
        </w:rPr>
        <w:t xml:space="preserve"> նախագծի ներկայացված տարբերակում՝</w:t>
      </w:r>
    </w:p>
    <w:p w14:paraId="333F56CA" w14:textId="77777777" w:rsidR="007459E3" w:rsidRPr="00A215C6" w:rsidRDefault="007459E3" w:rsidP="007459E3">
      <w:pPr>
        <w:spacing w:after="0" w:line="240" w:lineRule="auto"/>
        <w:jc w:val="center"/>
        <w:rPr>
          <w:rFonts w:ascii="GHEA Grapalat" w:hAnsi="GHEA Grapalat"/>
          <w:sz w:val="24"/>
          <w:szCs w:val="24"/>
        </w:rPr>
      </w:pPr>
    </w:p>
    <w:tbl>
      <w:tblPr>
        <w:tblW w:w="495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2"/>
        <w:gridCol w:w="3499"/>
        <w:gridCol w:w="5872"/>
      </w:tblGrid>
      <w:tr w:rsidR="007459E3" w:rsidRPr="00A215C6" w14:paraId="4AA9D9C5" w14:textId="77777777" w:rsidTr="004B00DA">
        <w:trPr>
          <w:tblHeader/>
        </w:trPr>
        <w:tc>
          <w:tcPr>
            <w:tcW w:w="10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F15EB9" w14:textId="77777777" w:rsidR="007459E3" w:rsidRPr="00902578" w:rsidRDefault="007459E3" w:rsidP="004B00DA">
            <w:pPr>
              <w:spacing w:before="60" w:after="60" w:line="240" w:lineRule="auto"/>
              <w:ind w:left="85"/>
              <w:rPr>
                <w:rFonts w:ascii="GHEA Grapalat" w:hAnsi="GHEA Grapalat"/>
                <w:sz w:val="20"/>
                <w:szCs w:val="20"/>
              </w:rPr>
            </w:pPr>
            <w:r w:rsidRPr="00902578">
              <w:rPr>
                <w:rFonts w:ascii="GHEA Grapalat" w:hAnsi="GHEA Grapalat"/>
                <w:sz w:val="20"/>
                <w:szCs w:val="20"/>
              </w:rPr>
              <w:t>հ/հ</w:t>
            </w:r>
          </w:p>
        </w:tc>
        <w:tc>
          <w:tcPr>
            <w:tcW w:w="3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9CBA2CC" w14:textId="77777777" w:rsidR="007459E3" w:rsidRPr="00902578" w:rsidRDefault="007459E3" w:rsidP="004B00DA">
            <w:pPr>
              <w:spacing w:before="60" w:after="60" w:line="240" w:lineRule="auto"/>
              <w:jc w:val="center"/>
              <w:rPr>
                <w:rFonts w:ascii="GHEA Grapalat" w:hAnsi="GHEA Grapalat"/>
                <w:sz w:val="20"/>
                <w:szCs w:val="20"/>
              </w:rPr>
            </w:pPr>
            <w:r w:rsidRPr="00902578">
              <w:rPr>
                <w:rFonts w:ascii="GHEA Grapalat" w:hAnsi="GHEA Grapalat" w:cs="GHEA Grapalat"/>
                <w:b/>
                <w:bCs/>
                <w:sz w:val="20"/>
                <w:szCs w:val="20"/>
              </w:rPr>
              <w:t xml:space="preserve">Հղումը </w:t>
            </w:r>
            <w:proofErr w:type="spellStart"/>
            <w:r w:rsidRPr="00902578">
              <w:rPr>
                <w:rFonts w:ascii="GHEA Grapalat" w:hAnsi="GHEA Grapalat" w:cs="GHEA Grapalat"/>
                <w:b/>
                <w:bCs/>
                <w:sz w:val="20"/>
                <w:szCs w:val="20"/>
              </w:rPr>
              <w:t>ԿԱՀ</w:t>
            </w:r>
            <w:proofErr w:type="spellEnd"/>
            <w:r w:rsidRPr="00902578">
              <w:rPr>
                <w:rFonts w:ascii="GHEA Grapalat" w:hAnsi="GHEA Grapalat" w:cs="GHEA Grapalat"/>
                <w:b/>
                <w:bCs/>
                <w:sz w:val="20"/>
                <w:szCs w:val="20"/>
              </w:rPr>
              <w:t>-ի հոդվածին/բաժնին</w:t>
            </w:r>
          </w:p>
        </w:tc>
        <w:tc>
          <w:tcPr>
            <w:tcW w:w="587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4311970" w14:textId="77777777" w:rsidR="007459E3" w:rsidRPr="00902578" w:rsidRDefault="007459E3" w:rsidP="004B00DA">
            <w:pPr>
              <w:tabs>
                <w:tab w:val="left" w:pos="3345"/>
              </w:tabs>
              <w:spacing w:before="60" w:after="60" w:line="240" w:lineRule="auto"/>
              <w:jc w:val="center"/>
              <w:rPr>
                <w:rFonts w:ascii="GHEA Grapalat" w:hAnsi="GHEA Grapalat"/>
                <w:sz w:val="20"/>
                <w:szCs w:val="20"/>
              </w:rPr>
            </w:pPr>
            <w:r w:rsidRPr="00902578">
              <w:rPr>
                <w:rFonts w:ascii="GHEA Grapalat" w:hAnsi="GHEA Grapalat" w:cs="GHEA Grapalat"/>
                <w:b/>
                <w:bCs/>
                <w:sz w:val="20"/>
                <w:szCs w:val="20"/>
              </w:rPr>
              <w:t>Առաջարկվող փոփոխությունը</w:t>
            </w:r>
          </w:p>
        </w:tc>
      </w:tr>
      <w:tr w:rsidR="007459E3" w:rsidRPr="00A215C6" w14:paraId="3F1E4503" w14:textId="77777777" w:rsidTr="004B00DA">
        <w:tc>
          <w:tcPr>
            <w:tcW w:w="1052" w:type="dxa"/>
            <w:tcBorders>
              <w:top w:val="single" w:sz="4" w:space="0" w:color="auto"/>
            </w:tcBorders>
          </w:tcPr>
          <w:p w14:paraId="71142C9C"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tcBorders>
              <w:top w:val="single" w:sz="4" w:space="0" w:color="auto"/>
            </w:tcBorders>
          </w:tcPr>
          <w:p w14:paraId="2E0058E8" w14:textId="77777777" w:rsidR="007459E3" w:rsidRPr="00902578" w:rsidRDefault="007459E3" w:rsidP="004B00DA">
            <w:pPr>
              <w:spacing w:before="60" w:after="60" w:line="240" w:lineRule="auto"/>
              <w:rPr>
                <w:rFonts w:ascii="GHEA Grapalat" w:hAnsi="GHEA Grapalat"/>
                <w:sz w:val="20"/>
                <w:szCs w:val="20"/>
              </w:rPr>
            </w:pPr>
            <w:r w:rsidRPr="00902578">
              <w:rPr>
                <w:rFonts w:ascii="GHEA Grapalat" w:hAnsi="GHEA Grapalat" w:cs="GHEA Grapalat"/>
                <w:sz w:val="20"/>
                <w:szCs w:val="20"/>
              </w:rPr>
              <w:t xml:space="preserve">Հոդված 16.2. Կառավարության </w:t>
            </w:r>
            <w:proofErr w:type="spellStart"/>
            <w:r w:rsidRPr="00902578">
              <w:rPr>
                <w:rFonts w:ascii="GHEA Grapalat" w:hAnsi="GHEA Grapalat" w:cs="GHEA Grapalat"/>
                <w:sz w:val="20"/>
                <w:szCs w:val="20"/>
              </w:rPr>
              <w:t>Կետանցի</w:t>
            </w:r>
            <w:proofErr w:type="spellEnd"/>
            <w:r w:rsidRPr="00902578">
              <w:rPr>
                <w:rFonts w:ascii="GHEA Grapalat" w:hAnsi="GHEA Grapalat" w:cs="GHEA Grapalat"/>
                <w:sz w:val="20"/>
                <w:szCs w:val="20"/>
              </w:rPr>
              <w:t xml:space="preserve"> Դեպք</w:t>
            </w:r>
          </w:p>
        </w:tc>
        <w:tc>
          <w:tcPr>
            <w:tcW w:w="5872" w:type="dxa"/>
            <w:tcBorders>
              <w:top w:val="single" w:sz="4" w:space="0" w:color="auto"/>
            </w:tcBorders>
          </w:tcPr>
          <w:p w14:paraId="5E5F760D" w14:textId="77777777" w:rsidR="007459E3" w:rsidRPr="00902578" w:rsidRDefault="007459E3" w:rsidP="004B00DA">
            <w:pPr>
              <w:spacing w:before="60" w:after="60" w:line="240" w:lineRule="auto"/>
              <w:jc w:val="both"/>
              <w:rPr>
                <w:rFonts w:ascii="GHEA Grapalat" w:hAnsi="GHEA Grapalat" w:cs="Sylfaen"/>
                <w:sz w:val="20"/>
                <w:szCs w:val="20"/>
              </w:rPr>
            </w:pPr>
            <w:r w:rsidRPr="00902578">
              <w:rPr>
                <w:rFonts w:ascii="GHEA Grapalat" w:hAnsi="GHEA Grapalat" w:cs="Sylfaen"/>
                <w:sz w:val="20"/>
                <w:szCs w:val="20"/>
              </w:rPr>
              <w:t xml:space="preserve">Կառավարության </w:t>
            </w:r>
            <w:proofErr w:type="spellStart"/>
            <w:r w:rsidRPr="00902578">
              <w:rPr>
                <w:rFonts w:ascii="GHEA Grapalat" w:hAnsi="GHEA Grapalat" w:cs="Sylfaen"/>
                <w:sz w:val="20"/>
                <w:szCs w:val="20"/>
              </w:rPr>
              <w:t>Կետանցի</w:t>
            </w:r>
            <w:proofErr w:type="spellEnd"/>
            <w:r w:rsidRPr="00902578">
              <w:rPr>
                <w:rFonts w:ascii="GHEA Grapalat" w:hAnsi="GHEA Grapalat" w:cs="Sylfaen"/>
                <w:sz w:val="20"/>
                <w:szCs w:val="20"/>
              </w:rPr>
              <w:t xml:space="preserve"> Դեպքերի շարքում ավելացվել է նոր դեպք և հոդվածը լրացվել է հետևյալ բովանդակությամբ նոր ենթակետով՝</w:t>
            </w:r>
          </w:p>
          <w:p w14:paraId="0F40AC4A" w14:textId="77777777" w:rsidR="007459E3" w:rsidRPr="00902578" w:rsidRDefault="007459E3" w:rsidP="004B00DA">
            <w:pPr>
              <w:spacing w:before="60" w:after="60" w:line="240" w:lineRule="auto"/>
              <w:jc w:val="both"/>
              <w:rPr>
                <w:rFonts w:ascii="GHEA Grapalat" w:hAnsi="GHEA Grapalat"/>
                <w:sz w:val="20"/>
                <w:szCs w:val="20"/>
              </w:rPr>
            </w:pPr>
            <w:r w:rsidRPr="00902578">
              <w:rPr>
                <w:rFonts w:ascii="GHEA Grapalat" w:hAnsi="GHEA Grapalat" w:cs="Sylfaen"/>
                <w:i/>
                <w:sz w:val="20"/>
                <w:szCs w:val="20"/>
              </w:rPr>
              <w:t>«(d) Օրենքի Փոփոխություն, որը վերացված կամ փոփոխված չէ 180 (մեկ հարյուր ութսուն) Օրվա ընթացքում, կամ այլապես հնարավոր չէ վերացնել 15 Հոդվածին համապատասխան, որը անհնարին է դարձնում Կայանի կառուցումը կամ շահագործումը Կառուցապատողի կողմից.»։</w:t>
            </w:r>
          </w:p>
        </w:tc>
      </w:tr>
      <w:tr w:rsidR="007459E3" w:rsidRPr="00A215C6" w14:paraId="1F65F3DD" w14:textId="77777777" w:rsidTr="004B00DA">
        <w:tc>
          <w:tcPr>
            <w:tcW w:w="1052" w:type="dxa"/>
          </w:tcPr>
          <w:p w14:paraId="074A4B6D"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tcPr>
          <w:p w14:paraId="483C4513" w14:textId="77777777" w:rsidR="007459E3" w:rsidRPr="00902578" w:rsidRDefault="007459E3" w:rsidP="004B00DA">
            <w:pPr>
              <w:spacing w:before="60" w:after="60" w:line="240" w:lineRule="auto"/>
              <w:ind w:firstLine="33"/>
              <w:rPr>
                <w:rFonts w:ascii="GHEA Grapalat" w:hAnsi="GHEA Grapalat" w:cs="GHEA Grapalat"/>
                <w:b/>
                <w:sz w:val="20"/>
                <w:szCs w:val="20"/>
              </w:rPr>
            </w:pPr>
            <w:r w:rsidRPr="00902578">
              <w:rPr>
                <w:rFonts w:ascii="GHEA Grapalat" w:hAnsi="GHEA Grapalat" w:cs="GHEA Grapalat"/>
                <w:sz w:val="20"/>
                <w:szCs w:val="20"/>
              </w:rPr>
              <w:t xml:space="preserve">Հոդված 16.2. Կառավարության </w:t>
            </w:r>
            <w:proofErr w:type="spellStart"/>
            <w:r w:rsidRPr="00902578">
              <w:rPr>
                <w:rFonts w:ascii="GHEA Grapalat" w:hAnsi="GHEA Grapalat" w:cs="GHEA Grapalat"/>
                <w:sz w:val="20"/>
                <w:szCs w:val="20"/>
              </w:rPr>
              <w:t>Կետանցի</w:t>
            </w:r>
            <w:proofErr w:type="spellEnd"/>
            <w:r w:rsidRPr="00902578">
              <w:rPr>
                <w:rFonts w:ascii="GHEA Grapalat" w:hAnsi="GHEA Grapalat" w:cs="GHEA Grapalat"/>
                <w:sz w:val="20"/>
                <w:szCs w:val="20"/>
              </w:rPr>
              <w:t xml:space="preserve"> Դեպք</w:t>
            </w:r>
          </w:p>
        </w:tc>
        <w:tc>
          <w:tcPr>
            <w:tcW w:w="5872" w:type="dxa"/>
          </w:tcPr>
          <w:p w14:paraId="4B32D7BF" w14:textId="77777777" w:rsidR="007459E3" w:rsidRPr="00902578" w:rsidRDefault="007459E3" w:rsidP="004B00DA">
            <w:pPr>
              <w:spacing w:before="60" w:after="60" w:line="240" w:lineRule="auto"/>
              <w:jc w:val="both"/>
              <w:rPr>
                <w:rFonts w:ascii="GHEA Grapalat" w:hAnsi="GHEA Grapalat" w:cs="Sylfaen"/>
                <w:sz w:val="20"/>
                <w:szCs w:val="20"/>
              </w:rPr>
            </w:pPr>
            <w:r w:rsidRPr="00902578">
              <w:rPr>
                <w:rFonts w:ascii="GHEA Grapalat" w:hAnsi="GHEA Grapalat" w:cs="Sylfaen"/>
                <w:sz w:val="20"/>
                <w:szCs w:val="20"/>
              </w:rPr>
              <w:t xml:space="preserve">Կառավարության </w:t>
            </w:r>
            <w:proofErr w:type="spellStart"/>
            <w:r w:rsidRPr="00902578">
              <w:rPr>
                <w:rFonts w:ascii="GHEA Grapalat" w:hAnsi="GHEA Grapalat" w:cs="Sylfaen"/>
                <w:sz w:val="20"/>
                <w:szCs w:val="20"/>
              </w:rPr>
              <w:t>Կետանցի</w:t>
            </w:r>
            <w:proofErr w:type="spellEnd"/>
            <w:r w:rsidRPr="00902578">
              <w:rPr>
                <w:rFonts w:ascii="GHEA Grapalat" w:hAnsi="GHEA Grapalat" w:cs="Sylfaen"/>
                <w:sz w:val="20"/>
                <w:szCs w:val="20"/>
              </w:rPr>
              <w:t xml:space="preserve"> Դեպքերի շարքում ավելացվել է նոր դեպք և հոդվածը լրացվել է հետևյալ բովանդակությամբ նոր ենթակետով՝</w:t>
            </w:r>
          </w:p>
          <w:p w14:paraId="788B9F2A" w14:textId="77777777" w:rsidR="007459E3" w:rsidRPr="00902578" w:rsidRDefault="007459E3" w:rsidP="004B00DA">
            <w:pPr>
              <w:spacing w:before="60" w:after="60" w:line="240" w:lineRule="auto"/>
              <w:jc w:val="both"/>
              <w:rPr>
                <w:rFonts w:ascii="GHEA Grapalat" w:hAnsi="GHEA Grapalat"/>
                <w:sz w:val="20"/>
                <w:szCs w:val="20"/>
                <w:highlight w:val="yellow"/>
              </w:rPr>
            </w:pPr>
            <w:r w:rsidRPr="00902578">
              <w:rPr>
                <w:rFonts w:ascii="GHEA Grapalat" w:hAnsi="GHEA Grapalat" w:cs="Sylfaen"/>
                <w:i/>
                <w:sz w:val="20"/>
                <w:szCs w:val="20"/>
              </w:rPr>
              <w:t xml:space="preserve"> «(e) Կառավարության կողմից սույն Պայմանագրի որևէ այլ էական խախտում, եթե այդ խախտումը չի վերացվել նման խախտման վերաբերյալ ծանուցումը ստանալուց հետո 180 (մեկ հարյուր ութսուն) Օրվա ընթացքում:»</w:t>
            </w:r>
          </w:p>
        </w:tc>
      </w:tr>
      <w:tr w:rsidR="007459E3" w:rsidRPr="00A215C6" w14:paraId="0984533D" w14:textId="77777777" w:rsidTr="004B00DA">
        <w:tc>
          <w:tcPr>
            <w:tcW w:w="1052" w:type="dxa"/>
          </w:tcPr>
          <w:p w14:paraId="25492474"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tcPr>
          <w:p w14:paraId="02082E57" w14:textId="77777777" w:rsidR="007459E3" w:rsidRPr="00902578" w:rsidRDefault="007459E3" w:rsidP="004B00DA">
            <w:pPr>
              <w:spacing w:before="60" w:after="60" w:line="240" w:lineRule="auto"/>
              <w:rPr>
                <w:rFonts w:ascii="GHEA Grapalat" w:hAnsi="GHEA Grapalat"/>
                <w:sz w:val="20"/>
                <w:szCs w:val="20"/>
              </w:rPr>
            </w:pPr>
            <w:r w:rsidRPr="00902578">
              <w:rPr>
                <w:rFonts w:ascii="GHEA Grapalat" w:hAnsi="GHEA Grapalat"/>
                <w:sz w:val="20"/>
                <w:szCs w:val="20"/>
              </w:rPr>
              <w:t xml:space="preserve">Հոդված 17.6. Դադարեցում </w:t>
            </w:r>
            <w:proofErr w:type="spellStart"/>
            <w:r w:rsidRPr="00902578">
              <w:rPr>
                <w:rFonts w:ascii="GHEA Grapalat" w:hAnsi="GHEA Grapalat"/>
                <w:sz w:val="20"/>
                <w:szCs w:val="20"/>
              </w:rPr>
              <w:t>տևական</w:t>
            </w:r>
            <w:proofErr w:type="spellEnd"/>
            <w:r w:rsidRPr="00902578">
              <w:rPr>
                <w:rFonts w:ascii="GHEA Grapalat" w:hAnsi="GHEA Grapalat"/>
                <w:sz w:val="20"/>
                <w:szCs w:val="20"/>
              </w:rPr>
              <w:t xml:space="preserve"> Անհաղթահարելի Ուժի պատճառով</w:t>
            </w:r>
          </w:p>
        </w:tc>
        <w:tc>
          <w:tcPr>
            <w:tcW w:w="5872" w:type="dxa"/>
          </w:tcPr>
          <w:p w14:paraId="0EE67BED" w14:textId="77777777" w:rsidR="007459E3" w:rsidRPr="00902578" w:rsidRDefault="007459E3" w:rsidP="004B00DA">
            <w:pPr>
              <w:spacing w:before="60" w:after="60" w:line="240" w:lineRule="auto"/>
              <w:rPr>
                <w:rFonts w:ascii="GHEA Grapalat" w:hAnsi="GHEA Grapalat" w:cs="Sylfaen"/>
                <w:sz w:val="20"/>
                <w:szCs w:val="20"/>
              </w:rPr>
            </w:pPr>
            <w:r w:rsidRPr="00902578">
              <w:rPr>
                <w:rFonts w:ascii="GHEA Grapalat" w:hAnsi="GHEA Grapalat" w:cs="Sylfaen"/>
                <w:sz w:val="20"/>
                <w:szCs w:val="20"/>
              </w:rPr>
              <w:t xml:space="preserve">Նախագծի համապատասխան հոդվածը </w:t>
            </w:r>
            <w:proofErr w:type="spellStart"/>
            <w:r w:rsidRPr="00902578">
              <w:rPr>
                <w:rFonts w:ascii="GHEA Grapalat" w:hAnsi="GHEA Grapalat" w:cs="Sylfaen"/>
                <w:sz w:val="20"/>
                <w:szCs w:val="20"/>
              </w:rPr>
              <w:t>լրամշակվել</w:t>
            </w:r>
            <w:proofErr w:type="spellEnd"/>
            <w:r w:rsidRPr="00902578">
              <w:rPr>
                <w:rFonts w:ascii="GHEA Grapalat" w:hAnsi="GHEA Grapalat" w:cs="Sylfaen"/>
                <w:sz w:val="20"/>
                <w:szCs w:val="20"/>
              </w:rPr>
              <w:t xml:space="preserve"> է ստորև բերվող խմբագրությամբ՝ նախատեսելով </w:t>
            </w:r>
            <w:proofErr w:type="spellStart"/>
            <w:r w:rsidRPr="00902578">
              <w:rPr>
                <w:rFonts w:ascii="GHEA Grapalat" w:hAnsi="GHEA Grapalat" w:cs="Sylfaen"/>
                <w:sz w:val="20"/>
                <w:szCs w:val="20"/>
              </w:rPr>
              <w:t>տևական</w:t>
            </w:r>
            <w:proofErr w:type="spellEnd"/>
            <w:r w:rsidRPr="00902578">
              <w:rPr>
                <w:rFonts w:ascii="GHEA Grapalat" w:hAnsi="GHEA Grapalat" w:cs="Sylfaen"/>
                <w:sz w:val="20"/>
                <w:szCs w:val="20"/>
              </w:rPr>
              <w:t xml:space="preserve"> անհաղթահարելի ուժի որոշ դեպքերի պարագայում համաձայնագրի դադարեցման դեպքում Կառավարության կողմից Կայանը գնելու պարտավորություն՝</w:t>
            </w:r>
          </w:p>
          <w:p w14:paraId="3B2CEF0B" w14:textId="77777777" w:rsidR="007459E3" w:rsidRPr="00902578" w:rsidRDefault="007459E3" w:rsidP="004B00DA">
            <w:pPr>
              <w:spacing w:before="60" w:after="60" w:line="240" w:lineRule="auto"/>
              <w:rPr>
                <w:rFonts w:ascii="GHEA Grapalat" w:hAnsi="GHEA Grapalat"/>
                <w:b/>
                <w:bCs/>
                <w:i/>
                <w:iCs/>
                <w:sz w:val="20"/>
                <w:szCs w:val="20"/>
              </w:rPr>
            </w:pPr>
            <w:r w:rsidRPr="00902578">
              <w:rPr>
                <w:rFonts w:ascii="GHEA Grapalat" w:hAnsi="GHEA Grapalat"/>
                <w:bCs/>
                <w:i/>
                <w:iCs/>
                <w:sz w:val="20"/>
                <w:szCs w:val="20"/>
              </w:rPr>
              <w:t>«</w:t>
            </w:r>
            <w:r w:rsidRPr="00902578">
              <w:rPr>
                <w:rFonts w:ascii="GHEA Grapalat" w:hAnsi="GHEA Grapalat"/>
                <w:b/>
                <w:bCs/>
                <w:i/>
                <w:iCs/>
                <w:sz w:val="20"/>
                <w:szCs w:val="20"/>
              </w:rPr>
              <w:t xml:space="preserve">Հոդված 17.6. Դադարեցում </w:t>
            </w:r>
            <w:proofErr w:type="spellStart"/>
            <w:r w:rsidRPr="00902578">
              <w:rPr>
                <w:rFonts w:ascii="GHEA Grapalat" w:hAnsi="GHEA Grapalat"/>
                <w:b/>
                <w:bCs/>
                <w:i/>
                <w:iCs/>
                <w:sz w:val="20"/>
                <w:szCs w:val="20"/>
              </w:rPr>
              <w:t>տևական</w:t>
            </w:r>
            <w:proofErr w:type="spellEnd"/>
            <w:r w:rsidRPr="00902578">
              <w:rPr>
                <w:rFonts w:ascii="GHEA Grapalat" w:hAnsi="GHEA Grapalat"/>
                <w:b/>
                <w:bCs/>
                <w:i/>
                <w:iCs/>
                <w:sz w:val="20"/>
                <w:szCs w:val="20"/>
              </w:rPr>
              <w:t xml:space="preserve"> Անհաղթահարելի Ուժի պատճառով</w:t>
            </w:r>
          </w:p>
          <w:p w14:paraId="45DB4F77" w14:textId="6F05379C" w:rsidR="007459E3" w:rsidRPr="00902578" w:rsidRDefault="007459E3" w:rsidP="001B70FD">
            <w:pPr>
              <w:spacing w:before="60" w:after="60" w:line="240" w:lineRule="auto"/>
              <w:rPr>
                <w:rFonts w:ascii="GHEA Grapalat" w:hAnsi="GHEA Grapalat"/>
                <w:bCs/>
                <w:iCs/>
                <w:sz w:val="20"/>
                <w:szCs w:val="20"/>
                <w:highlight w:val="yellow"/>
              </w:rPr>
            </w:pPr>
            <w:r w:rsidRPr="00902578">
              <w:rPr>
                <w:rFonts w:ascii="GHEA Grapalat" w:hAnsi="GHEA Grapalat"/>
                <w:bCs/>
                <w:i/>
                <w:iCs/>
                <w:sz w:val="20"/>
                <w:szCs w:val="20"/>
              </w:rPr>
              <w:t xml:space="preserve">Եթե Անհաղթահարելի Ուժի Դեպքը տեղի ունենա և շարունակվի 2 տարուց ավելի, Կառավարությունը կամ </w:t>
            </w:r>
            <w:proofErr w:type="spellStart"/>
            <w:r w:rsidRPr="00902578">
              <w:rPr>
                <w:rFonts w:ascii="GHEA Grapalat" w:hAnsi="GHEA Grapalat"/>
                <w:bCs/>
                <w:i/>
                <w:iCs/>
                <w:sz w:val="20"/>
                <w:szCs w:val="20"/>
              </w:rPr>
              <w:t>Կառուցապատողն</w:t>
            </w:r>
            <w:proofErr w:type="spellEnd"/>
            <w:r w:rsidRPr="00902578">
              <w:rPr>
                <w:rFonts w:ascii="GHEA Grapalat" w:hAnsi="GHEA Grapalat"/>
                <w:bCs/>
                <w:i/>
                <w:iCs/>
                <w:sz w:val="20"/>
                <w:szCs w:val="20"/>
              </w:rPr>
              <w:t xml:space="preserve"> իրավունք կունենան </w:t>
            </w:r>
            <w:proofErr w:type="spellStart"/>
            <w:r w:rsidRPr="00902578">
              <w:rPr>
                <w:rFonts w:ascii="GHEA Grapalat" w:hAnsi="GHEA Grapalat"/>
                <w:bCs/>
                <w:i/>
                <w:iCs/>
                <w:sz w:val="20"/>
                <w:szCs w:val="20"/>
              </w:rPr>
              <w:t>դադարերեցնել</w:t>
            </w:r>
            <w:proofErr w:type="spellEnd"/>
            <w:r w:rsidRPr="00902578">
              <w:rPr>
                <w:rFonts w:ascii="GHEA Grapalat" w:hAnsi="GHEA Grapalat"/>
                <w:bCs/>
                <w:i/>
                <w:iCs/>
                <w:sz w:val="20"/>
                <w:szCs w:val="20"/>
              </w:rPr>
              <w:t xml:space="preserve"> Պայմանագիրը, ինչի պարագայում ոչ մի փոխհատուցում կամ գնման գին չի վճարվի: Այնուամենայնիվ, եթե Կառավարությունը կամ Կառուցապատողը դադարեցնի Պայմանագիրը որպես հետևանք 14.1 (c) հոդվածի (</w:t>
            </w:r>
            <w:proofErr w:type="spellStart"/>
            <w:r w:rsidRPr="00902578">
              <w:rPr>
                <w:rFonts w:ascii="GHEA Grapalat" w:hAnsi="GHEA Grapalat"/>
                <w:bCs/>
                <w:i/>
                <w:iCs/>
                <w:sz w:val="20"/>
                <w:szCs w:val="20"/>
              </w:rPr>
              <w:t>iii</w:t>
            </w:r>
            <w:proofErr w:type="spellEnd"/>
            <w:r w:rsidRPr="00902578">
              <w:rPr>
                <w:rFonts w:ascii="GHEA Grapalat" w:hAnsi="GHEA Grapalat"/>
                <w:bCs/>
                <w:i/>
                <w:iCs/>
                <w:sz w:val="20"/>
                <w:szCs w:val="20"/>
              </w:rPr>
              <w:t>), և/կամ (v), և/կամ (</w:t>
            </w:r>
            <w:proofErr w:type="spellStart"/>
            <w:r w:rsidRPr="00902578">
              <w:rPr>
                <w:rFonts w:ascii="GHEA Grapalat" w:hAnsi="GHEA Grapalat"/>
                <w:bCs/>
                <w:i/>
                <w:iCs/>
                <w:sz w:val="20"/>
                <w:szCs w:val="20"/>
              </w:rPr>
              <w:t>vi</w:t>
            </w:r>
            <w:proofErr w:type="spellEnd"/>
            <w:r w:rsidRPr="00902578">
              <w:rPr>
                <w:rFonts w:ascii="GHEA Grapalat" w:hAnsi="GHEA Grapalat"/>
                <w:bCs/>
                <w:i/>
                <w:iCs/>
                <w:sz w:val="20"/>
                <w:szCs w:val="20"/>
              </w:rPr>
              <w:t xml:space="preserve">) կետերում նշված դեպքերի, Կառավարությունը պարտավոր կլինի գնել Կայանը Անհաղթահարելի Ուժի Դեպքի Գնման Գնով: Նման դեպքում, Կառուցապատողը պարտավորված է լինելու Ծրագրի Տարածքի սեփականության իրավունքը և դրա տիրապետումը փոխանցել Սեփականատիրոջը կամ Կառավարությանը, ինչպես </w:t>
            </w:r>
            <w:r w:rsidR="001B70FD">
              <w:rPr>
                <w:rFonts w:ascii="GHEA Grapalat" w:hAnsi="GHEA Grapalat"/>
                <w:bCs/>
                <w:i/>
                <w:iCs/>
                <w:sz w:val="20"/>
                <w:szCs w:val="20"/>
              </w:rPr>
              <w:t>որ կորոշվի Կառավարության կողմից</w:t>
            </w:r>
            <w:r w:rsidR="001B70FD" w:rsidRPr="001B70FD">
              <w:rPr>
                <w:rFonts w:ascii="GHEA Grapalat" w:hAnsi="GHEA Grapalat"/>
                <w:bCs/>
                <w:i/>
                <w:iCs/>
                <w:sz w:val="20"/>
                <w:szCs w:val="20"/>
              </w:rPr>
              <w:t xml:space="preserve">` </w:t>
            </w:r>
            <w:r w:rsidRPr="00902578">
              <w:rPr>
                <w:rFonts w:ascii="GHEA Grapalat" w:hAnsi="GHEA Grapalat"/>
                <w:bCs/>
                <w:i/>
                <w:iCs/>
                <w:sz w:val="20"/>
                <w:szCs w:val="20"/>
              </w:rPr>
              <w:t>առանց դրա դիմաց վճարի։»։</w:t>
            </w:r>
          </w:p>
        </w:tc>
      </w:tr>
      <w:tr w:rsidR="007459E3" w:rsidRPr="00A215C6" w14:paraId="20143832" w14:textId="77777777" w:rsidTr="004B00DA">
        <w:tc>
          <w:tcPr>
            <w:tcW w:w="1052" w:type="dxa"/>
          </w:tcPr>
          <w:p w14:paraId="3479F7D2"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tcPr>
          <w:p w14:paraId="4624F0A8" w14:textId="77777777" w:rsidR="007459E3" w:rsidRPr="00902578" w:rsidRDefault="007459E3" w:rsidP="004B00DA">
            <w:pPr>
              <w:spacing w:before="60" w:after="60" w:line="240" w:lineRule="auto"/>
              <w:rPr>
                <w:rFonts w:ascii="GHEA Grapalat" w:hAnsi="GHEA Grapalat"/>
                <w:sz w:val="20"/>
                <w:szCs w:val="20"/>
              </w:rPr>
            </w:pPr>
            <w:r w:rsidRPr="00902578">
              <w:rPr>
                <w:rFonts w:ascii="GHEA Grapalat" w:hAnsi="GHEA Grapalat"/>
                <w:sz w:val="20"/>
                <w:szCs w:val="20"/>
              </w:rPr>
              <w:t>Սահմանումներ</w:t>
            </w:r>
          </w:p>
        </w:tc>
        <w:tc>
          <w:tcPr>
            <w:tcW w:w="5872" w:type="dxa"/>
            <w:tcBorders>
              <w:bottom w:val="single" w:sz="4" w:space="0" w:color="auto"/>
            </w:tcBorders>
          </w:tcPr>
          <w:p w14:paraId="12312DCF" w14:textId="77777777" w:rsidR="007459E3" w:rsidRPr="00902578" w:rsidRDefault="007459E3" w:rsidP="004B00DA">
            <w:pPr>
              <w:pStyle w:val="BodyText"/>
              <w:spacing w:before="60" w:after="60" w:line="240" w:lineRule="auto"/>
              <w:rPr>
                <w:rFonts w:ascii="GHEA Grapalat" w:hAnsi="GHEA Grapalat" w:cs="Arial"/>
                <w:bCs/>
              </w:rPr>
            </w:pPr>
            <w:r w:rsidRPr="00902578">
              <w:rPr>
                <w:rFonts w:ascii="GHEA Grapalat" w:hAnsi="GHEA Grapalat" w:cs="Arial"/>
                <w:bCs/>
              </w:rPr>
              <w:t xml:space="preserve">Ներմուծվել է </w:t>
            </w:r>
            <w:proofErr w:type="spellStart"/>
            <w:r w:rsidRPr="00902578">
              <w:rPr>
                <w:rFonts w:ascii="GHEA Grapalat" w:hAnsi="GHEA Grapalat" w:cs="Arial"/>
                <w:bCs/>
              </w:rPr>
              <w:t>հետևալ</w:t>
            </w:r>
            <w:proofErr w:type="spellEnd"/>
            <w:r w:rsidRPr="00902578">
              <w:rPr>
                <w:rFonts w:ascii="GHEA Grapalat" w:hAnsi="GHEA Grapalat" w:cs="Arial"/>
                <w:bCs/>
              </w:rPr>
              <w:t xml:space="preserve"> հասկացության սահմանումը՝</w:t>
            </w:r>
          </w:p>
          <w:p w14:paraId="03B70A56" w14:textId="77777777" w:rsidR="007459E3" w:rsidRPr="00902578" w:rsidRDefault="007459E3" w:rsidP="004B00DA">
            <w:pPr>
              <w:pStyle w:val="BodyText"/>
              <w:spacing w:before="60" w:after="60" w:line="240" w:lineRule="auto"/>
              <w:rPr>
                <w:rFonts w:ascii="GHEA Grapalat" w:hAnsi="GHEA Grapalat" w:cs="Arial"/>
                <w:bCs/>
                <w:i/>
              </w:rPr>
            </w:pPr>
            <w:r w:rsidRPr="00902578">
              <w:rPr>
                <w:rFonts w:ascii="GHEA Grapalat" w:hAnsi="GHEA Grapalat" w:cs="Arial"/>
                <w:bCs/>
                <w:i/>
              </w:rPr>
              <w:t>«</w:t>
            </w:r>
            <w:r w:rsidRPr="007459E3">
              <w:rPr>
                <w:rFonts w:ascii="GHEA Grapalat" w:hAnsi="GHEA Grapalat" w:cs="Arial"/>
                <w:b/>
                <w:bCs/>
                <w:i/>
              </w:rPr>
              <w:t>«Փոխանցման Ծախսեր»</w:t>
            </w:r>
            <w:r w:rsidRPr="00902578">
              <w:rPr>
                <w:rFonts w:ascii="GHEA Grapalat" w:hAnsi="GHEA Grapalat" w:cs="Arial"/>
                <w:bCs/>
                <w:i/>
              </w:rPr>
              <w:t xml:space="preserve"> նշանակում է գումար, որը հավասար է Կառուցապատողի բոլոր խելամիտ ծախսերին և ծախսումներին, որոնք նա կրել է Կառավարության կողմից Կայանի գնման արդյունքում, ներառյալ՝ Պայմանագրի լուծմանն առնչվող Կայանի հետ կապված ցանկացած վճարները, որոնք խելամիտ են և սովորաբար կիրառելի են մասնավոր էներգետիկ ծրագրերի պարագայում, ինչպիսին հանդիսանում է Ծրագիրը կամ հատուկ հաստատված են եղել Կառավարության կողմից, բոլոր Հարկերը, ցանկացած խելամիտ վաղակետ դադարեցման ծախսեր և վճարներ, ցանկացած գրանցման վճարներ և Պայմանագրի լուծմանն առնչվող այլ խելամիտ ու անհրաժեշտ ծախսերը, որոնք ենթակա են Կառուցապատողի կողմից վճարման Կայանը Կառավարության կողմից գնման դեպքում, բացառությամբ՝ Ավագ Պարտքին վերաբերող ծախսերն ու վճարները։»։</w:t>
            </w:r>
          </w:p>
        </w:tc>
      </w:tr>
      <w:tr w:rsidR="007459E3" w:rsidRPr="00A215C6" w14:paraId="7842C155" w14:textId="77777777" w:rsidTr="004B00DA">
        <w:tc>
          <w:tcPr>
            <w:tcW w:w="1052" w:type="dxa"/>
            <w:vMerge w:val="restart"/>
          </w:tcPr>
          <w:p w14:paraId="42BC9D6C"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val="restart"/>
          </w:tcPr>
          <w:p w14:paraId="58F0081B" w14:textId="77777777" w:rsidR="007459E3" w:rsidRPr="00902578" w:rsidRDefault="007459E3" w:rsidP="004B00DA">
            <w:pPr>
              <w:spacing w:before="60" w:after="60" w:line="240" w:lineRule="auto"/>
              <w:rPr>
                <w:rFonts w:ascii="GHEA Grapalat" w:hAnsi="GHEA Grapalat"/>
                <w:sz w:val="20"/>
                <w:szCs w:val="20"/>
              </w:rPr>
            </w:pPr>
            <w:r w:rsidRPr="00902578">
              <w:rPr>
                <w:rFonts w:ascii="GHEA Grapalat" w:hAnsi="GHEA Grapalat"/>
                <w:sz w:val="20"/>
                <w:szCs w:val="20"/>
              </w:rPr>
              <w:t>Հավելված 3</w:t>
            </w:r>
            <w:r w:rsidRPr="00902578">
              <w:rPr>
                <w:rFonts w:ascii="MS Mincho" w:eastAsia="MS Mincho" w:hAnsi="MS Mincho" w:cs="MS Mincho" w:hint="eastAsia"/>
                <w:sz w:val="20"/>
                <w:szCs w:val="20"/>
              </w:rPr>
              <w:t>․</w:t>
            </w:r>
            <w:r w:rsidRPr="00902578">
              <w:rPr>
                <w:rFonts w:ascii="GHEA Grapalat" w:hAnsi="GHEA Grapalat"/>
                <w:sz w:val="20"/>
                <w:szCs w:val="20"/>
              </w:rPr>
              <w:t xml:space="preserve"> </w:t>
            </w:r>
            <w:r w:rsidRPr="00902578">
              <w:rPr>
                <w:rFonts w:ascii="GHEA Grapalat" w:hAnsi="GHEA Grapalat" w:cs="GHEA Grapalat"/>
                <w:sz w:val="20"/>
                <w:szCs w:val="20"/>
              </w:rPr>
              <w:t>Հատուցում</w:t>
            </w:r>
            <w:r w:rsidRPr="00902578">
              <w:rPr>
                <w:rFonts w:ascii="GHEA Grapalat" w:hAnsi="GHEA Grapalat"/>
                <w:sz w:val="20"/>
                <w:szCs w:val="20"/>
              </w:rPr>
              <w:t xml:space="preserve"> </w:t>
            </w:r>
            <w:r w:rsidRPr="00902578">
              <w:rPr>
                <w:rFonts w:ascii="GHEA Grapalat" w:hAnsi="GHEA Grapalat" w:cs="GHEA Grapalat"/>
                <w:sz w:val="20"/>
                <w:szCs w:val="20"/>
              </w:rPr>
              <w:t>լուծման</w:t>
            </w:r>
            <w:r w:rsidRPr="00902578">
              <w:rPr>
                <w:rFonts w:ascii="GHEA Grapalat" w:hAnsi="GHEA Grapalat"/>
                <w:sz w:val="20"/>
                <w:szCs w:val="20"/>
              </w:rPr>
              <w:t xml:space="preserve"> </w:t>
            </w:r>
            <w:r w:rsidRPr="00902578">
              <w:rPr>
                <w:rFonts w:ascii="GHEA Grapalat" w:hAnsi="GHEA Grapalat" w:cs="GHEA Grapalat"/>
                <w:sz w:val="20"/>
                <w:szCs w:val="20"/>
              </w:rPr>
              <w:t>դեպքում</w:t>
            </w:r>
          </w:p>
        </w:tc>
        <w:tc>
          <w:tcPr>
            <w:tcW w:w="5872" w:type="dxa"/>
            <w:tcBorders>
              <w:bottom w:val="single" w:sz="4" w:space="0" w:color="auto"/>
            </w:tcBorders>
          </w:tcPr>
          <w:p w14:paraId="0B73E5C7" w14:textId="77777777" w:rsidR="007459E3" w:rsidRPr="00902578" w:rsidRDefault="007459E3" w:rsidP="004B00DA">
            <w:pPr>
              <w:pStyle w:val="BodyText"/>
              <w:spacing w:after="180" w:line="280" w:lineRule="atLeast"/>
              <w:rPr>
                <w:rFonts w:ascii="GHEA Grapalat" w:hAnsi="GHEA Grapalat" w:cs="Arial"/>
              </w:rPr>
            </w:pPr>
            <w:r w:rsidRPr="00902578">
              <w:rPr>
                <w:rFonts w:ascii="GHEA Grapalat" w:hAnsi="GHEA Grapalat" w:cs="Arial"/>
              </w:rPr>
              <w:t xml:space="preserve">Հավելված 3-ը </w:t>
            </w:r>
            <w:proofErr w:type="spellStart"/>
            <w:r w:rsidRPr="00902578">
              <w:rPr>
                <w:rFonts w:ascii="GHEA Grapalat" w:hAnsi="GHEA Grapalat" w:cs="Arial"/>
              </w:rPr>
              <w:t>լրամշակվել</w:t>
            </w:r>
            <w:proofErr w:type="spellEnd"/>
            <w:r w:rsidRPr="00902578">
              <w:rPr>
                <w:rFonts w:ascii="GHEA Grapalat" w:hAnsi="GHEA Grapalat" w:cs="Arial"/>
              </w:rPr>
              <w:t xml:space="preserve"> և նախագծում ներառվել է հետևյալ նոր խմբագրությամբ՝</w:t>
            </w:r>
          </w:p>
        </w:tc>
      </w:tr>
      <w:tr w:rsidR="007459E3" w:rsidRPr="00A215C6" w14:paraId="3CCE525C" w14:textId="77777777" w:rsidTr="004B00DA">
        <w:tc>
          <w:tcPr>
            <w:tcW w:w="1052" w:type="dxa"/>
            <w:vMerge/>
          </w:tcPr>
          <w:p w14:paraId="33FFC301"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75E8D134"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bottom w:val="single" w:sz="4" w:space="0" w:color="auto"/>
            </w:tcBorders>
          </w:tcPr>
          <w:p w14:paraId="7FAEC1E8" w14:textId="77777777" w:rsidR="007459E3" w:rsidRPr="007459E3" w:rsidRDefault="007459E3" w:rsidP="004B00DA">
            <w:pPr>
              <w:spacing w:before="60" w:after="60" w:line="240" w:lineRule="auto"/>
              <w:rPr>
                <w:rFonts w:ascii="GHEA Grapalat" w:hAnsi="GHEA Grapalat" w:cs="Arial"/>
                <w:b/>
                <w:bCs/>
                <w:i/>
                <w:sz w:val="20"/>
                <w:szCs w:val="20"/>
              </w:rPr>
            </w:pPr>
            <w:r w:rsidRPr="007459E3">
              <w:rPr>
                <w:rFonts w:ascii="GHEA Grapalat" w:hAnsi="GHEA Grapalat"/>
                <w:b/>
                <w:i/>
                <w:sz w:val="20"/>
                <w:szCs w:val="20"/>
              </w:rPr>
              <w:t>«Հավելված 3</w:t>
            </w:r>
            <w:r w:rsidRPr="007459E3">
              <w:rPr>
                <w:rFonts w:ascii="MS Mincho" w:eastAsia="MS Mincho" w:hAnsi="MS Mincho" w:cs="MS Mincho" w:hint="eastAsia"/>
                <w:b/>
                <w:i/>
                <w:sz w:val="20"/>
                <w:szCs w:val="20"/>
              </w:rPr>
              <w:t>․</w:t>
            </w:r>
            <w:r w:rsidRPr="007459E3">
              <w:rPr>
                <w:rFonts w:ascii="GHEA Grapalat" w:hAnsi="GHEA Grapalat"/>
                <w:b/>
                <w:i/>
                <w:sz w:val="20"/>
                <w:szCs w:val="20"/>
              </w:rPr>
              <w:t xml:space="preserve"> </w:t>
            </w:r>
            <w:r w:rsidRPr="007459E3">
              <w:rPr>
                <w:rFonts w:ascii="GHEA Grapalat" w:hAnsi="GHEA Grapalat" w:cs="GHEA Grapalat"/>
                <w:b/>
                <w:i/>
                <w:sz w:val="20"/>
                <w:szCs w:val="20"/>
              </w:rPr>
              <w:t>Հատուցում</w:t>
            </w:r>
            <w:r w:rsidRPr="007459E3">
              <w:rPr>
                <w:rFonts w:ascii="GHEA Grapalat" w:hAnsi="GHEA Grapalat"/>
                <w:b/>
                <w:i/>
                <w:sz w:val="20"/>
                <w:szCs w:val="20"/>
              </w:rPr>
              <w:t xml:space="preserve"> </w:t>
            </w:r>
            <w:r w:rsidRPr="007459E3">
              <w:rPr>
                <w:rFonts w:ascii="GHEA Grapalat" w:hAnsi="GHEA Grapalat" w:cs="GHEA Grapalat"/>
                <w:b/>
                <w:i/>
                <w:sz w:val="20"/>
                <w:szCs w:val="20"/>
              </w:rPr>
              <w:t>լուծման</w:t>
            </w:r>
            <w:r w:rsidRPr="007459E3">
              <w:rPr>
                <w:rFonts w:ascii="GHEA Grapalat" w:hAnsi="GHEA Grapalat"/>
                <w:b/>
                <w:i/>
                <w:sz w:val="20"/>
                <w:szCs w:val="20"/>
              </w:rPr>
              <w:t xml:space="preserve"> </w:t>
            </w:r>
            <w:r w:rsidRPr="007459E3">
              <w:rPr>
                <w:rFonts w:ascii="GHEA Grapalat" w:hAnsi="GHEA Grapalat" w:cs="GHEA Grapalat"/>
                <w:b/>
                <w:i/>
                <w:sz w:val="20"/>
                <w:szCs w:val="20"/>
              </w:rPr>
              <w:t>դեպքում</w:t>
            </w:r>
          </w:p>
          <w:p w14:paraId="6E51D199" w14:textId="77777777" w:rsidR="007459E3" w:rsidRPr="007459E3" w:rsidRDefault="007459E3" w:rsidP="004B00DA">
            <w:pPr>
              <w:spacing w:before="60" w:after="60" w:line="240" w:lineRule="auto"/>
              <w:rPr>
                <w:rFonts w:ascii="GHEA Grapalat" w:hAnsi="GHEA Grapalat"/>
                <w:i/>
                <w:sz w:val="20"/>
                <w:szCs w:val="20"/>
              </w:rPr>
            </w:pPr>
            <w:r w:rsidRPr="007459E3">
              <w:rPr>
                <w:rFonts w:ascii="GHEA Grapalat" w:hAnsi="GHEA Grapalat" w:cs="Arial"/>
                <w:b/>
                <w:bCs/>
                <w:i/>
                <w:sz w:val="20"/>
                <w:szCs w:val="20"/>
              </w:rPr>
              <w:t xml:space="preserve">Կառավարության </w:t>
            </w:r>
            <w:proofErr w:type="spellStart"/>
            <w:r w:rsidRPr="007459E3">
              <w:rPr>
                <w:rFonts w:ascii="GHEA Grapalat" w:hAnsi="GHEA Grapalat" w:cs="Arial"/>
                <w:b/>
                <w:bCs/>
                <w:i/>
                <w:sz w:val="20"/>
                <w:szCs w:val="20"/>
              </w:rPr>
              <w:t>Կետանցի</w:t>
            </w:r>
            <w:proofErr w:type="spellEnd"/>
            <w:r w:rsidRPr="007459E3">
              <w:rPr>
                <w:rFonts w:ascii="GHEA Grapalat" w:hAnsi="GHEA Grapalat" w:cs="Arial"/>
                <w:b/>
                <w:bCs/>
                <w:i/>
                <w:sz w:val="20"/>
                <w:szCs w:val="20"/>
              </w:rPr>
              <w:t xml:space="preserve"> Դեպքի Գնման Գինը</w:t>
            </w:r>
          </w:p>
          <w:p w14:paraId="53E2BF36" w14:textId="77777777" w:rsidR="007459E3" w:rsidRPr="007459E3" w:rsidRDefault="007459E3" w:rsidP="004B00DA">
            <w:pPr>
              <w:spacing w:before="60" w:after="60" w:line="240" w:lineRule="auto"/>
              <w:rPr>
                <w:rFonts w:ascii="GHEA Grapalat" w:hAnsi="GHEA Grapalat"/>
                <w:i/>
                <w:sz w:val="20"/>
                <w:szCs w:val="20"/>
              </w:rPr>
            </w:pPr>
            <w:r w:rsidRPr="007459E3">
              <w:rPr>
                <w:rFonts w:ascii="GHEA Grapalat" w:hAnsi="GHEA Grapalat"/>
                <w:i/>
                <w:sz w:val="20"/>
                <w:szCs w:val="20"/>
              </w:rPr>
              <w:t xml:space="preserve">Կառավարության </w:t>
            </w:r>
            <w:proofErr w:type="spellStart"/>
            <w:r w:rsidRPr="007459E3">
              <w:rPr>
                <w:rFonts w:ascii="GHEA Grapalat" w:hAnsi="GHEA Grapalat"/>
                <w:i/>
                <w:sz w:val="20"/>
                <w:szCs w:val="20"/>
              </w:rPr>
              <w:t>Կետանցի</w:t>
            </w:r>
            <w:proofErr w:type="spellEnd"/>
            <w:r w:rsidRPr="007459E3">
              <w:rPr>
                <w:rFonts w:ascii="GHEA Grapalat" w:hAnsi="GHEA Grapalat"/>
                <w:i/>
                <w:sz w:val="20"/>
                <w:szCs w:val="20"/>
              </w:rPr>
              <w:t xml:space="preserve"> Դեպքով պայմանավորված Պայմանագրի դադարեցման պարագայում, Կառավարությունը պարտավորություն կունենա գնելու </w:t>
            </w:r>
            <w:r w:rsidRPr="007459E3">
              <w:rPr>
                <w:rFonts w:ascii="GHEA Grapalat" w:hAnsi="GHEA Grapalat"/>
                <w:i/>
                <w:sz w:val="20"/>
                <w:szCs w:val="20"/>
              </w:rPr>
              <w:lastRenderedPageBreak/>
              <w:t xml:space="preserve">Կայանը՝ ստորև բերվող հետևյալ </w:t>
            </w:r>
            <w:proofErr w:type="spellStart"/>
            <w:r w:rsidRPr="007459E3">
              <w:rPr>
                <w:rFonts w:ascii="GHEA Grapalat" w:hAnsi="GHEA Grapalat"/>
                <w:i/>
                <w:sz w:val="20"/>
                <w:szCs w:val="20"/>
              </w:rPr>
              <w:t>մեծություններից</w:t>
            </w:r>
            <w:proofErr w:type="spellEnd"/>
            <w:r w:rsidRPr="007459E3">
              <w:rPr>
                <w:rFonts w:ascii="GHEA Grapalat" w:hAnsi="GHEA Grapalat"/>
                <w:i/>
                <w:sz w:val="20"/>
                <w:szCs w:val="20"/>
              </w:rPr>
              <w:t xml:space="preserve"> </w:t>
            </w:r>
            <w:proofErr w:type="spellStart"/>
            <w:r w:rsidRPr="007459E3">
              <w:rPr>
                <w:rFonts w:ascii="GHEA Grapalat" w:hAnsi="GHEA Grapalat"/>
                <w:i/>
                <w:sz w:val="20"/>
                <w:szCs w:val="20"/>
              </w:rPr>
              <w:t>փոքրին</w:t>
            </w:r>
            <w:proofErr w:type="spellEnd"/>
            <w:r w:rsidRPr="007459E3">
              <w:rPr>
                <w:rFonts w:ascii="GHEA Grapalat" w:hAnsi="GHEA Grapalat"/>
                <w:i/>
                <w:sz w:val="20"/>
                <w:szCs w:val="20"/>
              </w:rPr>
              <w:t xml:space="preserve"> հավասար գնով՝ </w:t>
            </w:r>
          </w:p>
        </w:tc>
      </w:tr>
      <w:tr w:rsidR="007459E3" w:rsidRPr="00A215C6" w14:paraId="671F3337" w14:textId="77777777" w:rsidTr="004B00DA">
        <w:tc>
          <w:tcPr>
            <w:tcW w:w="1052" w:type="dxa"/>
            <w:vMerge/>
          </w:tcPr>
          <w:p w14:paraId="523A61CC"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24C6A8CD"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bottom w:val="nil"/>
            </w:tcBorders>
          </w:tcPr>
          <w:p w14:paraId="74468434" w14:textId="77777777" w:rsidR="007459E3" w:rsidRPr="007459E3" w:rsidRDefault="007459E3" w:rsidP="004B00DA">
            <w:pPr>
              <w:numPr>
                <w:ilvl w:val="0"/>
                <w:numId w:val="21"/>
              </w:numPr>
              <w:spacing w:after="180" w:line="280" w:lineRule="atLeast"/>
              <w:jc w:val="both"/>
              <w:rPr>
                <w:rFonts w:ascii="GHEA Grapalat" w:hAnsi="GHEA Grapalat" w:cs="Times New Roman"/>
                <w:i/>
                <w:sz w:val="20"/>
                <w:szCs w:val="20"/>
              </w:rPr>
            </w:pPr>
            <w:r w:rsidRPr="007459E3">
              <w:rPr>
                <w:rFonts w:ascii="GHEA Grapalat" w:hAnsi="GHEA Grapalat" w:cs="Times New Roman"/>
                <w:i/>
                <w:sz w:val="20"/>
                <w:szCs w:val="20"/>
              </w:rPr>
              <w:t xml:space="preserve">միանվագ գումար, որը համարժեք է՝ </w:t>
            </w:r>
          </w:p>
          <w:p w14:paraId="504AC6E3" w14:textId="77777777" w:rsidR="007459E3" w:rsidRPr="007459E3" w:rsidRDefault="007459E3" w:rsidP="004B00DA">
            <w:pPr>
              <w:numPr>
                <w:ilvl w:val="1"/>
                <w:numId w:val="20"/>
              </w:numPr>
              <w:spacing w:after="180" w:line="280" w:lineRule="atLeast"/>
              <w:ind w:left="936" w:hanging="284"/>
              <w:rPr>
                <w:rFonts w:ascii="GHEA Grapalat" w:hAnsi="GHEA Grapalat" w:cs="Latha"/>
                <w:i/>
                <w:sz w:val="20"/>
                <w:szCs w:val="20"/>
              </w:rPr>
            </w:pPr>
            <w:r w:rsidRPr="007459E3">
              <w:rPr>
                <w:rFonts w:ascii="GHEA Grapalat" w:hAnsi="GHEA Grapalat" w:cs="Times New Roman"/>
                <w:i/>
                <w:sz w:val="20"/>
                <w:szCs w:val="20"/>
              </w:rPr>
              <w:t xml:space="preserve">[915,000 ] ԱՄՆ դոլար՝ </w:t>
            </w:r>
            <w:proofErr w:type="spellStart"/>
            <w:r w:rsidRPr="007459E3">
              <w:rPr>
                <w:rFonts w:ascii="GHEA Grapalat" w:hAnsi="GHEA Grapalat" w:cs="Times New Roman"/>
                <w:i/>
                <w:sz w:val="20"/>
                <w:szCs w:val="20"/>
              </w:rPr>
              <w:t>մեգավատտի</w:t>
            </w:r>
            <w:proofErr w:type="spellEnd"/>
            <w:r w:rsidRPr="007459E3">
              <w:rPr>
                <w:rFonts w:ascii="GHEA Grapalat" w:hAnsi="GHEA Grapalat" w:cs="Times New Roman"/>
                <w:i/>
                <w:sz w:val="20"/>
                <w:szCs w:val="20"/>
              </w:rPr>
              <w:t xml:space="preserve"> հաշվով * [Պայմանագրային Հզորություն] * [ 1 - (0.05 * Կառուցապատողի կողմից Կայանի շահագործման տարիների թիվը)], ԳՈՒՄԱՐԱԾ</w:t>
            </w:r>
          </w:p>
          <w:p w14:paraId="5FBCC004" w14:textId="77777777" w:rsidR="007459E3" w:rsidRPr="007459E3" w:rsidRDefault="007459E3" w:rsidP="004B00DA">
            <w:pPr>
              <w:pStyle w:val="ListParagraph"/>
              <w:numPr>
                <w:ilvl w:val="1"/>
                <w:numId w:val="20"/>
              </w:numPr>
              <w:spacing w:after="180" w:line="280" w:lineRule="atLeast"/>
              <w:ind w:left="936" w:hanging="284"/>
              <w:contextualSpacing w:val="0"/>
              <w:rPr>
                <w:rFonts w:ascii="GHEA Grapalat" w:eastAsia="Times New Roman" w:hAnsi="GHEA Grapalat" w:cs="Latha"/>
                <w:i/>
                <w:sz w:val="20"/>
                <w:szCs w:val="20"/>
                <w:lang w:val="hy-AM"/>
              </w:rPr>
            </w:pPr>
            <w:proofErr w:type="spellStart"/>
            <w:r w:rsidRPr="007459E3">
              <w:rPr>
                <w:rFonts w:ascii="GHEA Grapalat" w:eastAsia="Times New Roman" w:hAnsi="GHEA Grapalat"/>
                <w:i/>
                <w:sz w:val="20"/>
                <w:szCs w:val="20"/>
                <w:lang w:val="hy-AM"/>
              </w:rPr>
              <w:t>ԱԱՀ</w:t>
            </w:r>
            <w:proofErr w:type="spellEnd"/>
            <w:r w:rsidRPr="007459E3">
              <w:rPr>
                <w:rFonts w:ascii="GHEA Grapalat" w:eastAsia="Times New Roman" w:hAnsi="GHEA Grapalat"/>
                <w:i/>
                <w:sz w:val="20"/>
                <w:szCs w:val="20"/>
                <w:lang w:val="hy-AM"/>
              </w:rPr>
              <w:t xml:space="preserve"> -ն (եթե կիրառելի է),</w:t>
            </w:r>
          </w:p>
        </w:tc>
      </w:tr>
      <w:tr w:rsidR="007459E3" w:rsidRPr="00A215C6" w14:paraId="6EAF848F" w14:textId="77777777" w:rsidTr="004B00DA">
        <w:tc>
          <w:tcPr>
            <w:tcW w:w="1052" w:type="dxa"/>
            <w:vMerge/>
          </w:tcPr>
          <w:p w14:paraId="32FCB60C"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23E0C7DF"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016083DE" w14:textId="77777777" w:rsidR="007459E3" w:rsidRPr="007459E3" w:rsidRDefault="007459E3" w:rsidP="004B00DA">
            <w:pPr>
              <w:pStyle w:val="ListParagraph"/>
              <w:spacing w:after="180" w:line="280" w:lineRule="atLeast"/>
              <w:ind w:left="360"/>
              <w:rPr>
                <w:rFonts w:ascii="GHEA Grapalat" w:eastAsia="Times New Roman" w:hAnsi="GHEA Grapalat"/>
                <w:i/>
                <w:sz w:val="20"/>
                <w:szCs w:val="20"/>
                <w:lang w:val="hy-AM"/>
              </w:rPr>
            </w:pPr>
            <w:r w:rsidRPr="007459E3">
              <w:rPr>
                <w:rFonts w:ascii="GHEA Grapalat" w:hAnsi="GHEA Grapalat"/>
                <w:i/>
                <w:sz w:val="20"/>
                <w:szCs w:val="20"/>
                <w:lang w:val="hy-AM"/>
              </w:rPr>
              <w:t>Ծանոթագրություն՝ Մինչև Կոմերցիոն Շահագործման Օրը սույն Պայմանագրի դադարեցման դեպքում, Կառուցապատողի կողմից Կայանի շահագործման տարիների թիվը պետք է ընդունվի հավասար զրոյի։</w:t>
            </w:r>
          </w:p>
        </w:tc>
      </w:tr>
      <w:tr w:rsidR="007459E3" w:rsidRPr="00A215C6" w14:paraId="47A04B59" w14:textId="77777777" w:rsidTr="004B00DA">
        <w:tc>
          <w:tcPr>
            <w:tcW w:w="1052" w:type="dxa"/>
            <w:vMerge/>
          </w:tcPr>
          <w:p w14:paraId="5E7D4288"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066E4608"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4F816697" w14:textId="77777777" w:rsidR="007459E3" w:rsidRPr="007459E3" w:rsidRDefault="007459E3" w:rsidP="004B00DA">
            <w:pPr>
              <w:numPr>
                <w:ilvl w:val="0"/>
                <w:numId w:val="21"/>
              </w:numPr>
              <w:spacing w:after="180" w:line="280" w:lineRule="atLeast"/>
              <w:ind w:hanging="566"/>
              <w:jc w:val="both"/>
              <w:rPr>
                <w:rFonts w:ascii="GHEA Grapalat" w:hAnsi="GHEA Grapalat" w:cs="Times New Roman"/>
                <w:i/>
                <w:sz w:val="20"/>
                <w:szCs w:val="20"/>
              </w:rPr>
            </w:pPr>
            <w:r w:rsidRPr="007459E3">
              <w:rPr>
                <w:rFonts w:ascii="GHEA Grapalat" w:hAnsi="GHEA Grapalat" w:cs="Times New Roman"/>
                <w:i/>
                <w:sz w:val="20"/>
                <w:szCs w:val="20"/>
              </w:rPr>
              <w:t xml:space="preserve">Միանվագ գումար, որը համարժեք է՝ </w:t>
            </w:r>
          </w:p>
          <w:p w14:paraId="324985D9" w14:textId="77777777" w:rsidR="007459E3" w:rsidRPr="007459E3" w:rsidRDefault="007459E3" w:rsidP="004B00DA">
            <w:pPr>
              <w:widowControl w:val="0"/>
              <w:numPr>
                <w:ilvl w:val="1"/>
                <w:numId w:val="22"/>
              </w:numPr>
              <w:spacing w:after="180" w:line="280" w:lineRule="atLeast"/>
              <w:ind w:left="1080"/>
              <w:outlineLvl w:val="4"/>
              <w:rPr>
                <w:rFonts w:ascii="GHEA Grapalat" w:hAnsi="GHEA Grapalat" w:cs="Times New Roman"/>
                <w:i/>
                <w:sz w:val="20"/>
                <w:szCs w:val="20"/>
              </w:rPr>
            </w:pPr>
            <w:r w:rsidRPr="007459E3">
              <w:rPr>
                <w:rFonts w:ascii="GHEA Grapalat" w:hAnsi="GHEA Grapalat" w:cs="Times New Roman"/>
                <w:i/>
                <w:sz w:val="20"/>
                <w:szCs w:val="20"/>
              </w:rPr>
              <w:t>Լուծման ամսաթվի դրությամբ Ավագ Պարտքի մայր գումարին, ԳՈՒՄԱՐԱԾ</w:t>
            </w:r>
          </w:p>
          <w:p w14:paraId="49A0AB40" w14:textId="77777777" w:rsidR="007459E3" w:rsidRPr="007459E3" w:rsidRDefault="007459E3" w:rsidP="004B00DA">
            <w:pPr>
              <w:numPr>
                <w:ilvl w:val="1"/>
                <w:numId w:val="22"/>
              </w:numPr>
              <w:spacing w:after="180" w:line="280" w:lineRule="atLeast"/>
              <w:ind w:left="1080"/>
              <w:rPr>
                <w:rFonts w:ascii="GHEA Grapalat" w:hAnsi="GHEA Grapalat" w:cs="Times New Roman"/>
                <w:i/>
                <w:sz w:val="20"/>
                <w:szCs w:val="20"/>
              </w:rPr>
            </w:pPr>
            <w:r w:rsidRPr="007459E3">
              <w:rPr>
                <w:rFonts w:ascii="GHEA Grapalat" w:hAnsi="GHEA Grapalat" w:cs="Times New Roman"/>
                <w:i/>
                <w:sz w:val="20"/>
                <w:szCs w:val="20"/>
              </w:rPr>
              <w:t>Ներդրված Կապիտալ*1.12,</w:t>
            </w:r>
            <w:r w:rsidRPr="007459E3">
              <w:rPr>
                <w:rFonts w:ascii="GHEA Grapalat" w:hAnsi="GHEA Grapalat" w:cs="Times New Roman"/>
                <w:i/>
                <w:sz w:val="20"/>
                <w:szCs w:val="20"/>
              </w:rPr>
              <w:br/>
              <w:t>ԳՈՒՄԱՐԱԾ</w:t>
            </w:r>
          </w:p>
          <w:p w14:paraId="33D692CA" w14:textId="77777777" w:rsidR="007459E3" w:rsidRPr="007459E3" w:rsidRDefault="007459E3" w:rsidP="004B00DA">
            <w:pPr>
              <w:numPr>
                <w:ilvl w:val="1"/>
                <w:numId w:val="22"/>
              </w:numPr>
              <w:spacing w:after="180" w:line="280" w:lineRule="atLeast"/>
              <w:ind w:left="1080"/>
              <w:rPr>
                <w:rFonts w:ascii="GHEA Grapalat" w:hAnsi="GHEA Grapalat" w:cs="Times New Roman"/>
                <w:i/>
                <w:sz w:val="20"/>
                <w:szCs w:val="20"/>
              </w:rPr>
            </w:pPr>
            <w:r w:rsidRPr="007459E3">
              <w:rPr>
                <w:rFonts w:ascii="GHEA Grapalat" w:hAnsi="GHEA Grapalat" w:cs="Times New Roman"/>
                <w:i/>
                <w:sz w:val="20"/>
                <w:szCs w:val="20"/>
              </w:rPr>
              <w:t>Փոխանցման Ծախսերը,</w:t>
            </w:r>
            <w:r w:rsidRPr="007459E3">
              <w:rPr>
                <w:rFonts w:ascii="GHEA Grapalat" w:hAnsi="GHEA Grapalat" w:cs="Times New Roman"/>
                <w:i/>
                <w:sz w:val="20"/>
                <w:szCs w:val="20"/>
              </w:rPr>
              <w:br/>
              <w:t>ՀԱՆԱԾ</w:t>
            </w:r>
          </w:p>
          <w:p w14:paraId="49CA0F5F" w14:textId="77777777" w:rsidR="007459E3" w:rsidRPr="007459E3" w:rsidRDefault="007459E3" w:rsidP="004B00DA">
            <w:pPr>
              <w:numPr>
                <w:ilvl w:val="1"/>
                <w:numId w:val="22"/>
              </w:numPr>
              <w:spacing w:after="180" w:line="280" w:lineRule="atLeast"/>
              <w:ind w:left="1080"/>
              <w:rPr>
                <w:rFonts w:ascii="GHEA Grapalat" w:hAnsi="GHEA Grapalat" w:cs="Times New Roman"/>
                <w:i/>
                <w:sz w:val="20"/>
                <w:szCs w:val="20"/>
              </w:rPr>
            </w:pPr>
            <w:r w:rsidRPr="007459E3">
              <w:rPr>
                <w:rFonts w:ascii="GHEA Grapalat" w:hAnsi="GHEA Grapalat" w:cs="Times New Roman"/>
                <w:i/>
                <w:sz w:val="20"/>
                <w:szCs w:val="20"/>
              </w:rPr>
              <w:t>Ապահովագրական հատուցումը՝</w:t>
            </w:r>
          </w:p>
          <w:p w14:paraId="67BC8DFF" w14:textId="77777777" w:rsidR="007459E3" w:rsidRPr="007459E3" w:rsidRDefault="007459E3" w:rsidP="004B00DA">
            <w:pPr>
              <w:pStyle w:val="BodyText"/>
              <w:spacing w:after="180" w:line="280" w:lineRule="atLeast"/>
              <w:rPr>
                <w:rFonts w:ascii="GHEA Grapalat" w:eastAsia="Times New Roman" w:hAnsi="GHEA Grapalat"/>
                <w:i/>
              </w:rPr>
            </w:pPr>
            <w:r w:rsidRPr="007459E3">
              <w:rPr>
                <w:rFonts w:ascii="GHEA Grapalat" w:hAnsi="GHEA Grapalat"/>
                <w:i/>
              </w:rPr>
              <w:t xml:space="preserve">պայմանով, որ Կայանը համապատասխանում է </w:t>
            </w:r>
            <w:proofErr w:type="spellStart"/>
            <w:r w:rsidRPr="007459E3">
              <w:rPr>
                <w:rFonts w:ascii="GHEA Grapalat" w:hAnsi="GHEA Grapalat"/>
                <w:i/>
              </w:rPr>
              <w:t>ՆՏՊ</w:t>
            </w:r>
            <w:proofErr w:type="spellEnd"/>
            <w:r w:rsidRPr="007459E3">
              <w:rPr>
                <w:rFonts w:ascii="GHEA Grapalat" w:hAnsi="GHEA Grapalat"/>
                <w:i/>
              </w:rPr>
              <w:t xml:space="preserve">-ով սահմանված պահանջներին և որ Կայանը ապահովում է առնվազն 13% (տասներեք </w:t>
            </w:r>
            <w:r w:rsidRPr="007459E3">
              <w:rPr>
                <w:rFonts w:ascii="GHEA Grapalat" w:hAnsi="GHEA Grapalat" w:cs="Arial"/>
                <w:i/>
              </w:rPr>
              <w:t>տոկոս</w:t>
            </w:r>
            <w:r w:rsidRPr="007459E3">
              <w:rPr>
                <w:rFonts w:ascii="GHEA Grapalat" w:hAnsi="GHEA Grapalat"/>
                <w:i/>
              </w:rPr>
              <w:t xml:space="preserve">) </w:t>
            </w:r>
            <w:proofErr w:type="spellStart"/>
            <w:r w:rsidRPr="007459E3">
              <w:rPr>
                <w:rFonts w:ascii="GHEA Grapalat" w:hAnsi="GHEA Grapalat"/>
                <w:i/>
              </w:rPr>
              <w:t>ՀՕԳ</w:t>
            </w:r>
            <w:proofErr w:type="spellEnd"/>
            <w:r w:rsidRPr="007459E3">
              <w:rPr>
                <w:rFonts w:ascii="GHEA Grapalat" w:hAnsi="GHEA Grapalat"/>
                <w:i/>
              </w:rPr>
              <w:t xml:space="preserve">, որը հաշվարկվում է տարեկան կտրվածքով՝ Կոմերցիոն Շահագործման Ամսաթվից հետո յուրաքանչյուր </w:t>
            </w:r>
            <w:proofErr w:type="spellStart"/>
            <w:r w:rsidRPr="007459E3">
              <w:rPr>
                <w:rFonts w:ascii="GHEA Grapalat" w:hAnsi="GHEA Grapalat"/>
                <w:i/>
              </w:rPr>
              <w:t>ամողղջական</w:t>
            </w:r>
            <w:proofErr w:type="spellEnd"/>
            <w:r w:rsidRPr="007459E3">
              <w:rPr>
                <w:rFonts w:ascii="GHEA Grapalat" w:hAnsi="GHEA Grapalat"/>
                <w:i/>
              </w:rPr>
              <w:t xml:space="preserve"> տարվա համար:</w:t>
            </w:r>
          </w:p>
        </w:tc>
      </w:tr>
      <w:tr w:rsidR="007459E3" w:rsidRPr="00A215C6" w14:paraId="19BB2945" w14:textId="77777777" w:rsidTr="004B00DA">
        <w:tc>
          <w:tcPr>
            <w:tcW w:w="1052" w:type="dxa"/>
            <w:vMerge/>
          </w:tcPr>
          <w:p w14:paraId="6B777BC2"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61D3A6EE"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0FB7D035" w14:textId="77777777" w:rsidR="007459E3" w:rsidRPr="007459E3" w:rsidRDefault="007459E3" w:rsidP="004B00DA">
            <w:pPr>
              <w:pStyle w:val="BodyText"/>
              <w:spacing w:after="180" w:line="280" w:lineRule="atLeast"/>
              <w:rPr>
                <w:rFonts w:ascii="GHEA Grapalat" w:hAnsi="GHEA Grapalat" w:cs="Arial"/>
                <w:i/>
              </w:rPr>
            </w:pPr>
            <w:r w:rsidRPr="007459E3">
              <w:rPr>
                <w:rFonts w:ascii="GHEA Grapalat" w:hAnsi="GHEA Grapalat" w:cs="Arial"/>
                <w:i/>
              </w:rPr>
              <w:t>Նշված գումարը պետք է վճարվի Կառավարության կողմից 12 (տասներկու) ամսվա ընթացքում այն պահից, երբ առաջացել են հանգամանքները, որոնք Կառուցապատողի համար հիմք են ծառայում օգտվելու իր իրավունքից՝ պահանջել Կառավարությունից գնել Կայանն այս գնով:</w:t>
            </w:r>
          </w:p>
        </w:tc>
      </w:tr>
      <w:tr w:rsidR="007459E3" w:rsidRPr="00A215C6" w14:paraId="7B20E0E8" w14:textId="77777777" w:rsidTr="004B00DA">
        <w:tc>
          <w:tcPr>
            <w:tcW w:w="1052" w:type="dxa"/>
            <w:vMerge/>
          </w:tcPr>
          <w:p w14:paraId="3C2AEF65"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562EB96D"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598C6C3A" w14:textId="77777777" w:rsidR="007459E3" w:rsidRPr="007459E3" w:rsidRDefault="007459E3" w:rsidP="004B00DA">
            <w:pPr>
              <w:pStyle w:val="Bullet1"/>
              <w:numPr>
                <w:ilvl w:val="0"/>
                <w:numId w:val="0"/>
              </w:numPr>
              <w:spacing w:after="180" w:line="280" w:lineRule="atLeast"/>
              <w:ind w:left="709" w:hanging="709"/>
              <w:rPr>
                <w:rFonts w:ascii="GHEA Grapalat" w:hAnsi="GHEA Grapalat" w:cs="Arial"/>
                <w:b/>
                <w:i/>
              </w:rPr>
            </w:pPr>
            <w:r w:rsidRPr="007459E3">
              <w:rPr>
                <w:rFonts w:ascii="GHEA Grapalat" w:hAnsi="GHEA Grapalat" w:cs="Arial"/>
                <w:b/>
                <w:bCs/>
                <w:i/>
              </w:rPr>
              <w:t xml:space="preserve">Կառուցապատողի </w:t>
            </w:r>
            <w:proofErr w:type="spellStart"/>
            <w:r w:rsidRPr="007459E3">
              <w:rPr>
                <w:rFonts w:ascii="GHEA Grapalat" w:hAnsi="GHEA Grapalat" w:cs="Arial"/>
                <w:b/>
                <w:bCs/>
                <w:i/>
              </w:rPr>
              <w:t>կետանցի</w:t>
            </w:r>
            <w:proofErr w:type="spellEnd"/>
            <w:r w:rsidRPr="007459E3">
              <w:rPr>
                <w:rFonts w:ascii="GHEA Grapalat" w:hAnsi="GHEA Grapalat" w:cs="Arial"/>
                <w:b/>
                <w:bCs/>
                <w:i/>
              </w:rPr>
              <w:t xml:space="preserve"> դեպքում Գնման Գինը</w:t>
            </w:r>
          </w:p>
        </w:tc>
      </w:tr>
      <w:tr w:rsidR="007459E3" w:rsidRPr="00A215C6" w14:paraId="6A08C8DA" w14:textId="77777777" w:rsidTr="004B00DA">
        <w:tc>
          <w:tcPr>
            <w:tcW w:w="1052" w:type="dxa"/>
            <w:vMerge/>
          </w:tcPr>
          <w:p w14:paraId="37611D71"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23B346F4"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2FB5BC62" w14:textId="77777777" w:rsidR="007459E3" w:rsidRPr="007459E3" w:rsidRDefault="007459E3" w:rsidP="004B00DA">
            <w:pPr>
              <w:pStyle w:val="BodyText"/>
              <w:spacing w:after="180" w:line="280" w:lineRule="atLeast"/>
              <w:rPr>
                <w:rFonts w:ascii="GHEA Grapalat" w:hAnsi="GHEA Grapalat" w:cs="Arial"/>
                <w:i/>
              </w:rPr>
            </w:pPr>
            <w:r w:rsidRPr="007459E3">
              <w:rPr>
                <w:rFonts w:ascii="GHEA Grapalat" w:hAnsi="GHEA Grapalat" w:cs="Arial"/>
                <w:i/>
              </w:rPr>
              <w:t xml:space="preserve">Եթե </w:t>
            </w:r>
            <w:proofErr w:type="spellStart"/>
            <w:r w:rsidRPr="007459E3">
              <w:rPr>
                <w:rFonts w:ascii="GHEA Grapalat" w:hAnsi="GHEA Grapalat" w:cs="Arial"/>
                <w:i/>
              </w:rPr>
              <w:t>ԷԳՊ</w:t>
            </w:r>
            <w:proofErr w:type="spellEnd"/>
            <w:r w:rsidRPr="007459E3">
              <w:rPr>
                <w:rFonts w:ascii="GHEA Grapalat" w:hAnsi="GHEA Grapalat" w:cs="Arial"/>
                <w:i/>
              </w:rPr>
              <w:t xml:space="preserve">-ն կամ Պայմանագիրը լուծվել է Կառուցապատողի </w:t>
            </w:r>
            <w:proofErr w:type="spellStart"/>
            <w:r w:rsidRPr="007459E3">
              <w:rPr>
                <w:rFonts w:ascii="GHEA Grapalat" w:hAnsi="GHEA Grapalat" w:cs="Arial"/>
                <w:i/>
              </w:rPr>
              <w:t>կետանցի</w:t>
            </w:r>
            <w:proofErr w:type="spellEnd"/>
            <w:r w:rsidRPr="007459E3">
              <w:rPr>
                <w:rFonts w:ascii="GHEA Grapalat" w:hAnsi="GHEA Grapalat" w:cs="Arial"/>
                <w:i/>
              </w:rPr>
              <w:t xml:space="preserve"> դեպքի հետևանքով, Կառավարությունը իրավունք ունի, բայց պարտավոր չէ, գնել Կայանը: Եթե Կառավարությունն օգտվում է Կայանը գնելու իրավունքից, ապա պետք է Կառուցապատողին վճարի միանվագ գումար, որը հավասար է՝ </w:t>
            </w:r>
          </w:p>
        </w:tc>
      </w:tr>
      <w:tr w:rsidR="007459E3" w:rsidRPr="00A215C6" w14:paraId="648090D4" w14:textId="77777777" w:rsidTr="004B00DA">
        <w:tc>
          <w:tcPr>
            <w:tcW w:w="1052" w:type="dxa"/>
            <w:vMerge/>
          </w:tcPr>
          <w:p w14:paraId="6E0E3772"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327211F7"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5D280CD1" w14:textId="77777777" w:rsidR="007459E3" w:rsidRPr="007459E3" w:rsidRDefault="007459E3" w:rsidP="004B00DA">
            <w:pPr>
              <w:pStyle w:val="BodyText"/>
              <w:numPr>
                <w:ilvl w:val="0"/>
                <w:numId w:val="23"/>
              </w:numPr>
              <w:spacing w:after="180" w:line="280" w:lineRule="atLeast"/>
              <w:rPr>
                <w:rFonts w:ascii="GHEA Grapalat" w:hAnsi="GHEA Grapalat" w:cs="Arial"/>
                <w:i/>
              </w:rPr>
            </w:pPr>
            <w:r w:rsidRPr="007459E3">
              <w:rPr>
                <w:rFonts w:ascii="GHEA Grapalat" w:hAnsi="GHEA Grapalat" w:cs="Arial"/>
                <w:i/>
              </w:rPr>
              <w:t>Լուծման ամսաթվի դրությամբ Ավագ Պարտքի մայր գումարին, ԳՈՒՄԱՐԱԾ</w:t>
            </w:r>
          </w:p>
        </w:tc>
      </w:tr>
      <w:tr w:rsidR="007459E3" w:rsidRPr="00A215C6" w14:paraId="4068CD5D" w14:textId="77777777" w:rsidTr="004B00DA">
        <w:tc>
          <w:tcPr>
            <w:tcW w:w="1052" w:type="dxa"/>
            <w:vMerge/>
          </w:tcPr>
          <w:p w14:paraId="33410C3A"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617EE688"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5C5EEAF6" w14:textId="77777777" w:rsidR="007459E3" w:rsidRPr="007459E3" w:rsidRDefault="007459E3" w:rsidP="004B00DA">
            <w:pPr>
              <w:pStyle w:val="BodyText"/>
              <w:numPr>
                <w:ilvl w:val="0"/>
                <w:numId w:val="23"/>
              </w:numPr>
              <w:spacing w:after="180" w:line="280" w:lineRule="atLeast"/>
              <w:rPr>
                <w:rFonts w:ascii="GHEA Grapalat" w:hAnsi="GHEA Grapalat" w:cs="Arial"/>
                <w:i/>
                <w:lang w:val="en-GB"/>
              </w:rPr>
            </w:pPr>
            <w:r w:rsidRPr="007459E3">
              <w:rPr>
                <w:rFonts w:ascii="GHEA Grapalat" w:hAnsi="GHEA Grapalat" w:cs="Arial"/>
                <w:i/>
              </w:rPr>
              <w:t>Ներդրված Կապիտալը, ՀԱՆԱԾ</w:t>
            </w:r>
          </w:p>
        </w:tc>
      </w:tr>
      <w:tr w:rsidR="007459E3" w:rsidRPr="00A215C6" w14:paraId="087A243B" w14:textId="77777777" w:rsidTr="004B00DA">
        <w:tc>
          <w:tcPr>
            <w:tcW w:w="1052" w:type="dxa"/>
            <w:vMerge/>
          </w:tcPr>
          <w:p w14:paraId="0F9B3524"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50525D13"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02C9882F" w14:textId="77777777" w:rsidR="007459E3" w:rsidRPr="007459E3" w:rsidRDefault="007459E3" w:rsidP="004B00DA">
            <w:pPr>
              <w:pStyle w:val="BodyText"/>
              <w:numPr>
                <w:ilvl w:val="0"/>
                <w:numId w:val="23"/>
              </w:numPr>
              <w:spacing w:after="180" w:line="280" w:lineRule="atLeast"/>
              <w:rPr>
                <w:rFonts w:ascii="GHEA Grapalat" w:hAnsi="GHEA Grapalat" w:cs="Arial"/>
                <w:i/>
              </w:rPr>
            </w:pPr>
            <w:r w:rsidRPr="007459E3">
              <w:rPr>
                <w:rFonts w:ascii="GHEA Grapalat" w:hAnsi="GHEA Grapalat"/>
                <w:i/>
                <w:highlight w:val="lightGray"/>
              </w:rPr>
              <w:t>[2,500,000]</w:t>
            </w:r>
            <w:r w:rsidRPr="007459E3">
              <w:rPr>
                <w:rFonts w:ascii="GHEA Grapalat" w:hAnsi="GHEA Grapalat" w:cs="Arial"/>
                <w:i/>
              </w:rPr>
              <w:t xml:space="preserve"> ԱՄՆ դոլարին հավասար գումար: </w:t>
            </w:r>
          </w:p>
        </w:tc>
      </w:tr>
      <w:tr w:rsidR="007459E3" w:rsidRPr="00A215C6" w14:paraId="64DD899E" w14:textId="77777777" w:rsidTr="004B00DA">
        <w:tc>
          <w:tcPr>
            <w:tcW w:w="1052" w:type="dxa"/>
            <w:vMerge/>
          </w:tcPr>
          <w:p w14:paraId="50CCA4E8"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55DF2EF7"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6E198A5A" w14:textId="77777777" w:rsidR="007459E3" w:rsidRPr="007459E3" w:rsidRDefault="007459E3" w:rsidP="004B00DA">
            <w:pPr>
              <w:pStyle w:val="Bullet1"/>
              <w:numPr>
                <w:ilvl w:val="0"/>
                <w:numId w:val="0"/>
              </w:numPr>
              <w:spacing w:after="180" w:line="280" w:lineRule="atLeast"/>
              <w:ind w:left="709" w:hanging="709"/>
              <w:rPr>
                <w:rFonts w:ascii="GHEA Grapalat" w:hAnsi="GHEA Grapalat" w:cs="Arial"/>
                <w:b/>
                <w:bCs/>
                <w:i/>
              </w:rPr>
            </w:pPr>
            <w:r w:rsidRPr="007459E3">
              <w:rPr>
                <w:rFonts w:ascii="GHEA Grapalat" w:hAnsi="GHEA Grapalat" w:cs="Arial"/>
                <w:b/>
                <w:bCs/>
                <w:i/>
              </w:rPr>
              <w:t>Անհաղթահարելի Ուժի Դեպքի Գնման Գինը</w:t>
            </w:r>
          </w:p>
        </w:tc>
      </w:tr>
      <w:tr w:rsidR="007459E3" w:rsidRPr="00A215C6" w14:paraId="2CCEF5E1" w14:textId="77777777" w:rsidTr="004B00DA">
        <w:tc>
          <w:tcPr>
            <w:tcW w:w="1052" w:type="dxa"/>
            <w:vMerge/>
          </w:tcPr>
          <w:p w14:paraId="21F55408"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5BA58461"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77D47665" w14:textId="77777777" w:rsidR="007459E3" w:rsidRPr="007459E3" w:rsidRDefault="007459E3" w:rsidP="004B00DA">
            <w:pPr>
              <w:pStyle w:val="BodyText"/>
              <w:spacing w:after="180" w:line="280" w:lineRule="atLeast"/>
              <w:rPr>
                <w:rFonts w:ascii="GHEA Grapalat" w:hAnsi="GHEA Grapalat" w:cs="Arial"/>
                <w:i/>
              </w:rPr>
            </w:pPr>
            <w:r w:rsidRPr="007459E3">
              <w:rPr>
                <w:rFonts w:ascii="GHEA Grapalat" w:hAnsi="GHEA Grapalat" w:cs="Arial"/>
                <w:i/>
              </w:rPr>
              <w:t xml:space="preserve">Եթե Պայմանագիրը լուծվել է </w:t>
            </w:r>
            <w:proofErr w:type="spellStart"/>
            <w:r w:rsidRPr="007459E3">
              <w:rPr>
                <w:rFonts w:ascii="GHEA Grapalat" w:hAnsi="GHEA Grapalat" w:cs="Arial"/>
                <w:i/>
              </w:rPr>
              <w:t>Տևական</w:t>
            </w:r>
            <w:proofErr w:type="spellEnd"/>
            <w:r w:rsidRPr="007459E3">
              <w:rPr>
                <w:rFonts w:ascii="GHEA Grapalat" w:hAnsi="GHEA Grapalat" w:cs="Arial"/>
                <w:i/>
              </w:rPr>
              <w:t xml:space="preserve"> Անհաղթահարելի Ուժի հետևանքով՝ Պայմանագրի 17.6 հոդվածին համապատասխան որպես Պայմանագրի 14.1(c) հոդվածի (</w:t>
            </w:r>
            <w:proofErr w:type="spellStart"/>
            <w:r w:rsidRPr="007459E3">
              <w:rPr>
                <w:rFonts w:ascii="GHEA Grapalat" w:hAnsi="GHEA Grapalat" w:cs="Arial"/>
                <w:i/>
              </w:rPr>
              <w:t>iii</w:t>
            </w:r>
            <w:proofErr w:type="spellEnd"/>
            <w:r w:rsidRPr="007459E3">
              <w:rPr>
                <w:rFonts w:ascii="GHEA Grapalat" w:hAnsi="GHEA Grapalat" w:cs="Arial"/>
                <w:i/>
              </w:rPr>
              <w:t>), և/կամ (v), և/կամ (</w:t>
            </w:r>
            <w:proofErr w:type="spellStart"/>
            <w:r w:rsidRPr="007459E3">
              <w:rPr>
                <w:rFonts w:ascii="GHEA Grapalat" w:hAnsi="GHEA Grapalat" w:cs="Arial"/>
                <w:i/>
              </w:rPr>
              <w:t>vi</w:t>
            </w:r>
            <w:proofErr w:type="spellEnd"/>
            <w:r w:rsidRPr="007459E3">
              <w:rPr>
                <w:rFonts w:ascii="GHEA Grapalat" w:hAnsi="GHEA Grapalat" w:cs="Arial"/>
                <w:i/>
              </w:rPr>
              <w:t>) կետերում նշված դեպքերի հետևանք, Կառավարությունը պարտավորություն կունենա գնելու Կայանը, հետևյալ կարգով հաշվարկված գնով՝</w:t>
            </w:r>
          </w:p>
        </w:tc>
      </w:tr>
      <w:tr w:rsidR="007459E3" w:rsidRPr="00A215C6" w14:paraId="3774816A" w14:textId="77777777" w:rsidTr="004B00DA">
        <w:tc>
          <w:tcPr>
            <w:tcW w:w="1052" w:type="dxa"/>
            <w:vMerge/>
          </w:tcPr>
          <w:p w14:paraId="1ABB95E0"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297183C0"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bottom w:val="nil"/>
            </w:tcBorders>
          </w:tcPr>
          <w:p w14:paraId="02D81A45" w14:textId="77777777" w:rsidR="007459E3" w:rsidRPr="007459E3" w:rsidRDefault="007459E3" w:rsidP="004B00DA">
            <w:pPr>
              <w:pStyle w:val="BodyText"/>
              <w:numPr>
                <w:ilvl w:val="0"/>
                <w:numId w:val="23"/>
              </w:numPr>
              <w:spacing w:after="180" w:line="280" w:lineRule="atLeast"/>
              <w:jc w:val="left"/>
              <w:rPr>
                <w:rFonts w:ascii="GHEA Grapalat" w:hAnsi="GHEA Grapalat" w:cs="Arial"/>
                <w:i/>
              </w:rPr>
            </w:pPr>
            <w:r w:rsidRPr="007459E3">
              <w:rPr>
                <w:rFonts w:ascii="GHEA Grapalat" w:hAnsi="GHEA Grapalat" w:cs="Arial"/>
                <w:i/>
              </w:rPr>
              <w:t xml:space="preserve">Լուծման ամսաթվի դրությամբ Ավագ Պարտքի մայր գումարին, </w:t>
            </w:r>
            <w:r w:rsidRPr="007459E3">
              <w:rPr>
                <w:rFonts w:ascii="GHEA Grapalat" w:hAnsi="GHEA Grapalat" w:cs="Arial"/>
                <w:i/>
              </w:rPr>
              <w:br/>
              <w:t>ԳՈՒՄԱՐԱԾ</w:t>
            </w:r>
          </w:p>
        </w:tc>
      </w:tr>
      <w:tr w:rsidR="007459E3" w:rsidRPr="00A215C6" w14:paraId="6A34AA70" w14:textId="77777777" w:rsidTr="004B00DA">
        <w:trPr>
          <w:trHeight w:val="1267"/>
        </w:trPr>
        <w:tc>
          <w:tcPr>
            <w:tcW w:w="1052" w:type="dxa"/>
            <w:vMerge/>
          </w:tcPr>
          <w:p w14:paraId="0B9589C5" w14:textId="77777777" w:rsidR="007459E3" w:rsidRPr="00902578" w:rsidRDefault="007459E3" w:rsidP="004B00DA">
            <w:pPr>
              <w:pStyle w:val="ListParagraph"/>
              <w:numPr>
                <w:ilvl w:val="0"/>
                <w:numId w:val="18"/>
              </w:numPr>
              <w:spacing w:before="60" w:after="60" w:line="240" w:lineRule="auto"/>
              <w:ind w:hanging="635"/>
              <w:contextualSpacing w:val="0"/>
              <w:rPr>
                <w:rFonts w:ascii="GHEA Grapalat" w:hAnsi="GHEA Grapalat"/>
                <w:sz w:val="20"/>
                <w:szCs w:val="20"/>
                <w:lang w:val="hy-AM"/>
              </w:rPr>
            </w:pPr>
          </w:p>
        </w:tc>
        <w:tc>
          <w:tcPr>
            <w:tcW w:w="3499" w:type="dxa"/>
            <w:vMerge/>
          </w:tcPr>
          <w:p w14:paraId="02D2EEE9" w14:textId="77777777" w:rsidR="007459E3" w:rsidRPr="00902578" w:rsidRDefault="007459E3" w:rsidP="004B00DA">
            <w:pPr>
              <w:spacing w:before="60" w:after="60" w:line="240" w:lineRule="auto"/>
              <w:rPr>
                <w:rFonts w:ascii="GHEA Grapalat" w:hAnsi="GHEA Grapalat"/>
                <w:sz w:val="20"/>
                <w:szCs w:val="20"/>
              </w:rPr>
            </w:pPr>
          </w:p>
        </w:tc>
        <w:tc>
          <w:tcPr>
            <w:tcW w:w="5872" w:type="dxa"/>
            <w:tcBorders>
              <w:top w:val="nil"/>
            </w:tcBorders>
          </w:tcPr>
          <w:p w14:paraId="712417CA" w14:textId="77777777" w:rsidR="001B70FD" w:rsidRPr="001B70FD" w:rsidRDefault="001B70FD" w:rsidP="001B70FD">
            <w:pPr>
              <w:pStyle w:val="BodyText"/>
              <w:numPr>
                <w:ilvl w:val="0"/>
                <w:numId w:val="23"/>
              </w:numPr>
              <w:spacing w:after="180" w:line="280" w:lineRule="atLeast"/>
              <w:rPr>
                <w:rFonts w:ascii="GHEA Grapalat" w:hAnsi="GHEA Grapalat" w:cs="Arial"/>
                <w:i/>
              </w:rPr>
            </w:pPr>
            <w:r w:rsidRPr="001B70FD">
              <w:rPr>
                <w:rFonts w:ascii="GHEA Grapalat" w:hAnsi="GHEA Grapalat" w:cs="Arial"/>
                <w:i/>
              </w:rPr>
              <w:t>Ներդրված Կապիտալը;</w:t>
            </w:r>
          </w:p>
          <w:p w14:paraId="10B1949A" w14:textId="77777777" w:rsidR="001B70FD" w:rsidRPr="001B70FD" w:rsidRDefault="001B70FD" w:rsidP="001B70FD">
            <w:pPr>
              <w:pStyle w:val="BodyText"/>
              <w:numPr>
                <w:ilvl w:val="0"/>
                <w:numId w:val="23"/>
              </w:numPr>
              <w:spacing w:after="180" w:line="280" w:lineRule="atLeast"/>
              <w:rPr>
                <w:rFonts w:ascii="GHEA Grapalat" w:hAnsi="GHEA Grapalat" w:cs="Arial"/>
                <w:i/>
              </w:rPr>
            </w:pPr>
            <w:r w:rsidRPr="001B70FD">
              <w:rPr>
                <w:rFonts w:ascii="GHEA Grapalat" w:hAnsi="GHEA Grapalat" w:cs="Arial"/>
                <w:i/>
              </w:rPr>
              <w:t>ՀԱՆԱԾ</w:t>
            </w:r>
          </w:p>
          <w:p w14:paraId="079E97DD" w14:textId="77777777" w:rsidR="007459E3" w:rsidRPr="007459E3" w:rsidRDefault="001B70FD" w:rsidP="001B70FD">
            <w:pPr>
              <w:pStyle w:val="BodyText"/>
              <w:numPr>
                <w:ilvl w:val="0"/>
                <w:numId w:val="23"/>
              </w:numPr>
              <w:spacing w:after="180" w:line="280" w:lineRule="atLeast"/>
              <w:rPr>
                <w:rFonts w:ascii="GHEA Grapalat" w:hAnsi="GHEA Grapalat" w:cs="Arial"/>
                <w:i/>
              </w:rPr>
            </w:pPr>
            <w:r w:rsidRPr="001B70FD">
              <w:rPr>
                <w:rFonts w:ascii="GHEA Grapalat" w:hAnsi="GHEA Grapalat" w:cs="Arial"/>
                <w:i/>
              </w:rPr>
              <w:t>Ապահովագրական հատուցումը</w:t>
            </w:r>
            <w:r w:rsidR="007459E3" w:rsidRPr="007459E3">
              <w:rPr>
                <w:rFonts w:ascii="GHEA Grapalat" w:hAnsi="GHEA Grapalat" w:cs="Arial"/>
                <w:i/>
                <w:lang w:val="en-US"/>
              </w:rPr>
              <w:t>:</w:t>
            </w:r>
            <w:r w:rsidR="007459E3" w:rsidRPr="007459E3">
              <w:rPr>
                <w:rFonts w:ascii="GHEA Grapalat" w:hAnsi="GHEA Grapalat" w:cs="Arial"/>
                <w:i/>
              </w:rPr>
              <w:t>»։</w:t>
            </w:r>
          </w:p>
        </w:tc>
      </w:tr>
    </w:tbl>
    <w:p w14:paraId="017B6A86" w14:textId="77777777" w:rsidR="007459E3" w:rsidRPr="00A215C6" w:rsidRDefault="007459E3" w:rsidP="007459E3">
      <w:pPr>
        <w:spacing w:before="60" w:after="60" w:line="240" w:lineRule="auto"/>
        <w:rPr>
          <w:rFonts w:ascii="GHEA Grapalat" w:hAnsi="GHEA Grapalat"/>
        </w:rPr>
      </w:pPr>
    </w:p>
    <w:bookmarkEnd w:id="0"/>
    <w:p w14:paraId="76B2565E" w14:textId="77777777" w:rsidR="002A4973" w:rsidRPr="00A215C6" w:rsidRDefault="002A4973" w:rsidP="00516CD8">
      <w:pPr>
        <w:spacing w:line="240" w:lineRule="auto"/>
        <w:rPr>
          <w:rFonts w:ascii="GHEA Grapalat" w:hAnsi="GHEA Grapalat"/>
        </w:rPr>
      </w:pPr>
    </w:p>
    <w:sectPr w:rsidR="002A4973" w:rsidRPr="00A215C6" w:rsidSect="007459E3">
      <w:footerReference w:type="default" r:id="rId10"/>
      <w:pgSz w:w="12240" w:h="15840"/>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C4AD0" w14:textId="77777777" w:rsidR="00471CF1" w:rsidRDefault="00471CF1" w:rsidP="00545BB9">
      <w:pPr>
        <w:spacing w:after="0" w:line="240" w:lineRule="auto"/>
      </w:pPr>
      <w:r>
        <w:separator/>
      </w:r>
    </w:p>
  </w:endnote>
  <w:endnote w:type="continuationSeparator" w:id="0">
    <w:p w14:paraId="474A3AC3" w14:textId="77777777" w:rsidR="00471CF1" w:rsidRDefault="00471CF1" w:rsidP="00545BB9">
      <w:pPr>
        <w:spacing w:after="0" w:line="240" w:lineRule="auto"/>
      </w:pPr>
      <w:r>
        <w:continuationSeparator/>
      </w:r>
    </w:p>
  </w:endnote>
  <w:endnote w:type="continuationNotice" w:id="1">
    <w:p w14:paraId="44FE2FD4" w14:textId="77777777" w:rsidR="00471CF1" w:rsidRDefault="00471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atha">
    <w:panose1 w:val="020B0604020202020204"/>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8523777"/>
      <w:docPartObj>
        <w:docPartGallery w:val="Page Numbers (Bottom of Page)"/>
        <w:docPartUnique/>
      </w:docPartObj>
    </w:sdtPr>
    <w:sdtEndPr>
      <w:rPr>
        <w:noProof/>
      </w:rPr>
    </w:sdtEndPr>
    <w:sdtContent>
      <w:p w14:paraId="32A83D20" w14:textId="77777777" w:rsidR="004B00DA" w:rsidRDefault="004B00DA">
        <w:pPr>
          <w:pStyle w:val="Footer"/>
          <w:jc w:val="right"/>
        </w:pPr>
        <w:r>
          <w:fldChar w:fldCharType="begin"/>
        </w:r>
        <w:r>
          <w:instrText xml:space="preserve"> PAGE   \* MERGEFORMAT </w:instrText>
        </w:r>
        <w:r>
          <w:fldChar w:fldCharType="separate"/>
        </w:r>
        <w:r w:rsidR="009D4EB3">
          <w:rPr>
            <w:noProof/>
          </w:rPr>
          <w:t>21</w:t>
        </w:r>
        <w:r>
          <w:rPr>
            <w:noProof/>
          </w:rPr>
          <w:fldChar w:fldCharType="end"/>
        </w:r>
      </w:p>
    </w:sdtContent>
  </w:sdt>
  <w:p w14:paraId="7B3DC612" w14:textId="77777777" w:rsidR="004B00DA" w:rsidRDefault="004B00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395825"/>
      <w:docPartObj>
        <w:docPartGallery w:val="Page Numbers (Bottom of Page)"/>
        <w:docPartUnique/>
      </w:docPartObj>
    </w:sdtPr>
    <w:sdtEndPr>
      <w:rPr>
        <w:noProof/>
      </w:rPr>
    </w:sdtEndPr>
    <w:sdtContent>
      <w:p w14:paraId="59C42FB4" w14:textId="77777777" w:rsidR="004B00DA" w:rsidRDefault="004B00DA">
        <w:pPr>
          <w:pStyle w:val="Footer"/>
          <w:jc w:val="right"/>
        </w:pPr>
        <w:r>
          <w:fldChar w:fldCharType="begin"/>
        </w:r>
        <w:r>
          <w:instrText xml:space="preserve"> PAGE   \* MERGEFORMAT </w:instrText>
        </w:r>
        <w:r>
          <w:fldChar w:fldCharType="separate"/>
        </w:r>
        <w:r w:rsidR="009D4EB3">
          <w:rPr>
            <w:noProof/>
          </w:rPr>
          <w:t>34</w:t>
        </w:r>
        <w:r>
          <w:rPr>
            <w:noProof/>
          </w:rPr>
          <w:fldChar w:fldCharType="end"/>
        </w:r>
      </w:p>
    </w:sdtContent>
  </w:sdt>
  <w:p w14:paraId="5666E4F4" w14:textId="77777777" w:rsidR="004B00DA" w:rsidRDefault="004B00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5F9813" w14:textId="77777777" w:rsidR="00471CF1" w:rsidRDefault="00471CF1" w:rsidP="00545BB9">
      <w:pPr>
        <w:spacing w:after="0" w:line="240" w:lineRule="auto"/>
      </w:pPr>
      <w:r>
        <w:separator/>
      </w:r>
    </w:p>
  </w:footnote>
  <w:footnote w:type="continuationSeparator" w:id="0">
    <w:p w14:paraId="7428285E" w14:textId="77777777" w:rsidR="00471CF1" w:rsidRDefault="00471CF1" w:rsidP="00545BB9">
      <w:pPr>
        <w:spacing w:after="0" w:line="240" w:lineRule="auto"/>
      </w:pPr>
      <w:r>
        <w:continuationSeparator/>
      </w:r>
    </w:p>
  </w:footnote>
  <w:footnote w:type="continuationNotice" w:id="1">
    <w:p w14:paraId="2A2235FF" w14:textId="77777777" w:rsidR="00471CF1" w:rsidRDefault="00471C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C13E2" w14:textId="77777777" w:rsidR="006511A4" w:rsidRDefault="006511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12C6C"/>
    <w:multiLevelType w:val="hybridMultilevel"/>
    <w:tmpl w:val="34064A88"/>
    <w:lvl w:ilvl="0" w:tplc="64A8F1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B1544C"/>
    <w:multiLevelType w:val="hybridMultilevel"/>
    <w:tmpl w:val="BB0E9302"/>
    <w:lvl w:ilvl="0" w:tplc="46629290">
      <w:start w:val="1"/>
      <w:numFmt w:val="decimal"/>
      <w:lvlText w:val="%1."/>
      <w:lvlJc w:val="left"/>
      <w:pPr>
        <w:ind w:left="502" w:hanging="360"/>
      </w:pPr>
      <w:rPr>
        <w:b w:val="0"/>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9BF2796"/>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4D312F8"/>
    <w:multiLevelType w:val="hybridMultilevel"/>
    <w:tmpl w:val="C590D13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hint="default"/>
      </w:rPr>
    </w:lvl>
    <w:lvl w:ilvl="2" w:tplc="08090005">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18CD29EB"/>
    <w:multiLevelType w:val="hybridMultilevel"/>
    <w:tmpl w:val="2812B646"/>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441D7"/>
    <w:multiLevelType w:val="hybridMultilevel"/>
    <w:tmpl w:val="5B5C7654"/>
    <w:lvl w:ilvl="0" w:tplc="F7A66766">
      <w:start w:val="1"/>
      <w:numFmt w:val="decimal"/>
      <w:lvlText w:val="%1)"/>
      <w:lvlJc w:val="left"/>
      <w:pPr>
        <w:ind w:left="1920" w:hanging="360"/>
      </w:pPr>
      <w:rPr>
        <w:rFonts w:ascii="GHEA Grapalat" w:hAnsi="GHEA Grapalat"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6" w15:restartNumberingAfterBreak="0">
    <w:nsid w:val="25961717"/>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7" w15:restartNumberingAfterBreak="0">
    <w:nsid w:val="2C491AAC"/>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8" w15:restartNumberingAfterBreak="0">
    <w:nsid w:val="30962945"/>
    <w:multiLevelType w:val="hybridMultilevel"/>
    <w:tmpl w:val="3C1454EC"/>
    <w:lvl w:ilvl="0" w:tplc="64405ACE">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322FB4"/>
    <w:multiLevelType w:val="hybridMultilevel"/>
    <w:tmpl w:val="86588732"/>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0" w15:restartNumberingAfterBreak="0">
    <w:nsid w:val="34A13D9C"/>
    <w:multiLevelType w:val="hybridMultilevel"/>
    <w:tmpl w:val="B622BF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EA04A29"/>
    <w:multiLevelType w:val="hybridMultilevel"/>
    <w:tmpl w:val="8E0C0F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4C304AC"/>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3" w15:restartNumberingAfterBreak="0">
    <w:nsid w:val="55AE4C11"/>
    <w:multiLevelType w:val="hybridMultilevel"/>
    <w:tmpl w:val="8E0C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362ABD"/>
    <w:multiLevelType w:val="hybridMultilevel"/>
    <w:tmpl w:val="8E0C0F3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B772B1"/>
    <w:multiLevelType w:val="hybridMultilevel"/>
    <w:tmpl w:val="EE6E7714"/>
    <w:lvl w:ilvl="0" w:tplc="BDF8614A">
      <w:start w:val="1"/>
      <w:numFmt w:val="decimal"/>
      <w:lvlText w:val="%1."/>
      <w:lvlJc w:val="left"/>
      <w:pPr>
        <w:tabs>
          <w:tab w:val="num" w:pos="720"/>
        </w:tabs>
        <w:ind w:left="720" w:hanging="360"/>
      </w:pPr>
      <w:rPr>
        <w:rFonts w:cs="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692D3ACE"/>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7" w15:restartNumberingAfterBreak="0">
    <w:nsid w:val="6B864200"/>
    <w:multiLevelType w:val="hybridMultilevel"/>
    <w:tmpl w:val="2F646D90"/>
    <w:lvl w:ilvl="0" w:tplc="67E2C5F8">
      <w:start w:val="1"/>
      <w:numFmt w:val="decimal"/>
      <w:lvlText w:val="%1."/>
      <w:lvlJc w:val="left"/>
      <w:pPr>
        <w:tabs>
          <w:tab w:val="num" w:pos="720"/>
        </w:tabs>
        <w:ind w:left="720" w:hanging="360"/>
      </w:pPr>
      <w:rPr>
        <w:rFonts w:cs="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0831F98"/>
    <w:multiLevelType w:val="hybridMultilevel"/>
    <w:tmpl w:val="783ABEAA"/>
    <w:lvl w:ilvl="0" w:tplc="0409000F">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72E50E36"/>
    <w:multiLevelType w:val="hybridMultilevel"/>
    <w:tmpl w:val="CDA4BB24"/>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637A51"/>
    <w:multiLevelType w:val="multilevel"/>
    <w:tmpl w:val="6172B64C"/>
    <w:lvl w:ilvl="0">
      <w:start w:val="1"/>
      <w:numFmt w:val="bullet"/>
      <w:lvlRestart w:val="0"/>
      <w:pStyle w:val="Bullet1"/>
      <w:lvlText w:val=""/>
      <w:lvlJc w:val="left"/>
      <w:pPr>
        <w:tabs>
          <w:tab w:val="num" w:pos="709"/>
        </w:tabs>
        <w:ind w:left="709" w:hanging="709"/>
      </w:pPr>
      <w:rPr>
        <w:rFonts w:ascii="Symbol" w:hAnsi="Symbol" w:hint="default"/>
      </w:rPr>
    </w:lvl>
    <w:lvl w:ilvl="1">
      <w:start w:val="1"/>
      <w:numFmt w:val="bullet"/>
      <w:pStyle w:val="Bullet2"/>
      <w:lvlText w:val=""/>
      <w:lvlJc w:val="left"/>
      <w:pPr>
        <w:tabs>
          <w:tab w:val="num" w:pos="709"/>
        </w:tabs>
        <w:ind w:left="709" w:hanging="709"/>
      </w:pPr>
      <w:rPr>
        <w:rFonts w:ascii="Symbol" w:hAnsi="Symbol" w:hint="default"/>
      </w:rPr>
    </w:lvl>
    <w:lvl w:ilvl="2">
      <w:start w:val="1"/>
      <w:numFmt w:val="bullet"/>
      <w:pStyle w:val="Bullet3"/>
      <w:lvlText w:val=""/>
      <w:lvlJc w:val="left"/>
      <w:pPr>
        <w:tabs>
          <w:tab w:val="num" w:pos="1417"/>
        </w:tabs>
        <w:ind w:left="1417" w:hanging="708"/>
      </w:pPr>
      <w:rPr>
        <w:rFonts w:ascii="Symbol" w:hAnsi="Symbol" w:hint="default"/>
      </w:rPr>
    </w:lvl>
    <w:lvl w:ilvl="3">
      <w:start w:val="1"/>
      <w:numFmt w:val="bullet"/>
      <w:pStyle w:val="Bullet4"/>
      <w:lvlText w:val=""/>
      <w:lvlJc w:val="left"/>
      <w:pPr>
        <w:tabs>
          <w:tab w:val="num" w:pos="2126"/>
        </w:tabs>
        <w:ind w:left="2126" w:hanging="709"/>
      </w:pPr>
      <w:rPr>
        <w:rFonts w:ascii="Symbol" w:hAnsi="Symbol" w:hint="default"/>
      </w:rPr>
    </w:lvl>
    <w:lvl w:ilvl="4">
      <w:start w:val="1"/>
      <w:numFmt w:val="bullet"/>
      <w:pStyle w:val="Bullet5"/>
      <w:lvlText w:val=""/>
      <w:lvlJc w:val="left"/>
      <w:pPr>
        <w:tabs>
          <w:tab w:val="num" w:pos="2835"/>
        </w:tabs>
        <w:ind w:left="2835" w:hanging="709"/>
      </w:pPr>
      <w:rPr>
        <w:rFonts w:ascii="Symbol" w:hAnsi="Symbol" w:hint="default"/>
      </w:rPr>
    </w:lvl>
    <w:lvl w:ilvl="5">
      <w:start w:val="1"/>
      <w:numFmt w:val="bullet"/>
      <w:pStyle w:val="Bullet6"/>
      <w:lvlText w:val=""/>
      <w:lvlJc w:val="left"/>
      <w:pPr>
        <w:tabs>
          <w:tab w:val="num" w:pos="3543"/>
        </w:tabs>
        <w:ind w:left="3543" w:hanging="708"/>
      </w:pPr>
      <w:rPr>
        <w:rFonts w:ascii="Symbol" w:hAnsi="Symbol" w:hint="default"/>
      </w:rPr>
    </w:lvl>
    <w:lvl w:ilvl="6">
      <w:start w:val="1"/>
      <w:numFmt w:val="bullet"/>
      <w:pStyle w:val="Bullet7"/>
      <w:lvlText w:val=""/>
      <w:lvlJc w:val="left"/>
      <w:pPr>
        <w:tabs>
          <w:tab w:val="num" w:pos="4252"/>
        </w:tabs>
        <w:ind w:left="4252" w:hanging="709"/>
      </w:pPr>
      <w:rPr>
        <w:rFonts w:ascii="Symbol" w:hAnsi="Symbol" w:hint="default"/>
      </w:rPr>
    </w:lvl>
    <w:lvl w:ilvl="7">
      <w:start w:val="1"/>
      <w:numFmt w:val="bullet"/>
      <w:pStyle w:val="Bullet8"/>
      <w:lvlText w:val=""/>
      <w:lvlJc w:val="left"/>
      <w:pPr>
        <w:tabs>
          <w:tab w:val="num" w:pos="4961"/>
        </w:tabs>
        <w:ind w:left="4961" w:hanging="709"/>
      </w:pPr>
      <w:rPr>
        <w:rFonts w:ascii="Symbol" w:hAnsi="Symbol" w:hint="default"/>
      </w:rPr>
    </w:lvl>
    <w:lvl w:ilvl="8">
      <w:start w:val="1"/>
      <w:numFmt w:val="bullet"/>
      <w:pStyle w:val="Bullet9"/>
      <w:lvlText w:val=""/>
      <w:lvlJc w:val="left"/>
      <w:pPr>
        <w:tabs>
          <w:tab w:val="num" w:pos="5669"/>
        </w:tabs>
        <w:ind w:left="5669" w:hanging="708"/>
      </w:pPr>
      <w:rPr>
        <w:rFonts w:ascii="Symbol" w:hAnsi="Symbol" w:hint="default"/>
      </w:rPr>
    </w:lvl>
  </w:abstractNum>
  <w:abstractNum w:abstractNumId="21" w15:restartNumberingAfterBreak="0">
    <w:nsid w:val="79CD6F42"/>
    <w:multiLevelType w:val="hybridMultilevel"/>
    <w:tmpl w:val="DAF48504"/>
    <w:lvl w:ilvl="0" w:tplc="04090011">
      <w:start w:val="1"/>
      <w:numFmt w:val="decimal"/>
      <w:lvlText w:val="%1)"/>
      <w:lvlJc w:val="left"/>
      <w:pPr>
        <w:ind w:left="1353" w:hanging="360"/>
      </w:p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15:restartNumberingAfterBreak="0">
    <w:nsid w:val="7C7B512A"/>
    <w:multiLevelType w:val="hybridMultilevel"/>
    <w:tmpl w:val="34F871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7"/>
  </w:num>
  <w:num w:numId="4">
    <w:abstractNumId w:val="10"/>
  </w:num>
  <w:num w:numId="5">
    <w:abstractNumId w:val="18"/>
  </w:num>
  <w:num w:numId="6">
    <w:abstractNumId w:val="7"/>
  </w:num>
  <w:num w:numId="7">
    <w:abstractNumId w:val="1"/>
  </w:num>
  <w:num w:numId="8">
    <w:abstractNumId w:val="6"/>
  </w:num>
  <w:num w:numId="9">
    <w:abstractNumId w:val="2"/>
  </w:num>
  <w:num w:numId="10">
    <w:abstractNumId w:val="9"/>
  </w:num>
  <w:num w:numId="11">
    <w:abstractNumId w:val="8"/>
  </w:num>
  <w:num w:numId="12">
    <w:abstractNumId w:val="16"/>
  </w:num>
  <w:num w:numId="13">
    <w:abstractNumId w:val="5"/>
  </w:num>
  <w:num w:numId="14">
    <w:abstractNumId w:val="21"/>
  </w:num>
  <w:num w:numId="15">
    <w:abstractNumId w:val="11"/>
  </w:num>
  <w:num w:numId="16">
    <w:abstractNumId w:val="13"/>
  </w:num>
  <w:num w:numId="17">
    <w:abstractNumId w:val="12"/>
  </w:num>
  <w:num w:numId="18">
    <w:abstractNumId w:val="14"/>
  </w:num>
  <w:num w:numId="19">
    <w:abstractNumId w:val="20"/>
  </w:num>
  <w:num w:numId="20">
    <w:abstractNumId w:val="4"/>
  </w:num>
  <w:num w:numId="21">
    <w:abstractNumId w:val="22"/>
  </w:num>
  <w:num w:numId="22">
    <w:abstractNumId w:val="19"/>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3336"/>
    <w:rsid w:val="000047EC"/>
    <w:rsid w:val="00006443"/>
    <w:rsid w:val="0001628A"/>
    <w:rsid w:val="00017455"/>
    <w:rsid w:val="000223D0"/>
    <w:rsid w:val="00026574"/>
    <w:rsid w:val="00037770"/>
    <w:rsid w:val="00043BA5"/>
    <w:rsid w:val="000530C4"/>
    <w:rsid w:val="00056569"/>
    <w:rsid w:val="0006739A"/>
    <w:rsid w:val="00073907"/>
    <w:rsid w:val="00076745"/>
    <w:rsid w:val="00085BA8"/>
    <w:rsid w:val="00094CA6"/>
    <w:rsid w:val="000A0B47"/>
    <w:rsid w:val="000B2DA7"/>
    <w:rsid w:val="000B31C7"/>
    <w:rsid w:val="000B4319"/>
    <w:rsid w:val="000B4FA0"/>
    <w:rsid w:val="000B7EAC"/>
    <w:rsid w:val="000C1AC9"/>
    <w:rsid w:val="000D1B1F"/>
    <w:rsid w:val="000E2BEE"/>
    <w:rsid w:val="000E3839"/>
    <w:rsid w:val="000E435C"/>
    <w:rsid w:val="000E473A"/>
    <w:rsid w:val="000E6DA5"/>
    <w:rsid w:val="000F0F53"/>
    <w:rsid w:val="000F151E"/>
    <w:rsid w:val="000F1728"/>
    <w:rsid w:val="000F4BE1"/>
    <w:rsid w:val="000F649E"/>
    <w:rsid w:val="00101DF4"/>
    <w:rsid w:val="00101FDC"/>
    <w:rsid w:val="0010299A"/>
    <w:rsid w:val="0010322D"/>
    <w:rsid w:val="00124129"/>
    <w:rsid w:val="00126EA4"/>
    <w:rsid w:val="00132094"/>
    <w:rsid w:val="00154475"/>
    <w:rsid w:val="00157C12"/>
    <w:rsid w:val="00161CE0"/>
    <w:rsid w:val="001736F7"/>
    <w:rsid w:val="00173F83"/>
    <w:rsid w:val="00183613"/>
    <w:rsid w:val="0018374C"/>
    <w:rsid w:val="00193196"/>
    <w:rsid w:val="0019765A"/>
    <w:rsid w:val="001A015A"/>
    <w:rsid w:val="001A550E"/>
    <w:rsid w:val="001A5F82"/>
    <w:rsid w:val="001B1233"/>
    <w:rsid w:val="001B2CB5"/>
    <w:rsid w:val="001B58FF"/>
    <w:rsid w:val="001B70FD"/>
    <w:rsid w:val="001C103F"/>
    <w:rsid w:val="001C6F55"/>
    <w:rsid w:val="001C7304"/>
    <w:rsid w:val="001E2B6C"/>
    <w:rsid w:val="00206119"/>
    <w:rsid w:val="0020724A"/>
    <w:rsid w:val="002077B3"/>
    <w:rsid w:val="00211E07"/>
    <w:rsid w:val="0022681B"/>
    <w:rsid w:val="00233E28"/>
    <w:rsid w:val="00240863"/>
    <w:rsid w:val="002573D6"/>
    <w:rsid w:val="00260B83"/>
    <w:rsid w:val="0027404D"/>
    <w:rsid w:val="00283631"/>
    <w:rsid w:val="00293E9A"/>
    <w:rsid w:val="00296D0B"/>
    <w:rsid w:val="002A4973"/>
    <w:rsid w:val="002A6547"/>
    <w:rsid w:val="002B5D45"/>
    <w:rsid w:val="002B6E36"/>
    <w:rsid w:val="002C0EA3"/>
    <w:rsid w:val="002C2710"/>
    <w:rsid w:val="002D16CC"/>
    <w:rsid w:val="002D1931"/>
    <w:rsid w:val="002E2226"/>
    <w:rsid w:val="002F7CC1"/>
    <w:rsid w:val="00306427"/>
    <w:rsid w:val="00311A4E"/>
    <w:rsid w:val="00313B56"/>
    <w:rsid w:val="00314253"/>
    <w:rsid w:val="00330CB7"/>
    <w:rsid w:val="003316A0"/>
    <w:rsid w:val="00331AD6"/>
    <w:rsid w:val="00332113"/>
    <w:rsid w:val="003329B3"/>
    <w:rsid w:val="00345A34"/>
    <w:rsid w:val="003519D5"/>
    <w:rsid w:val="00352576"/>
    <w:rsid w:val="003545E2"/>
    <w:rsid w:val="00354AC6"/>
    <w:rsid w:val="00361CB8"/>
    <w:rsid w:val="00365B94"/>
    <w:rsid w:val="003722C0"/>
    <w:rsid w:val="00372567"/>
    <w:rsid w:val="00372D6B"/>
    <w:rsid w:val="0038375E"/>
    <w:rsid w:val="00385B14"/>
    <w:rsid w:val="00387929"/>
    <w:rsid w:val="0039333E"/>
    <w:rsid w:val="0039373E"/>
    <w:rsid w:val="00394631"/>
    <w:rsid w:val="003A08E3"/>
    <w:rsid w:val="003A3530"/>
    <w:rsid w:val="003A4E8A"/>
    <w:rsid w:val="003A793C"/>
    <w:rsid w:val="003A7BDF"/>
    <w:rsid w:val="003B0114"/>
    <w:rsid w:val="003B414F"/>
    <w:rsid w:val="003B4975"/>
    <w:rsid w:val="003B7E86"/>
    <w:rsid w:val="003C4712"/>
    <w:rsid w:val="003C79AA"/>
    <w:rsid w:val="003D7952"/>
    <w:rsid w:val="003D7C9D"/>
    <w:rsid w:val="003E05C3"/>
    <w:rsid w:val="003E265F"/>
    <w:rsid w:val="003E3232"/>
    <w:rsid w:val="003E62DE"/>
    <w:rsid w:val="003E6CC2"/>
    <w:rsid w:val="00405D8E"/>
    <w:rsid w:val="00410DAF"/>
    <w:rsid w:val="004110AB"/>
    <w:rsid w:val="0041146B"/>
    <w:rsid w:val="00411F1C"/>
    <w:rsid w:val="00413994"/>
    <w:rsid w:val="004152C9"/>
    <w:rsid w:val="004156C8"/>
    <w:rsid w:val="004172DD"/>
    <w:rsid w:val="004238EF"/>
    <w:rsid w:val="004243A6"/>
    <w:rsid w:val="00424BFD"/>
    <w:rsid w:val="004306C3"/>
    <w:rsid w:val="004329E8"/>
    <w:rsid w:val="00432CB4"/>
    <w:rsid w:val="00433654"/>
    <w:rsid w:val="0043505A"/>
    <w:rsid w:val="00447B97"/>
    <w:rsid w:val="00451E06"/>
    <w:rsid w:val="00463C4D"/>
    <w:rsid w:val="00467EEC"/>
    <w:rsid w:val="00471CF1"/>
    <w:rsid w:val="00472E9F"/>
    <w:rsid w:val="0048331C"/>
    <w:rsid w:val="00484151"/>
    <w:rsid w:val="00496748"/>
    <w:rsid w:val="004B00DA"/>
    <w:rsid w:val="004B36BA"/>
    <w:rsid w:val="004B45F8"/>
    <w:rsid w:val="004C29AF"/>
    <w:rsid w:val="004C5C1E"/>
    <w:rsid w:val="004C5EFD"/>
    <w:rsid w:val="004C5F7C"/>
    <w:rsid w:val="004D316F"/>
    <w:rsid w:val="004D37AB"/>
    <w:rsid w:val="004D7DCF"/>
    <w:rsid w:val="004E0FDF"/>
    <w:rsid w:val="004E3D34"/>
    <w:rsid w:val="004E6E5A"/>
    <w:rsid w:val="004F2150"/>
    <w:rsid w:val="004F5061"/>
    <w:rsid w:val="00510936"/>
    <w:rsid w:val="0051187A"/>
    <w:rsid w:val="00516B4D"/>
    <w:rsid w:val="00516CD8"/>
    <w:rsid w:val="005173B4"/>
    <w:rsid w:val="005177E8"/>
    <w:rsid w:val="00522522"/>
    <w:rsid w:val="00523D61"/>
    <w:rsid w:val="005311F6"/>
    <w:rsid w:val="005329D1"/>
    <w:rsid w:val="0053517A"/>
    <w:rsid w:val="005363DD"/>
    <w:rsid w:val="00542FD9"/>
    <w:rsid w:val="00543EDF"/>
    <w:rsid w:val="00544375"/>
    <w:rsid w:val="00545BB9"/>
    <w:rsid w:val="005472E2"/>
    <w:rsid w:val="0055332C"/>
    <w:rsid w:val="0055476C"/>
    <w:rsid w:val="0055480A"/>
    <w:rsid w:val="005600CD"/>
    <w:rsid w:val="005719AB"/>
    <w:rsid w:val="0057209F"/>
    <w:rsid w:val="005806F1"/>
    <w:rsid w:val="00586BE5"/>
    <w:rsid w:val="005943E5"/>
    <w:rsid w:val="00595B24"/>
    <w:rsid w:val="005A34E0"/>
    <w:rsid w:val="005A76D2"/>
    <w:rsid w:val="005B0426"/>
    <w:rsid w:val="005B2223"/>
    <w:rsid w:val="005C01CB"/>
    <w:rsid w:val="005D24DE"/>
    <w:rsid w:val="005D2867"/>
    <w:rsid w:val="005E52E8"/>
    <w:rsid w:val="005F1750"/>
    <w:rsid w:val="005F5DBB"/>
    <w:rsid w:val="005F625B"/>
    <w:rsid w:val="005F74E3"/>
    <w:rsid w:val="00602306"/>
    <w:rsid w:val="006023CF"/>
    <w:rsid w:val="006025C1"/>
    <w:rsid w:val="00602A33"/>
    <w:rsid w:val="00605ACA"/>
    <w:rsid w:val="00605B23"/>
    <w:rsid w:val="0061044F"/>
    <w:rsid w:val="00615428"/>
    <w:rsid w:val="0062301E"/>
    <w:rsid w:val="00624185"/>
    <w:rsid w:val="0062767C"/>
    <w:rsid w:val="00627951"/>
    <w:rsid w:val="0063544F"/>
    <w:rsid w:val="006407F8"/>
    <w:rsid w:val="00646F2E"/>
    <w:rsid w:val="006511A4"/>
    <w:rsid w:val="00657AEC"/>
    <w:rsid w:val="00660203"/>
    <w:rsid w:val="00660C8A"/>
    <w:rsid w:val="00662A64"/>
    <w:rsid w:val="00663772"/>
    <w:rsid w:val="00663F89"/>
    <w:rsid w:val="00664385"/>
    <w:rsid w:val="00665E75"/>
    <w:rsid w:val="00670D7F"/>
    <w:rsid w:val="006734A8"/>
    <w:rsid w:val="00674827"/>
    <w:rsid w:val="006810D9"/>
    <w:rsid w:val="0068587B"/>
    <w:rsid w:val="00693F8B"/>
    <w:rsid w:val="006942C0"/>
    <w:rsid w:val="00696BC4"/>
    <w:rsid w:val="006A139A"/>
    <w:rsid w:val="006A6D00"/>
    <w:rsid w:val="006B05A8"/>
    <w:rsid w:val="006D08C4"/>
    <w:rsid w:val="006D59FF"/>
    <w:rsid w:val="006E5CF4"/>
    <w:rsid w:val="006F74A6"/>
    <w:rsid w:val="0070032D"/>
    <w:rsid w:val="007011FA"/>
    <w:rsid w:val="00705DA5"/>
    <w:rsid w:val="00707235"/>
    <w:rsid w:val="00712AB1"/>
    <w:rsid w:val="00715492"/>
    <w:rsid w:val="00715E14"/>
    <w:rsid w:val="0071600E"/>
    <w:rsid w:val="0072549B"/>
    <w:rsid w:val="007269E2"/>
    <w:rsid w:val="00726A12"/>
    <w:rsid w:val="0072748C"/>
    <w:rsid w:val="00736BF5"/>
    <w:rsid w:val="00741633"/>
    <w:rsid w:val="0074182E"/>
    <w:rsid w:val="00741921"/>
    <w:rsid w:val="007459E3"/>
    <w:rsid w:val="00745E80"/>
    <w:rsid w:val="00747710"/>
    <w:rsid w:val="00747E30"/>
    <w:rsid w:val="00760123"/>
    <w:rsid w:val="00762BFD"/>
    <w:rsid w:val="00770044"/>
    <w:rsid w:val="007708B2"/>
    <w:rsid w:val="007749BF"/>
    <w:rsid w:val="007775D5"/>
    <w:rsid w:val="007838DB"/>
    <w:rsid w:val="00786FC0"/>
    <w:rsid w:val="00795BA1"/>
    <w:rsid w:val="007A2E78"/>
    <w:rsid w:val="007A6B2B"/>
    <w:rsid w:val="007B22DF"/>
    <w:rsid w:val="007C44D7"/>
    <w:rsid w:val="007C45B9"/>
    <w:rsid w:val="007C4839"/>
    <w:rsid w:val="007C6F3D"/>
    <w:rsid w:val="007C767C"/>
    <w:rsid w:val="007D01AB"/>
    <w:rsid w:val="007D0B5A"/>
    <w:rsid w:val="007D1451"/>
    <w:rsid w:val="007D1EA8"/>
    <w:rsid w:val="007E145E"/>
    <w:rsid w:val="007E2563"/>
    <w:rsid w:val="007E33CB"/>
    <w:rsid w:val="007E6216"/>
    <w:rsid w:val="007F136B"/>
    <w:rsid w:val="007F35E7"/>
    <w:rsid w:val="00800CE7"/>
    <w:rsid w:val="00812B56"/>
    <w:rsid w:val="0081461E"/>
    <w:rsid w:val="00816BDC"/>
    <w:rsid w:val="008259BF"/>
    <w:rsid w:val="0082740C"/>
    <w:rsid w:val="00830CC4"/>
    <w:rsid w:val="00830E62"/>
    <w:rsid w:val="00833F0A"/>
    <w:rsid w:val="0084122D"/>
    <w:rsid w:val="00845AA9"/>
    <w:rsid w:val="008479A3"/>
    <w:rsid w:val="008530F6"/>
    <w:rsid w:val="00862F18"/>
    <w:rsid w:val="00863512"/>
    <w:rsid w:val="0089641D"/>
    <w:rsid w:val="008966A3"/>
    <w:rsid w:val="00896B4A"/>
    <w:rsid w:val="008978FB"/>
    <w:rsid w:val="008A1994"/>
    <w:rsid w:val="008A244D"/>
    <w:rsid w:val="008A2AA5"/>
    <w:rsid w:val="008A7B17"/>
    <w:rsid w:val="008B448D"/>
    <w:rsid w:val="008B501D"/>
    <w:rsid w:val="008C349B"/>
    <w:rsid w:val="008C488F"/>
    <w:rsid w:val="008C5614"/>
    <w:rsid w:val="008D1802"/>
    <w:rsid w:val="008D28E9"/>
    <w:rsid w:val="008D483B"/>
    <w:rsid w:val="008D6352"/>
    <w:rsid w:val="008D6A7C"/>
    <w:rsid w:val="008E0FED"/>
    <w:rsid w:val="008E6A97"/>
    <w:rsid w:val="008F11E8"/>
    <w:rsid w:val="008F4F9B"/>
    <w:rsid w:val="008F5C12"/>
    <w:rsid w:val="00907554"/>
    <w:rsid w:val="0091450E"/>
    <w:rsid w:val="009216C7"/>
    <w:rsid w:val="009221A5"/>
    <w:rsid w:val="00924855"/>
    <w:rsid w:val="00925A16"/>
    <w:rsid w:val="00931E3A"/>
    <w:rsid w:val="00934032"/>
    <w:rsid w:val="009367D8"/>
    <w:rsid w:val="00937E84"/>
    <w:rsid w:val="00941832"/>
    <w:rsid w:val="009423EC"/>
    <w:rsid w:val="00956A76"/>
    <w:rsid w:val="009574C3"/>
    <w:rsid w:val="00961ECA"/>
    <w:rsid w:val="00970F50"/>
    <w:rsid w:val="00973F7A"/>
    <w:rsid w:val="00975400"/>
    <w:rsid w:val="0097551C"/>
    <w:rsid w:val="009801CF"/>
    <w:rsid w:val="00987A7B"/>
    <w:rsid w:val="009907AD"/>
    <w:rsid w:val="00993B9A"/>
    <w:rsid w:val="009A4F82"/>
    <w:rsid w:val="009A69B5"/>
    <w:rsid w:val="009B0C85"/>
    <w:rsid w:val="009B3F6E"/>
    <w:rsid w:val="009C0904"/>
    <w:rsid w:val="009C4DC6"/>
    <w:rsid w:val="009C5DC6"/>
    <w:rsid w:val="009D0896"/>
    <w:rsid w:val="009D4EB3"/>
    <w:rsid w:val="009D716F"/>
    <w:rsid w:val="009E052F"/>
    <w:rsid w:val="009E122B"/>
    <w:rsid w:val="009E2FE5"/>
    <w:rsid w:val="009E6E6D"/>
    <w:rsid w:val="009F49F7"/>
    <w:rsid w:val="00A002FE"/>
    <w:rsid w:val="00A018FC"/>
    <w:rsid w:val="00A048AC"/>
    <w:rsid w:val="00A17938"/>
    <w:rsid w:val="00A20BC0"/>
    <w:rsid w:val="00A215C6"/>
    <w:rsid w:val="00A23490"/>
    <w:rsid w:val="00A25D29"/>
    <w:rsid w:val="00A32F11"/>
    <w:rsid w:val="00A3567F"/>
    <w:rsid w:val="00A41BA0"/>
    <w:rsid w:val="00A47C54"/>
    <w:rsid w:val="00A544C5"/>
    <w:rsid w:val="00A56ECE"/>
    <w:rsid w:val="00A57F81"/>
    <w:rsid w:val="00A61634"/>
    <w:rsid w:val="00A7539A"/>
    <w:rsid w:val="00A76302"/>
    <w:rsid w:val="00A76EED"/>
    <w:rsid w:val="00A819F2"/>
    <w:rsid w:val="00A83B54"/>
    <w:rsid w:val="00A845D0"/>
    <w:rsid w:val="00A854FC"/>
    <w:rsid w:val="00A87EF0"/>
    <w:rsid w:val="00A90F8E"/>
    <w:rsid w:val="00AA3336"/>
    <w:rsid w:val="00AA36BE"/>
    <w:rsid w:val="00AA5A36"/>
    <w:rsid w:val="00AA790F"/>
    <w:rsid w:val="00AB065C"/>
    <w:rsid w:val="00AB404C"/>
    <w:rsid w:val="00AC5316"/>
    <w:rsid w:val="00AC5CFE"/>
    <w:rsid w:val="00AC7106"/>
    <w:rsid w:val="00AC73BB"/>
    <w:rsid w:val="00AD0898"/>
    <w:rsid w:val="00AD46FE"/>
    <w:rsid w:val="00AD602B"/>
    <w:rsid w:val="00AD6915"/>
    <w:rsid w:val="00AE5C8C"/>
    <w:rsid w:val="00AF753C"/>
    <w:rsid w:val="00B04951"/>
    <w:rsid w:val="00B25725"/>
    <w:rsid w:val="00B27780"/>
    <w:rsid w:val="00B306C0"/>
    <w:rsid w:val="00B36430"/>
    <w:rsid w:val="00B40927"/>
    <w:rsid w:val="00B43367"/>
    <w:rsid w:val="00B4589D"/>
    <w:rsid w:val="00B46EE0"/>
    <w:rsid w:val="00B52027"/>
    <w:rsid w:val="00B53524"/>
    <w:rsid w:val="00B54AEF"/>
    <w:rsid w:val="00B55CAF"/>
    <w:rsid w:val="00B60233"/>
    <w:rsid w:val="00B62415"/>
    <w:rsid w:val="00B627AF"/>
    <w:rsid w:val="00B63BB2"/>
    <w:rsid w:val="00B67815"/>
    <w:rsid w:val="00B708BC"/>
    <w:rsid w:val="00B73AD0"/>
    <w:rsid w:val="00B75A34"/>
    <w:rsid w:val="00B80E31"/>
    <w:rsid w:val="00B8389A"/>
    <w:rsid w:val="00B917C2"/>
    <w:rsid w:val="00B92720"/>
    <w:rsid w:val="00B961EC"/>
    <w:rsid w:val="00BB2FB2"/>
    <w:rsid w:val="00BB7E95"/>
    <w:rsid w:val="00BC1A93"/>
    <w:rsid w:val="00BC368E"/>
    <w:rsid w:val="00BD3A1E"/>
    <w:rsid w:val="00BE4EEF"/>
    <w:rsid w:val="00C069BC"/>
    <w:rsid w:val="00C06E41"/>
    <w:rsid w:val="00C135D8"/>
    <w:rsid w:val="00C21D63"/>
    <w:rsid w:val="00C267F3"/>
    <w:rsid w:val="00C42EB8"/>
    <w:rsid w:val="00C4500F"/>
    <w:rsid w:val="00C5148A"/>
    <w:rsid w:val="00C51D57"/>
    <w:rsid w:val="00C543DD"/>
    <w:rsid w:val="00C54FE5"/>
    <w:rsid w:val="00C574F0"/>
    <w:rsid w:val="00C64500"/>
    <w:rsid w:val="00C74E55"/>
    <w:rsid w:val="00C80322"/>
    <w:rsid w:val="00C850C5"/>
    <w:rsid w:val="00CA0544"/>
    <w:rsid w:val="00CA4142"/>
    <w:rsid w:val="00CA5066"/>
    <w:rsid w:val="00CA5F46"/>
    <w:rsid w:val="00CB24F9"/>
    <w:rsid w:val="00CB2951"/>
    <w:rsid w:val="00CB3347"/>
    <w:rsid w:val="00CB462E"/>
    <w:rsid w:val="00CB5826"/>
    <w:rsid w:val="00CB6884"/>
    <w:rsid w:val="00CC49DB"/>
    <w:rsid w:val="00CC5B33"/>
    <w:rsid w:val="00CD3426"/>
    <w:rsid w:val="00CD35B1"/>
    <w:rsid w:val="00CD599A"/>
    <w:rsid w:val="00CE39FC"/>
    <w:rsid w:val="00CE39FE"/>
    <w:rsid w:val="00CF141B"/>
    <w:rsid w:val="00CF4223"/>
    <w:rsid w:val="00CF52EA"/>
    <w:rsid w:val="00CF78AA"/>
    <w:rsid w:val="00D01ADF"/>
    <w:rsid w:val="00D10B13"/>
    <w:rsid w:val="00D121FB"/>
    <w:rsid w:val="00D209F8"/>
    <w:rsid w:val="00D2128A"/>
    <w:rsid w:val="00D22839"/>
    <w:rsid w:val="00D25C07"/>
    <w:rsid w:val="00D32B46"/>
    <w:rsid w:val="00D3503C"/>
    <w:rsid w:val="00D418F9"/>
    <w:rsid w:val="00D54113"/>
    <w:rsid w:val="00D57332"/>
    <w:rsid w:val="00D64691"/>
    <w:rsid w:val="00D71DF0"/>
    <w:rsid w:val="00D7212F"/>
    <w:rsid w:val="00D80F7E"/>
    <w:rsid w:val="00D82AA7"/>
    <w:rsid w:val="00D85330"/>
    <w:rsid w:val="00D86B8A"/>
    <w:rsid w:val="00D90615"/>
    <w:rsid w:val="00D969CC"/>
    <w:rsid w:val="00DA1A39"/>
    <w:rsid w:val="00DB141D"/>
    <w:rsid w:val="00DB5364"/>
    <w:rsid w:val="00DC1344"/>
    <w:rsid w:val="00DC636F"/>
    <w:rsid w:val="00DC642B"/>
    <w:rsid w:val="00DC7F86"/>
    <w:rsid w:val="00DD1403"/>
    <w:rsid w:val="00DD1F69"/>
    <w:rsid w:val="00DD2899"/>
    <w:rsid w:val="00DD2CAF"/>
    <w:rsid w:val="00DD4AB0"/>
    <w:rsid w:val="00DD52DB"/>
    <w:rsid w:val="00DD69AA"/>
    <w:rsid w:val="00DE3649"/>
    <w:rsid w:val="00DF5531"/>
    <w:rsid w:val="00E01C8C"/>
    <w:rsid w:val="00E025FD"/>
    <w:rsid w:val="00E02607"/>
    <w:rsid w:val="00E06A49"/>
    <w:rsid w:val="00E14623"/>
    <w:rsid w:val="00E15FD4"/>
    <w:rsid w:val="00E20FE4"/>
    <w:rsid w:val="00E25F4D"/>
    <w:rsid w:val="00E32B13"/>
    <w:rsid w:val="00E33EFD"/>
    <w:rsid w:val="00E34E13"/>
    <w:rsid w:val="00E41679"/>
    <w:rsid w:val="00E42805"/>
    <w:rsid w:val="00E45527"/>
    <w:rsid w:val="00E463F4"/>
    <w:rsid w:val="00E50EFC"/>
    <w:rsid w:val="00E663DB"/>
    <w:rsid w:val="00E67757"/>
    <w:rsid w:val="00E67FAD"/>
    <w:rsid w:val="00E73349"/>
    <w:rsid w:val="00E73F0E"/>
    <w:rsid w:val="00E75D0C"/>
    <w:rsid w:val="00E83548"/>
    <w:rsid w:val="00E84B66"/>
    <w:rsid w:val="00E927D9"/>
    <w:rsid w:val="00EA0986"/>
    <w:rsid w:val="00EA2FC6"/>
    <w:rsid w:val="00EA499C"/>
    <w:rsid w:val="00EB0F47"/>
    <w:rsid w:val="00EB12D5"/>
    <w:rsid w:val="00EB5CE1"/>
    <w:rsid w:val="00EB7866"/>
    <w:rsid w:val="00EC0BA0"/>
    <w:rsid w:val="00EC3448"/>
    <w:rsid w:val="00ED13E3"/>
    <w:rsid w:val="00ED45F6"/>
    <w:rsid w:val="00EE2C80"/>
    <w:rsid w:val="00EE3033"/>
    <w:rsid w:val="00EE325E"/>
    <w:rsid w:val="00EF2F41"/>
    <w:rsid w:val="00EF71A3"/>
    <w:rsid w:val="00EF73CC"/>
    <w:rsid w:val="00EF7CA2"/>
    <w:rsid w:val="00F0223E"/>
    <w:rsid w:val="00F0680D"/>
    <w:rsid w:val="00F147F9"/>
    <w:rsid w:val="00F2112C"/>
    <w:rsid w:val="00F21EEB"/>
    <w:rsid w:val="00F223A4"/>
    <w:rsid w:val="00F23CDB"/>
    <w:rsid w:val="00F26AFD"/>
    <w:rsid w:val="00F320A1"/>
    <w:rsid w:val="00F322A2"/>
    <w:rsid w:val="00F33185"/>
    <w:rsid w:val="00F33DFE"/>
    <w:rsid w:val="00F37BE4"/>
    <w:rsid w:val="00F41D53"/>
    <w:rsid w:val="00F519B7"/>
    <w:rsid w:val="00F607C4"/>
    <w:rsid w:val="00F615AE"/>
    <w:rsid w:val="00F65264"/>
    <w:rsid w:val="00F6593A"/>
    <w:rsid w:val="00F67148"/>
    <w:rsid w:val="00F715EF"/>
    <w:rsid w:val="00F71A0B"/>
    <w:rsid w:val="00F77FD8"/>
    <w:rsid w:val="00F808B6"/>
    <w:rsid w:val="00F84AD2"/>
    <w:rsid w:val="00F91490"/>
    <w:rsid w:val="00FA1FBD"/>
    <w:rsid w:val="00FA71D3"/>
    <w:rsid w:val="00FB3E76"/>
    <w:rsid w:val="00FB7FDE"/>
    <w:rsid w:val="00FC7FF7"/>
    <w:rsid w:val="00FD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6961EB-637E-4175-8005-58C1571A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3336"/>
    <w:pPr>
      <w:spacing w:after="200" w:line="276" w:lineRule="auto"/>
    </w:pPr>
    <w:rPr>
      <w:rFonts w:eastAsia="Times New Roman" w:cs="Calibri"/>
      <w:sz w:val="22"/>
      <w:szCs w:val="22"/>
      <w:lang w:val="hy-AM"/>
    </w:rPr>
  </w:style>
  <w:style w:type="paragraph" w:styleId="Heading3">
    <w:name w:val="heading 3"/>
    <w:basedOn w:val="Normal"/>
    <w:link w:val="Heading3Char"/>
    <w:qFormat/>
    <w:rsid w:val="00EE2C80"/>
    <w:pPr>
      <w:spacing w:before="100" w:beforeAutospacing="1" w:after="100" w:afterAutospacing="1" w:line="240" w:lineRule="auto"/>
      <w:outlineLvl w:val="2"/>
    </w:pPr>
    <w:rPr>
      <w:rFonts w:ascii="Times New Roman" w:hAnsi="Times New Roman" w:cs="Times New Roman"/>
      <w:b/>
      <w:bCs/>
      <w:sz w:val="27"/>
      <w:szCs w:val="27"/>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A3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AA3336"/>
    <w:rPr>
      <w:b/>
      <w:bCs/>
    </w:rPr>
  </w:style>
  <w:style w:type="paragraph" w:styleId="ListParagraph">
    <w:name w:val="List Paragraph"/>
    <w:aliases w:val="Header 4,List Paragraph1,1st level - Bullet List Paragraph,Lettre d'introduction,Paragrafo elenco,Bullet list,C-Change,List Paragraph_Table bullets,Lower Heading 4,List_Paragraph,References"/>
    <w:basedOn w:val="Normal"/>
    <w:uiPriority w:val="34"/>
    <w:qFormat/>
    <w:rsid w:val="00AA3336"/>
    <w:pPr>
      <w:ind w:left="720"/>
      <w:contextualSpacing/>
    </w:pPr>
    <w:rPr>
      <w:rFonts w:eastAsia="Calibri" w:cs="Times New Roman"/>
      <w:lang w:val="en-US"/>
    </w:rPr>
  </w:style>
  <w:style w:type="character" w:customStyle="1" w:styleId="apple-style-span">
    <w:name w:val="apple-style-span"/>
    <w:rsid w:val="003A4E8A"/>
    <w:rPr>
      <w:rFonts w:cs="Times New Roman"/>
    </w:rPr>
  </w:style>
  <w:style w:type="character" w:customStyle="1" w:styleId="Heading3Char">
    <w:name w:val="Heading 3 Char"/>
    <w:basedOn w:val="DefaultParagraphFont"/>
    <w:link w:val="Heading3"/>
    <w:rsid w:val="00EE2C80"/>
    <w:rPr>
      <w:rFonts w:ascii="Times New Roman" w:eastAsia="Times New Roman" w:hAnsi="Times New Roman"/>
      <w:b/>
      <w:bCs/>
      <w:sz w:val="27"/>
      <w:szCs w:val="27"/>
      <w:lang w:val="ru-RU" w:eastAsia="ru-RU"/>
    </w:rPr>
  </w:style>
  <w:style w:type="paragraph" w:customStyle="1" w:styleId="namak">
    <w:name w:val="namak"/>
    <w:basedOn w:val="Normal"/>
    <w:link w:val="namak0"/>
    <w:rsid w:val="001A550E"/>
    <w:pPr>
      <w:spacing w:after="0" w:line="400" w:lineRule="exact"/>
      <w:ind w:firstLine="397"/>
      <w:jc w:val="both"/>
    </w:pPr>
    <w:rPr>
      <w:rFonts w:ascii="GHEA Grapalat" w:hAnsi="GHEA Grapalat" w:cs="Times New Roman"/>
      <w:spacing w:val="-4"/>
      <w:sz w:val="24"/>
      <w:szCs w:val="24"/>
      <w:lang w:eastAsia="ru-RU"/>
    </w:rPr>
  </w:style>
  <w:style w:type="character" w:customStyle="1" w:styleId="namak0">
    <w:name w:val="namak Знак"/>
    <w:link w:val="namak"/>
    <w:rsid w:val="001A550E"/>
    <w:rPr>
      <w:rFonts w:ascii="GHEA Grapalat" w:eastAsia="Times New Roman" w:hAnsi="GHEA Grapalat"/>
      <w:spacing w:val="-4"/>
      <w:sz w:val="24"/>
      <w:szCs w:val="24"/>
      <w:lang w:eastAsia="ru-RU"/>
    </w:rPr>
  </w:style>
  <w:style w:type="paragraph" w:styleId="NormalWeb">
    <w:name w:val="Normal (Web)"/>
    <w:basedOn w:val="Normal"/>
    <w:rsid w:val="00F23CDB"/>
    <w:pPr>
      <w:spacing w:before="100" w:beforeAutospacing="1" w:after="100" w:afterAutospacing="1" w:line="240" w:lineRule="auto"/>
    </w:pPr>
    <w:rPr>
      <w:rFonts w:ascii="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A49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973"/>
    <w:rPr>
      <w:rFonts w:ascii="Tahoma" w:eastAsia="Times New Roman" w:hAnsi="Tahoma" w:cs="Tahoma"/>
      <w:sz w:val="16"/>
      <w:szCs w:val="16"/>
      <w:lang w:val="ru-RU"/>
    </w:rPr>
  </w:style>
  <w:style w:type="paragraph" w:styleId="Header">
    <w:name w:val="header"/>
    <w:basedOn w:val="Normal"/>
    <w:link w:val="HeaderChar"/>
    <w:uiPriority w:val="99"/>
    <w:unhideWhenUsed/>
    <w:rsid w:val="00545BB9"/>
    <w:pPr>
      <w:tabs>
        <w:tab w:val="center" w:pos="4677"/>
        <w:tab w:val="right" w:pos="9355"/>
      </w:tabs>
      <w:spacing w:after="0" w:line="240" w:lineRule="auto"/>
    </w:pPr>
  </w:style>
  <w:style w:type="character" w:customStyle="1" w:styleId="HeaderChar">
    <w:name w:val="Header Char"/>
    <w:basedOn w:val="DefaultParagraphFont"/>
    <w:link w:val="Header"/>
    <w:uiPriority w:val="99"/>
    <w:rsid w:val="00545BB9"/>
    <w:rPr>
      <w:rFonts w:eastAsia="Times New Roman" w:cs="Calibri"/>
      <w:sz w:val="22"/>
      <w:szCs w:val="22"/>
      <w:lang w:val="ru-RU"/>
    </w:rPr>
  </w:style>
  <w:style w:type="paragraph" w:styleId="Footer">
    <w:name w:val="footer"/>
    <w:basedOn w:val="Normal"/>
    <w:link w:val="FooterChar"/>
    <w:uiPriority w:val="99"/>
    <w:unhideWhenUsed/>
    <w:rsid w:val="00545BB9"/>
    <w:pPr>
      <w:tabs>
        <w:tab w:val="center" w:pos="4677"/>
        <w:tab w:val="right" w:pos="9355"/>
      </w:tabs>
      <w:spacing w:after="0" w:line="240" w:lineRule="auto"/>
    </w:pPr>
  </w:style>
  <w:style w:type="character" w:customStyle="1" w:styleId="FooterChar">
    <w:name w:val="Footer Char"/>
    <w:basedOn w:val="DefaultParagraphFont"/>
    <w:link w:val="Footer"/>
    <w:uiPriority w:val="99"/>
    <w:rsid w:val="00545BB9"/>
    <w:rPr>
      <w:rFonts w:eastAsia="Times New Roman" w:cs="Calibri"/>
      <w:sz w:val="22"/>
      <w:szCs w:val="22"/>
      <w:lang w:val="ru-RU"/>
    </w:rPr>
  </w:style>
  <w:style w:type="paragraph" w:styleId="BodyText">
    <w:name w:val="Body Text"/>
    <w:aliases w:val=" Car Car Car Car Car Car Car Car Car Car Car Car Car Car Car Car Car Car Car Car Car Car Car Car Car, Car Car Car Car Car Car Car Car Car Car Car Car Car Car Car Car Car Car Car Car Car Car Car Car Car1"/>
    <w:basedOn w:val="Normal"/>
    <w:link w:val="BodyTextChar"/>
    <w:qFormat/>
    <w:rsid w:val="007459E3"/>
    <w:pPr>
      <w:spacing w:after="360" w:line="360" w:lineRule="atLeast"/>
      <w:jc w:val="both"/>
    </w:pPr>
    <w:rPr>
      <w:rFonts w:ascii="Arial" w:eastAsia="Calibri" w:hAnsi="Arial" w:cs="Times New Roman"/>
      <w:sz w:val="20"/>
      <w:szCs w:val="20"/>
    </w:rPr>
  </w:style>
  <w:style w:type="character" w:customStyle="1" w:styleId="BodyTextChar">
    <w:name w:val="Body Text Char"/>
    <w:aliases w:val=" Car Car Car Car Car Car Car Car Car Car Car Car Car Car Car Car Car Car Car Car Car Car Car Car Car Char, Car Car Car Car Car Car Car Car Car Car Car Car Car Car Car Car Car Car Car Car Car Car Car Car Car1 Char"/>
    <w:basedOn w:val="DefaultParagraphFont"/>
    <w:link w:val="BodyText"/>
    <w:rsid w:val="007459E3"/>
    <w:rPr>
      <w:rFonts w:ascii="Arial" w:hAnsi="Arial"/>
      <w:lang w:val="hy-AM"/>
    </w:rPr>
  </w:style>
  <w:style w:type="paragraph" w:customStyle="1" w:styleId="Bullet1">
    <w:name w:val="Bullet 1"/>
    <w:basedOn w:val="Normal"/>
    <w:link w:val="Bullet1Char"/>
    <w:rsid w:val="007459E3"/>
    <w:pPr>
      <w:numPr>
        <w:numId w:val="19"/>
      </w:numPr>
      <w:spacing w:after="360" w:line="360" w:lineRule="atLeast"/>
      <w:jc w:val="both"/>
    </w:pPr>
    <w:rPr>
      <w:rFonts w:ascii="Arial" w:eastAsia="Calibri" w:hAnsi="Arial" w:cs="Times New Roman"/>
      <w:sz w:val="20"/>
      <w:szCs w:val="20"/>
    </w:rPr>
  </w:style>
  <w:style w:type="paragraph" w:customStyle="1" w:styleId="Bullet2">
    <w:name w:val="Bullet 2"/>
    <w:basedOn w:val="Normal"/>
    <w:rsid w:val="007459E3"/>
    <w:pPr>
      <w:numPr>
        <w:ilvl w:val="1"/>
        <w:numId w:val="19"/>
      </w:numPr>
      <w:spacing w:after="360" w:line="360" w:lineRule="atLeast"/>
      <w:jc w:val="both"/>
    </w:pPr>
    <w:rPr>
      <w:rFonts w:ascii="Arial" w:eastAsia="Calibri" w:hAnsi="Arial" w:cs="Times New Roman"/>
      <w:sz w:val="20"/>
      <w:szCs w:val="20"/>
    </w:rPr>
  </w:style>
  <w:style w:type="paragraph" w:customStyle="1" w:styleId="Bullet3">
    <w:name w:val="Bullet 3"/>
    <w:basedOn w:val="Normal"/>
    <w:uiPriority w:val="99"/>
    <w:rsid w:val="007459E3"/>
    <w:pPr>
      <w:numPr>
        <w:ilvl w:val="2"/>
        <w:numId w:val="19"/>
      </w:numPr>
      <w:spacing w:after="360" w:line="360" w:lineRule="atLeast"/>
      <w:jc w:val="both"/>
    </w:pPr>
    <w:rPr>
      <w:rFonts w:ascii="Arial" w:eastAsia="Calibri" w:hAnsi="Arial" w:cs="Times New Roman"/>
      <w:sz w:val="20"/>
      <w:szCs w:val="20"/>
    </w:rPr>
  </w:style>
  <w:style w:type="paragraph" w:customStyle="1" w:styleId="Bullet4">
    <w:name w:val="Bullet 4"/>
    <w:basedOn w:val="Normal"/>
    <w:uiPriority w:val="99"/>
    <w:rsid w:val="007459E3"/>
    <w:pPr>
      <w:numPr>
        <w:ilvl w:val="3"/>
        <w:numId w:val="19"/>
      </w:numPr>
      <w:spacing w:after="360" w:line="360" w:lineRule="atLeast"/>
      <w:jc w:val="both"/>
    </w:pPr>
    <w:rPr>
      <w:rFonts w:ascii="Arial" w:eastAsia="Calibri" w:hAnsi="Arial" w:cs="Times New Roman"/>
      <w:sz w:val="20"/>
      <w:szCs w:val="20"/>
    </w:rPr>
  </w:style>
  <w:style w:type="paragraph" w:customStyle="1" w:styleId="Bullet5">
    <w:name w:val="Bullet 5"/>
    <w:basedOn w:val="Normal"/>
    <w:uiPriority w:val="99"/>
    <w:rsid w:val="007459E3"/>
    <w:pPr>
      <w:numPr>
        <w:ilvl w:val="4"/>
        <w:numId w:val="19"/>
      </w:numPr>
      <w:spacing w:after="360" w:line="360" w:lineRule="atLeast"/>
      <w:jc w:val="both"/>
    </w:pPr>
    <w:rPr>
      <w:rFonts w:ascii="Arial" w:eastAsia="Calibri" w:hAnsi="Arial" w:cs="Times New Roman"/>
      <w:sz w:val="20"/>
      <w:szCs w:val="20"/>
    </w:rPr>
  </w:style>
  <w:style w:type="paragraph" w:customStyle="1" w:styleId="Bullet6">
    <w:name w:val="Bullet 6"/>
    <w:basedOn w:val="Normal"/>
    <w:uiPriority w:val="99"/>
    <w:rsid w:val="007459E3"/>
    <w:pPr>
      <w:numPr>
        <w:ilvl w:val="5"/>
        <w:numId w:val="19"/>
      </w:numPr>
      <w:spacing w:after="360" w:line="360" w:lineRule="atLeast"/>
      <w:jc w:val="both"/>
    </w:pPr>
    <w:rPr>
      <w:rFonts w:ascii="Arial" w:eastAsia="Calibri" w:hAnsi="Arial" w:cs="Times New Roman"/>
      <w:sz w:val="20"/>
      <w:szCs w:val="20"/>
    </w:rPr>
  </w:style>
  <w:style w:type="paragraph" w:customStyle="1" w:styleId="Bullet7">
    <w:name w:val="Bullet 7"/>
    <w:basedOn w:val="Normal"/>
    <w:uiPriority w:val="99"/>
    <w:rsid w:val="007459E3"/>
    <w:pPr>
      <w:numPr>
        <w:ilvl w:val="6"/>
        <w:numId w:val="19"/>
      </w:numPr>
      <w:spacing w:after="360" w:line="360" w:lineRule="atLeast"/>
      <w:jc w:val="both"/>
    </w:pPr>
    <w:rPr>
      <w:rFonts w:ascii="Arial" w:eastAsia="Calibri" w:hAnsi="Arial" w:cs="Times New Roman"/>
      <w:sz w:val="20"/>
      <w:szCs w:val="20"/>
    </w:rPr>
  </w:style>
  <w:style w:type="paragraph" w:customStyle="1" w:styleId="Bullet8">
    <w:name w:val="Bullet 8"/>
    <w:basedOn w:val="Normal"/>
    <w:uiPriority w:val="99"/>
    <w:rsid w:val="007459E3"/>
    <w:pPr>
      <w:numPr>
        <w:ilvl w:val="7"/>
        <w:numId w:val="19"/>
      </w:numPr>
      <w:spacing w:after="360" w:line="360" w:lineRule="atLeast"/>
      <w:jc w:val="both"/>
    </w:pPr>
    <w:rPr>
      <w:rFonts w:ascii="Arial" w:eastAsia="Calibri" w:hAnsi="Arial" w:cs="Times New Roman"/>
      <w:sz w:val="20"/>
      <w:szCs w:val="20"/>
    </w:rPr>
  </w:style>
  <w:style w:type="paragraph" w:customStyle="1" w:styleId="Bullet9">
    <w:name w:val="Bullet 9"/>
    <w:basedOn w:val="Normal"/>
    <w:uiPriority w:val="99"/>
    <w:rsid w:val="007459E3"/>
    <w:pPr>
      <w:numPr>
        <w:ilvl w:val="8"/>
        <w:numId w:val="19"/>
      </w:numPr>
      <w:spacing w:after="360" w:line="360" w:lineRule="atLeast"/>
      <w:jc w:val="both"/>
    </w:pPr>
    <w:rPr>
      <w:rFonts w:ascii="Arial" w:eastAsia="Calibri" w:hAnsi="Arial" w:cs="Times New Roman"/>
      <w:sz w:val="20"/>
      <w:szCs w:val="20"/>
    </w:rPr>
  </w:style>
  <w:style w:type="character" w:customStyle="1" w:styleId="Bullet1Char">
    <w:name w:val="Bullet 1 Char"/>
    <w:link w:val="Bullet1"/>
    <w:rsid w:val="007459E3"/>
    <w:rPr>
      <w:rFonts w:ascii="Arial" w:hAnsi="Arial"/>
      <w:lang w:val="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79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BA0ED-D6EC-4444-A25D-D4702CD52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468</TotalTime>
  <Pages>1</Pages>
  <Words>6638</Words>
  <Characters>37840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ԱՄՓՈՓԱԹԵՐԹ</vt:lpstr>
    </vt:vector>
  </TitlesOfParts>
  <Company>Org</Company>
  <LinksUpToDate>false</LinksUpToDate>
  <CharactersWithSpaces>44390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ԱՄՓՈՓԱԹԵՐԹ</dc:title>
  <dc:creator>user</dc:creator>
  <cp:lastModifiedBy>Melik Gasparyan</cp:lastModifiedBy>
  <cp:revision>3</cp:revision>
  <dcterms:created xsi:type="dcterms:W3CDTF">2017-11-24T06:14:00Z</dcterms:created>
  <dcterms:modified xsi:type="dcterms:W3CDTF">2017-12-18T12:14:00Z</dcterms:modified>
</cp:coreProperties>
</file>