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94" w:rsidRPr="00406B80" w:rsidRDefault="004E4A94" w:rsidP="00C211A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/>
          <w:color w:val="1F3864"/>
          <w:sz w:val="24"/>
          <w:szCs w:val="24"/>
          <w:u w:val="single"/>
        </w:rPr>
      </w:pPr>
      <w:bookmarkStart w:id="0" w:name="_GoBack"/>
      <w:bookmarkEnd w:id="0"/>
      <w:r w:rsidRPr="00DC44FD">
        <w:rPr>
          <w:rFonts w:ascii="GHEA Grapalat" w:hAnsi="GHEA Grapalat" w:cs="Sylfaen"/>
          <w:sz w:val="24"/>
          <w:szCs w:val="24"/>
        </w:rPr>
        <w:t>ՆԱԽԱԳԻԾ</w:t>
      </w:r>
    </w:p>
    <w:p w:rsidR="004E4A94" w:rsidRPr="00C211AF" w:rsidRDefault="004E4A94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4E4A94" w:rsidRDefault="004E4A94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4E4A94" w:rsidRPr="00C211AF" w:rsidRDefault="004E4A94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C211AF">
        <w:rPr>
          <w:rFonts w:ascii="GHEA Grapalat" w:hAnsi="GHEA Grapalat" w:cs="Sylfaen"/>
          <w:sz w:val="24"/>
          <w:szCs w:val="24"/>
        </w:rPr>
        <w:t>ՀԱՅԱՍՏԱՆԻ ՀԱՆՐԱՊԵՏՈՒԹՅԱՆ ԿԱՌԱՎԱՐՈՒԹՅՈՒՆ</w:t>
      </w:r>
    </w:p>
    <w:p w:rsidR="004E4A94" w:rsidRPr="00C211AF" w:rsidRDefault="004E4A94" w:rsidP="0087078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C211AF">
        <w:rPr>
          <w:rFonts w:ascii="GHEA Grapalat" w:hAnsi="GHEA Grapalat" w:cs="Sylfaen"/>
          <w:sz w:val="24"/>
          <w:szCs w:val="24"/>
        </w:rPr>
        <w:t>Ո Ր Ո Շ ՈՒ Մ</w:t>
      </w:r>
    </w:p>
    <w:p w:rsidR="004E4A94" w:rsidRPr="00C211AF" w:rsidRDefault="004E4A94" w:rsidP="00870789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4"/>
          <w:szCs w:val="24"/>
        </w:rPr>
      </w:pPr>
    </w:p>
    <w:p w:rsidR="004E4A94" w:rsidRPr="005910F2" w:rsidRDefault="004E4A94" w:rsidP="002C3F1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C211AF">
        <w:rPr>
          <w:rFonts w:ascii="GHEA Grapalat" w:hAnsi="GHEA Grapalat" w:cs="Monaco"/>
          <w:sz w:val="24"/>
          <w:szCs w:val="24"/>
        </w:rPr>
        <w:t>-----------------------------------</w:t>
      </w:r>
      <w:r w:rsidRPr="00C211AF">
        <w:rPr>
          <w:rFonts w:ascii="GHEA Grapalat" w:hAnsi="GHEA Grapalat" w:cs="Sylfaen"/>
          <w:sz w:val="24"/>
          <w:szCs w:val="24"/>
        </w:rPr>
        <w:t xml:space="preserve"> </w:t>
      </w:r>
      <w:r w:rsidRPr="00C211AF">
        <w:rPr>
          <w:rFonts w:ascii="GHEA Grapalat" w:hAnsi="GHEA Grapalat"/>
          <w:sz w:val="24"/>
          <w:szCs w:val="24"/>
        </w:rPr>
        <w:t>201</w:t>
      </w:r>
      <w:r w:rsidRPr="005910F2">
        <w:rPr>
          <w:rFonts w:ascii="GHEA Grapalat" w:hAnsi="GHEA Grapalat"/>
          <w:sz w:val="24"/>
          <w:szCs w:val="24"/>
        </w:rPr>
        <w:t>7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 xml:space="preserve">թվականի </w:t>
      </w:r>
      <w:r>
        <w:rPr>
          <w:rFonts w:ascii="GHEA Grapalat" w:hAnsi="GHEA Grapalat"/>
          <w:sz w:val="24"/>
          <w:szCs w:val="24"/>
        </w:rPr>
        <w:t>№</w:t>
      </w:r>
      <w:r w:rsidRPr="005944D2">
        <w:rPr>
          <w:rFonts w:ascii="GHEA Grapalat" w:hAnsi="GHEA Grapalat"/>
          <w:sz w:val="24"/>
          <w:szCs w:val="24"/>
        </w:rPr>
        <w:t xml:space="preserve"> --------- </w:t>
      </w:r>
      <w:r w:rsidRPr="002C3F1F">
        <w:rPr>
          <w:rFonts w:ascii="GHEA Grapalat" w:hAnsi="GHEA Grapalat"/>
          <w:sz w:val="24"/>
          <w:szCs w:val="24"/>
        </w:rPr>
        <w:t>-</w:t>
      </w:r>
      <w:r w:rsidRPr="005910F2">
        <w:rPr>
          <w:rFonts w:ascii="GHEA Grapalat" w:hAnsi="GHEA Grapalat"/>
          <w:sz w:val="24"/>
          <w:szCs w:val="24"/>
        </w:rPr>
        <w:t xml:space="preserve"> Ն</w:t>
      </w:r>
    </w:p>
    <w:p w:rsidR="004E4A94" w:rsidRPr="005910F2" w:rsidRDefault="004E4A94" w:rsidP="0087078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4E4A94" w:rsidRPr="00325299" w:rsidRDefault="004E4A94" w:rsidP="006A5EB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</w:rPr>
      </w:pPr>
      <w:r w:rsidRPr="00325299">
        <w:rPr>
          <w:rFonts w:ascii="GHEA Grapalat" w:hAnsi="GHEA Grapalat"/>
        </w:rPr>
        <w:t xml:space="preserve">«ՀԱՅԱՍՏԱՆՈՒՄ ԱՐԴՅՈՒՆԱԲԵՐԱԿԱՆ ՄԱՍՇՏԱԲԻ ՄԱՍՐԻԿ – 1 ԱՐԵՎԱՅԻՆ ՖՈՏՈՎՈԼՏԱՅԻՆ ԾՐԱԳՐԻ» </w:t>
      </w:r>
      <w:r w:rsidRPr="00325299">
        <w:rPr>
          <w:rFonts w:ascii="GHEA Grapalat" w:hAnsi="GHEA Grapalat" w:cs="Sylfaen"/>
        </w:rPr>
        <w:t>ՇՐՋԱՆԱԿՈՒՄ ԱՆՑԿԱՑՎԱԾ ՆԱԽԱՈՐԱԿԱՎՈՐՄԱՆ ԸՆԹԱՑԱԿԱՐԳԻ ԱՐԴՅՈՒՆՔ</w:t>
      </w:r>
      <w:r w:rsidR="00D42FB9">
        <w:rPr>
          <w:rFonts w:ascii="GHEA Grapalat" w:hAnsi="GHEA Grapalat" w:cs="Sylfaen"/>
        </w:rPr>
        <w:t>ՈՒՄ</w:t>
      </w:r>
      <w:r w:rsidRPr="00325299">
        <w:rPr>
          <w:rFonts w:ascii="GHEA Grapalat" w:hAnsi="GHEA Grapalat" w:cs="Sylfaen"/>
        </w:rPr>
        <w:t xml:space="preserve"> ՆԱԽԱՈՐԱԿԱՎՈՐՎԱԾ ՄԱՍՆԱԿԻՑՆԵՐԻ ՑԱՆԿԸ ՀԱՍՏԱՏԵԼՈՒ ԵՎ ԳՆՄԱՆ ԸՆԹԱՑԱԿԱՐԳԻ ՄԱՍՆԱԿՑՈՒԹՅԱՆ </w:t>
      </w:r>
      <w:r>
        <w:rPr>
          <w:rFonts w:ascii="GHEA Grapalat" w:hAnsi="GHEA Grapalat" w:cs="Sylfaen"/>
        </w:rPr>
        <w:t>ՀԱՅՏԵՐԻ</w:t>
      </w:r>
      <w:r w:rsidRPr="00325299">
        <w:rPr>
          <w:rFonts w:ascii="GHEA Grapalat" w:hAnsi="GHEA Grapalat" w:cs="Sylfaen"/>
        </w:rPr>
        <w:t xml:space="preserve"> ՆԵՐԿԱՅԱՑՄԱՆ ՀՐԱՎԵՐԻՆ</w:t>
      </w:r>
      <w:r w:rsidR="00D42FB9">
        <w:rPr>
          <w:rFonts w:ascii="GHEA Grapalat" w:hAnsi="GHEA Grapalat" w:cs="Sylfaen"/>
        </w:rPr>
        <w:t xml:space="preserve"> ՈՒ «ԿԱՌԱՎԱՐՈՒԹՅԱՆ ԱՋԱԿՑՈՒԹՅԱՆ ՀԱՄԱՁԱՅՆԱԳՐԻ» ՆԱԽԱԳԾԻՆ</w:t>
      </w:r>
      <w:r w:rsidRPr="00325299">
        <w:rPr>
          <w:rFonts w:ascii="GHEA Grapalat" w:hAnsi="GHEA Grapalat" w:cs="Sylfaen"/>
        </w:rPr>
        <w:t xml:space="preserve"> ՀԱՎԱՆՈՒԹՅՈՒՆ ՏԱԼՈՒ ՄԱՍԻՆ</w:t>
      </w:r>
    </w:p>
    <w:p w:rsidR="004E4A94" w:rsidRPr="005910F2" w:rsidRDefault="004E4A94" w:rsidP="006A5EB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4E4A94" w:rsidRPr="00C211AF" w:rsidRDefault="004E4A94" w:rsidP="00DC6B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2C3F1F">
        <w:rPr>
          <w:rFonts w:ascii="GHEA Grapalat" w:hAnsi="GHEA Grapalat" w:cs="Sylfaen"/>
          <w:sz w:val="24"/>
          <w:szCs w:val="24"/>
        </w:rPr>
        <w:t>Հիմք ընդունելով</w:t>
      </w:r>
      <w:r w:rsidRPr="005910F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</w:t>
      </w:r>
      <w:r w:rsidRPr="005910F2">
        <w:rPr>
          <w:rFonts w:ascii="GHEA Grapalat" w:hAnsi="GHEA Grapalat" w:cs="Sylfaen"/>
          <w:sz w:val="24"/>
          <w:szCs w:val="24"/>
        </w:rPr>
        <w:t>Գնումների մասին</w:t>
      </w:r>
      <w:r>
        <w:rPr>
          <w:rFonts w:ascii="GHEA Grapalat" w:hAnsi="GHEA Grapalat" w:cs="Sylfaen"/>
          <w:sz w:val="24"/>
          <w:szCs w:val="24"/>
        </w:rPr>
        <w:t>»</w:t>
      </w:r>
      <w:r w:rsidRPr="005910F2">
        <w:rPr>
          <w:rFonts w:ascii="GHEA Grapalat" w:hAnsi="GHEA Grapalat" w:cs="Sylfaen"/>
          <w:sz w:val="24"/>
          <w:szCs w:val="24"/>
        </w:rPr>
        <w:t xml:space="preserve"> </w:t>
      </w:r>
      <w:r w:rsidRPr="002C3F1F">
        <w:rPr>
          <w:rFonts w:ascii="GHEA Grapalat" w:hAnsi="GHEA Grapalat" w:cs="Sylfaen"/>
          <w:sz w:val="24"/>
          <w:szCs w:val="24"/>
        </w:rPr>
        <w:t>Հայաստանի Հանրապետության</w:t>
      </w:r>
      <w:r w:rsidRPr="005910F2">
        <w:rPr>
          <w:rFonts w:ascii="GHEA Grapalat" w:hAnsi="GHEA Grapalat" w:cs="Sylfaen"/>
          <w:sz w:val="24"/>
          <w:szCs w:val="24"/>
        </w:rPr>
        <w:t xml:space="preserve"> օրենքի </w:t>
      </w:r>
      <w:r>
        <w:rPr>
          <w:rFonts w:ascii="GHEA Grapalat" w:hAnsi="GHEA Grapalat" w:cs="Sylfaen"/>
          <w:sz w:val="24"/>
          <w:szCs w:val="24"/>
        </w:rPr>
        <w:t>57-րդ</w:t>
      </w:r>
      <w:r w:rsidRPr="005910F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 4-րդ մասը</w:t>
      </w:r>
      <w:r w:rsidRPr="00DD789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և Հայաստանի Հանրապետության կառավարության </w:t>
      </w:r>
      <w:r w:rsidRPr="00500B06">
        <w:rPr>
          <w:rFonts w:ascii="GHEA Grapalat" w:hAnsi="GHEA Grapalat" w:cs="Sylfaen"/>
          <w:sz w:val="24"/>
          <w:szCs w:val="24"/>
        </w:rPr>
        <w:t xml:space="preserve">2014 թվականի </w:t>
      </w:r>
      <w:r>
        <w:rPr>
          <w:rFonts w:ascii="GHEA Grapalat" w:hAnsi="GHEA Grapalat" w:cs="Sylfaen"/>
          <w:sz w:val="24"/>
          <w:szCs w:val="24"/>
        </w:rPr>
        <w:t xml:space="preserve">հուլիսի </w:t>
      </w:r>
      <w:r w:rsidRPr="00DD7897">
        <w:rPr>
          <w:rFonts w:ascii="GHEA Grapalat" w:hAnsi="GHEA Grapalat" w:cs="Sylfaen"/>
          <w:sz w:val="24"/>
          <w:szCs w:val="24"/>
        </w:rPr>
        <w:t>3</w:t>
      </w:r>
      <w:r>
        <w:rPr>
          <w:rFonts w:ascii="GHEA Grapalat" w:hAnsi="GHEA Grapalat" w:cs="Sylfaen"/>
          <w:sz w:val="24"/>
          <w:szCs w:val="24"/>
        </w:rPr>
        <w:t>1</w:t>
      </w:r>
      <w:r w:rsidRPr="00500B06">
        <w:rPr>
          <w:rFonts w:ascii="GHEA Grapalat" w:hAnsi="GHEA Grapalat" w:cs="Sylfaen"/>
          <w:sz w:val="24"/>
          <w:szCs w:val="24"/>
        </w:rPr>
        <w:t>-ի N 8</w:t>
      </w:r>
      <w:r w:rsidRPr="00DD7897">
        <w:rPr>
          <w:rFonts w:ascii="GHEA Grapalat" w:hAnsi="GHEA Grapalat" w:cs="Sylfaen"/>
          <w:sz w:val="24"/>
          <w:szCs w:val="24"/>
        </w:rPr>
        <w:t>36</w:t>
      </w:r>
      <w:r w:rsidRPr="00500B06">
        <w:rPr>
          <w:rFonts w:ascii="GHEA Grapalat" w:hAnsi="GHEA Grapalat" w:cs="Sylfaen"/>
          <w:sz w:val="24"/>
          <w:szCs w:val="24"/>
        </w:rPr>
        <w:t>-Ն</w:t>
      </w:r>
      <w:r>
        <w:rPr>
          <w:rFonts w:ascii="GHEA Grapalat" w:hAnsi="GHEA Grapalat" w:cs="Sylfaen"/>
          <w:sz w:val="24"/>
          <w:szCs w:val="24"/>
        </w:rPr>
        <w:t xml:space="preserve"> որոշումը</w:t>
      </w:r>
      <w:r w:rsidRPr="00E779E5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 նաև</w:t>
      </w:r>
      <w:r w:rsidRPr="00E07995">
        <w:rPr>
          <w:rFonts w:ascii="GHEA Grapalat" w:hAnsi="GHEA Grapalat" w:cs="Sylfaen"/>
          <w:sz w:val="24"/>
          <w:szCs w:val="24"/>
        </w:rPr>
        <w:t xml:space="preserve"> հաշվի առնելով</w:t>
      </w:r>
      <w:r w:rsidRPr="00C211AF">
        <w:rPr>
          <w:rFonts w:ascii="GHEA Grapalat" w:hAnsi="GHEA Grapalat" w:cs="Sylfaen"/>
          <w:sz w:val="24"/>
          <w:szCs w:val="24"/>
        </w:rPr>
        <w:t xml:space="preserve"> Հայաստանի Հանրապետության</w:t>
      </w:r>
      <w:r w:rsidRPr="009646CF">
        <w:rPr>
          <w:rFonts w:ascii="GHEA Grapalat" w:hAnsi="GHEA Grapalat" w:cs="AK Courier"/>
          <w:sz w:val="24"/>
          <w:szCs w:val="24"/>
        </w:rPr>
        <w:t xml:space="preserve"> կառավարության 2016 թվականի դեկտեմբերի 29-ի </w:t>
      </w:r>
      <w:r w:rsidRPr="00E07995">
        <w:rPr>
          <w:rFonts w:ascii="GHEA Grapalat" w:hAnsi="GHEA Grapalat" w:cs="AK Courier"/>
          <w:sz w:val="24"/>
          <w:szCs w:val="24"/>
        </w:rPr>
        <w:t xml:space="preserve">թվով </w:t>
      </w:r>
      <w:r w:rsidRPr="009646CF">
        <w:rPr>
          <w:rFonts w:ascii="GHEA Grapalat" w:hAnsi="GHEA Grapalat" w:cs="AK Courier"/>
          <w:sz w:val="24"/>
          <w:szCs w:val="24"/>
        </w:rPr>
        <w:t>53</w:t>
      </w:r>
      <w:r w:rsidRPr="00873329">
        <w:rPr>
          <w:rFonts w:ascii="GHEA Grapalat" w:hAnsi="GHEA Grapalat" w:cs="AK Courier"/>
          <w:sz w:val="24"/>
          <w:szCs w:val="24"/>
        </w:rPr>
        <w:t>-րդ</w:t>
      </w:r>
      <w:r w:rsidRPr="009646CF">
        <w:rPr>
          <w:rFonts w:ascii="GHEA Grapalat" w:hAnsi="GHEA Grapalat" w:cs="AK Courier"/>
          <w:sz w:val="24"/>
          <w:szCs w:val="24"/>
        </w:rPr>
        <w:t xml:space="preserve"> նիստի 37</w:t>
      </w:r>
      <w:r w:rsidRPr="00E07995">
        <w:rPr>
          <w:rFonts w:ascii="GHEA Grapalat" w:hAnsi="GHEA Grapalat" w:cs="AK Courier"/>
          <w:sz w:val="24"/>
          <w:szCs w:val="24"/>
        </w:rPr>
        <w:t>-րդ</w:t>
      </w:r>
      <w:r w:rsidRPr="009646CF">
        <w:rPr>
          <w:rFonts w:ascii="GHEA Grapalat" w:hAnsi="GHEA Grapalat" w:cs="AK Courier"/>
          <w:sz w:val="24"/>
          <w:szCs w:val="24"/>
        </w:rPr>
        <w:t xml:space="preserve"> արձանագրային որոշ</w:t>
      </w:r>
      <w:r>
        <w:rPr>
          <w:rFonts w:ascii="GHEA Grapalat" w:hAnsi="GHEA Grapalat" w:cs="AK Courier"/>
          <w:sz w:val="24"/>
          <w:szCs w:val="24"/>
        </w:rPr>
        <w:t>ու</w:t>
      </w:r>
      <w:r w:rsidRPr="009646CF">
        <w:rPr>
          <w:rFonts w:ascii="GHEA Grapalat" w:hAnsi="GHEA Grapalat" w:cs="AK Courier"/>
          <w:sz w:val="24"/>
          <w:szCs w:val="24"/>
        </w:rPr>
        <w:t>մ</w:t>
      </w:r>
      <w:r>
        <w:rPr>
          <w:rFonts w:ascii="GHEA Grapalat" w:hAnsi="GHEA Grapalat" w:cs="AK Courier"/>
          <w:sz w:val="24"/>
          <w:szCs w:val="24"/>
        </w:rPr>
        <w:t>ը</w:t>
      </w:r>
      <w:r w:rsidRPr="00DD7897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և, նկատի ունենալով, որ </w:t>
      </w:r>
      <w:r w:rsidRPr="000301C4">
        <w:rPr>
          <w:rFonts w:ascii="GHEA Grapalat" w:hAnsi="GHEA Grapalat" w:cs="AK Courier"/>
          <w:sz w:val="24"/>
          <w:szCs w:val="24"/>
        </w:rPr>
        <w:t>«Հայաստանում արդյունաբերական մասշտաբի Մասրիկ–1 արևային ֆոտովոլտային ծրագ</w:t>
      </w:r>
      <w:r>
        <w:rPr>
          <w:rFonts w:ascii="GHEA Grapalat" w:hAnsi="GHEA Grapalat" w:cs="AK Courier"/>
          <w:sz w:val="24"/>
          <w:szCs w:val="24"/>
        </w:rPr>
        <w:t>ի</w:t>
      </w:r>
      <w:r w:rsidRPr="000301C4">
        <w:rPr>
          <w:rFonts w:ascii="GHEA Grapalat" w:hAnsi="GHEA Grapalat" w:cs="AK Courier"/>
          <w:sz w:val="24"/>
          <w:szCs w:val="24"/>
        </w:rPr>
        <w:t>ր</w:t>
      </w:r>
      <w:r>
        <w:rPr>
          <w:rFonts w:ascii="GHEA Grapalat" w:hAnsi="GHEA Grapalat" w:cs="AK Courier"/>
          <w:sz w:val="24"/>
          <w:szCs w:val="24"/>
        </w:rPr>
        <w:t>ը</w:t>
      </w:r>
      <w:r w:rsidRPr="000301C4">
        <w:rPr>
          <w:rFonts w:ascii="GHEA Grapalat" w:hAnsi="GHEA Grapalat" w:cs="AK Courier"/>
          <w:sz w:val="24"/>
          <w:szCs w:val="24"/>
        </w:rPr>
        <w:t>»</w:t>
      </w:r>
      <w:r>
        <w:rPr>
          <w:rFonts w:ascii="GHEA Grapalat" w:hAnsi="GHEA Grapalat" w:cs="AK Courier"/>
          <w:sz w:val="24"/>
          <w:szCs w:val="24"/>
        </w:rPr>
        <w:t xml:space="preserve"> իրականացվելու է պետական-մասնավոր գործընկերության շրջանակում</w:t>
      </w:r>
      <w:r>
        <w:rPr>
          <w:rFonts w:ascii="GHEA Grapalat" w:hAnsi="GHEA Grapalat" w:cs="Sylfaen"/>
          <w:sz w:val="24"/>
          <w:szCs w:val="24"/>
        </w:rPr>
        <w:t>՝</w:t>
      </w:r>
      <w:r w:rsidRPr="00C211AF">
        <w:rPr>
          <w:rFonts w:ascii="GHEA Grapalat" w:hAnsi="GHEA Grapalat" w:cs="Sylfaen"/>
          <w:sz w:val="24"/>
          <w:szCs w:val="24"/>
        </w:rPr>
        <w:t xml:space="preserve"> Հայաստանի Հանրապետության կառավարությունը </w:t>
      </w:r>
      <w:r w:rsidRPr="00C211AF">
        <w:rPr>
          <w:rFonts w:ascii="GHEA Grapalat" w:hAnsi="GHEA Grapalat" w:cs="Sylfaen"/>
          <w:i/>
          <w:sz w:val="24"/>
          <w:szCs w:val="24"/>
        </w:rPr>
        <w:t>որոշում է</w:t>
      </w:r>
      <w:r w:rsidRPr="00C211AF">
        <w:rPr>
          <w:rFonts w:ascii="GHEA Grapalat" w:hAnsi="GHEA Grapalat" w:cs="Sylfaen"/>
          <w:sz w:val="24"/>
          <w:szCs w:val="24"/>
        </w:rPr>
        <w:t>.</w:t>
      </w:r>
    </w:p>
    <w:p w:rsidR="004E4A94" w:rsidRPr="00C211AF" w:rsidRDefault="004E4A94" w:rsidP="008707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4E4A94" w:rsidRDefault="004E4A94" w:rsidP="00D246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</w:t>
      </w:r>
      <w:r w:rsidRPr="00C211AF">
        <w:rPr>
          <w:rFonts w:ascii="GHEA Grapalat" w:hAnsi="GHEA Grapalat" w:cs="Sylfaen"/>
          <w:sz w:val="24"/>
          <w:szCs w:val="24"/>
        </w:rPr>
        <w:t>աստատել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D24620">
        <w:rPr>
          <w:rFonts w:ascii="GHEA Grapalat" w:hAnsi="GHEA Grapalat" w:cs="Sylfaen"/>
          <w:sz w:val="24"/>
          <w:szCs w:val="24"/>
        </w:rPr>
        <w:t>«Հայաստանում արդյունաբերական մասշտաբի Մասրիկ–1 արևային ֆոտովոլտային ծրագրի» շրջանակում անցկացված նախաորակավորման ընթացակարգի արդյունք</w:t>
      </w:r>
      <w:r>
        <w:rPr>
          <w:rFonts w:ascii="GHEA Grapalat" w:hAnsi="GHEA Grapalat" w:cs="Sylfaen"/>
          <w:sz w:val="24"/>
          <w:szCs w:val="24"/>
        </w:rPr>
        <w:t>ում</w:t>
      </w:r>
      <w:r w:rsidRPr="00C211AF">
        <w:rPr>
          <w:rFonts w:ascii="GHEA Grapalat" w:hAnsi="GHEA Grapalat" w:cs="Sylfaen"/>
          <w:sz w:val="24"/>
          <w:szCs w:val="24"/>
        </w:rPr>
        <w:t xml:space="preserve"> նախաորակավորված մասնակիցների ցանկը՝ համաձայն N1 hավելվածի:</w:t>
      </w:r>
    </w:p>
    <w:p w:rsidR="004E4A94" w:rsidRPr="00C211AF" w:rsidRDefault="004E4A94" w:rsidP="00D8661B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</w:p>
    <w:p w:rsidR="004E4A94" w:rsidRDefault="004E4A94" w:rsidP="00D361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C211AF">
        <w:rPr>
          <w:rFonts w:ascii="GHEA Grapalat" w:hAnsi="GHEA Grapalat" w:cs="Sylfaen"/>
          <w:sz w:val="24"/>
          <w:szCs w:val="24"/>
        </w:rPr>
        <w:t xml:space="preserve">Հավանություն տալ </w:t>
      </w:r>
      <w:r w:rsidRPr="00D3611B">
        <w:rPr>
          <w:rFonts w:ascii="GHEA Grapalat" w:hAnsi="GHEA Grapalat" w:cs="Sylfaen"/>
          <w:sz w:val="24"/>
          <w:szCs w:val="24"/>
        </w:rPr>
        <w:t>«Հայաստանում արդյունաբերական մասշտաբի Մասրիկ–1 արևային ֆոտովոլտային ծրագրի»</w:t>
      </w:r>
      <w:r w:rsidRPr="00C211AF">
        <w:rPr>
          <w:rFonts w:ascii="GHEA Grapalat" w:hAnsi="GHEA Grapalat" w:cs="Sylfaen"/>
          <w:sz w:val="24"/>
          <w:szCs w:val="24"/>
        </w:rPr>
        <w:t xml:space="preserve"> գնման ընթացակարգի մասնակցության «</w:t>
      </w:r>
      <w:r>
        <w:rPr>
          <w:rFonts w:ascii="GHEA Grapalat" w:hAnsi="GHEA Grapalat" w:cs="Sylfaen"/>
          <w:sz w:val="24"/>
          <w:szCs w:val="24"/>
        </w:rPr>
        <w:t>Հայտերի</w:t>
      </w:r>
      <w:r w:rsidRPr="00C211AF">
        <w:rPr>
          <w:rFonts w:ascii="GHEA Grapalat" w:hAnsi="GHEA Grapalat" w:cs="Sylfaen"/>
          <w:sz w:val="24"/>
          <w:szCs w:val="24"/>
        </w:rPr>
        <w:t xml:space="preserve"> ներկայացման հրավերին» (այսուհետ՝ </w:t>
      </w:r>
      <w:r>
        <w:rPr>
          <w:rFonts w:ascii="GHEA Grapalat" w:hAnsi="GHEA Grapalat" w:cs="Sylfaen"/>
          <w:sz w:val="24"/>
          <w:szCs w:val="24"/>
        </w:rPr>
        <w:t>Հ</w:t>
      </w:r>
      <w:r w:rsidRPr="00C211AF">
        <w:rPr>
          <w:rFonts w:ascii="GHEA Grapalat" w:hAnsi="GHEA Grapalat" w:cs="Sylfaen"/>
          <w:sz w:val="24"/>
          <w:szCs w:val="24"/>
        </w:rPr>
        <w:t>րավեր)՝ համաձայն N2 հավելվածի</w:t>
      </w:r>
      <w:r w:rsidRPr="00D8661B">
        <w:rPr>
          <w:rFonts w:ascii="GHEA Grapalat" w:hAnsi="GHEA Grapalat" w:cs="Sylfaen"/>
          <w:sz w:val="24"/>
          <w:szCs w:val="24"/>
        </w:rPr>
        <w:t>:</w:t>
      </w:r>
    </w:p>
    <w:p w:rsidR="00D42FB9" w:rsidRDefault="00D42FB9" w:rsidP="002A37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D42FB9" w:rsidRDefault="00D42FB9" w:rsidP="00D42F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C211AF">
        <w:rPr>
          <w:rFonts w:ascii="GHEA Grapalat" w:hAnsi="GHEA Grapalat" w:cs="Sylfaen"/>
          <w:sz w:val="24"/>
          <w:szCs w:val="24"/>
        </w:rPr>
        <w:t xml:space="preserve">Հավանություն տալ </w:t>
      </w:r>
      <w:r w:rsidRPr="00D3611B">
        <w:rPr>
          <w:rFonts w:ascii="GHEA Grapalat" w:hAnsi="GHEA Grapalat" w:cs="Sylfaen"/>
          <w:sz w:val="24"/>
          <w:szCs w:val="24"/>
        </w:rPr>
        <w:t>«Հայաստանում արդյունաբերական մասշտաբի Մասրիկ–1 արևային ֆոտովոլտային ծրագրի»</w:t>
      </w:r>
      <w:r w:rsidRPr="00C211A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շրջանակում «Կառավարության աջակցության համաձայնագրի» նախագծին՝ </w:t>
      </w:r>
      <w:r w:rsidRPr="00C211AF">
        <w:rPr>
          <w:rFonts w:ascii="GHEA Grapalat" w:hAnsi="GHEA Grapalat" w:cs="Sylfaen"/>
          <w:sz w:val="24"/>
          <w:szCs w:val="24"/>
        </w:rPr>
        <w:t>համաձայն N</w:t>
      </w:r>
      <w:r>
        <w:rPr>
          <w:rFonts w:ascii="GHEA Grapalat" w:hAnsi="GHEA Grapalat" w:cs="Sylfaen"/>
          <w:sz w:val="24"/>
          <w:szCs w:val="24"/>
        </w:rPr>
        <w:t>3</w:t>
      </w:r>
      <w:r w:rsidRPr="00C211AF">
        <w:rPr>
          <w:rFonts w:ascii="GHEA Grapalat" w:hAnsi="GHEA Grapalat" w:cs="Sylfaen"/>
          <w:sz w:val="24"/>
          <w:szCs w:val="24"/>
        </w:rPr>
        <w:t xml:space="preserve"> հավելվածի</w:t>
      </w:r>
      <w:r w:rsidRPr="00D8661B">
        <w:rPr>
          <w:rFonts w:ascii="GHEA Grapalat" w:hAnsi="GHEA Grapalat" w:cs="Sylfaen"/>
          <w:sz w:val="24"/>
          <w:szCs w:val="24"/>
        </w:rPr>
        <w:t>:</w:t>
      </w:r>
    </w:p>
    <w:p w:rsidR="004E4A94" w:rsidRPr="003A2DD1" w:rsidRDefault="004E4A94" w:rsidP="003A2DD1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4E4A94" w:rsidRDefault="004E4A94" w:rsidP="00D866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C211AF">
        <w:rPr>
          <w:rFonts w:ascii="GHEA Grapalat" w:hAnsi="GHEA Grapalat" w:cs="Sylfaen"/>
          <w:sz w:val="24"/>
          <w:szCs w:val="24"/>
        </w:rPr>
        <w:t xml:space="preserve">Սահմանել, որ գնման ընթացակարգի շրջանակում </w:t>
      </w:r>
      <w:r w:rsidRPr="00EF4D15">
        <w:rPr>
          <w:rFonts w:ascii="GHEA Grapalat" w:hAnsi="GHEA Grapalat" w:cs="Sylfaen"/>
          <w:sz w:val="24"/>
          <w:szCs w:val="24"/>
        </w:rPr>
        <w:t>հաղթողի</w:t>
      </w:r>
      <w:r w:rsidRPr="004B58E4">
        <w:rPr>
          <w:rFonts w:ascii="GHEA Grapalat" w:hAnsi="GHEA Grapalat" w:cs="Sylfaen"/>
          <w:sz w:val="24"/>
          <w:szCs w:val="24"/>
        </w:rPr>
        <w:t xml:space="preserve"> (ընտրված մասնակցի)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 xml:space="preserve">ընտրությունը կազմակերպվելու է սույն որոշման </w:t>
      </w:r>
      <w:r w:rsidR="00D42FB9">
        <w:rPr>
          <w:rFonts w:ascii="GHEA Grapalat" w:hAnsi="GHEA Grapalat" w:cs="Sylfaen"/>
          <w:sz w:val="24"/>
          <w:szCs w:val="24"/>
        </w:rPr>
        <w:t>2</w:t>
      </w:r>
      <w:r w:rsidRPr="00C211AF">
        <w:rPr>
          <w:rFonts w:ascii="GHEA Grapalat" w:hAnsi="GHEA Grapalat" w:cs="Sylfaen"/>
          <w:sz w:val="24"/>
          <w:szCs w:val="24"/>
        </w:rPr>
        <w:t xml:space="preserve">-րդ կետով հավանության արժանացած </w:t>
      </w:r>
      <w:r>
        <w:rPr>
          <w:rFonts w:ascii="GHEA Grapalat" w:hAnsi="GHEA Grapalat" w:cs="Sylfaen"/>
          <w:sz w:val="24"/>
          <w:szCs w:val="24"/>
        </w:rPr>
        <w:t>Հ</w:t>
      </w:r>
      <w:r w:rsidRPr="00C211AF">
        <w:rPr>
          <w:rFonts w:ascii="GHEA Grapalat" w:hAnsi="GHEA Grapalat" w:cs="Sylfaen"/>
          <w:sz w:val="24"/>
          <w:szCs w:val="24"/>
        </w:rPr>
        <w:t>րավեր</w:t>
      </w:r>
      <w:r>
        <w:rPr>
          <w:rFonts w:ascii="GHEA Grapalat" w:hAnsi="GHEA Grapalat" w:cs="Sylfaen"/>
          <w:sz w:val="24"/>
          <w:szCs w:val="24"/>
        </w:rPr>
        <w:t>ով</w:t>
      </w:r>
      <w:r w:rsidRPr="00C211AF">
        <w:rPr>
          <w:rFonts w:ascii="GHEA Grapalat" w:hAnsi="GHEA Grapalat" w:cs="Sylfaen"/>
          <w:sz w:val="24"/>
          <w:szCs w:val="24"/>
        </w:rPr>
        <w:t xml:space="preserve"> սահմանված կարգով։</w:t>
      </w:r>
    </w:p>
    <w:p w:rsidR="004E4A94" w:rsidRPr="00C211AF" w:rsidRDefault="004E4A94" w:rsidP="00D8661B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</w:p>
    <w:p w:rsidR="004E4A94" w:rsidRPr="005E17E0" w:rsidRDefault="004E4A94" w:rsidP="003252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5E17E0">
        <w:rPr>
          <w:rFonts w:ascii="GHEA Grapalat" w:hAnsi="GHEA Grapalat" w:cs="Sylfaen"/>
          <w:sz w:val="24"/>
          <w:szCs w:val="24"/>
        </w:rPr>
        <w:t>Գնման ընթացակարգի համակարգման գործառույթները վերապահել Հայաստանի Հանրապետության էներգետիկ ենթակառուցվածքների և բնական պաշարների նախարարին։</w:t>
      </w:r>
    </w:p>
    <w:p w:rsidR="004E4A94" w:rsidRPr="00D8661B" w:rsidRDefault="004E4A94" w:rsidP="00D8661B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4E4A94" w:rsidRDefault="004E4A94" w:rsidP="00BB54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Գնման ընթացակարգի շրջանակում գնման պատվիրատուի լիազորությունները վերապահել </w:t>
      </w:r>
      <w:r w:rsidRPr="00BB54E6">
        <w:rPr>
          <w:rFonts w:ascii="GHEA Grapalat" w:hAnsi="GHEA Grapalat" w:cs="Sylfaen"/>
          <w:sz w:val="24"/>
          <w:szCs w:val="24"/>
        </w:rPr>
        <w:t xml:space="preserve">Հայաստանի վերականգնվող էներգետիկայի և էներգախնայողության հիմնադրամին (այսուհետ՝ </w:t>
      </w:r>
      <w:r w:rsidR="00D42FB9">
        <w:rPr>
          <w:rFonts w:ascii="GHEA Grapalat" w:hAnsi="GHEA Grapalat" w:cs="Sylfaen"/>
          <w:sz w:val="24"/>
          <w:szCs w:val="24"/>
        </w:rPr>
        <w:t>Պատվիրատու</w:t>
      </w:r>
      <w:r w:rsidRPr="00BB54E6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</w:rPr>
        <w:t>։</w:t>
      </w:r>
    </w:p>
    <w:p w:rsidR="00D42FB9" w:rsidRDefault="00D42FB9" w:rsidP="002A37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00385B" w:rsidRDefault="00D42FB9" w:rsidP="000038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Սահմանել, որ </w:t>
      </w:r>
      <w:r w:rsidR="0000385B" w:rsidRPr="0000385B">
        <w:rPr>
          <w:rFonts w:ascii="GHEA Grapalat" w:hAnsi="GHEA Grapalat" w:cs="Sylfaen"/>
          <w:sz w:val="24"/>
          <w:szCs w:val="24"/>
        </w:rPr>
        <w:t>նախաորակավորման ընթացակարգի արդյունքում նախաորակավորված մասնակիցներին</w:t>
      </w:r>
      <w:r w:rsidR="0000385B">
        <w:rPr>
          <w:rFonts w:ascii="GHEA Grapalat" w:hAnsi="GHEA Grapalat" w:cs="Sylfaen"/>
          <w:sz w:val="24"/>
          <w:szCs w:val="24"/>
        </w:rPr>
        <w:t xml:space="preserve"> մրցույթային փուլում</w:t>
      </w:r>
      <w:r w:rsidR="0000385B" w:rsidRPr="0000385B">
        <w:rPr>
          <w:rFonts w:ascii="Sylfaen" w:hAnsi="Sylfaen" w:cs="Sylfaen"/>
        </w:rPr>
        <w:t xml:space="preserve"> </w:t>
      </w:r>
      <w:r w:rsidR="0000385B">
        <w:rPr>
          <w:rFonts w:ascii="GHEA Grapalat" w:hAnsi="GHEA Grapalat" w:cs="Sylfaen"/>
          <w:sz w:val="24"/>
          <w:szCs w:val="24"/>
        </w:rPr>
        <w:t xml:space="preserve">տրամադրվելիք </w:t>
      </w:r>
      <w:r>
        <w:rPr>
          <w:rFonts w:ascii="GHEA Grapalat" w:hAnsi="GHEA Grapalat" w:cs="Sylfaen"/>
          <w:sz w:val="24"/>
          <w:szCs w:val="24"/>
        </w:rPr>
        <w:t xml:space="preserve">հետևյալ փաստաթղթերը </w:t>
      </w:r>
      <w:r w:rsidR="0000385B">
        <w:rPr>
          <w:rFonts w:ascii="GHEA Grapalat" w:hAnsi="GHEA Grapalat" w:cs="Sylfaen"/>
          <w:sz w:val="24"/>
          <w:szCs w:val="24"/>
        </w:rPr>
        <w:t xml:space="preserve">հաստատվում են </w:t>
      </w:r>
      <w:r>
        <w:rPr>
          <w:rFonts w:ascii="GHEA Grapalat" w:hAnsi="GHEA Grapalat" w:cs="Sylfaen"/>
          <w:sz w:val="24"/>
          <w:szCs w:val="24"/>
        </w:rPr>
        <w:t>Պատվիրատուի</w:t>
      </w:r>
      <w:r w:rsidR="0000385B">
        <w:rPr>
          <w:rFonts w:ascii="GHEA Grapalat" w:hAnsi="GHEA Grapalat" w:cs="Sylfaen"/>
          <w:sz w:val="24"/>
          <w:szCs w:val="24"/>
        </w:rPr>
        <w:t xml:space="preserve"> կողմից՝</w:t>
      </w:r>
    </w:p>
    <w:p w:rsidR="0000385B" w:rsidRDefault="0000385B" w:rsidP="002A37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D42FB9" w:rsidRDefault="00C20507" w:rsidP="002A377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</w:t>
      </w:r>
      <w:r w:rsidR="0000385B"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 w:cs="Sylfaen"/>
          <w:sz w:val="24"/>
          <w:szCs w:val="24"/>
        </w:rPr>
        <w:t>ա</w:t>
      </w:r>
      <w:r w:rsidR="0000385B">
        <w:rPr>
          <w:rFonts w:ascii="GHEA Grapalat" w:hAnsi="GHEA Grapalat" w:cs="Sylfaen"/>
          <w:sz w:val="24"/>
          <w:szCs w:val="24"/>
        </w:rPr>
        <w:t>վերի գրությունը․</w:t>
      </w:r>
    </w:p>
    <w:p w:rsidR="0000385B" w:rsidRDefault="0000385B" w:rsidP="002A377E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p w:rsidR="0000385B" w:rsidRDefault="00C20507" w:rsidP="002A377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մ</w:t>
      </w:r>
      <w:r w:rsidR="0000385B">
        <w:rPr>
          <w:rFonts w:ascii="GHEA Grapalat" w:hAnsi="GHEA Grapalat" w:cs="Sylfaen"/>
          <w:sz w:val="24"/>
          <w:szCs w:val="24"/>
        </w:rPr>
        <w:t>րցույթի տեղեկատվական թերթիկը․</w:t>
      </w:r>
    </w:p>
    <w:p w:rsidR="0000385B" w:rsidRDefault="0000385B" w:rsidP="002A37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00385B" w:rsidRDefault="00C20507" w:rsidP="002A377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</w:t>
      </w:r>
      <w:r w:rsidR="0000385B">
        <w:rPr>
          <w:rFonts w:ascii="GHEA Grapalat" w:hAnsi="GHEA Grapalat" w:cs="Sylfaen"/>
          <w:sz w:val="24"/>
          <w:szCs w:val="24"/>
        </w:rPr>
        <w:t>այտի ներկայացման գրության ձևաչափը․</w:t>
      </w:r>
    </w:p>
    <w:p w:rsidR="0000385B" w:rsidRDefault="0000385B" w:rsidP="002A37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00385B" w:rsidRDefault="00C20507" w:rsidP="002A377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ֆ</w:t>
      </w:r>
      <w:r w:rsidR="0000385B">
        <w:rPr>
          <w:rFonts w:ascii="GHEA Grapalat" w:hAnsi="GHEA Grapalat" w:cs="Sylfaen"/>
          <w:sz w:val="24"/>
          <w:szCs w:val="24"/>
        </w:rPr>
        <w:t>ինանսական առաջարկի ներկայացման ձևաչափը․</w:t>
      </w:r>
    </w:p>
    <w:p w:rsidR="0000385B" w:rsidRDefault="0000385B" w:rsidP="002A37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00385B" w:rsidRDefault="00C20507" w:rsidP="002A377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</w:t>
      </w:r>
      <w:r w:rsidR="0000385B">
        <w:rPr>
          <w:rFonts w:ascii="GHEA Grapalat" w:hAnsi="GHEA Grapalat" w:cs="Sylfaen"/>
          <w:sz w:val="24"/>
          <w:szCs w:val="24"/>
        </w:rPr>
        <w:t>այտի ապահովման ձևաչափը․</w:t>
      </w:r>
    </w:p>
    <w:p w:rsidR="0000385B" w:rsidRDefault="0000385B" w:rsidP="002A37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00385B" w:rsidRPr="00C64200" w:rsidRDefault="002E30B2" w:rsidP="002A377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ծ</w:t>
      </w:r>
      <w:r w:rsidR="0000385B" w:rsidRPr="00C64200">
        <w:rPr>
          <w:rFonts w:ascii="GHEA Grapalat" w:hAnsi="GHEA Grapalat" w:cs="Sylfaen"/>
          <w:sz w:val="24"/>
          <w:szCs w:val="24"/>
        </w:rPr>
        <w:t>րագրի նվազագույն տեխնիկական պահանջները․</w:t>
      </w:r>
    </w:p>
    <w:p w:rsidR="0000385B" w:rsidRDefault="0000385B" w:rsidP="002A37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00385B" w:rsidRDefault="00C20507" w:rsidP="002A377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պ</w:t>
      </w:r>
      <w:r w:rsidR="0000385B">
        <w:rPr>
          <w:rFonts w:ascii="GHEA Grapalat" w:hAnsi="GHEA Grapalat" w:cs="Sylfaen"/>
          <w:sz w:val="24"/>
          <w:szCs w:val="24"/>
        </w:rPr>
        <w:t>արզաբանումների և փոփոխությունների հարցման ձևաչափը։</w:t>
      </w:r>
    </w:p>
    <w:p w:rsidR="004E4A94" w:rsidRDefault="004E4A94" w:rsidP="001C2AFA">
      <w:pPr>
        <w:pStyle w:val="ListParagraph"/>
        <w:autoSpaceDE w:val="0"/>
        <w:autoSpaceDN w:val="0"/>
        <w:adjustRightInd w:val="0"/>
        <w:spacing w:after="0" w:line="240" w:lineRule="auto"/>
        <w:ind w:hanging="360"/>
        <w:contextualSpacing w:val="0"/>
        <w:jc w:val="both"/>
        <w:rPr>
          <w:rFonts w:ascii="GHEA Grapalat" w:hAnsi="GHEA Grapalat" w:cs="Sylfaen"/>
          <w:sz w:val="24"/>
          <w:szCs w:val="24"/>
        </w:rPr>
      </w:pPr>
    </w:p>
    <w:p w:rsidR="0000385B" w:rsidRDefault="004E4A94" w:rsidP="00BB54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 w:rsidRPr="00BB54E6">
        <w:rPr>
          <w:rFonts w:ascii="GHEA Grapalat" w:hAnsi="GHEA Grapalat" w:cs="Sylfaen"/>
          <w:sz w:val="24"/>
          <w:szCs w:val="24"/>
        </w:rPr>
        <w:t xml:space="preserve">Հայաստանի Հանրապետության էներգետիկ ենթակառուցվածքների և բնական պաշարների </w:t>
      </w:r>
      <w:r>
        <w:rPr>
          <w:rFonts w:ascii="GHEA Grapalat" w:hAnsi="GHEA Grapalat" w:cs="Sylfaen"/>
          <w:sz w:val="24"/>
          <w:szCs w:val="24"/>
        </w:rPr>
        <w:t>նախարարին</w:t>
      </w:r>
      <w:r w:rsidRPr="007E0390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00385B" w:rsidRDefault="0000385B" w:rsidP="002A377E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</w:p>
    <w:p w:rsidR="00C20507" w:rsidRDefault="00C20507" w:rsidP="002A377E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</w:t>
      </w:r>
      <w:r w:rsidR="004E4A94" w:rsidRPr="00C211AF">
        <w:rPr>
          <w:rFonts w:ascii="GHEA Grapalat" w:hAnsi="GHEA Grapalat" w:cs="Sylfaen"/>
          <w:sz w:val="24"/>
          <w:szCs w:val="24"/>
        </w:rPr>
        <w:t>պահով</w:t>
      </w:r>
      <w:r w:rsidR="004E4A94">
        <w:rPr>
          <w:rFonts w:ascii="GHEA Grapalat" w:hAnsi="GHEA Grapalat" w:cs="Sylfaen"/>
          <w:sz w:val="24"/>
          <w:szCs w:val="24"/>
        </w:rPr>
        <w:t>ել</w:t>
      </w:r>
      <w:r>
        <w:rPr>
          <w:rFonts w:ascii="GHEA Grapalat" w:hAnsi="GHEA Grapalat" w:cs="Sylfaen"/>
          <w:sz w:val="24"/>
          <w:szCs w:val="24"/>
        </w:rPr>
        <w:t xml:space="preserve"> սույն որոշման 7-րդ կետով նախատեսված փաստաթղթերի հաստատումը Պատվիրատուի կողմից</w:t>
      </w:r>
      <w:r>
        <w:rPr>
          <w:rFonts w:ascii="MS Mincho" w:eastAsia="MS Mincho" w:hAnsi="MS Mincho" w:cs="MS Mincho"/>
          <w:sz w:val="24"/>
          <w:szCs w:val="24"/>
        </w:rPr>
        <w:t>․</w:t>
      </w:r>
    </w:p>
    <w:p w:rsidR="00C20507" w:rsidRDefault="00C20507" w:rsidP="002A377E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</w:p>
    <w:p w:rsidR="004E4A94" w:rsidRDefault="00C20507" w:rsidP="002A377E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20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</w:t>
      </w:r>
      <w:r w:rsidRPr="00C20507">
        <w:rPr>
          <w:rFonts w:ascii="GHEA Grapalat" w:hAnsi="GHEA Grapalat" w:cs="Sylfaen"/>
          <w:sz w:val="24"/>
          <w:szCs w:val="24"/>
        </w:rPr>
        <w:t>պահովել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4E4A94" w:rsidRPr="00C211AF">
        <w:rPr>
          <w:rFonts w:ascii="GHEA Grapalat" w:hAnsi="GHEA Grapalat" w:cs="Sylfaen"/>
          <w:sz w:val="24"/>
          <w:szCs w:val="24"/>
        </w:rPr>
        <w:t xml:space="preserve">նախաորակավորման ընթացակարգի արդյունքում նախաորակավորված մասնակիցներին </w:t>
      </w:r>
      <w:r>
        <w:rPr>
          <w:rFonts w:ascii="GHEA Grapalat" w:hAnsi="GHEA Grapalat" w:cs="Sylfaen"/>
          <w:sz w:val="24"/>
          <w:szCs w:val="24"/>
        </w:rPr>
        <w:t xml:space="preserve">Պատվիրատուի </w:t>
      </w:r>
      <w:r w:rsidR="004E4A94" w:rsidRPr="00DF2744">
        <w:rPr>
          <w:rFonts w:ascii="GHEA Grapalat" w:hAnsi="GHEA Grapalat" w:cs="Sylfaen"/>
          <w:sz w:val="24"/>
          <w:szCs w:val="24"/>
        </w:rPr>
        <w:t>կողմից</w:t>
      </w:r>
      <w:r w:rsidR="004E4A94" w:rsidRPr="005A4B5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մեկ միասնական փաթեթի տեսքով </w:t>
      </w:r>
      <w:r w:rsidR="004E4A94" w:rsidRPr="005A4B57">
        <w:rPr>
          <w:rFonts w:ascii="GHEA Grapalat" w:hAnsi="GHEA Grapalat" w:cs="Sylfaen"/>
          <w:sz w:val="24"/>
          <w:szCs w:val="24"/>
        </w:rPr>
        <w:t>հետևյալ փաստաթղթեր</w:t>
      </w:r>
      <w:r w:rsidR="004E4A94" w:rsidRPr="007E0390">
        <w:rPr>
          <w:rFonts w:ascii="GHEA Grapalat" w:hAnsi="GHEA Grapalat" w:cs="Sylfaen"/>
          <w:sz w:val="24"/>
          <w:szCs w:val="24"/>
        </w:rPr>
        <w:t>ի</w:t>
      </w:r>
      <w:r w:rsidR="004E4A94" w:rsidRPr="005A4B57">
        <w:rPr>
          <w:rFonts w:ascii="GHEA Grapalat" w:hAnsi="GHEA Grapalat" w:cs="Sylfaen"/>
          <w:sz w:val="24"/>
          <w:szCs w:val="24"/>
        </w:rPr>
        <w:t xml:space="preserve"> տրամադր</w:t>
      </w:r>
      <w:r w:rsidR="004E4A94" w:rsidRPr="00217BB4">
        <w:rPr>
          <w:rFonts w:ascii="GHEA Grapalat" w:hAnsi="GHEA Grapalat" w:cs="Sylfaen"/>
          <w:sz w:val="24"/>
          <w:szCs w:val="24"/>
        </w:rPr>
        <w:t>ու</w:t>
      </w:r>
      <w:r w:rsidR="004E4A94" w:rsidRPr="005A4B57">
        <w:rPr>
          <w:rFonts w:ascii="GHEA Grapalat" w:hAnsi="GHEA Grapalat" w:cs="Sylfaen"/>
          <w:sz w:val="24"/>
          <w:szCs w:val="24"/>
        </w:rPr>
        <w:t>մ</w:t>
      </w:r>
      <w:r w:rsidR="004E4A94" w:rsidRPr="00217BB4">
        <w:rPr>
          <w:rFonts w:ascii="GHEA Grapalat" w:hAnsi="GHEA Grapalat" w:cs="Sylfaen"/>
          <w:sz w:val="24"/>
          <w:szCs w:val="24"/>
        </w:rPr>
        <w:t>ը</w:t>
      </w:r>
      <w:r w:rsidR="002E30B2">
        <w:rPr>
          <w:rFonts w:ascii="GHEA Grapalat" w:hAnsi="GHEA Grapalat" w:cs="Sylfaen"/>
          <w:sz w:val="24"/>
          <w:szCs w:val="24"/>
        </w:rPr>
        <w:t>՝</w:t>
      </w:r>
    </w:p>
    <w:p w:rsidR="004E4A94" w:rsidRPr="00D8661B" w:rsidRDefault="004E4A94" w:rsidP="00D8661B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4E4A94" w:rsidRDefault="00A31FEA" w:rsidP="002A377E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ա․</w:t>
      </w:r>
      <w:r>
        <w:rPr>
          <w:rFonts w:ascii="MS Mincho" w:eastAsia="MS Mincho" w:hAnsi="MS Mincho" w:cs="MS Mincho"/>
          <w:sz w:val="24"/>
          <w:szCs w:val="24"/>
        </w:rPr>
        <w:t xml:space="preserve"> </w:t>
      </w:r>
      <w:r w:rsidR="004E4A94" w:rsidRPr="00C211AF">
        <w:rPr>
          <w:rFonts w:ascii="GHEA Grapalat" w:hAnsi="GHEA Grapalat" w:cs="Sylfaen"/>
          <w:sz w:val="24"/>
          <w:szCs w:val="24"/>
        </w:rPr>
        <w:t xml:space="preserve">սույն որոշման </w:t>
      </w:r>
      <w:r>
        <w:rPr>
          <w:rFonts w:ascii="GHEA Grapalat" w:hAnsi="GHEA Grapalat" w:cs="Sylfaen"/>
          <w:sz w:val="24"/>
          <w:szCs w:val="24"/>
        </w:rPr>
        <w:t>2</w:t>
      </w:r>
      <w:r w:rsidR="004E4A94" w:rsidRPr="00C211AF">
        <w:rPr>
          <w:rFonts w:ascii="GHEA Grapalat" w:hAnsi="GHEA Grapalat" w:cs="Sylfaen"/>
          <w:sz w:val="24"/>
          <w:szCs w:val="24"/>
        </w:rPr>
        <w:t>-րդ կետով հավանության արժանացած «</w:t>
      </w:r>
      <w:r w:rsidR="004E4A94">
        <w:rPr>
          <w:rFonts w:ascii="GHEA Grapalat" w:hAnsi="GHEA Grapalat" w:cs="Sylfaen"/>
          <w:sz w:val="24"/>
          <w:szCs w:val="24"/>
        </w:rPr>
        <w:t>Հայտերի</w:t>
      </w:r>
      <w:r w:rsidR="004E4A94" w:rsidRPr="00C211AF">
        <w:rPr>
          <w:rFonts w:ascii="GHEA Grapalat" w:hAnsi="GHEA Grapalat" w:cs="Sylfaen"/>
          <w:sz w:val="24"/>
          <w:szCs w:val="24"/>
        </w:rPr>
        <w:t xml:space="preserve"> ներկայացման հրավեր</w:t>
      </w:r>
      <w:r w:rsidR="004E4A94" w:rsidRPr="001E43E5">
        <w:rPr>
          <w:rFonts w:ascii="GHEA Grapalat" w:hAnsi="GHEA Grapalat" w:cs="Sylfaen"/>
          <w:sz w:val="24"/>
          <w:szCs w:val="24"/>
        </w:rPr>
        <w:t>ը</w:t>
      </w:r>
      <w:r w:rsidR="004E4A94" w:rsidRPr="00C211AF">
        <w:rPr>
          <w:rFonts w:ascii="GHEA Grapalat" w:hAnsi="GHEA Grapalat" w:cs="Sylfaen"/>
          <w:sz w:val="24"/>
          <w:szCs w:val="24"/>
        </w:rPr>
        <w:t>»</w:t>
      </w:r>
      <w:r w:rsidR="004E4A94" w:rsidRPr="00DF2744">
        <w:rPr>
          <w:rFonts w:ascii="GHEA Grapalat" w:hAnsi="GHEA Grapalat" w:cs="Sylfaen"/>
          <w:sz w:val="24"/>
          <w:szCs w:val="24"/>
        </w:rPr>
        <w:t>,</w:t>
      </w:r>
    </w:p>
    <w:p w:rsidR="002E30B2" w:rsidRDefault="002E30B2" w:rsidP="002A377E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</w:p>
    <w:p w:rsidR="002E30B2" w:rsidRDefault="002E30B2" w:rsidP="002E30B2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բ․</w:t>
      </w:r>
      <w:r>
        <w:rPr>
          <w:rFonts w:ascii="MS Mincho" w:eastAsia="MS Mincho" w:hAnsi="MS Mincho" w:cs="MS Mincho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 xml:space="preserve">սույն որոշման </w:t>
      </w:r>
      <w:r>
        <w:rPr>
          <w:rFonts w:ascii="GHEA Grapalat" w:hAnsi="GHEA Grapalat" w:cs="Sylfaen"/>
          <w:sz w:val="24"/>
          <w:szCs w:val="24"/>
        </w:rPr>
        <w:t>3</w:t>
      </w:r>
      <w:r w:rsidRPr="00C211AF">
        <w:rPr>
          <w:rFonts w:ascii="GHEA Grapalat" w:hAnsi="GHEA Grapalat" w:cs="Sylfaen"/>
          <w:sz w:val="24"/>
          <w:szCs w:val="24"/>
        </w:rPr>
        <w:t xml:space="preserve">-րդ կետով հավանության արժանացած </w:t>
      </w:r>
      <w:r w:rsidRPr="002E30B2">
        <w:rPr>
          <w:rFonts w:ascii="GHEA Grapalat" w:hAnsi="GHEA Grapalat" w:cs="Sylfaen"/>
          <w:sz w:val="24"/>
          <w:szCs w:val="24"/>
        </w:rPr>
        <w:t>«Կառավարության աջակցության համաձայնագրի» նախագ</w:t>
      </w:r>
      <w:r>
        <w:rPr>
          <w:rFonts w:ascii="GHEA Grapalat" w:hAnsi="GHEA Grapalat" w:cs="Sylfaen"/>
          <w:sz w:val="24"/>
          <w:szCs w:val="24"/>
        </w:rPr>
        <w:t>ի</w:t>
      </w:r>
      <w:r w:rsidRPr="002E30B2">
        <w:rPr>
          <w:rFonts w:ascii="GHEA Grapalat" w:hAnsi="GHEA Grapalat" w:cs="Sylfaen"/>
          <w:sz w:val="24"/>
          <w:szCs w:val="24"/>
        </w:rPr>
        <w:t>ծ</w:t>
      </w:r>
      <w:r>
        <w:rPr>
          <w:rFonts w:ascii="GHEA Grapalat" w:hAnsi="GHEA Grapalat" w:cs="Sylfaen"/>
          <w:sz w:val="24"/>
          <w:szCs w:val="24"/>
        </w:rPr>
        <w:t>ը</w:t>
      </w:r>
      <w:r w:rsidRPr="00DF2744">
        <w:rPr>
          <w:rFonts w:ascii="GHEA Grapalat" w:hAnsi="GHEA Grapalat" w:cs="Sylfaen"/>
          <w:sz w:val="24"/>
          <w:szCs w:val="24"/>
        </w:rPr>
        <w:t>,</w:t>
      </w:r>
    </w:p>
    <w:p w:rsidR="002E30B2" w:rsidRDefault="002E30B2" w:rsidP="002E30B2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</w:p>
    <w:p w:rsidR="002E30B2" w:rsidRPr="00C64200" w:rsidRDefault="002E30B2" w:rsidP="002E30B2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գ</w:t>
      </w:r>
      <w:r w:rsidRPr="002A377E">
        <w:rPr>
          <w:rFonts w:ascii="MS Mincho" w:eastAsia="MS Mincho" w:hAnsi="MS Mincho" w:cs="MS Mincho"/>
          <w:sz w:val="24"/>
          <w:szCs w:val="24"/>
        </w:rPr>
        <w:t>․</w:t>
      </w:r>
      <w:r w:rsidRPr="002A377E">
        <w:rPr>
          <w:rFonts w:ascii="GHEA Grapalat" w:hAnsi="GHEA Grapalat" w:cs="Sylfaen"/>
          <w:sz w:val="24"/>
          <w:szCs w:val="24"/>
        </w:rPr>
        <w:t xml:space="preserve"> սույն </w:t>
      </w:r>
      <w:r>
        <w:rPr>
          <w:rFonts w:ascii="GHEA Grapalat" w:hAnsi="GHEA Grapalat" w:cs="Sylfaen"/>
          <w:sz w:val="24"/>
          <w:szCs w:val="24"/>
        </w:rPr>
        <w:t>որոշման 7-րդ կետով Պատվիրատուի կողմից հաստատվող փաստաթղթերը,</w:t>
      </w:r>
    </w:p>
    <w:p w:rsidR="004E4A94" w:rsidRPr="00DD7897" w:rsidRDefault="004E4A94" w:rsidP="00DD7897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</w:p>
    <w:p w:rsidR="004E4A94" w:rsidRDefault="002E30B2" w:rsidP="002A377E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դ․</w:t>
      </w:r>
      <w:r w:rsidR="004E4A94" w:rsidRPr="00DF2744">
        <w:rPr>
          <w:rFonts w:ascii="GHEA Grapalat" w:hAnsi="GHEA Grapalat" w:cs="Sylfaen"/>
          <w:sz w:val="24"/>
          <w:szCs w:val="24"/>
        </w:rPr>
        <w:t xml:space="preserve"> </w:t>
      </w:r>
      <w:r w:rsidR="004E4A94" w:rsidRPr="00643D3E">
        <w:rPr>
          <w:rFonts w:ascii="GHEA Grapalat" w:hAnsi="GHEA Grapalat" w:cs="Sylfaen"/>
          <w:sz w:val="24"/>
          <w:szCs w:val="24"/>
        </w:rPr>
        <w:t>Հ</w:t>
      </w:r>
      <w:r w:rsidR="004E4A94">
        <w:rPr>
          <w:rFonts w:ascii="GHEA Grapalat" w:hAnsi="GHEA Grapalat" w:cs="Sylfaen"/>
          <w:sz w:val="24"/>
          <w:szCs w:val="24"/>
        </w:rPr>
        <w:t xml:space="preserve">այաստանի </w:t>
      </w:r>
      <w:r w:rsidR="004E4A94" w:rsidRPr="00643D3E">
        <w:rPr>
          <w:rFonts w:ascii="GHEA Grapalat" w:hAnsi="GHEA Grapalat" w:cs="Sylfaen"/>
          <w:sz w:val="24"/>
          <w:szCs w:val="24"/>
        </w:rPr>
        <w:t>Հ</w:t>
      </w:r>
      <w:r w:rsidR="004E4A94">
        <w:rPr>
          <w:rFonts w:ascii="GHEA Grapalat" w:hAnsi="GHEA Grapalat" w:cs="Sylfaen"/>
          <w:sz w:val="24"/>
          <w:szCs w:val="24"/>
        </w:rPr>
        <w:t>անրապետության</w:t>
      </w:r>
      <w:r w:rsidR="004E4A94" w:rsidRPr="00643D3E">
        <w:rPr>
          <w:rFonts w:ascii="GHEA Grapalat" w:hAnsi="GHEA Grapalat" w:cs="Sylfaen"/>
          <w:sz w:val="24"/>
          <w:szCs w:val="24"/>
        </w:rPr>
        <w:t xml:space="preserve"> հանրային ծառայությունները կարգավորող հանձնաժողովի</w:t>
      </w:r>
      <w:r w:rsidR="004E4A94" w:rsidRPr="00DD7897">
        <w:rPr>
          <w:rFonts w:ascii="GHEA Grapalat" w:hAnsi="GHEA Grapalat" w:cs="Sylfaen"/>
          <w:sz w:val="24"/>
          <w:szCs w:val="24"/>
        </w:rPr>
        <w:t xml:space="preserve"> </w:t>
      </w:r>
      <w:r w:rsidRPr="002E30B2">
        <w:rPr>
          <w:rFonts w:ascii="GHEA Grapalat" w:hAnsi="GHEA Grapalat" w:cs="Sylfaen"/>
          <w:sz w:val="24"/>
          <w:szCs w:val="24"/>
        </w:rPr>
        <w:t xml:space="preserve">2017 թվականի </w:t>
      </w:r>
      <w:r w:rsidR="00505623">
        <w:rPr>
          <w:rFonts w:ascii="GHEA Grapalat" w:hAnsi="GHEA Grapalat" w:cs="Sylfaen"/>
          <w:sz w:val="24"/>
          <w:szCs w:val="24"/>
        </w:rPr>
        <w:t>դեկտեմբերի 13</w:t>
      </w:r>
      <w:r w:rsidRPr="002E30B2">
        <w:rPr>
          <w:rFonts w:ascii="GHEA Grapalat" w:hAnsi="GHEA Grapalat" w:cs="Sylfaen"/>
          <w:sz w:val="24"/>
          <w:szCs w:val="24"/>
        </w:rPr>
        <w:t xml:space="preserve">-ի N </w:t>
      </w:r>
      <w:r w:rsidR="00505623" w:rsidRPr="00505623">
        <w:rPr>
          <w:rFonts w:ascii="GHEA Grapalat" w:hAnsi="GHEA Grapalat" w:cs="Sylfaen"/>
          <w:sz w:val="24"/>
          <w:szCs w:val="24"/>
        </w:rPr>
        <w:t>544</w:t>
      </w:r>
      <w:r w:rsidRPr="002E30B2">
        <w:rPr>
          <w:rFonts w:ascii="GHEA Grapalat" w:hAnsi="GHEA Grapalat" w:cs="Sylfaen"/>
          <w:sz w:val="24"/>
          <w:szCs w:val="24"/>
        </w:rPr>
        <w:t xml:space="preserve">-Ա </w:t>
      </w:r>
      <w:r w:rsidR="004E4A94" w:rsidRPr="005E17E0">
        <w:rPr>
          <w:rFonts w:ascii="GHEA Grapalat" w:hAnsi="GHEA Grapalat" w:cs="Sylfaen"/>
          <w:sz w:val="24"/>
          <w:szCs w:val="24"/>
        </w:rPr>
        <w:t>որոշմ</w:t>
      </w:r>
      <w:r w:rsidR="004E4A94">
        <w:rPr>
          <w:rFonts w:ascii="GHEA Grapalat" w:hAnsi="GHEA Grapalat" w:cs="Sylfaen"/>
          <w:sz w:val="24"/>
          <w:szCs w:val="24"/>
        </w:rPr>
        <w:t xml:space="preserve">ամբ </w:t>
      </w:r>
      <w:r w:rsidR="004E4A94">
        <w:rPr>
          <w:rFonts w:ascii="GHEA Grapalat" w:hAnsi="GHEA Grapalat" w:cs="Sylfaen"/>
          <w:sz w:val="24"/>
          <w:szCs w:val="24"/>
        </w:rPr>
        <w:lastRenderedPageBreak/>
        <w:t>հաստատվ</w:t>
      </w:r>
      <w:r>
        <w:rPr>
          <w:rFonts w:ascii="GHEA Grapalat" w:hAnsi="GHEA Grapalat" w:cs="Sylfaen"/>
          <w:sz w:val="24"/>
          <w:szCs w:val="24"/>
        </w:rPr>
        <w:t>ած</w:t>
      </w:r>
      <w:r w:rsidR="004E4A94">
        <w:rPr>
          <w:rFonts w:ascii="GHEA Grapalat" w:hAnsi="GHEA Grapalat" w:cs="Sylfaen"/>
          <w:sz w:val="24"/>
          <w:szCs w:val="24"/>
        </w:rPr>
        <w:t xml:space="preserve"> </w:t>
      </w:r>
      <w:r w:rsidR="004E4A94" w:rsidRPr="00557184">
        <w:rPr>
          <w:rFonts w:ascii="GHEA Grapalat" w:hAnsi="GHEA Grapalat" w:cs="Sylfaen"/>
          <w:sz w:val="24"/>
          <w:szCs w:val="24"/>
        </w:rPr>
        <w:t xml:space="preserve">«Հայաստանում արդյունաբերական մասշտաբի </w:t>
      </w:r>
      <w:r w:rsidR="00F706C0">
        <w:rPr>
          <w:rFonts w:ascii="GHEA Grapalat" w:hAnsi="GHEA Grapalat" w:cs="Sylfaen"/>
          <w:sz w:val="24"/>
          <w:szCs w:val="24"/>
        </w:rPr>
        <w:t>«</w:t>
      </w:r>
      <w:r w:rsidR="004E4A94" w:rsidRPr="00557184">
        <w:rPr>
          <w:rFonts w:ascii="GHEA Grapalat" w:hAnsi="GHEA Grapalat" w:cs="Sylfaen"/>
          <w:sz w:val="24"/>
          <w:szCs w:val="24"/>
        </w:rPr>
        <w:t>Մասրիկ–1</w:t>
      </w:r>
      <w:r w:rsidR="00F706C0">
        <w:rPr>
          <w:rFonts w:ascii="GHEA Grapalat" w:hAnsi="GHEA Grapalat" w:cs="Sylfaen"/>
          <w:sz w:val="24"/>
          <w:szCs w:val="24"/>
        </w:rPr>
        <w:t>»</w:t>
      </w:r>
      <w:r w:rsidR="004E4A94" w:rsidRPr="00557184">
        <w:rPr>
          <w:rFonts w:ascii="GHEA Grapalat" w:hAnsi="GHEA Grapalat" w:cs="Sylfaen"/>
          <w:sz w:val="24"/>
          <w:szCs w:val="24"/>
        </w:rPr>
        <w:t xml:space="preserve"> արևային ֆոտովոլտային ծրագրի շրջանակում </w:t>
      </w:r>
      <w:r w:rsidR="00F706C0">
        <w:rPr>
          <w:rFonts w:ascii="GHEA Grapalat" w:hAnsi="GHEA Grapalat" w:cs="Sylfaen"/>
          <w:sz w:val="24"/>
          <w:szCs w:val="24"/>
        </w:rPr>
        <w:t>ա</w:t>
      </w:r>
      <w:r w:rsidR="004E4A94" w:rsidRPr="005E17E0">
        <w:rPr>
          <w:rFonts w:ascii="GHEA Grapalat" w:hAnsi="GHEA Grapalat" w:cs="Sylfaen"/>
          <w:sz w:val="24"/>
          <w:szCs w:val="24"/>
        </w:rPr>
        <w:t>պագա կառուցապատող</w:t>
      </w:r>
      <w:r w:rsidR="004E4A94" w:rsidRPr="00C630BA">
        <w:rPr>
          <w:rFonts w:ascii="GHEA Grapalat" w:hAnsi="GHEA Grapalat" w:cs="Sylfaen"/>
          <w:sz w:val="24"/>
          <w:szCs w:val="24"/>
        </w:rPr>
        <w:t xml:space="preserve"> (</w:t>
      </w:r>
      <w:r w:rsidR="004E4A94">
        <w:rPr>
          <w:rFonts w:ascii="GHEA Grapalat" w:hAnsi="GHEA Grapalat" w:cs="Sylfaen"/>
          <w:sz w:val="24"/>
          <w:szCs w:val="24"/>
        </w:rPr>
        <w:t>ն</w:t>
      </w:r>
      <w:r w:rsidR="004E4A94" w:rsidRPr="00C630BA">
        <w:rPr>
          <w:rFonts w:ascii="GHEA Grapalat" w:hAnsi="GHEA Grapalat" w:cs="Sylfaen"/>
          <w:sz w:val="24"/>
          <w:szCs w:val="24"/>
        </w:rPr>
        <w:t>երդրող)</w:t>
      </w:r>
      <w:r w:rsidR="004E4A94" w:rsidRPr="005E17E0">
        <w:rPr>
          <w:rFonts w:ascii="GHEA Grapalat" w:hAnsi="GHEA Grapalat" w:cs="Sylfaen"/>
          <w:sz w:val="24"/>
          <w:szCs w:val="24"/>
        </w:rPr>
        <w:t xml:space="preserve"> ընկերության կողմից էլեկտրական էներգիայի (հզորության) արտադրության լիցենզիայի պայմանները</w:t>
      </w:r>
      <w:r w:rsidR="004E4A94">
        <w:rPr>
          <w:rFonts w:ascii="GHEA Grapalat" w:hAnsi="GHEA Grapalat" w:cs="Sylfaen"/>
          <w:sz w:val="24"/>
          <w:szCs w:val="24"/>
        </w:rPr>
        <w:t>»</w:t>
      </w:r>
      <w:r w:rsidR="004E4A94" w:rsidRPr="00C630BA">
        <w:rPr>
          <w:rFonts w:ascii="GHEA Grapalat" w:hAnsi="GHEA Grapalat" w:cs="Sylfaen"/>
          <w:sz w:val="24"/>
          <w:szCs w:val="24"/>
        </w:rPr>
        <w:t>,</w:t>
      </w:r>
    </w:p>
    <w:p w:rsidR="004E4A94" w:rsidRDefault="004E4A94" w:rsidP="00DD7897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4E4A94" w:rsidRDefault="002E30B2" w:rsidP="002A377E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ե․ </w:t>
      </w:r>
      <w:r w:rsidR="004E4A94" w:rsidRPr="00643D3E">
        <w:rPr>
          <w:rFonts w:ascii="GHEA Grapalat" w:hAnsi="GHEA Grapalat" w:cs="Sylfaen"/>
          <w:sz w:val="24"/>
          <w:szCs w:val="24"/>
        </w:rPr>
        <w:t>Հ</w:t>
      </w:r>
      <w:r w:rsidR="004E4A94">
        <w:rPr>
          <w:rFonts w:ascii="GHEA Grapalat" w:hAnsi="GHEA Grapalat" w:cs="Sylfaen"/>
          <w:sz w:val="24"/>
          <w:szCs w:val="24"/>
        </w:rPr>
        <w:t xml:space="preserve">այաստանի </w:t>
      </w:r>
      <w:r w:rsidR="004E4A94" w:rsidRPr="00643D3E">
        <w:rPr>
          <w:rFonts w:ascii="GHEA Grapalat" w:hAnsi="GHEA Grapalat" w:cs="Sylfaen"/>
          <w:sz w:val="24"/>
          <w:szCs w:val="24"/>
        </w:rPr>
        <w:t>Հ</w:t>
      </w:r>
      <w:r w:rsidR="004E4A94">
        <w:rPr>
          <w:rFonts w:ascii="GHEA Grapalat" w:hAnsi="GHEA Grapalat" w:cs="Sylfaen"/>
          <w:sz w:val="24"/>
          <w:szCs w:val="24"/>
        </w:rPr>
        <w:t>անրապետության</w:t>
      </w:r>
      <w:r w:rsidR="004E4A94" w:rsidRPr="00643D3E">
        <w:rPr>
          <w:rFonts w:ascii="GHEA Grapalat" w:hAnsi="GHEA Grapalat" w:cs="Sylfaen"/>
          <w:sz w:val="24"/>
          <w:szCs w:val="24"/>
        </w:rPr>
        <w:t xml:space="preserve"> հանրային ծառայությունները կարգավորող հանձնաժողովի</w:t>
      </w:r>
      <w:r w:rsidR="004E4A94" w:rsidRPr="006B2F28">
        <w:rPr>
          <w:rFonts w:ascii="GHEA Grapalat" w:hAnsi="GHEA Grapalat" w:cs="Sylfaen"/>
          <w:sz w:val="24"/>
          <w:szCs w:val="24"/>
        </w:rPr>
        <w:t xml:space="preserve"> </w:t>
      </w:r>
      <w:r w:rsidRPr="002E30B2">
        <w:rPr>
          <w:rFonts w:ascii="GHEA Grapalat" w:hAnsi="GHEA Grapalat" w:cs="Sylfaen"/>
          <w:sz w:val="24"/>
          <w:szCs w:val="24"/>
        </w:rPr>
        <w:t xml:space="preserve">2017 թվականի </w:t>
      </w:r>
      <w:r w:rsidR="00505623">
        <w:rPr>
          <w:rFonts w:ascii="GHEA Grapalat" w:hAnsi="GHEA Grapalat" w:cs="Sylfaen"/>
          <w:sz w:val="24"/>
          <w:szCs w:val="24"/>
        </w:rPr>
        <w:t>դեկտեմբերի</w:t>
      </w:r>
      <w:r w:rsidRPr="002E30B2">
        <w:rPr>
          <w:rFonts w:ascii="GHEA Grapalat" w:hAnsi="GHEA Grapalat" w:cs="Sylfaen"/>
          <w:sz w:val="24"/>
          <w:szCs w:val="24"/>
        </w:rPr>
        <w:t xml:space="preserve"> </w:t>
      </w:r>
      <w:r w:rsidR="00505623">
        <w:rPr>
          <w:rFonts w:ascii="GHEA Grapalat" w:hAnsi="GHEA Grapalat" w:cs="Sylfaen"/>
          <w:sz w:val="24"/>
          <w:szCs w:val="24"/>
        </w:rPr>
        <w:t>13-</w:t>
      </w:r>
      <w:r w:rsidRPr="002E30B2">
        <w:rPr>
          <w:rFonts w:ascii="GHEA Grapalat" w:hAnsi="GHEA Grapalat" w:cs="Sylfaen"/>
          <w:sz w:val="24"/>
          <w:szCs w:val="24"/>
        </w:rPr>
        <w:t xml:space="preserve">ի N </w:t>
      </w:r>
      <w:r w:rsidR="00505623">
        <w:rPr>
          <w:rFonts w:ascii="GHEA Grapalat" w:hAnsi="GHEA Grapalat" w:cs="Sylfaen"/>
          <w:sz w:val="24"/>
          <w:szCs w:val="24"/>
        </w:rPr>
        <w:t>543</w:t>
      </w:r>
      <w:r w:rsidRPr="002E30B2">
        <w:rPr>
          <w:rFonts w:ascii="GHEA Grapalat" w:hAnsi="GHEA Grapalat" w:cs="Sylfaen"/>
          <w:sz w:val="24"/>
          <w:szCs w:val="24"/>
        </w:rPr>
        <w:t xml:space="preserve">-Ն </w:t>
      </w:r>
      <w:r w:rsidR="004E4A94" w:rsidRPr="005E17E0">
        <w:rPr>
          <w:rFonts w:ascii="GHEA Grapalat" w:hAnsi="GHEA Grapalat" w:cs="Sylfaen"/>
          <w:sz w:val="24"/>
          <w:szCs w:val="24"/>
        </w:rPr>
        <w:t>որոշմ</w:t>
      </w:r>
      <w:r w:rsidR="004E4A94">
        <w:rPr>
          <w:rFonts w:ascii="GHEA Grapalat" w:hAnsi="GHEA Grapalat" w:cs="Sylfaen"/>
          <w:sz w:val="24"/>
          <w:szCs w:val="24"/>
        </w:rPr>
        <w:t>ամբ</w:t>
      </w:r>
      <w:r w:rsidRPr="002E30B2">
        <w:rPr>
          <w:rFonts w:ascii="GHEA Grapalat" w:hAnsi="GHEA Grapalat" w:cs="Sylfaen"/>
          <w:sz w:val="24"/>
          <w:szCs w:val="24"/>
        </w:rPr>
        <w:t xml:space="preserve"> սահմանված</w:t>
      </w:r>
      <w:r w:rsidR="004E4A94">
        <w:rPr>
          <w:rFonts w:ascii="GHEA Grapalat" w:hAnsi="GHEA Grapalat" w:cs="Sylfaen"/>
          <w:sz w:val="24"/>
          <w:szCs w:val="24"/>
        </w:rPr>
        <w:t xml:space="preserve"> </w:t>
      </w:r>
      <w:r w:rsidR="004E4A94" w:rsidRPr="005E17E0">
        <w:rPr>
          <w:rFonts w:ascii="GHEA Grapalat" w:hAnsi="GHEA Grapalat" w:cs="Sylfaen"/>
          <w:sz w:val="24"/>
          <w:szCs w:val="24"/>
        </w:rPr>
        <w:t xml:space="preserve">«Բաշխման ցանցին </w:t>
      </w:r>
      <w:r w:rsidR="004E4A94">
        <w:rPr>
          <w:rFonts w:ascii="GHEA Grapalat" w:hAnsi="GHEA Grapalat" w:cs="Sylfaen"/>
          <w:sz w:val="24"/>
          <w:szCs w:val="24"/>
        </w:rPr>
        <w:t>կառուցվող</w:t>
      </w:r>
      <w:r w:rsidR="004E4A94" w:rsidRPr="005E17E0">
        <w:rPr>
          <w:rFonts w:ascii="GHEA Grapalat" w:hAnsi="GHEA Grapalat" w:cs="Sylfaen"/>
          <w:sz w:val="24"/>
          <w:szCs w:val="24"/>
        </w:rPr>
        <w:t xml:space="preserve"> (վերակառուցվող) կայանի միացման, կարգաբերման-գործարկման աշխատանքների ընթացքում էլեկտրական էներգիայի առաքման և էլեկտրական էներգիայի առուվաճառքի </w:t>
      </w:r>
      <w:r w:rsidR="004E4A94" w:rsidRPr="006B2F28">
        <w:rPr>
          <w:rFonts w:ascii="GHEA Grapalat" w:hAnsi="GHEA Grapalat" w:cs="Sylfaen"/>
          <w:sz w:val="24"/>
          <w:szCs w:val="24"/>
        </w:rPr>
        <w:t>(</w:t>
      </w:r>
      <w:r w:rsidR="004E4A94" w:rsidRPr="005E17E0">
        <w:rPr>
          <w:rFonts w:ascii="GHEA Grapalat" w:hAnsi="GHEA Grapalat" w:cs="Sylfaen"/>
          <w:sz w:val="24"/>
          <w:szCs w:val="24"/>
        </w:rPr>
        <w:t>օրենքով գնման երաշխիք ունեցող 30 ՄՎտ և ավելի տեղակայված հզորութ</w:t>
      </w:r>
      <w:r w:rsidR="004E4A94">
        <w:rPr>
          <w:rFonts w:ascii="GHEA Grapalat" w:hAnsi="GHEA Grapalat" w:cs="Sylfaen"/>
          <w:sz w:val="24"/>
          <w:szCs w:val="24"/>
        </w:rPr>
        <w:t xml:space="preserve">յամբ կայանում էլեկտրական էներգիա </w:t>
      </w:r>
      <w:r w:rsidR="004E4A94" w:rsidRPr="005E17E0">
        <w:rPr>
          <w:rFonts w:ascii="GHEA Grapalat" w:hAnsi="GHEA Grapalat" w:cs="Sylfaen"/>
          <w:sz w:val="24"/>
          <w:szCs w:val="24"/>
        </w:rPr>
        <w:t xml:space="preserve">արտադրող </w:t>
      </w:r>
      <w:r w:rsidR="004E4A94">
        <w:rPr>
          <w:rFonts w:ascii="GHEA Grapalat" w:hAnsi="GHEA Grapalat" w:cs="Sylfaen"/>
          <w:sz w:val="24"/>
          <w:szCs w:val="24"/>
        </w:rPr>
        <w:t>–</w:t>
      </w:r>
      <w:r w:rsidR="004E4A94" w:rsidRPr="005E17E0">
        <w:rPr>
          <w:rFonts w:ascii="GHEA Grapalat" w:hAnsi="GHEA Grapalat" w:cs="Sylfaen"/>
          <w:sz w:val="24"/>
          <w:szCs w:val="24"/>
        </w:rPr>
        <w:t xml:space="preserve"> բաշխող</w:t>
      </w:r>
      <w:r w:rsidR="004E4A94" w:rsidRPr="006B2F28">
        <w:rPr>
          <w:rFonts w:ascii="GHEA Grapalat" w:hAnsi="GHEA Grapalat" w:cs="Sylfaen"/>
          <w:sz w:val="24"/>
          <w:szCs w:val="24"/>
        </w:rPr>
        <w:t>)</w:t>
      </w:r>
      <w:r w:rsidR="004E4A94" w:rsidRPr="005E17E0">
        <w:rPr>
          <w:rFonts w:ascii="GHEA Grapalat" w:hAnsi="GHEA Grapalat" w:cs="Sylfaen"/>
          <w:sz w:val="24"/>
          <w:szCs w:val="24"/>
        </w:rPr>
        <w:t xml:space="preserve"> պայմանագրի օրինակելի ձևը</w:t>
      </w:r>
      <w:r w:rsidR="004E4A94">
        <w:rPr>
          <w:rFonts w:ascii="GHEA Grapalat" w:hAnsi="GHEA Grapalat" w:cs="Sylfaen"/>
          <w:sz w:val="24"/>
          <w:szCs w:val="24"/>
        </w:rPr>
        <w:t>»,</w:t>
      </w:r>
    </w:p>
    <w:p w:rsidR="004E4A94" w:rsidRDefault="004E4A94" w:rsidP="00DD7897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4E4A94" w:rsidRPr="001E43E5" w:rsidRDefault="002E30B2" w:rsidP="002A377E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զ․ </w:t>
      </w:r>
      <w:r w:rsidR="004E4A94">
        <w:rPr>
          <w:rFonts w:ascii="GHEA Grapalat" w:hAnsi="GHEA Grapalat" w:cs="Sylfaen"/>
          <w:sz w:val="24"/>
          <w:szCs w:val="24"/>
        </w:rPr>
        <w:t xml:space="preserve">այլ տեխնիկական մանրամասներ </w:t>
      </w:r>
      <w:r w:rsidR="004E4A94" w:rsidRPr="00702CFE">
        <w:rPr>
          <w:rFonts w:ascii="GHEA Grapalat" w:hAnsi="GHEA Grapalat" w:cs="Sylfaen"/>
          <w:sz w:val="24"/>
          <w:szCs w:val="24"/>
        </w:rPr>
        <w:t>(</w:t>
      </w:r>
      <w:r w:rsidR="004E4A94">
        <w:rPr>
          <w:rFonts w:ascii="GHEA Grapalat" w:hAnsi="GHEA Grapalat" w:cs="Sylfaen"/>
          <w:sz w:val="24"/>
          <w:szCs w:val="24"/>
        </w:rPr>
        <w:t>դրանց անհրաժեշտության դեպքում</w:t>
      </w:r>
      <w:r w:rsidR="004E4A94" w:rsidRPr="00702CFE">
        <w:rPr>
          <w:rFonts w:ascii="GHEA Grapalat" w:hAnsi="GHEA Grapalat" w:cs="Sylfaen"/>
          <w:sz w:val="24"/>
          <w:szCs w:val="24"/>
        </w:rPr>
        <w:t>)</w:t>
      </w:r>
      <w:r w:rsidR="004E4A94">
        <w:rPr>
          <w:rFonts w:ascii="GHEA Grapalat" w:hAnsi="GHEA Grapalat" w:cs="Sylfaen"/>
          <w:sz w:val="24"/>
          <w:szCs w:val="24"/>
        </w:rPr>
        <w:t>,</w:t>
      </w:r>
    </w:p>
    <w:p w:rsidR="004E4A94" w:rsidRPr="001E43E5" w:rsidRDefault="004E4A94" w:rsidP="00CD384A">
      <w:pPr>
        <w:pStyle w:val="ListParagraph"/>
        <w:autoSpaceDE w:val="0"/>
        <w:autoSpaceDN w:val="0"/>
        <w:adjustRightInd w:val="0"/>
        <w:spacing w:after="0" w:line="240" w:lineRule="auto"/>
        <w:ind w:hanging="360"/>
        <w:contextualSpacing w:val="0"/>
        <w:jc w:val="both"/>
        <w:rPr>
          <w:rFonts w:ascii="GHEA Grapalat" w:hAnsi="GHEA Grapalat" w:cs="Sylfaen"/>
          <w:sz w:val="24"/>
          <w:szCs w:val="24"/>
        </w:rPr>
      </w:pPr>
    </w:p>
    <w:p w:rsidR="004E4A94" w:rsidRPr="008B032A" w:rsidRDefault="002E30B2" w:rsidP="002A377E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է․ </w:t>
      </w:r>
      <w:r w:rsidR="004E4A94" w:rsidRPr="006F02A8">
        <w:rPr>
          <w:rFonts w:ascii="GHEA Grapalat" w:hAnsi="GHEA Grapalat" w:cs="Sylfaen"/>
          <w:sz w:val="24"/>
          <w:szCs w:val="24"/>
        </w:rPr>
        <w:t>Համաշխարհային բանկի ուղեկցող գրությունը և ծրագրի աջակցության նպատակով առաջարկվող երաշխիքի ինդիկատիվ պայմանները</w:t>
      </w:r>
      <w:r w:rsidR="004E4A94" w:rsidRPr="00DD7897">
        <w:rPr>
          <w:rFonts w:ascii="GHEA Grapalat" w:hAnsi="GHEA Grapalat" w:cs="Sylfaen"/>
          <w:sz w:val="24"/>
          <w:szCs w:val="24"/>
        </w:rPr>
        <w:t xml:space="preserve"> (</w:t>
      </w:r>
      <w:r w:rsidR="004E4A94" w:rsidRPr="008B032A">
        <w:rPr>
          <w:rFonts w:ascii="GHEA Grapalat" w:hAnsi="GHEA Grapalat" w:cs="Sylfaen"/>
          <w:sz w:val="24"/>
          <w:szCs w:val="24"/>
        </w:rPr>
        <w:t>դրանց առկայության դեպքում</w:t>
      </w:r>
      <w:r w:rsidR="004E4A94" w:rsidRPr="00DD7897">
        <w:rPr>
          <w:rFonts w:ascii="GHEA Grapalat" w:hAnsi="GHEA Grapalat" w:cs="Sylfaen"/>
          <w:sz w:val="24"/>
          <w:szCs w:val="24"/>
        </w:rPr>
        <w:t>)</w:t>
      </w:r>
      <w:r w:rsidR="004E4A94" w:rsidRPr="008B032A">
        <w:rPr>
          <w:rFonts w:ascii="GHEA Grapalat" w:hAnsi="GHEA Grapalat" w:cs="GHEA Grapalat"/>
          <w:sz w:val="24"/>
          <w:szCs w:val="24"/>
        </w:rPr>
        <w:t>:</w:t>
      </w:r>
    </w:p>
    <w:p w:rsidR="004E4A94" w:rsidRPr="00C211AF" w:rsidRDefault="004E4A94" w:rsidP="00CD384A">
      <w:pPr>
        <w:pStyle w:val="ListParagraph"/>
        <w:autoSpaceDE w:val="0"/>
        <w:autoSpaceDN w:val="0"/>
        <w:adjustRightInd w:val="0"/>
        <w:spacing w:after="0" w:line="240" w:lineRule="auto"/>
        <w:ind w:hanging="360"/>
        <w:contextualSpacing w:val="0"/>
        <w:jc w:val="both"/>
        <w:rPr>
          <w:rFonts w:ascii="GHEA Grapalat" w:hAnsi="GHEA Grapalat" w:cs="Sylfaen"/>
          <w:sz w:val="24"/>
          <w:szCs w:val="24"/>
        </w:rPr>
      </w:pPr>
    </w:p>
    <w:p w:rsidR="00A31FEA" w:rsidRPr="00505623" w:rsidRDefault="00A31FEA" w:rsidP="00A31F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Սահմանել, որ </w:t>
      </w:r>
      <w:r w:rsidRPr="00A31FEA">
        <w:rPr>
          <w:rFonts w:ascii="GHEA Grapalat" w:hAnsi="GHEA Grapalat"/>
          <w:sz w:val="24"/>
          <w:szCs w:val="24"/>
        </w:rPr>
        <w:t>«Հայաստանում արդյունաբերական մասշտաբի Մասրիկ–1 արևային ֆոտովոլտային ծրագրի» շրջանակում</w:t>
      </w:r>
      <w:r>
        <w:rPr>
          <w:rFonts w:ascii="GHEA Grapalat" w:hAnsi="GHEA Grapalat"/>
          <w:sz w:val="24"/>
          <w:szCs w:val="24"/>
        </w:rPr>
        <w:t xml:space="preserve"> կազմակերպվելիք գնման ընթացակարգի արդյունքները հաստատվում են Հայաստանի Հանրապետության կառավարության կողմից։</w:t>
      </w:r>
    </w:p>
    <w:p w:rsidR="00A31FEA" w:rsidRPr="00505623" w:rsidRDefault="00A31FEA" w:rsidP="002A377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4E4A94" w:rsidRPr="00C211AF" w:rsidRDefault="004E4A94" w:rsidP="00D91A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C211AF">
        <w:rPr>
          <w:rFonts w:ascii="GHEA Grapalat" w:hAnsi="GHEA Grapalat" w:cs="Sylfaen"/>
          <w:sz w:val="24"/>
          <w:szCs w:val="24"/>
        </w:rPr>
        <w:t>Սույն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որոշումն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ուժի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մեջ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է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մտնում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պաշտոնական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հրապարակմանը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հաջորդող</w:t>
      </w:r>
      <w:r w:rsidRPr="00C211AF">
        <w:rPr>
          <w:rFonts w:ascii="GHEA Grapalat" w:hAnsi="GHEA Grapalat"/>
          <w:sz w:val="24"/>
          <w:szCs w:val="24"/>
        </w:rPr>
        <w:t xml:space="preserve"> </w:t>
      </w:r>
      <w:r w:rsidRPr="00C211AF">
        <w:rPr>
          <w:rFonts w:ascii="GHEA Grapalat" w:hAnsi="GHEA Grapalat" w:cs="Sylfaen"/>
          <w:sz w:val="24"/>
          <w:szCs w:val="24"/>
        </w:rPr>
        <w:t>օրվանից</w:t>
      </w:r>
      <w:r w:rsidRPr="00C211AF">
        <w:rPr>
          <w:rFonts w:ascii="GHEA Grapalat" w:hAnsi="GHEA Grapalat"/>
          <w:sz w:val="24"/>
          <w:szCs w:val="24"/>
        </w:rPr>
        <w:t>:</w:t>
      </w:r>
    </w:p>
    <w:p w:rsidR="004E4A94" w:rsidRPr="00C211AF" w:rsidRDefault="004E4A94">
      <w:pPr>
        <w:spacing w:after="0" w:line="240" w:lineRule="auto"/>
        <w:rPr>
          <w:rFonts w:ascii="GHEA Grapalat" w:hAnsi="GHEA Grapalat" w:cs="Sylfaen"/>
          <w:sz w:val="24"/>
          <w:szCs w:val="24"/>
        </w:rPr>
      </w:pPr>
      <w:r w:rsidRPr="00C211AF">
        <w:rPr>
          <w:rFonts w:ascii="GHEA Grapalat" w:hAnsi="GHEA Grapalat" w:cs="Sylfaen"/>
          <w:sz w:val="24"/>
          <w:szCs w:val="24"/>
        </w:rPr>
        <w:br w:type="page"/>
      </w:r>
    </w:p>
    <w:p w:rsidR="004E4A94" w:rsidRPr="00C211AF" w:rsidRDefault="004E4A94" w:rsidP="00B5737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GHEA Grapalat" w:hAnsi="GHEA Grapalat" w:cs="Sylfaen"/>
          <w:sz w:val="24"/>
          <w:szCs w:val="24"/>
        </w:rPr>
      </w:pPr>
      <w:r w:rsidRPr="00C211AF">
        <w:rPr>
          <w:rFonts w:ascii="GHEA Grapalat" w:hAnsi="GHEA Grapalat" w:cs="Sylfaen"/>
          <w:sz w:val="24"/>
          <w:szCs w:val="24"/>
        </w:rPr>
        <w:t>Հավելված N 1</w:t>
      </w:r>
    </w:p>
    <w:p w:rsidR="004E4A94" w:rsidRPr="00C211AF" w:rsidRDefault="004E4A94" w:rsidP="00B5737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GHEA Grapalat" w:hAnsi="GHEA Grapalat" w:cs="Sylfaen"/>
          <w:sz w:val="24"/>
          <w:szCs w:val="24"/>
        </w:rPr>
      </w:pPr>
      <w:r w:rsidRPr="00C211AF">
        <w:rPr>
          <w:rFonts w:ascii="GHEA Grapalat" w:hAnsi="GHEA Grapalat" w:cs="Sylfaen"/>
          <w:sz w:val="24"/>
          <w:szCs w:val="24"/>
        </w:rPr>
        <w:t>ՀՀ կառավարության 201</w:t>
      </w:r>
      <w:r>
        <w:rPr>
          <w:rFonts w:ascii="GHEA Grapalat" w:hAnsi="GHEA Grapalat" w:cs="Sylfaen"/>
          <w:sz w:val="24"/>
          <w:szCs w:val="24"/>
        </w:rPr>
        <w:t>7</w:t>
      </w:r>
      <w:r w:rsidRPr="00C211AF">
        <w:rPr>
          <w:rFonts w:ascii="GHEA Grapalat" w:hAnsi="GHEA Grapalat" w:cs="Sylfaen"/>
          <w:sz w:val="24"/>
          <w:szCs w:val="24"/>
        </w:rPr>
        <w:t xml:space="preserve"> թվականի</w:t>
      </w:r>
    </w:p>
    <w:p w:rsidR="004E4A94" w:rsidRPr="00C211AF" w:rsidRDefault="004E4A94" w:rsidP="00B5737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GHEA Grapalat" w:hAnsi="GHEA Grapalat" w:cs="Sylfaen"/>
          <w:sz w:val="24"/>
          <w:szCs w:val="24"/>
        </w:rPr>
      </w:pPr>
      <w:r w:rsidRPr="00C211AF">
        <w:rPr>
          <w:rFonts w:ascii="GHEA Grapalat" w:hAnsi="GHEA Grapalat" w:cs="Sylfaen"/>
          <w:sz w:val="24"/>
          <w:szCs w:val="24"/>
        </w:rPr>
        <w:t>______________  ___-ի N___-  որոշման</w:t>
      </w:r>
    </w:p>
    <w:p w:rsidR="004E4A94" w:rsidRPr="00C211AF" w:rsidRDefault="004E4A94" w:rsidP="0087078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hAnsi="GHEA Grapalat" w:cs="Sylfaen"/>
          <w:sz w:val="24"/>
          <w:szCs w:val="24"/>
        </w:rPr>
      </w:pPr>
    </w:p>
    <w:p w:rsidR="004E4A94" w:rsidRPr="005910F2" w:rsidRDefault="004E4A94" w:rsidP="00B57379">
      <w:pPr>
        <w:spacing w:after="200" w:line="276" w:lineRule="auto"/>
        <w:jc w:val="center"/>
        <w:rPr>
          <w:rFonts w:ascii="GHEA Grapalat" w:hAnsi="GHEA Grapalat"/>
          <w:sz w:val="24"/>
          <w:szCs w:val="24"/>
        </w:rPr>
      </w:pPr>
    </w:p>
    <w:p w:rsidR="004E4A94" w:rsidRPr="005910F2" w:rsidRDefault="004E4A94" w:rsidP="00B57379">
      <w:pPr>
        <w:spacing w:after="20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C211AF">
        <w:rPr>
          <w:rFonts w:ascii="GHEA Grapalat" w:hAnsi="GHEA Grapalat"/>
          <w:b/>
          <w:sz w:val="24"/>
          <w:szCs w:val="24"/>
        </w:rPr>
        <w:t>ՑԱՆԿ</w:t>
      </w:r>
    </w:p>
    <w:p w:rsidR="004E4A94" w:rsidRPr="00C211AF" w:rsidRDefault="004E4A94" w:rsidP="00BF1FD0">
      <w:pPr>
        <w:spacing w:after="200"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4E4F94">
        <w:rPr>
          <w:rFonts w:ascii="GHEA Grapalat" w:hAnsi="GHEA Grapalat"/>
          <w:sz w:val="24"/>
          <w:szCs w:val="24"/>
        </w:rPr>
        <w:t xml:space="preserve">«Հայաստանում արդյունաբերական մասշտաբի Մասրիկ – 1 արևային ֆոտովոլտային ծրագրի» շրջանակում անցկացված նախաորակավորման ընթացակարգի </w:t>
      </w:r>
      <w:r w:rsidRPr="00C211AF">
        <w:rPr>
          <w:rFonts w:ascii="GHEA Grapalat" w:hAnsi="GHEA Grapalat"/>
          <w:sz w:val="24"/>
          <w:szCs w:val="24"/>
        </w:rPr>
        <w:t>արդյունքում նախաորակավորված մասնակիցների</w:t>
      </w:r>
    </w:p>
    <w:p w:rsidR="004E4A94" w:rsidRPr="00C211AF" w:rsidRDefault="004E4A94" w:rsidP="00B57379">
      <w:pPr>
        <w:spacing w:after="200" w:line="276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W w:w="49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8973"/>
      </w:tblGrid>
      <w:tr w:rsidR="004E4A94" w:rsidRPr="008C7781" w:rsidTr="00D836E1">
        <w:trPr>
          <w:cantSplit/>
          <w:tblHeader/>
        </w:trPr>
        <w:tc>
          <w:tcPr>
            <w:tcW w:w="530" w:type="dxa"/>
            <w:shd w:val="clear" w:color="auto" w:fill="A6A6A6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  <w:b/>
                <w:lang w:val="en-US"/>
              </w:rPr>
            </w:pPr>
            <w:r w:rsidRPr="00D836E1">
              <w:rPr>
                <w:rFonts w:ascii="GHEA Grapalat" w:hAnsi="GHEA Grapalat"/>
                <w:b/>
                <w:lang w:val="en-US"/>
              </w:rPr>
              <w:t>No.</w:t>
            </w:r>
          </w:p>
        </w:tc>
        <w:tc>
          <w:tcPr>
            <w:tcW w:w="5066" w:type="dxa"/>
            <w:shd w:val="clear" w:color="auto" w:fill="A6A6A6"/>
          </w:tcPr>
          <w:p w:rsidR="004E4A94" w:rsidRPr="00D836E1" w:rsidRDefault="004E4A94" w:rsidP="00D836E1">
            <w:pPr>
              <w:spacing w:before="60" w:after="120" w:line="240" w:lineRule="auto"/>
              <w:jc w:val="center"/>
              <w:rPr>
                <w:rFonts w:ascii="GHEA Grapalat" w:hAnsi="GHEA Grapalat"/>
                <w:b/>
              </w:rPr>
            </w:pPr>
            <w:r w:rsidRPr="00D836E1">
              <w:rPr>
                <w:rFonts w:ascii="GHEA Grapalat" w:hAnsi="GHEA Grapalat"/>
                <w:b/>
              </w:rPr>
              <w:t>Նախաորակավորված մասնակից</w:t>
            </w:r>
          </w:p>
        </w:tc>
      </w:tr>
      <w:tr w:rsidR="004E4A94" w:rsidRPr="00BF1FD0" w:rsidTr="00D836E1">
        <w:trPr>
          <w:cantSplit/>
        </w:trPr>
        <w:tc>
          <w:tcPr>
            <w:tcW w:w="530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  <w:lang w:val="en-US"/>
              </w:rPr>
            </w:pPr>
            <w:r w:rsidRPr="00D836E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066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  <w:lang w:val="en-US"/>
              </w:rPr>
              <w:t>«</w:t>
            </w:r>
            <w:r w:rsidRPr="00D836E1">
              <w:rPr>
                <w:rFonts w:ascii="GHEA Grapalat" w:hAnsi="GHEA Grapalat"/>
              </w:rPr>
              <w:t xml:space="preserve">ԹիԲԻԷյ Շինջան Սանօազիզ Կո» Էլ-Թի-Դի (TBEA Xinjiang Sunoasis Co., Ltd), </w:t>
            </w:r>
            <w:r w:rsidRPr="00D836E1">
              <w:rPr>
                <w:rFonts w:ascii="GHEA Grapalat" w:hAnsi="GHEA Grapalat"/>
              </w:rPr>
              <w:br/>
              <w:t>Չինաստանի Ժողովրդական Հանրապետություն (Առաջատար հովանավոր) –</w:t>
            </w:r>
          </w:p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>«Սաբսոլար Էներջի Հոլդինգ» Էլ-Էլ-Սի (Subsolar Energy Holding LLC), Նիդերլանդներ</w:t>
            </w:r>
          </w:p>
        </w:tc>
      </w:tr>
      <w:tr w:rsidR="004E4A94" w:rsidRPr="00BF1FD0" w:rsidTr="00D836E1">
        <w:trPr>
          <w:cantSplit/>
        </w:trPr>
        <w:tc>
          <w:tcPr>
            <w:tcW w:w="530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  <w:lang w:val="en-US"/>
              </w:rPr>
            </w:pPr>
            <w:r w:rsidRPr="00D836E1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5066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 xml:space="preserve">«Ֆելան Էներջի Գրուպ Լիմիթիդ» (Phelan Energy Group Limited), </w:t>
            </w:r>
            <w:r w:rsidRPr="00D836E1">
              <w:rPr>
                <w:rFonts w:ascii="GHEA Grapalat" w:hAnsi="GHEA Grapalat"/>
              </w:rPr>
              <w:br/>
              <w:t>Հարավաֆրիկյան Հանրապետություն (Առաջատար հովանավոր) –</w:t>
            </w:r>
          </w:p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 xml:space="preserve">«Կորեա Էլեկտրիկ Փաուեր Քորփորեյշն» (Korea Electric Power Corporation), </w:t>
            </w:r>
            <w:r w:rsidRPr="00D836E1">
              <w:rPr>
                <w:rFonts w:ascii="GHEA Grapalat" w:hAnsi="GHEA Grapalat"/>
              </w:rPr>
              <w:br/>
              <w:t>Կորեայի Հանրապետություն (Հիմնական հովանավոր)</w:t>
            </w:r>
          </w:p>
        </w:tc>
      </w:tr>
      <w:tr w:rsidR="004E4A94" w:rsidRPr="00BF1FD0" w:rsidTr="00D836E1">
        <w:trPr>
          <w:cantSplit/>
        </w:trPr>
        <w:tc>
          <w:tcPr>
            <w:tcW w:w="530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  <w:lang w:val="en-US"/>
              </w:rPr>
            </w:pPr>
            <w:r w:rsidRPr="00D836E1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5066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 xml:space="preserve">«Շապուռջի Պալոնջի Ինֆրաստրակչր Քեփիթլ Քոմփանի Փրայվիթ Լիմիթիդ» (Shapoorji Pallonji Infrastructure Capital Company Private Limited), </w:t>
            </w:r>
            <w:r w:rsidRPr="00D836E1">
              <w:rPr>
                <w:rFonts w:ascii="GHEA Grapalat" w:hAnsi="GHEA Grapalat"/>
              </w:rPr>
              <w:br/>
              <w:t xml:space="preserve">Հնդկաստանի Հանրապետություն (Առաջատար հովանավոր) – </w:t>
            </w:r>
          </w:p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>«Ռայզեն Էներջի Կո Լիմիթիդ» (Risen Energy Co. Limited),</w:t>
            </w:r>
            <w:r w:rsidRPr="008B7779">
              <w:t xml:space="preserve"> </w:t>
            </w:r>
            <w:r w:rsidRPr="00D836E1">
              <w:rPr>
                <w:rFonts w:ascii="Sylfaen" w:hAnsi="Sylfaen"/>
              </w:rPr>
              <w:br/>
            </w:r>
            <w:r w:rsidRPr="00D836E1">
              <w:rPr>
                <w:rFonts w:ascii="GHEA Grapalat" w:hAnsi="GHEA Grapalat"/>
              </w:rPr>
              <w:t xml:space="preserve">Չինաստանի Ժողովրդական Հանրապետություն (Հիմնական հովանավոր) </w:t>
            </w:r>
          </w:p>
        </w:tc>
      </w:tr>
      <w:tr w:rsidR="004E4A94" w:rsidRPr="00BF1FD0" w:rsidTr="00D836E1">
        <w:trPr>
          <w:cantSplit/>
        </w:trPr>
        <w:tc>
          <w:tcPr>
            <w:tcW w:w="530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  <w:lang w:val="en-US"/>
              </w:rPr>
            </w:pPr>
            <w:r w:rsidRPr="00D836E1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5066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>«Մետկա» Էս</w:t>
            </w:r>
            <w:r w:rsidR="00C64200">
              <w:rPr>
                <w:rFonts w:ascii="GHEA Grapalat" w:hAnsi="GHEA Grapalat"/>
              </w:rPr>
              <w:t>․</w:t>
            </w:r>
            <w:r w:rsidRPr="00D836E1">
              <w:rPr>
                <w:rFonts w:ascii="GHEA Grapalat" w:hAnsi="GHEA Grapalat"/>
              </w:rPr>
              <w:t xml:space="preserve"> Էյ</w:t>
            </w:r>
            <w:r w:rsidR="00C64200">
              <w:rPr>
                <w:rFonts w:ascii="MS Mincho" w:eastAsia="MS Mincho" w:hAnsi="MS Mincho" w:cs="MS Mincho"/>
              </w:rPr>
              <w:t>․</w:t>
            </w:r>
            <w:r w:rsidRPr="00D836E1">
              <w:rPr>
                <w:rFonts w:ascii="GHEA Grapalat" w:hAnsi="GHEA Grapalat"/>
              </w:rPr>
              <w:t xml:space="preserve"> (Metka S.A.), Հունաստանի Հանրապետություն (</w:t>
            </w:r>
            <w:r w:rsidRPr="00D836E1">
              <w:rPr>
                <w:rFonts w:ascii="GHEA Grapalat" w:hAnsi="GHEA Grapalat" w:cs="Sylfaen"/>
              </w:rPr>
              <w:t>Առաջատար հովանավոր</w:t>
            </w:r>
            <w:r w:rsidRPr="00D836E1">
              <w:rPr>
                <w:rFonts w:ascii="GHEA Grapalat" w:hAnsi="GHEA Grapalat"/>
              </w:rPr>
              <w:t xml:space="preserve">) – </w:t>
            </w:r>
          </w:p>
          <w:p w:rsidR="004E4A94" w:rsidRPr="00D836E1" w:rsidRDefault="004E4A94" w:rsidP="00C64200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>«Ֆինիկս Էներջի» Էս</w:t>
            </w:r>
            <w:r w:rsidR="00C64200">
              <w:rPr>
                <w:rFonts w:ascii="MS Mincho" w:eastAsia="MS Mincho" w:hAnsi="MS Mincho" w:cs="MS Mincho"/>
              </w:rPr>
              <w:t>․</w:t>
            </w:r>
            <w:r w:rsidRPr="00D836E1">
              <w:rPr>
                <w:rFonts w:ascii="GHEA Grapalat" w:hAnsi="GHEA Grapalat"/>
              </w:rPr>
              <w:t xml:space="preserve"> Էյ</w:t>
            </w:r>
            <w:r w:rsidR="00C64200">
              <w:rPr>
                <w:rFonts w:ascii="MS Mincho" w:eastAsia="MS Mincho" w:hAnsi="MS Mincho" w:cs="MS Mincho"/>
              </w:rPr>
              <w:t>․</w:t>
            </w:r>
            <w:r w:rsidRPr="00D836E1">
              <w:rPr>
                <w:rFonts w:ascii="GHEA Grapalat" w:hAnsi="GHEA Grapalat"/>
              </w:rPr>
              <w:t xml:space="preserve"> Էլ</w:t>
            </w:r>
            <w:r w:rsidR="00C64200">
              <w:rPr>
                <w:rFonts w:ascii="MS Mincho" w:eastAsia="MS Mincho" w:hAnsi="MS Mincho" w:cs="MS Mincho"/>
              </w:rPr>
              <w:t>․</w:t>
            </w:r>
            <w:r w:rsidRPr="00D836E1">
              <w:rPr>
                <w:rFonts w:ascii="Sylfaen" w:eastAsia="MS Mincho" w:hAnsi="Sylfaen" w:cs="MS Mincho"/>
              </w:rPr>
              <w:t xml:space="preserve"> </w:t>
            </w:r>
            <w:r w:rsidRPr="00D836E1">
              <w:rPr>
                <w:rFonts w:ascii="GHEA Grapalat" w:hAnsi="GHEA Grapalat"/>
              </w:rPr>
              <w:t xml:space="preserve">(Phoenix Energy S.A.L.), </w:t>
            </w:r>
            <w:r w:rsidRPr="00D836E1">
              <w:rPr>
                <w:rFonts w:ascii="GHEA Grapalat" w:hAnsi="GHEA Grapalat"/>
              </w:rPr>
              <w:br/>
              <w:t>Լիբանանի Հանրապետություն (Հիմնական հովանավոր)</w:t>
            </w:r>
          </w:p>
        </w:tc>
      </w:tr>
      <w:tr w:rsidR="004E4A94" w:rsidRPr="00BF1FD0" w:rsidTr="00D836E1">
        <w:trPr>
          <w:cantSplit/>
        </w:trPr>
        <w:tc>
          <w:tcPr>
            <w:tcW w:w="530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  <w:lang w:val="en-US"/>
              </w:rPr>
            </w:pPr>
            <w:r w:rsidRPr="00D836E1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5066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 xml:space="preserve">«Իղեն Ռենյուաբլ Էներջի» Ս.Ա. (Eren Renewable Energy S.A), </w:t>
            </w:r>
            <w:r w:rsidRPr="00D836E1">
              <w:rPr>
                <w:rFonts w:ascii="GHEA Grapalat" w:hAnsi="GHEA Grapalat"/>
              </w:rPr>
              <w:br/>
              <w:t xml:space="preserve">Ֆրանսիայի Հանրապետություն (Առաջատար հովանավոր) – </w:t>
            </w:r>
          </w:p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>«ԹիԷսԿա Էլեկտրոնիկա Ի Էլեկտրիսիդադ» Էս. Էյ.(</w:t>
            </w:r>
            <w:r w:rsidRPr="008B7779">
              <w:t xml:space="preserve"> </w:t>
            </w:r>
            <w:r w:rsidRPr="00D836E1">
              <w:rPr>
                <w:rFonts w:ascii="GHEA Grapalat" w:hAnsi="GHEA Grapalat"/>
              </w:rPr>
              <w:t xml:space="preserve">TSK Electronica Y Electricidad, S.A.), </w:t>
            </w:r>
            <w:r w:rsidRPr="00D836E1">
              <w:rPr>
                <w:rFonts w:ascii="GHEA Grapalat" w:hAnsi="GHEA Grapalat"/>
              </w:rPr>
              <w:br/>
              <w:t xml:space="preserve">Իսպանիայի Թագավորություն (Հիմնական հովանավոր) – </w:t>
            </w:r>
          </w:p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>«Ակսես Ինֆրա Սենտրալ Էյժա Լիմիթիդ» (Access Infra Central Asia Limited),</w:t>
            </w:r>
            <w:r w:rsidRPr="00D836E1">
              <w:rPr>
                <w:rFonts w:ascii="GHEA Grapalat" w:hAnsi="GHEA Grapalat"/>
              </w:rPr>
              <w:br/>
              <w:t>Արաբական Միացյալ Էմիրություններ</w:t>
            </w:r>
          </w:p>
        </w:tc>
      </w:tr>
      <w:tr w:rsidR="004E4A94" w:rsidRPr="00BF1FD0" w:rsidTr="00D836E1">
        <w:trPr>
          <w:cantSplit/>
        </w:trPr>
        <w:tc>
          <w:tcPr>
            <w:tcW w:w="530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  <w:lang w:val="en-US"/>
              </w:rPr>
            </w:pPr>
            <w:r w:rsidRPr="00D836E1">
              <w:rPr>
                <w:rFonts w:ascii="GHEA Grapalat" w:hAnsi="GHEA Grapalat"/>
                <w:lang w:val="en-US"/>
              </w:rPr>
              <w:lastRenderedPageBreak/>
              <w:t>6</w:t>
            </w:r>
          </w:p>
        </w:tc>
        <w:tc>
          <w:tcPr>
            <w:tcW w:w="5066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>«Ֆոտովատիո Ռենյուաբլ Վենչրս» Բի.Վի. (Fotowatio Renewable Ventures B.V),</w:t>
            </w:r>
            <w:r w:rsidRPr="00D836E1">
              <w:rPr>
                <w:rFonts w:ascii="GHEA Grapalat" w:hAnsi="GHEA Grapalat"/>
              </w:rPr>
              <w:br/>
              <w:t>Նիդեռլանդներ, (</w:t>
            </w:r>
            <w:r w:rsidRPr="00D836E1">
              <w:rPr>
                <w:rFonts w:ascii="GHEA Grapalat" w:hAnsi="GHEA Grapalat" w:cs="Sylfaen"/>
              </w:rPr>
              <w:t>Առաջատար հովանավոր</w:t>
            </w:r>
            <w:r w:rsidRPr="00D836E1">
              <w:rPr>
                <w:rFonts w:ascii="GHEA Grapalat" w:hAnsi="GHEA Grapalat"/>
              </w:rPr>
              <w:t>) –</w:t>
            </w:r>
          </w:p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 xml:space="preserve">«ԷֆԷսԷլ Սոլար» Էս. էլ. (FSL Solar S.L.), </w:t>
            </w:r>
            <w:r w:rsidRPr="00D836E1">
              <w:rPr>
                <w:rFonts w:ascii="GHEA Grapalat" w:hAnsi="GHEA Grapalat"/>
              </w:rPr>
              <w:br/>
            </w:r>
            <w:r w:rsidRPr="00D836E1">
              <w:rPr>
                <w:rFonts w:ascii="GHEA Grapalat" w:hAnsi="GHEA Grapalat" w:cs="Sylfaen"/>
              </w:rPr>
              <w:t>Իսպանիայի Թագավորություն</w:t>
            </w:r>
            <w:r w:rsidRPr="00D836E1">
              <w:rPr>
                <w:rFonts w:ascii="GHEA Grapalat" w:hAnsi="GHEA Grapalat"/>
              </w:rPr>
              <w:t xml:space="preserve"> (</w:t>
            </w:r>
            <w:r w:rsidRPr="00D836E1">
              <w:rPr>
                <w:rFonts w:ascii="GHEA Grapalat" w:hAnsi="GHEA Grapalat" w:cs="Sylfaen"/>
              </w:rPr>
              <w:t>Հիմնական</w:t>
            </w:r>
            <w:r w:rsidRPr="00D836E1">
              <w:rPr>
                <w:rFonts w:ascii="GHEA Grapalat" w:hAnsi="GHEA Grapalat"/>
              </w:rPr>
              <w:t xml:space="preserve"> </w:t>
            </w:r>
            <w:r w:rsidRPr="00D836E1">
              <w:rPr>
                <w:rFonts w:ascii="GHEA Grapalat" w:hAnsi="GHEA Grapalat" w:cs="Sylfaen"/>
              </w:rPr>
              <w:t>հովանավոր</w:t>
            </w:r>
            <w:r w:rsidRPr="00D836E1">
              <w:rPr>
                <w:rFonts w:ascii="GHEA Grapalat" w:hAnsi="GHEA Grapalat"/>
              </w:rPr>
              <w:t>)</w:t>
            </w:r>
          </w:p>
        </w:tc>
      </w:tr>
      <w:tr w:rsidR="004E4A94" w:rsidRPr="00BF1FD0" w:rsidTr="00D836E1">
        <w:trPr>
          <w:cantSplit/>
        </w:trPr>
        <w:tc>
          <w:tcPr>
            <w:tcW w:w="530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  <w:lang w:val="en-US"/>
              </w:rPr>
            </w:pPr>
            <w:r w:rsidRPr="00D836E1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5066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 xml:space="preserve">«Աքսիոնա Էներգիա» Էս. Էյ. Յու. (Acciona Energia S.A.U), </w:t>
            </w:r>
            <w:r w:rsidRPr="00D836E1">
              <w:rPr>
                <w:rFonts w:ascii="GHEA Grapalat" w:hAnsi="GHEA Grapalat"/>
              </w:rPr>
              <w:br/>
              <w:t>Իսպանիայի Թագավորություն</w:t>
            </w:r>
          </w:p>
        </w:tc>
      </w:tr>
      <w:tr w:rsidR="004E4A94" w:rsidRPr="00BF1FD0" w:rsidTr="00D836E1">
        <w:trPr>
          <w:cantSplit/>
        </w:trPr>
        <w:tc>
          <w:tcPr>
            <w:tcW w:w="530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  <w:lang w:val="en-US"/>
              </w:rPr>
            </w:pPr>
            <w:r w:rsidRPr="00D836E1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5066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>«Բիլդինգ Էներջի Դեվելոփմենթ Աֆրիկա 4» Էս.Էռ.Էլ</w:t>
            </w:r>
            <w:r w:rsidRPr="00D836E1">
              <w:rPr>
                <w:rFonts w:ascii="GHEA Grapalat" w:hAnsi="GHEA Grapalat"/>
              </w:rPr>
              <w:br/>
              <w:t xml:space="preserve">(Building Energy Development Africa 4 S.r.l,) </w:t>
            </w:r>
            <w:r w:rsidRPr="00D836E1">
              <w:rPr>
                <w:rFonts w:ascii="GHEA Grapalat" w:hAnsi="GHEA Grapalat"/>
              </w:rPr>
              <w:br/>
              <w:t>Իտալիայի Հանրապետություն (Առաջատար հովանավոր) –</w:t>
            </w:r>
          </w:p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 xml:space="preserve">«Հ1 Հոլդինգս (Փրըփռաէթըրի)» Էլ-Թի-Դի (H1 Holdings (Pty) Ltd), </w:t>
            </w:r>
            <w:r w:rsidRPr="00D836E1">
              <w:rPr>
                <w:rFonts w:ascii="GHEA Grapalat" w:hAnsi="GHEA Grapalat"/>
              </w:rPr>
              <w:br/>
              <w:t>Հարավաֆրիկյան Հանրապետություն (</w:t>
            </w:r>
            <w:r w:rsidRPr="00D836E1">
              <w:rPr>
                <w:rFonts w:ascii="GHEA Grapalat" w:hAnsi="GHEA Grapalat" w:cs="Sylfaen"/>
              </w:rPr>
              <w:t>Հիմնական</w:t>
            </w:r>
            <w:r w:rsidRPr="00D836E1">
              <w:rPr>
                <w:rFonts w:ascii="GHEA Grapalat" w:hAnsi="GHEA Grapalat"/>
              </w:rPr>
              <w:t xml:space="preserve"> </w:t>
            </w:r>
            <w:r w:rsidRPr="00D836E1">
              <w:rPr>
                <w:rFonts w:ascii="GHEA Grapalat" w:hAnsi="GHEA Grapalat" w:cs="Sylfaen"/>
              </w:rPr>
              <w:t>հովանավոր)</w:t>
            </w:r>
          </w:p>
        </w:tc>
      </w:tr>
      <w:tr w:rsidR="004E4A94" w:rsidRPr="00BF1FD0" w:rsidTr="00D836E1">
        <w:trPr>
          <w:cantSplit/>
        </w:trPr>
        <w:tc>
          <w:tcPr>
            <w:tcW w:w="530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  <w:lang w:val="en-US"/>
              </w:rPr>
            </w:pPr>
            <w:r w:rsidRPr="00D836E1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5066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 xml:space="preserve">«Սկայ Փաուեր Գլոբալ» (Sky Power Global), </w:t>
            </w:r>
            <w:r w:rsidRPr="00D836E1">
              <w:rPr>
                <w:rFonts w:ascii="GHEA Grapalat" w:hAnsi="GHEA Grapalat"/>
              </w:rPr>
              <w:br/>
              <w:t xml:space="preserve">Կայմանյան կղզիներ (Հիմնական հովանավոր) – </w:t>
            </w:r>
          </w:p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</w:rPr>
            </w:pPr>
            <w:r w:rsidRPr="00D836E1">
              <w:rPr>
                <w:rFonts w:ascii="GHEA Grapalat" w:hAnsi="GHEA Grapalat"/>
              </w:rPr>
              <w:t xml:space="preserve">«Էներփարք Փռոջեքտս» Ջի-Էմ-Բի-Էյջ (Enerparc Projects GMBH), </w:t>
            </w:r>
            <w:r w:rsidRPr="00D836E1">
              <w:rPr>
                <w:rFonts w:ascii="GHEA Grapalat" w:hAnsi="GHEA Grapalat"/>
              </w:rPr>
              <w:br/>
              <w:t>Գերմանիայի Դաշնային Հանրապետություն (Առաջատար հովանավոր)</w:t>
            </w:r>
          </w:p>
        </w:tc>
      </w:tr>
      <w:tr w:rsidR="004E4A94" w:rsidRPr="00BF1FD0" w:rsidTr="00D836E1">
        <w:trPr>
          <w:cantSplit/>
        </w:trPr>
        <w:tc>
          <w:tcPr>
            <w:tcW w:w="530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  <w:lang w:val="en-US"/>
              </w:rPr>
            </w:pPr>
            <w:r w:rsidRPr="00D836E1"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5066" w:type="dxa"/>
          </w:tcPr>
          <w:p w:rsidR="004E4A94" w:rsidRPr="00D836E1" w:rsidRDefault="004E4A94" w:rsidP="00D836E1">
            <w:pPr>
              <w:spacing w:before="60" w:after="120" w:line="240" w:lineRule="auto"/>
              <w:rPr>
                <w:rFonts w:ascii="GHEA Grapalat" w:hAnsi="GHEA Grapalat"/>
                <w:lang w:val="en-US"/>
              </w:rPr>
            </w:pPr>
            <w:r w:rsidRPr="00D836E1">
              <w:rPr>
                <w:rFonts w:ascii="GHEA Grapalat" w:hAnsi="GHEA Grapalat"/>
              </w:rPr>
              <w:t>«Կոնտուր Գլոբալ» Էլ-Փի (CountourGlobal LP), Կայմանյան կղզիներ</w:t>
            </w:r>
          </w:p>
        </w:tc>
      </w:tr>
    </w:tbl>
    <w:p w:rsidR="00C64200" w:rsidRDefault="00C64200" w:rsidP="00DC40BF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C64200" w:rsidRPr="002A377E" w:rsidRDefault="00C64200" w:rsidP="002A377E">
      <w:pPr>
        <w:spacing w:after="0" w:line="240" w:lineRule="auto"/>
        <w:jc w:val="center"/>
        <w:rPr>
          <w:rFonts w:ascii="GHEA Grapalat" w:eastAsia="Times New Roman" w:hAnsi="GHEA Grapalat" w:cs="Latha"/>
          <w:b/>
          <w:sz w:val="32"/>
          <w:szCs w:val="32"/>
        </w:rPr>
      </w:pPr>
    </w:p>
    <w:p w:rsidR="00C64200" w:rsidRPr="00C211AF" w:rsidRDefault="00C64200" w:rsidP="002A377E">
      <w:pPr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GHEA Grapalat" w:hAnsi="GHEA Grapalat"/>
          <w:sz w:val="24"/>
          <w:szCs w:val="24"/>
        </w:rPr>
      </w:pPr>
    </w:p>
    <w:p w:rsidR="004E4A94" w:rsidRPr="00B31F65" w:rsidRDefault="004E4A94" w:rsidP="00C64200">
      <w:pPr>
        <w:spacing w:line="276" w:lineRule="auto"/>
        <w:jc w:val="center"/>
        <w:rPr>
          <w:rFonts w:ascii="GHEA Grapalat" w:hAnsi="GHEA Grapalat" w:cs="Sylfaen"/>
          <w:sz w:val="24"/>
          <w:szCs w:val="24"/>
        </w:rPr>
      </w:pPr>
    </w:p>
    <w:sectPr w:rsidR="004E4A94" w:rsidRPr="00B31F65" w:rsidSect="00DC40BF">
      <w:footerReference w:type="default" r:id="rId7"/>
      <w:pgSz w:w="11900" w:h="16840"/>
      <w:pgMar w:top="1134" w:right="920" w:bottom="360" w:left="1134" w:header="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6D" w:rsidRDefault="00FA1D6D">
      <w:pPr>
        <w:spacing w:after="0" w:line="240" w:lineRule="auto"/>
      </w:pPr>
      <w:r>
        <w:separator/>
      </w:r>
    </w:p>
  </w:endnote>
  <w:endnote w:type="continuationSeparator" w:id="0">
    <w:p w:rsidR="00FA1D6D" w:rsidRDefault="00FA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eorg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onaco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K 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A94" w:rsidRDefault="001E5D4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377E">
      <w:rPr>
        <w:noProof/>
      </w:rPr>
      <w:t>1</w:t>
    </w:r>
    <w:r>
      <w:rPr>
        <w:noProof/>
      </w:rPr>
      <w:fldChar w:fldCharType="end"/>
    </w:r>
  </w:p>
  <w:p w:rsidR="004E4A94" w:rsidRDefault="004E4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6D" w:rsidRDefault="00FA1D6D">
      <w:pPr>
        <w:spacing w:after="0" w:line="240" w:lineRule="auto"/>
      </w:pPr>
      <w:r>
        <w:separator/>
      </w:r>
    </w:p>
  </w:footnote>
  <w:footnote w:type="continuationSeparator" w:id="0">
    <w:p w:rsidR="00FA1D6D" w:rsidRDefault="00FA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451"/>
    <w:multiLevelType w:val="hybridMultilevel"/>
    <w:tmpl w:val="0E4AAF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243F2"/>
    <w:multiLevelType w:val="multilevel"/>
    <w:tmpl w:val="A6CED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2" w15:restartNumberingAfterBreak="0">
    <w:nsid w:val="027D1FFF"/>
    <w:multiLevelType w:val="hybridMultilevel"/>
    <w:tmpl w:val="6EEAA426"/>
    <w:lvl w:ilvl="0" w:tplc="C53883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0832AEF"/>
    <w:multiLevelType w:val="multilevel"/>
    <w:tmpl w:val="3524F9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4" w15:restartNumberingAfterBreak="0">
    <w:nsid w:val="179E44BE"/>
    <w:multiLevelType w:val="hybridMultilevel"/>
    <w:tmpl w:val="E5C41ED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293B68"/>
    <w:multiLevelType w:val="hybridMultilevel"/>
    <w:tmpl w:val="9644227C"/>
    <w:lvl w:ilvl="0" w:tplc="CE4CDAF6">
      <w:start w:val="1"/>
      <w:numFmt w:val="bullet"/>
      <w:lvlText w:val=""/>
      <w:lvlJc w:val="left"/>
      <w:pPr>
        <w:ind w:left="1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6" w15:restartNumberingAfterBreak="0">
    <w:nsid w:val="1D742613"/>
    <w:multiLevelType w:val="hybridMultilevel"/>
    <w:tmpl w:val="C33EC028"/>
    <w:lvl w:ilvl="0" w:tplc="C53883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0C8526F"/>
    <w:multiLevelType w:val="hybridMultilevel"/>
    <w:tmpl w:val="3CF02D4A"/>
    <w:lvl w:ilvl="0" w:tplc="F34C2A3A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CC0284"/>
    <w:multiLevelType w:val="multilevel"/>
    <w:tmpl w:val="A6CED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9" w15:restartNumberingAfterBreak="0">
    <w:nsid w:val="25AC009C"/>
    <w:multiLevelType w:val="hybridMultilevel"/>
    <w:tmpl w:val="BBE615D4"/>
    <w:lvl w:ilvl="0" w:tplc="B46283A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95630C"/>
    <w:multiLevelType w:val="hybridMultilevel"/>
    <w:tmpl w:val="1C1254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771304"/>
    <w:multiLevelType w:val="hybridMultilevel"/>
    <w:tmpl w:val="9D4E5414"/>
    <w:lvl w:ilvl="0" w:tplc="0D943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69518C"/>
    <w:multiLevelType w:val="hybridMultilevel"/>
    <w:tmpl w:val="7AFE0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B77379"/>
    <w:multiLevelType w:val="hybridMultilevel"/>
    <w:tmpl w:val="1EA60D8C"/>
    <w:lvl w:ilvl="0" w:tplc="8E62B8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11A1287"/>
    <w:multiLevelType w:val="hybridMultilevel"/>
    <w:tmpl w:val="EF30AA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0304E1"/>
    <w:multiLevelType w:val="hybridMultilevel"/>
    <w:tmpl w:val="91F2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51EB2"/>
    <w:multiLevelType w:val="hybridMultilevel"/>
    <w:tmpl w:val="6EEAA426"/>
    <w:lvl w:ilvl="0" w:tplc="C53883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DC15E08"/>
    <w:multiLevelType w:val="hybridMultilevel"/>
    <w:tmpl w:val="BFACDCDE"/>
    <w:lvl w:ilvl="0" w:tplc="B144009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77CF1E55"/>
    <w:multiLevelType w:val="multilevel"/>
    <w:tmpl w:val="A6CED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19" w15:restartNumberingAfterBreak="0">
    <w:nsid w:val="7DCD77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ED4560A"/>
    <w:multiLevelType w:val="hybridMultilevel"/>
    <w:tmpl w:val="0EA054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2"/>
  </w:num>
  <w:num w:numId="5">
    <w:abstractNumId w:val="6"/>
  </w:num>
  <w:num w:numId="6">
    <w:abstractNumId w:val="0"/>
  </w:num>
  <w:num w:numId="7">
    <w:abstractNumId w:val="17"/>
  </w:num>
  <w:num w:numId="8">
    <w:abstractNumId w:val="4"/>
  </w:num>
  <w:num w:numId="9">
    <w:abstractNumId w:val="20"/>
  </w:num>
  <w:num w:numId="10">
    <w:abstractNumId w:val="18"/>
  </w:num>
  <w:num w:numId="11">
    <w:abstractNumId w:val="7"/>
  </w:num>
  <w:num w:numId="12">
    <w:abstractNumId w:val="13"/>
  </w:num>
  <w:num w:numId="13">
    <w:abstractNumId w:val="5"/>
  </w:num>
  <w:num w:numId="14">
    <w:abstractNumId w:val="15"/>
  </w:num>
  <w:num w:numId="15">
    <w:abstractNumId w:val="19"/>
  </w:num>
  <w:num w:numId="16">
    <w:abstractNumId w:val="12"/>
  </w:num>
  <w:num w:numId="17">
    <w:abstractNumId w:val="14"/>
  </w:num>
  <w:num w:numId="18">
    <w:abstractNumId w:val="10"/>
  </w:num>
  <w:num w:numId="19">
    <w:abstractNumId w:val="8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789"/>
    <w:rsid w:val="000031E1"/>
    <w:rsid w:val="0000385B"/>
    <w:rsid w:val="0000741B"/>
    <w:rsid w:val="00010D3C"/>
    <w:rsid w:val="000150BB"/>
    <w:rsid w:val="00017D5A"/>
    <w:rsid w:val="00020EBA"/>
    <w:rsid w:val="00021994"/>
    <w:rsid w:val="000301C4"/>
    <w:rsid w:val="00045B19"/>
    <w:rsid w:val="00054CDE"/>
    <w:rsid w:val="00062B83"/>
    <w:rsid w:val="000724D5"/>
    <w:rsid w:val="000737AD"/>
    <w:rsid w:val="00077E85"/>
    <w:rsid w:val="000944A7"/>
    <w:rsid w:val="000A55E5"/>
    <w:rsid w:val="000E5BBC"/>
    <w:rsid w:val="000F3F05"/>
    <w:rsid w:val="0011005C"/>
    <w:rsid w:val="001114CE"/>
    <w:rsid w:val="001167D6"/>
    <w:rsid w:val="0011750B"/>
    <w:rsid w:val="00117F7E"/>
    <w:rsid w:val="001225B6"/>
    <w:rsid w:val="001406BF"/>
    <w:rsid w:val="00141F4C"/>
    <w:rsid w:val="0014383D"/>
    <w:rsid w:val="001609E0"/>
    <w:rsid w:val="0016254D"/>
    <w:rsid w:val="001637AD"/>
    <w:rsid w:val="001645B9"/>
    <w:rsid w:val="00174A46"/>
    <w:rsid w:val="00175DEE"/>
    <w:rsid w:val="001766A4"/>
    <w:rsid w:val="001817C3"/>
    <w:rsid w:val="00192956"/>
    <w:rsid w:val="00193473"/>
    <w:rsid w:val="00193E2A"/>
    <w:rsid w:val="001945C4"/>
    <w:rsid w:val="001C2AFA"/>
    <w:rsid w:val="001C3BB1"/>
    <w:rsid w:val="001C4B20"/>
    <w:rsid w:val="001D342E"/>
    <w:rsid w:val="001E43E5"/>
    <w:rsid w:val="001E583D"/>
    <w:rsid w:val="001E5D41"/>
    <w:rsid w:val="001E67D5"/>
    <w:rsid w:val="001E6C30"/>
    <w:rsid w:val="001F7B48"/>
    <w:rsid w:val="00211A19"/>
    <w:rsid w:val="00217BB4"/>
    <w:rsid w:val="0023645D"/>
    <w:rsid w:val="0024528B"/>
    <w:rsid w:val="002609C9"/>
    <w:rsid w:val="0026512C"/>
    <w:rsid w:val="00280DDB"/>
    <w:rsid w:val="002A003C"/>
    <w:rsid w:val="002A377E"/>
    <w:rsid w:val="002A50E7"/>
    <w:rsid w:val="002B2C17"/>
    <w:rsid w:val="002C3F1F"/>
    <w:rsid w:val="002E0127"/>
    <w:rsid w:val="002E0DB1"/>
    <w:rsid w:val="002E30B2"/>
    <w:rsid w:val="002E3FE8"/>
    <w:rsid w:val="002F4774"/>
    <w:rsid w:val="003218D2"/>
    <w:rsid w:val="00325299"/>
    <w:rsid w:val="00326D51"/>
    <w:rsid w:val="0033381B"/>
    <w:rsid w:val="003544B7"/>
    <w:rsid w:val="0037104B"/>
    <w:rsid w:val="00374BFE"/>
    <w:rsid w:val="00385EC9"/>
    <w:rsid w:val="003865AC"/>
    <w:rsid w:val="0038677E"/>
    <w:rsid w:val="00395DC5"/>
    <w:rsid w:val="003A036E"/>
    <w:rsid w:val="003A1D85"/>
    <w:rsid w:val="003A2DD1"/>
    <w:rsid w:val="003B2C56"/>
    <w:rsid w:val="003E18D4"/>
    <w:rsid w:val="003E4D17"/>
    <w:rsid w:val="003F0AF7"/>
    <w:rsid w:val="003F2E8C"/>
    <w:rsid w:val="00406B80"/>
    <w:rsid w:val="004132B7"/>
    <w:rsid w:val="00426E78"/>
    <w:rsid w:val="00430A9D"/>
    <w:rsid w:val="004343BC"/>
    <w:rsid w:val="004563DA"/>
    <w:rsid w:val="0047296F"/>
    <w:rsid w:val="004736DD"/>
    <w:rsid w:val="00483C86"/>
    <w:rsid w:val="00485A49"/>
    <w:rsid w:val="004A00CA"/>
    <w:rsid w:val="004A3843"/>
    <w:rsid w:val="004A43C5"/>
    <w:rsid w:val="004B58E4"/>
    <w:rsid w:val="004C3386"/>
    <w:rsid w:val="004E0DFA"/>
    <w:rsid w:val="004E1C99"/>
    <w:rsid w:val="004E4A94"/>
    <w:rsid w:val="004E4F94"/>
    <w:rsid w:val="004E6C71"/>
    <w:rsid w:val="00500B06"/>
    <w:rsid w:val="00505623"/>
    <w:rsid w:val="0050781A"/>
    <w:rsid w:val="00512AF5"/>
    <w:rsid w:val="00525C11"/>
    <w:rsid w:val="00532D75"/>
    <w:rsid w:val="00533F75"/>
    <w:rsid w:val="005348B4"/>
    <w:rsid w:val="005451DB"/>
    <w:rsid w:val="00552C5A"/>
    <w:rsid w:val="00557184"/>
    <w:rsid w:val="00563F4A"/>
    <w:rsid w:val="00580380"/>
    <w:rsid w:val="00580AFB"/>
    <w:rsid w:val="005910F2"/>
    <w:rsid w:val="00592940"/>
    <w:rsid w:val="005944D2"/>
    <w:rsid w:val="005A1F2C"/>
    <w:rsid w:val="005A3A5C"/>
    <w:rsid w:val="005A4B57"/>
    <w:rsid w:val="005B32A8"/>
    <w:rsid w:val="005B5754"/>
    <w:rsid w:val="005B7589"/>
    <w:rsid w:val="005C0DE4"/>
    <w:rsid w:val="005D573B"/>
    <w:rsid w:val="005E17E0"/>
    <w:rsid w:val="005E324F"/>
    <w:rsid w:val="005E77D8"/>
    <w:rsid w:val="005F7B09"/>
    <w:rsid w:val="00603C00"/>
    <w:rsid w:val="00624C1F"/>
    <w:rsid w:val="00633576"/>
    <w:rsid w:val="00637F51"/>
    <w:rsid w:val="0064151D"/>
    <w:rsid w:val="00643D3E"/>
    <w:rsid w:val="006548D0"/>
    <w:rsid w:val="0067376A"/>
    <w:rsid w:val="006827BE"/>
    <w:rsid w:val="006A5EB1"/>
    <w:rsid w:val="006B2F28"/>
    <w:rsid w:val="006C63C5"/>
    <w:rsid w:val="006D4C39"/>
    <w:rsid w:val="006E78E3"/>
    <w:rsid w:val="006F02A8"/>
    <w:rsid w:val="00702CFE"/>
    <w:rsid w:val="00703118"/>
    <w:rsid w:val="0070547B"/>
    <w:rsid w:val="00714B15"/>
    <w:rsid w:val="00730228"/>
    <w:rsid w:val="00751D33"/>
    <w:rsid w:val="00761637"/>
    <w:rsid w:val="00780951"/>
    <w:rsid w:val="00780CFE"/>
    <w:rsid w:val="00782551"/>
    <w:rsid w:val="007A4015"/>
    <w:rsid w:val="007B4ED4"/>
    <w:rsid w:val="007B4F20"/>
    <w:rsid w:val="007B6A79"/>
    <w:rsid w:val="007B6BD0"/>
    <w:rsid w:val="007C3C79"/>
    <w:rsid w:val="007E0390"/>
    <w:rsid w:val="008020FB"/>
    <w:rsid w:val="00804D32"/>
    <w:rsid w:val="00815F98"/>
    <w:rsid w:val="00823438"/>
    <w:rsid w:val="00840893"/>
    <w:rsid w:val="00842EDC"/>
    <w:rsid w:val="008441D6"/>
    <w:rsid w:val="0085571A"/>
    <w:rsid w:val="0086530F"/>
    <w:rsid w:val="00870789"/>
    <w:rsid w:val="00873329"/>
    <w:rsid w:val="00893117"/>
    <w:rsid w:val="008A4DBC"/>
    <w:rsid w:val="008B032A"/>
    <w:rsid w:val="008B7779"/>
    <w:rsid w:val="008C7781"/>
    <w:rsid w:val="00922E37"/>
    <w:rsid w:val="00926959"/>
    <w:rsid w:val="00934305"/>
    <w:rsid w:val="00946CD0"/>
    <w:rsid w:val="009470C4"/>
    <w:rsid w:val="00963B9A"/>
    <w:rsid w:val="009646CF"/>
    <w:rsid w:val="009649EC"/>
    <w:rsid w:val="00977256"/>
    <w:rsid w:val="00982A75"/>
    <w:rsid w:val="009B7666"/>
    <w:rsid w:val="009E0007"/>
    <w:rsid w:val="009E46A7"/>
    <w:rsid w:val="009E5EA0"/>
    <w:rsid w:val="009F6EF2"/>
    <w:rsid w:val="00A1113E"/>
    <w:rsid w:val="00A23BFE"/>
    <w:rsid w:val="00A25CB9"/>
    <w:rsid w:val="00A31FEA"/>
    <w:rsid w:val="00A41A2D"/>
    <w:rsid w:val="00A519A5"/>
    <w:rsid w:val="00A62035"/>
    <w:rsid w:val="00A717F3"/>
    <w:rsid w:val="00A71827"/>
    <w:rsid w:val="00A752C1"/>
    <w:rsid w:val="00AA1845"/>
    <w:rsid w:val="00AB58E4"/>
    <w:rsid w:val="00AC73BA"/>
    <w:rsid w:val="00AD0FA1"/>
    <w:rsid w:val="00AD5C98"/>
    <w:rsid w:val="00AE6F10"/>
    <w:rsid w:val="00AE7060"/>
    <w:rsid w:val="00AF2E77"/>
    <w:rsid w:val="00B220DF"/>
    <w:rsid w:val="00B31F65"/>
    <w:rsid w:val="00B32CEE"/>
    <w:rsid w:val="00B33532"/>
    <w:rsid w:val="00B431B9"/>
    <w:rsid w:val="00B44709"/>
    <w:rsid w:val="00B452A7"/>
    <w:rsid w:val="00B53A9F"/>
    <w:rsid w:val="00B554B2"/>
    <w:rsid w:val="00B57379"/>
    <w:rsid w:val="00B81034"/>
    <w:rsid w:val="00BB2147"/>
    <w:rsid w:val="00BB3EBC"/>
    <w:rsid w:val="00BB54E6"/>
    <w:rsid w:val="00BC0D1E"/>
    <w:rsid w:val="00BC1E97"/>
    <w:rsid w:val="00BC4157"/>
    <w:rsid w:val="00BF1FD0"/>
    <w:rsid w:val="00BF2A37"/>
    <w:rsid w:val="00BF58E6"/>
    <w:rsid w:val="00C04611"/>
    <w:rsid w:val="00C065D7"/>
    <w:rsid w:val="00C10651"/>
    <w:rsid w:val="00C16D89"/>
    <w:rsid w:val="00C20507"/>
    <w:rsid w:val="00C211AF"/>
    <w:rsid w:val="00C41377"/>
    <w:rsid w:val="00C449DF"/>
    <w:rsid w:val="00C54FD9"/>
    <w:rsid w:val="00C630BA"/>
    <w:rsid w:val="00C63136"/>
    <w:rsid w:val="00C64200"/>
    <w:rsid w:val="00C740DA"/>
    <w:rsid w:val="00CC01CD"/>
    <w:rsid w:val="00CD384A"/>
    <w:rsid w:val="00CF1111"/>
    <w:rsid w:val="00D008B0"/>
    <w:rsid w:val="00D14F83"/>
    <w:rsid w:val="00D24620"/>
    <w:rsid w:val="00D3611B"/>
    <w:rsid w:val="00D42FB9"/>
    <w:rsid w:val="00D836E1"/>
    <w:rsid w:val="00D83853"/>
    <w:rsid w:val="00D83D4A"/>
    <w:rsid w:val="00D8661B"/>
    <w:rsid w:val="00D91A21"/>
    <w:rsid w:val="00DA238B"/>
    <w:rsid w:val="00DC2D07"/>
    <w:rsid w:val="00DC40BF"/>
    <w:rsid w:val="00DC44FD"/>
    <w:rsid w:val="00DC6B4E"/>
    <w:rsid w:val="00DD38FB"/>
    <w:rsid w:val="00DD7897"/>
    <w:rsid w:val="00DE59CF"/>
    <w:rsid w:val="00DE6BBC"/>
    <w:rsid w:val="00DF1958"/>
    <w:rsid w:val="00DF2744"/>
    <w:rsid w:val="00DF6346"/>
    <w:rsid w:val="00E04B52"/>
    <w:rsid w:val="00E061F5"/>
    <w:rsid w:val="00E071C7"/>
    <w:rsid w:val="00E07995"/>
    <w:rsid w:val="00E432BF"/>
    <w:rsid w:val="00E61545"/>
    <w:rsid w:val="00E64A30"/>
    <w:rsid w:val="00E7124A"/>
    <w:rsid w:val="00E716E7"/>
    <w:rsid w:val="00E779E5"/>
    <w:rsid w:val="00E85817"/>
    <w:rsid w:val="00EA3723"/>
    <w:rsid w:val="00EA5E07"/>
    <w:rsid w:val="00EB6BBC"/>
    <w:rsid w:val="00EC5314"/>
    <w:rsid w:val="00ED41AC"/>
    <w:rsid w:val="00EF4D15"/>
    <w:rsid w:val="00EF4E78"/>
    <w:rsid w:val="00F06DA3"/>
    <w:rsid w:val="00F166DF"/>
    <w:rsid w:val="00F25A94"/>
    <w:rsid w:val="00F506A8"/>
    <w:rsid w:val="00F55E2D"/>
    <w:rsid w:val="00F60E6A"/>
    <w:rsid w:val="00F634BC"/>
    <w:rsid w:val="00F651AA"/>
    <w:rsid w:val="00F66CC6"/>
    <w:rsid w:val="00F706C0"/>
    <w:rsid w:val="00F77A03"/>
    <w:rsid w:val="00F77F3A"/>
    <w:rsid w:val="00F85954"/>
    <w:rsid w:val="00FA191F"/>
    <w:rsid w:val="00FA1D6D"/>
    <w:rsid w:val="00FB03FB"/>
    <w:rsid w:val="00FB432B"/>
    <w:rsid w:val="00FC0C79"/>
    <w:rsid w:val="00FD58C2"/>
    <w:rsid w:val="00F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379"/>
    <w:pPr>
      <w:spacing w:after="160" w:line="259" w:lineRule="auto"/>
    </w:pPr>
    <w:rPr>
      <w:sz w:val="22"/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078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7078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link w:val="Footer"/>
    <w:uiPriority w:val="99"/>
    <w:locked/>
    <w:rsid w:val="00870789"/>
    <w:rPr>
      <w:lang w:val="hy-AM"/>
    </w:rPr>
  </w:style>
  <w:style w:type="character" w:styleId="Strong">
    <w:name w:val="Strong"/>
    <w:uiPriority w:val="99"/>
    <w:qFormat/>
    <w:rsid w:val="00870789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64151D"/>
    <w:pPr>
      <w:tabs>
        <w:tab w:val="center" w:pos="4680"/>
        <w:tab w:val="right" w:pos="9360"/>
      </w:tabs>
    </w:pPr>
    <w:rPr>
      <w:szCs w:val="20"/>
      <w:lang w:eastAsia="ru-RU"/>
    </w:rPr>
  </w:style>
  <w:style w:type="character" w:customStyle="1" w:styleId="HeaderChar">
    <w:name w:val="Header Char"/>
    <w:link w:val="Header"/>
    <w:uiPriority w:val="99"/>
    <w:locked/>
    <w:rsid w:val="0064151D"/>
    <w:rPr>
      <w:sz w:val="22"/>
      <w:lang w:val="hy-AM"/>
    </w:rPr>
  </w:style>
  <w:style w:type="paragraph" w:styleId="BalloonText">
    <w:name w:val="Balloon Text"/>
    <w:basedOn w:val="Normal"/>
    <w:link w:val="BalloonTextChar"/>
    <w:uiPriority w:val="99"/>
    <w:semiHidden/>
    <w:rsid w:val="00DF6346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DF6346"/>
    <w:rPr>
      <w:rFonts w:ascii="Segoe UI" w:hAnsi="Segoe UI"/>
      <w:sz w:val="18"/>
      <w:lang w:val="hy-AM"/>
    </w:rPr>
  </w:style>
  <w:style w:type="table" w:styleId="TableGrid">
    <w:name w:val="Table Grid"/>
    <w:basedOn w:val="TableNormal"/>
    <w:uiPriority w:val="99"/>
    <w:rsid w:val="00BF1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BF1FD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F1FD0"/>
    <w:pPr>
      <w:spacing w:line="240" w:lineRule="auto"/>
    </w:pPr>
    <w:rPr>
      <w:sz w:val="20"/>
      <w:szCs w:val="20"/>
      <w:lang w:eastAsia="ru-RU"/>
    </w:rPr>
  </w:style>
  <w:style w:type="character" w:customStyle="1" w:styleId="CommentTextChar">
    <w:name w:val="Comment Text Char"/>
    <w:link w:val="CommentText"/>
    <w:uiPriority w:val="99"/>
    <w:semiHidden/>
    <w:locked/>
    <w:rsid w:val="00BF1FD0"/>
    <w:rPr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F1F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F1FD0"/>
    <w:rPr>
      <w:b/>
      <w:lang w:val="hy-AM"/>
    </w:rPr>
  </w:style>
  <w:style w:type="paragraph" w:styleId="FootnoteText">
    <w:name w:val="footnote text"/>
    <w:basedOn w:val="Normal"/>
    <w:link w:val="FootnoteTextChar"/>
    <w:uiPriority w:val="99"/>
    <w:semiHidden/>
    <w:rsid w:val="00EB6BBC"/>
    <w:pPr>
      <w:spacing w:after="200" w:line="276" w:lineRule="auto"/>
    </w:pPr>
    <w:rPr>
      <w:sz w:val="20"/>
      <w:szCs w:val="20"/>
      <w:lang w:eastAsia="ru-RU"/>
    </w:rPr>
  </w:style>
  <w:style w:type="character" w:customStyle="1" w:styleId="FootnoteTextChar">
    <w:name w:val="Footnote Text Char"/>
    <w:link w:val="FootnoteText"/>
    <w:uiPriority w:val="99"/>
    <w:semiHidden/>
    <w:locked/>
    <w:rsid w:val="00EB6BBC"/>
    <w:rPr>
      <w:lang w:val="hy-AM"/>
    </w:rPr>
  </w:style>
  <w:style w:type="character" w:styleId="FootnoteReference">
    <w:name w:val="footnote reference"/>
    <w:uiPriority w:val="99"/>
    <w:semiHidden/>
    <w:rsid w:val="00EB6BBC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42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2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Decree on RFP</vt:lpstr>
    </vt:vector>
  </TitlesOfParts>
  <Company/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Decree on RFP</dc:title>
  <dc:subject/>
  <dc:creator/>
  <cp:keywords/>
  <dc:description/>
  <cp:lastModifiedBy/>
  <cp:revision>53</cp:revision>
  <dcterms:created xsi:type="dcterms:W3CDTF">2017-10-27T11:10:00Z</dcterms:created>
  <dcterms:modified xsi:type="dcterms:W3CDTF">2017-12-18T12:10:00Z</dcterms:modified>
</cp:coreProperties>
</file>