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65" w:rsidRPr="00F679B7" w:rsidRDefault="00E20765" w:rsidP="00E20765">
      <w:pPr>
        <w:pStyle w:val="ListParagraph"/>
        <w:spacing w:after="0" w:line="240" w:lineRule="auto"/>
        <w:ind w:left="-142" w:right="-93"/>
        <w:jc w:val="both"/>
        <w:rPr>
          <w:rFonts w:ascii="GHEA Grapalat" w:eastAsia="Times New Roman" w:hAnsi="GHEA Grapalat"/>
          <w:sz w:val="24"/>
          <w:szCs w:val="24"/>
        </w:rPr>
      </w:pPr>
    </w:p>
    <w:p w:rsidR="00E20765" w:rsidRPr="00EE4E54" w:rsidRDefault="00E20765" w:rsidP="00E20765">
      <w:pPr>
        <w:pStyle w:val="ListParagraph"/>
        <w:spacing w:after="0" w:line="240" w:lineRule="auto"/>
        <w:ind w:left="-142" w:right="-93"/>
        <w:jc w:val="center"/>
        <w:rPr>
          <w:rFonts w:ascii="GHEA Grapalat" w:eastAsia="Times New Roman" w:hAnsi="GHEA Grapalat"/>
          <w:sz w:val="24"/>
          <w:szCs w:val="24"/>
        </w:rPr>
      </w:pPr>
      <w:r w:rsidRPr="00EE4E54">
        <w:rPr>
          <w:rFonts w:ascii="GHEA Grapalat" w:eastAsia="Times New Roman" w:hAnsi="GHEA Grapalat"/>
          <w:sz w:val="24"/>
          <w:szCs w:val="24"/>
        </w:rPr>
        <w:t>ՁԵՎ</w:t>
      </w:r>
    </w:p>
    <w:p w:rsidR="00E20765" w:rsidRPr="00400046" w:rsidRDefault="00400046" w:rsidP="00E20765">
      <w:pPr>
        <w:pStyle w:val="ListParagraph"/>
        <w:spacing w:after="0" w:line="240" w:lineRule="auto"/>
        <w:ind w:left="-142" w:right="-93"/>
        <w:jc w:val="center"/>
        <w:rPr>
          <w:rFonts w:ascii="GHEA Grapalat" w:eastAsia="Times New Roman" w:hAnsi="GHEA Grapalat"/>
          <w:sz w:val="24"/>
          <w:szCs w:val="24"/>
        </w:rPr>
      </w:pPr>
      <w:r w:rsidRPr="00400046"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E20765" w:rsidRPr="00EE4E54" w:rsidRDefault="00E20765" w:rsidP="00E20765">
      <w:pPr>
        <w:pStyle w:val="ListParagraph"/>
        <w:spacing w:after="0" w:line="240" w:lineRule="auto"/>
        <w:ind w:left="-142" w:right="-93"/>
        <w:jc w:val="center"/>
        <w:rPr>
          <w:rFonts w:ascii="GHEA Grapalat" w:eastAsia="Times New Roman" w:hAnsi="GHEA Grapalat"/>
          <w:sz w:val="24"/>
          <w:szCs w:val="24"/>
        </w:rPr>
      </w:pPr>
      <w:r w:rsidRPr="00F679B7">
        <w:rPr>
          <w:rFonts w:ascii="GHEA Grapalat" w:eastAsia="Times New Roman" w:hAnsi="GHEA Grapalat"/>
          <w:sz w:val="24"/>
          <w:szCs w:val="24"/>
        </w:rPr>
        <w:t>ՌԱԶՄԱՎԱՐԱԿԱՆ ՓԱՍՏԱԹՂ</w:t>
      </w:r>
      <w:r w:rsidR="00E73391" w:rsidRPr="00F679B7">
        <w:rPr>
          <w:rFonts w:ascii="GHEA Grapalat" w:eastAsia="Times New Roman" w:hAnsi="GHEA Grapalat"/>
          <w:sz w:val="24"/>
          <w:szCs w:val="24"/>
        </w:rPr>
        <w:t>Թ</w:t>
      </w:r>
      <w:r w:rsidRPr="00F679B7">
        <w:rPr>
          <w:rFonts w:ascii="GHEA Grapalat" w:eastAsia="Times New Roman" w:hAnsi="GHEA Grapalat"/>
          <w:sz w:val="24"/>
          <w:szCs w:val="24"/>
        </w:rPr>
        <w:t>Ի ՏԻՏՂՈՍԱԹԵՐԹ</w:t>
      </w:r>
      <w:r w:rsidRPr="00EE4E54">
        <w:rPr>
          <w:rFonts w:ascii="GHEA Grapalat" w:eastAsia="Times New Roman" w:hAnsi="GHEA Grapalat"/>
          <w:sz w:val="24"/>
          <w:szCs w:val="24"/>
        </w:rPr>
        <w:t>Ի</w:t>
      </w:r>
    </w:p>
    <w:p w:rsidR="00E20765" w:rsidRPr="00437BB1" w:rsidRDefault="0049464C" w:rsidP="00E20765">
      <w:pPr>
        <w:pStyle w:val="ListParagraph"/>
        <w:spacing w:after="0" w:line="240" w:lineRule="auto"/>
        <w:ind w:left="-142" w:right="-93"/>
        <w:jc w:val="both"/>
        <w:rPr>
          <w:rFonts w:ascii="GHEA Grapalat" w:eastAsia="Times New Roman" w:hAnsi="GHEA Grapalat"/>
          <w:sz w:val="24"/>
          <w:szCs w:val="24"/>
        </w:rPr>
      </w:pPr>
      <w:r w:rsidRPr="00BC7E68">
        <w:rPr>
          <w:rFonts w:ascii="GHEA Grapalat" w:eastAsia="Times New Roman" w:hAnsi="GHEA Grapalat"/>
          <w:sz w:val="24"/>
          <w:szCs w:val="24"/>
        </w:rPr>
        <w:t xml:space="preserve"> </w:t>
      </w:r>
      <w:r w:rsidR="00437BB1" w:rsidRPr="00437BB1"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E20765" w:rsidRPr="00F679B7" w:rsidRDefault="00E20765" w:rsidP="00E20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93"/>
        <w:jc w:val="center"/>
        <w:rPr>
          <w:rFonts w:ascii="GHEA Grapalat" w:hAnsi="GHEA Grapalat"/>
          <w:sz w:val="24"/>
          <w:szCs w:val="24"/>
          <w:u w:val="single"/>
        </w:rPr>
      </w:pPr>
      <w:r w:rsidRPr="00F679B7">
        <w:rPr>
          <w:rFonts w:ascii="GHEA Grapalat" w:hAnsi="GHEA Grapalat"/>
          <w:sz w:val="24"/>
          <w:szCs w:val="24"/>
          <w:u w:val="single"/>
        </w:rPr>
        <w:t>Ռազմավարական փաստաթղթի տիտղոսաթերթ</w:t>
      </w:r>
    </w:p>
    <w:p w:rsidR="00E20765" w:rsidRPr="00F679B7" w:rsidRDefault="00E20765" w:rsidP="00E20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93"/>
        <w:jc w:val="both"/>
        <w:rPr>
          <w:rFonts w:ascii="GHEA Grapalat" w:hAnsi="GHEA Grapalat"/>
          <w:sz w:val="24"/>
          <w:szCs w:val="24"/>
        </w:rPr>
      </w:pPr>
      <w:r w:rsidRPr="00F679B7">
        <w:rPr>
          <w:rFonts w:ascii="GHEA Grapalat" w:hAnsi="GHEA Grapalat"/>
          <w:sz w:val="24"/>
          <w:szCs w:val="24"/>
        </w:rPr>
        <w:t xml:space="preserve">Սույն տիտղոսաթերթը պարունակում է տեղեկատվություն ներկայացվող նախագծի/ գույքագրման նպատակներով ռազմավարական փաստաթղթի/ վերաբերյալ համաձայն ------ հրահանգի հավելված 1.1 </w:t>
      </w:r>
    </w:p>
    <w:p w:rsidR="00E20765" w:rsidRPr="000B551C" w:rsidRDefault="00CA117C" w:rsidP="00E20765">
      <w:pPr>
        <w:ind w:left="-142" w:right="-93"/>
        <w:rPr>
          <w:rFonts w:ascii="GHEA Grapalat" w:hAnsi="GHEA Grapalat"/>
          <w:sz w:val="24"/>
          <w:szCs w:val="24"/>
          <w:highlight w:val="yellow"/>
        </w:rPr>
      </w:pPr>
      <w:r>
        <w:rPr>
          <w:rFonts w:ascii="GHEA Grapalat" w:hAnsi="GHEA Grapalat"/>
          <w:sz w:val="24"/>
          <w:szCs w:val="24"/>
          <w:highlight w:val="yellow"/>
        </w:rPr>
        <w:t xml:space="preserve"> </w:t>
      </w:r>
    </w:p>
    <w:tbl>
      <w:tblPr>
        <w:tblW w:w="5106" w:type="pct"/>
        <w:tblInd w:w="57" w:type="dxa"/>
        <w:tblLayout w:type="fixed"/>
        <w:tblLook w:val="01E0"/>
      </w:tblPr>
      <w:tblGrid>
        <w:gridCol w:w="2711"/>
        <w:gridCol w:w="1392"/>
        <w:gridCol w:w="533"/>
        <w:gridCol w:w="996"/>
        <w:gridCol w:w="89"/>
        <w:gridCol w:w="124"/>
        <w:gridCol w:w="1252"/>
        <w:gridCol w:w="1235"/>
        <w:gridCol w:w="46"/>
        <w:gridCol w:w="1980"/>
        <w:gridCol w:w="31"/>
        <w:gridCol w:w="15"/>
      </w:tblGrid>
      <w:tr w:rsidR="00AF7035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352956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1. Անվանումը</w:t>
            </w:r>
          </w:p>
        </w:tc>
        <w:tc>
          <w:tcPr>
            <w:tcW w:w="7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B2" w:rsidRPr="00BC7E68" w:rsidRDefault="00BA0AB2" w:rsidP="000E461C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C7E6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Հայաստանի Հանրապետությունում </w:t>
            </w:r>
            <w:r w:rsidR="00BD5524" w:rsidRPr="00BC7E68">
              <w:rPr>
                <w:rFonts w:ascii="GHEA Grapalat" w:hAnsi="GHEA Grapalat"/>
                <w:sz w:val="16"/>
                <w:szCs w:val="16"/>
                <w:lang w:val="hy-AM"/>
              </w:rPr>
              <w:t xml:space="preserve">2018-2022 թվականների </w:t>
            </w:r>
            <w:r w:rsidRPr="00BC7E68">
              <w:rPr>
                <w:rFonts w:ascii="GHEA Grapalat" w:hAnsi="GHEA Grapalat"/>
                <w:sz w:val="16"/>
                <w:szCs w:val="16"/>
                <w:lang w:val="hy-AM"/>
              </w:rPr>
              <w:t xml:space="preserve">տոհմաբուծարանների </w:t>
            </w:r>
            <w:r w:rsidR="00BC7E68" w:rsidRPr="00BC7E68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ստեղծման </w:t>
            </w:r>
            <w:r w:rsidR="00BC7E68" w:rsidRPr="00116E8C">
              <w:rPr>
                <w:rFonts w:ascii="GHEA Grapalat" w:hAnsi="GHEA Grapalat"/>
                <w:sz w:val="16"/>
                <w:szCs w:val="16"/>
                <w:lang w:val="hy-AM" w:eastAsia="ru-RU"/>
              </w:rPr>
              <w:t>և զարգացման</w:t>
            </w:r>
            <w:r w:rsidR="00116E8C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 w:rsidR="00BC7E68" w:rsidRPr="00BC7E68">
              <w:rPr>
                <w:rFonts w:ascii="GHEA Grapalat" w:hAnsi="GHEA Grapalat"/>
                <w:sz w:val="16"/>
                <w:szCs w:val="16"/>
                <w:lang w:val="hy-AM" w:eastAsia="ru-RU"/>
              </w:rPr>
              <w:t>ծրագիր</w:t>
            </w:r>
          </w:p>
        </w:tc>
      </w:tr>
      <w:tr w:rsidR="00AF7035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352956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2. Մշակող մարմինը</w:t>
            </w:r>
          </w:p>
        </w:tc>
        <w:tc>
          <w:tcPr>
            <w:tcW w:w="7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352956">
            <w:pPr>
              <w:pStyle w:val="Text2"/>
              <w:ind w:left="101" w:right="-93" w:hanging="101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ՀՀ գյուղատնտեսության նախարարություն</w:t>
            </w: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352956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3. Նոր կամ վերանայում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20765">
            <w:pPr>
              <w:pStyle w:val="ListParagraph"/>
              <w:numPr>
                <w:ilvl w:val="0"/>
                <w:numId w:val="1"/>
              </w:numPr>
              <w:tabs>
                <w:tab w:val="left" w:pos="2370"/>
              </w:tabs>
              <w:spacing w:before="120" w:after="120"/>
              <w:ind w:right="-93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D4EE2">
              <w:rPr>
                <w:rFonts w:ascii="GHEA Grapalat" w:hAnsi="GHEA Grapalat"/>
                <w:sz w:val="16"/>
                <w:szCs w:val="16"/>
              </w:rPr>
              <w:t>Նոր</w:t>
            </w:r>
            <w:r w:rsidRPr="00BD4EE2">
              <w:rPr>
                <w:rFonts w:ascii="GHEA Grapalat" w:hAnsi="GHEA Grapalat"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BD4EE2">
              <w:rPr>
                <w:rFonts w:ascii="GHEA Grapalat" w:hAnsi="GHEA Grapalat"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</w:rPr>
            </w:r>
            <w:r w:rsidR="00D54F43">
              <w:rPr>
                <w:rFonts w:ascii="GHEA Grapalat" w:hAnsi="GHEA Grapalat"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right" w:pos="3391"/>
              </w:tabs>
              <w:spacing w:before="120" w:after="120"/>
              <w:ind w:left="-142" w:right="-93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D4EE2">
              <w:rPr>
                <w:rFonts w:ascii="GHEA Grapalat" w:hAnsi="GHEA Grapalat"/>
                <w:sz w:val="16"/>
                <w:szCs w:val="16"/>
              </w:rPr>
              <w:t xml:space="preserve">Վերանայում                 </w:t>
            </w:r>
            <w:r w:rsidR="00D54F43" w:rsidRPr="00BD4EE2">
              <w:rPr>
                <w:rFonts w:ascii="GHEA Grapalat" w:hAnsi="GHEA Grapalat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BD4EE2">
              <w:rPr>
                <w:rFonts w:ascii="GHEA Grapalat" w:hAnsi="GHEA Grapalat"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</w:rPr>
            </w:r>
            <w:r w:rsidR="00D54F43">
              <w:rPr>
                <w:rFonts w:ascii="GHEA Grapalat" w:hAnsi="GHEA Grapalat"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</w:rPr>
              <w:fldChar w:fldCharType="end"/>
            </w:r>
            <w:bookmarkEnd w:id="1"/>
          </w:p>
        </w:tc>
      </w:tr>
      <w:tr w:rsidR="00E20765" w:rsidRPr="00BD4EE2" w:rsidTr="00BD4EE2">
        <w:trPr>
          <w:trHeight w:val="647"/>
        </w:trPr>
        <w:tc>
          <w:tcPr>
            <w:tcW w:w="104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352956">
            <w:pPr>
              <w:tabs>
                <w:tab w:val="right" w:pos="3391"/>
              </w:tabs>
              <w:spacing w:before="120" w:after="120"/>
              <w:ind w:left="33" w:right="-93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D4EE2">
              <w:rPr>
                <w:rFonts w:ascii="GHEA Grapalat" w:hAnsi="GHEA Grapalat"/>
                <w:sz w:val="16"/>
                <w:szCs w:val="16"/>
              </w:rPr>
              <w:t xml:space="preserve">4. Մշակման հիմքերը  </w:t>
            </w:r>
          </w:p>
          <w:p w:rsidR="00E20765" w:rsidRPr="00BD4EE2" w:rsidRDefault="00E20765" w:rsidP="00352956">
            <w:pPr>
              <w:tabs>
                <w:tab w:val="right" w:pos="3391"/>
              </w:tabs>
              <w:spacing w:before="120" w:after="120"/>
              <w:ind w:left="33" w:right="-93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D4EE2">
              <w:rPr>
                <w:rFonts w:ascii="GHEA Grapalat" w:hAnsi="GHEA Grapalat"/>
                <w:sz w:val="16"/>
                <w:szCs w:val="16"/>
              </w:rPr>
              <w:t>ՀՀ կառավարության 2017թ. հունիսի 19-ի</w:t>
            </w:r>
          </w:p>
          <w:p w:rsidR="005F569A" w:rsidRPr="00BD4EE2" w:rsidRDefault="00E20765" w:rsidP="005F569A">
            <w:pPr>
              <w:tabs>
                <w:tab w:val="right" w:pos="3391"/>
              </w:tabs>
              <w:spacing w:before="120" w:after="120"/>
              <w:ind w:left="33" w:right="-93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D4EE2">
              <w:rPr>
                <w:rFonts w:ascii="GHEA Grapalat" w:hAnsi="GHEA Grapalat"/>
                <w:sz w:val="16"/>
                <w:szCs w:val="16"/>
              </w:rPr>
              <w:t xml:space="preserve"> N 646-Ա որոշման 3.5 գլխի 2-րդ կետի </w:t>
            </w:r>
            <w:r w:rsidR="005F569A" w:rsidRPr="00BD4EE2">
              <w:rPr>
                <w:rFonts w:ascii="GHEA Grapalat" w:hAnsi="GHEA Grapalat"/>
                <w:sz w:val="16"/>
                <w:szCs w:val="16"/>
              </w:rPr>
              <w:t>3</w:t>
            </w:r>
            <w:r w:rsidRPr="00BD4EE2">
              <w:rPr>
                <w:rFonts w:ascii="GHEA Grapalat" w:hAnsi="GHEA Grapalat"/>
                <w:sz w:val="16"/>
                <w:szCs w:val="16"/>
              </w:rPr>
              <w:t>-րդ  ենթակետ</w:t>
            </w:r>
          </w:p>
        </w:tc>
      </w:tr>
      <w:tr w:rsidR="00AF7035" w:rsidRPr="00BD4EE2" w:rsidTr="00BD4EE2">
        <w:trPr>
          <w:trHeight w:val="440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352956">
            <w:pPr>
              <w:pStyle w:val="Text1"/>
              <w:spacing w:before="0" w:after="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4.1 Նոր և վերանայում</w:t>
            </w:r>
          </w:p>
        </w:tc>
        <w:tc>
          <w:tcPr>
            <w:tcW w:w="7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B1099">
            <w:pPr>
              <w:ind w:right="-93" w:hanging="16"/>
              <w:rPr>
                <w:rFonts w:ascii="GHEA Grapalat" w:hAnsi="GHEA Grapalat"/>
                <w:sz w:val="16"/>
                <w:szCs w:val="16"/>
              </w:rPr>
            </w:pPr>
            <w:r w:rsidRPr="00BD4EE2">
              <w:rPr>
                <w:rFonts w:ascii="GHEA Grapalat" w:hAnsi="GHEA Grapalat"/>
                <w:sz w:val="16"/>
                <w:szCs w:val="16"/>
              </w:rPr>
              <w:t>Համառոտ նկարագիր</w:t>
            </w:r>
          </w:p>
          <w:p w:rsidR="002C305A" w:rsidRPr="00BD4EE2" w:rsidRDefault="00E428DF" w:rsidP="00D13C4D">
            <w:pPr>
              <w:ind w:right="-93" w:hanging="16"/>
              <w:rPr>
                <w:rFonts w:ascii="GHEA Grapalat" w:hAnsi="GHEA Grapalat"/>
                <w:sz w:val="16"/>
                <w:szCs w:val="16"/>
              </w:rPr>
            </w:pPr>
            <w:r w:rsidRPr="00BD4EE2">
              <w:rPr>
                <w:rFonts w:ascii="GHEA Grapalat" w:hAnsi="GHEA Grapalat"/>
                <w:sz w:val="16"/>
                <w:szCs w:val="16"/>
              </w:rPr>
              <w:t>Ծրագիրը նախատեսում է Հայաստանի Հանրապետությունում 2-ական տավարաբուծական և ոչխարաբուծական տոհմաբուծարանների հիմնման միջոցով տավարի նախիրներում և ոչխարի հոտերում տոհմային կենդանիների գլխաքանակի ավելացում: Ծրագրի իրականացման արդյունքում կաճեցվեն տավարի հոլշտին ու շվից ցեղերի և ոչխարի</w:t>
            </w:r>
            <w:r w:rsidR="00EE3F13" w:rsidRPr="00BD4EE2">
              <w:rPr>
                <w:rFonts w:ascii="GHEA Grapalat" w:hAnsi="GHEA Grapalat"/>
                <w:sz w:val="16"/>
                <w:szCs w:val="16"/>
              </w:rPr>
              <w:t>`</w:t>
            </w:r>
            <w:r w:rsidRPr="00BD4EE2">
              <w:rPr>
                <w:rFonts w:ascii="GHEA Grapalat" w:hAnsi="GHEA Grapalat"/>
                <w:sz w:val="16"/>
                <w:szCs w:val="16"/>
              </w:rPr>
              <w:t xml:space="preserve"> կորիդել </w:t>
            </w:r>
            <w:r w:rsidR="003D1F4C" w:rsidRPr="00BD4EE2">
              <w:rPr>
                <w:rFonts w:ascii="GHEA Grapalat" w:hAnsi="GHEA Grapalat"/>
                <w:sz w:val="16"/>
                <w:szCs w:val="16"/>
              </w:rPr>
              <w:t xml:space="preserve">տիպի </w:t>
            </w:r>
            <w:r w:rsidRPr="00BD4EE2">
              <w:rPr>
                <w:rFonts w:ascii="GHEA Grapalat" w:hAnsi="GHEA Grapalat"/>
                <w:sz w:val="16"/>
                <w:szCs w:val="16"/>
              </w:rPr>
              <w:t xml:space="preserve">ու սուֆֆոլկ </w:t>
            </w:r>
            <w:r w:rsidR="003D1F4C" w:rsidRPr="00BD4EE2">
              <w:rPr>
                <w:rFonts w:ascii="GHEA Grapalat" w:hAnsi="GHEA Grapalat"/>
                <w:sz w:val="16"/>
                <w:szCs w:val="16"/>
              </w:rPr>
              <w:t>ցեղ</w:t>
            </w:r>
            <w:r w:rsidRPr="00BD4EE2">
              <w:rPr>
                <w:rFonts w:ascii="GHEA Grapalat" w:hAnsi="GHEA Grapalat"/>
                <w:sz w:val="16"/>
                <w:szCs w:val="16"/>
              </w:rPr>
              <w:t xml:space="preserve">ի մաքրացեղ կենդանիներ, որոնք կունենան հավաստի նախնիներ և աչքի կընկնեն ցեղին բնորոշ տոհմային և մթերատու հատկանիշներով: Կստեղծվեն մասնագիտացված տոհմաբուծարաններ, որոնք կկարողանան բարձրարժեք տոհմային կենդանիներ վաճառել տավարաբուծությամբ և ոչխարաբուծությամբ զբաղվող այլ տնտեսություններին, ինչի շնորհիվ նախիրներում և հոտերում կբարձրանա ստացվող սերնդի կաթնային և մսային մթերատվության մակարդակը, հանրապետությունում կավելանան տավարի և ոչխարի մսի արտադրության ծավալները:  </w:t>
            </w:r>
          </w:p>
        </w:tc>
      </w:tr>
      <w:tr w:rsidR="009013F2" w:rsidRPr="00BD4EE2" w:rsidTr="00BD4EE2">
        <w:trPr>
          <w:trHeight w:val="440"/>
        </w:trPr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ind w:right="-93"/>
              <w:rPr>
                <w:rFonts w:ascii="GHEA Grapalat" w:hAnsi="GHEA Grapalat"/>
                <w:sz w:val="16"/>
                <w:szCs w:val="16"/>
              </w:rPr>
            </w:pPr>
            <w:r w:rsidRPr="00BD4EE2">
              <w:rPr>
                <w:rFonts w:ascii="GHEA Grapalat" w:hAnsi="GHEA Grapalat"/>
                <w:sz w:val="16"/>
                <w:szCs w:val="16"/>
              </w:rPr>
              <w:t>Հիմքերը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ind w:right="-93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013F2" w:rsidRPr="00BD4EE2" w:rsidTr="00BD4EE2"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1. Կառավարության ծրագիր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D54F43" w:rsidP="004D020D">
            <w:pPr>
              <w:pStyle w:val="ListParagraph"/>
              <w:numPr>
                <w:ilvl w:val="0"/>
                <w:numId w:val="1"/>
              </w:numPr>
              <w:spacing w:before="120"/>
              <w:ind w:left="0" w:right="-93" w:firstLine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="00E20765"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>
              <w:rPr>
                <w:rFonts w:ascii="GHEA Grapalat" w:hAnsi="GHEA Grapalat"/>
                <w:noProof/>
                <w:sz w:val="16"/>
                <w:szCs w:val="16"/>
              </w:rPr>
            </w:r>
            <w:r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9013F2" w:rsidRPr="00BD4EE2" w:rsidTr="00BD4EE2"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2</w:t>
            </w:r>
            <w:r w:rsidRPr="00BD4EE2">
              <w:rPr>
                <w:noProof/>
                <w:sz w:val="16"/>
                <w:szCs w:val="16"/>
              </w:rPr>
              <w:t xml:space="preserve">. 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ՀԶՌԾ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D54F43" w:rsidP="004D020D">
            <w:pPr>
              <w:tabs>
                <w:tab w:val="center" w:pos="1643"/>
              </w:tabs>
              <w:spacing w:before="120"/>
              <w:ind w:right="-93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="00E20765"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>
              <w:rPr>
                <w:rFonts w:ascii="GHEA Grapalat" w:hAnsi="GHEA Grapalat"/>
                <w:noProof/>
                <w:sz w:val="16"/>
                <w:szCs w:val="16"/>
              </w:rPr>
            </w:r>
            <w:r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bookmarkEnd w:id="3"/>
          </w:p>
        </w:tc>
      </w:tr>
      <w:tr w:rsidR="009013F2" w:rsidRPr="00BD4EE2" w:rsidTr="00BD4EE2"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3</w:t>
            </w:r>
            <w:r w:rsidRPr="00BD4EE2">
              <w:rPr>
                <w:noProof/>
                <w:sz w:val="16"/>
                <w:szCs w:val="16"/>
              </w:rPr>
              <w:t>.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 Երարաժամկետ բարեփոխումների ծրագիր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tabs>
                <w:tab w:val="center" w:pos="1643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eastAsia="MS Gothic" w:hAnsi="MS Gothic"/>
                <w:sz w:val="16"/>
                <w:szCs w:val="16"/>
              </w:rPr>
              <w:tab/>
            </w:r>
            <w:r w:rsidR="00D54F43" w:rsidRPr="00BD4EE2">
              <w:rPr>
                <w:rFonts w:ascii="GHEA Grapalat" w:eastAsia="MS Gothic" w:hAnsi="MS Gothic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BD4EE2">
              <w:rPr>
                <w:rFonts w:ascii="GHEA Grapalat" w:eastAsia="MS Gothic" w:hAnsi="MS Gothic"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eastAsia="MS Gothic" w:hAnsi="MS Gothic"/>
                <w:sz w:val="16"/>
                <w:szCs w:val="16"/>
              </w:rPr>
            </w:r>
            <w:r w:rsidR="00D54F43">
              <w:rPr>
                <w:rFonts w:ascii="GHEA Grapalat" w:eastAsia="MS Gothic" w:hAnsi="MS Gothic"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eastAsia="MS Gothic" w:hAnsi="MS Gothic"/>
                <w:sz w:val="16"/>
                <w:szCs w:val="16"/>
              </w:rPr>
              <w:fldChar w:fldCharType="end"/>
            </w:r>
            <w:bookmarkEnd w:id="4"/>
          </w:p>
        </w:tc>
      </w:tr>
      <w:tr w:rsidR="009013F2" w:rsidRPr="00BD4EE2" w:rsidTr="00BD4EE2"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4</w:t>
            </w:r>
            <w:r w:rsidRPr="00BD4EE2">
              <w:rPr>
                <w:rFonts w:ascii="GHEA Grapalat" w:eastAsia="MS Mincho" w:hAnsi="MS Mincho" w:cs="MS Mincho"/>
                <w:noProof/>
                <w:sz w:val="16"/>
                <w:szCs w:val="16"/>
              </w:rPr>
              <w:t>․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Այլ համապարփակ ռազմավարական փաստաթուղթ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/ նշել անվանումը այստեղ/</w:t>
            </w:r>
          </w:p>
        </w:tc>
      </w:tr>
      <w:tr w:rsidR="009013F2" w:rsidRPr="00BD4EE2" w:rsidTr="00BD4EE2"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5</w:t>
            </w:r>
            <w:r w:rsidRPr="00BD4EE2">
              <w:rPr>
                <w:noProof/>
                <w:sz w:val="16"/>
                <w:szCs w:val="16"/>
              </w:rPr>
              <w:t xml:space="preserve">. 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ՀՀ օրենք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/ նշել անվանումը այստեղ/</w:t>
            </w:r>
          </w:p>
        </w:tc>
      </w:tr>
      <w:tr w:rsidR="009013F2" w:rsidRPr="00BD4EE2" w:rsidTr="00BD4EE2"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6</w:t>
            </w:r>
            <w:r w:rsidRPr="00BD4EE2">
              <w:rPr>
                <w:noProof/>
                <w:sz w:val="16"/>
                <w:szCs w:val="16"/>
              </w:rPr>
              <w:t xml:space="preserve">. 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ՀՀ կառավարության որոշում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/ նշել անվանումը այստեղ/</w:t>
            </w:r>
          </w:p>
        </w:tc>
      </w:tr>
      <w:tr w:rsidR="009013F2" w:rsidRPr="00BD4EE2" w:rsidTr="00BD4EE2"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7</w:t>
            </w:r>
            <w:r w:rsidRPr="00BD4EE2">
              <w:rPr>
                <w:noProof/>
                <w:sz w:val="16"/>
                <w:szCs w:val="16"/>
              </w:rPr>
              <w:t xml:space="preserve">. 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Միջազգային պարտավորություն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/ նշել անվանումը այստեղ/</w:t>
            </w:r>
          </w:p>
        </w:tc>
      </w:tr>
      <w:tr w:rsidR="009013F2" w:rsidRPr="00BD4EE2" w:rsidTr="00BD4EE2"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8</w:t>
            </w:r>
            <w:r w:rsidRPr="00BD4EE2">
              <w:rPr>
                <w:noProof/>
                <w:sz w:val="16"/>
                <w:szCs w:val="16"/>
              </w:rPr>
              <w:t xml:space="preserve">. 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Այլ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/ նշել անվանումը այստեղ/</w:t>
            </w:r>
          </w:p>
        </w:tc>
      </w:tr>
      <w:tr w:rsidR="00AF7035" w:rsidRPr="00BD4EE2" w:rsidTr="00BD4EE2">
        <w:trPr>
          <w:trHeight w:val="1614"/>
        </w:trPr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6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Լրացուցիչ մեկնաբանություններ</w:t>
            </w:r>
          </w:p>
          <w:p w:rsidR="00DA3C0B" w:rsidRPr="00BD4EE2" w:rsidRDefault="00DA3C0B" w:rsidP="00602F6A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Սույն ծրագիրը հաջորդում է ՀՀ կառավարության 2007 թ</w:t>
            </w:r>
            <w:r w:rsidR="00165A46">
              <w:rPr>
                <w:rFonts w:ascii="GHEA Grapalat" w:hAnsi="GHEA Grapalat"/>
                <w:noProof/>
                <w:sz w:val="16"/>
                <w:szCs w:val="16"/>
              </w:rPr>
              <w:t>վական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ի </w:t>
            </w:r>
            <w:r w:rsidR="007D275B" w:rsidRPr="00BD4EE2">
              <w:rPr>
                <w:rFonts w:ascii="GHEA Grapalat" w:hAnsi="GHEA Grapalat"/>
                <w:sz w:val="16"/>
                <w:szCs w:val="16"/>
              </w:rPr>
              <w:t xml:space="preserve">մարտի 22-ի N 336-Ա </w:t>
            </w:r>
            <w:r w:rsidR="00093368" w:rsidRPr="00BD4EE2">
              <w:rPr>
                <w:rFonts w:ascii="GHEA Grapalat" w:hAnsi="GHEA Grapalat"/>
                <w:noProof/>
                <w:sz w:val="16"/>
                <w:szCs w:val="16"/>
              </w:rPr>
              <w:t>որոշմամբ հաստատված «Հայաստանի Հանրապետությունում տավարաբուծության զարգացման 2007-2015 թվականների ծրագրին»</w:t>
            </w:r>
            <w:r w:rsidR="00105BF5" w:rsidRPr="00BD4EE2">
              <w:rPr>
                <w:rFonts w:ascii="GHEA Grapalat" w:hAnsi="GHEA Grapalat"/>
                <w:noProof/>
                <w:sz w:val="16"/>
                <w:szCs w:val="16"/>
              </w:rPr>
              <w:t>, ինչպես նաև ՀՀ կառավարության 2011 թվականի  օգոստոսի 25</w:t>
            </w:r>
            <w:r w:rsidR="00DA7E34" w:rsidRPr="00BD4EE2">
              <w:rPr>
                <w:rFonts w:ascii="GHEA Grapalat" w:hAnsi="GHEA Grapalat"/>
                <w:noProof/>
                <w:sz w:val="16"/>
                <w:szCs w:val="16"/>
              </w:rPr>
              <w:t>-ի</w:t>
            </w:r>
            <w:r w:rsidR="00105BF5"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 N 33 արձանագրությամբ հաստատված «</w:t>
            </w:r>
            <w:r w:rsidR="00165A46"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Հայաստանի Հանրապետությունում </w:t>
            </w:r>
            <w:r w:rsidR="00105BF5" w:rsidRPr="00BD4EE2">
              <w:rPr>
                <w:rFonts w:ascii="GHEA Grapalat" w:hAnsi="GHEA Grapalat"/>
                <w:noProof/>
                <w:sz w:val="16"/>
                <w:szCs w:val="16"/>
              </w:rPr>
              <w:t>ոչխարաբուծության զարգացման հայեցակարգ</w:t>
            </w:r>
            <w:r w:rsidR="00602F6A" w:rsidRPr="00BD4EE2">
              <w:rPr>
                <w:rFonts w:ascii="GHEA Grapalat" w:hAnsi="GHEA Grapalat"/>
                <w:noProof/>
                <w:sz w:val="16"/>
                <w:szCs w:val="16"/>
              </w:rPr>
              <w:t>ին</w:t>
            </w:r>
            <w:r w:rsidR="00105BF5" w:rsidRPr="00BD4EE2">
              <w:rPr>
                <w:rFonts w:ascii="GHEA Grapalat" w:hAnsi="GHEA Grapalat"/>
                <w:noProof/>
                <w:sz w:val="16"/>
                <w:szCs w:val="16"/>
              </w:rPr>
              <w:t>»</w:t>
            </w:r>
            <w:r w:rsidR="00165A46">
              <w:rPr>
                <w:rFonts w:ascii="GHEA Grapalat" w:hAnsi="GHEA Grapalat"/>
                <w:noProof/>
                <w:sz w:val="16"/>
                <w:szCs w:val="16"/>
              </w:rPr>
              <w:t>:</w:t>
            </w:r>
            <w:r w:rsidR="00105BF5"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 </w:t>
            </w:r>
          </w:p>
        </w:tc>
      </w:tr>
      <w:tr w:rsidR="00AF7035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4.2 Վերանայում /լրացուցիչ տեղեկատվություն/</w:t>
            </w:r>
          </w:p>
        </w:tc>
        <w:tc>
          <w:tcPr>
            <w:tcW w:w="7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BA6F07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Վեր</w:t>
            </w:r>
            <w:r w:rsidR="00BA6F07" w:rsidRPr="00BD4EE2">
              <w:rPr>
                <w:rFonts w:ascii="GHEA Grapalat" w:hAnsi="GHEA Grapalat"/>
                <w:noProof/>
                <w:sz w:val="16"/>
                <w:szCs w:val="16"/>
              </w:rPr>
              <w:t>ա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նայվող փաստաթղթի անվանումը՝</w:t>
            </w:r>
          </w:p>
        </w:tc>
      </w:tr>
      <w:tr w:rsidR="008508EA" w:rsidRPr="00BD4EE2" w:rsidTr="00BD4EE2">
        <w:trPr>
          <w:gridAfter w:val="2"/>
          <w:wAfter w:w="46" w:type="dxa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Վերջին երեք տարիներին վերանայվող ռազմավարության հաշվետվություն հրապարակվել է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Այո       </w:t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Ոչ     </w:t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bookmarkEnd w:id="6"/>
          </w:p>
        </w:tc>
      </w:tr>
      <w:tr w:rsidR="00AF7035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7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Վերանայվող փաստաթղթի վերջին հաշվետվության հրապարակման ամսաթիվը՝</w:t>
            </w:r>
          </w:p>
        </w:tc>
      </w:tr>
      <w:tr w:rsidR="009013F2" w:rsidRPr="00BD4EE2" w:rsidTr="00BD4EE2">
        <w:trPr>
          <w:gridAfter w:val="1"/>
          <w:wAfter w:w="15" w:type="dxa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Վեր</w:t>
            </w:r>
            <w:r w:rsidR="00DA7E0E">
              <w:rPr>
                <w:rFonts w:ascii="GHEA Grapalat" w:hAnsi="GHEA Grapalat"/>
                <w:noProof/>
                <w:sz w:val="16"/>
                <w:szCs w:val="16"/>
              </w:rPr>
              <w:t>ա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նայվող փաստաթղթի հաշվետվությունը ներկայացվում է ռազմավարական փաստաթղթի հետ միասին</w:t>
            </w: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D020D">
            <w:pPr>
              <w:spacing w:before="120"/>
              <w:ind w:right="-93"/>
              <w:jc w:val="both"/>
              <w:rPr>
                <w:rFonts w:ascii="GHEA Grapalat" w:eastAsia="MS Gothic" w:hAnsi="MS Gothic"/>
                <w:sz w:val="16"/>
                <w:szCs w:val="16"/>
              </w:rPr>
            </w:pPr>
          </w:p>
          <w:p w:rsidR="00E20765" w:rsidRPr="00BD4EE2" w:rsidRDefault="00D54F43" w:rsidP="004D020D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eastAsia="MS Gothic" w:hAnsi="MS Gothic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E20765" w:rsidRPr="00BD4EE2">
              <w:rPr>
                <w:rFonts w:ascii="GHEA Grapalat" w:eastAsia="MS Gothic" w:hAnsi="MS Gothic"/>
                <w:sz w:val="16"/>
                <w:szCs w:val="16"/>
              </w:rPr>
              <w:instrText xml:space="preserve"> FORMCHECKBOX </w:instrText>
            </w:r>
            <w:r>
              <w:rPr>
                <w:rFonts w:ascii="GHEA Grapalat" w:eastAsia="MS Gothic" w:hAnsi="MS Gothic"/>
                <w:sz w:val="16"/>
                <w:szCs w:val="16"/>
              </w:rPr>
            </w:r>
            <w:r>
              <w:rPr>
                <w:rFonts w:ascii="GHEA Grapalat" w:eastAsia="MS Gothic" w:hAnsi="MS Gothic"/>
                <w:sz w:val="16"/>
                <w:szCs w:val="16"/>
              </w:rPr>
              <w:fldChar w:fldCharType="separate"/>
            </w:r>
            <w:r w:rsidRPr="00BD4EE2">
              <w:rPr>
                <w:rFonts w:ascii="GHEA Grapalat" w:eastAsia="MS Gothic" w:hAnsi="MS Gothic"/>
                <w:sz w:val="16"/>
                <w:szCs w:val="16"/>
              </w:rPr>
              <w:fldChar w:fldCharType="end"/>
            </w:r>
            <w:bookmarkEnd w:id="7"/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5. Ժամկետը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3 տարի      </w:t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1251D">
            <w:pPr>
              <w:pStyle w:val="ListParagraph"/>
              <w:numPr>
                <w:ilvl w:val="0"/>
                <w:numId w:val="1"/>
              </w:numPr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5 տարի     </w:t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1251D">
            <w:pPr>
              <w:spacing w:before="120"/>
              <w:ind w:left="218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5 և ավելի   </w:t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bookmarkEnd w:id="10"/>
          </w:p>
        </w:tc>
      </w:tr>
      <w:tr w:rsidR="00AF7035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7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6. Ազդեցությունը պետական ծախսերի վրա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  <w:lang w:val="en-US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  <w:lang w:val="en-US"/>
              </w:rPr>
              <w:t xml:space="preserve">   Եթե 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Այո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bookmarkEnd w:id="11"/>
            <w:r w:rsidRPr="00BD4EE2">
              <w:rPr>
                <w:rFonts w:ascii="GHEA Grapalat" w:hAnsi="GHEA Grapalat"/>
                <w:noProof/>
                <w:sz w:val="16"/>
                <w:szCs w:val="16"/>
                <w:lang w:val="en-US"/>
              </w:rPr>
              <w:t xml:space="preserve"> , ապա</w:t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602F6A">
            <w:pPr>
              <w:pStyle w:val="ListParagraph"/>
              <w:numPr>
                <w:ilvl w:val="0"/>
                <w:numId w:val="1"/>
              </w:num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Ոչ</w:t>
            </w:r>
            <w:r w:rsidRPr="00BD4EE2">
              <w:rPr>
                <w:rStyle w:val="FootnoteReference"/>
                <w:rFonts w:ascii="GHEA Grapalat" w:hAnsi="GHEA Grapalat"/>
                <w:noProof/>
                <w:sz w:val="16"/>
                <w:szCs w:val="16"/>
              </w:rPr>
              <w:footnoteReference w:id="1"/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bookmarkEnd w:id="12"/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6.1 Ազդեցությունը մշակվող ՄԺԾԾ վրա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Այո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3D1F4C">
            <w:pPr>
              <w:tabs>
                <w:tab w:val="center" w:pos="1672"/>
              </w:tabs>
              <w:spacing w:before="120"/>
              <w:ind w:left="218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Ոչ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6.2 Ընդհանուր ավելացում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Այո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Ոչ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</w:tr>
      <w:tr w:rsidR="009013F2" w:rsidRPr="00BD4EE2" w:rsidTr="00BD4EE2">
        <w:trPr>
          <w:cantSplit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6.3 Ազդեցությունը ոլորտային սահմանաքանակների վրա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Այո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Ոչ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6.4 Ազդեցությունը բյուջետային ծրագրերի վրա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Այո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602F6A">
            <w:pPr>
              <w:pStyle w:val="ListParagraph"/>
              <w:numPr>
                <w:ilvl w:val="0"/>
                <w:numId w:val="1"/>
              </w:num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Ոչ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6.4.1 Նոր բյուջետային ծրագիր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Այո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Ոչ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6.5 Ազդեցության արժեքային գնահատականը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0" w:after="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7. Պետական ծախսերի ուսումնասիրություն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Այո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Ոչ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0" w:after="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7.1 Ծախսերի ուսումնասիրության ժամանակահատվածը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Վերջին 3 տարին    </w:t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 xml:space="preserve">3 և ավելի տարի     </w:t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bookmarkEnd w:id="14"/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0" w:after="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8. Պահանջում է օրենսդրական փոփոխություն / բացի բյուջետային ծախսերին վերաբերող/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Այո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602F6A">
            <w:pPr>
              <w:pStyle w:val="ListParagraph"/>
              <w:numPr>
                <w:ilvl w:val="0"/>
                <w:numId w:val="1"/>
              </w:num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Ոչ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0" w:after="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8. 1 ՌԱԳ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Այո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9B5A43" w:rsidRDefault="00E20765" w:rsidP="0010120E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16"/>
                <w:szCs w:val="16"/>
                <w:lang w:val="en-US"/>
              </w:rPr>
            </w:pP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>Ոչ</w:t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tab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noProof/>
                <w:sz w:val="16"/>
                <w:szCs w:val="16"/>
              </w:rPr>
              <w:instrText xml:space="preserve"> FORMCHECKBOX </w:instrText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</w:r>
            <w:r w:rsidR="00D54F43">
              <w:rPr>
                <w:rFonts w:ascii="GHEA Grapalat" w:hAnsi="GHEA Grapalat"/>
                <w:noProof/>
                <w:sz w:val="16"/>
                <w:szCs w:val="16"/>
              </w:rPr>
              <w:fldChar w:fldCharType="separate"/>
            </w:r>
            <w:r w:rsidR="00D54F43" w:rsidRPr="00BD4EE2">
              <w:rPr>
                <w:rFonts w:ascii="GHEA Grapalat" w:hAnsi="GHEA Grapalat"/>
                <w:noProof/>
                <w:sz w:val="16"/>
                <w:szCs w:val="16"/>
              </w:rPr>
              <w:fldChar w:fldCharType="end"/>
            </w:r>
            <w:r w:rsidR="009B5A43">
              <w:rPr>
                <w:rFonts w:ascii="GHEA Grapalat" w:hAnsi="GHEA Grapalat"/>
                <w:noProof/>
                <w:sz w:val="16"/>
                <w:szCs w:val="16"/>
                <w:lang w:val="en-US"/>
              </w:rPr>
              <w:t xml:space="preserve"> </w:t>
            </w:r>
          </w:p>
        </w:tc>
      </w:tr>
      <w:tr w:rsidR="00AF7035" w:rsidRPr="00BD4EE2" w:rsidTr="00BD4EE2">
        <w:trPr>
          <w:trHeight w:val="1799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9. Ներառված ոլորտների ֆունկցիոնալ կոդերը կամ բյուջետային ծրագրերի կոդերը</w:t>
            </w:r>
          </w:p>
        </w:tc>
        <w:tc>
          <w:tcPr>
            <w:tcW w:w="7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10. Նպատակներ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F47E92">
            <w:pPr>
              <w:pStyle w:val="Text1"/>
              <w:numPr>
                <w:ilvl w:val="0"/>
                <w:numId w:val="1"/>
              </w:numPr>
              <w:spacing w:before="60" w:after="60"/>
              <w:ind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Բարձր մակարդակի նպատակներ  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  <w:bookmarkEnd w:id="15"/>
          </w:p>
        </w:tc>
        <w:tc>
          <w:tcPr>
            <w:tcW w:w="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F47E92">
            <w:pPr>
              <w:pStyle w:val="Text1"/>
              <w:numPr>
                <w:ilvl w:val="0"/>
                <w:numId w:val="1"/>
              </w:numPr>
              <w:spacing w:before="60" w:after="60"/>
              <w:ind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Միջին մակարդակի նպատակներ    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  <w:bookmarkEnd w:id="16"/>
          </w:p>
        </w:tc>
      </w:tr>
      <w:tr w:rsidR="00145A55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10.1 Բարձր մակարդակի նպատակներ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ED1D8B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Նպատակ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ED1D8B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Չափման ցուցանիշ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ED1D8B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Բազային տարվա գնահատական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ED1D8B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Թիրախ</w:t>
            </w:r>
          </w:p>
        </w:tc>
      </w:tr>
      <w:tr w:rsidR="00145A55" w:rsidRPr="00BD4EE2" w:rsidTr="00BD4EE2">
        <w:trPr>
          <w:trHeight w:val="3347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8A505C" w:rsidP="00602F6A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Հանրապետությունում տավարի՝ հոլշտին ու շվից ցեղերի և ոչխարի՝ կորիդել </w:t>
            </w:r>
            <w:r w:rsidR="00602F6A" w:rsidRPr="00BD4EE2">
              <w:rPr>
                <w:rFonts w:ascii="GHEA Grapalat" w:hAnsi="GHEA Grapalat"/>
                <w:sz w:val="16"/>
                <w:szCs w:val="16"/>
                <w:lang w:val="hy-AM"/>
              </w:rPr>
              <w:t xml:space="preserve">տիպի </w:t>
            </w:r>
            <w:r w:rsidR="00A831ED" w:rsidRPr="00BD4EE2">
              <w:rPr>
                <w:rFonts w:ascii="GHEA Grapalat" w:hAnsi="GHEA Grapalat"/>
                <w:sz w:val="16"/>
                <w:szCs w:val="16"/>
                <w:lang w:val="hy-AM"/>
              </w:rPr>
              <w:t>ու սուֆֆոլկ</w:t>
            </w: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985348" w:rsidRPr="00BD4EE2">
              <w:rPr>
                <w:rFonts w:ascii="GHEA Grapalat" w:hAnsi="GHEA Grapalat"/>
                <w:sz w:val="16"/>
                <w:szCs w:val="16"/>
                <w:lang w:val="hy-AM"/>
              </w:rPr>
              <w:t>ցեղ</w:t>
            </w: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ի տոհմաբուծարաններ</w:t>
            </w:r>
            <w:r w:rsidR="00602F6A" w:rsidRPr="00BD4EE2">
              <w:rPr>
                <w:rFonts w:ascii="GHEA Grapalat" w:hAnsi="GHEA Grapalat"/>
                <w:sz w:val="16"/>
                <w:szCs w:val="16"/>
                <w:lang w:val="hy-AM"/>
              </w:rPr>
              <w:t>ի ինստիտուտի ձևավորում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1B1099">
            <w:pPr>
              <w:pStyle w:val="Text1"/>
              <w:spacing w:before="60" w:after="60"/>
              <w:ind w:left="0" w:right="-93" w:hanging="5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05C" w:rsidRPr="00BD4EE2" w:rsidRDefault="008A505C" w:rsidP="00417864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գլուխ</w:t>
            </w:r>
          </w:p>
          <w:p w:rsidR="008A505C" w:rsidRPr="00BD4EE2" w:rsidRDefault="008A505C" w:rsidP="001B1099">
            <w:pPr>
              <w:pStyle w:val="Text1"/>
              <w:spacing w:before="60" w:after="60"/>
              <w:ind w:left="0" w:right="-93" w:hanging="5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  <w:p w:rsidR="00E20765" w:rsidRPr="00BD4EE2" w:rsidRDefault="00E20765" w:rsidP="00417864">
            <w:pPr>
              <w:pStyle w:val="Text1"/>
              <w:spacing w:before="60" w:after="60"/>
              <w:ind w:left="0" w:right="-93" w:hanging="5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0" w:rsidRPr="00BD4EE2" w:rsidRDefault="00396A0C" w:rsidP="000B551C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Տոհմաբուծարաններում կաճեցվեն տ</w:t>
            </w:r>
            <w:r w:rsidR="000D5FA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արեկան՝ </w:t>
            </w:r>
            <w:r w:rsidR="000D5FA2" w:rsidRPr="000D5FA2">
              <w:rPr>
                <w:rFonts w:ascii="GHEA Grapalat" w:hAnsi="GHEA Grapalat"/>
                <w:sz w:val="16"/>
                <w:szCs w:val="16"/>
                <w:lang w:val="hy-AM" w:eastAsia="de-DE"/>
              </w:rPr>
              <w:t>21</w:t>
            </w:r>
            <w:r w:rsidR="00F45FE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0 գլուխ </w:t>
            </w:r>
            <w:r w:rsidR="00381850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տավարի </w:t>
            </w:r>
            <w:r w:rsidR="00F45FE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հոլշտին ցեղի  տոհմային ցու</w:t>
            </w:r>
            <w:r w:rsidR="004540A2">
              <w:rPr>
                <w:rFonts w:ascii="GHEA Grapalat" w:hAnsi="GHEA Grapalat"/>
                <w:sz w:val="16"/>
                <w:szCs w:val="16"/>
                <w:lang w:val="hy-AM" w:eastAsia="de-DE"/>
              </w:rPr>
              <w:t>լիկներ, էգ հորթեր և երինջներ,</w:t>
            </w:r>
            <w:r w:rsidR="004540A2" w:rsidRPr="004540A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0B551C">
              <w:rPr>
                <w:rFonts w:ascii="GHEA Grapalat" w:hAnsi="GHEA Grapalat"/>
                <w:sz w:val="16"/>
                <w:szCs w:val="16"/>
                <w:lang w:val="hy-AM" w:eastAsia="de-DE"/>
              </w:rPr>
              <w:t>151</w:t>
            </w:r>
            <w:r w:rsidR="00381850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գլուխ </w:t>
            </w:r>
            <w:r w:rsidR="003122D5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տավարի </w:t>
            </w:r>
            <w:r w:rsidR="004540A2">
              <w:rPr>
                <w:rFonts w:ascii="GHEA Grapalat" w:hAnsi="GHEA Grapalat"/>
                <w:sz w:val="16"/>
                <w:szCs w:val="16"/>
                <w:lang w:val="hy-AM" w:eastAsia="de-DE"/>
              </w:rPr>
              <w:t>շվից ցեղի</w:t>
            </w:r>
            <w:r w:rsidR="004540A2" w:rsidRPr="004540A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381850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տոհմային ց</w:t>
            </w:r>
            <w:r w:rsidR="0057745B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ուլիկներ, էգ հորթեր և երինջներ,</w:t>
            </w:r>
            <w:r w:rsidR="003122D5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0B551C">
              <w:rPr>
                <w:rFonts w:ascii="GHEA Grapalat" w:hAnsi="GHEA Grapalat"/>
                <w:sz w:val="16"/>
                <w:szCs w:val="16"/>
                <w:lang w:val="hy-AM" w:eastAsia="de-DE"/>
              </w:rPr>
              <w:t>285</w:t>
            </w:r>
            <w:r w:rsidR="00C22F4A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գլուխ ոչխարի կորիդելի տիպի տոհմային կենդանի</w:t>
            </w:r>
            <w:r w:rsidR="00D74BEA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, 280 գլուխ </w:t>
            </w:r>
            <w:r w:rsidR="00705A91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ոչխարի </w:t>
            </w:r>
            <w:r w:rsidR="00D74BEA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սուֆֆոլկ ցեղի տոհմային կենդանի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14" w:rsidRPr="00BD4EE2" w:rsidRDefault="00AB0214" w:rsidP="00D6410F">
            <w:pPr>
              <w:pStyle w:val="Text1"/>
              <w:spacing w:before="60" w:after="60"/>
              <w:ind w:left="0" w:right="-93" w:hanging="5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Ծրագրի մեկնարկային տարվանը նախորդող տարվա </w:t>
            </w:r>
            <w:r w:rsidR="00D13B66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գլխաքանակի աճ</w:t>
            </w:r>
            <w:r w:rsidR="003122D5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ի ցուցանիշներ</w:t>
            </w:r>
          </w:p>
          <w:p w:rsidR="00266560" w:rsidRPr="00BD4EE2" w:rsidRDefault="00266560" w:rsidP="0057745B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</w:tr>
      <w:tr w:rsidR="00145A55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10.2 Միջին մակարդակի նպատակներ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b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Ծառայում է բարձր մակարդակի իրագործմանը</w:t>
            </w:r>
          </w:p>
          <w:p w:rsidR="00E20765" w:rsidRPr="00BD4EE2" w:rsidRDefault="00D54F43" w:rsidP="00B24CE4">
            <w:pPr>
              <w:pStyle w:val="Text1"/>
              <w:numPr>
                <w:ilvl w:val="0"/>
                <w:numId w:val="1"/>
              </w:numPr>
              <w:spacing w:before="60" w:after="60"/>
              <w:ind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b/>
                <w:sz w:val="16"/>
                <w:szCs w:val="16"/>
                <w:lang w:val="hy-AM" w:eastAsia="de-D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="00E20765" w:rsidRPr="00BD4EE2">
              <w:rPr>
                <w:rFonts w:ascii="GHEA Grapalat" w:hAnsi="GHEA Grapalat"/>
                <w:b/>
                <w:sz w:val="16"/>
                <w:szCs w:val="16"/>
                <w:lang w:val="hy-AM" w:eastAsia="de-DE"/>
              </w:rPr>
              <w:instrText xml:space="preserve"> FORMCHECKBOX </w:instrTex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de-DE"/>
              </w:rPr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de-DE"/>
              </w:rPr>
              <w:fldChar w:fldCharType="separate"/>
            </w:r>
            <w:r w:rsidRPr="00BD4EE2">
              <w:rPr>
                <w:rFonts w:ascii="GHEA Grapalat" w:hAnsi="GHEA Grapalat"/>
                <w:b/>
                <w:sz w:val="16"/>
                <w:szCs w:val="16"/>
                <w:lang w:val="hy-AM" w:eastAsia="de-DE"/>
              </w:rPr>
              <w:fldChar w:fldCharType="end"/>
            </w:r>
            <w:bookmarkEnd w:id="17"/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Բարձր մակարդակի նպատակ սահմանված չէ</w:t>
            </w:r>
          </w:p>
          <w:p w:rsidR="00E20765" w:rsidRPr="00BD4EE2" w:rsidRDefault="00D54F43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 w:rsidR="00E20765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  <w:bookmarkEnd w:id="18"/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10.2.1 Բարձր մակարդակի նպատակների հետ կապը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Միջին մակարդակի նպատակներ            </w:t>
            </w: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1A696F" w:rsidP="00154801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 xml:space="preserve">Տոհմաբուծարանները </w:t>
            </w:r>
            <w:r w:rsidR="00DB42C9" w:rsidRPr="00BD4EE2">
              <w:rPr>
                <w:rFonts w:ascii="GHEA Grapalat" w:hAnsi="GHEA Grapalat"/>
                <w:sz w:val="16"/>
                <w:szCs w:val="16"/>
                <w:lang w:val="hy-AM"/>
              </w:rPr>
              <w:t xml:space="preserve">իրատեսական </w:t>
            </w: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հնարավորություններ կստեղծեն հավաստի նախնիներ ունեցող և համապատասխան ցեղերին բնորոշ տոհմային մթերատու հատկանիշներով օժտված կենդանիների գլխաքանակի </w:t>
            </w:r>
            <w:r w:rsidR="00154801" w:rsidRPr="00BD4EE2">
              <w:rPr>
                <w:rFonts w:ascii="GHEA Grapalat" w:hAnsi="GHEA Grapalat"/>
                <w:sz w:val="16"/>
                <w:szCs w:val="16"/>
                <w:lang w:val="hy-AM"/>
              </w:rPr>
              <w:t>աճեցման</w:t>
            </w: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3E6383" w:rsidRPr="00BD4EE2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="00154801" w:rsidRPr="00BD4EE2">
              <w:rPr>
                <w:rFonts w:ascii="GHEA Grapalat" w:hAnsi="GHEA Grapalat"/>
                <w:sz w:val="16"/>
                <w:szCs w:val="16"/>
                <w:lang w:val="hy-AM"/>
              </w:rPr>
              <w:t>, որոնցով կհամալրվեն հանրապետության տավարի նախիրները և ոչխարի հոտերը</w:t>
            </w:r>
          </w:p>
        </w:tc>
        <w:tc>
          <w:tcPr>
            <w:tcW w:w="2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</w:tr>
      <w:tr w:rsidR="008508EA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10.3 Միջին մակարդակի նպատակներ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876F24">
            <w:pPr>
              <w:pStyle w:val="Text1"/>
              <w:spacing w:before="60" w:after="60"/>
              <w:ind w:left="0" w:right="-93" w:firstLine="7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Նպատակ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876F24">
            <w:pPr>
              <w:pStyle w:val="Text1"/>
              <w:spacing w:before="60" w:after="60"/>
              <w:ind w:left="0" w:right="-93" w:firstLine="7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Չափման ցուցանիշ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876F24">
            <w:pPr>
              <w:pStyle w:val="Text1"/>
              <w:spacing w:before="60" w:after="60"/>
              <w:ind w:left="0" w:right="-93" w:firstLine="7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Բազային տարվա գնահատական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876F24">
            <w:pPr>
              <w:pStyle w:val="Text1"/>
              <w:spacing w:before="60" w:after="60"/>
              <w:ind w:left="0" w:right="-93" w:firstLine="7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Թիրախ</w:t>
            </w:r>
          </w:p>
        </w:tc>
      </w:tr>
      <w:tr w:rsidR="008508EA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B24CE4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Հանրապետությունում </w:t>
            </w:r>
            <w:r w:rsidR="008F524C" w:rsidRPr="00BD4EE2">
              <w:rPr>
                <w:rFonts w:ascii="GHEA Grapalat" w:hAnsi="GHEA Grapalat"/>
                <w:sz w:val="16"/>
                <w:szCs w:val="16"/>
                <w:lang w:val="hy-AM"/>
              </w:rPr>
              <w:t xml:space="preserve">տավարի և ոչխարի </w:t>
            </w:r>
            <w:r w:rsidR="002E4245" w:rsidRPr="00BD4EE2">
              <w:rPr>
                <w:rFonts w:ascii="GHEA Grapalat" w:hAnsi="GHEA Grapalat"/>
                <w:sz w:val="16"/>
                <w:szCs w:val="16"/>
                <w:lang w:val="hy-AM"/>
              </w:rPr>
              <w:t>կ</w:t>
            </w:r>
            <w:r w:rsidR="008F524C" w:rsidRPr="00BD4EE2">
              <w:rPr>
                <w:rFonts w:ascii="GHEA Grapalat" w:hAnsi="GHEA Grapalat"/>
                <w:sz w:val="16"/>
                <w:szCs w:val="16"/>
                <w:lang w:val="hy-AM"/>
              </w:rPr>
              <w:t xml:space="preserve">աթի </w:t>
            </w:r>
            <w:r w:rsidR="006E68BD" w:rsidRPr="00BD4EE2">
              <w:rPr>
                <w:rFonts w:ascii="GHEA Grapalat" w:hAnsi="GHEA Grapalat"/>
                <w:sz w:val="16"/>
                <w:szCs w:val="16"/>
                <w:lang w:val="hy-AM"/>
              </w:rPr>
              <w:t>ու</w:t>
            </w:r>
            <w:r w:rsidR="008F524C" w:rsidRPr="00BD4EE2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մսի, ինչպես նաև ոչխարի բրդի </w:t>
            </w:r>
            <w:r w:rsidR="002E4245" w:rsidRPr="00BD4EE2">
              <w:rPr>
                <w:rFonts w:ascii="GHEA Grapalat" w:hAnsi="GHEA Grapalat"/>
                <w:sz w:val="16"/>
                <w:szCs w:val="16"/>
                <w:lang w:val="hy-AM"/>
              </w:rPr>
              <w:t>արտադրության ծավալների ավելացում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49012F">
            <w:pPr>
              <w:pStyle w:val="Text1"/>
              <w:spacing w:before="60" w:after="60"/>
              <w:ind w:left="0" w:right="-93" w:firstLine="28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154801" w:rsidP="00154801">
            <w:pPr>
              <w:pStyle w:val="Text1"/>
              <w:spacing w:before="60" w:after="60"/>
              <w:ind w:left="0" w:right="-93" w:firstLine="28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տոննա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F" w:rsidRPr="00BD4EE2" w:rsidRDefault="005B3556" w:rsidP="00941154">
            <w:pPr>
              <w:pStyle w:val="Text1"/>
              <w:spacing w:before="60" w:after="60"/>
              <w:ind w:left="0" w:right="-93" w:firstLine="22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Ծրագրի մեկնարկային տարում տոհմաբուծարաններում կարտ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ա</w:t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դրվեն </w:t>
            </w:r>
            <w:r w:rsidR="00D90397" w:rsidRPr="00D90397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1097 </w:t>
            </w:r>
            <w:r w:rsidR="00007A9E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տոննա </w:t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կաթ և </w:t>
            </w:r>
            <w:r w:rsidR="00D90397" w:rsidRPr="00D90397">
              <w:rPr>
                <w:rFonts w:ascii="GHEA Grapalat" w:hAnsi="GHEA Grapalat"/>
                <w:sz w:val="16"/>
                <w:szCs w:val="16"/>
                <w:lang w:val="hy-AM" w:eastAsia="de-DE"/>
              </w:rPr>
              <w:t>5</w:t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տոննա միս, </w:t>
            </w:r>
            <w:r w:rsidR="00D90397">
              <w:rPr>
                <w:rFonts w:ascii="GHEA Grapalat" w:hAnsi="GHEA Grapalat"/>
                <w:sz w:val="16"/>
                <w:szCs w:val="16"/>
                <w:lang w:val="hy-AM" w:eastAsia="de-DE"/>
              </w:rPr>
              <w:t>իսկ ծրագրի եզրափակիչ տարում՝ 1</w:t>
            </w:r>
            <w:r w:rsidR="00D90397" w:rsidRPr="00D90397">
              <w:rPr>
                <w:rFonts w:ascii="GHEA Grapalat" w:hAnsi="GHEA Grapalat"/>
                <w:sz w:val="16"/>
                <w:szCs w:val="16"/>
                <w:lang w:val="hy-AM" w:eastAsia="de-DE"/>
              </w:rPr>
              <w:t>50</w:t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0 </w:t>
            </w:r>
            <w:r w:rsidR="00007A9E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տոննա</w:t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կաթ և 2</w:t>
            </w:r>
            <w:r w:rsidR="00D90397" w:rsidRPr="00D90397">
              <w:rPr>
                <w:rFonts w:ascii="GHEA Grapalat" w:hAnsi="GHEA Grapalat"/>
                <w:sz w:val="16"/>
                <w:szCs w:val="16"/>
                <w:lang w:val="hy-AM" w:eastAsia="de-DE"/>
              </w:rPr>
              <w:t>0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007A9E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տոննա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միս: Ծրագրի ավարտից հետո, 2023 թ.-ից սկսած տոհմաբուծարաննե</w:t>
            </w:r>
            <w:r w:rsidR="00CD28D0">
              <w:rPr>
                <w:rFonts w:ascii="GHEA Grapalat" w:hAnsi="GHEA Grapalat"/>
                <w:sz w:val="16"/>
                <w:szCs w:val="16"/>
                <w:lang w:val="hy-AM" w:eastAsia="de-DE"/>
              </w:rPr>
              <w:t>ր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ում տարեկան կարտա</w:t>
            </w:r>
            <w:r w:rsidR="00DE1DB7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դրվի </w:t>
            </w:r>
            <w:r w:rsidR="00941154">
              <w:rPr>
                <w:rFonts w:ascii="GHEA Grapalat" w:hAnsi="GHEA Grapalat"/>
                <w:sz w:val="16"/>
                <w:szCs w:val="16"/>
                <w:lang w:val="hy-AM" w:eastAsia="de-DE"/>
              </w:rPr>
              <w:t>1735</w:t>
            </w:r>
            <w:r w:rsidR="00D90397" w:rsidRPr="00D90397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007A9E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տոննա</w:t>
            </w:r>
            <w:r w:rsidR="00007A9E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DE1DB7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կաթ, </w:t>
            </w:r>
            <w:r w:rsidR="00941154">
              <w:rPr>
                <w:rFonts w:ascii="GHEA Grapalat" w:hAnsi="GHEA Grapalat"/>
                <w:sz w:val="16"/>
                <w:szCs w:val="16"/>
                <w:lang w:val="hy-AM" w:eastAsia="de-DE"/>
              </w:rPr>
              <w:t>88</w:t>
            </w:r>
            <w:r w:rsidR="00DE1DB7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007A9E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տոննա</w:t>
            </w:r>
            <w:r w:rsidR="00DE1DB7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միս և </w:t>
            </w:r>
            <w:r w:rsidR="0046733D">
              <w:rPr>
                <w:rFonts w:ascii="GHEA Grapalat" w:hAnsi="GHEA Grapalat"/>
                <w:sz w:val="16"/>
                <w:szCs w:val="16"/>
                <w:lang w:val="hy-AM" w:eastAsia="de-DE"/>
              </w:rPr>
              <w:t>43.4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46733D">
              <w:rPr>
                <w:rFonts w:ascii="GHEA Grapalat" w:hAnsi="GHEA Grapalat"/>
                <w:sz w:val="16"/>
                <w:szCs w:val="16"/>
                <w:lang w:val="hy-AM" w:eastAsia="de-DE"/>
              </w:rPr>
              <w:t>տոննա (ֆիզիկական քաշով)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46733D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կիսանուրբ 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բուրդ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D73DDF" w:rsidP="00C81BFD">
            <w:pPr>
              <w:pStyle w:val="Text1"/>
              <w:spacing w:before="60" w:after="60"/>
              <w:ind w:left="0" w:right="-93" w:firstLine="20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Ծրագրի մե</w:t>
            </w:r>
            <w:r w:rsidR="0049012F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կնարկային տար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վանը</w:t>
            </w:r>
            <w:r w:rsidR="0049012F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նախորդող տավարի </w:t>
            </w:r>
            <w:r w:rsidR="00184D4C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և ոչխարի մթերատվության </w:t>
            </w:r>
            <w:r w:rsidR="009013F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լավացման </w:t>
            </w:r>
            <w:r w:rsidR="00184D4C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ցուցանիշների</w:t>
            </w:r>
            <w:r w:rsidR="0049012F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184D4C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քանակությունը</w:t>
            </w:r>
          </w:p>
        </w:tc>
      </w:tr>
      <w:tr w:rsidR="008508EA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</w:tr>
      <w:tr w:rsidR="008508EA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</w:tr>
      <w:tr w:rsidR="008508EA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10.4 Ուղղակի արդյունքներ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876F24">
            <w:pPr>
              <w:pStyle w:val="Text1"/>
              <w:spacing w:before="60" w:after="60"/>
              <w:ind w:left="0" w:right="-93" w:firstLine="28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Նպատակ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876F24">
            <w:pPr>
              <w:pStyle w:val="Text1"/>
              <w:spacing w:before="60" w:after="60"/>
              <w:ind w:left="0" w:right="-93" w:firstLine="28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Չափման ցուցանիշ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876F24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Բազային տարվա գնահատական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E20765" w:rsidP="00876F24">
            <w:pPr>
              <w:pStyle w:val="Text1"/>
              <w:spacing w:before="60" w:after="60"/>
              <w:ind w:left="0" w:right="-93" w:firstLine="28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Թիրախ</w:t>
            </w:r>
          </w:p>
        </w:tc>
      </w:tr>
      <w:tr w:rsidR="008508EA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B24CE4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Կաթի տարեկան արտադրության աճ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967D6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B24CE4" w:rsidP="00C81BFD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տոննա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35" w:rsidRPr="00BD4EE2" w:rsidRDefault="00AF7035" w:rsidP="00AF7035">
            <w:pPr>
              <w:pStyle w:val="Text1"/>
              <w:spacing w:before="60" w:after="60"/>
              <w:ind w:left="0" w:right="-93" w:firstLine="22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2018թթ.՝ </w:t>
            </w:r>
            <w:r w:rsidR="00777B83" w:rsidRPr="00777B83">
              <w:rPr>
                <w:rFonts w:ascii="GHEA Grapalat" w:hAnsi="GHEA Grapalat"/>
                <w:sz w:val="16"/>
                <w:szCs w:val="16"/>
                <w:lang w:val="hy-AM" w:eastAsia="de-DE"/>
              </w:rPr>
              <w:t>1115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,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որից 18-ը՝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ո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չխարի </w:t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</w:p>
          <w:p w:rsidR="00AF7035" w:rsidRPr="00BD4EE2" w:rsidRDefault="00AF7035" w:rsidP="00AF7035">
            <w:pPr>
              <w:pStyle w:val="Text1"/>
              <w:spacing w:before="60" w:after="60"/>
              <w:ind w:left="0" w:right="-93" w:firstLine="22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2019 թ.՝ 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1</w:t>
            </w:r>
            <w:r w:rsidR="00777B83" w:rsidRPr="00777B83">
              <w:rPr>
                <w:rFonts w:ascii="GHEA Grapalat" w:hAnsi="GHEA Grapalat"/>
                <w:sz w:val="16"/>
                <w:szCs w:val="16"/>
                <w:lang w:val="hy-AM" w:eastAsia="de-DE"/>
              </w:rPr>
              <w:t>350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,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որից 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20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-ը՝</w:t>
            </w:r>
            <w:r w:rsidR="00165A46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ո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չխարի  </w:t>
            </w:r>
          </w:p>
          <w:p w:rsidR="00AF7035" w:rsidRPr="00BD4EE2" w:rsidRDefault="00AF7035" w:rsidP="00AF7035">
            <w:pPr>
              <w:pStyle w:val="Text1"/>
              <w:spacing w:before="60" w:after="60"/>
              <w:ind w:left="0" w:right="-93" w:firstLine="22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2020 թ.՝ 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1</w:t>
            </w:r>
            <w:r w:rsidR="00777B83" w:rsidRPr="00777B83">
              <w:rPr>
                <w:rFonts w:ascii="GHEA Grapalat" w:hAnsi="GHEA Grapalat"/>
                <w:sz w:val="16"/>
                <w:szCs w:val="16"/>
                <w:lang w:val="hy-AM" w:eastAsia="de-DE"/>
              </w:rPr>
              <w:t>500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,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որից </w:t>
            </w:r>
            <w:r w:rsid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2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2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-ը՝</w:t>
            </w:r>
            <w:r w:rsidR="00165A46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ո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չխարի  </w:t>
            </w:r>
          </w:p>
          <w:p w:rsidR="00AF7035" w:rsidRPr="00BD4EE2" w:rsidRDefault="00AF7035" w:rsidP="00AF7035">
            <w:pPr>
              <w:pStyle w:val="Text1"/>
              <w:spacing w:before="60" w:after="60"/>
              <w:ind w:left="0" w:right="-93" w:firstLine="22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2021 թ.՝ 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1</w:t>
            </w:r>
            <w:r w:rsidR="00777B83" w:rsidRPr="00777B83">
              <w:rPr>
                <w:rFonts w:ascii="GHEA Grapalat" w:hAnsi="GHEA Grapalat"/>
                <w:sz w:val="16"/>
                <w:szCs w:val="16"/>
                <w:lang w:val="hy-AM" w:eastAsia="de-DE"/>
              </w:rPr>
              <w:t>530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,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որից 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23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-ը՝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ո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չխարի  </w:t>
            </w:r>
          </w:p>
          <w:p w:rsidR="00AF7035" w:rsidRPr="00BD4EE2" w:rsidRDefault="00AF7035" w:rsidP="00FC04DC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2022 թ.՝ </w:t>
            </w:r>
            <w:r w:rsidR="00C81BFD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1</w:t>
            </w:r>
            <w:r w:rsidR="00777B83" w:rsidRP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550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,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որից 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24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-ը՝</w:t>
            </w:r>
            <w:r w:rsidR="00165A46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ո</w:t>
            </w:r>
            <w:r w:rsidR="00BD4EE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չխարի  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413FDD" w:rsidP="00145A55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Ծրագրի մեկնարկային տար</w:t>
            </w:r>
            <w:r w:rsidR="00145A55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վանը</w:t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նախորդող կաթի արտադրությունը</w:t>
            </w:r>
          </w:p>
        </w:tc>
      </w:tr>
      <w:tr w:rsidR="008508EA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B24CE4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Մսի տարեկան արտադրության աճ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E20765" w:rsidP="00967D6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B24CE4" w:rsidP="00C81BFD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տոննա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65" w:rsidRPr="00BD4EE2" w:rsidRDefault="00145A55" w:rsidP="000F62A3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2018 թ.</w:t>
            </w:r>
            <w:r w:rsidR="00B24CE4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՝ 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12</w:t>
            </w:r>
            <w:r w:rsidR="000F62A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,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որից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1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-ը՝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ո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չխարի  </w:t>
            </w:r>
          </w:p>
          <w:p w:rsidR="000F62A3" w:rsidRPr="00BD4EE2" w:rsidRDefault="000F62A3" w:rsidP="000F62A3">
            <w:pPr>
              <w:pStyle w:val="Text1"/>
              <w:spacing w:before="60" w:after="60"/>
              <w:ind w:left="0" w:right="-93" w:firstLine="22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2019 թ.՝ 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27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,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որից 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1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3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-ը՝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ո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չխարի  </w:t>
            </w:r>
          </w:p>
          <w:p w:rsidR="000F62A3" w:rsidRPr="00BD4EE2" w:rsidRDefault="000F62A3" w:rsidP="000F62A3">
            <w:pPr>
              <w:pStyle w:val="Text1"/>
              <w:spacing w:before="60" w:after="60"/>
              <w:ind w:left="0" w:right="-93" w:firstLine="22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2020 թ.՝ 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48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,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որից 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20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-ը՝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ո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չխարի  </w:t>
            </w:r>
          </w:p>
          <w:p w:rsidR="000F62A3" w:rsidRPr="00BD4EE2" w:rsidRDefault="000F62A3" w:rsidP="000F62A3">
            <w:pPr>
              <w:pStyle w:val="Text1"/>
              <w:spacing w:before="60" w:after="60"/>
              <w:ind w:left="0" w:right="-93" w:firstLine="22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2021 թ.՝ 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71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,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որից 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28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-ը՝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ո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չխարի  </w:t>
            </w:r>
          </w:p>
          <w:p w:rsidR="000F62A3" w:rsidRPr="00BD4EE2" w:rsidRDefault="000F62A3" w:rsidP="00FC04DC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2022 թ.՝ 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>շուրջ 100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,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որից</w:t>
            </w:r>
            <w:r w:rsidR="00FC04DC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37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-ը՝ </w:t>
            </w:r>
            <w:r w:rsidR="005144D9">
              <w:rPr>
                <w:rFonts w:ascii="GHEA Grapalat" w:hAnsi="GHEA Grapalat"/>
                <w:sz w:val="16"/>
                <w:szCs w:val="16"/>
                <w:lang w:val="hy-AM" w:eastAsia="de-DE"/>
              </w:rPr>
              <w:t>ո</w:t>
            </w:r>
            <w:r w:rsidR="005144D9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չխարի  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65" w:rsidRPr="00BD4EE2" w:rsidRDefault="00413FDD" w:rsidP="00145A55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Ծրագրի մեկնարկային տար</w:t>
            </w:r>
            <w:r w:rsidR="00145A55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վանը</w:t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 նախորդող մսի արտադրությունը</w:t>
            </w:r>
          </w:p>
        </w:tc>
      </w:tr>
      <w:tr w:rsidR="008508EA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FDD" w:rsidRPr="00BD4EE2" w:rsidRDefault="00413FDD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10120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FDD" w:rsidRPr="00BD4EE2" w:rsidRDefault="00413FDD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11. Հանրային քննարկումներ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AE436B">
            <w:pPr>
              <w:pStyle w:val="Text1"/>
              <w:spacing w:before="60" w:after="60"/>
              <w:ind w:left="13" w:right="-93" w:hanging="1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Այո         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  <w:bookmarkEnd w:id="19"/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AE436B">
            <w:pPr>
              <w:pStyle w:val="Text1"/>
              <w:spacing w:before="60" w:after="60"/>
              <w:ind w:left="13" w:right="-93" w:hanging="1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Ոչ             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3"/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  <w:bookmarkEnd w:id="20"/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FDD" w:rsidRPr="00BD4EE2" w:rsidRDefault="00413FDD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11.1 Նախագիծը</w:t>
            </w:r>
          </w:p>
          <w:p w:rsidR="00413FDD" w:rsidRPr="00BD4EE2" w:rsidRDefault="00413FDD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հրապարակվել է կայքում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AE436B">
            <w:pPr>
              <w:pStyle w:val="Text1"/>
              <w:numPr>
                <w:ilvl w:val="0"/>
                <w:numId w:val="1"/>
              </w:numPr>
              <w:spacing w:before="60" w:after="60"/>
              <w:ind w:left="13" w:right="-93" w:hanging="1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Այո         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AE436B">
            <w:pPr>
              <w:pStyle w:val="Text1"/>
              <w:spacing w:before="60" w:after="60"/>
              <w:ind w:left="13" w:right="-93" w:hanging="1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Ոչ             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</w:p>
        </w:tc>
      </w:tr>
      <w:tr w:rsidR="00AF7035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FDD" w:rsidRPr="00BD4EE2" w:rsidRDefault="00413FDD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11.2 Հրապարակման ամսաթիվը</w:t>
            </w:r>
          </w:p>
        </w:tc>
        <w:tc>
          <w:tcPr>
            <w:tcW w:w="7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BF64CD" w:rsidP="00AE436B">
            <w:pPr>
              <w:pStyle w:val="Text1"/>
              <w:spacing w:before="60" w:after="60"/>
              <w:ind w:left="13" w:right="-93" w:hanging="1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15.11</w:t>
            </w:r>
            <w:r w:rsidR="00D21462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>.1017թ.</w:t>
            </w:r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FDD" w:rsidRPr="00BD4EE2" w:rsidRDefault="00413FDD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11.3 Կազմակերպվել է քննարկում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AE436B">
            <w:pPr>
              <w:pStyle w:val="Text1"/>
              <w:spacing w:before="60" w:after="60"/>
              <w:ind w:left="13" w:right="-93" w:hanging="1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Մեկ         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  <w:bookmarkEnd w:id="21"/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AE436B">
            <w:pPr>
              <w:pStyle w:val="Text1"/>
              <w:spacing w:before="60" w:after="60"/>
              <w:ind w:left="13" w:right="-93" w:hanging="1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Մեկից ավելի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  <w:bookmarkEnd w:id="22"/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FDD" w:rsidRPr="00BD4EE2" w:rsidRDefault="00413FDD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11.4 Ստացված առաջարկությունների քանակը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E40DA4">
            <w:pPr>
              <w:pStyle w:val="Text1"/>
              <w:spacing w:before="60" w:after="60"/>
              <w:ind w:left="13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Մինչև 5   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  <w:bookmarkEnd w:id="23"/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E40DA4">
            <w:pPr>
              <w:pStyle w:val="Text1"/>
              <w:spacing w:before="60" w:after="60"/>
              <w:ind w:left="13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5-ից ավելի   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  <w:bookmarkEnd w:id="24"/>
          </w:p>
        </w:tc>
      </w:tr>
      <w:tr w:rsidR="009013F2" w:rsidRPr="00BD4EE2" w:rsidTr="00BD4EE2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FDD" w:rsidRPr="00BD4EE2" w:rsidRDefault="00413FDD" w:rsidP="00EC67B0">
            <w:pPr>
              <w:pStyle w:val="Text1"/>
              <w:spacing w:before="60" w:after="60"/>
              <w:ind w:left="33" w:right="-93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/>
              </w:rPr>
              <w:t>11.5 Ստացված առաջարկների հիման վրա բովանդակային փոփոխություն կատարվել է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E40DA4">
            <w:pPr>
              <w:pStyle w:val="Text1"/>
              <w:spacing w:before="60" w:after="60"/>
              <w:ind w:left="13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Այո         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DD" w:rsidRPr="00BD4EE2" w:rsidRDefault="00413FDD" w:rsidP="00E40DA4">
            <w:pPr>
              <w:pStyle w:val="Text1"/>
              <w:spacing w:before="60" w:after="60"/>
              <w:ind w:left="13" w:right="-93"/>
              <w:jc w:val="left"/>
              <w:rPr>
                <w:rFonts w:ascii="GHEA Grapalat" w:hAnsi="GHEA Grapalat"/>
                <w:sz w:val="16"/>
                <w:szCs w:val="16"/>
                <w:lang w:val="hy-AM" w:eastAsia="de-DE"/>
              </w:rPr>
            </w:pP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t xml:space="preserve">Ոչ                     </w:t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instrText xml:space="preserve"> FORMCHECKBOX </w:instrText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</w:r>
            <w:r w:rsidR="00D54F43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separate"/>
            </w:r>
            <w:r w:rsidR="00D54F43" w:rsidRPr="00BD4EE2">
              <w:rPr>
                <w:rFonts w:ascii="GHEA Grapalat" w:hAnsi="GHEA Grapalat"/>
                <w:sz w:val="16"/>
                <w:szCs w:val="16"/>
                <w:lang w:val="hy-AM" w:eastAsia="de-DE"/>
              </w:rPr>
              <w:fldChar w:fldCharType="end"/>
            </w:r>
          </w:p>
        </w:tc>
      </w:tr>
    </w:tbl>
    <w:p w:rsidR="00A468DB" w:rsidRPr="00DA7335" w:rsidRDefault="000B37DC">
      <w:pPr>
        <w:rPr>
          <w:rFonts w:ascii="Sylfaen" w:hAnsi="Sylfaen"/>
          <w:lang w:val="en-US"/>
        </w:rPr>
      </w:pPr>
      <w:r>
        <w:rPr>
          <w:rFonts w:ascii="Sylfaen" w:hAnsi="Sylfaen"/>
        </w:rPr>
        <w:t xml:space="preserve"> </w:t>
      </w:r>
      <w:r w:rsidR="00197320">
        <w:rPr>
          <w:rFonts w:ascii="Sylfaen" w:hAnsi="Sylfaen"/>
        </w:rPr>
        <w:t xml:space="preserve">  </w:t>
      </w:r>
      <w:r w:rsidR="00DA7335">
        <w:rPr>
          <w:rFonts w:ascii="Sylfaen" w:hAnsi="Sylfaen"/>
          <w:lang w:val="en-US"/>
        </w:rPr>
        <w:t xml:space="preserve"> </w:t>
      </w:r>
      <w:r w:rsidR="00FD23CA">
        <w:rPr>
          <w:rFonts w:ascii="Sylfaen" w:hAnsi="Sylfaen"/>
          <w:lang w:val="en-US"/>
        </w:rPr>
        <w:t xml:space="preserve"> </w:t>
      </w:r>
      <w:r w:rsidR="00756551">
        <w:rPr>
          <w:rFonts w:ascii="Sylfaen" w:hAnsi="Sylfaen"/>
          <w:lang w:val="en-US"/>
        </w:rPr>
        <w:t xml:space="preserve"> </w:t>
      </w:r>
    </w:p>
    <w:sectPr w:rsidR="00A468DB" w:rsidRPr="00DA7335" w:rsidSect="00915BA6">
      <w:footerReference w:type="default" r:id="rId8"/>
      <w:pgSz w:w="12240" w:h="15840"/>
      <w:pgMar w:top="810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22E" w:rsidRDefault="00BF222E" w:rsidP="00E20765">
      <w:pPr>
        <w:spacing w:after="0" w:line="240" w:lineRule="auto"/>
      </w:pPr>
      <w:r>
        <w:separator/>
      </w:r>
    </w:p>
  </w:endnote>
  <w:endnote w:type="continuationSeparator" w:id="0">
    <w:p w:rsidR="00BF222E" w:rsidRDefault="00BF222E" w:rsidP="00E2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477" w:rsidRDefault="00D54F43">
    <w:pPr>
      <w:pStyle w:val="Footer"/>
      <w:jc w:val="right"/>
    </w:pPr>
    <w:r>
      <w:fldChar w:fldCharType="begin"/>
    </w:r>
    <w:r w:rsidR="00FD646E">
      <w:instrText xml:space="preserve"> PAGE   \* MERGEFORMAT </w:instrText>
    </w:r>
    <w:r>
      <w:fldChar w:fldCharType="separate"/>
    </w:r>
    <w:r w:rsidR="009B5A43">
      <w:rPr>
        <w:noProof/>
      </w:rPr>
      <w:t>3</w:t>
    </w:r>
    <w:r>
      <w:rPr>
        <w:noProof/>
      </w:rPr>
      <w:fldChar w:fldCharType="end"/>
    </w:r>
  </w:p>
  <w:p w:rsidR="008B6477" w:rsidRDefault="00BF22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22E" w:rsidRDefault="00BF222E" w:rsidP="00E20765">
      <w:pPr>
        <w:spacing w:after="0" w:line="240" w:lineRule="auto"/>
      </w:pPr>
      <w:r>
        <w:separator/>
      </w:r>
    </w:p>
  </w:footnote>
  <w:footnote w:type="continuationSeparator" w:id="0">
    <w:p w:rsidR="00BF222E" w:rsidRDefault="00BF222E" w:rsidP="00E20765">
      <w:pPr>
        <w:spacing w:after="0" w:line="240" w:lineRule="auto"/>
      </w:pPr>
      <w:r>
        <w:continuationSeparator/>
      </w:r>
    </w:p>
  </w:footnote>
  <w:footnote w:id="1">
    <w:p w:rsidR="00E20765" w:rsidRPr="00CD28D0" w:rsidRDefault="00E20765" w:rsidP="00E20765">
      <w:pPr>
        <w:pStyle w:val="FootnoteText"/>
        <w:rPr>
          <w:rFonts w:ascii="GHEA Grapalat" w:hAnsi="GHEA Grapalat"/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D28D0">
        <w:rPr>
          <w:rFonts w:ascii="GHEA Grapalat" w:hAnsi="GHEA Grapalat"/>
          <w:lang w:val="en-US"/>
        </w:rPr>
        <w:t>Պետական</w:t>
      </w:r>
      <w:proofErr w:type="spellEnd"/>
      <w:r w:rsidRPr="00CD28D0">
        <w:rPr>
          <w:rFonts w:ascii="GHEA Grapalat" w:hAnsi="GHEA Grapalat"/>
          <w:lang w:val="en-US"/>
        </w:rPr>
        <w:t xml:space="preserve"> </w:t>
      </w:r>
      <w:proofErr w:type="spellStart"/>
      <w:r w:rsidRPr="00CD28D0">
        <w:rPr>
          <w:rFonts w:ascii="GHEA Grapalat" w:hAnsi="GHEA Grapalat"/>
          <w:lang w:val="en-US"/>
        </w:rPr>
        <w:t>ծախսերի</w:t>
      </w:r>
      <w:proofErr w:type="spellEnd"/>
      <w:r w:rsidRPr="00CD28D0">
        <w:rPr>
          <w:rFonts w:ascii="GHEA Grapalat" w:hAnsi="GHEA Grapalat"/>
          <w:lang w:val="en-US"/>
        </w:rPr>
        <w:t xml:space="preserve"> </w:t>
      </w:r>
      <w:proofErr w:type="spellStart"/>
      <w:r w:rsidRPr="00CD28D0">
        <w:rPr>
          <w:rFonts w:ascii="GHEA Grapalat" w:hAnsi="GHEA Grapalat"/>
          <w:lang w:val="en-US"/>
        </w:rPr>
        <w:t>վրա</w:t>
      </w:r>
      <w:proofErr w:type="spellEnd"/>
      <w:r w:rsidRPr="00CD28D0">
        <w:rPr>
          <w:rFonts w:ascii="GHEA Grapalat" w:hAnsi="GHEA Grapalat"/>
          <w:lang w:val="en-US"/>
        </w:rPr>
        <w:t xml:space="preserve"> </w:t>
      </w:r>
      <w:proofErr w:type="spellStart"/>
      <w:r w:rsidRPr="00CD28D0">
        <w:rPr>
          <w:rFonts w:ascii="GHEA Grapalat" w:hAnsi="GHEA Grapalat"/>
          <w:lang w:val="en-US"/>
        </w:rPr>
        <w:t>ազդեցություն</w:t>
      </w:r>
      <w:proofErr w:type="spellEnd"/>
      <w:r w:rsidRPr="00CD28D0">
        <w:rPr>
          <w:rFonts w:ascii="GHEA Grapalat" w:hAnsi="GHEA Grapalat"/>
          <w:lang w:val="en-US"/>
        </w:rPr>
        <w:t xml:space="preserve"> </w:t>
      </w:r>
      <w:proofErr w:type="spellStart"/>
      <w:r w:rsidRPr="00CD28D0">
        <w:rPr>
          <w:rFonts w:ascii="GHEA Grapalat" w:hAnsi="GHEA Grapalat"/>
          <w:lang w:val="en-US"/>
        </w:rPr>
        <w:t>չունենալու</w:t>
      </w:r>
      <w:proofErr w:type="spellEnd"/>
      <w:r w:rsidRPr="00CD28D0">
        <w:rPr>
          <w:rFonts w:ascii="GHEA Grapalat" w:hAnsi="GHEA Grapalat"/>
          <w:lang w:val="en-US"/>
        </w:rPr>
        <w:t xml:space="preserve"> </w:t>
      </w:r>
      <w:proofErr w:type="spellStart"/>
      <w:r w:rsidRPr="00CD28D0">
        <w:rPr>
          <w:rFonts w:ascii="GHEA Grapalat" w:hAnsi="GHEA Grapalat"/>
          <w:lang w:val="en-US"/>
        </w:rPr>
        <w:t>դեպքում</w:t>
      </w:r>
      <w:proofErr w:type="spellEnd"/>
      <w:r w:rsidRPr="00CD28D0">
        <w:rPr>
          <w:rFonts w:ascii="GHEA Grapalat" w:hAnsi="GHEA Grapalat"/>
          <w:lang w:val="en-US"/>
        </w:rPr>
        <w:t xml:space="preserve">՝ 6.1-6.5 </w:t>
      </w:r>
      <w:proofErr w:type="spellStart"/>
      <w:r w:rsidRPr="00CD28D0">
        <w:rPr>
          <w:rFonts w:ascii="GHEA Grapalat" w:hAnsi="GHEA Grapalat"/>
          <w:lang w:val="en-US"/>
        </w:rPr>
        <w:t>կետերը</w:t>
      </w:r>
      <w:proofErr w:type="spellEnd"/>
      <w:r w:rsidRPr="00CD28D0">
        <w:rPr>
          <w:rFonts w:ascii="GHEA Grapalat" w:hAnsi="GHEA Grapalat"/>
          <w:lang w:val="en-US"/>
        </w:rPr>
        <w:t xml:space="preserve"> </w:t>
      </w:r>
      <w:proofErr w:type="spellStart"/>
      <w:r w:rsidRPr="00CD28D0">
        <w:rPr>
          <w:rFonts w:ascii="GHEA Grapalat" w:hAnsi="GHEA Grapalat"/>
          <w:lang w:val="en-US"/>
        </w:rPr>
        <w:t>չեն</w:t>
      </w:r>
      <w:proofErr w:type="spellEnd"/>
      <w:r w:rsidRPr="00CD28D0">
        <w:rPr>
          <w:rFonts w:ascii="GHEA Grapalat" w:hAnsi="GHEA Grapalat"/>
          <w:lang w:val="en-US"/>
        </w:rPr>
        <w:t xml:space="preserve"> </w:t>
      </w:r>
      <w:proofErr w:type="spellStart"/>
      <w:r w:rsidRPr="00CD28D0">
        <w:rPr>
          <w:rFonts w:ascii="GHEA Grapalat" w:hAnsi="GHEA Grapalat"/>
          <w:lang w:val="en-US"/>
        </w:rPr>
        <w:t>լրացվում</w:t>
      </w:r>
      <w:proofErr w:type="spellEnd"/>
      <w:r w:rsidRPr="00CD28D0">
        <w:rPr>
          <w:rFonts w:ascii="GHEA Grapalat" w:hAnsi="GHEA Grapalat"/>
          <w:lang w:val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771B5"/>
    <w:multiLevelType w:val="hybridMultilevel"/>
    <w:tmpl w:val="1E364402"/>
    <w:lvl w:ilvl="0" w:tplc="04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68E"/>
    <w:rsid w:val="00003ED6"/>
    <w:rsid w:val="00007A9E"/>
    <w:rsid w:val="00015E88"/>
    <w:rsid w:val="00052D87"/>
    <w:rsid w:val="00093368"/>
    <w:rsid w:val="00097E80"/>
    <w:rsid w:val="000A6975"/>
    <w:rsid w:val="000B37DC"/>
    <w:rsid w:val="000B551C"/>
    <w:rsid w:val="000D5FA2"/>
    <w:rsid w:val="000E0B3F"/>
    <w:rsid w:val="000E461C"/>
    <w:rsid w:val="000F391D"/>
    <w:rsid w:val="000F62A3"/>
    <w:rsid w:val="00105BF5"/>
    <w:rsid w:val="00116E8C"/>
    <w:rsid w:val="0012484B"/>
    <w:rsid w:val="00130ECD"/>
    <w:rsid w:val="00145A55"/>
    <w:rsid w:val="00154801"/>
    <w:rsid w:val="00165A46"/>
    <w:rsid w:val="00174D26"/>
    <w:rsid w:val="001766B0"/>
    <w:rsid w:val="00184D4C"/>
    <w:rsid w:val="00197320"/>
    <w:rsid w:val="00197617"/>
    <w:rsid w:val="001A696F"/>
    <w:rsid w:val="001B1099"/>
    <w:rsid w:val="001E2CC7"/>
    <w:rsid w:val="001F1EB8"/>
    <w:rsid w:val="001F28C9"/>
    <w:rsid w:val="00232BCB"/>
    <w:rsid w:val="00243093"/>
    <w:rsid w:val="00266560"/>
    <w:rsid w:val="002B479A"/>
    <w:rsid w:val="002C0207"/>
    <w:rsid w:val="002C305A"/>
    <w:rsid w:val="002E4245"/>
    <w:rsid w:val="002F6CE8"/>
    <w:rsid w:val="00304EE4"/>
    <w:rsid w:val="003122D5"/>
    <w:rsid w:val="00352956"/>
    <w:rsid w:val="00364B22"/>
    <w:rsid w:val="00381850"/>
    <w:rsid w:val="00396A0C"/>
    <w:rsid w:val="003C511C"/>
    <w:rsid w:val="003C682B"/>
    <w:rsid w:val="003D1F4C"/>
    <w:rsid w:val="003E6383"/>
    <w:rsid w:val="00400046"/>
    <w:rsid w:val="00413FDD"/>
    <w:rsid w:val="00417864"/>
    <w:rsid w:val="00437BB1"/>
    <w:rsid w:val="004540A2"/>
    <w:rsid w:val="00456052"/>
    <w:rsid w:val="00463E71"/>
    <w:rsid w:val="0046733D"/>
    <w:rsid w:val="0049012F"/>
    <w:rsid w:val="0049464C"/>
    <w:rsid w:val="004D020D"/>
    <w:rsid w:val="00513D73"/>
    <w:rsid w:val="005144D9"/>
    <w:rsid w:val="005223BE"/>
    <w:rsid w:val="00525E55"/>
    <w:rsid w:val="0056263B"/>
    <w:rsid w:val="00565DCB"/>
    <w:rsid w:val="0057588C"/>
    <w:rsid w:val="0057745B"/>
    <w:rsid w:val="005A1CE3"/>
    <w:rsid w:val="005B3556"/>
    <w:rsid w:val="005F525F"/>
    <w:rsid w:val="005F569A"/>
    <w:rsid w:val="00601B9D"/>
    <w:rsid w:val="00602F6A"/>
    <w:rsid w:val="0061165B"/>
    <w:rsid w:val="006923E1"/>
    <w:rsid w:val="006B1A9A"/>
    <w:rsid w:val="006B2E63"/>
    <w:rsid w:val="006E49E7"/>
    <w:rsid w:val="006E68BD"/>
    <w:rsid w:val="006F43A2"/>
    <w:rsid w:val="00705A91"/>
    <w:rsid w:val="00721088"/>
    <w:rsid w:val="007238E1"/>
    <w:rsid w:val="00756551"/>
    <w:rsid w:val="00764AF5"/>
    <w:rsid w:val="00777B83"/>
    <w:rsid w:val="00795EBC"/>
    <w:rsid w:val="007A28AB"/>
    <w:rsid w:val="007C778A"/>
    <w:rsid w:val="007D275B"/>
    <w:rsid w:val="007E0817"/>
    <w:rsid w:val="007E7F78"/>
    <w:rsid w:val="00824546"/>
    <w:rsid w:val="008508EA"/>
    <w:rsid w:val="00876F24"/>
    <w:rsid w:val="00881580"/>
    <w:rsid w:val="00892DFE"/>
    <w:rsid w:val="008A505C"/>
    <w:rsid w:val="008D4123"/>
    <w:rsid w:val="008D4405"/>
    <w:rsid w:val="008D66C2"/>
    <w:rsid w:val="008F524C"/>
    <w:rsid w:val="009013F2"/>
    <w:rsid w:val="00915BA6"/>
    <w:rsid w:val="00941154"/>
    <w:rsid w:val="00967D62"/>
    <w:rsid w:val="00985348"/>
    <w:rsid w:val="009954AB"/>
    <w:rsid w:val="009B5A43"/>
    <w:rsid w:val="009C365A"/>
    <w:rsid w:val="009D507E"/>
    <w:rsid w:val="009F268E"/>
    <w:rsid w:val="00A1621E"/>
    <w:rsid w:val="00A257DB"/>
    <w:rsid w:val="00A43A91"/>
    <w:rsid w:val="00A468DB"/>
    <w:rsid w:val="00A46F17"/>
    <w:rsid w:val="00A52961"/>
    <w:rsid w:val="00A831ED"/>
    <w:rsid w:val="00AB0214"/>
    <w:rsid w:val="00AC3D94"/>
    <w:rsid w:val="00AC7BD6"/>
    <w:rsid w:val="00AE2082"/>
    <w:rsid w:val="00AE436B"/>
    <w:rsid w:val="00AE5E5A"/>
    <w:rsid w:val="00AF7035"/>
    <w:rsid w:val="00B04605"/>
    <w:rsid w:val="00B22E92"/>
    <w:rsid w:val="00B24CE4"/>
    <w:rsid w:val="00B76299"/>
    <w:rsid w:val="00B90E1D"/>
    <w:rsid w:val="00BA0AB2"/>
    <w:rsid w:val="00BA6F07"/>
    <w:rsid w:val="00BC7E68"/>
    <w:rsid w:val="00BD4EE2"/>
    <w:rsid w:val="00BD5524"/>
    <w:rsid w:val="00BF222E"/>
    <w:rsid w:val="00BF27B7"/>
    <w:rsid w:val="00BF64CD"/>
    <w:rsid w:val="00C22F4A"/>
    <w:rsid w:val="00C81BFD"/>
    <w:rsid w:val="00C824E5"/>
    <w:rsid w:val="00C87497"/>
    <w:rsid w:val="00C916E9"/>
    <w:rsid w:val="00CA117C"/>
    <w:rsid w:val="00CD28D0"/>
    <w:rsid w:val="00CD3830"/>
    <w:rsid w:val="00CD498D"/>
    <w:rsid w:val="00CF1360"/>
    <w:rsid w:val="00D019C1"/>
    <w:rsid w:val="00D13354"/>
    <w:rsid w:val="00D13B66"/>
    <w:rsid w:val="00D13C4D"/>
    <w:rsid w:val="00D21462"/>
    <w:rsid w:val="00D46E9F"/>
    <w:rsid w:val="00D54F43"/>
    <w:rsid w:val="00D6410F"/>
    <w:rsid w:val="00D73DDF"/>
    <w:rsid w:val="00D74BEA"/>
    <w:rsid w:val="00D77225"/>
    <w:rsid w:val="00D82F16"/>
    <w:rsid w:val="00D90397"/>
    <w:rsid w:val="00DA3C0B"/>
    <w:rsid w:val="00DA64EE"/>
    <w:rsid w:val="00DA7335"/>
    <w:rsid w:val="00DA7E0E"/>
    <w:rsid w:val="00DA7E34"/>
    <w:rsid w:val="00DB4193"/>
    <w:rsid w:val="00DB42C9"/>
    <w:rsid w:val="00DE1DB7"/>
    <w:rsid w:val="00E01F93"/>
    <w:rsid w:val="00E03763"/>
    <w:rsid w:val="00E1251D"/>
    <w:rsid w:val="00E20765"/>
    <w:rsid w:val="00E40DA4"/>
    <w:rsid w:val="00E428DF"/>
    <w:rsid w:val="00E73391"/>
    <w:rsid w:val="00E827A2"/>
    <w:rsid w:val="00EC67B0"/>
    <w:rsid w:val="00ED1D8B"/>
    <w:rsid w:val="00ED7CAD"/>
    <w:rsid w:val="00ED7FE1"/>
    <w:rsid w:val="00EE3F13"/>
    <w:rsid w:val="00EF1199"/>
    <w:rsid w:val="00F06EC2"/>
    <w:rsid w:val="00F17857"/>
    <w:rsid w:val="00F45FED"/>
    <w:rsid w:val="00F47E92"/>
    <w:rsid w:val="00FA3EE9"/>
    <w:rsid w:val="00FC04DC"/>
    <w:rsid w:val="00FD23CA"/>
    <w:rsid w:val="00FD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65"/>
    <w:rPr>
      <w:rFonts w:ascii="Calibri" w:eastAsia="Calibri" w:hAnsi="Calibri" w:cs="Times New Roman"/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E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E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ED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03ED6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2076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20765"/>
    <w:rPr>
      <w:rFonts w:ascii="Calibri" w:eastAsia="Calibri" w:hAnsi="Calibri" w:cs="Times New Roman"/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unhideWhenUsed/>
    <w:rsid w:val="00E207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uiPriority w:val="99"/>
    <w:rsid w:val="00E20765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uiPriority w:val="99"/>
    <w:unhideWhenUsed/>
    <w:rsid w:val="00E20765"/>
    <w:rPr>
      <w:vertAlign w:val="superscript"/>
    </w:rPr>
  </w:style>
  <w:style w:type="paragraph" w:customStyle="1" w:styleId="Text1">
    <w:name w:val="Text 1"/>
    <w:basedOn w:val="Normal"/>
    <w:rsid w:val="00E20765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rsid w:val="00E20765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0765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20765"/>
    <w:rPr>
      <w:rFonts w:ascii="Calibri" w:eastAsia="Calibri" w:hAnsi="Calibri" w:cs="Times New Roman"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E9"/>
    <w:rPr>
      <w:rFonts w:ascii="Tahoma" w:eastAsia="Calibri" w:hAnsi="Tahoma" w:cs="Tahoma"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65"/>
    <w:rPr>
      <w:rFonts w:ascii="Calibri" w:eastAsia="Calibri" w:hAnsi="Calibri" w:cs="Times New Roman"/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E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E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ED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03ED6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2076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20765"/>
    <w:rPr>
      <w:rFonts w:ascii="Calibri" w:eastAsia="Calibri" w:hAnsi="Calibri" w:cs="Times New Roman"/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unhideWhenUsed/>
    <w:rsid w:val="00E20765"/>
    <w:pPr>
      <w:spacing w:after="0" w:line="240" w:lineRule="auto"/>
    </w:pPr>
    <w:rPr>
      <w:sz w:val="20"/>
      <w:szCs w:val="20"/>
      <w:lang w:eastAsia="x-none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uiPriority w:val="99"/>
    <w:rsid w:val="00E20765"/>
    <w:rPr>
      <w:rFonts w:ascii="Calibri" w:eastAsia="Calibri" w:hAnsi="Calibri" w:cs="Times New Roman"/>
      <w:sz w:val="20"/>
      <w:szCs w:val="20"/>
      <w:lang w:val="hy-AM" w:eastAsia="x-none"/>
    </w:rPr>
  </w:style>
  <w:style w:type="character" w:styleId="FootnoteReference">
    <w:name w:val="footnote reference"/>
    <w:uiPriority w:val="99"/>
    <w:unhideWhenUsed/>
    <w:rsid w:val="00E20765"/>
    <w:rPr>
      <w:vertAlign w:val="superscript"/>
    </w:rPr>
  </w:style>
  <w:style w:type="paragraph" w:customStyle="1" w:styleId="Text1">
    <w:name w:val="Text 1"/>
    <w:basedOn w:val="Normal"/>
    <w:rsid w:val="00E20765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rsid w:val="00E20765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0765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20765"/>
    <w:rPr>
      <w:rFonts w:ascii="Calibri" w:eastAsia="Calibri" w:hAnsi="Calibri" w:cs="Times New Roman"/>
      <w:sz w:val="20"/>
      <w:szCs w:val="20"/>
      <w:lang w:val="hy-AM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E9"/>
    <w:rPr>
      <w:rFonts w:ascii="Tahoma" w:eastAsia="Calibri" w:hAnsi="Tahoma" w:cs="Tahoma"/>
      <w:sz w:val="16"/>
      <w:szCs w:val="16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7AAF-DB9D-4706-A45F-731FE2D5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Karapetyan</dc:creator>
  <cp:keywords/>
  <dc:description/>
  <cp:lastModifiedBy>Nazik.Kasumyan</cp:lastModifiedBy>
  <cp:revision>180</cp:revision>
  <cp:lastPrinted>2017-11-29T12:11:00Z</cp:lastPrinted>
  <dcterms:created xsi:type="dcterms:W3CDTF">2017-10-19T06:47:00Z</dcterms:created>
  <dcterms:modified xsi:type="dcterms:W3CDTF">2017-12-18T11:58:00Z</dcterms:modified>
</cp:coreProperties>
</file>