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91" w:rsidRPr="00E2657F" w:rsidRDefault="00965691" w:rsidP="00E03017">
      <w:pPr>
        <w:pStyle w:val="NormalWeb"/>
        <w:spacing w:before="0" w:beforeAutospacing="0" w:after="0" w:afterAutospacing="0"/>
        <w:ind w:left="4944" w:right="-1080" w:firstLine="720"/>
        <w:outlineLvl w:val="0"/>
        <w:rPr>
          <w:rStyle w:val="Strong"/>
          <w:rFonts w:ascii="GHEA Grapalat" w:hAnsi="GHEA Grapalat" w:cs="GHEA Grapalat"/>
          <w:b w:val="0"/>
          <w:bCs w:val="0"/>
          <w:lang w:val="en-US"/>
        </w:rPr>
      </w:pPr>
      <w:r w:rsidRPr="00E2657F">
        <w:rPr>
          <w:rStyle w:val="Strong"/>
          <w:rFonts w:ascii="GHEA Grapalat" w:hAnsi="GHEA Grapalat" w:cs="GHEA Grapalat"/>
          <w:b w:val="0"/>
          <w:bCs w:val="0"/>
        </w:rPr>
        <w:t xml:space="preserve">    </w:t>
      </w:r>
    </w:p>
    <w:p w:rsidR="00965691" w:rsidRPr="0059041C" w:rsidRDefault="00965691" w:rsidP="00E03017">
      <w:pPr>
        <w:pStyle w:val="NormalWeb"/>
        <w:spacing w:before="0" w:beforeAutospacing="0" w:after="0" w:afterAutospacing="0"/>
        <w:ind w:left="4944" w:right="-1080" w:firstLine="720"/>
        <w:outlineLvl w:val="0"/>
        <w:rPr>
          <w:rFonts w:ascii="GHEA Grapalat" w:hAnsi="GHEA Grapalat" w:cs="GHEA Grapalat"/>
          <w:szCs w:val="24"/>
          <w:lang w:val="en-US" w:eastAsia="en-US"/>
        </w:rPr>
      </w:pPr>
      <w:r w:rsidRPr="0059041C">
        <w:rPr>
          <w:rStyle w:val="Strong"/>
          <w:rFonts w:ascii="GHEA Grapalat" w:hAnsi="GHEA Grapalat" w:cs="GHEA Grapalat"/>
          <w:b w:val="0"/>
          <w:bCs w:val="0"/>
          <w:szCs w:val="24"/>
          <w:lang w:val="en-US"/>
        </w:rPr>
        <w:t xml:space="preserve">      </w:t>
      </w:r>
      <w:r w:rsidRPr="0059041C">
        <w:rPr>
          <w:rFonts w:ascii="GHEA Grapalat" w:hAnsi="GHEA Grapalat" w:cs="GHEA Grapalat"/>
          <w:szCs w:val="24"/>
          <w:lang w:eastAsia="en-US"/>
        </w:rPr>
        <w:t>ԱՄՓՈՓԱԹԵՐԹ</w:t>
      </w:r>
    </w:p>
    <w:p w:rsidR="00965691" w:rsidRPr="0059041C" w:rsidRDefault="0059041C" w:rsidP="00E03017">
      <w:pPr>
        <w:spacing w:after="0" w:line="240" w:lineRule="auto"/>
        <w:jc w:val="center"/>
        <w:rPr>
          <w:rFonts w:ascii="GHEA Grapalat" w:hAnsi="GHEA Grapalat" w:cs="GHEA Grapalat"/>
          <w:spacing w:val="-8"/>
          <w:sz w:val="24"/>
          <w:szCs w:val="24"/>
          <w:lang w:val="hy-AM"/>
        </w:rPr>
      </w:pPr>
      <w:r w:rsidRPr="0059041C">
        <w:rPr>
          <w:rFonts w:ascii="GHEA Grapalat" w:hAnsi="GHEA Grapalat"/>
          <w:bCs/>
          <w:sz w:val="24"/>
          <w:szCs w:val="24"/>
          <w:lang w:val="af-ZA"/>
        </w:rPr>
        <w:t></w:t>
      </w:r>
      <w:r w:rsidRPr="0059041C">
        <w:rPr>
          <w:rFonts w:ascii="GHEA Grapalat" w:hAnsi="GHEA Grapalat" w:cs="GHEA Grapalat"/>
          <w:spacing w:val="-8"/>
          <w:sz w:val="24"/>
          <w:szCs w:val="24"/>
        </w:rPr>
        <w:t>Հ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t xml:space="preserve">այաստանի </w:t>
      </w:r>
      <w:r w:rsidRPr="0059041C">
        <w:rPr>
          <w:rFonts w:ascii="GHEA Grapalat" w:hAnsi="GHEA Grapalat" w:cs="GHEA Grapalat"/>
          <w:spacing w:val="-8"/>
          <w:sz w:val="24"/>
          <w:szCs w:val="24"/>
        </w:rPr>
        <w:t>Հ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t>անրապետության 2018 թվականի պետական բյուջեով</w:t>
      </w:r>
      <w:r w:rsidRPr="0059041C">
        <w:rPr>
          <w:rFonts w:ascii="GHEA Grapalat" w:hAnsi="GHEA Grapalat" w:cs="GHEA Grapalat"/>
          <w:spacing w:val="-8"/>
          <w:sz w:val="24"/>
          <w:szCs w:val="24"/>
          <w:lang w:val="en-US"/>
        </w:rPr>
        <w:t xml:space="preserve"> 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t>նախա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տես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ված հատկացումների հաշվին աղետի գոտու բնակա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>վայրերում երկրաշարժի հետևանքով անօթևան մնացած ընտանիքների բնակարանային ապահովման պետա</w:t>
      </w:r>
      <w:r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softHyphen/>
        <w:t xml:space="preserve">կան աջակցության միջոցառումները հաստատելու մասին </w:t>
      </w:r>
      <w:r w:rsidR="00965691" w:rsidRPr="0059041C">
        <w:rPr>
          <w:rFonts w:ascii="GHEA Grapalat" w:hAnsi="GHEA Grapalat" w:cs="GHEA Grapalat"/>
          <w:spacing w:val="-8"/>
          <w:sz w:val="24"/>
          <w:szCs w:val="24"/>
          <w:lang w:val="hy-AM"/>
        </w:rPr>
        <w:t>ՀՀ կառավարության որոշման նախագծի վերաբերյալ շահագրգիռ մարմինների կողմից ստացված դիտողությունների և առաջարկությունների, դրանց ընդունման կամ չընդունման վերաբերյալ</w:t>
      </w:r>
    </w:p>
    <w:p w:rsidR="00965691" w:rsidRPr="00300888" w:rsidRDefault="00965691" w:rsidP="00E03017">
      <w:pPr>
        <w:spacing w:after="0" w:line="240" w:lineRule="auto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tbl>
      <w:tblPr>
        <w:tblW w:w="152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658"/>
        <w:gridCol w:w="3080"/>
        <w:gridCol w:w="4840"/>
        <w:gridCol w:w="3066"/>
        <w:gridCol w:w="3644"/>
      </w:tblGrid>
      <w:tr w:rsidR="00965691" w:rsidRPr="004874AF" w:rsidTr="00952B3A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91" w:rsidRPr="004874AF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հ/հ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91" w:rsidRPr="004874AF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16"/>
                <w:szCs w:val="16"/>
                <w:lang w:val="af-ZA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Առաջարկության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հեղինակը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(</w:t>
            </w:r>
            <w:proofErr w:type="spellStart"/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proofErr w:type="spellEnd"/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ամսաթիվը</w:t>
            </w:r>
            <w:proofErr w:type="spellEnd"/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, </w:t>
            </w:r>
            <w:proofErr w:type="spellStart"/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գրության</w:t>
            </w:r>
            <w:proofErr w:type="spellEnd"/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հա</w:t>
            </w:r>
            <w:proofErr w:type="spellEnd"/>
            <w:r w:rsidRPr="004874AF">
              <w:rPr>
                <w:rFonts w:ascii="GHEA Grapalat" w:hAnsi="GHEA Grapalat" w:cs="GHEA Grapalat"/>
                <w:sz w:val="16"/>
                <w:szCs w:val="16"/>
              </w:rPr>
              <w:t>մ</w:t>
            </w:r>
            <w:proofErr w:type="spellStart"/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արը</w:t>
            </w:r>
            <w:proofErr w:type="spellEnd"/>
            <w:r w:rsidRPr="004874AF">
              <w:rPr>
                <w:rFonts w:ascii="GHEA Grapalat" w:hAnsi="GHEA Grapalat" w:cs="GHEA Grapalat"/>
                <w:sz w:val="16"/>
                <w:szCs w:val="16"/>
                <w:lang w:val="af-ZA"/>
              </w:rPr>
              <w:t>)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91" w:rsidRPr="004874AF" w:rsidRDefault="00965691" w:rsidP="00E03017">
            <w:pPr>
              <w:spacing w:after="0" w:line="240" w:lineRule="auto"/>
              <w:ind w:right="-261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Ա</w:t>
            </w:r>
            <w:r w:rsidRPr="004874AF">
              <w:rPr>
                <w:rFonts w:ascii="GHEA Grapalat" w:hAnsi="GHEA Grapalat" w:cs="GHEA Grapalat"/>
                <w:sz w:val="16"/>
                <w:szCs w:val="16"/>
              </w:rPr>
              <w:t>ռաջարկության բովանդակությունը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5691" w:rsidRPr="004874AF" w:rsidRDefault="00965691" w:rsidP="00E03017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Եզրակացություն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5691" w:rsidRPr="004874AF" w:rsidRDefault="00965691" w:rsidP="00E03017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Կատարված</w:t>
            </w:r>
          </w:p>
          <w:p w:rsidR="00965691" w:rsidRPr="004874AF" w:rsidRDefault="00965691" w:rsidP="00E03017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  <w:lang w:val="en-US"/>
              </w:rPr>
            </w:pPr>
            <w:r w:rsidRPr="004874AF">
              <w:rPr>
                <w:rFonts w:ascii="GHEA Grapalat" w:hAnsi="GHEA Grapalat" w:cs="GHEA Grapalat"/>
                <w:sz w:val="16"/>
                <w:szCs w:val="16"/>
              </w:rPr>
              <w:t>փոփոխություն</w:t>
            </w:r>
            <w:r w:rsidRPr="004874AF">
              <w:rPr>
                <w:rFonts w:ascii="GHEA Grapalat" w:hAnsi="GHEA Grapalat" w:cs="GHEA Grapalat"/>
                <w:sz w:val="16"/>
                <w:szCs w:val="16"/>
                <w:lang w:val="en-US"/>
              </w:rPr>
              <w:t>ը</w:t>
            </w:r>
          </w:p>
        </w:tc>
      </w:tr>
      <w:tr w:rsidR="00965691" w:rsidRPr="00B6183A" w:rsidTr="00B6183A">
        <w:trPr>
          <w:trHeight w:val="182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874AF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1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59041C" w:rsidRDefault="0059041C" w:rsidP="00E0301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Լոռու</w:t>
            </w:r>
            <w:proofErr w:type="spellEnd"/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մարզպետարան</w:t>
            </w:r>
            <w:proofErr w:type="spellEnd"/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</w:p>
          <w:p w:rsidR="0059041C" w:rsidRPr="0059041C" w:rsidRDefault="0059041C" w:rsidP="00E0301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12.11.2018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թ</w:t>
            </w:r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.,</w:t>
            </w:r>
          </w:p>
          <w:p w:rsidR="0059041C" w:rsidRPr="0059041C" w:rsidRDefault="0059041C" w:rsidP="00E0301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59041C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N101/101.1/7492-18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41C" w:rsidRPr="00EA3990" w:rsidRDefault="001A41D9" w:rsidP="00E03017">
            <w:pPr>
              <w:spacing w:after="0" w:line="240" w:lineRule="auto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Ն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hy-AM"/>
              </w:rPr>
              <w:t>ախագծ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1-ին կետի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3-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ենթա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վերջում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ավելացնել՝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…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վավերացված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նոտարական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ծառայության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ընդգրկելով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ծառայության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գումարի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չափը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տեղեկանք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-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</w:rPr>
              <w:t>հաշվարկում</w:t>
            </w:r>
            <w:r w:rsidR="0059041C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965691" w:rsidRPr="00EA3990" w:rsidRDefault="00965691" w:rsidP="00E03017">
            <w:pPr>
              <w:spacing w:after="0" w:line="240" w:lineRule="auto"/>
              <w:ind w:right="-261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EA3990" w:rsidRDefault="00B6183A" w:rsidP="00B6183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ՀՀ ֆինանսների նախարարության և ՀՀ Լոռու մարզպետարանի հետ և քննարկման արդյունքում առաջարկը չի ընդունվել՝ պայմանագիրը նոտարական վավերացնելու  անհրաժեշտության բացակայության հիմնավորմամբ: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691" w:rsidRPr="001A41D9" w:rsidRDefault="00965691" w:rsidP="00B6183A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65691" w:rsidRPr="00B6183A" w:rsidTr="00952B3A">
        <w:trPr>
          <w:trHeight w:val="858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874AF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2</w:t>
            </w:r>
            <w:r w:rsidRPr="004874AF">
              <w:rPr>
                <w:rFonts w:ascii="GHEA Grapalat" w:hAnsi="GHEA Grapalat" w:cs="GHEA Grapalat"/>
                <w:sz w:val="20"/>
                <w:szCs w:val="20"/>
                <w:lang w:val="af-ZA"/>
              </w:rPr>
              <w:t>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51" w:rsidRPr="00717624" w:rsidRDefault="00184A51" w:rsidP="00E03017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</w:pPr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ՀՀ</w:t>
            </w:r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անշարժ</w:t>
            </w:r>
            <w:proofErr w:type="spellEnd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գույքի</w:t>
            </w:r>
            <w:proofErr w:type="spellEnd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կադաստրի</w:t>
            </w:r>
            <w:proofErr w:type="spellEnd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կոմիտե</w:t>
            </w:r>
            <w:proofErr w:type="spellEnd"/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br/>
            </w:r>
            <w:r w:rsid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13.11.2018թ., N</w:t>
            </w:r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ՍՊ</w:t>
            </w:r>
            <w:r w:rsidRPr="00717624">
              <w:rPr>
                <w:rFonts w:ascii="GHEA Grapalat" w:hAnsi="GHEA Grapalat"/>
                <w:color w:val="000000"/>
                <w:sz w:val="20"/>
                <w:szCs w:val="20"/>
                <w:lang w:val="af-ZA"/>
              </w:rPr>
              <w:t>/6598-18</w:t>
            </w:r>
          </w:p>
          <w:p w:rsidR="00965691" w:rsidRPr="004874AF" w:rsidRDefault="00965691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ՀՀ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կառավարության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F55807">
              <w:rPr>
                <w:rFonts w:ascii="GHEA Grapalat" w:hAnsi="GHEA Grapalat" w:cs="Sylfaen"/>
                <w:sz w:val="20"/>
                <w:szCs w:val="20"/>
                <w:lang w:val="af-ZA"/>
              </w:rPr>
              <w:t>2</w:t>
            </w:r>
            <w:r w:rsidR="00EA3990"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018 թվականի ապրիլի 12-ի 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N424-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N1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հավելվածի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10-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սյունակում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կիսակառույց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143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բնակելի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տների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ավարտվածության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աստիճանը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տատանվում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0.6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տոկոսից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մինչև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79.3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տոկոս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հստակեցնել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44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կիսակառույց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բնակելի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տների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ցանկը՝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անշարժ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գույքերի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հասցեներով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կամ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ավարտվածության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աստիճանով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: </w:t>
            </w: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3990" w:rsidRP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3990" w:rsidRP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3990" w:rsidRP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3990" w:rsidRP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3990" w:rsidRP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A3990" w:rsidRP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717624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2.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Նույն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նշված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44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կիսակառույց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բնակելի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տները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որից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մի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մասն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արդեն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իսկ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սեփականության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իրավունքով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գրանցված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անվամբ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, «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Գլենդել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Հիլզ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փակ բաժնետիրական ընկերության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կողմից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ներկայացված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տվյալների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հիման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վրա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գրանցվել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որպես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ինքնակամ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շինություններ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ուստի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առաջարկում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ենք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նախագծում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նախատեսել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դրույթներ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դրանց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օրինականացման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,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ինչպես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նաև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օրինականացման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համար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նախատեսված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վճարների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վերաբերյալ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EA3990" w:rsidRDefault="00EA3990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BC643D" w:rsidRDefault="00BC643D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965691" w:rsidRPr="00EA3990" w:rsidRDefault="00717624" w:rsidP="00E03017">
            <w:pPr>
              <w:spacing w:after="0" w:line="240" w:lineRule="auto"/>
              <w:ind w:firstLine="148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3.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5-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«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աշխատակազմի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»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բառը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հանել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`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նկատի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ունենալով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Հայաստանի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Հանրապետության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lastRenderedPageBreak/>
              <w:t>վարչապետի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2018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թվականի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հունիսի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11-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թիվ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749-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Լ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որոշման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պահանջները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Առաջարկությունն ընդունելի է, սակայն նախագծում փոփոխություն կամ լրացում չի կատարվել, քանի որ նախագծի 1-ին կետի 1-ին 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և </w:t>
            </w:r>
            <w:r w:rsidR="00952B3A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       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2-րդ 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>ենթակետ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>երով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նախատեսված է դիտարկել առավել բարձր պատրաստականություն ունեցող անավարտները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՝ հիմք ընդունելով դրանց ավարտվածության աստիճանի վերաբերյալ ՀՀ կառավարության </w:t>
            </w:r>
            <w:r w:rsidR="00EA3990" w:rsidRPr="00EA3990">
              <w:rPr>
                <w:rFonts w:ascii="GHEA Grapalat" w:hAnsi="GHEA Grapalat" w:cs="Arial Armenian"/>
                <w:sz w:val="20"/>
                <w:szCs w:val="20"/>
                <w:lang w:val="hy-AM"/>
              </w:rPr>
              <w:t xml:space="preserve">2018 թվականի ապրիլի 12-ի </w:t>
            </w:r>
            <w:r w:rsidR="00952B3A" w:rsidRPr="00952B3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         </w:t>
            </w:r>
            <w:r w:rsidR="00EA3990" w:rsidRPr="00EA3990">
              <w:rPr>
                <w:rFonts w:ascii="GHEA Grapalat" w:hAnsi="GHEA Grapalat" w:cs="Arial Armenian"/>
                <w:sz w:val="20"/>
                <w:szCs w:val="20"/>
                <w:lang w:val="hy-AM"/>
              </w:rPr>
              <w:t>N424-Ն որոշման N1 հավելվածի 10-րդ սյունակով բերված</w:t>
            </w:r>
            <w:r w:rsidR="00EA3990" w:rsidRPr="00EA3990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տվյալները, ի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նչը նշանակում է, որ </w:t>
            </w:r>
            <w:r w:rsidR="00F5580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անավարտների ցանկը </w:t>
            </w:r>
            <w:r w:rsidR="00F55807"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 xml:space="preserve">ձևավորվելու է՝ 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ըստ 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այդ որոշմամբ բերված 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ավարտվածության աստիճանի՝ նվազման կարգով: Բացի այդ, </w:t>
            </w:r>
            <w:r w:rsidR="00F5580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նախագծով 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նախատեսվում է 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ավարտին հասցնել </w:t>
            </w:r>
            <w:r w:rsidRPr="00EA3990">
              <w:rPr>
                <w:rFonts w:ascii="GHEA Grapalat" w:hAnsi="GHEA Grapalat" w:cs="GHEA Grapalat"/>
                <w:sz w:val="20"/>
                <w:szCs w:val="20"/>
                <w:u w:val="single"/>
                <w:lang w:val="af-ZA"/>
              </w:rPr>
              <w:t>առնվազն 44 կիսակառույց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ի շինարարական աշխատանքներ, ինչը նշանակում է, որ 44 թիվը սպառիչ չէ և </w:t>
            </w:r>
            <w:r w:rsidR="00F5580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ծրագրի իրականացման ընթացքում՝ հնարավոր տնտեսումների հաշվին, թիվը </w:t>
            </w:r>
            <w:r w:rsidR="00EA3990"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>կարող է փոփոխվել աճման միտումով:</w:t>
            </w:r>
            <w:r w:rsidRPr="00EA3990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822D05" w:rsidRDefault="00BC643D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</w:t>
            </w:r>
            <w:r w:rsidR="00822D05">
              <w:rPr>
                <w:rFonts w:ascii="GHEA Grapalat" w:hAnsi="GHEA Grapalat" w:cs="GHEA Grapalat"/>
                <w:sz w:val="20"/>
                <w:szCs w:val="20"/>
                <w:lang w:val="af-ZA"/>
              </w:rPr>
              <w:t>նդունվել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է</w:t>
            </w:r>
            <w:r w:rsidR="00822D05">
              <w:rPr>
                <w:rFonts w:ascii="GHEA Grapalat" w:hAnsi="GHEA Grapalat" w:cs="GHEA Grapalat"/>
                <w:sz w:val="20"/>
                <w:szCs w:val="20"/>
                <w:lang w:val="af-ZA"/>
              </w:rPr>
              <w:t>:</w:t>
            </w:r>
          </w:p>
          <w:p w:rsidR="00F55807" w:rsidRPr="00EA3990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BC643D" w:rsidRDefault="00BC643D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BC643D" w:rsidRDefault="00BC643D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A3990" w:rsidRDefault="00EA3990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03017" w:rsidRDefault="00E0301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717624" w:rsidRPr="00EA3990" w:rsidRDefault="00717624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691" w:rsidRDefault="00965691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52EBC" w:rsidRDefault="00E52EBC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E03017" w:rsidRPr="00EA3990" w:rsidRDefault="00BC643D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BC643D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Նախագիծը լրացվել է նոր՝ 4-րդ կետով, որով նախատեսվ</w:t>
            </w:r>
            <w:r w:rsidR="00D8407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ած կարգավորումներով </w:t>
            </w:r>
            <w:r w:rsidRPr="00BC643D">
              <w:rPr>
                <w:rFonts w:ascii="GHEA Grapalat" w:hAnsi="GHEA Grapalat" w:cs="GHEA Grapalat"/>
                <w:sz w:val="20"/>
                <w:szCs w:val="20"/>
                <w:lang w:val="af-ZA"/>
              </w:rPr>
              <w:t>նախագծի</w:t>
            </w:r>
            <w:r w:rsidRPr="00BC643D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համաձայն շինարարական աշխատանքներն ավարտին հասցվող կիսակառույցների վրա չ</w:t>
            </w:r>
            <w:r w:rsidR="00952B3A">
              <w:rPr>
                <w:rFonts w:ascii="GHEA Grapalat" w:hAnsi="GHEA Grapalat" w:cs="Arial Armenian"/>
                <w:sz w:val="20"/>
                <w:szCs w:val="20"/>
                <w:lang w:val="af-ZA"/>
              </w:rPr>
              <w:t>են</w:t>
            </w:r>
            <w:r w:rsidRPr="00BC643D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 տարածվում </w:t>
            </w:r>
            <w:r w:rsidR="00952B3A">
              <w:rPr>
                <w:rFonts w:ascii="GHEA Grapalat" w:hAnsi="GHEA Grapalat" w:cs="Arial Armenian"/>
                <w:sz w:val="20"/>
                <w:szCs w:val="20"/>
                <w:lang w:val="af-ZA"/>
              </w:rPr>
              <w:t xml:space="preserve">ՀՀ </w:t>
            </w:r>
            <w:r w:rsidRPr="00BC643D">
              <w:rPr>
                <w:rFonts w:ascii="GHEA Grapalat" w:hAnsi="GHEA Grapalat" w:cs="GHEA Grapalat"/>
                <w:sz w:val="20"/>
                <w:szCs w:val="20"/>
                <w:lang w:val="af-ZA"/>
              </w:rPr>
              <w:t>կառավարության 2006 թվականի մայիսի 18-ի N912-Ն</w:t>
            </w: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որոշման 1-ին կետով հաստատված կարգի 22-րդ կետի դրույթները:</w:t>
            </w:r>
            <w:r w:rsidR="00E03017"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Իսկ կիսակառույցների շինարարական աշխատանքներն ավարտելուց արդեն ավարտված բնակելի տների նկատմամբ քաղաքացիների իրավուքների գրանցման ծախսերի հետ կապված հարցերը կարգավորված են նախագծի 1-ին կետի 4-րդ ենթակետի գ պարբերության, ինչպես նաև 5-րդ ենթակետի դրույթներով:  </w:t>
            </w:r>
          </w:p>
          <w:p w:rsidR="00F55807" w:rsidRDefault="00E0301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 </w:t>
            </w:r>
          </w:p>
          <w:p w:rsidR="00F55807" w:rsidRP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 w:rsidRPr="00EA3990">
              <w:rPr>
                <w:rFonts w:ascii="GHEA Grapalat" w:hAnsi="GHEA Grapalat" w:cs="Sylfaen"/>
                <w:sz w:val="20"/>
                <w:szCs w:val="20"/>
              </w:rPr>
              <w:t>Նախագծի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1-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ին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կետի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5-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րդ</w:t>
            </w:r>
            <w:r w:rsidRPr="00EA3990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EA3990">
              <w:rPr>
                <w:rFonts w:ascii="GHEA Grapalat" w:hAnsi="GHEA Grapalat" w:cs="Sylfaen"/>
                <w:sz w:val="20"/>
                <w:szCs w:val="20"/>
              </w:rPr>
              <w:t>ենթակետում</w:t>
            </w:r>
            <w:r w:rsidRPr="00F558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կատարվել</w:t>
            </w:r>
            <w:proofErr w:type="spellEnd"/>
            <w:r w:rsidRPr="00F558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է</w:t>
            </w:r>
            <w:r w:rsidRPr="00F558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համապատասխան</w:t>
            </w:r>
            <w:proofErr w:type="spellEnd"/>
            <w:r w:rsidRPr="00F5580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փոփոխություն</w:t>
            </w:r>
            <w:proofErr w:type="spellEnd"/>
            <w:r w:rsidRPr="00F55807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F55807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  <w:p w:rsidR="00F55807" w:rsidRPr="006E210F" w:rsidRDefault="00F55807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65691" w:rsidRPr="00717624" w:rsidTr="00952B3A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874AF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lastRenderedPageBreak/>
              <w:t>3.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5" w:rsidRPr="00E52EBC" w:rsidRDefault="00822D05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822D05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արդարադատության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</w:p>
          <w:p w:rsidR="00822D05" w:rsidRPr="00E52EBC" w:rsidRDefault="00822D05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>14.11.2018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., </w:t>
            </w:r>
          </w:p>
          <w:p w:rsidR="00822D05" w:rsidRPr="00E52EBC" w:rsidRDefault="00822D05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>N02/14/627763-18</w:t>
            </w:r>
          </w:p>
          <w:p w:rsidR="00965691" w:rsidRPr="00E52EBC" w:rsidRDefault="00965691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5" w:rsidRPr="00E52EBC" w:rsidRDefault="00822D05" w:rsidP="00E03017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1. 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Նախագիծը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համապատասխանում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է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</w:p>
          <w:p w:rsidR="00822D05" w:rsidRPr="00E52EBC" w:rsidRDefault="00822D05" w:rsidP="00E03017">
            <w:pPr>
              <w:widowControl w:val="0"/>
              <w:spacing w:after="0" w:line="240" w:lineRule="auto"/>
              <w:textAlignment w:val="baseline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ՀՀ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822D05">
              <w:rPr>
                <w:rFonts w:ascii="GHEA Grapalat" w:hAnsi="GHEA Grapalat" w:cs="Sylfaen"/>
                <w:sz w:val="20"/>
                <w:szCs w:val="20"/>
              </w:rPr>
              <w:t>օրենսդրությանը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>:</w:t>
            </w:r>
          </w:p>
          <w:p w:rsidR="00965691" w:rsidRPr="00822D05" w:rsidRDefault="00965691" w:rsidP="00E03017">
            <w:pPr>
              <w:spacing w:after="0" w:line="240" w:lineRule="auto"/>
              <w:rPr>
                <w:rFonts w:cs="Sylfaen"/>
                <w:lang w:val="af-ZA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874AF" w:rsidRDefault="00822D05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691" w:rsidRPr="004874AF" w:rsidRDefault="00965691" w:rsidP="00E03017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65691" w:rsidRPr="00717624" w:rsidTr="00952B3A">
        <w:trPr>
          <w:trHeight w:val="1065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D05" w:rsidRPr="00E52EBC" w:rsidRDefault="00822D05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1A41D9">
              <w:rPr>
                <w:rFonts w:ascii="GHEA Grapalat" w:hAnsi="GHEA Grapalat" w:cs="Sylfaen"/>
                <w:sz w:val="20"/>
                <w:szCs w:val="20"/>
              </w:rPr>
              <w:t>ՀՀ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A41D9">
              <w:rPr>
                <w:rFonts w:ascii="GHEA Grapalat" w:hAnsi="GHEA Grapalat" w:cs="Sylfaen"/>
                <w:sz w:val="20"/>
                <w:szCs w:val="20"/>
              </w:rPr>
              <w:t>տարածքային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A41D9">
              <w:rPr>
                <w:rFonts w:ascii="GHEA Grapalat" w:hAnsi="GHEA Grapalat" w:cs="Sylfaen"/>
                <w:sz w:val="20"/>
                <w:szCs w:val="20"/>
              </w:rPr>
              <w:t>կառավարման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A41D9">
              <w:rPr>
                <w:rFonts w:ascii="GHEA Grapalat" w:hAnsi="GHEA Grapalat" w:cs="Sylfaen"/>
                <w:sz w:val="20"/>
                <w:szCs w:val="20"/>
              </w:rPr>
              <w:t>և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A41D9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E52EBC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Pr="001A41D9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</w:p>
          <w:p w:rsidR="00822D05" w:rsidRPr="001A41D9" w:rsidRDefault="001A41D9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</w:rPr>
            </w:pPr>
            <w:r w:rsidRPr="001A41D9">
              <w:rPr>
                <w:rFonts w:ascii="GHEA Grapalat" w:hAnsi="GHEA Grapalat" w:cs="Sylfaen"/>
                <w:sz w:val="20"/>
                <w:szCs w:val="20"/>
              </w:rPr>
              <w:t>14.11.2018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թ</w:t>
            </w:r>
            <w:r w:rsidRPr="001A41D9">
              <w:rPr>
                <w:rFonts w:ascii="GHEA Grapalat" w:hAnsi="GHEA Grapalat" w:cs="Sylfaen"/>
                <w:sz w:val="20"/>
                <w:szCs w:val="20"/>
              </w:rPr>
              <w:t>., N</w:t>
            </w:r>
            <w:r w:rsidR="00822D05" w:rsidRPr="001A41D9">
              <w:rPr>
                <w:rFonts w:ascii="GHEA Grapalat" w:hAnsi="GHEA Grapalat" w:cs="Sylfaen"/>
                <w:sz w:val="20"/>
                <w:szCs w:val="20"/>
              </w:rPr>
              <w:t>03/24.1/9049-18</w:t>
            </w:r>
          </w:p>
          <w:p w:rsidR="00965691" w:rsidRPr="00AC39B4" w:rsidRDefault="00965691" w:rsidP="00E03017">
            <w:pPr>
              <w:spacing w:after="0" w:line="240" w:lineRule="auto"/>
              <w:rPr>
                <w:rFonts w:ascii="Sylfaen" w:hAnsi="Sylfaen"/>
                <w:color w:val="000000"/>
                <w:sz w:val="15"/>
                <w:szCs w:val="15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B6183A" w:rsidRDefault="001A41D9" w:rsidP="00E03017">
            <w:pPr>
              <w:pStyle w:val="norm"/>
              <w:tabs>
                <w:tab w:val="left" w:pos="222"/>
              </w:tabs>
              <w:spacing w:line="240" w:lineRule="auto"/>
              <w:ind w:firstLine="0"/>
              <w:rPr>
                <w:rFonts w:ascii="GHEA Grapalat" w:hAnsi="GHEA Grapalat" w:cs="Sylfaen"/>
                <w:sz w:val="20"/>
                <w:lang w:val="ru-RU"/>
              </w:rPr>
            </w:pPr>
            <w:r w:rsidRPr="001A41D9">
              <w:rPr>
                <w:rFonts w:ascii="GHEA Grapalat" w:eastAsia="MS Mincho" w:hAnsi="GHEA Grapalat" w:cs="MS Mincho"/>
                <w:sz w:val="20"/>
                <w:lang w:val="ru-RU"/>
              </w:rPr>
              <w:t>1</w:t>
            </w:r>
            <w:r w:rsidRPr="001A41D9">
              <w:rPr>
                <w:rFonts w:ascii="GHEA Grapalat" w:hAnsi="GHEA Grapalat" w:cs="Sylfaen"/>
                <w:sz w:val="20"/>
                <w:lang w:val="ru-RU" w:eastAsia="en-US"/>
              </w:rPr>
              <w:t>. Առաջարկություններ և առարկություններ չ</w:t>
            </w:r>
            <w:proofErr w:type="spellStart"/>
            <w:r>
              <w:rPr>
                <w:rFonts w:ascii="GHEA Grapalat" w:hAnsi="GHEA Grapalat" w:cs="Sylfaen"/>
                <w:sz w:val="20"/>
                <w:lang w:val="en-US" w:eastAsia="en-US"/>
              </w:rPr>
              <w:t>կան</w:t>
            </w:r>
            <w:proofErr w:type="spellEnd"/>
            <w:r w:rsidRPr="001A41D9">
              <w:rPr>
                <w:rFonts w:ascii="GHEA Grapalat" w:hAnsi="GHEA Grapalat" w:cs="Sylfaen"/>
                <w:sz w:val="20"/>
                <w:lang w:val="ru-RU" w:eastAsia="en-US"/>
              </w:rPr>
              <w:t>: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914A4" w:rsidRDefault="001A41D9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 ի գիտություն: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691" w:rsidRPr="004874AF" w:rsidRDefault="00965691" w:rsidP="00E03017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</w:tr>
      <w:tr w:rsidR="00965691" w:rsidRPr="00B6183A" w:rsidTr="00952B3A">
        <w:trPr>
          <w:trHeight w:val="921"/>
        </w:trPr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Default="00965691" w:rsidP="00E03017">
            <w:pPr>
              <w:spacing w:after="0" w:line="240" w:lineRule="auto"/>
              <w:ind w:right="122"/>
              <w:jc w:val="center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B6183A" w:rsidRDefault="001A41D9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 xml:space="preserve">ՀՀ ֆինանսների </w:t>
            </w:r>
            <w:r w:rsidRPr="004A35A1">
              <w:rPr>
                <w:rFonts w:ascii="GHEA Grapalat" w:hAnsi="GHEA Grapalat" w:cs="Sylfaen"/>
                <w:sz w:val="20"/>
                <w:szCs w:val="20"/>
              </w:rPr>
              <w:t>նախարարություն</w:t>
            </w:r>
          </w:p>
          <w:p w:rsidR="004A35A1" w:rsidRPr="00B6183A" w:rsidRDefault="004A35A1" w:rsidP="004A35A1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6183A">
              <w:rPr>
                <w:rFonts w:ascii="GHEA Grapalat" w:hAnsi="GHEA Grapalat" w:cs="Sylfaen"/>
                <w:sz w:val="20"/>
                <w:szCs w:val="20"/>
                <w:lang w:val="af-ZA"/>
              </w:rPr>
              <w:t>21.11.2018</w:t>
            </w:r>
            <w:r w:rsidRPr="004A35A1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B6183A">
              <w:rPr>
                <w:rFonts w:ascii="GHEA Grapalat" w:hAnsi="GHEA Grapalat" w:cs="Sylfaen"/>
                <w:sz w:val="20"/>
                <w:szCs w:val="20"/>
                <w:lang w:val="af-ZA"/>
              </w:rPr>
              <w:t>., N01/8-4/21215-18</w:t>
            </w:r>
          </w:p>
          <w:p w:rsidR="004A35A1" w:rsidRPr="00B6183A" w:rsidRDefault="004A35A1" w:rsidP="00E03017">
            <w:pPr>
              <w:spacing w:after="0" w:line="240" w:lineRule="auto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</w:p>
          <w:p w:rsidR="001A41D9" w:rsidRPr="00D82960" w:rsidRDefault="001A41D9" w:rsidP="004A35A1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A35A1" w:rsidRDefault="004A35A1" w:rsidP="00B6183A">
            <w:pPr>
              <w:pStyle w:val="norm"/>
              <w:tabs>
                <w:tab w:val="left" w:pos="222"/>
              </w:tabs>
              <w:spacing w:line="240" w:lineRule="auto"/>
              <w:ind w:firstLine="0"/>
              <w:jc w:val="left"/>
              <w:rPr>
                <w:rFonts w:ascii="GHEA Grapalat" w:hAnsi="GHEA Grapalat" w:cs="Sylfaen"/>
                <w:sz w:val="20"/>
                <w:lang w:val="af-ZA"/>
              </w:rPr>
            </w:pPr>
            <w:r w:rsidRPr="004A35A1">
              <w:rPr>
                <w:rFonts w:ascii="GHEA Grapalat" w:eastAsia="Times New Roman" w:hAnsi="GHEA Grapalat" w:cs="GHEA Grapalat"/>
                <w:sz w:val="20"/>
                <w:lang w:val="hy-AM"/>
              </w:rPr>
              <w:t xml:space="preserve">Նախագծով նախատեսված վճարումները «Հայբիզնեսբանկ» </w:t>
            </w:r>
            <w:proofErr w:type="spellStart"/>
            <w:r w:rsidR="00B6183A">
              <w:rPr>
                <w:rFonts w:ascii="GHEA Grapalat" w:eastAsia="Times New Roman" w:hAnsi="GHEA Grapalat" w:cs="GHEA Grapalat"/>
                <w:sz w:val="20"/>
                <w:lang w:val="en-US"/>
              </w:rPr>
              <w:t>փակ</w:t>
            </w:r>
            <w:proofErr w:type="spellEnd"/>
            <w:r w:rsidR="00B6183A" w:rsidRPr="00B6183A">
              <w:rPr>
                <w:rFonts w:ascii="GHEA Grapalat" w:eastAsia="Times New Roman" w:hAnsi="GHEA Grapalat" w:cs="GHEA Grapalat"/>
                <w:sz w:val="20"/>
                <w:lang w:val="af-ZA"/>
              </w:rPr>
              <w:t xml:space="preserve"> </w:t>
            </w:r>
            <w:proofErr w:type="spellStart"/>
            <w:r w:rsidR="00B6183A">
              <w:rPr>
                <w:rFonts w:ascii="GHEA Grapalat" w:eastAsia="Times New Roman" w:hAnsi="GHEA Grapalat" w:cs="GHEA Grapalat"/>
                <w:sz w:val="20"/>
                <w:lang w:val="en-US"/>
              </w:rPr>
              <w:t>բաժնետիրական</w:t>
            </w:r>
            <w:proofErr w:type="spellEnd"/>
            <w:r w:rsidR="00B6183A" w:rsidRPr="00B6183A">
              <w:rPr>
                <w:rFonts w:ascii="GHEA Grapalat" w:eastAsia="Times New Roman" w:hAnsi="GHEA Grapalat" w:cs="GHEA Grapalat"/>
                <w:sz w:val="20"/>
                <w:lang w:val="af-ZA"/>
              </w:rPr>
              <w:t xml:space="preserve"> </w:t>
            </w:r>
            <w:proofErr w:type="spellStart"/>
            <w:r w:rsidR="00B6183A">
              <w:rPr>
                <w:rFonts w:ascii="GHEA Grapalat" w:eastAsia="Times New Roman" w:hAnsi="GHEA Grapalat" w:cs="GHEA Grapalat"/>
                <w:sz w:val="20"/>
                <w:lang w:val="en-US"/>
              </w:rPr>
              <w:t>ընկերության</w:t>
            </w:r>
            <w:proofErr w:type="spellEnd"/>
            <w:r w:rsidRPr="004A35A1">
              <w:rPr>
                <w:rFonts w:ascii="GHEA Grapalat" w:eastAsia="Times New Roman" w:hAnsi="GHEA Grapalat" w:cs="GHEA Grapalat"/>
                <w:sz w:val="20"/>
                <w:lang w:val="hy-AM"/>
              </w:rPr>
              <w:t xml:space="preserve"> միջոցով իրականացնելու փոխարեն իրականացնել գանձապետական համակարգի միջոցով՝ «Հայաստանի Հանրապետության բյուջետային համակարգի մասին» ՀՀ օրենքի 1.2 հոդվածի 16-րդ մասի «զ» պարբերության հիման վրա գանձապետարանում բացելով ավանդային հաշիվ: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691" w:rsidRPr="004914A4" w:rsidRDefault="004A35A1" w:rsidP="00E03017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Ընդունվել է:</w:t>
            </w:r>
          </w:p>
        </w:tc>
        <w:tc>
          <w:tcPr>
            <w:tcW w:w="3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691" w:rsidRPr="004874AF" w:rsidRDefault="004A35A1" w:rsidP="00E03017">
            <w:pPr>
              <w:spacing w:after="0" w:line="240" w:lineRule="auto"/>
              <w:ind w:right="122"/>
              <w:rPr>
                <w:rFonts w:ascii="GHEA Grapalat" w:hAnsi="GHEA Grapalat" w:cs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af-ZA"/>
              </w:rPr>
              <w:t>Առաջարկության հիման վրա նախագիծը լրամշակվել է:</w:t>
            </w:r>
          </w:p>
        </w:tc>
      </w:tr>
    </w:tbl>
    <w:p w:rsidR="00965691" w:rsidRDefault="00965691" w:rsidP="00E03017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  <w:r>
        <w:rPr>
          <w:rFonts w:ascii="GHEA Grapalat" w:hAnsi="GHEA Grapalat" w:cs="GHEA Grapalat"/>
          <w:sz w:val="20"/>
          <w:szCs w:val="20"/>
          <w:lang w:val="af-ZA"/>
        </w:rPr>
        <w:br/>
      </w:r>
    </w:p>
    <w:p w:rsidR="00965691" w:rsidRDefault="00965691" w:rsidP="00E03017">
      <w:pPr>
        <w:spacing w:after="0" w:line="240" w:lineRule="auto"/>
        <w:rPr>
          <w:rFonts w:ascii="GHEA Grapalat" w:hAnsi="GHEA Grapalat" w:cs="GHEA Grapalat"/>
          <w:sz w:val="20"/>
          <w:szCs w:val="20"/>
          <w:lang w:val="af-ZA"/>
        </w:rPr>
      </w:pPr>
    </w:p>
    <w:sectPr w:rsidR="00965691" w:rsidSect="009D3DE8">
      <w:pgSz w:w="16838" w:h="11906" w:orient="landscape"/>
      <w:pgMar w:top="284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1CC"/>
    <w:multiLevelType w:val="hybridMultilevel"/>
    <w:tmpl w:val="2D78B034"/>
    <w:lvl w:ilvl="0" w:tplc="4F2CBB62">
      <w:start w:val="1"/>
      <w:numFmt w:val="decimal"/>
      <w:lvlText w:val="%1)"/>
      <w:lvlJc w:val="left"/>
      <w:pPr>
        <w:ind w:left="153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2743F61"/>
    <w:multiLevelType w:val="hybridMultilevel"/>
    <w:tmpl w:val="F0EE6558"/>
    <w:lvl w:ilvl="0" w:tplc="DA4E9282">
      <w:start w:val="1"/>
      <w:numFmt w:val="decimal"/>
      <w:lvlText w:val="%1&gt;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3586522"/>
    <w:multiLevelType w:val="hybridMultilevel"/>
    <w:tmpl w:val="4DDC6A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6878EF"/>
    <w:multiLevelType w:val="hybridMultilevel"/>
    <w:tmpl w:val="580E73BA"/>
    <w:lvl w:ilvl="0" w:tplc="04090011">
      <w:start w:val="1"/>
      <w:numFmt w:val="decimal"/>
      <w:lvlText w:val="%1)"/>
      <w:lvlJc w:val="left"/>
      <w:pPr>
        <w:ind w:left="15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1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75" w:hanging="180"/>
      </w:pPr>
      <w:rPr>
        <w:rFonts w:cs="Times New Roman"/>
      </w:rPr>
    </w:lvl>
  </w:abstractNum>
  <w:abstractNum w:abstractNumId="4">
    <w:nsid w:val="06AC31AA"/>
    <w:multiLevelType w:val="hybridMultilevel"/>
    <w:tmpl w:val="4DC863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937B71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E241CF7"/>
    <w:multiLevelType w:val="hybridMultilevel"/>
    <w:tmpl w:val="E4EA94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E4466CE"/>
    <w:multiLevelType w:val="hybridMultilevel"/>
    <w:tmpl w:val="77E2B39C"/>
    <w:lvl w:ilvl="0" w:tplc="0419000F">
      <w:start w:val="1"/>
      <w:numFmt w:val="decimal"/>
      <w:lvlText w:val="%1."/>
      <w:lvlJc w:val="left"/>
      <w:pPr>
        <w:ind w:left="178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9">
    <w:nsid w:val="0EF74C44"/>
    <w:multiLevelType w:val="hybridMultilevel"/>
    <w:tmpl w:val="0974254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3BE2581"/>
    <w:multiLevelType w:val="hybridMultilevel"/>
    <w:tmpl w:val="159EAE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E15E17"/>
    <w:multiLevelType w:val="hybridMultilevel"/>
    <w:tmpl w:val="1F32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C26EED"/>
    <w:multiLevelType w:val="hybridMultilevel"/>
    <w:tmpl w:val="867E24E6"/>
    <w:lvl w:ilvl="0" w:tplc="E90C29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D4F17D7"/>
    <w:multiLevelType w:val="hybridMultilevel"/>
    <w:tmpl w:val="BD4A4C12"/>
    <w:lvl w:ilvl="0" w:tplc="2AE29E48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14">
    <w:nsid w:val="1DB56082"/>
    <w:multiLevelType w:val="hybridMultilevel"/>
    <w:tmpl w:val="4B08EB0C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229D1FC9"/>
    <w:multiLevelType w:val="hybridMultilevel"/>
    <w:tmpl w:val="2604EA9E"/>
    <w:lvl w:ilvl="0" w:tplc="0409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16">
    <w:nsid w:val="25EA361F"/>
    <w:multiLevelType w:val="hybridMultilevel"/>
    <w:tmpl w:val="1BD6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89046C8"/>
    <w:multiLevelType w:val="hybridMultilevel"/>
    <w:tmpl w:val="CA78EAE8"/>
    <w:lvl w:ilvl="0" w:tplc="0809000F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B33E28"/>
    <w:multiLevelType w:val="hybridMultilevel"/>
    <w:tmpl w:val="9CCE18B4"/>
    <w:lvl w:ilvl="0" w:tplc="04190001">
      <w:start w:val="1"/>
      <w:numFmt w:val="bullet"/>
      <w:lvlText w:val=""/>
      <w:lvlJc w:val="left"/>
      <w:pPr>
        <w:tabs>
          <w:tab w:val="num" w:pos="1282"/>
        </w:tabs>
        <w:ind w:left="128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2"/>
        </w:tabs>
        <w:ind w:left="200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2"/>
        </w:tabs>
        <w:ind w:left="272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2"/>
        </w:tabs>
        <w:ind w:left="344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2"/>
        </w:tabs>
        <w:ind w:left="416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2"/>
        </w:tabs>
        <w:ind w:left="488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2"/>
        </w:tabs>
        <w:ind w:left="560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2"/>
        </w:tabs>
        <w:ind w:left="632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2"/>
        </w:tabs>
        <w:ind w:left="7042" w:hanging="360"/>
      </w:pPr>
      <w:rPr>
        <w:rFonts w:ascii="Wingdings" w:hAnsi="Wingdings" w:hint="default"/>
      </w:rPr>
    </w:lvl>
  </w:abstractNum>
  <w:abstractNum w:abstractNumId="19">
    <w:nsid w:val="2D96111E"/>
    <w:multiLevelType w:val="hybridMultilevel"/>
    <w:tmpl w:val="69AA2A92"/>
    <w:lvl w:ilvl="0" w:tplc="04090011">
      <w:start w:val="1"/>
      <w:numFmt w:val="decimal"/>
      <w:lvlText w:val="%1)"/>
      <w:lvlJc w:val="left"/>
      <w:pPr>
        <w:ind w:left="2340" w:hanging="360"/>
      </w:pPr>
      <w:rPr>
        <w:rFonts w:cs="Times New Roman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F260B09"/>
    <w:multiLevelType w:val="hybridMultilevel"/>
    <w:tmpl w:val="FE3E2AB6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>
    <w:nsid w:val="35036E97"/>
    <w:multiLevelType w:val="hybridMultilevel"/>
    <w:tmpl w:val="BDE224A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50417FB"/>
    <w:multiLevelType w:val="hybridMultilevel"/>
    <w:tmpl w:val="9614F8D4"/>
    <w:lvl w:ilvl="0" w:tplc="31FA8C1C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23">
    <w:nsid w:val="3CA84B44"/>
    <w:multiLevelType w:val="hybridMultilevel"/>
    <w:tmpl w:val="6ED0AE10"/>
    <w:lvl w:ilvl="0" w:tplc="35B827F6">
      <w:start w:val="7"/>
      <w:numFmt w:val="decimal"/>
      <w:lvlText w:val="%1."/>
      <w:lvlJc w:val="left"/>
      <w:pPr>
        <w:ind w:left="178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24">
    <w:nsid w:val="3D371761"/>
    <w:multiLevelType w:val="hybridMultilevel"/>
    <w:tmpl w:val="28B88898"/>
    <w:lvl w:ilvl="0" w:tplc="0419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3F8179AE"/>
    <w:multiLevelType w:val="hybridMultilevel"/>
    <w:tmpl w:val="8C563D22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437940E6"/>
    <w:multiLevelType w:val="hybridMultilevel"/>
    <w:tmpl w:val="DFBCC7D4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47BA5FA9"/>
    <w:multiLevelType w:val="hybridMultilevel"/>
    <w:tmpl w:val="89CCC1A4"/>
    <w:lvl w:ilvl="0" w:tplc="ABAA164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47C21F41"/>
    <w:multiLevelType w:val="hybridMultilevel"/>
    <w:tmpl w:val="8B6A07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86339D6"/>
    <w:multiLevelType w:val="hybridMultilevel"/>
    <w:tmpl w:val="F4AE490C"/>
    <w:lvl w:ilvl="0" w:tplc="0809000F">
      <w:start w:val="1"/>
      <w:numFmt w:val="decimal"/>
      <w:lvlText w:val="%1."/>
      <w:lvlJc w:val="left"/>
      <w:pPr>
        <w:ind w:left="1511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231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951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71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91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111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831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551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71" w:hanging="180"/>
      </w:pPr>
      <w:rPr>
        <w:rFonts w:cs="Times New Roman"/>
      </w:rPr>
    </w:lvl>
  </w:abstractNum>
  <w:abstractNum w:abstractNumId="30">
    <w:nsid w:val="50367B8D"/>
    <w:multiLevelType w:val="hybridMultilevel"/>
    <w:tmpl w:val="425E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04B0579"/>
    <w:multiLevelType w:val="hybridMultilevel"/>
    <w:tmpl w:val="5F2EE8CC"/>
    <w:lvl w:ilvl="0" w:tplc="ED36B300">
      <w:start w:val="1"/>
      <w:numFmt w:val="decimal"/>
      <w:lvlText w:val="%1."/>
      <w:lvlJc w:val="left"/>
      <w:pPr>
        <w:ind w:left="1080" w:hanging="360"/>
      </w:pPr>
      <w:rPr>
        <w:rFonts w:ascii="GHEA Grapalat" w:eastAsia="Times New Roman" w:hAnsi="GHEA Grapalat" w:cs="Times New Roman"/>
        <w:color w:val="auto"/>
      </w:rPr>
    </w:lvl>
    <w:lvl w:ilvl="1" w:tplc="642ECE62">
      <w:start w:val="1"/>
      <w:numFmt w:val="decimal"/>
      <w:lvlText w:val="%2)"/>
      <w:lvlJc w:val="left"/>
      <w:pPr>
        <w:ind w:left="2100" w:hanging="660"/>
      </w:pPr>
      <w:rPr>
        <w:rFonts w:ascii="Arial Unicode" w:hAnsi="Arial Unicode" w:cs="Arial Unicode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255564A"/>
    <w:multiLevelType w:val="hybridMultilevel"/>
    <w:tmpl w:val="3B929DD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32319E2"/>
    <w:multiLevelType w:val="hybridMultilevel"/>
    <w:tmpl w:val="52E6CCC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4">
    <w:nsid w:val="5AB2275A"/>
    <w:multiLevelType w:val="hybridMultilevel"/>
    <w:tmpl w:val="D1C4D63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3233E3"/>
    <w:multiLevelType w:val="hybridMultilevel"/>
    <w:tmpl w:val="E272BD7C"/>
    <w:lvl w:ilvl="0" w:tplc="7CAA113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5D403879"/>
    <w:multiLevelType w:val="hybridMultilevel"/>
    <w:tmpl w:val="3FF64650"/>
    <w:lvl w:ilvl="0" w:tplc="F12CB980">
      <w:start w:val="1"/>
      <w:numFmt w:val="decimal"/>
      <w:lvlText w:val="%1)"/>
      <w:lvlJc w:val="left"/>
      <w:pPr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3352818"/>
    <w:multiLevelType w:val="hybridMultilevel"/>
    <w:tmpl w:val="BE0E928C"/>
    <w:lvl w:ilvl="0" w:tplc="9ECEEFE4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64FF5FF1"/>
    <w:multiLevelType w:val="hybridMultilevel"/>
    <w:tmpl w:val="B308EC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634D88"/>
    <w:multiLevelType w:val="hybridMultilevel"/>
    <w:tmpl w:val="37EE21F2"/>
    <w:lvl w:ilvl="0" w:tplc="08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0">
    <w:nsid w:val="673E7F36"/>
    <w:multiLevelType w:val="hybridMultilevel"/>
    <w:tmpl w:val="8D8EE830"/>
    <w:lvl w:ilvl="0" w:tplc="F8A44FDE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1">
    <w:nsid w:val="68B404E5"/>
    <w:multiLevelType w:val="hybridMultilevel"/>
    <w:tmpl w:val="386CD8F0"/>
    <w:lvl w:ilvl="0" w:tplc="BEC659A2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  <w:i w:val="0"/>
        <w:color w:val="auto"/>
      </w:rPr>
    </w:lvl>
    <w:lvl w:ilvl="1" w:tplc="080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2">
    <w:nsid w:val="6FC06CCF"/>
    <w:multiLevelType w:val="hybridMultilevel"/>
    <w:tmpl w:val="0AC22062"/>
    <w:lvl w:ilvl="0" w:tplc="BE8EEF66">
      <w:start w:val="1"/>
      <w:numFmt w:val="decimal"/>
      <w:lvlText w:val="%1."/>
      <w:lvlJc w:val="left"/>
      <w:pPr>
        <w:ind w:left="1170" w:hanging="360"/>
      </w:pPr>
      <w:rPr>
        <w:rFonts w:cs="Times New Roman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3683E83"/>
    <w:multiLevelType w:val="hybridMultilevel"/>
    <w:tmpl w:val="D8467EE8"/>
    <w:lvl w:ilvl="0" w:tplc="0409000F">
      <w:start w:val="1"/>
      <w:numFmt w:val="decimal"/>
      <w:lvlText w:val="%1."/>
      <w:lvlJc w:val="left"/>
      <w:pPr>
        <w:ind w:left="245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96600DD"/>
    <w:multiLevelType w:val="hybridMultilevel"/>
    <w:tmpl w:val="AC00268A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5">
    <w:nsid w:val="7C82589F"/>
    <w:multiLevelType w:val="multilevel"/>
    <w:tmpl w:val="4ACE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>
    <w:nsid w:val="7E055097"/>
    <w:multiLevelType w:val="hybridMultilevel"/>
    <w:tmpl w:val="A6CECFB6"/>
    <w:lvl w:ilvl="0" w:tplc="682A7980">
      <w:start w:val="1"/>
      <w:numFmt w:val="decimal"/>
      <w:lvlText w:val="%1."/>
      <w:lvlJc w:val="left"/>
      <w:pPr>
        <w:ind w:left="45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46"/>
  </w:num>
  <w:num w:numId="7">
    <w:abstractNumId w:val="31"/>
  </w:num>
  <w:num w:numId="8">
    <w:abstractNumId w:val="6"/>
  </w:num>
  <w:num w:numId="9">
    <w:abstractNumId w:val="40"/>
  </w:num>
  <w:num w:numId="10">
    <w:abstractNumId w:val="24"/>
  </w:num>
  <w:num w:numId="11">
    <w:abstractNumId w:val="8"/>
  </w:num>
  <w:num w:numId="12">
    <w:abstractNumId w:val="23"/>
  </w:num>
  <w:num w:numId="13">
    <w:abstractNumId w:val="16"/>
  </w:num>
  <w:num w:numId="14">
    <w:abstractNumId w:val="37"/>
  </w:num>
  <w:num w:numId="15">
    <w:abstractNumId w:val="4"/>
  </w:num>
  <w:num w:numId="16">
    <w:abstractNumId w:val="25"/>
  </w:num>
  <w:num w:numId="17">
    <w:abstractNumId w:val="30"/>
  </w:num>
  <w:num w:numId="18">
    <w:abstractNumId w:val="33"/>
  </w:num>
  <w:num w:numId="19">
    <w:abstractNumId w:val="7"/>
  </w:num>
  <w:num w:numId="20">
    <w:abstractNumId w:val="28"/>
  </w:num>
  <w:num w:numId="21">
    <w:abstractNumId w:val="21"/>
  </w:num>
  <w:num w:numId="22">
    <w:abstractNumId w:val="14"/>
  </w:num>
  <w:num w:numId="23">
    <w:abstractNumId w:val="36"/>
  </w:num>
  <w:num w:numId="24">
    <w:abstractNumId w:val="2"/>
  </w:num>
  <w:num w:numId="25">
    <w:abstractNumId w:val="20"/>
  </w:num>
  <w:num w:numId="26">
    <w:abstractNumId w:val="34"/>
  </w:num>
  <w:num w:numId="27">
    <w:abstractNumId w:val="44"/>
  </w:num>
  <w:num w:numId="28">
    <w:abstractNumId w:val="3"/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</w:num>
  <w:num w:numId="31">
    <w:abstractNumId w:val="1"/>
  </w:num>
  <w:num w:numId="32">
    <w:abstractNumId w:val="5"/>
  </w:num>
  <w:num w:numId="33">
    <w:abstractNumId w:val="35"/>
  </w:num>
  <w:num w:numId="34">
    <w:abstractNumId w:val="45"/>
  </w:num>
  <w:num w:numId="35">
    <w:abstractNumId w:val="18"/>
  </w:num>
  <w:num w:numId="36">
    <w:abstractNumId w:val="13"/>
  </w:num>
  <w:num w:numId="37">
    <w:abstractNumId w:val="10"/>
  </w:num>
  <w:num w:numId="38">
    <w:abstractNumId w:val="38"/>
  </w:num>
  <w:num w:numId="39">
    <w:abstractNumId w:val="26"/>
  </w:num>
  <w:num w:numId="40">
    <w:abstractNumId w:val="29"/>
  </w:num>
  <w:num w:numId="41">
    <w:abstractNumId w:val="39"/>
  </w:num>
  <w:num w:numId="42">
    <w:abstractNumId w:val="17"/>
  </w:num>
  <w:num w:numId="43">
    <w:abstractNumId w:val="9"/>
  </w:num>
  <w:num w:numId="44">
    <w:abstractNumId w:val="19"/>
  </w:num>
  <w:num w:numId="45">
    <w:abstractNumId w:val="22"/>
  </w:num>
  <w:num w:numId="46">
    <w:abstractNumId w:val="41"/>
  </w:num>
  <w:num w:numId="47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1117"/>
    <w:rsid w:val="0001016B"/>
    <w:rsid w:val="000150BB"/>
    <w:rsid w:val="00020868"/>
    <w:rsid w:val="0002189C"/>
    <w:rsid w:val="00022158"/>
    <w:rsid w:val="00025960"/>
    <w:rsid w:val="000260E2"/>
    <w:rsid w:val="00036B86"/>
    <w:rsid w:val="00040D00"/>
    <w:rsid w:val="000423F9"/>
    <w:rsid w:val="00054644"/>
    <w:rsid w:val="0005565B"/>
    <w:rsid w:val="00067AFD"/>
    <w:rsid w:val="00071F22"/>
    <w:rsid w:val="00074132"/>
    <w:rsid w:val="000741A3"/>
    <w:rsid w:val="00074B12"/>
    <w:rsid w:val="00077029"/>
    <w:rsid w:val="00077B4E"/>
    <w:rsid w:val="0009448F"/>
    <w:rsid w:val="000A0C54"/>
    <w:rsid w:val="000A1088"/>
    <w:rsid w:val="000B034F"/>
    <w:rsid w:val="000B31AE"/>
    <w:rsid w:val="000B3361"/>
    <w:rsid w:val="000B42DA"/>
    <w:rsid w:val="000D1290"/>
    <w:rsid w:val="000D196B"/>
    <w:rsid w:val="000D4713"/>
    <w:rsid w:val="000D5699"/>
    <w:rsid w:val="000D7D90"/>
    <w:rsid w:val="000E1BE3"/>
    <w:rsid w:val="000E3D49"/>
    <w:rsid w:val="000E50B4"/>
    <w:rsid w:val="000E7C75"/>
    <w:rsid w:val="000F154D"/>
    <w:rsid w:val="000F23E0"/>
    <w:rsid w:val="000F3167"/>
    <w:rsid w:val="000F5911"/>
    <w:rsid w:val="000F7866"/>
    <w:rsid w:val="000F7C6E"/>
    <w:rsid w:val="00101490"/>
    <w:rsid w:val="00103C91"/>
    <w:rsid w:val="00117C5C"/>
    <w:rsid w:val="0014628E"/>
    <w:rsid w:val="001538B7"/>
    <w:rsid w:val="00153B67"/>
    <w:rsid w:val="00155E70"/>
    <w:rsid w:val="0016486F"/>
    <w:rsid w:val="00165FE2"/>
    <w:rsid w:val="0017123A"/>
    <w:rsid w:val="00175958"/>
    <w:rsid w:val="00177EAB"/>
    <w:rsid w:val="001815B6"/>
    <w:rsid w:val="00184A51"/>
    <w:rsid w:val="001877D9"/>
    <w:rsid w:val="0019635E"/>
    <w:rsid w:val="0019775E"/>
    <w:rsid w:val="00197F29"/>
    <w:rsid w:val="001A41D9"/>
    <w:rsid w:val="001A4BC9"/>
    <w:rsid w:val="001A7D5F"/>
    <w:rsid w:val="001B48F4"/>
    <w:rsid w:val="001C66CD"/>
    <w:rsid w:val="001D1CBA"/>
    <w:rsid w:val="001D6B36"/>
    <w:rsid w:val="001F6A16"/>
    <w:rsid w:val="0020269A"/>
    <w:rsid w:val="00203835"/>
    <w:rsid w:val="002040F9"/>
    <w:rsid w:val="00204A30"/>
    <w:rsid w:val="00206697"/>
    <w:rsid w:val="00210BAB"/>
    <w:rsid w:val="00214181"/>
    <w:rsid w:val="002241A4"/>
    <w:rsid w:val="0022789D"/>
    <w:rsid w:val="0023158B"/>
    <w:rsid w:val="00231FA8"/>
    <w:rsid w:val="00233368"/>
    <w:rsid w:val="00237444"/>
    <w:rsid w:val="00243E69"/>
    <w:rsid w:val="0024685B"/>
    <w:rsid w:val="0025182B"/>
    <w:rsid w:val="00253039"/>
    <w:rsid w:val="00254534"/>
    <w:rsid w:val="00255503"/>
    <w:rsid w:val="00260332"/>
    <w:rsid w:val="002653FA"/>
    <w:rsid w:val="0026599E"/>
    <w:rsid w:val="00272CED"/>
    <w:rsid w:val="002731D7"/>
    <w:rsid w:val="00273712"/>
    <w:rsid w:val="00276966"/>
    <w:rsid w:val="00280419"/>
    <w:rsid w:val="002948C5"/>
    <w:rsid w:val="00295B37"/>
    <w:rsid w:val="0029630F"/>
    <w:rsid w:val="002A0ED2"/>
    <w:rsid w:val="002A1BBF"/>
    <w:rsid w:val="002A5F19"/>
    <w:rsid w:val="002A6451"/>
    <w:rsid w:val="002B0530"/>
    <w:rsid w:val="002B06B0"/>
    <w:rsid w:val="002B14C8"/>
    <w:rsid w:val="002B3BD9"/>
    <w:rsid w:val="002B5CE9"/>
    <w:rsid w:val="002B5F1D"/>
    <w:rsid w:val="002B645B"/>
    <w:rsid w:val="002B6D36"/>
    <w:rsid w:val="002B73CF"/>
    <w:rsid w:val="002C0473"/>
    <w:rsid w:val="002C369F"/>
    <w:rsid w:val="002C79C4"/>
    <w:rsid w:val="002D01F6"/>
    <w:rsid w:val="002D0EFB"/>
    <w:rsid w:val="002D23DD"/>
    <w:rsid w:val="002D529D"/>
    <w:rsid w:val="002D6A14"/>
    <w:rsid w:val="002E0BA7"/>
    <w:rsid w:val="002F1427"/>
    <w:rsid w:val="002F5A37"/>
    <w:rsid w:val="00300888"/>
    <w:rsid w:val="00301DAC"/>
    <w:rsid w:val="00301F05"/>
    <w:rsid w:val="00307596"/>
    <w:rsid w:val="003135D0"/>
    <w:rsid w:val="00314CBB"/>
    <w:rsid w:val="00314EC3"/>
    <w:rsid w:val="003178BB"/>
    <w:rsid w:val="0032003B"/>
    <w:rsid w:val="003274E8"/>
    <w:rsid w:val="00327E90"/>
    <w:rsid w:val="00334DB6"/>
    <w:rsid w:val="00340214"/>
    <w:rsid w:val="003529FE"/>
    <w:rsid w:val="003534C7"/>
    <w:rsid w:val="0036029A"/>
    <w:rsid w:val="003607AD"/>
    <w:rsid w:val="00362D3E"/>
    <w:rsid w:val="003631B2"/>
    <w:rsid w:val="00363FFF"/>
    <w:rsid w:val="00365012"/>
    <w:rsid w:val="003662FA"/>
    <w:rsid w:val="00373F22"/>
    <w:rsid w:val="00374869"/>
    <w:rsid w:val="00380564"/>
    <w:rsid w:val="00387FD7"/>
    <w:rsid w:val="003908FD"/>
    <w:rsid w:val="00397770"/>
    <w:rsid w:val="003A21FB"/>
    <w:rsid w:val="003A7D7C"/>
    <w:rsid w:val="003B31FF"/>
    <w:rsid w:val="003C2A93"/>
    <w:rsid w:val="003D02FB"/>
    <w:rsid w:val="003E17F2"/>
    <w:rsid w:val="003E4C5E"/>
    <w:rsid w:val="003F35ED"/>
    <w:rsid w:val="003F6439"/>
    <w:rsid w:val="003F6B59"/>
    <w:rsid w:val="003F7189"/>
    <w:rsid w:val="004121AE"/>
    <w:rsid w:val="00413F2E"/>
    <w:rsid w:val="00414025"/>
    <w:rsid w:val="004160DB"/>
    <w:rsid w:val="004251CB"/>
    <w:rsid w:val="00442B88"/>
    <w:rsid w:val="00444BBD"/>
    <w:rsid w:val="00451E84"/>
    <w:rsid w:val="0045302B"/>
    <w:rsid w:val="00453EF1"/>
    <w:rsid w:val="00475F08"/>
    <w:rsid w:val="00487302"/>
    <w:rsid w:val="004874AF"/>
    <w:rsid w:val="004907F9"/>
    <w:rsid w:val="00490D12"/>
    <w:rsid w:val="004914A4"/>
    <w:rsid w:val="004A171C"/>
    <w:rsid w:val="004A35A1"/>
    <w:rsid w:val="004A7355"/>
    <w:rsid w:val="004B3F88"/>
    <w:rsid w:val="004B7B63"/>
    <w:rsid w:val="004C0293"/>
    <w:rsid w:val="004C4043"/>
    <w:rsid w:val="004E04F4"/>
    <w:rsid w:val="004E1609"/>
    <w:rsid w:val="004E4B3F"/>
    <w:rsid w:val="004F4E5B"/>
    <w:rsid w:val="004F7F5D"/>
    <w:rsid w:val="00500964"/>
    <w:rsid w:val="00503C36"/>
    <w:rsid w:val="00506649"/>
    <w:rsid w:val="00517ED5"/>
    <w:rsid w:val="00521846"/>
    <w:rsid w:val="00522517"/>
    <w:rsid w:val="00527E32"/>
    <w:rsid w:val="00530430"/>
    <w:rsid w:val="00533DD0"/>
    <w:rsid w:val="00536D44"/>
    <w:rsid w:val="00541123"/>
    <w:rsid w:val="0054449A"/>
    <w:rsid w:val="00545B72"/>
    <w:rsid w:val="005609BF"/>
    <w:rsid w:val="00562B5F"/>
    <w:rsid w:val="005632B3"/>
    <w:rsid w:val="005679CC"/>
    <w:rsid w:val="00570545"/>
    <w:rsid w:val="005722FC"/>
    <w:rsid w:val="00572E54"/>
    <w:rsid w:val="005773ED"/>
    <w:rsid w:val="00582E05"/>
    <w:rsid w:val="005853F6"/>
    <w:rsid w:val="0059041C"/>
    <w:rsid w:val="00592BA5"/>
    <w:rsid w:val="005932FF"/>
    <w:rsid w:val="0059331A"/>
    <w:rsid w:val="005960BB"/>
    <w:rsid w:val="005A09EF"/>
    <w:rsid w:val="005A30AE"/>
    <w:rsid w:val="005A3460"/>
    <w:rsid w:val="005A7FD4"/>
    <w:rsid w:val="005B18E4"/>
    <w:rsid w:val="005B4B07"/>
    <w:rsid w:val="005B5918"/>
    <w:rsid w:val="005B6B75"/>
    <w:rsid w:val="005C1AF0"/>
    <w:rsid w:val="005C24D7"/>
    <w:rsid w:val="005C2F81"/>
    <w:rsid w:val="005C400F"/>
    <w:rsid w:val="005C7E78"/>
    <w:rsid w:val="005D0DB0"/>
    <w:rsid w:val="005D0F53"/>
    <w:rsid w:val="005D2FD0"/>
    <w:rsid w:val="005D510C"/>
    <w:rsid w:val="005D59A0"/>
    <w:rsid w:val="005D5C01"/>
    <w:rsid w:val="005D7174"/>
    <w:rsid w:val="005D7B9C"/>
    <w:rsid w:val="005E1F98"/>
    <w:rsid w:val="005E4D66"/>
    <w:rsid w:val="005E6428"/>
    <w:rsid w:val="005F09E5"/>
    <w:rsid w:val="005F6B5E"/>
    <w:rsid w:val="00602500"/>
    <w:rsid w:val="00605AB6"/>
    <w:rsid w:val="00606000"/>
    <w:rsid w:val="00611117"/>
    <w:rsid w:val="006111CD"/>
    <w:rsid w:val="006134C9"/>
    <w:rsid w:val="00615277"/>
    <w:rsid w:val="00616C25"/>
    <w:rsid w:val="006205AC"/>
    <w:rsid w:val="00620BC9"/>
    <w:rsid w:val="00632806"/>
    <w:rsid w:val="006369AA"/>
    <w:rsid w:val="00636B0A"/>
    <w:rsid w:val="0063723F"/>
    <w:rsid w:val="0064659E"/>
    <w:rsid w:val="00651832"/>
    <w:rsid w:val="00653D3E"/>
    <w:rsid w:val="0065621D"/>
    <w:rsid w:val="006638A3"/>
    <w:rsid w:val="00664AC2"/>
    <w:rsid w:val="00665617"/>
    <w:rsid w:val="00673C4A"/>
    <w:rsid w:val="00680883"/>
    <w:rsid w:val="006812F5"/>
    <w:rsid w:val="006815AB"/>
    <w:rsid w:val="00683E05"/>
    <w:rsid w:val="00685F13"/>
    <w:rsid w:val="00687718"/>
    <w:rsid w:val="006956C9"/>
    <w:rsid w:val="00696395"/>
    <w:rsid w:val="006A32AE"/>
    <w:rsid w:val="006A498A"/>
    <w:rsid w:val="006A49C1"/>
    <w:rsid w:val="006A52EC"/>
    <w:rsid w:val="006A6CC9"/>
    <w:rsid w:val="006B0B4D"/>
    <w:rsid w:val="006B6A1B"/>
    <w:rsid w:val="006C2642"/>
    <w:rsid w:val="006C27D0"/>
    <w:rsid w:val="006C32B6"/>
    <w:rsid w:val="006D116E"/>
    <w:rsid w:val="006D4BB4"/>
    <w:rsid w:val="006E210F"/>
    <w:rsid w:val="006E22EA"/>
    <w:rsid w:val="006E516A"/>
    <w:rsid w:val="006E6187"/>
    <w:rsid w:val="006F5D83"/>
    <w:rsid w:val="00702023"/>
    <w:rsid w:val="007023E4"/>
    <w:rsid w:val="00705D02"/>
    <w:rsid w:val="00706BA7"/>
    <w:rsid w:val="00706D15"/>
    <w:rsid w:val="007107CA"/>
    <w:rsid w:val="007117CD"/>
    <w:rsid w:val="00715924"/>
    <w:rsid w:val="00717624"/>
    <w:rsid w:val="00720FC2"/>
    <w:rsid w:val="00726C3B"/>
    <w:rsid w:val="00730278"/>
    <w:rsid w:val="00735CAA"/>
    <w:rsid w:val="00747BB1"/>
    <w:rsid w:val="00752872"/>
    <w:rsid w:val="00752F15"/>
    <w:rsid w:val="00754883"/>
    <w:rsid w:val="00754E50"/>
    <w:rsid w:val="00764444"/>
    <w:rsid w:val="007669D3"/>
    <w:rsid w:val="00773621"/>
    <w:rsid w:val="00781D85"/>
    <w:rsid w:val="00785FAC"/>
    <w:rsid w:val="007907FA"/>
    <w:rsid w:val="00790C2D"/>
    <w:rsid w:val="0079300C"/>
    <w:rsid w:val="0079344C"/>
    <w:rsid w:val="007960C7"/>
    <w:rsid w:val="007A2177"/>
    <w:rsid w:val="007B3BC3"/>
    <w:rsid w:val="007B63EF"/>
    <w:rsid w:val="007B712E"/>
    <w:rsid w:val="007D147A"/>
    <w:rsid w:val="007D1C63"/>
    <w:rsid w:val="007D2128"/>
    <w:rsid w:val="007D48C8"/>
    <w:rsid w:val="007D6562"/>
    <w:rsid w:val="007D77E6"/>
    <w:rsid w:val="007E131D"/>
    <w:rsid w:val="007E163D"/>
    <w:rsid w:val="007F0E1D"/>
    <w:rsid w:val="007F12B0"/>
    <w:rsid w:val="0081600A"/>
    <w:rsid w:val="00822D05"/>
    <w:rsid w:val="0082418F"/>
    <w:rsid w:val="00830036"/>
    <w:rsid w:val="0083113C"/>
    <w:rsid w:val="00835B52"/>
    <w:rsid w:val="00836A2D"/>
    <w:rsid w:val="008412BC"/>
    <w:rsid w:val="008456D5"/>
    <w:rsid w:val="0085137A"/>
    <w:rsid w:val="0085254A"/>
    <w:rsid w:val="00853150"/>
    <w:rsid w:val="00853A3A"/>
    <w:rsid w:val="008555B3"/>
    <w:rsid w:val="00855DA1"/>
    <w:rsid w:val="00857289"/>
    <w:rsid w:val="00862136"/>
    <w:rsid w:val="00865796"/>
    <w:rsid w:val="00865A9B"/>
    <w:rsid w:val="00870637"/>
    <w:rsid w:val="00870FF9"/>
    <w:rsid w:val="00871D73"/>
    <w:rsid w:val="008737F6"/>
    <w:rsid w:val="008757FB"/>
    <w:rsid w:val="008828E3"/>
    <w:rsid w:val="00886A72"/>
    <w:rsid w:val="00890D1B"/>
    <w:rsid w:val="00892566"/>
    <w:rsid w:val="00894A3F"/>
    <w:rsid w:val="008A4C36"/>
    <w:rsid w:val="008B2F72"/>
    <w:rsid w:val="008B34B2"/>
    <w:rsid w:val="008B3E92"/>
    <w:rsid w:val="008C0901"/>
    <w:rsid w:val="008C1126"/>
    <w:rsid w:val="008C357E"/>
    <w:rsid w:val="008E1ECF"/>
    <w:rsid w:val="008E37AF"/>
    <w:rsid w:val="008F1375"/>
    <w:rsid w:val="00900D83"/>
    <w:rsid w:val="00915E6A"/>
    <w:rsid w:val="00917786"/>
    <w:rsid w:val="00920A45"/>
    <w:rsid w:val="00922882"/>
    <w:rsid w:val="009343A6"/>
    <w:rsid w:val="009343EB"/>
    <w:rsid w:val="0093613F"/>
    <w:rsid w:val="009403A9"/>
    <w:rsid w:val="00942F0C"/>
    <w:rsid w:val="009438CF"/>
    <w:rsid w:val="00952B3A"/>
    <w:rsid w:val="00954E41"/>
    <w:rsid w:val="009564C8"/>
    <w:rsid w:val="00961957"/>
    <w:rsid w:val="009632C6"/>
    <w:rsid w:val="00965691"/>
    <w:rsid w:val="009727FD"/>
    <w:rsid w:val="00974DBF"/>
    <w:rsid w:val="009825D8"/>
    <w:rsid w:val="009918B7"/>
    <w:rsid w:val="00993082"/>
    <w:rsid w:val="00994FF3"/>
    <w:rsid w:val="00997F6D"/>
    <w:rsid w:val="009A094A"/>
    <w:rsid w:val="009A2C03"/>
    <w:rsid w:val="009A5F93"/>
    <w:rsid w:val="009A65A7"/>
    <w:rsid w:val="009B09BB"/>
    <w:rsid w:val="009B4FA6"/>
    <w:rsid w:val="009B6680"/>
    <w:rsid w:val="009D0A57"/>
    <w:rsid w:val="009D0D39"/>
    <w:rsid w:val="009D21B8"/>
    <w:rsid w:val="009D3DE8"/>
    <w:rsid w:val="009D631A"/>
    <w:rsid w:val="009D77F8"/>
    <w:rsid w:val="009E604C"/>
    <w:rsid w:val="009F07E0"/>
    <w:rsid w:val="009F50F8"/>
    <w:rsid w:val="009F74BB"/>
    <w:rsid w:val="00A07A36"/>
    <w:rsid w:val="00A10153"/>
    <w:rsid w:val="00A22A45"/>
    <w:rsid w:val="00A23D31"/>
    <w:rsid w:val="00A347CA"/>
    <w:rsid w:val="00A426A7"/>
    <w:rsid w:val="00A43AAF"/>
    <w:rsid w:val="00A43F48"/>
    <w:rsid w:val="00A5554D"/>
    <w:rsid w:val="00A57189"/>
    <w:rsid w:val="00A634B2"/>
    <w:rsid w:val="00A70D94"/>
    <w:rsid w:val="00A71CCC"/>
    <w:rsid w:val="00A72786"/>
    <w:rsid w:val="00A74D3D"/>
    <w:rsid w:val="00A828BF"/>
    <w:rsid w:val="00A92026"/>
    <w:rsid w:val="00A949D1"/>
    <w:rsid w:val="00A95CB7"/>
    <w:rsid w:val="00A95CE0"/>
    <w:rsid w:val="00AA083A"/>
    <w:rsid w:val="00AA08CF"/>
    <w:rsid w:val="00AA23EA"/>
    <w:rsid w:val="00AA5C8F"/>
    <w:rsid w:val="00AB1796"/>
    <w:rsid w:val="00AB56BA"/>
    <w:rsid w:val="00AC119E"/>
    <w:rsid w:val="00AC39B4"/>
    <w:rsid w:val="00AC6021"/>
    <w:rsid w:val="00AC6C0F"/>
    <w:rsid w:val="00AC6E5B"/>
    <w:rsid w:val="00AD4C59"/>
    <w:rsid w:val="00AD7153"/>
    <w:rsid w:val="00AE4A12"/>
    <w:rsid w:val="00AF2AA6"/>
    <w:rsid w:val="00AF57EC"/>
    <w:rsid w:val="00B011F2"/>
    <w:rsid w:val="00B02B23"/>
    <w:rsid w:val="00B236B0"/>
    <w:rsid w:val="00B33217"/>
    <w:rsid w:val="00B33614"/>
    <w:rsid w:val="00B34962"/>
    <w:rsid w:val="00B36134"/>
    <w:rsid w:val="00B4032D"/>
    <w:rsid w:val="00B41254"/>
    <w:rsid w:val="00B422B4"/>
    <w:rsid w:val="00B447E9"/>
    <w:rsid w:val="00B47DE7"/>
    <w:rsid w:val="00B525BD"/>
    <w:rsid w:val="00B54495"/>
    <w:rsid w:val="00B54710"/>
    <w:rsid w:val="00B554FC"/>
    <w:rsid w:val="00B568F1"/>
    <w:rsid w:val="00B603EC"/>
    <w:rsid w:val="00B6183A"/>
    <w:rsid w:val="00B62D31"/>
    <w:rsid w:val="00B6626F"/>
    <w:rsid w:val="00B67772"/>
    <w:rsid w:val="00B723A6"/>
    <w:rsid w:val="00B724E9"/>
    <w:rsid w:val="00B7358C"/>
    <w:rsid w:val="00B737C6"/>
    <w:rsid w:val="00B745DC"/>
    <w:rsid w:val="00B80E0B"/>
    <w:rsid w:val="00B82F78"/>
    <w:rsid w:val="00B83E02"/>
    <w:rsid w:val="00B86225"/>
    <w:rsid w:val="00B86DD3"/>
    <w:rsid w:val="00B94EFA"/>
    <w:rsid w:val="00B956B6"/>
    <w:rsid w:val="00BA1A9E"/>
    <w:rsid w:val="00BA2147"/>
    <w:rsid w:val="00BB0E7E"/>
    <w:rsid w:val="00BB4762"/>
    <w:rsid w:val="00BB748E"/>
    <w:rsid w:val="00BB7CC5"/>
    <w:rsid w:val="00BC37FB"/>
    <w:rsid w:val="00BC47B3"/>
    <w:rsid w:val="00BC643D"/>
    <w:rsid w:val="00BD160B"/>
    <w:rsid w:val="00BD17B9"/>
    <w:rsid w:val="00BD2BD3"/>
    <w:rsid w:val="00BD4644"/>
    <w:rsid w:val="00BD4B87"/>
    <w:rsid w:val="00BE08F9"/>
    <w:rsid w:val="00BE0C60"/>
    <w:rsid w:val="00BE1E86"/>
    <w:rsid w:val="00BE589D"/>
    <w:rsid w:val="00BE7F4B"/>
    <w:rsid w:val="00BF5A73"/>
    <w:rsid w:val="00C01A83"/>
    <w:rsid w:val="00C03E6E"/>
    <w:rsid w:val="00C10B15"/>
    <w:rsid w:val="00C11583"/>
    <w:rsid w:val="00C1599F"/>
    <w:rsid w:val="00C2243B"/>
    <w:rsid w:val="00C36732"/>
    <w:rsid w:val="00C402B1"/>
    <w:rsid w:val="00C4181A"/>
    <w:rsid w:val="00C635F5"/>
    <w:rsid w:val="00C667DB"/>
    <w:rsid w:val="00C71170"/>
    <w:rsid w:val="00C744F4"/>
    <w:rsid w:val="00C751E8"/>
    <w:rsid w:val="00C75355"/>
    <w:rsid w:val="00C8180D"/>
    <w:rsid w:val="00C83AC4"/>
    <w:rsid w:val="00C84B6C"/>
    <w:rsid w:val="00C87146"/>
    <w:rsid w:val="00C87648"/>
    <w:rsid w:val="00C9086E"/>
    <w:rsid w:val="00C92777"/>
    <w:rsid w:val="00CA7C35"/>
    <w:rsid w:val="00CB15A3"/>
    <w:rsid w:val="00CB2E44"/>
    <w:rsid w:val="00CB3FF3"/>
    <w:rsid w:val="00CB79CA"/>
    <w:rsid w:val="00CC00A2"/>
    <w:rsid w:val="00CC0E6C"/>
    <w:rsid w:val="00CC1756"/>
    <w:rsid w:val="00CC2F09"/>
    <w:rsid w:val="00CC4D70"/>
    <w:rsid w:val="00CC50CE"/>
    <w:rsid w:val="00CC6ACF"/>
    <w:rsid w:val="00CD10BA"/>
    <w:rsid w:val="00CD372B"/>
    <w:rsid w:val="00CD3C65"/>
    <w:rsid w:val="00CD3DCF"/>
    <w:rsid w:val="00CE3308"/>
    <w:rsid w:val="00CE40D2"/>
    <w:rsid w:val="00D01FBE"/>
    <w:rsid w:val="00D020E7"/>
    <w:rsid w:val="00D037CE"/>
    <w:rsid w:val="00D074BE"/>
    <w:rsid w:val="00D13D0A"/>
    <w:rsid w:val="00D25BD2"/>
    <w:rsid w:val="00D25CA9"/>
    <w:rsid w:val="00D2673E"/>
    <w:rsid w:val="00D2704E"/>
    <w:rsid w:val="00D27203"/>
    <w:rsid w:val="00D421C5"/>
    <w:rsid w:val="00D44A21"/>
    <w:rsid w:val="00D504F5"/>
    <w:rsid w:val="00D55CD9"/>
    <w:rsid w:val="00D6192D"/>
    <w:rsid w:val="00D61D9E"/>
    <w:rsid w:val="00D62EEF"/>
    <w:rsid w:val="00D64F07"/>
    <w:rsid w:val="00D65338"/>
    <w:rsid w:val="00D67E10"/>
    <w:rsid w:val="00D742FD"/>
    <w:rsid w:val="00D7633C"/>
    <w:rsid w:val="00D82960"/>
    <w:rsid w:val="00D84077"/>
    <w:rsid w:val="00D84574"/>
    <w:rsid w:val="00D86FA0"/>
    <w:rsid w:val="00D90C9F"/>
    <w:rsid w:val="00D9230C"/>
    <w:rsid w:val="00D96F62"/>
    <w:rsid w:val="00DA3580"/>
    <w:rsid w:val="00DA7600"/>
    <w:rsid w:val="00DB179F"/>
    <w:rsid w:val="00DB2378"/>
    <w:rsid w:val="00DC745B"/>
    <w:rsid w:val="00DC7580"/>
    <w:rsid w:val="00DD1E56"/>
    <w:rsid w:val="00DD42B8"/>
    <w:rsid w:val="00DD768D"/>
    <w:rsid w:val="00DE1C44"/>
    <w:rsid w:val="00DE4277"/>
    <w:rsid w:val="00DF4394"/>
    <w:rsid w:val="00E03017"/>
    <w:rsid w:val="00E05383"/>
    <w:rsid w:val="00E05588"/>
    <w:rsid w:val="00E058CA"/>
    <w:rsid w:val="00E064C2"/>
    <w:rsid w:val="00E06B77"/>
    <w:rsid w:val="00E12E59"/>
    <w:rsid w:val="00E154A9"/>
    <w:rsid w:val="00E16925"/>
    <w:rsid w:val="00E20080"/>
    <w:rsid w:val="00E21195"/>
    <w:rsid w:val="00E23F45"/>
    <w:rsid w:val="00E2657F"/>
    <w:rsid w:val="00E27E73"/>
    <w:rsid w:val="00E27FF5"/>
    <w:rsid w:val="00E307D8"/>
    <w:rsid w:val="00E3734A"/>
    <w:rsid w:val="00E373F8"/>
    <w:rsid w:val="00E37C01"/>
    <w:rsid w:val="00E37CBB"/>
    <w:rsid w:val="00E453AE"/>
    <w:rsid w:val="00E47B66"/>
    <w:rsid w:val="00E521EC"/>
    <w:rsid w:val="00E52EBC"/>
    <w:rsid w:val="00E55FA6"/>
    <w:rsid w:val="00E575CF"/>
    <w:rsid w:val="00E60721"/>
    <w:rsid w:val="00E60E48"/>
    <w:rsid w:val="00E6118B"/>
    <w:rsid w:val="00E65981"/>
    <w:rsid w:val="00E829AC"/>
    <w:rsid w:val="00E84807"/>
    <w:rsid w:val="00E879B6"/>
    <w:rsid w:val="00E90DA9"/>
    <w:rsid w:val="00E91A45"/>
    <w:rsid w:val="00EA0561"/>
    <w:rsid w:val="00EA05D3"/>
    <w:rsid w:val="00EA3990"/>
    <w:rsid w:val="00EA3C64"/>
    <w:rsid w:val="00EA4892"/>
    <w:rsid w:val="00EA62F7"/>
    <w:rsid w:val="00EA6ED4"/>
    <w:rsid w:val="00EA7B4B"/>
    <w:rsid w:val="00EC12DE"/>
    <w:rsid w:val="00ED02BE"/>
    <w:rsid w:val="00ED2403"/>
    <w:rsid w:val="00ED2AF4"/>
    <w:rsid w:val="00ED387D"/>
    <w:rsid w:val="00ED4E18"/>
    <w:rsid w:val="00EE35AB"/>
    <w:rsid w:val="00EE457C"/>
    <w:rsid w:val="00EF08E5"/>
    <w:rsid w:val="00EF114A"/>
    <w:rsid w:val="00EF1AE9"/>
    <w:rsid w:val="00EF3F32"/>
    <w:rsid w:val="00F06D7F"/>
    <w:rsid w:val="00F0771C"/>
    <w:rsid w:val="00F12B35"/>
    <w:rsid w:val="00F25E71"/>
    <w:rsid w:val="00F34926"/>
    <w:rsid w:val="00F44CD5"/>
    <w:rsid w:val="00F45C73"/>
    <w:rsid w:val="00F51579"/>
    <w:rsid w:val="00F51D69"/>
    <w:rsid w:val="00F51EA3"/>
    <w:rsid w:val="00F55807"/>
    <w:rsid w:val="00F574D9"/>
    <w:rsid w:val="00F61239"/>
    <w:rsid w:val="00F65AB4"/>
    <w:rsid w:val="00F6765B"/>
    <w:rsid w:val="00F711F8"/>
    <w:rsid w:val="00F7143A"/>
    <w:rsid w:val="00F82584"/>
    <w:rsid w:val="00F87673"/>
    <w:rsid w:val="00F9145E"/>
    <w:rsid w:val="00F924E1"/>
    <w:rsid w:val="00F925C3"/>
    <w:rsid w:val="00F97D1F"/>
    <w:rsid w:val="00FA5502"/>
    <w:rsid w:val="00FB27E5"/>
    <w:rsid w:val="00FB7807"/>
    <w:rsid w:val="00FC3A8F"/>
    <w:rsid w:val="00FC3D02"/>
    <w:rsid w:val="00FC3E17"/>
    <w:rsid w:val="00FC6358"/>
    <w:rsid w:val="00FD2A5A"/>
    <w:rsid w:val="00FE16A8"/>
    <w:rsid w:val="00FE2B4F"/>
    <w:rsid w:val="00FE5DC5"/>
    <w:rsid w:val="00FE62AB"/>
    <w:rsid w:val="00FF3CDE"/>
    <w:rsid w:val="00FF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12E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3">
    <w:name w:val="heading 3"/>
    <w:basedOn w:val="Normal"/>
    <w:link w:val="Heading3Char"/>
    <w:uiPriority w:val="99"/>
    <w:qFormat/>
    <w:locked/>
    <w:rsid w:val="00272CED"/>
    <w:pPr>
      <w:spacing w:before="100" w:beforeAutospacing="1" w:after="100" w:afterAutospacing="1" w:line="240" w:lineRule="auto"/>
      <w:outlineLvl w:val="2"/>
    </w:pPr>
    <w:rPr>
      <w:rFonts w:ascii="Times New Roman" w:eastAsia="MS Mincho" w:hAnsi="Times New Roman" w:cs="Times New Roman"/>
      <w:b/>
      <w:bCs/>
      <w:sz w:val="27"/>
      <w:szCs w:val="27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59E"/>
    <w:rPr>
      <w:rFonts w:ascii="Cambria" w:hAnsi="Cambria" w:cs="Cambria"/>
      <w:b/>
      <w:bCs/>
      <w:sz w:val="26"/>
      <w:szCs w:val="26"/>
      <w:lang w:val="ru-RU"/>
    </w:rPr>
  </w:style>
  <w:style w:type="character" w:styleId="Strong">
    <w:name w:val="Strong"/>
    <w:basedOn w:val="DefaultParagraphFont"/>
    <w:uiPriority w:val="99"/>
    <w:qFormat/>
    <w:rsid w:val="00611117"/>
    <w:rPr>
      <w:rFonts w:cs="Times New Roman"/>
      <w:b/>
      <w:bCs/>
    </w:rPr>
  </w:style>
  <w:style w:type="paragraph" w:styleId="NormalWeb">
    <w:name w:val="Normal (Web)"/>
    <w:aliases w:val="webb,Обычный (веб) Знак Знак,Знак Знак Знак Знак,Обычный (веб) Знак Знак Знак,Знак Знак Знак1 Знак Знак Знак Знак Знак,Знак1,Знак,Знак Знак1"/>
    <w:basedOn w:val="Normal"/>
    <w:link w:val="NormalWebChar"/>
    <w:uiPriority w:val="99"/>
    <w:rsid w:val="0061111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"/>
    <w:basedOn w:val="Normal"/>
    <w:link w:val="ListParagraphChar"/>
    <w:uiPriority w:val="99"/>
    <w:qFormat/>
    <w:rsid w:val="00611117"/>
    <w:pPr>
      <w:ind w:left="720"/>
    </w:pPr>
    <w:rPr>
      <w:rFonts w:cs="Times New Roman"/>
      <w:szCs w:val="20"/>
      <w:lang w:val="en-US"/>
    </w:rPr>
  </w:style>
  <w:style w:type="character" w:customStyle="1" w:styleId="apple-converted-space">
    <w:name w:val="apple-converted-space"/>
    <w:basedOn w:val="DefaultParagraphFont"/>
    <w:uiPriority w:val="99"/>
    <w:rsid w:val="00B62D31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665617"/>
    <w:pPr>
      <w:spacing w:after="120" w:line="240" w:lineRule="auto"/>
    </w:pPr>
    <w:rPr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65617"/>
    <w:rPr>
      <w:rFonts w:cs="Times New Roman"/>
      <w:sz w:val="24"/>
      <w:szCs w:val="24"/>
      <w:lang w:val="en-GB" w:eastAsia="en-US"/>
    </w:rPr>
  </w:style>
  <w:style w:type="character" w:customStyle="1" w:styleId="FontStyle12">
    <w:name w:val="Font Style12"/>
    <w:basedOn w:val="DefaultParagraphFont"/>
    <w:uiPriority w:val="99"/>
    <w:rsid w:val="00DC745B"/>
    <w:rPr>
      <w:rFonts w:ascii="Sylfaen" w:hAnsi="Sylfaen" w:cs="Sylfaen"/>
      <w:sz w:val="22"/>
      <w:szCs w:val="22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"/>
    <w:link w:val="ListParagraph"/>
    <w:uiPriority w:val="99"/>
    <w:locked/>
    <w:rsid w:val="00B83E02"/>
    <w:rPr>
      <w:rFonts w:ascii="Calibri" w:hAnsi="Calibri"/>
      <w:sz w:val="22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F1375"/>
    <w:rPr>
      <w:rFonts w:ascii="Calibri" w:hAnsi="Calibri" w:cs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8F1375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F1375"/>
    <w:rPr>
      <w:rFonts w:ascii="Calibr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rsid w:val="00F711F8"/>
    <w:rPr>
      <w:rFonts w:cs="Times New Roman"/>
      <w:color w:val="0000FF"/>
      <w:u w:val="single"/>
    </w:rPr>
  </w:style>
  <w:style w:type="paragraph" w:customStyle="1" w:styleId="mechtex">
    <w:name w:val="mechtex"/>
    <w:basedOn w:val="Normal"/>
    <w:link w:val="mechtexChar"/>
    <w:uiPriority w:val="99"/>
    <w:rsid w:val="00F711F8"/>
    <w:pPr>
      <w:spacing w:after="0" w:line="240" w:lineRule="auto"/>
      <w:jc w:val="center"/>
    </w:pPr>
    <w:rPr>
      <w:rFonts w:ascii="Arial Armenian" w:hAnsi="Arial Armenian" w:cs="Arial Armenian"/>
      <w:lang w:val="en-US"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F711F8"/>
    <w:rPr>
      <w:rFonts w:ascii="Arial Armenian" w:hAnsi="Arial Armenian" w:cs="Arial Armenian"/>
      <w:sz w:val="22"/>
      <w:szCs w:val="22"/>
      <w:lang w:val="en-US" w:eastAsia="ru-RU"/>
    </w:rPr>
  </w:style>
  <w:style w:type="character" w:styleId="FollowedHyperlink">
    <w:name w:val="FollowedHyperlink"/>
    <w:basedOn w:val="DefaultParagraphFont"/>
    <w:uiPriority w:val="99"/>
    <w:rsid w:val="00F711F8"/>
    <w:rPr>
      <w:rFonts w:cs="Times New Roman"/>
      <w:color w:val="800080"/>
      <w:u w:val="single"/>
    </w:rPr>
  </w:style>
  <w:style w:type="character" w:customStyle="1" w:styleId="NormalWebChar">
    <w:name w:val="Normal (Web) Char"/>
    <w:aliases w:val="webb Char,Обычный (веб) Знак Знак Char,Знак Знак Знак Знак Char,Обычный (веб) Знак Знак Знак Char,Знак Знак Знак1 Знак Знак Знак Знак Знак Char,Знак1 Char,Знак Char,Знак Знак1 Char"/>
    <w:link w:val="NormalWeb"/>
    <w:uiPriority w:val="99"/>
    <w:locked/>
    <w:rsid w:val="00EF114A"/>
    <w:rPr>
      <w:rFonts w:eastAsia="Times New Roman"/>
      <w:sz w:val="24"/>
      <w:lang w:val="ru-RU" w:eastAsia="ru-RU"/>
    </w:rPr>
  </w:style>
  <w:style w:type="character" w:styleId="Emphasis">
    <w:name w:val="Emphasis"/>
    <w:basedOn w:val="DefaultParagraphFont"/>
    <w:uiPriority w:val="99"/>
    <w:qFormat/>
    <w:locked/>
    <w:rsid w:val="00475F08"/>
    <w:rPr>
      <w:rFonts w:cs="Times New Roman"/>
      <w:i/>
      <w:iCs/>
    </w:rPr>
  </w:style>
  <w:style w:type="paragraph" w:customStyle="1" w:styleId="ListParagraph1">
    <w:name w:val="List Paragraph1"/>
    <w:basedOn w:val="Normal"/>
    <w:uiPriority w:val="99"/>
    <w:rsid w:val="007D48C8"/>
    <w:pPr>
      <w:ind w:left="720"/>
    </w:pPr>
    <w:rPr>
      <w:rFonts w:cs="Times New Roman"/>
      <w:lang w:eastAsia="ru-RU"/>
    </w:rPr>
  </w:style>
  <w:style w:type="paragraph" w:styleId="NoSpacing">
    <w:name w:val="No Spacing"/>
    <w:uiPriority w:val="99"/>
    <w:qFormat/>
    <w:rsid w:val="005C1AF0"/>
    <w:rPr>
      <w:rFonts w:ascii="GHEA Grapalat" w:eastAsia="Times New Roman" w:hAnsi="GHEA Grapalat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10BAB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10BAB"/>
    <w:rPr>
      <w:rFonts w:ascii="Segoe UI" w:hAnsi="Segoe UI" w:cs="Segoe UI"/>
      <w:sz w:val="18"/>
      <w:szCs w:val="18"/>
      <w:lang w:val="en-US" w:eastAsia="en-US" w:bidi="ar-SA"/>
    </w:rPr>
  </w:style>
  <w:style w:type="character" w:customStyle="1" w:styleId="normChar">
    <w:name w:val="norm Char"/>
    <w:link w:val="norm"/>
    <w:uiPriority w:val="99"/>
    <w:locked/>
    <w:rsid w:val="00754E50"/>
    <w:rPr>
      <w:rFonts w:ascii="Arial Armenian" w:hAnsi="Arial Armenian"/>
      <w:sz w:val="22"/>
      <w:lang w:eastAsia="ru-RU"/>
    </w:rPr>
  </w:style>
  <w:style w:type="paragraph" w:customStyle="1" w:styleId="norm">
    <w:name w:val="norm"/>
    <w:basedOn w:val="Normal"/>
    <w:link w:val="normChar"/>
    <w:uiPriority w:val="99"/>
    <w:rsid w:val="00754E50"/>
    <w:pPr>
      <w:spacing w:after="0" w:line="480" w:lineRule="auto"/>
      <w:ind w:firstLine="709"/>
      <w:jc w:val="both"/>
    </w:pPr>
    <w:rPr>
      <w:rFonts w:ascii="Arial Armenian" w:hAnsi="Arial Armeni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8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8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8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8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0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08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DE2C0D-7255-4A52-9075-077DC0EC7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MUD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n.avetyan</dc:creator>
  <cp:keywords/>
  <dc:description/>
  <cp:lastModifiedBy>t.arzumanyan</cp:lastModifiedBy>
  <cp:revision>87</cp:revision>
  <cp:lastPrinted>2018-02-21T14:00:00Z</cp:lastPrinted>
  <dcterms:created xsi:type="dcterms:W3CDTF">2017-11-21T06:41:00Z</dcterms:created>
  <dcterms:modified xsi:type="dcterms:W3CDTF">2018-11-21T07:28:00Z</dcterms:modified>
</cp:coreProperties>
</file>