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96" w:rsidRPr="00BB49F1" w:rsidRDefault="00FB2D96" w:rsidP="00FB2D96">
      <w:pPr>
        <w:spacing w:line="240" w:lineRule="atLeast"/>
        <w:jc w:val="center"/>
        <w:rPr>
          <w:rFonts w:ascii="GHEA Grapalat" w:hAnsi="GHEA Grapalat"/>
          <w:b/>
          <w:lang w:val="hy-AM"/>
        </w:rPr>
      </w:pPr>
      <w:r w:rsidRPr="00BB49F1">
        <w:rPr>
          <w:rFonts w:ascii="GHEA Grapalat" w:hAnsi="GHEA Grapalat"/>
          <w:b/>
          <w:lang w:val="hy-AM"/>
        </w:rPr>
        <w:t>Ա Մ Փ Ո Փ Ա Թ Ե Ր Թ</w:t>
      </w:r>
    </w:p>
    <w:p w:rsidR="00FB2D96" w:rsidRPr="00FB2D96" w:rsidRDefault="00F77875" w:rsidP="00FB2D96">
      <w:pPr>
        <w:pStyle w:val="norm"/>
        <w:spacing w:line="276" w:lineRule="auto"/>
        <w:ind w:left="90" w:right="53" w:firstLine="360"/>
        <w:jc w:val="center"/>
        <w:rPr>
          <w:rFonts w:ascii="GHEA Grapalat" w:eastAsia="Calibri" w:hAnsi="GHEA Grapalat"/>
          <w:color w:val="000000"/>
          <w:szCs w:val="22"/>
          <w:lang w:val="hy-AM"/>
        </w:rPr>
      </w:pPr>
      <w:r w:rsidRPr="00F77875">
        <w:rPr>
          <w:rFonts w:ascii="GHEA Grapalat" w:hAnsi="GHEA Grapalat"/>
          <w:b/>
          <w:szCs w:val="22"/>
          <w:lang w:val="hy-AM"/>
        </w:rPr>
        <w:t>«ՀԱՅԱՍՏԱՆԻ ՀԱՆՐԱՊԵՏՈՒԹՅՈՒՆՈՒՄ ՀԱՑԱՀԱՏԻԿԱՅԻՆ ԵՎ ՀԱՏԻԿԱԸՆԴԵՂԵՆ ՈՐՈՇ ՄՇԱԿԱԲՈՒՅՍԵՐԻ ՏԵՂԱԿԱՆ ՍԵՐՄՆԱԲՈՒԾՈՒԹՅԱՆ ՈՒ ՍԵՐՄՆԱՐՏԱԴՐՈՒԹՅԱՆ ԶԱՐԳԱՑՈՒՄ»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B2D96" w:rsidRPr="00FB2D96">
        <w:rPr>
          <w:rFonts w:ascii="GHEA Grapalat" w:hAnsi="GHEA Grapalat"/>
          <w:b/>
          <w:szCs w:val="22"/>
          <w:lang w:val="af-ZA"/>
        </w:rPr>
        <w:t>ԾՐԱԳՐԻՆ ՀԱՎԱՆՈՒ</w:t>
      </w:r>
      <w:r w:rsidR="00FB2D96" w:rsidRPr="00FB2D96">
        <w:rPr>
          <w:rFonts w:ascii="GHEA Grapalat" w:hAnsi="GHEA Grapalat"/>
          <w:b/>
          <w:szCs w:val="22"/>
          <w:lang w:val="af-ZA"/>
        </w:rPr>
        <w:softHyphen/>
        <w:t>Թ</w:t>
      </w:r>
      <w:r w:rsidR="00FB2D96" w:rsidRPr="00FB2D96">
        <w:rPr>
          <w:rFonts w:ascii="GHEA Grapalat" w:hAnsi="GHEA Grapalat"/>
          <w:b/>
          <w:szCs w:val="22"/>
          <w:lang w:val="af-ZA"/>
        </w:rPr>
        <w:softHyphen/>
        <w:t>ՅՈՒՆ ՏԱԼՈՒ ՄԱՍԻՆ</w:t>
      </w:r>
      <w:r w:rsidR="00FB2D96" w:rsidRPr="00FB2D96">
        <w:rPr>
          <w:rFonts w:ascii="GHEA Grapalat" w:hAnsi="GHEA Grapalat"/>
          <w:b/>
          <w:szCs w:val="22"/>
          <w:lang w:val="hy-AM"/>
        </w:rPr>
        <w:t>»</w:t>
      </w:r>
      <w:r w:rsidR="00FB2D96" w:rsidRPr="00FB2D96">
        <w:rPr>
          <w:rFonts w:ascii="GHEA Grapalat" w:hAnsi="GHEA Grapalat"/>
          <w:b/>
          <w:szCs w:val="22"/>
          <w:lang w:val="af-ZA"/>
        </w:rPr>
        <w:t xml:space="preserve"> </w:t>
      </w:r>
      <w:r w:rsidR="00FB2D96" w:rsidRPr="00F77875">
        <w:rPr>
          <w:rFonts w:ascii="GHEA Grapalat" w:hAnsi="GHEA Grapalat"/>
          <w:b/>
          <w:szCs w:val="22"/>
          <w:lang w:val="hy-AM"/>
        </w:rPr>
        <w:t xml:space="preserve">ՀՀ ԿԱՌԱՎԱՐՈՒԹՅԱՆ ԱՐՁԱՆԱԳՐԱՅԻՆ ՈՐՈՇՄԱՆ </w:t>
      </w:r>
      <w:r w:rsidR="0079440D" w:rsidRPr="00F77875">
        <w:rPr>
          <w:rFonts w:ascii="GHEA Grapalat" w:hAnsi="GHEA Grapalat"/>
          <w:b/>
          <w:szCs w:val="22"/>
          <w:lang w:val="hy-AM"/>
        </w:rPr>
        <w:t>ՆԱԽԱԳԾԻ (ԱՅՍՈՒՀԵՏ՝ ՆԱԽԱԳԻԾ)</w:t>
      </w:r>
      <w:r w:rsidR="00FB2D96" w:rsidRPr="00FB2D96">
        <w:rPr>
          <w:rFonts w:ascii="GHEA Grapalat" w:hAnsi="GHEA Grapalat"/>
          <w:b/>
          <w:color w:val="000000"/>
          <w:szCs w:val="22"/>
          <w:lang w:val="hy-AM"/>
        </w:rPr>
        <w:t xml:space="preserve"> </w:t>
      </w:r>
      <w:r w:rsidR="00FB2D96" w:rsidRPr="00FB2D96">
        <w:rPr>
          <w:rFonts w:ascii="GHEA Grapalat" w:hAnsi="GHEA Grapalat"/>
          <w:b/>
          <w:szCs w:val="22"/>
          <w:lang w:val="hy-AM"/>
        </w:rPr>
        <w:t xml:space="preserve">ՎԵՐԱԲԵՐՅԱԼ </w:t>
      </w:r>
      <w:r w:rsidR="00FB2D96" w:rsidRPr="00F77875">
        <w:rPr>
          <w:rFonts w:ascii="GHEA Grapalat" w:eastAsia="Arial Unicode MS" w:hAnsi="GHEA Grapalat" w:cs="Arial Unicode MS"/>
          <w:b/>
          <w:szCs w:val="22"/>
          <w:lang w:val="hy-AM"/>
        </w:rPr>
        <w:t>ՇԱՀԱԳՐԳԻՌ</w:t>
      </w:r>
      <w:r w:rsidR="00FB2D96" w:rsidRPr="00FB2D96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F77875">
        <w:rPr>
          <w:rFonts w:ascii="GHEA Grapalat" w:eastAsia="Arial Unicode MS" w:hAnsi="GHEA Grapalat" w:cs="Arial Unicode MS"/>
          <w:b/>
          <w:szCs w:val="22"/>
          <w:lang w:val="hy-AM"/>
        </w:rPr>
        <w:t>ԳԵՐԱՏԵՍՉՈՒԹՅՈՒՆՆԵՐԻՑ</w:t>
      </w:r>
      <w:r w:rsidR="00FB2D96" w:rsidRPr="00FB2D96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F77875">
        <w:rPr>
          <w:rFonts w:ascii="GHEA Grapalat" w:eastAsia="Arial Unicode MS" w:hAnsi="GHEA Grapalat" w:cs="Arial Unicode MS"/>
          <w:b/>
          <w:szCs w:val="22"/>
          <w:lang w:val="hy-AM"/>
        </w:rPr>
        <w:t>ՍՏԱՑՎԱԾ</w:t>
      </w:r>
      <w:r w:rsidR="00FB2D96" w:rsidRPr="00FB2D96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F77875">
        <w:rPr>
          <w:rFonts w:ascii="GHEA Grapalat" w:eastAsia="Arial Unicode MS" w:hAnsi="GHEA Grapalat" w:cs="Arial Unicode MS"/>
          <w:b/>
          <w:szCs w:val="22"/>
          <w:lang w:val="hy-AM"/>
        </w:rPr>
        <w:t>ԱՌԱՐԿՈՒԹՅՈՒՆՆԵՐԻ</w:t>
      </w:r>
      <w:r w:rsidR="00FB2D96" w:rsidRPr="00FB2D96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F77875">
        <w:rPr>
          <w:rFonts w:ascii="GHEA Grapalat" w:eastAsia="Arial Unicode MS" w:hAnsi="GHEA Grapalat" w:cs="Arial Unicode MS"/>
          <w:b/>
          <w:szCs w:val="22"/>
          <w:lang w:val="hy-AM"/>
        </w:rPr>
        <w:t>ԵՎ</w:t>
      </w:r>
      <w:r w:rsidR="00FB2D96" w:rsidRPr="00FB2D96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F77875">
        <w:rPr>
          <w:rFonts w:ascii="GHEA Grapalat" w:eastAsia="Arial Unicode MS" w:hAnsi="GHEA Grapalat" w:cs="Arial Unicode MS"/>
          <w:b/>
          <w:szCs w:val="22"/>
          <w:lang w:val="hy-AM"/>
        </w:rPr>
        <w:t>ԱՌԱՋԱՐԿՈՒԹՅՈՒՆՆԵՐԻ</w:t>
      </w:r>
      <w:r w:rsidR="00FB2D96" w:rsidRPr="00FB2D96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bookmarkStart w:id="0" w:name="_GoBack"/>
      <w:bookmarkEnd w:id="0"/>
    </w:p>
    <w:tbl>
      <w:tblPr>
        <w:tblW w:w="144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480"/>
        <w:gridCol w:w="1620"/>
        <w:gridCol w:w="4140"/>
      </w:tblGrid>
      <w:tr w:rsidR="00FB2D96" w:rsidRPr="00D26643" w:rsidTr="008A2770">
        <w:trPr>
          <w:trHeight w:val="1389"/>
        </w:trPr>
        <w:tc>
          <w:tcPr>
            <w:tcW w:w="2160" w:type="dxa"/>
            <w:shd w:val="clear" w:color="auto" w:fill="auto"/>
            <w:vAlign w:val="center"/>
          </w:tcPr>
          <w:p w:rsidR="00FB2D96" w:rsidRPr="00D26643" w:rsidRDefault="00FB2D96" w:rsidP="00FE5770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,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առաջարկության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 xml:space="preserve">հեղինակը, գրության ստացման 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ա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մսաթիվը, գրության համարը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FB2D96" w:rsidRPr="00D26643" w:rsidRDefault="00FB2D96" w:rsidP="00FE5770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,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առաջարկության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բովանդակությունը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2D96" w:rsidRPr="00D26643" w:rsidRDefault="00FB2D96" w:rsidP="00FE5770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Եզրակացություն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B2D96" w:rsidRPr="00D26643" w:rsidRDefault="00FB2D96" w:rsidP="00FE5770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Կատարված փոփոխությունները</w:t>
            </w:r>
          </w:p>
        </w:tc>
      </w:tr>
      <w:tr w:rsidR="00FB2D96" w:rsidRPr="003E7B27" w:rsidTr="000E4E6E">
        <w:trPr>
          <w:trHeight w:val="710"/>
        </w:trPr>
        <w:tc>
          <w:tcPr>
            <w:tcW w:w="2160" w:type="dxa"/>
            <w:shd w:val="clear" w:color="auto" w:fill="auto"/>
          </w:tcPr>
          <w:p w:rsidR="00585F8A" w:rsidRPr="000E4E6E" w:rsidRDefault="00585F8A" w:rsidP="00585F8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նախարարություն </w:t>
            </w:r>
            <w:r w:rsidR="000E4E6E"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04.12.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2017թ.</w:t>
            </w:r>
          </w:p>
          <w:p w:rsidR="00B114E9" w:rsidRPr="000E4E6E" w:rsidRDefault="00585F8A" w:rsidP="000A1DA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</w:t>
            </w:r>
            <w:r w:rsidR="000E4E6E" w:rsidRPr="000E4E6E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</w:rPr>
              <w:t>Գ</w:t>
            </w:r>
            <w:r w:rsidR="000E4E6E" w:rsidRPr="000E4E6E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ru-RU"/>
              </w:rPr>
              <w:t>/17641-17</w:t>
            </w:r>
          </w:p>
        </w:tc>
        <w:tc>
          <w:tcPr>
            <w:tcW w:w="6480" w:type="dxa"/>
            <w:shd w:val="clear" w:color="auto" w:fill="auto"/>
          </w:tcPr>
          <w:p w:rsidR="00914823" w:rsidRPr="00914823" w:rsidRDefault="000A1DAE" w:rsidP="003E7B27">
            <w:pPr>
              <w:pStyle w:val="ListParagraph"/>
              <w:tabs>
                <w:tab w:val="left" w:pos="432"/>
              </w:tabs>
              <w:ind w:left="162"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Նախագծով հավանություն տրվող </w:t>
            </w:r>
            <w:r w:rsidRPr="002F5EC3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Հանրապետությունում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հացահատիկային և հատիկաընդեղեն որոշ մշակաբույսերի տեղական սերմնաբուծության ու սերմնարտադրության զարգացում </w:t>
            </w:r>
            <w:r w:rsidRPr="000A1DAE">
              <w:rPr>
                <w:rFonts w:ascii="GHEA Grapalat" w:hAnsi="GHEA Grapalat"/>
                <w:sz w:val="24"/>
                <w:szCs w:val="24"/>
                <w:lang w:val="hy-AM"/>
              </w:rPr>
              <w:t>ծրագրի</w:t>
            </w:r>
            <w:r w:rsidRPr="002F5EC3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09095E">
              <w:rPr>
                <w:rFonts w:ascii="GHEA Grapalat" w:hAnsi="GHEA Grapalat"/>
                <w:sz w:val="24"/>
                <w:szCs w:val="24"/>
                <w:lang w:val="hy-AM"/>
              </w:rPr>
              <w:t>այսուհետ՝</w:t>
            </w:r>
            <w:r w:rsidRPr="002F5EC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9095E">
              <w:rPr>
                <w:rFonts w:ascii="GHEA Grapalat" w:hAnsi="GHEA Grapalat"/>
                <w:sz w:val="24"/>
                <w:szCs w:val="24"/>
                <w:lang w:val="hy-AM"/>
              </w:rPr>
              <w:t>Ծրագիր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17-րդ կետի համաձայն Ծրագրի իրականացման առաջին տարում նախատեսվում է </w:t>
            </w:r>
            <w:r w:rsidRPr="00CB4B5C">
              <w:rPr>
                <w:rFonts w:ascii="GHEA Grapalat" w:hAnsi="GHEA Grapalat"/>
                <w:sz w:val="24"/>
                <w:szCs w:val="24"/>
                <w:lang w:val="hy-AM"/>
              </w:rPr>
              <w:t>արտերկրից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B4B5C">
              <w:rPr>
                <w:rFonts w:ascii="GHEA Grapalat" w:hAnsi="GHEA Grapalat"/>
                <w:sz w:val="24"/>
                <w:szCs w:val="24"/>
                <w:lang w:val="hy-AM"/>
              </w:rPr>
              <w:t>կամ տեղական սերմարտադրող կազմակերպություններից ձեռքբերել աշնանացան ցորենի 60 տոն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 սերմնանյութ: Ընդ որում 1կգ տեղական սերմնանյութի համար որպես կողմնորոշիչ գին նախատեսվել է 180դրամ, արտերկրից ներկրվողի համար՝ 300դրամ (Ծրագրի 19-րդ կետ): Այս պարագայում հիմնավորման կարիք ունի ֆերմերային տնտեսություններին հատկացվող աշնանացան ցորենի սերմնանյութի ամբողջ քանակության (60 տոննա) արժեքը միայն տեղական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սերմնանյութի արժեքով</w:t>
            </w:r>
            <w:r w:rsidR="0060371B">
              <w:rPr>
                <w:rFonts w:ascii="GHEA Grapalat" w:hAnsi="GHEA Grapalat"/>
                <w:sz w:val="24"/>
                <w:szCs w:val="24"/>
                <w:lang w:val="hy-AM"/>
              </w:rPr>
              <w:t xml:space="preserve"> (180 դրամ) հաշվարկելու հանգամանքը </w:t>
            </w:r>
            <w:r w:rsidR="0060371B" w:rsidRPr="002F5EC3">
              <w:rPr>
                <w:rFonts w:ascii="GHEA Grapalat" w:hAnsi="GHEA Grapalat"/>
                <w:sz w:val="24"/>
                <w:szCs w:val="24"/>
                <w:lang w:val="af-ZA"/>
              </w:rPr>
              <w:t>(</w:t>
            </w:r>
            <w:r w:rsidR="0060371B" w:rsidRPr="0009095E">
              <w:rPr>
                <w:rFonts w:ascii="GHEA Grapalat" w:hAnsi="GHEA Grapalat"/>
                <w:sz w:val="24"/>
                <w:szCs w:val="24"/>
                <w:lang w:val="hy-AM"/>
              </w:rPr>
              <w:t>Ծրագրի</w:t>
            </w:r>
            <w:r w:rsidR="0060371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Աղյուսակ 2</w:t>
            </w:r>
            <w:r w:rsidR="0060371B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="0060371B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2D96" w:rsidRPr="008A2770" w:rsidRDefault="0060371B" w:rsidP="00FE5770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>Ընդունվել է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B2D96" w:rsidRPr="008A2770" w:rsidRDefault="0060371B" w:rsidP="003E7B27">
            <w:pPr>
              <w:pStyle w:val="BodyTextIndent2"/>
              <w:tabs>
                <w:tab w:val="clear" w:pos="0"/>
                <w:tab w:val="left" w:pos="720"/>
              </w:tabs>
              <w:spacing w:line="360" w:lineRule="auto"/>
              <w:ind w:firstLine="0"/>
              <w:rPr>
                <w:rFonts w:ascii="GHEA Grapalat" w:hAnsi="GHEA Grapalat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Cs w:val="22"/>
                <w:lang w:val="hy-AM" w:eastAsia="en-US"/>
              </w:rPr>
              <w:t>Ծրագ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>իրը</w:t>
            </w:r>
            <w:r>
              <w:rPr>
                <w:rFonts w:ascii="GHEA Grapalat" w:hAnsi="GHEA Grapalat"/>
                <w:szCs w:val="22"/>
                <w:lang w:val="hy-AM" w:eastAsia="en-US"/>
              </w:rPr>
              <w:t xml:space="preserve"> 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>լրամշակվել է</w:t>
            </w:r>
            <w:r>
              <w:rPr>
                <w:rFonts w:ascii="GHEA Grapalat" w:hAnsi="GHEA Grapalat"/>
                <w:szCs w:val="22"/>
                <w:lang w:val="hy-AM" w:eastAsia="en-US"/>
              </w:rPr>
              <w:t>, հաշվարկները ներկայացված են նաև արտերկրից ներկրվող աշնանացան ցորենի սերմնանյութի արժեքով:</w:t>
            </w:r>
          </w:p>
        </w:tc>
      </w:tr>
      <w:tr w:rsidR="006C3993" w:rsidRPr="003E7B27" w:rsidTr="008A2770">
        <w:trPr>
          <w:trHeight w:val="440"/>
        </w:trPr>
        <w:tc>
          <w:tcPr>
            <w:tcW w:w="2160" w:type="dxa"/>
            <w:shd w:val="clear" w:color="auto" w:fill="auto"/>
          </w:tcPr>
          <w:p w:rsidR="000E4E6E" w:rsidRPr="000E4E6E" w:rsidRDefault="00914823" w:rsidP="000E4E6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նախարարություն </w:t>
            </w:r>
            <w:r w:rsidR="000E4E6E"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04.12.2017թ.</w:t>
            </w:r>
          </w:p>
          <w:p w:rsidR="006C3993" w:rsidRPr="000E4E6E" w:rsidRDefault="00914823" w:rsidP="00962174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</w:t>
            </w:r>
            <w:r w:rsidR="000E4E6E" w:rsidRPr="000E4E6E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Գ/17641-17</w:t>
            </w:r>
          </w:p>
        </w:tc>
        <w:tc>
          <w:tcPr>
            <w:tcW w:w="6480" w:type="dxa"/>
            <w:shd w:val="clear" w:color="auto" w:fill="auto"/>
          </w:tcPr>
          <w:p w:rsidR="006C3993" w:rsidRPr="0060371B" w:rsidRDefault="0060371B" w:rsidP="0060371B">
            <w:pPr>
              <w:spacing w:line="276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Ծրագրի 22-րդ կետի համաձայն ՀՀ գյուղատնտեսության նախարարությունը «Սերմերի գործակալություն» ՊՈԱԿ-ի միջոցով կազմակերպում է ֆերմերային տնտեսությունների կողմից ծրագրի շրջանակում արտադրված աշնանացան ցորենի սերմնանյութի քանակության մինչև 50%-ի, իսկ հնդկացորենի, ոլոռի, ոսպի ու սիսեռի սերմնանյութի քանակության մինչև 35%-ի գնումը, սակայն ծրագրի հետագա տեքստում որևէ անդրադարձ չկա գնված սերմնանյութի հետագա օգտագործման նպատակների, հնարավորությունների և ուղղությունների վերաբերյալ:</w:t>
            </w:r>
          </w:p>
        </w:tc>
        <w:tc>
          <w:tcPr>
            <w:tcW w:w="1620" w:type="dxa"/>
            <w:shd w:val="clear" w:color="auto" w:fill="auto"/>
          </w:tcPr>
          <w:p w:rsidR="0060371B" w:rsidRDefault="0060371B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  <w:p w:rsidR="0060371B" w:rsidRDefault="0060371B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  <w:p w:rsidR="006C3993" w:rsidRPr="00CC7376" w:rsidRDefault="00CC7376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  <w:r w:rsidRPr="00CC7376">
              <w:rPr>
                <w:rFonts w:ascii="GHEA Grapalat" w:hAnsi="GHEA Grapalat"/>
                <w:szCs w:val="22"/>
                <w:lang w:val="hy-AM"/>
              </w:rPr>
              <w:t xml:space="preserve">Ընդունվել է </w:t>
            </w:r>
          </w:p>
        </w:tc>
        <w:tc>
          <w:tcPr>
            <w:tcW w:w="4140" w:type="dxa"/>
            <w:shd w:val="clear" w:color="auto" w:fill="auto"/>
          </w:tcPr>
          <w:p w:rsidR="0060371B" w:rsidRDefault="0060371B" w:rsidP="009B7C8B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</w:p>
          <w:p w:rsidR="00CC4BB0" w:rsidRDefault="00CC7376" w:rsidP="003E7B27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 w:rsidRPr="00CC7376">
              <w:rPr>
                <w:rFonts w:ascii="GHEA Grapalat" w:hAnsi="GHEA Grapalat"/>
                <w:szCs w:val="22"/>
                <w:lang w:val="hy-AM" w:eastAsia="en-US"/>
              </w:rPr>
              <w:t>Ծրագիրը լրամշակվել է</w:t>
            </w:r>
            <w:r w:rsidR="0060371B">
              <w:rPr>
                <w:rFonts w:ascii="GHEA Grapalat" w:hAnsi="GHEA Grapalat"/>
                <w:szCs w:val="22"/>
                <w:lang w:val="hy-AM" w:eastAsia="en-US"/>
              </w:rPr>
              <w:t xml:space="preserve">, նոր հաշվարկների արդյունքում </w:t>
            </w:r>
            <w:r w:rsidR="0060371B">
              <w:rPr>
                <w:rFonts w:ascii="GHEA Grapalat" w:hAnsi="GHEA Grapalat"/>
                <w:lang w:val="hy-AM"/>
              </w:rPr>
              <w:t>35%-ի գնումը</w:t>
            </w:r>
            <w:r w:rsidR="00962174">
              <w:rPr>
                <w:rFonts w:ascii="GHEA Grapalat" w:hAnsi="GHEA Grapalat"/>
                <w:lang w:val="hy-AM"/>
              </w:rPr>
              <w:t xml:space="preserve"> փոխարինվել է 40%-ով</w:t>
            </w:r>
            <w:r w:rsidRPr="00CC7376">
              <w:rPr>
                <w:rFonts w:ascii="GHEA Grapalat" w:hAnsi="GHEA Grapalat"/>
                <w:szCs w:val="22"/>
                <w:lang w:val="hy-AM" w:eastAsia="en-US"/>
              </w:rPr>
              <w:t>:</w:t>
            </w:r>
          </w:p>
          <w:p w:rsidR="00962174" w:rsidRPr="0066257C" w:rsidRDefault="0066257C" w:rsidP="003E7B27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Cs w:val="22"/>
                <w:lang w:val="hy-AM" w:eastAsia="en-US"/>
              </w:rPr>
              <w:t>Ծրագրի արդյունքային ցուցանիշներ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 xml:space="preserve"> վերնագրով</w:t>
            </w:r>
            <w:r>
              <w:rPr>
                <w:rFonts w:ascii="GHEA Grapalat" w:hAnsi="GHEA Grapalat"/>
                <w:szCs w:val="22"/>
                <w:lang w:val="hy-AM" w:eastAsia="en-US"/>
              </w:rPr>
              <w:t xml:space="preserve"> թիվ 2 աղյուսակում 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հ</w:t>
            </w:r>
            <w:r w:rsidRPr="0066257C">
              <w:rPr>
                <w:rFonts w:ascii="GHEA Grapalat" w:hAnsi="GHEA Grapalat" w:cs="Sylfaen"/>
                <w:szCs w:val="24"/>
                <w:lang w:val="hy-AM"/>
              </w:rPr>
              <w:t>ամառոտ նկարագրությունը</w:t>
            </w:r>
            <w:r w:rsidR="003E7B27">
              <w:rPr>
                <w:rFonts w:ascii="GHEA Grapalat" w:hAnsi="GHEA Grapalat" w:cs="Sylfaen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բաժնում կատարվել է լրամշակում:</w:t>
            </w:r>
          </w:p>
        </w:tc>
      </w:tr>
      <w:tr w:rsidR="006C3993" w:rsidRPr="003E7B27" w:rsidTr="008A2770">
        <w:trPr>
          <w:trHeight w:val="350"/>
        </w:trPr>
        <w:tc>
          <w:tcPr>
            <w:tcW w:w="2160" w:type="dxa"/>
            <w:shd w:val="clear" w:color="auto" w:fill="auto"/>
          </w:tcPr>
          <w:p w:rsidR="000E4E6E" w:rsidRPr="000E4E6E" w:rsidRDefault="00CC7376" w:rsidP="000E4E6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նախարարություն </w:t>
            </w:r>
            <w:r w:rsidR="000E4E6E"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04.12.2017թ.</w:t>
            </w:r>
          </w:p>
          <w:p w:rsidR="006C3993" w:rsidRPr="000E4E6E" w:rsidRDefault="00CC7376" w:rsidP="005E74D1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</w:t>
            </w:r>
            <w:r w:rsidR="000E4E6E" w:rsidRPr="000E4E6E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Գ/17641-17</w:t>
            </w:r>
          </w:p>
        </w:tc>
        <w:tc>
          <w:tcPr>
            <w:tcW w:w="6480" w:type="dxa"/>
            <w:shd w:val="clear" w:color="auto" w:fill="auto"/>
          </w:tcPr>
          <w:p w:rsidR="00CC7376" w:rsidRPr="005E74D1" w:rsidRDefault="005E74D1" w:rsidP="005E74D1">
            <w:pPr>
              <w:spacing w:line="276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Ծրագրում դարձյալ անդրադարձ չի կատարվել «Սերմերի գործակալություն» ՊՈԱԿ-ի անվամբ «Կոնվերս բանկ» ՓԲԸ-ում բացված նպատակային հաշվեհամարին Հայաստանի հանրապետությունում </w:t>
            </w:r>
            <w:r w:rsidR="00F771EE">
              <w:rPr>
                <w:rFonts w:ascii="GHEA Grapalat" w:hAnsi="GHEA Grapalat"/>
                <w:lang w:val="hy-AM"/>
              </w:rPr>
              <w:t>գարնանացան ցորենի, հնդկացորենի, ոլոռի, սիսեռի, գարնանացան գարու, եգիպտացորենի, առվույտի և կորնգանի արտադրության զարգացման տարեկան ծրագրի շրջանակներում սերմացուների դիմաց հավաքագրումից փոխանցված գումարների օգտագործման ուղղություններին, հաշվի առնելով, որ նշված հաշվի վրա կուտակված գումարները նույնպես կարող են օգտագործվել սերմնաբուծության զարգացման ծրագրերի համար: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6C3993" w:rsidRPr="008A2770" w:rsidRDefault="006C3993" w:rsidP="00CC7376">
            <w:pPr>
              <w:spacing w:line="276" w:lineRule="auto"/>
              <w:ind w:firstLine="252"/>
              <w:jc w:val="both"/>
              <w:rPr>
                <w:rFonts w:ascii="GHEA Grapalat" w:hAnsi="GHEA Grapalat" w:cs="Sylfaen"/>
                <w:color w:val="FF0000"/>
                <w:lang w:val="af-ZA"/>
              </w:rPr>
            </w:pPr>
          </w:p>
        </w:tc>
        <w:tc>
          <w:tcPr>
            <w:tcW w:w="1620" w:type="dxa"/>
            <w:shd w:val="clear" w:color="auto" w:fill="auto"/>
          </w:tcPr>
          <w:p w:rsidR="00F771EE" w:rsidRDefault="00F771EE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:rsidR="00F771EE" w:rsidRDefault="00F771EE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:rsidR="006C3993" w:rsidRPr="008A2770" w:rsidRDefault="00CC7376" w:rsidP="00F771EE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color w:val="FF0000"/>
                <w:szCs w:val="22"/>
                <w:lang w:val="hy-AM"/>
              </w:rPr>
            </w:pPr>
            <w:r w:rsidRPr="00CC7376">
              <w:rPr>
                <w:rFonts w:ascii="GHEA Grapalat" w:hAnsi="GHEA Grapalat"/>
                <w:szCs w:val="22"/>
                <w:lang w:val="hy-AM"/>
              </w:rPr>
              <w:t>Ընդուն</w:t>
            </w:r>
            <w:r w:rsidR="00F771EE">
              <w:rPr>
                <w:rFonts w:ascii="GHEA Grapalat" w:hAnsi="GHEA Grapalat"/>
                <w:szCs w:val="22"/>
                <w:lang w:val="hy-AM"/>
              </w:rPr>
              <w:t>ելի</w:t>
            </w:r>
            <w:r w:rsidRPr="00CC7376">
              <w:rPr>
                <w:rFonts w:ascii="GHEA Grapalat" w:hAnsi="GHEA Grapalat"/>
                <w:szCs w:val="22"/>
                <w:lang w:val="hy-AM"/>
              </w:rPr>
              <w:t xml:space="preserve"> է</w:t>
            </w:r>
          </w:p>
        </w:tc>
        <w:tc>
          <w:tcPr>
            <w:tcW w:w="4140" w:type="dxa"/>
            <w:shd w:val="clear" w:color="auto" w:fill="auto"/>
          </w:tcPr>
          <w:p w:rsidR="006C3993" w:rsidRPr="00F771EE" w:rsidRDefault="00F771EE" w:rsidP="000E4E6E">
            <w:pPr>
              <w:pStyle w:val="BodyTextIndent2"/>
              <w:tabs>
                <w:tab w:val="clear" w:pos="0"/>
                <w:tab w:val="left" w:pos="720"/>
              </w:tabs>
              <w:spacing w:line="360" w:lineRule="auto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 w:rsidRPr="00F771EE">
              <w:rPr>
                <w:rFonts w:ascii="GHEA Grapalat" w:hAnsi="GHEA Grapalat"/>
                <w:szCs w:val="22"/>
                <w:lang w:val="hy-AM" w:eastAsia="en-US"/>
              </w:rPr>
              <w:t>Սակայն</w:t>
            </w:r>
            <w:r>
              <w:rPr>
                <w:rFonts w:ascii="GHEA Grapalat" w:hAnsi="GHEA Grapalat"/>
                <w:szCs w:val="22"/>
                <w:lang w:val="hy-AM" w:eastAsia="en-US"/>
              </w:rPr>
              <w:t>, այդ միջոցները նախատեսվում են օգտագործել այլ ծրագրերի համար, որտեղ ներառված կլինեն այլ մշակաբույսեր, ինչպես նաև գյուղատնտեսության զարգացման</w:t>
            </w:r>
            <w:r w:rsidR="000E4E6E">
              <w:rPr>
                <w:rFonts w:ascii="GHEA Grapalat" w:hAnsi="GHEA Grapalat"/>
                <w:szCs w:val="22"/>
                <w:lang w:val="hy-AM" w:eastAsia="en-US"/>
              </w:rPr>
              <w:t xml:space="preserve"> առաջնային </w:t>
            </w:r>
            <w:r>
              <w:rPr>
                <w:rFonts w:ascii="GHEA Grapalat" w:hAnsi="GHEA Grapalat"/>
                <w:szCs w:val="22"/>
                <w:lang w:val="hy-AM" w:eastAsia="en-US"/>
              </w:rPr>
              <w:t>այլ ուղղություններ:</w:t>
            </w:r>
          </w:p>
        </w:tc>
      </w:tr>
      <w:tr w:rsidR="00CC7376" w:rsidRPr="003E7B27" w:rsidTr="008A2770">
        <w:trPr>
          <w:trHeight w:val="350"/>
        </w:trPr>
        <w:tc>
          <w:tcPr>
            <w:tcW w:w="2160" w:type="dxa"/>
            <w:shd w:val="clear" w:color="auto" w:fill="auto"/>
          </w:tcPr>
          <w:p w:rsidR="000E4E6E" w:rsidRPr="000E4E6E" w:rsidRDefault="00CC7376" w:rsidP="000E4E6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</w:t>
            </w:r>
            <w:r w:rsidRPr="000E4E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նախարարություն </w:t>
            </w:r>
            <w:r w:rsidR="000E4E6E"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>04.12.2017թ.</w:t>
            </w:r>
          </w:p>
          <w:p w:rsidR="00CC7376" w:rsidRPr="008A2770" w:rsidRDefault="000E4E6E" w:rsidP="000E4E6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color w:val="FF0000"/>
                <w:lang w:val="af-ZA"/>
              </w:rPr>
            </w:pPr>
            <w:r w:rsidRPr="000E4E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</w:t>
            </w:r>
            <w:r w:rsidRPr="000E4E6E">
              <w:rPr>
                <w:rFonts w:ascii="GHEA Grapalat" w:hAnsi="GHEA Grapalat"/>
                <w:b/>
                <w:bCs/>
                <w:sz w:val="22"/>
                <w:szCs w:val="22"/>
                <w:shd w:val="clear" w:color="auto" w:fill="FFFFFF"/>
                <w:lang w:val="hy-AM"/>
              </w:rPr>
              <w:t>Գ/17641-17</w:t>
            </w:r>
          </w:p>
        </w:tc>
        <w:tc>
          <w:tcPr>
            <w:tcW w:w="6480" w:type="dxa"/>
            <w:shd w:val="clear" w:color="auto" w:fill="auto"/>
          </w:tcPr>
          <w:p w:rsidR="00CC7376" w:rsidRPr="000E4E6E" w:rsidRDefault="000E4E6E" w:rsidP="000E4E6E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Ծրագրի Աղյուսակներ 5-9-ում առկա են մի շարք անճշտություններ, մասնավորապես` «Աշխատանք» սյունակում նախատեսվել են </w:t>
            </w:r>
            <w:r>
              <w:rPr>
                <w:rFonts w:ascii="GHEA Grapalat" w:hAnsi="GHEA Grapalat"/>
                <w:u w:val="single"/>
                <w:lang w:val="af-ZA"/>
              </w:rPr>
              <w:t>ֆոսֆորական և կալիումական</w:t>
            </w:r>
            <w:r>
              <w:rPr>
                <w:rFonts w:ascii="GHEA Grapalat" w:hAnsi="GHEA Grapalat"/>
                <w:lang w:val="af-ZA"/>
              </w:rPr>
              <w:t xml:space="preserve"> պարարտանյութերով պարարտացման աշխատանքներ, սակայն «սնուցում պարարտանյութով» և «պարարտանյութի տեղափոխում» աշխատանքները նախատեսվել են </w:t>
            </w:r>
            <w:r>
              <w:rPr>
                <w:rFonts w:ascii="GHEA Grapalat" w:hAnsi="GHEA Grapalat"/>
                <w:u w:val="single"/>
                <w:lang w:val="af-ZA"/>
              </w:rPr>
              <w:t>ազոտական</w:t>
            </w:r>
            <w:r>
              <w:rPr>
                <w:rFonts w:ascii="GHEA Grapalat" w:hAnsi="GHEA Grapalat"/>
                <w:lang w:val="af-ZA"/>
              </w:rPr>
              <w:t xml:space="preserve"> պարարտանյութի գծով, միայն Աղյուսակ 8-ում չեն ներկայացվել «ոռոգում» և «ջրվորի աշխատավարձ» տողերը (Աղյուսակներ 5-7-ում և 9-ում անհրաժեշտ է հանել «ոռոգում» և «ջրվորի աշխատավարձ» տողերում նշված քանակները, քանի որ «Ընդհանուր քանակ» սյունակում համապատասխան քանակներն արդեն իսկ ներկայացվել են), Աղյուսակներ 5-7-ում «ոռոգման» միավորի արժեքը ներկայացվել է 9000 և 11000 դրամ, իսկ Աղյուսակ 9-ում` 45000 դրամ և այլն:</w:t>
            </w:r>
          </w:p>
        </w:tc>
        <w:tc>
          <w:tcPr>
            <w:tcW w:w="1620" w:type="dxa"/>
            <w:shd w:val="clear" w:color="auto" w:fill="auto"/>
          </w:tcPr>
          <w:p w:rsidR="00CC7376" w:rsidRDefault="00CC7376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color w:val="FF0000"/>
                <w:szCs w:val="22"/>
                <w:lang w:val="hy-AM"/>
              </w:rPr>
            </w:pPr>
          </w:p>
          <w:p w:rsidR="00FC3857" w:rsidRDefault="00FC3857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color w:val="FF0000"/>
                <w:szCs w:val="22"/>
                <w:lang w:val="hy-AM"/>
              </w:rPr>
            </w:pPr>
          </w:p>
          <w:p w:rsidR="00FC3857" w:rsidRDefault="00FC3857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color w:val="FF0000"/>
                <w:szCs w:val="22"/>
                <w:lang w:val="hy-AM"/>
              </w:rPr>
            </w:pPr>
          </w:p>
          <w:p w:rsidR="00FC3857" w:rsidRDefault="00FC3857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color w:val="FF0000"/>
                <w:szCs w:val="22"/>
                <w:lang w:val="hy-AM"/>
              </w:rPr>
            </w:pPr>
          </w:p>
          <w:p w:rsidR="00FC3857" w:rsidRPr="002B6AF3" w:rsidRDefault="00FC3857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/>
                <w:color w:val="FF0000"/>
                <w:szCs w:val="22"/>
                <w:lang w:val="hy-AM"/>
              </w:rPr>
            </w:pPr>
            <w:r w:rsidRPr="002B6AF3">
              <w:rPr>
                <w:rFonts w:ascii="GHEA Grapalat" w:hAnsi="GHEA Grapalat"/>
                <w:szCs w:val="22"/>
                <w:lang w:val="hy-AM"/>
              </w:rPr>
              <w:t>Չ</w:t>
            </w:r>
            <w:r>
              <w:rPr>
                <w:rFonts w:ascii="GHEA Grapalat" w:hAnsi="GHEA Grapalat"/>
                <w:szCs w:val="22"/>
                <w:lang w:val="hy-AM"/>
              </w:rPr>
              <w:t>ի ընդունվել</w:t>
            </w:r>
          </w:p>
        </w:tc>
        <w:tc>
          <w:tcPr>
            <w:tcW w:w="4140" w:type="dxa"/>
            <w:shd w:val="clear" w:color="auto" w:fill="auto"/>
          </w:tcPr>
          <w:p w:rsidR="00CC7376" w:rsidRDefault="00796CAA" w:rsidP="003E7B27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Cs w:val="22"/>
                <w:lang w:val="hy-AM" w:eastAsia="en-US"/>
              </w:rPr>
              <w:t>Սնուցումը պարարտացման ձև է, որը կատարվում է վեգետացիայի ընթացքում և տրվում է հիմնականում ազոտական պարարտանյութերը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>, իսկ ֆոսֆորական և կալիումական պարարտանյութերը դժվարալուծ են, որի պատճառով դրանք տրվում են հիմնական վարից առաջ</w:t>
            </w:r>
            <w:r>
              <w:rPr>
                <w:rFonts w:ascii="GHEA Grapalat" w:hAnsi="GHEA Grapalat"/>
                <w:szCs w:val="22"/>
                <w:lang w:val="hy-AM" w:eastAsia="en-US"/>
              </w:rPr>
              <w:t>: Պարարտացման և սնուցման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 xml:space="preserve"> երկու դեպքերում էլ</w:t>
            </w:r>
            <w:r>
              <w:rPr>
                <w:rFonts w:ascii="GHEA Grapalat" w:hAnsi="GHEA Grapalat"/>
                <w:szCs w:val="22"/>
                <w:lang w:val="hy-AM" w:eastAsia="en-US"/>
              </w:rPr>
              <w:t xml:space="preserve"> համար նախատեսված են պարարտա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 xml:space="preserve">- </w:t>
            </w:r>
            <w:r>
              <w:rPr>
                <w:rFonts w:ascii="GHEA Grapalat" w:hAnsi="GHEA Grapalat"/>
                <w:szCs w:val="22"/>
                <w:lang w:val="hy-AM" w:eastAsia="en-US"/>
              </w:rPr>
              <w:t>նյութերի տեղափոխման համար կատարվող ծախսերը:</w:t>
            </w:r>
          </w:p>
          <w:p w:rsidR="00B375DA" w:rsidRDefault="00C67AB7" w:rsidP="00B375DA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Cs w:val="22"/>
                <w:lang w:val="hy-AM" w:eastAsia="en-US"/>
              </w:rPr>
              <w:t>Աղյուսակ 8-ում ոռոգման ծախսեր չեն նախատեսվել, քանի որ ոսպը մշակվում է անջրդի եղանակով,</w:t>
            </w:r>
            <w:r w:rsidR="00B375DA">
              <w:rPr>
                <w:rFonts w:ascii="GHEA Grapalat" w:hAnsi="GHEA Grapalat"/>
                <w:szCs w:val="22"/>
                <w:lang w:val="hy-AM" w:eastAsia="en-US"/>
              </w:rPr>
              <w:t xml:space="preserve"> քանի որ</w:t>
            </w:r>
            <w:r w:rsidR="003E7B27">
              <w:rPr>
                <w:rFonts w:ascii="GHEA Grapalat" w:hAnsi="GHEA Grapalat"/>
                <w:szCs w:val="22"/>
                <w:lang w:val="hy-AM" w:eastAsia="en-US"/>
              </w:rPr>
              <w:t xml:space="preserve"> ջրելու պարագայում ունդերի մեջ կարող է</w:t>
            </w:r>
            <w:r w:rsidR="00B375DA">
              <w:rPr>
                <w:rFonts w:ascii="GHEA Grapalat" w:hAnsi="GHEA Grapalat"/>
                <w:szCs w:val="22"/>
                <w:lang w:val="hy-AM" w:eastAsia="en-US"/>
              </w:rPr>
              <w:t xml:space="preserve"> հատիկների քանակը էապես նվազել:</w:t>
            </w:r>
            <w:r>
              <w:rPr>
                <w:rFonts w:ascii="GHEA Grapalat" w:hAnsi="GHEA Grapalat"/>
                <w:szCs w:val="22"/>
                <w:lang w:val="hy-AM" w:eastAsia="en-US"/>
              </w:rPr>
              <w:t xml:space="preserve"> </w:t>
            </w:r>
          </w:p>
          <w:p w:rsidR="00C67AB7" w:rsidRPr="00BA3ECA" w:rsidRDefault="00B375DA" w:rsidP="00B375DA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Cs w:val="22"/>
                <w:lang w:val="hy-AM" w:eastAsia="en-US"/>
              </w:rPr>
              <w:t>Ո</w:t>
            </w:r>
            <w:r w:rsidR="00C67AB7">
              <w:rPr>
                <w:rFonts w:ascii="GHEA Grapalat" w:hAnsi="GHEA Grapalat"/>
                <w:szCs w:val="22"/>
                <w:lang w:val="hy-AM" w:eastAsia="en-US"/>
              </w:rPr>
              <w:t>ռոգման ջրի տարբեր արժեքները պայմանավորված են մշակաբույսերի ջրի նկատմամբ ունեցած տարբեր պահանջներով:</w:t>
            </w:r>
          </w:p>
        </w:tc>
      </w:tr>
    </w:tbl>
    <w:p w:rsidR="00D363BF" w:rsidRPr="00DD0926" w:rsidRDefault="00D363BF">
      <w:pPr>
        <w:rPr>
          <w:lang w:val="hy-AM"/>
        </w:rPr>
      </w:pPr>
    </w:p>
    <w:sectPr w:rsidR="00D363BF" w:rsidRPr="00DD0926" w:rsidSect="00FB2D96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FC7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964044"/>
    <w:multiLevelType w:val="hybridMultilevel"/>
    <w:tmpl w:val="901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F602E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9D12AA4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2484EF6"/>
    <w:multiLevelType w:val="hybridMultilevel"/>
    <w:tmpl w:val="CCF0CD1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82C4DDD"/>
    <w:multiLevelType w:val="hybridMultilevel"/>
    <w:tmpl w:val="4BDED63C"/>
    <w:lvl w:ilvl="0" w:tplc="41BE9F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BA60453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B733690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2D96"/>
    <w:rsid w:val="00094E13"/>
    <w:rsid w:val="000A1DAE"/>
    <w:rsid w:val="000E4E6E"/>
    <w:rsid w:val="00107BCA"/>
    <w:rsid w:val="001C61C8"/>
    <w:rsid w:val="00207D5C"/>
    <w:rsid w:val="0021635A"/>
    <w:rsid w:val="002B6AF3"/>
    <w:rsid w:val="00357CCB"/>
    <w:rsid w:val="003E7B27"/>
    <w:rsid w:val="00420B8D"/>
    <w:rsid w:val="00487F84"/>
    <w:rsid w:val="00554635"/>
    <w:rsid w:val="00583634"/>
    <w:rsid w:val="00585F8A"/>
    <w:rsid w:val="00595750"/>
    <w:rsid w:val="005E74D1"/>
    <w:rsid w:val="0060371B"/>
    <w:rsid w:val="00615E09"/>
    <w:rsid w:val="0064217D"/>
    <w:rsid w:val="0066257C"/>
    <w:rsid w:val="006869D4"/>
    <w:rsid w:val="006C3993"/>
    <w:rsid w:val="00735DFD"/>
    <w:rsid w:val="0079440D"/>
    <w:rsid w:val="00796CAA"/>
    <w:rsid w:val="007A705C"/>
    <w:rsid w:val="0088700D"/>
    <w:rsid w:val="008A2770"/>
    <w:rsid w:val="008A5095"/>
    <w:rsid w:val="00914823"/>
    <w:rsid w:val="00962174"/>
    <w:rsid w:val="009B7C8B"/>
    <w:rsid w:val="00B114E9"/>
    <w:rsid w:val="00B17398"/>
    <w:rsid w:val="00B375DA"/>
    <w:rsid w:val="00BA3ECA"/>
    <w:rsid w:val="00C45341"/>
    <w:rsid w:val="00C67AB7"/>
    <w:rsid w:val="00CC4BB0"/>
    <w:rsid w:val="00CC7376"/>
    <w:rsid w:val="00D363BF"/>
    <w:rsid w:val="00D53AA9"/>
    <w:rsid w:val="00DD0926"/>
    <w:rsid w:val="00E15981"/>
    <w:rsid w:val="00E216D3"/>
    <w:rsid w:val="00E27EF9"/>
    <w:rsid w:val="00E67C56"/>
    <w:rsid w:val="00E72DCC"/>
    <w:rsid w:val="00F771EE"/>
    <w:rsid w:val="00F77875"/>
    <w:rsid w:val="00FB2D96"/>
    <w:rsid w:val="00FC29DC"/>
    <w:rsid w:val="00FC3857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B2D96"/>
    <w:pPr>
      <w:tabs>
        <w:tab w:val="left" w:pos="0"/>
      </w:tabs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B2D96"/>
    <w:rPr>
      <w:rFonts w:ascii="Times Armenian" w:eastAsia="Times New Roman" w:hAnsi="Times Armenian" w:cs="Times New Roman"/>
      <w:sz w:val="24"/>
      <w:szCs w:val="20"/>
    </w:rPr>
  </w:style>
  <w:style w:type="character" w:customStyle="1" w:styleId="mechtexChar">
    <w:name w:val="mechtex Char"/>
    <w:basedOn w:val="DefaultParagraphFont"/>
    <w:link w:val="mechtex"/>
    <w:locked/>
    <w:rsid w:val="00FB2D9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B2D96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norm">
    <w:name w:val="norm"/>
    <w:basedOn w:val="Normal"/>
    <w:link w:val="normChar"/>
    <w:rsid w:val="00FB2D9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FB2D96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A70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6552-4561-46EC-8811-391B5E6A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Karine.Yesayan</dc:creator>
  <cp:lastModifiedBy>Rudik Nazaryan</cp:lastModifiedBy>
  <cp:revision>23</cp:revision>
  <dcterms:created xsi:type="dcterms:W3CDTF">2017-08-30T11:22:00Z</dcterms:created>
  <dcterms:modified xsi:type="dcterms:W3CDTF">2017-12-12T06:13:00Z</dcterms:modified>
</cp:coreProperties>
</file>