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D6" w:rsidRPr="00E509F1" w:rsidRDefault="00062ED6" w:rsidP="00062ED6">
      <w:pPr>
        <w:spacing w:after="200" w:line="276" w:lineRule="auto"/>
        <w:ind w:left="-720"/>
        <w:jc w:val="right"/>
        <w:rPr>
          <w:rFonts w:ascii="GHEA Grapalat" w:hAnsi="GHEA Grapalat"/>
          <w:b/>
          <w:color w:val="000000"/>
          <w:sz w:val="20"/>
          <w:szCs w:val="20"/>
          <w:lang w:val="af-ZA"/>
        </w:rPr>
      </w:pPr>
      <w:r w:rsidRPr="00E509F1">
        <w:rPr>
          <w:rFonts w:ascii="GHEA Grapalat" w:hAnsi="GHEA Grapalat"/>
          <w:b/>
          <w:color w:val="000000"/>
          <w:sz w:val="20"/>
          <w:szCs w:val="20"/>
          <w:lang w:val="hy-AM"/>
        </w:rPr>
        <w:t>ՆԱԽԱԳԻԾ</w:t>
      </w:r>
    </w:p>
    <w:p w:rsidR="00062ED6" w:rsidRPr="00E12DE4" w:rsidRDefault="00062ED6" w:rsidP="00062ED6">
      <w:pPr>
        <w:ind w:left="-720" w:firstLine="568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062ED6" w:rsidRPr="00E12DE4" w:rsidRDefault="00062ED6" w:rsidP="00062ED6">
      <w:pPr>
        <w:pStyle w:val="Heading2"/>
        <w:ind w:left="-720" w:firstLine="568"/>
        <w:rPr>
          <w:rFonts w:ascii="GHEA Grapalat" w:hAnsi="GHEA Grapalat"/>
          <w:i/>
          <w:color w:val="000000"/>
          <w:sz w:val="22"/>
          <w:szCs w:val="22"/>
          <w:lang w:val="hy-AM"/>
        </w:rPr>
      </w:pPr>
      <w:r w:rsidRPr="00E12DE4">
        <w:rPr>
          <w:rFonts w:ascii="GHEA Grapalat" w:hAnsi="GHEA Grapalat"/>
          <w:i/>
          <w:color w:val="000000"/>
          <w:sz w:val="22"/>
          <w:szCs w:val="22"/>
          <w:lang w:val="hy-AM"/>
        </w:rPr>
        <w:t>ՀԱՅԱՍՏԱՆԻ ՀԱՆՐԱՊԵՏՈՒԹՅԱՆ ԿԱՌԱՎԱՐՈՒԹՅՈՒՆ</w:t>
      </w:r>
    </w:p>
    <w:p w:rsidR="00062ED6" w:rsidRPr="00E12DE4" w:rsidRDefault="00062ED6" w:rsidP="00062ED6">
      <w:pPr>
        <w:ind w:left="-720" w:firstLine="568"/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E12DE4">
        <w:rPr>
          <w:rFonts w:ascii="GHEA Grapalat" w:hAnsi="GHEA Grapalat"/>
          <w:b/>
          <w:bCs/>
          <w:color w:val="000000"/>
          <w:lang w:val="hy-AM"/>
        </w:rPr>
        <w:t>ՈՐՈՇՈՒՄ</w:t>
      </w:r>
    </w:p>
    <w:p w:rsidR="00062ED6" w:rsidRPr="00E12DE4" w:rsidRDefault="00062ED6" w:rsidP="00062ED6">
      <w:pPr>
        <w:ind w:left="-720" w:firstLine="568"/>
        <w:jc w:val="center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:rsidR="00062ED6" w:rsidRDefault="00062ED6" w:rsidP="00062ED6">
      <w:pPr>
        <w:ind w:left="-720" w:firstLine="568"/>
        <w:jc w:val="center"/>
        <w:rPr>
          <w:rFonts w:ascii="GHEA Grapalat" w:hAnsi="GHEA Grapalat"/>
          <w:b/>
          <w:bCs/>
          <w:color w:val="000000"/>
          <w:lang w:val="en-US"/>
        </w:rPr>
      </w:pPr>
      <w:r>
        <w:rPr>
          <w:rFonts w:ascii="GHEA Grapalat" w:hAnsi="GHEA Grapalat"/>
          <w:b/>
          <w:bCs/>
          <w:color w:val="000000"/>
          <w:lang w:val="af-ZA"/>
        </w:rPr>
        <w:t>«-------» «-------------»</w:t>
      </w:r>
      <w:r w:rsidRPr="00E12DE4">
        <w:rPr>
          <w:rFonts w:ascii="GHEA Grapalat" w:hAnsi="GHEA Grapalat"/>
          <w:b/>
          <w:bCs/>
          <w:color w:val="000000"/>
          <w:lang w:val="hy-AM"/>
        </w:rPr>
        <w:t xml:space="preserve"> 201</w:t>
      </w:r>
      <w:r w:rsidRPr="00FC46FC">
        <w:rPr>
          <w:rFonts w:ascii="GHEA Grapalat" w:hAnsi="GHEA Grapalat"/>
          <w:b/>
          <w:bCs/>
          <w:color w:val="000000"/>
          <w:lang w:val="af-ZA"/>
        </w:rPr>
        <w:t>7</w:t>
      </w:r>
      <w:r w:rsidRPr="00E12DE4">
        <w:rPr>
          <w:rFonts w:ascii="GHEA Grapalat" w:hAnsi="GHEA Grapalat"/>
          <w:b/>
          <w:bCs/>
          <w:color w:val="000000"/>
          <w:lang w:val="hy-AM"/>
        </w:rPr>
        <w:t xml:space="preserve"> թվական N ----  -Ա</w:t>
      </w:r>
    </w:p>
    <w:p w:rsidR="00062ED6" w:rsidRDefault="00062ED6" w:rsidP="00062ED6">
      <w:pPr>
        <w:ind w:left="-720" w:firstLine="568"/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062ED6" w:rsidRPr="00154299" w:rsidRDefault="00062ED6" w:rsidP="00062ED6">
      <w:pPr>
        <w:ind w:left="-720" w:firstLine="568"/>
        <w:jc w:val="center"/>
        <w:rPr>
          <w:rFonts w:ascii="GHEA Grapalat" w:hAnsi="GHEA Grapalat"/>
          <w:bCs/>
          <w:color w:val="000000"/>
          <w:lang w:val="en-US"/>
        </w:rPr>
      </w:pPr>
      <w:r w:rsidRPr="00154299">
        <w:rPr>
          <w:rFonts w:ascii="GHEA Grapalat" w:hAnsi="GHEA Grapalat"/>
          <w:bCs/>
          <w:color w:val="000000"/>
          <w:lang w:val="en-US"/>
        </w:rPr>
        <w:t>ՊԵՏԱԿԱՆ ԳՈՒՅՔ ՄԱՍՆԱՎՈՐԵՑՆԵԼՈՒ ՎԵՐԱԲԵՐՅԱԼ</w:t>
      </w:r>
    </w:p>
    <w:p w:rsidR="00062ED6" w:rsidRDefault="00062ED6" w:rsidP="00062ED6">
      <w:pPr>
        <w:ind w:left="-720"/>
        <w:jc w:val="right"/>
        <w:rPr>
          <w:rFonts w:ascii="GHEA Grapalat" w:eastAsia="Arial Unicode MS" w:hAnsi="GHEA Grapalat" w:cs="Arial Unicode MS"/>
          <w:b/>
          <w:lang w:val="en-US"/>
        </w:rPr>
      </w:pPr>
    </w:p>
    <w:p w:rsidR="00062ED6" w:rsidRPr="00253812" w:rsidRDefault="00062ED6" w:rsidP="00062ED6">
      <w:pPr>
        <w:pStyle w:val="norm"/>
        <w:spacing w:line="240" w:lineRule="auto"/>
        <w:ind w:left="-720" w:firstLine="540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</w:rPr>
        <w:t>«</w:t>
      </w:r>
      <w:r w:rsidRPr="00253812">
        <w:rPr>
          <w:rFonts w:ascii="GHEA Grapalat" w:hAnsi="GHEA Grapalat"/>
          <w:color w:val="000000"/>
          <w:sz w:val="24"/>
          <w:szCs w:val="24"/>
          <w:lang w:val="hy-AM"/>
        </w:rPr>
        <w:t>Պետական գույքի մասնավո</w:t>
      </w:r>
      <w:r>
        <w:rPr>
          <w:rFonts w:ascii="GHEA Grapalat" w:hAnsi="GHEA Grapalat"/>
          <w:color w:val="000000"/>
          <w:sz w:val="24"/>
          <w:szCs w:val="24"/>
          <w:lang w:val="hy-AM"/>
        </w:rPr>
        <w:t>րեցման (սեփականաշնորհման) մասին</w:t>
      </w:r>
      <w:r>
        <w:rPr>
          <w:rFonts w:ascii="GHEA Grapalat" w:hAnsi="GHEA Grapalat"/>
          <w:color w:val="000000"/>
          <w:sz w:val="24"/>
          <w:szCs w:val="24"/>
        </w:rPr>
        <w:t>»</w:t>
      </w:r>
      <w:r w:rsidRPr="00253812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օրենքի 14-րդ և 16-րդ հոդվածներին համապատասխան` Հայաստանի Հանրապետության կառավարությունը   ո ր ո շ ու </w:t>
      </w:r>
      <w:proofErr w:type="gramStart"/>
      <w:r w:rsidRPr="00253812">
        <w:rPr>
          <w:rFonts w:ascii="GHEA Grapalat" w:hAnsi="GHEA Grapalat"/>
          <w:color w:val="000000"/>
          <w:sz w:val="24"/>
          <w:szCs w:val="24"/>
          <w:lang w:val="hy-AM"/>
        </w:rPr>
        <w:t>մ  է</w:t>
      </w:r>
      <w:proofErr w:type="gramEnd"/>
      <w:r w:rsidRPr="00253812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062ED6" w:rsidRPr="00253812" w:rsidRDefault="00062ED6" w:rsidP="00062ED6">
      <w:pPr>
        <w:pStyle w:val="norm"/>
        <w:spacing w:line="276" w:lineRule="auto"/>
        <w:ind w:left="-720" w:firstLine="540"/>
        <w:rPr>
          <w:rFonts w:ascii="GHEA Grapalat" w:hAnsi="GHEA Grapalat"/>
          <w:sz w:val="24"/>
          <w:szCs w:val="24"/>
          <w:lang w:val="hy-AM"/>
        </w:rPr>
      </w:pPr>
    </w:p>
    <w:p w:rsidR="00062ED6" w:rsidRPr="00253812" w:rsidRDefault="00062ED6" w:rsidP="00062ED6">
      <w:pPr>
        <w:pStyle w:val="norm"/>
        <w:spacing w:line="276" w:lineRule="auto"/>
        <w:ind w:left="-720" w:firstLine="540"/>
        <w:rPr>
          <w:rFonts w:ascii="GHEA Grapalat" w:hAnsi="GHEA Grapalat"/>
          <w:sz w:val="24"/>
          <w:szCs w:val="24"/>
          <w:lang w:val="hy-AM"/>
        </w:rPr>
      </w:pPr>
      <w:r w:rsidRPr="00253812">
        <w:rPr>
          <w:rFonts w:ascii="GHEA Grapalat" w:hAnsi="GHEA Grapalat"/>
          <w:sz w:val="24"/>
          <w:szCs w:val="24"/>
          <w:lang w:val="hy-AM"/>
        </w:rPr>
        <w:t>1. Թույլատրել Հայաստանի Հանրապետության կառավարությանն առընթեր պետական գույքի կառավարմ</w:t>
      </w:r>
      <w:r>
        <w:rPr>
          <w:rFonts w:ascii="GHEA Grapalat" w:hAnsi="GHEA Grapalat"/>
          <w:sz w:val="24"/>
          <w:szCs w:val="24"/>
          <w:lang w:val="hy-AM"/>
        </w:rPr>
        <w:t xml:space="preserve">ան վարչությանը՝ </w:t>
      </w:r>
      <w:r w:rsidRPr="002C4180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2C4180">
        <w:rPr>
          <w:rFonts w:ascii="GHEA Grapalat" w:hAnsi="GHEA Grapalat"/>
          <w:sz w:val="24"/>
          <w:szCs w:val="24"/>
        </w:rPr>
        <w:t>Գեղարքունիքի</w:t>
      </w:r>
      <w:proofErr w:type="spellEnd"/>
      <w:r w:rsidRPr="002C41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C4180">
        <w:rPr>
          <w:rFonts w:ascii="GHEA Grapalat" w:hAnsi="GHEA Grapalat"/>
          <w:sz w:val="24"/>
          <w:szCs w:val="24"/>
        </w:rPr>
        <w:t>մարզպետարանի</w:t>
      </w:r>
      <w:proofErr w:type="spellEnd"/>
      <w:r w:rsidRPr="002C4180">
        <w:rPr>
          <w:rFonts w:ascii="GHEA Grapalat" w:hAnsi="GHEA Grapalat"/>
          <w:sz w:val="24"/>
          <w:szCs w:val="24"/>
          <w:lang w:val="hy-AM"/>
        </w:rPr>
        <w:t xml:space="preserve"> ենթակայ</w:t>
      </w:r>
      <w:proofErr w:type="spellStart"/>
      <w:r w:rsidRPr="002C4180">
        <w:rPr>
          <w:rFonts w:ascii="GHEA Grapalat" w:hAnsi="GHEA Grapalat"/>
          <w:sz w:val="24"/>
          <w:szCs w:val="24"/>
        </w:rPr>
        <w:t>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Վարդենիսի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ստոմատոլոգիական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պոլիկլինիկա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 w:rsidRPr="0025381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փ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</w:rPr>
        <w:t>կ</w:t>
      </w:r>
      <w:r w:rsidRPr="00253812">
        <w:rPr>
          <w:rFonts w:ascii="GHEA Grapalat" w:hAnsi="GHEA Grapalat"/>
          <w:sz w:val="24"/>
          <w:szCs w:val="24"/>
          <w:lang w:val="hy-AM"/>
        </w:rPr>
        <w:t xml:space="preserve"> բաժնետիրական ընկերության (այսուհետ` </w:t>
      </w:r>
      <w:r w:rsidRPr="0054324F">
        <w:rPr>
          <w:rFonts w:ascii="GHEA Grapalat" w:hAnsi="GHEA Grapalat"/>
          <w:sz w:val="24"/>
          <w:szCs w:val="24"/>
          <w:lang w:val="hy-AM"/>
        </w:rPr>
        <w:t>Ը</w:t>
      </w:r>
      <w:r w:rsidRPr="00253812">
        <w:rPr>
          <w:rFonts w:ascii="GHEA Grapalat" w:hAnsi="GHEA Grapalat"/>
          <w:sz w:val="24"/>
          <w:szCs w:val="24"/>
          <w:lang w:val="hy-AM"/>
        </w:rPr>
        <w:t xml:space="preserve">նկերություն) (գտնվելու վայրը` </w:t>
      </w: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proofErr w:type="spellStart"/>
      <w:r>
        <w:rPr>
          <w:rFonts w:ascii="GHEA Grapalat" w:hAnsi="GHEA Grapalat"/>
          <w:sz w:val="24"/>
          <w:szCs w:val="24"/>
        </w:rPr>
        <w:t>Գեղարքունիքի</w:t>
      </w:r>
      <w:proofErr w:type="spellEnd"/>
      <w:r w:rsidRPr="00253812">
        <w:rPr>
          <w:rFonts w:ascii="GHEA Grapalat" w:hAnsi="GHEA Grapalat"/>
          <w:sz w:val="24"/>
          <w:szCs w:val="24"/>
          <w:lang w:val="hy-AM"/>
        </w:rPr>
        <w:t xml:space="preserve"> մարզ</w:t>
      </w:r>
      <w:r w:rsidRPr="0038014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53812">
        <w:rPr>
          <w:rFonts w:ascii="GHEA Grapalat" w:hAnsi="GHEA Grapalat"/>
          <w:sz w:val="24"/>
          <w:szCs w:val="24"/>
          <w:lang w:val="hy-AM"/>
        </w:rPr>
        <w:t>ք</w:t>
      </w:r>
      <w:r w:rsidRPr="0038014A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Վարդենիս</w:t>
      </w:r>
      <w:proofErr w:type="spellEnd"/>
      <w:r w:rsidRPr="00253812">
        <w:rPr>
          <w:rFonts w:ascii="GHEA Grapalat" w:hAnsi="GHEA Grapalat"/>
          <w:sz w:val="24"/>
          <w:szCs w:val="24"/>
          <w:lang w:val="hy-AM"/>
        </w:rPr>
        <w:t>) 10</w:t>
      </w:r>
      <w:r>
        <w:rPr>
          <w:rFonts w:ascii="GHEA Grapalat" w:hAnsi="GHEA Grapalat"/>
          <w:sz w:val="24"/>
          <w:szCs w:val="24"/>
          <w:lang w:val="hy-AM"/>
        </w:rPr>
        <w:t>0 տոկոս պետական բաժնետոմսերը (</w:t>
      </w:r>
      <w:r>
        <w:rPr>
          <w:rFonts w:ascii="GHEA Grapalat" w:hAnsi="GHEA Grapalat"/>
          <w:sz w:val="24"/>
          <w:szCs w:val="24"/>
        </w:rPr>
        <w:t>400</w:t>
      </w:r>
      <w:r w:rsidRPr="00253812">
        <w:rPr>
          <w:rFonts w:ascii="GHEA Grapalat" w:hAnsi="GHEA Grapalat"/>
          <w:sz w:val="24"/>
          <w:szCs w:val="24"/>
          <w:lang w:val="hy-AM"/>
        </w:rPr>
        <w:t xml:space="preserve"> հատ հասարակ անվանական բ</w:t>
      </w:r>
      <w:r>
        <w:rPr>
          <w:rFonts w:ascii="GHEA Grapalat" w:hAnsi="GHEA Grapalat"/>
          <w:sz w:val="24"/>
          <w:szCs w:val="24"/>
          <w:lang w:val="hy-AM"/>
        </w:rPr>
        <w:t xml:space="preserve">աժնետոմս, յուրաքանչյուրը՝ </w:t>
      </w:r>
      <w:r>
        <w:rPr>
          <w:rFonts w:ascii="GHEA Grapalat" w:hAnsi="GHEA Grapalat"/>
          <w:sz w:val="24"/>
          <w:szCs w:val="24"/>
        </w:rPr>
        <w:t>3200</w:t>
      </w:r>
      <w:r w:rsidRPr="00253812">
        <w:rPr>
          <w:rFonts w:ascii="GHEA Grapalat" w:hAnsi="GHEA Grapalat"/>
          <w:sz w:val="24"/>
          <w:szCs w:val="24"/>
          <w:lang w:val="hy-AM"/>
        </w:rPr>
        <w:t xml:space="preserve"> դրամ անվանական արժեքով</w:t>
      </w:r>
      <w:proofErr w:type="gramStart"/>
      <w:r w:rsidRPr="00253812">
        <w:rPr>
          <w:rFonts w:ascii="GHEA Grapalat" w:hAnsi="GHEA Grapalat"/>
          <w:sz w:val="24"/>
          <w:szCs w:val="24"/>
          <w:lang w:val="hy-AM"/>
        </w:rPr>
        <w:t>)  մասնավորեցնել</w:t>
      </w:r>
      <w:proofErr w:type="gramEnd"/>
      <w:r w:rsidRPr="00253812">
        <w:rPr>
          <w:rFonts w:ascii="GHEA Grapalat" w:hAnsi="GHEA Grapalat"/>
          <w:sz w:val="24"/>
          <w:szCs w:val="24"/>
          <w:lang w:val="hy-AM"/>
        </w:rPr>
        <w:t xml:space="preserve"> դասական աճուրդով:</w:t>
      </w:r>
    </w:p>
    <w:p w:rsidR="00062ED6" w:rsidRPr="00253812" w:rsidRDefault="00062ED6" w:rsidP="00062ED6">
      <w:pPr>
        <w:pStyle w:val="norm"/>
        <w:spacing w:line="276" w:lineRule="auto"/>
        <w:ind w:left="-720" w:firstLine="54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2.Սահմանե</w:t>
      </w:r>
      <w:r w:rsidRPr="0054324F">
        <w:rPr>
          <w:rFonts w:ascii="GHEA Grapalat" w:hAnsi="GHEA Grapalat"/>
          <w:sz w:val="24"/>
          <w:szCs w:val="24"/>
          <w:lang w:val="hy-AM"/>
        </w:rPr>
        <w:t xml:space="preserve">լ՝ </w:t>
      </w:r>
      <w:r w:rsidRPr="001854A2">
        <w:rPr>
          <w:rFonts w:ascii="GHEA Grapalat" w:hAnsi="GHEA Grapalat"/>
          <w:sz w:val="24"/>
          <w:szCs w:val="24"/>
          <w:lang w:val="hy-AM"/>
        </w:rPr>
        <w:t xml:space="preserve">(հաշվետու ժամանակահատվածի՝ 01.07.2017թ. դրությամբ) </w:t>
      </w:r>
      <w:r w:rsidRPr="002538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324F">
        <w:rPr>
          <w:rFonts w:ascii="GHEA Grapalat" w:hAnsi="GHEA Grapalat"/>
          <w:sz w:val="24"/>
          <w:szCs w:val="24"/>
          <w:lang w:val="hy-AM"/>
        </w:rPr>
        <w:t>Ըն</w:t>
      </w:r>
      <w:r w:rsidRPr="00253812">
        <w:rPr>
          <w:rFonts w:ascii="GHEA Grapalat" w:hAnsi="GHEA Grapalat"/>
          <w:sz w:val="24"/>
          <w:szCs w:val="24"/>
          <w:lang w:val="hy-AM"/>
        </w:rPr>
        <w:t>կերության բաժնետոմսերի` Հայաստանի Հանրապետության կառավարության 1998 թվականի մարտի 27-ի N 209 որոշմամբ սահմանված կարգով գնահատված արժեք</w:t>
      </w:r>
      <w:r>
        <w:rPr>
          <w:rFonts w:ascii="GHEA Grapalat" w:hAnsi="GHEA Grapalat"/>
          <w:sz w:val="24"/>
          <w:szCs w:val="24"/>
          <w:lang w:val="hy-AM"/>
        </w:rPr>
        <w:t xml:space="preserve">ը և մեկնարկային գինը </w:t>
      </w:r>
      <w:r w:rsidR="002325A8">
        <w:rPr>
          <w:rFonts w:ascii="GHEA Grapalat" w:hAnsi="GHEA Grapalat"/>
          <w:sz w:val="24"/>
          <w:szCs w:val="24"/>
        </w:rPr>
        <w:t>361</w:t>
      </w:r>
      <w:r w:rsidR="00C66BDF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>0</w:t>
      </w:r>
      <w:r w:rsidR="00C66B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66BDF">
        <w:rPr>
          <w:rFonts w:ascii="GHEA Grapalat" w:hAnsi="GHEA Grapalat"/>
          <w:sz w:val="24"/>
          <w:szCs w:val="24"/>
        </w:rPr>
        <w:t>հազ</w:t>
      </w:r>
      <w:proofErr w:type="spellEnd"/>
      <w:r w:rsidR="00C66BDF">
        <w:rPr>
          <w:rFonts w:ascii="GHEA Grapalat" w:hAnsi="GHEA Grapalat"/>
          <w:sz w:val="24"/>
          <w:szCs w:val="24"/>
        </w:rPr>
        <w:t>.</w:t>
      </w:r>
      <w:r w:rsidRPr="00253812">
        <w:rPr>
          <w:rFonts w:ascii="GHEA Grapalat" w:hAnsi="GHEA Grapalat"/>
          <w:sz w:val="24"/>
          <w:szCs w:val="24"/>
          <w:lang w:val="hy-AM"/>
        </w:rPr>
        <w:t xml:space="preserve"> դրամ:</w:t>
      </w:r>
    </w:p>
    <w:p w:rsidR="00062ED6" w:rsidRPr="00253812" w:rsidRDefault="00062ED6" w:rsidP="00062ED6">
      <w:pPr>
        <w:pStyle w:val="norm"/>
        <w:spacing w:line="276" w:lineRule="auto"/>
        <w:ind w:left="-720" w:firstLine="540"/>
        <w:rPr>
          <w:rFonts w:ascii="GHEA Grapalat" w:hAnsi="GHEA Grapalat"/>
          <w:sz w:val="24"/>
          <w:szCs w:val="24"/>
          <w:lang w:val="hy-AM"/>
        </w:rPr>
      </w:pPr>
      <w:r w:rsidRPr="00253812">
        <w:rPr>
          <w:rFonts w:ascii="GHEA Grapalat" w:hAnsi="GHEA Grapalat"/>
          <w:sz w:val="24"/>
          <w:szCs w:val="24"/>
          <w:lang w:val="hy-AM"/>
        </w:rPr>
        <w:t>3. Ընկերության պա</w:t>
      </w:r>
      <w:r>
        <w:rPr>
          <w:rFonts w:ascii="GHEA Grapalat" w:hAnsi="GHEA Grapalat"/>
          <w:sz w:val="24"/>
          <w:szCs w:val="24"/>
          <w:lang w:val="hy-AM"/>
        </w:rPr>
        <w:t xml:space="preserve">րտավորությունները 2017 թվականի </w:t>
      </w:r>
      <w:r w:rsidRPr="009A0E2D">
        <w:rPr>
          <w:rFonts w:ascii="GHEA Grapalat" w:hAnsi="GHEA Grapalat"/>
          <w:sz w:val="24"/>
          <w:szCs w:val="24"/>
          <w:lang w:val="hy-AM"/>
        </w:rPr>
        <w:t>հուլիսի 1</w:t>
      </w:r>
      <w:r w:rsidRPr="00253812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ի դրությամբ կազմել են </w:t>
      </w:r>
      <w:r w:rsidR="002325A8">
        <w:rPr>
          <w:rFonts w:ascii="GHEA Grapalat" w:hAnsi="GHEA Grapalat"/>
          <w:sz w:val="24"/>
          <w:szCs w:val="24"/>
        </w:rPr>
        <w:t>596.</w:t>
      </w:r>
      <w:r>
        <w:rPr>
          <w:rFonts w:ascii="GHEA Grapalat" w:hAnsi="GHEA Grapalat"/>
          <w:sz w:val="24"/>
          <w:szCs w:val="24"/>
        </w:rPr>
        <w:t>0</w:t>
      </w:r>
      <w:r w:rsidR="002325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25A8">
        <w:rPr>
          <w:rFonts w:ascii="GHEA Grapalat" w:hAnsi="GHEA Grapalat"/>
          <w:sz w:val="24"/>
          <w:szCs w:val="24"/>
        </w:rPr>
        <w:t>հազ</w:t>
      </w:r>
      <w:proofErr w:type="spellEnd"/>
      <w:r w:rsidR="002325A8">
        <w:rPr>
          <w:rFonts w:ascii="GHEA Grapalat" w:hAnsi="GHEA Grapalat"/>
          <w:sz w:val="24"/>
          <w:szCs w:val="24"/>
        </w:rPr>
        <w:t>.</w:t>
      </w:r>
      <w:r w:rsidRPr="00253812">
        <w:rPr>
          <w:rFonts w:ascii="GHEA Grapalat" w:hAnsi="GHEA Grapalat"/>
          <w:sz w:val="24"/>
          <w:szCs w:val="24"/>
          <w:lang w:val="hy-AM"/>
        </w:rPr>
        <w:t xml:space="preserve"> դրամ, այդ թվում՝</w:t>
      </w:r>
    </w:p>
    <w:p w:rsidR="00062ED6" w:rsidRPr="0038014A" w:rsidRDefault="00062ED6" w:rsidP="00062ED6">
      <w:pPr>
        <w:pStyle w:val="norm"/>
        <w:spacing w:line="276" w:lineRule="auto"/>
        <w:ind w:left="-720" w:firstLine="540"/>
        <w:rPr>
          <w:rFonts w:ascii="GHEA Grapalat" w:hAnsi="GHEA Grapalat"/>
          <w:sz w:val="24"/>
          <w:szCs w:val="24"/>
          <w:lang w:val="hy-AM"/>
        </w:rPr>
      </w:pPr>
      <w:r w:rsidRPr="00253812">
        <w:rPr>
          <w:rFonts w:ascii="GHEA Grapalat" w:hAnsi="GHEA Grapalat"/>
          <w:sz w:val="24"/>
          <w:szCs w:val="24"/>
          <w:lang w:val="hy-AM"/>
        </w:rPr>
        <w:t>1) կարճաժամկետ կրեդիտորական պա</w:t>
      </w:r>
      <w:r>
        <w:rPr>
          <w:rFonts w:ascii="GHEA Grapalat" w:hAnsi="GHEA Grapalat"/>
          <w:sz w:val="24"/>
          <w:szCs w:val="24"/>
          <w:lang w:val="hy-AM"/>
        </w:rPr>
        <w:t xml:space="preserve">րտք ՀՀ պետական բյուջեին՝ </w:t>
      </w:r>
      <w:r>
        <w:rPr>
          <w:rFonts w:ascii="GHEA Grapalat" w:hAnsi="GHEA Grapalat"/>
          <w:sz w:val="24"/>
          <w:szCs w:val="24"/>
        </w:rPr>
        <w:t>121</w:t>
      </w:r>
      <w:r w:rsidR="002325A8">
        <w:rPr>
          <w:rFonts w:ascii="GHEA Grapalat" w:hAnsi="GHEA Grapalat"/>
          <w:sz w:val="24"/>
          <w:szCs w:val="24"/>
        </w:rPr>
        <w:t>.0</w:t>
      </w:r>
      <w:r w:rsidRPr="00253812">
        <w:rPr>
          <w:rFonts w:ascii="GHEA Grapalat" w:hAnsi="GHEA Grapalat"/>
          <w:sz w:val="24"/>
          <w:szCs w:val="24"/>
          <w:lang w:val="hy-AM"/>
        </w:rPr>
        <w:t xml:space="preserve"> հազ. դրամ</w:t>
      </w:r>
      <w:r w:rsidRPr="0038014A">
        <w:rPr>
          <w:rFonts w:ascii="GHEA Grapalat" w:hAnsi="GHEA Grapalat"/>
          <w:sz w:val="24"/>
          <w:szCs w:val="24"/>
          <w:lang w:val="hy-AM"/>
        </w:rPr>
        <w:t>.</w:t>
      </w:r>
    </w:p>
    <w:p w:rsidR="00062ED6" w:rsidRPr="0038014A" w:rsidRDefault="00062ED6" w:rsidP="00062ED6">
      <w:pPr>
        <w:pStyle w:val="norm"/>
        <w:spacing w:line="276" w:lineRule="auto"/>
        <w:ind w:left="-720" w:firstLine="540"/>
        <w:rPr>
          <w:rFonts w:ascii="GHEA Grapalat" w:hAnsi="GHEA Grapalat"/>
          <w:sz w:val="24"/>
          <w:szCs w:val="24"/>
          <w:lang w:val="hy-AM"/>
        </w:rPr>
      </w:pPr>
      <w:r w:rsidRPr="00253812">
        <w:rPr>
          <w:rFonts w:ascii="GHEA Grapalat" w:hAnsi="GHEA Grapalat"/>
          <w:sz w:val="24"/>
          <w:szCs w:val="24"/>
          <w:lang w:val="hy-AM"/>
        </w:rPr>
        <w:t>2) կրեդիտորական պարտքեր աշխատավարձի և աշխատակիցների այլ կարճաժա</w:t>
      </w:r>
      <w:r>
        <w:rPr>
          <w:rFonts w:ascii="GHEA Grapalat" w:hAnsi="GHEA Grapalat"/>
          <w:sz w:val="24"/>
          <w:szCs w:val="24"/>
          <w:lang w:val="hy-AM"/>
        </w:rPr>
        <w:t xml:space="preserve">մկետ հատուցումների գծով՝ </w:t>
      </w:r>
      <w:r>
        <w:rPr>
          <w:rFonts w:ascii="GHEA Grapalat" w:hAnsi="GHEA Grapalat"/>
          <w:sz w:val="24"/>
          <w:szCs w:val="24"/>
        </w:rPr>
        <w:t>354</w:t>
      </w:r>
      <w:r w:rsidR="002325A8">
        <w:rPr>
          <w:rFonts w:ascii="GHEA Grapalat" w:hAnsi="GHEA Grapalat"/>
          <w:sz w:val="24"/>
          <w:szCs w:val="24"/>
        </w:rPr>
        <w:t>.0</w:t>
      </w:r>
      <w:r w:rsidRPr="00253812">
        <w:rPr>
          <w:rFonts w:ascii="GHEA Grapalat" w:hAnsi="GHEA Grapalat"/>
          <w:sz w:val="24"/>
          <w:szCs w:val="24"/>
          <w:lang w:val="hy-AM"/>
        </w:rPr>
        <w:t xml:space="preserve"> հազ. դրամ</w:t>
      </w:r>
      <w:r w:rsidRPr="0038014A">
        <w:rPr>
          <w:rFonts w:ascii="GHEA Grapalat" w:hAnsi="GHEA Grapalat"/>
          <w:sz w:val="24"/>
          <w:szCs w:val="24"/>
          <w:lang w:val="hy-AM"/>
        </w:rPr>
        <w:t>.</w:t>
      </w:r>
    </w:p>
    <w:p w:rsidR="00062ED6" w:rsidRPr="0038014A" w:rsidRDefault="00062ED6" w:rsidP="00062ED6">
      <w:pPr>
        <w:pStyle w:val="norm"/>
        <w:spacing w:line="276" w:lineRule="auto"/>
        <w:ind w:left="-720" w:firstLine="540"/>
        <w:rPr>
          <w:rFonts w:ascii="GHEA Grapalat" w:hAnsi="GHEA Grapalat"/>
          <w:sz w:val="24"/>
          <w:szCs w:val="24"/>
          <w:lang w:val="hy-AM"/>
        </w:rPr>
      </w:pPr>
      <w:r w:rsidRPr="00253812">
        <w:rPr>
          <w:rFonts w:ascii="GHEA Grapalat" w:hAnsi="GHEA Grapalat"/>
          <w:sz w:val="24"/>
          <w:szCs w:val="24"/>
          <w:lang w:val="hy-AM"/>
        </w:rPr>
        <w:t>3) կարճաժամկետ կրեդիտորական պարտքեր մասն</w:t>
      </w:r>
      <w:r>
        <w:rPr>
          <w:rFonts w:ascii="GHEA Grapalat" w:hAnsi="GHEA Grapalat"/>
          <w:sz w:val="24"/>
          <w:szCs w:val="24"/>
          <w:lang w:val="hy-AM"/>
        </w:rPr>
        <w:t xml:space="preserve">ակիցներին (հիմնադիրներին)՝ </w:t>
      </w:r>
      <w:r>
        <w:rPr>
          <w:rFonts w:ascii="GHEA Grapalat" w:hAnsi="GHEA Grapalat"/>
          <w:sz w:val="24"/>
          <w:szCs w:val="24"/>
        </w:rPr>
        <w:t>27</w:t>
      </w:r>
      <w:r w:rsidR="002325A8">
        <w:rPr>
          <w:rFonts w:ascii="GHEA Grapalat" w:hAnsi="GHEA Grapalat"/>
          <w:sz w:val="24"/>
          <w:szCs w:val="24"/>
        </w:rPr>
        <w:t>.0</w:t>
      </w:r>
      <w:r w:rsidRPr="00253812">
        <w:rPr>
          <w:rFonts w:ascii="GHEA Grapalat" w:hAnsi="GHEA Grapalat"/>
          <w:sz w:val="24"/>
          <w:szCs w:val="24"/>
          <w:lang w:val="hy-AM"/>
        </w:rPr>
        <w:t xml:space="preserve"> հազ. դրամ</w:t>
      </w:r>
      <w:r w:rsidRPr="0038014A">
        <w:rPr>
          <w:rFonts w:ascii="GHEA Grapalat" w:hAnsi="GHEA Grapalat"/>
          <w:sz w:val="24"/>
          <w:szCs w:val="24"/>
          <w:lang w:val="hy-AM"/>
        </w:rPr>
        <w:t>.</w:t>
      </w:r>
    </w:p>
    <w:p w:rsidR="00062ED6" w:rsidRPr="00253812" w:rsidRDefault="00062ED6" w:rsidP="00062ED6">
      <w:pPr>
        <w:pStyle w:val="norm"/>
        <w:spacing w:line="276" w:lineRule="auto"/>
        <w:ind w:left="-720" w:firstLine="54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253812">
        <w:rPr>
          <w:rFonts w:ascii="GHEA Grapalat" w:hAnsi="GHEA Grapalat"/>
          <w:sz w:val="24"/>
          <w:szCs w:val="24"/>
          <w:lang w:val="hy-AM"/>
        </w:rPr>
        <w:t>կրեդիտորական պարտքեր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գծով</w:t>
      </w:r>
      <w:proofErr w:type="spellEnd"/>
      <w:r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94</w:t>
      </w:r>
      <w:r w:rsidR="002325A8">
        <w:rPr>
          <w:rFonts w:ascii="GHEA Grapalat" w:hAnsi="GHEA Grapalat"/>
          <w:sz w:val="24"/>
          <w:szCs w:val="24"/>
        </w:rPr>
        <w:t>.0</w:t>
      </w:r>
      <w:r w:rsidRPr="00253812">
        <w:rPr>
          <w:rFonts w:ascii="GHEA Grapalat" w:hAnsi="GHEA Grapalat"/>
          <w:sz w:val="24"/>
          <w:szCs w:val="24"/>
          <w:lang w:val="hy-AM"/>
        </w:rPr>
        <w:t xml:space="preserve"> հազ. դրամ:</w:t>
      </w:r>
    </w:p>
    <w:p w:rsidR="00062ED6" w:rsidRPr="00253812" w:rsidRDefault="00062ED6" w:rsidP="00062ED6">
      <w:pPr>
        <w:pStyle w:val="norm"/>
        <w:spacing w:line="276" w:lineRule="auto"/>
        <w:ind w:left="-720" w:firstLine="540"/>
        <w:rPr>
          <w:rFonts w:ascii="GHEA Grapalat" w:hAnsi="GHEA Grapalat"/>
          <w:sz w:val="24"/>
          <w:szCs w:val="24"/>
          <w:lang w:val="hy-AM"/>
        </w:rPr>
      </w:pPr>
      <w:r w:rsidRPr="00253812">
        <w:rPr>
          <w:rFonts w:ascii="GHEA Grapalat" w:hAnsi="GHEA Grapalat"/>
          <w:sz w:val="24"/>
          <w:szCs w:val="24"/>
          <w:lang w:val="hy-AM"/>
        </w:rPr>
        <w:t xml:space="preserve">4. Ընկերության բաժնետոմսերը (այսուհետ` </w:t>
      </w:r>
      <w:r w:rsidRPr="0054324F">
        <w:rPr>
          <w:rFonts w:ascii="GHEA Grapalat" w:hAnsi="GHEA Grapalat"/>
          <w:sz w:val="24"/>
          <w:szCs w:val="24"/>
          <w:lang w:val="hy-AM"/>
        </w:rPr>
        <w:t>Գ</w:t>
      </w:r>
      <w:r w:rsidRPr="00253812">
        <w:rPr>
          <w:rFonts w:ascii="GHEA Grapalat" w:hAnsi="GHEA Grapalat"/>
          <w:sz w:val="24"/>
          <w:szCs w:val="24"/>
          <w:lang w:val="hy-AM"/>
        </w:rPr>
        <w:t>ույք) դասական աճուրդով մասնավորեցնելուց հետո այլ պարտավորություններ ի հայտ գալու դեպքում վաճառողը պատասխանա</w:t>
      </w:r>
      <w:r w:rsidRPr="00253812">
        <w:rPr>
          <w:rFonts w:ascii="GHEA Grapalat" w:hAnsi="GHEA Grapalat"/>
          <w:sz w:val="24"/>
          <w:szCs w:val="24"/>
          <w:lang w:val="hy-AM"/>
        </w:rPr>
        <w:softHyphen/>
        <w:t>տվություն չի կրում:</w:t>
      </w:r>
    </w:p>
    <w:p w:rsidR="00062ED6" w:rsidRPr="00253812" w:rsidRDefault="00062ED6" w:rsidP="00062ED6">
      <w:pPr>
        <w:pStyle w:val="norm"/>
        <w:spacing w:line="276" w:lineRule="auto"/>
        <w:ind w:left="-720" w:firstLine="540"/>
        <w:rPr>
          <w:rFonts w:ascii="GHEA Grapalat" w:hAnsi="GHEA Grapalat"/>
          <w:sz w:val="24"/>
          <w:szCs w:val="24"/>
          <w:lang w:val="hy-AM"/>
        </w:rPr>
      </w:pPr>
      <w:r w:rsidRPr="00253812">
        <w:rPr>
          <w:rFonts w:ascii="GHEA Grapalat" w:hAnsi="GHEA Grapalat"/>
          <w:sz w:val="24"/>
          <w:szCs w:val="24"/>
          <w:lang w:val="hy-AM"/>
        </w:rPr>
        <w:t xml:space="preserve">5. Հայաստանի Հանրապետության կառավարությանն առընթեր պետական գույքի կառավարման վարչության պետին` </w:t>
      </w:r>
    </w:p>
    <w:p w:rsidR="00062ED6" w:rsidRPr="00944212" w:rsidRDefault="00062ED6" w:rsidP="00062ED6">
      <w:pPr>
        <w:pStyle w:val="norm"/>
        <w:spacing w:line="276" w:lineRule="auto"/>
        <w:ind w:left="-720" w:firstLine="540"/>
        <w:rPr>
          <w:rFonts w:ascii="GHEA Grapalat" w:hAnsi="GHEA Grapalat"/>
          <w:sz w:val="24"/>
          <w:szCs w:val="24"/>
          <w:lang w:val="hy-AM"/>
        </w:rPr>
      </w:pPr>
      <w:r w:rsidRPr="00253812">
        <w:rPr>
          <w:rFonts w:ascii="GHEA Grapalat" w:hAnsi="GHEA Grapalat"/>
          <w:sz w:val="24"/>
          <w:szCs w:val="24"/>
          <w:lang w:val="hy-AM"/>
        </w:rPr>
        <w:t>1) սույն որոշումն ուժի մեջ մտնելուց հետո երկամսյա ժամկետում՝ Հայաստանի Հանրապետության օրենսդրությամբ սահմանված կարգով</w:t>
      </w:r>
      <w:r w:rsidRPr="00CE09B3">
        <w:rPr>
          <w:rFonts w:ascii="GHEA Grapalat" w:hAnsi="GHEA Grapalat"/>
          <w:sz w:val="24"/>
          <w:szCs w:val="24"/>
          <w:lang w:val="hy-AM"/>
        </w:rPr>
        <w:t xml:space="preserve"> կազմակերպել և անցկացնել </w:t>
      </w:r>
      <w:r w:rsidRPr="00F612A5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CE09B3">
        <w:rPr>
          <w:rFonts w:ascii="GHEA Grapalat" w:hAnsi="GHEA Grapalat"/>
          <w:sz w:val="24"/>
          <w:szCs w:val="24"/>
          <w:lang w:val="hy-AM"/>
        </w:rPr>
        <w:t>2 ա</w:t>
      </w:r>
      <w:r w:rsidRPr="00253812">
        <w:rPr>
          <w:rFonts w:ascii="GHEA Grapalat" w:hAnsi="GHEA Grapalat"/>
          <w:sz w:val="24"/>
          <w:szCs w:val="24"/>
          <w:lang w:val="hy-AM"/>
        </w:rPr>
        <w:t>ճուրդ</w:t>
      </w:r>
      <w:r w:rsidRPr="00CE09B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53812">
        <w:rPr>
          <w:rFonts w:ascii="GHEA Grapalat" w:hAnsi="GHEA Grapalat"/>
          <w:sz w:val="24"/>
          <w:szCs w:val="24"/>
          <w:lang w:val="hy-AM"/>
        </w:rPr>
        <w:t>ը</w:t>
      </w:r>
      <w:r w:rsidRPr="00CE09B3">
        <w:rPr>
          <w:rFonts w:ascii="GHEA Grapalat" w:hAnsi="GHEA Grapalat"/>
          <w:sz w:val="24"/>
          <w:szCs w:val="24"/>
          <w:lang w:val="hy-AM"/>
        </w:rPr>
        <w:t>նդ որում երկրորդ աճուրդն անցկացնել առաջին աճուրդը</w:t>
      </w:r>
      <w:r w:rsidRPr="00253812">
        <w:rPr>
          <w:rFonts w:ascii="GHEA Grapalat" w:hAnsi="GHEA Grapalat"/>
          <w:sz w:val="24"/>
          <w:szCs w:val="24"/>
          <w:lang w:val="hy-AM"/>
        </w:rPr>
        <w:t xml:space="preserve"> չկայանալու դեպքում 15 օր հետո</w:t>
      </w:r>
      <w:r w:rsidRPr="00F612A5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նույն պայմաններով</w:t>
      </w:r>
      <w:r w:rsidRPr="00944212">
        <w:rPr>
          <w:rFonts w:ascii="GHEA Grapalat" w:hAnsi="GHEA Grapalat"/>
          <w:sz w:val="24"/>
          <w:szCs w:val="24"/>
          <w:lang w:val="hy-AM"/>
        </w:rPr>
        <w:t>,</w:t>
      </w:r>
    </w:p>
    <w:p w:rsidR="00062ED6" w:rsidRPr="00944212" w:rsidRDefault="00062ED6" w:rsidP="00062ED6">
      <w:pPr>
        <w:pStyle w:val="norm"/>
        <w:spacing w:line="276" w:lineRule="auto"/>
        <w:ind w:left="-720" w:firstLine="540"/>
        <w:rPr>
          <w:rFonts w:ascii="GHEA Grapalat" w:hAnsi="GHEA Grapalat"/>
          <w:sz w:val="24"/>
          <w:szCs w:val="24"/>
          <w:lang w:val="hy-AM"/>
        </w:rPr>
      </w:pPr>
      <w:r w:rsidRPr="00253812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F612A5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Pr="00253812">
        <w:rPr>
          <w:rFonts w:ascii="GHEA Grapalat" w:hAnsi="GHEA Grapalat"/>
          <w:sz w:val="24"/>
          <w:szCs w:val="24"/>
          <w:lang w:val="hy-AM"/>
        </w:rPr>
        <w:t>աճուրդի անցկացման օրվանից առնվազն 15 օր առաջ մամուլում կամ զանգվա</w:t>
      </w:r>
      <w:r w:rsidRPr="00253812">
        <w:rPr>
          <w:rFonts w:ascii="GHEA Grapalat" w:hAnsi="GHEA Grapalat"/>
          <w:sz w:val="24"/>
          <w:szCs w:val="24"/>
          <w:lang w:val="hy-AM"/>
        </w:rPr>
        <w:softHyphen/>
        <w:t xml:space="preserve">ծային լրատվության այլ միջոցներով հրապարակել, ինչպես նաև www.azdarar.am </w:t>
      </w:r>
      <w:r w:rsidRPr="00253812">
        <w:rPr>
          <w:rFonts w:ascii="GHEA Grapalat" w:hAnsi="GHEA Grapalat"/>
          <w:sz w:val="24"/>
          <w:szCs w:val="24"/>
          <w:lang w:val="hy-AM"/>
        </w:rPr>
        <w:lastRenderedPageBreak/>
        <w:t xml:space="preserve">հասցեում գտնվող Հայաստանի Հանրապետության հրապարակային ծանուցումների պաշտոնական ինտերնետային կայքում տեղադրել ընդհանուր տեղեկություններ </w:t>
      </w:r>
      <w:r w:rsidRPr="0054324F">
        <w:rPr>
          <w:rFonts w:ascii="GHEA Grapalat" w:hAnsi="GHEA Grapalat"/>
          <w:sz w:val="24"/>
          <w:szCs w:val="24"/>
          <w:lang w:val="hy-AM"/>
        </w:rPr>
        <w:t>Գ</w:t>
      </w:r>
      <w:r w:rsidRPr="00253812">
        <w:rPr>
          <w:rFonts w:ascii="GHEA Grapalat" w:hAnsi="GHEA Grapalat"/>
          <w:sz w:val="24"/>
          <w:szCs w:val="24"/>
          <w:lang w:val="hy-AM"/>
        </w:rPr>
        <w:t>ույքի, աճուրդ</w:t>
      </w:r>
      <w:r w:rsidRPr="00F612A5">
        <w:rPr>
          <w:rFonts w:ascii="GHEA Grapalat" w:hAnsi="GHEA Grapalat"/>
          <w:sz w:val="24"/>
          <w:szCs w:val="24"/>
          <w:lang w:val="hy-AM"/>
        </w:rPr>
        <w:t>ներ</w:t>
      </w:r>
      <w:r w:rsidRPr="00253812">
        <w:rPr>
          <w:rFonts w:ascii="GHEA Grapalat" w:hAnsi="GHEA Grapalat"/>
          <w:sz w:val="24"/>
          <w:szCs w:val="24"/>
          <w:lang w:val="hy-AM"/>
        </w:rPr>
        <w:t>ի անցկացման պայմանների, ժամկետների, մասնակիցներ</w:t>
      </w:r>
      <w:r>
        <w:rPr>
          <w:rFonts w:ascii="GHEA Grapalat" w:hAnsi="GHEA Grapalat"/>
          <w:sz w:val="24"/>
          <w:szCs w:val="24"/>
          <w:lang w:val="hy-AM"/>
        </w:rPr>
        <w:t>ին ներկայացվող պահանջների մասին</w:t>
      </w:r>
      <w:r w:rsidRPr="00944212">
        <w:rPr>
          <w:rFonts w:ascii="GHEA Grapalat" w:hAnsi="GHEA Grapalat"/>
          <w:sz w:val="24"/>
          <w:szCs w:val="24"/>
          <w:lang w:val="hy-AM"/>
        </w:rPr>
        <w:t>,</w:t>
      </w:r>
    </w:p>
    <w:p w:rsidR="00062ED6" w:rsidRPr="00253812" w:rsidRDefault="00062ED6" w:rsidP="00062ED6">
      <w:pPr>
        <w:pStyle w:val="norm"/>
        <w:spacing w:line="276" w:lineRule="auto"/>
        <w:ind w:left="-720" w:firstLine="540"/>
        <w:rPr>
          <w:rFonts w:ascii="GHEA Grapalat" w:hAnsi="GHEA Grapalat"/>
          <w:sz w:val="24"/>
          <w:szCs w:val="24"/>
          <w:lang w:val="hy-AM"/>
        </w:rPr>
      </w:pPr>
      <w:r w:rsidRPr="00253812">
        <w:rPr>
          <w:rFonts w:ascii="GHEA Grapalat" w:hAnsi="GHEA Grapalat"/>
          <w:sz w:val="24"/>
          <w:szCs w:val="24"/>
          <w:lang w:val="hy-AM"/>
        </w:rPr>
        <w:t xml:space="preserve">3) աճուրդի հաղթողի (այսուհետ` </w:t>
      </w:r>
      <w:r w:rsidRPr="0054324F">
        <w:rPr>
          <w:rFonts w:ascii="GHEA Grapalat" w:hAnsi="GHEA Grapalat"/>
          <w:sz w:val="24"/>
          <w:szCs w:val="24"/>
          <w:lang w:val="hy-AM"/>
        </w:rPr>
        <w:t>Գ</w:t>
      </w:r>
      <w:r w:rsidRPr="00253812">
        <w:rPr>
          <w:rFonts w:ascii="GHEA Grapalat" w:hAnsi="GHEA Grapalat"/>
          <w:sz w:val="24"/>
          <w:szCs w:val="24"/>
          <w:lang w:val="hy-AM"/>
        </w:rPr>
        <w:t>նորդ) կողմից առաջարկված գնի, բաժնետոմսերի արժեքի ո</w:t>
      </w:r>
      <w:r>
        <w:rPr>
          <w:rFonts w:ascii="GHEA Grapalat" w:hAnsi="GHEA Grapalat"/>
          <w:sz w:val="24"/>
          <w:szCs w:val="24"/>
          <w:lang w:val="hy-AM"/>
        </w:rPr>
        <w:t xml:space="preserve">րոշման համար նախատեսված՝ </w:t>
      </w:r>
      <w:r>
        <w:rPr>
          <w:rFonts w:ascii="GHEA Grapalat" w:hAnsi="GHEA Grapalat"/>
          <w:sz w:val="24"/>
          <w:szCs w:val="24"/>
        </w:rPr>
        <w:t>10</w:t>
      </w:r>
      <w:r w:rsidR="00C66BDF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>8</w:t>
      </w:r>
      <w:r w:rsidR="00C66BDF">
        <w:rPr>
          <w:rFonts w:ascii="GHEA Grapalat" w:hAnsi="GHEA Grapalat"/>
          <w:sz w:val="24"/>
          <w:szCs w:val="24"/>
        </w:rPr>
        <w:t xml:space="preserve"> հազ.</w:t>
      </w:r>
      <w:bookmarkStart w:id="0" w:name="_GoBack"/>
      <w:bookmarkEnd w:id="0"/>
      <w:r w:rsidRPr="00253812">
        <w:rPr>
          <w:rFonts w:ascii="GHEA Grapalat" w:hAnsi="GHEA Grapalat"/>
          <w:sz w:val="24"/>
          <w:szCs w:val="24"/>
          <w:lang w:val="hy-AM"/>
        </w:rPr>
        <w:t xml:space="preserve"> դրամի (ներառյալ ԱԱՀ) վճարումից հետո մեկամսյա ժամկետում </w:t>
      </w:r>
      <w:r w:rsidRPr="0054324F">
        <w:rPr>
          <w:rFonts w:ascii="GHEA Grapalat" w:hAnsi="GHEA Grapalat"/>
          <w:sz w:val="24"/>
          <w:szCs w:val="24"/>
          <w:lang w:val="hy-AM"/>
        </w:rPr>
        <w:t>Գ</w:t>
      </w:r>
      <w:r w:rsidRPr="00253812">
        <w:rPr>
          <w:rFonts w:ascii="GHEA Grapalat" w:hAnsi="GHEA Grapalat"/>
          <w:sz w:val="24"/>
          <w:szCs w:val="24"/>
          <w:lang w:val="hy-AM"/>
        </w:rPr>
        <w:t xml:space="preserve">նորդի հետ կնքել մասնավորեցման պայմանագիր` դրանում նախատեսելով, որ՝ </w:t>
      </w:r>
    </w:p>
    <w:p w:rsidR="00062ED6" w:rsidRPr="00253812" w:rsidRDefault="00062ED6" w:rsidP="00062ED6">
      <w:pPr>
        <w:pStyle w:val="norm"/>
        <w:spacing w:line="276" w:lineRule="auto"/>
        <w:ind w:left="-720" w:firstLine="540"/>
        <w:rPr>
          <w:rFonts w:ascii="GHEA Grapalat" w:hAnsi="GHEA Grapalat"/>
          <w:sz w:val="24"/>
          <w:szCs w:val="24"/>
          <w:lang w:val="hy-AM"/>
        </w:rPr>
      </w:pPr>
      <w:r w:rsidRPr="0054324F">
        <w:rPr>
          <w:rFonts w:ascii="GHEA Grapalat" w:hAnsi="GHEA Grapalat"/>
          <w:sz w:val="24"/>
          <w:szCs w:val="24"/>
          <w:lang w:val="hy-AM"/>
        </w:rPr>
        <w:t>ա.</w:t>
      </w:r>
      <w:r w:rsidRPr="002538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324F">
        <w:rPr>
          <w:rFonts w:ascii="GHEA Grapalat" w:hAnsi="GHEA Grapalat"/>
          <w:sz w:val="24"/>
          <w:szCs w:val="24"/>
          <w:lang w:val="hy-AM"/>
        </w:rPr>
        <w:t>Գ</w:t>
      </w:r>
      <w:r w:rsidRPr="00253812">
        <w:rPr>
          <w:rFonts w:ascii="GHEA Grapalat" w:hAnsi="GHEA Grapalat"/>
          <w:sz w:val="24"/>
          <w:szCs w:val="24"/>
          <w:lang w:val="hy-AM"/>
        </w:rPr>
        <w:t>նորդը պարտավորվում է իր միջոցների հաշվին վճարել պայմա</w:t>
      </w:r>
      <w:r w:rsidRPr="00253812">
        <w:rPr>
          <w:rFonts w:ascii="GHEA Grapalat" w:hAnsi="GHEA Grapalat"/>
          <w:sz w:val="24"/>
          <w:szCs w:val="24"/>
          <w:lang w:val="hy-AM"/>
        </w:rPr>
        <w:softHyphen/>
        <w:t>նագրի կնքման, ինչպես նաև ընկերության արժեթղթերի (բաժնետոմսերի) ռեեստրի վարման և պահառության դիմաց վճարումները,</w:t>
      </w:r>
    </w:p>
    <w:p w:rsidR="00062ED6" w:rsidRPr="00253812" w:rsidRDefault="00062ED6" w:rsidP="00062ED6">
      <w:pPr>
        <w:pStyle w:val="norm"/>
        <w:spacing w:line="276" w:lineRule="auto"/>
        <w:ind w:left="-720" w:firstLine="540"/>
        <w:rPr>
          <w:rFonts w:ascii="GHEA Grapalat" w:hAnsi="GHEA Grapalat"/>
          <w:sz w:val="24"/>
          <w:szCs w:val="24"/>
          <w:lang w:val="hy-AM"/>
        </w:rPr>
      </w:pPr>
      <w:r w:rsidRPr="00253812">
        <w:rPr>
          <w:rFonts w:ascii="GHEA Grapalat" w:hAnsi="GHEA Grapalat"/>
          <w:sz w:val="24"/>
          <w:szCs w:val="24"/>
          <w:lang w:val="hy-AM"/>
        </w:rPr>
        <w:t>բ</w:t>
      </w:r>
      <w:r w:rsidRPr="0054324F">
        <w:rPr>
          <w:rFonts w:ascii="GHEA Grapalat" w:hAnsi="GHEA Grapalat"/>
          <w:sz w:val="24"/>
          <w:szCs w:val="24"/>
          <w:lang w:val="hy-AM"/>
        </w:rPr>
        <w:t>.</w:t>
      </w:r>
      <w:r w:rsidRPr="00253812">
        <w:rPr>
          <w:rFonts w:ascii="GHEA Grapalat" w:hAnsi="GHEA Grapalat"/>
          <w:sz w:val="24"/>
          <w:szCs w:val="24"/>
          <w:lang w:val="hy-AM"/>
        </w:rPr>
        <w:t xml:space="preserve"> մասնավորեցման պայմանագիրը կնքելուց հետո 1-ամսյա ժամկետում կատարել բաժնետոմսերի սեփականատերերի փոփոխության վերաբերյալ համապատասխան գրանցում՝ բաժնետոմսերի ռեեստրի վարումն իրականացնող մասնագիտացված կազմակերպությունում:</w:t>
      </w:r>
    </w:p>
    <w:p w:rsidR="00062ED6" w:rsidRPr="00253812" w:rsidRDefault="00062ED6" w:rsidP="00062ED6">
      <w:pPr>
        <w:pStyle w:val="norm"/>
        <w:spacing w:line="276" w:lineRule="auto"/>
        <w:ind w:left="-720" w:firstLine="540"/>
        <w:rPr>
          <w:rFonts w:ascii="GHEA Grapalat" w:hAnsi="GHEA Grapalat"/>
          <w:sz w:val="24"/>
          <w:szCs w:val="24"/>
          <w:lang w:val="hy-AM"/>
        </w:rPr>
      </w:pPr>
      <w:r w:rsidRPr="00253812">
        <w:rPr>
          <w:rFonts w:ascii="GHEA Grapalat" w:hAnsi="GHEA Grapalat"/>
          <w:sz w:val="24"/>
          <w:szCs w:val="24"/>
          <w:lang w:val="hy-AM"/>
        </w:rPr>
        <w:t xml:space="preserve">6. Աճուրդի մասնակցության նախավճարը սահմանվում է աճուրդով մասնավորեցման ենթակա </w:t>
      </w:r>
      <w:r w:rsidRPr="00671E20">
        <w:rPr>
          <w:rFonts w:ascii="GHEA Grapalat" w:hAnsi="GHEA Grapalat"/>
          <w:sz w:val="24"/>
          <w:szCs w:val="24"/>
          <w:lang w:val="hy-AM"/>
        </w:rPr>
        <w:t>Գ</w:t>
      </w:r>
      <w:r w:rsidRPr="00253812">
        <w:rPr>
          <w:rFonts w:ascii="GHEA Grapalat" w:hAnsi="GHEA Grapalat"/>
          <w:sz w:val="24"/>
          <w:szCs w:val="24"/>
          <w:lang w:val="hy-AM"/>
        </w:rPr>
        <w:t>ույքի մեկնարկային գնի 5 տոկոսի չափով: Գնորդի կողմից մուծված նախավճարը ներառվում է առաջարկվող գնի մեջ և չի վերադարձվում, եթե հաղթող մասնակիցը սահմանված ժամկետում չի կատարում հետագա վճարումները:</w:t>
      </w:r>
    </w:p>
    <w:p w:rsidR="00062ED6" w:rsidRPr="00253812" w:rsidRDefault="00062ED6" w:rsidP="00062ED6">
      <w:pPr>
        <w:pStyle w:val="norm"/>
        <w:spacing w:line="276" w:lineRule="auto"/>
        <w:ind w:left="-720" w:firstLine="540"/>
        <w:rPr>
          <w:rFonts w:ascii="GHEA Grapalat" w:hAnsi="GHEA Grapalat"/>
          <w:sz w:val="24"/>
          <w:szCs w:val="24"/>
          <w:lang w:val="hy-AM"/>
        </w:rPr>
      </w:pPr>
      <w:r w:rsidRPr="00253812">
        <w:rPr>
          <w:rFonts w:ascii="GHEA Grapalat" w:hAnsi="GHEA Grapalat"/>
          <w:sz w:val="24"/>
          <w:szCs w:val="24"/>
          <w:lang w:val="hy-AM"/>
        </w:rPr>
        <w:t xml:space="preserve">7. Սահմանել, որ </w:t>
      </w:r>
      <w:r w:rsidRPr="00671E20">
        <w:rPr>
          <w:rFonts w:ascii="GHEA Grapalat" w:hAnsi="GHEA Grapalat"/>
          <w:sz w:val="24"/>
          <w:szCs w:val="24"/>
          <w:lang w:val="hy-AM"/>
        </w:rPr>
        <w:t>Գ</w:t>
      </w:r>
      <w:r w:rsidRPr="00253812">
        <w:rPr>
          <w:rFonts w:ascii="GHEA Grapalat" w:hAnsi="GHEA Grapalat"/>
          <w:sz w:val="24"/>
          <w:szCs w:val="24"/>
          <w:lang w:val="hy-AM"/>
        </w:rPr>
        <w:t>նորդը գույքի վաճառքի գումարը վճարում է աճուրդի</w:t>
      </w:r>
      <w:r w:rsidRPr="001B2934">
        <w:rPr>
          <w:rFonts w:ascii="GHEA Grapalat" w:hAnsi="GHEA Grapalat" w:cs="GHEA Grapalat"/>
          <w:sz w:val="24"/>
          <w:szCs w:val="24"/>
        </w:rPr>
        <w:t xml:space="preserve"> </w:t>
      </w:r>
      <w:r w:rsidRPr="001B2934">
        <w:rPr>
          <w:rFonts w:ascii="GHEA Grapalat" w:hAnsi="GHEA Grapalat"/>
          <w:sz w:val="24"/>
          <w:szCs w:val="24"/>
          <w:lang w:val="hy-AM"/>
        </w:rPr>
        <w:t>արդյունքների մասին</w:t>
      </w:r>
      <w:r w:rsidRPr="00253812">
        <w:rPr>
          <w:rFonts w:ascii="GHEA Grapalat" w:hAnsi="GHEA Grapalat"/>
          <w:sz w:val="24"/>
          <w:szCs w:val="24"/>
          <w:lang w:val="hy-AM"/>
        </w:rPr>
        <w:t xml:space="preserve"> արձանագրությունն ստորագրվելու օրվանից 10-օրյա ժամկետում, Հայաստանի Հանրապետության արժույթով` </w:t>
      </w:r>
      <w:r w:rsidRPr="00671E20">
        <w:rPr>
          <w:rFonts w:ascii="GHEA Grapalat" w:hAnsi="GHEA Grapalat"/>
          <w:sz w:val="24"/>
          <w:szCs w:val="24"/>
          <w:lang w:val="hy-AM"/>
        </w:rPr>
        <w:t>Գ</w:t>
      </w:r>
      <w:r w:rsidRPr="00253812">
        <w:rPr>
          <w:rFonts w:ascii="GHEA Grapalat" w:hAnsi="GHEA Grapalat"/>
          <w:sz w:val="24"/>
          <w:szCs w:val="24"/>
          <w:lang w:val="hy-AM"/>
        </w:rPr>
        <w:t>ույքի վաճառքի գնի 70 տոկոսն ուղղելով Հայաստանի Հանրապետության պետա</w:t>
      </w:r>
      <w:r w:rsidRPr="00253812">
        <w:rPr>
          <w:rFonts w:ascii="GHEA Grapalat" w:hAnsi="GHEA Grapalat"/>
          <w:sz w:val="24"/>
          <w:szCs w:val="24"/>
          <w:lang w:val="hy-AM"/>
        </w:rPr>
        <w:softHyphen/>
        <w:t xml:space="preserve">կան բյուջե, իսկ 30 տոկոսը` համապատասխան համայնքի ֆոնդային բյուջե, ըստ </w:t>
      </w:r>
      <w:r w:rsidRPr="00671E20">
        <w:rPr>
          <w:rFonts w:ascii="GHEA Grapalat" w:hAnsi="GHEA Grapalat"/>
          <w:sz w:val="24"/>
          <w:szCs w:val="24"/>
          <w:lang w:val="hy-AM"/>
        </w:rPr>
        <w:t>Գ</w:t>
      </w:r>
      <w:r w:rsidRPr="00253812">
        <w:rPr>
          <w:rFonts w:ascii="GHEA Grapalat" w:hAnsi="GHEA Grapalat"/>
          <w:sz w:val="24"/>
          <w:szCs w:val="24"/>
          <w:lang w:val="hy-AM"/>
        </w:rPr>
        <w:t>ույքի գտնվելու վայրի:</w:t>
      </w: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  <w:r w:rsidRPr="00C139E2">
        <w:rPr>
          <w:rFonts w:ascii="GHEA Grapalat" w:hAnsi="GHEA Grapalat"/>
          <w:b/>
          <w:lang w:val="af-ZA"/>
        </w:rPr>
        <w:t xml:space="preserve">      </w:t>
      </w:r>
      <w:r w:rsidRPr="00C3315D">
        <w:rPr>
          <w:rFonts w:ascii="GHEA Grapalat" w:hAnsi="GHEA Grapalat"/>
          <w:b/>
          <w:lang w:val="en-US"/>
        </w:rPr>
        <w:t xml:space="preserve">                                                                          </w:t>
      </w: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Pr="008C1172" w:rsidRDefault="00062ED6" w:rsidP="00062ED6">
      <w:pPr>
        <w:pStyle w:val="Header"/>
        <w:ind w:left="720"/>
        <w:jc w:val="center"/>
        <w:rPr>
          <w:rFonts w:ascii="GHEA Grapalat" w:hAnsi="GHEA Grapalat" w:cs="Sylfaen"/>
          <w:b/>
          <w:bCs/>
          <w:spacing w:val="0"/>
          <w:position w:val="0"/>
          <w:sz w:val="24"/>
          <w:szCs w:val="24"/>
          <w:lang w:val="af-ZA"/>
        </w:rPr>
      </w:pPr>
      <w:r w:rsidRPr="008C1172">
        <w:rPr>
          <w:rFonts w:ascii="GHEA Grapalat" w:hAnsi="GHEA Grapalat" w:cs="Sylfaen"/>
          <w:b/>
          <w:bCs/>
          <w:spacing w:val="0"/>
          <w:position w:val="0"/>
          <w:sz w:val="24"/>
          <w:szCs w:val="24"/>
          <w:lang w:val="af-ZA"/>
        </w:rPr>
        <w:lastRenderedPageBreak/>
        <w:t>«Պետական գույք մասնավորեցնելու մասին»</w:t>
      </w:r>
    </w:p>
    <w:p w:rsidR="00062ED6" w:rsidRDefault="00062ED6" w:rsidP="00062ED6">
      <w:pPr>
        <w:pStyle w:val="Header"/>
        <w:ind w:left="720"/>
        <w:jc w:val="center"/>
        <w:rPr>
          <w:rFonts w:ascii="GHEA Grapalat" w:hAnsi="GHEA Grapalat" w:cs="Sylfaen"/>
          <w:b/>
          <w:bCs/>
          <w:spacing w:val="0"/>
          <w:position w:val="0"/>
          <w:sz w:val="24"/>
          <w:szCs w:val="24"/>
          <w:lang w:val="af-ZA"/>
        </w:rPr>
      </w:pPr>
      <w:r w:rsidRPr="008C1172">
        <w:rPr>
          <w:rFonts w:ascii="GHEA Grapalat" w:hAnsi="GHEA Grapalat" w:cs="Sylfaen"/>
          <w:b/>
          <w:bCs/>
          <w:spacing w:val="0"/>
          <w:position w:val="0"/>
          <w:sz w:val="24"/>
          <w:szCs w:val="24"/>
          <w:lang w:val="af-ZA"/>
        </w:rPr>
        <w:t>ՀՀ կառավարության որոշման նախագծի հիմնավորում</w:t>
      </w:r>
    </w:p>
    <w:p w:rsidR="00062ED6" w:rsidRPr="008C1172" w:rsidRDefault="00062ED6" w:rsidP="00062ED6">
      <w:pPr>
        <w:pStyle w:val="Header"/>
        <w:ind w:left="720"/>
        <w:jc w:val="center"/>
        <w:rPr>
          <w:rFonts w:ascii="GHEA Grapalat" w:hAnsi="GHEA Grapalat" w:cs="Sylfaen"/>
          <w:b/>
          <w:bCs/>
          <w:spacing w:val="0"/>
          <w:position w:val="0"/>
          <w:sz w:val="24"/>
          <w:szCs w:val="24"/>
          <w:lang w:val="af-ZA"/>
        </w:rPr>
      </w:pPr>
    </w:p>
    <w:p w:rsidR="00062ED6" w:rsidRPr="00DB14B3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  <w:r w:rsidRPr="00C3315D">
        <w:rPr>
          <w:rFonts w:ascii="GHEA Grapalat" w:hAnsi="GHEA Grapalat"/>
          <w:b/>
          <w:lang w:val="en-US"/>
        </w:rPr>
        <w:t xml:space="preserve">  </w:t>
      </w:r>
    </w:p>
    <w:tbl>
      <w:tblPr>
        <w:tblW w:w="100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214"/>
      </w:tblGrid>
      <w:tr w:rsidR="00062ED6" w:rsidRPr="00253812" w:rsidTr="005E1E1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2ED6" w:rsidRPr="00253812" w:rsidRDefault="00062ED6" w:rsidP="005E1E15">
            <w:pPr>
              <w:tabs>
                <w:tab w:val="left" w:pos="10620"/>
              </w:tabs>
              <w:spacing w:after="200"/>
              <w:rPr>
                <w:rFonts w:ascii="GHEA Grapalat" w:hAnsi="GHEA Grapalat"/>
                <w:b/>
                <w:bCs/>
                <w:kern w:val="16"/>
                <w:lang w:val="af-ZA"/>
              </w:rPr>
            </w:pPr>
            <w:r w:rsidRPr="00253812">
              <w:rPr>
                <w:rFonts w:ascii="GHEA Grapalat" w:hAnsi="GHEA Grapalat"/>
                <w:b/>
                <w:bCs/>
                <w:lang w:val="af-ZA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2ED6" w:rsidRPr="00253812" w:rsidRDefault="00062ED6" w:rsidP="005E1E15">
            <w:pPr>
              <w:tabs>
                <w:tab w:val="left" w:pos="10620"/>
              </w:tabs>
              <w:spacing w:after="200"/>
              <w:rPr>
                <w:rFonts w:ascii="GHEA Grapalat" w:hAnsi="GHEA Grapalat"/>
                <w:b/>
                <w:bCs/>
                <w:kern w:val="16"/>
                <w:lang w:val="af-ZA"/>
              </w:rPr>
            </w:pPr>
            <w:r w:rsidRPr="00253812">
              <w:rPr>
                <w:rFonts w:ascii="GHEA Grapalat" w:hAnsi="GHEA Grapalat"/>
                <w:b/>
                <w:bCs/>
              </w:rPr>
              <w:t>Անհրաժեշտությունը</w:t>
            </w:r>
          </w:p>
        </w:tc>
      </w:tr>
      <w:tr w:rsidR="00062ED6" w:rsidRPr="00253812" w:rsidTr="005E1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tabs>
                <w:tab w:val="left" w:pos="10620"/>
              </w:tabs>
              <w:spacing w:after="200"/>
              <w:rPr>
                <w:rFonts w:ascii="GHEA Grapalat" w:hAnsi="GHEA Grapalat"/>
                <w:bCs/>
                <w:kern w:val="16"/>
                <w:lang w:val="af-Z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F10707" w:rsidRDefault="00062ED6" w:rsidP="005E1E15">
            <w:pPr>
              <w:ind w:firstLine="409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«Վարդենիսի ստոմատոլոգիական պոլիկլինիկա» պետական</w:t>
            </w:r>
            <w:r w:rsidRPr="00253812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փ</w:t>
            </w:r>
            <w:r>
              <w:rPr>
                <w:rFonts w:ascii="GHEA Grapalat" w:hAnsi="GHEA Grapalat"/>
                <w:lang w:val="hy-AM"/>
              </w:rPr>
              <w:t>ա</w:t>
            </w:r>
            <w:r>
              <w:rPr>
                <w:rFonts w:ascii="GHEA Grapalat" w:hAnsi="GHEA Grapalat"/>
              </w:rPr>
              <w:t>կ</w:t>
            </w:r>
            <w:r w:rsidRPr="00253812">
              <w:rPr>
                <w:rFonts w:ascii="GHEA Grapalat" w:hAnsi="GHEA Grapalat"/>
                <w:lang w:val="hy-AM"/>
              </w:rPr>
              <w:t xml:space="preserve"> բաժնետիրական ընկերության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 /</w:t>
            </w:r>
            <w:r w:rsidRPr="00F10707">
              <w:rPr>
                <w:rFonts w:ascii="GHEA Grapalat" w:hAnsi="GHEA Grapalat"/>
                <w:szCs w:val="22"/>
              </w:rPr>
              <w:t>հասցեն</w:t>
            </w:r>
            <w:r w:rsidRPr="008C6FD5">
              <w:rPr>
                <w:rFonts w:ascii="GHEA Grapalat" w:hAnsi="GHEA Grapalat"/>
                <w:szCs w:val="22"/>
                <w:lang w:val="af-ZA"/>
              </w:rPr>
              <w:t>`</w:t>
            </w:r>
            <w:r w:rsidRPr="00F10707">
              <w:rPr>
                <w:rFonts w:ascii="GHEA Grapalat" w:hAnsi="GHEA Grapalat"/>
                <w:color w:val="FF0000"/>
                <w:szCs w:val="22"/>
                <w:lang w:val="af-ZA"/>
              </w:rPr>
              <w:t xml:space="preserve"> </w:t>
            </w:r>
            <w:r w:rsidRPr="00D1420F">
              <w:rPr>
                <w:rFonts w:ascii="GHEA Grapalat" w:hAnsi="GHEA Grapalat"/>
                <w:szCs w:val="22"/>
                <w:lang w:val="af-ZA"/>
              </w:rPr>
              <w:t>ՀՀ Գեղարքունիքի մարզ</w:t>
            </w:r>
            <w:r>
              <w:rPr>
                <w:rFonts w:ascii="GHEA Grapalat" w:hAnsi="GHEA Grapalat"/>
                <w:color w:val="FF0000"/>
                <w:szCs w:val="22"/>
                <w:lang w:val="af-ZA"/>
              </w:rPr>
              <w:t>,</w:t>
            </w:r>
            <w:r w:rsidRPr="00F1070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szCs w:val="22"/>
                <w:lang w:val="en-US"/>
              </w:rPr>
              <w:t>ք.</w:t>
            </w:r>
            <w:r w:rsidRPr="00F10707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2"/>
                <w:lang w:val="en-US"/>
              </w:rPr>
              <w:t>Վարդենիս</w:t>
            </w:r>
            <w:proofErr w:type="spellEnd"/>
            <w:r w:rsidRPr="00F10707">
              <w:rPr>
                <w:rFonts w:ascii="GHEA Grapalat" w:hAnsi="GHEA Grapalat"/>
                <w:szCs w:val="22"/>
                <w:lang w:val="af-ZA"/>
              </w:rPr>
              <w:t>/</w:t>
            </w:r>
            <w:r w:rsidRPr="00F10707">
              <w:rPr>
                <w:rFonts w:ascii="GHEA Grapalat" w:hAnsi="GHEA Grapalat"/>
                <w:color w:val="FF0000"/>
                <w:szCs w:val="22"/>
                <w:lang w:val="af-ZA"/>
              </w:rPr>
              <w:t xml:space="preserve"> 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>/</w:t>
            </w:r>
            <w:r w:rsidRPr="00F10707">
              <w:rPr>
                <w:rFonts w:ascii="GHEA Grapalat" w:hAnsi="GHEA Grapalat"/>
                <w:szCs w:val="22"/>
              </w:rPr>
              <w:t>այսուհետ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` </w:t>
            </w:r>
            <w:r w:rsidRPr="00F10707">
              <w:rPr>
                <w:rFonts w:ascii="GHEA Grapalat" w:hAnsi="GHEA Grapalat"/>
                <w:szCs w:val="22"/>
              </w:rPr>
              <w:t>ընկերություն</w:t>
            </w:r>
            <w:r>
              <w:rPr>
                <w:rFonts w:ascii="GHEA Grapalat" w:hAnsi="GHEA Grapalat"/>
                <w:szCs w:val="22"/>
                <w:lang w:val="af-ZA"/>
              </w:rPr>
              <w:t>/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10707">
              <w:rPr>
                <w:rFonts w:ascii="GHEA Grapalat" w:hAnsi="GHEA Grapalat"/>
                <w:szCs w:val="22"/>
              </w:rPr>
              <w:t>ընդգրկված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10707">
              <w:rPr>
                <w:rFonts w:ascii="GHEA Grapalat" w:hAnsi="GHEA Grapalat"/>
                <w:szCs w:val="22"/>
              </w:rPr>
              <w:t>է</w:t>
            </w:r>
            <w:r>
              <w:rPr>
                <w:rFonts w:ascii="GHEA Grapalat" w:hAnsi="GHEA Grapalat"/>
                <w:szCs w:val="22"/>
                <w:lang w:val="af-ZA"/>
              </w:rPr>
              <w:t xml:space="preserve"> «</w:t>
            </w:r>
            <w:r w:rsidRPr="00F10707">
              <w:rPr>
                <w:rFonts w:ascii="GHEA Grapalat" w:hAnsi="GHEA Grapalat"/>
                <w:szCs w:val="22"/>
              </w:rPr>
              <w:t>Պետական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10707">
              <w:rPr>
                <w:rFonts w:ascii="GHEA Grapalat" w:hAnsi="GHEA Grapalat"/>
                <w:szCs w:val="22"/>
              </w:rPr>
              <w:t>գույքի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10707">
              <w:rPr>
                <w:rFonts w:ascii="GHEA Grapalat" w:hAnsi="GHEA Grapalat"/>
                <w:szCs w:val="22"/>
              </w:rPr>
              <w:t>մասնավորեցման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 2017-2020</w:t>
            </w:r>
            <w:r w:rsidRPr="00F10707">
              <w:rPr>
                <w:rFonts w:ascii="GHEA Grapalat" w:hAnsi="GHEA Grapalat"/>
                <w:szCs w:val="22"/>
              </w:rPr>
              <w:t>թթ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. </w:t>
            </w:r>
            <w:r w:rsidRPr="00F10707">
              <w:rPr>
                <w:rFonts w:ascii="GHEA Grapalat" w:hAnsi="GHEA Grapalat"/>
                <w:szCs w:val="22"/>
              </w:rPr>
              <w:t>ծրագրի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10707">
              <w:rPr>
                <w:rFonts w:ascii="GHEA Grapalat" w:hAnsi="GHEA Grapalat"/>
                <w:szCs w:val="22"/>
              </w:rPr>
              <w:t>մասին</w:t>
            </w:r>
            <w:r>
              <w:rPr>
                <w:rFonts w:ascii="GHEA Grapalat" w:hAnsi="GHEA Grapalat"/>
                <w:szCs w:val="22"/>
                <w:lang w:val="af-ZA"/>
              </w:rPr>
              <w:t>»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10707">
              <w:rPr>
                <w:rFonts w:ascii="GHEA Grapalat" w:hAnsi="GHEA Grapalat"/>
                <w:szCs w:val="22"/>
              </w:rPr>
              <w:t>ՀՀ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10707">
              <w:rPr>
                <w:rFonts w:ascii="GHEA Grapalat" w:hAnsi="GHEA Grapalat"/>
                <w:szCs w:val="22"/>
              </w:rPr>
              <w:t>օրենքի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10707">
              <w:rPr>
                <w:rFonts w:ascii="GHEA Grapalat" w:hAnsi="GHEA Grapalat"/>
                <w:szCs w:val="22"/>
              </w:rPr>
              <w:t>ցանկերոմ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 /</w:t>
            </w:r>
            <w:r w:rsidRPr="00F10707">
              <w:rPr>
                <w:rFonts w:ascii="GHEA Grapalat" w:hAnsi="GHEA Grapalat"/>
                <w:szCs w:val="22"/>
              </w:rPr>
              <w:t>ծածկագիր</w:t>
            </w:r>
            <w:r>
              <w:rPr>
                <w:rFonts w:ascii="GHEA Grapalat" w:hAnsi="GHEA Grapalat"/>
                <w:szCs w:val="22"/>
                <w:lang w:val="af-ZA"/>
              </w:rPr>
              <w:t>` 90123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/ </w:t>
            </w:r>
            <w:r w:rsidRPr="00F10707">
              <w:rPr>
                <w:rFonts w:ascii="GHEA Grapalat" w:hAnsi="GHEA Grapalat"/>
                <w:szCs w:val="22"/>
              </w:rPr>
              <w:t>և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 ենթակա </w:t>
            </w:r>
            <w:r w:rsidRPr="00F10707">
              <w:rPr>
                <w:rFonts w:ascii="GHEA Grapalat" w:hAnsi="GHEA Grapalat"/>
                <w:szCs w:val="22"/>
              </w:rPr>
              <w:t>է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10707">
              <w:rPr>
                <w:rFonts w:ascii="GHEA Grapalat" w:hAnsi="GHEA Grapalat"/>
                <w:szCs w:val="22"/>
              </w:rPr>
              <w:t>մասնավորեցման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  </w:t>
            </w:r>
            <w:r w:rsidRPr="00F10707">
              <w:rPr>
                <w:rFonts w:ascii="GHEA Grapalat" w:hAnsi="GHEA Grapalat"/>
                <w:szCs w:val="22"/>
              </w:rPr>
              <w:t>ՀՀ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F10707">
              <w:rPr>
                <w:rFonts w:ascii="GHEA Grapalat" w:hAnsi="GHEA Grapalat"/>
                <w:szCs w:val="22"/>
              </w:rPr>
              <w:t>կառավարության</w:t>
            </w:r>
            <w:r>
              <w:rPr>
                <w:rFonts w:ascii="GHEA Grapalat" w:hAnsi="GHEA Grapalat"/>
                <w:szCs w:val="22"/>
                <w:lang w:val="af-ZA"/>
              </w:rPr>
              <w:t xml:space="preserve"> «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>Պետական գույքի մասնավո</w:t>
            </w:r>
            <w:r>
              <w:rPr>
                <w:rFonts w:ascii="GHEA Grapalat" w:hAnsi="GHEA Grapalat"/>
                <w:szCs w:val="22"/>
                <w:lang w:val="af-ZA"/>
              </w:rPr>
              <w:t>րեցման /սեփականաշնորհման/ մասին»</w:t>
            </w:r>
            <w:r w:rsidRPr="00F10707">
              <w:rPr>
                <w:rFonts w:ascii="GHEA Grapalat" w:hAnsi="GHEA Grapalat"/>
                <w:szCs w:val="22"/>
                <w:lang w:val="af-ZA"/>
              </w:rPr>
              <w:t xml:space="preserve"> ՀՀ օրենքի համաձայն:</w:t>
            </w:r>
          </w:p>
        </w:tc>
      </w:tr>
      <w:tr w:rsidR="00062ED6" w:rsidRPr="00253812" w:rsidTr="005E1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253812" w:rsidRDefault="00062ED6" w:rsidP="005E1E15">
            <w:pPr>
              <w:spacing w:after="200"/>
              <w:rPr>
                <w:rFonts w:ascii="GHEA Grapalat" w:hAnsi="GHEA Grapalat"/>
                <w:b/>
                <w:bCs/>
                <w:kern w:val="16"/>
                <w:lang w:val="af-ZA"/>
              </w:rPr>
            </w:pPr>
            <w:r w:rsidRPr="00253812">
              <w:rPr>
                <w:rFonts w:ascii="GHEA Grapalat" w:hAnsi="GHEA Grapalat"/>
                <w:b/>
                <w:bCs/>
                <w:lang w:val="af-ZA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253812" w:rsidRDefault="00062ED6" w:rsidP="005E1E15">
            <w:pPr>
              <w:spacing w:after="200"/>
              <w:rPr>
                <w:rFonts w:ascii="GHEA Grapalat" w:hAnsi="GHEA Grapalat"/>
                <w:b/>
                <w:bCs/>
                <w:kern w:val="16"/>
                <w:lang w:val="af-ZA"/>
              </w:rPr>
            </w:pPr>
            <w:r w:rsidRPr="00253812">
              <w:rPr>
                <w:rFonts w:ascii="GHEA Grapalat" w:hAnsi="GHEA Grapalat"/>
                <w:bCs/>
                <w:i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>Ընթացիկ</w:t>
            </w:r>
            <w:r w:rsidRPr="00253812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>իրավիճակը</w:t>
            </w:r>
            <w:r w:rsidRPr="00253812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>և</w:t>
            </w:r>
            <w:r w:rsidRPr="00253812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>խնդիրները</w:t>
            </w:r>
          </w:p>
        </w:tc>
      </w:tr>
      <w:tr w:rsidR="00062ED6" w:rsidRPr="00253812" w:rsidTr="005E1E15">
        <w:trPr>
          <w:trHeight w:val="5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spacing w:after="200"/>
              <w:ind w:firstLine="45"/>
              <w:jc w:val="both"/>
              <w:rPr>
                <w:rFonts w:ascii="GHEA Grapalat" w:hAnsi="GHEA Grapalat"/>
                <w:bCs/>
                <w:kern w:val="16"/>
                <w:lang w:val="af-Z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pStyle w:val="BodyText"/>
              <w:spacing w:after="0"/>
              <w:ind w:firstLine="45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«Վարդենիսի ստոմատոլոգիական պոլիկլինիկա»</w:t>
            </w:r>
            <w:r>
              <w:rPr>
                <w:rFonts w:ascii="GHEA Grapalat" w:hAnsi="GHEA Grapalat"/>
                <w:lang w:val="en-US"/>
              </w:rPr>
              <w:t xml:space="preserve"> ՊՓ</w:t>
            </w:r>
            <w:r w:rsidRPr="00253812">
              <w:rPr>
                <w:rFonts w:ascii="GHEA Grapalat" w:hAnsi="GHEA Grapalat"/>
                <w:lang w:val="hy-AM"/>
              </w:rPr>
              <w:t>ԲԸ</w:t>
            </w:r>
            <w:r w:rsidRPr="00253812">
              <w:rPr>
                <w:rFonts w:ascii="GHEA Grapalat" w:hAnsi="GHEA Grapalat"/>
                <w:lang w:val="af-ZA"/>
              </w:rPr>
              <w:t xml:space="preserve">-ի բաժնետոմսերը </w:t>
            </w:r>
            <w:proofErr w:type="spellStart"/>
            <w:r w:rsidRPr="00253812">
              <w:rPr>
                <w:rFonts w:ascii="GHEA Grapalat" w:hAnsi="GHEA Grapalat"/>
                <w:lang w:val="en-US"/>
              </w:rPr>
              <w:t>մասնավորեցման</w:t>
            </w:r>
            <w:proofErr w:type="spellEnd"/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en-US"/>
              </w:rPr>
              <w:t>է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253812">
              <w:rPr>
                <w:rFonts w:ascii="GHEA Grapalat" w:hAnsi="GHEA Grapalat"/>
                <w:lang w:val="en-US"/>
              </w:rPr>
              <w:t>ներկայացվում</w:t>
            </w:r>
            <w:proofErr w:type="spellEnd"/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</w:rPr>
              <w:t>առաջին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</w:rPr>
              <w:t>անգամ</w:t>
            </w:r>
            <w:r w:rsidRPr="00253812">
              <w:rPr>
                <w:rFonts w:ascii="GHEA Grapalat" w:hAnsi="GHEA Grapalat"/>
                <w:lang w:val="af-ZA"/>
              </w:rPr>
              <w:t xml:space="preserve">: </w:t>
            </w:r>
          </w:p>
          <w:p w:rsidR="00062ED6" w:rsidRPr="00253812" w:rsidRDefault="00062ED6" w:rsidP="005E1E15">
            <w:pPr>
              <w:pStyle w:val="BodyText"/>
              <w:spacing w:after="0"/>
              <w:ind w:firstLine="540"/>
              <w:jc w:val="both"/>
              <w:rPr>
                <w:rFonts w:ascii="GHEA Grapalat" w:hAnsi="GHEA Grapalat"/>
                <w:lang w:val="af-ZA"/>
              </w:rPr>
            </w:pPr>
            <w:r w:rsidRPr="00253812">
              <w:rPr>
                <w:rFonts w:ascii="GHEA Grapalat" w:hAnsi="GHEA Grapalat"/>
                <w:lang w:val="hy-AM"/>
              </w:rPr>
              <w:t xml:space="preserve">01.07.2017թ.-ի դրությամբ ներկայացված գնահատման համար անհրաժեշտ ելակետային տվյալների փաթեթի հիման վրա ՀՀ կառավարության 27.03.1998թ. թիվ 209 որոշմամբ սահմանված կարգով իրականացվել է ընկերության գույքի գնահատում, որի արդյունքում Ընկերության բաժնետոմսերի գնահատված արժեքը կազմել է </w:t>
            </w:r>
            <w:r>
              <w:rPr>
                <w:rFonts w:ascii="GHEA Grapalat" w:hAnsi="GHEA Grapalat"/>
                <w:lang w:val="en-US"/>
              </w:rPr>
              <w:t>361 000</w:t>
            </w:r>
            <w:r w:rsidRPr="0025381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դրամ, ընդ որում՝ Ընկերության ակտիվների գնահատված</w:t>
            </w:r>
            <w:r>
              <w:rPr>
                <w:rFonts w:ascii="GHEA Grapalat" w:hAnsi="GHEA Grapalat"/>
                <w:lang w:val="hy-AM"/>
              </w:rPr>
              <w:t xml:space="preserve"> մեծությունը կազմել է </w:t>
            </w:r>
            <w:r>
              <w:rPr>
                <w:rFonts w:ascii="GHEA Grapalat" w:hAnsi="GHEA Grapalat"/>
                <w:lang w:val="en-US"/>
              </w:rPr>
              <w:t>957 000</w:t>
            </w:r>
            <w:r w:rsidRPr="00253812">
              <w:rPr>
                <w:rFonts w:ascii="GHEA Grapalat" w:hAnsi="GHEA Grapalat"/>
                <w:lang w:val="hy-AM"/>
              </w:rPr>
              <w:t xml:space="preserve"> դրամ,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իսկ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պարտավորությունների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գնահատված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մեծությունը՝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596 000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դրամ</w:t>
            </w:r>
            <w:r w:rsidRPr="00253812">
              <w:rPr>
                <w:rFonts w:ascii="GHEA Grapalat" w:hAnsi="GHEA Grapalat"/>
                <w:lang w:val="af-ZA"/>
              </w:rPr>
              <w:t>:</w:t>
            </w:r>
          </w:p>
          <w:p w:rsidR="00062ED6" w:rsidRPr="003460D3" w:rsidRDefault="00062ED6" w:rsidP="005E1E15">
            <w:pPr>
              <w:pStyle w:val="BodyText"/>
              <w:spacing w:after="0"/>
              <w:ind w:firstLine="540"/>
              <w:jc w:val="both"/>
              <w:rPr>
                <w:rFonts w:ascii="GHEA Grapalat" w:hAnsi="GHEA Grapalat"/>
                <w:b/>
                <w:lang w:val="en-US"/>
              </w:rPr>
            </w:pPr>
            <w:r w:rsidRPr="00253812">
              <w:rPr>
                <w:rFonts w:ascii="GHEA Grapalat" w:hAnsi="GHEA Grapalat"/>
                <w:b/>
                <w:lang w:val="hy-AM"/>
              </w:rPr>
              <w:t>Ընկերությունն</w:t>
            </w:r>
            <w:r w:rsidRPr="0025381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b/>
                <w:lang w:val="hy-AM"/>
              </w:rPr>
              <w:t>անշարժ</w:t>
            </w:r>
            <w:r w:rsidRPr="0025381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b/>
                <w:lang w:val="hy-AM"/>
              </w:rPr>
              <w:t>գույք</w:t>
            </w:r>
            <w:r>
              <w:rPr>
                <w:rFonts w:ascii="GHEA Grapalat" w:hAnsi="GHEA Grapalat"/>
                <w:b/>
                <w:lang w:val="af-ZA"/>
              </w:rPr>
              <w:t xml:space="preserve"> չ</w:t>
            </w:r>
            <w:r w:rsidRPr="00253812">
              <w:rPr>
                <w:rFonts w:ascii="GHEA Grapalat" w:hAnsi="GHEA Grapalat"/>
                <w:b/>
                <w:lang w:val="hy-AM"/>
              </w:rPr>
              <w:t>ունի,</w:t>
            </w:r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գործունեությունը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ծավալում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է ՀՀ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Գեղարքունիքի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մարզ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, ք.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Վարդենիս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Երիտասարդության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փողոց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14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շենք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, բն.3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հասցեում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՝ 20.05.2017թ.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կնքված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վարձակալության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որի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հիման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վրա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Ընկերության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վարձավճարներ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վճարվում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>: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«Վարդենիսի ստոմատոլոգիական պոլիկլինիկա»</w:t>
            </w:r>
            <w:r>
              <w:rPr>
                <w:rFonts w:ascii="GHEA Grapalat" w:hAnsi="GHEA Grapalat"/>
                <w:lang w:val="en-US"/>
              </w:rPr>
              <w:t xml:space="preserve"> ՊՓ</w:t>
            </w:r>
            <w:r w:rsidRPr="00253812">
              <w:rPr>
                <w:rFonts w:ascii="GHEA Grapalat" w:hAnsi="GHEA Grapalat"/>
                <w:lang w:val="hy-AM"/>
              </w:rPr>
              <w:t>ԲԸ</w:t>
            </w:r>
            <w:r>
              <w:rPr>
                <w:rFonts w:ascii="GHEA Grapalat" w:hAnsi="GHEA Grapalat"/>
                <w:lang w:val="en-US"/>
              </w:rPr>
              <w:t xml:space="preserve">-ն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թույլտվության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հիման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վրա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գործունեություն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իրականացնում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սկսած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2003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թվականից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062ED6" w:rsidRDefault="00062ED6" w:rsidP="005E1E15">
            <w:pPr>
              <w:pStyle w:val="BodyText"/>
              <w:spacing w:after="0"/>
              <w:ind w:firstLine="540"/>
              <w:jc w:val="both"/>
              <w:rPr>
                <w:rFonts w:ascii="GHEA Grapalat" w:hAnsi="GHEA Grapalat"/>
                <w:lang w:val="af-ZA"/>
              </w:rPr>
            </w:pPr>
            <w:r w:rsidRPr="0025381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Առաջարկվում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է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ընկերության</w:t>
            </w:r>
            <w:r w:rsidRPr="00253812">
              <w:rPr>
                <w:rFonts w:ascii="GHEA Grapalat" w:hAnsi="GHEA Grapalat"/>
                <w:lang w:val="af-ZA"/>
              </w:rPr>
              <w:t xml:space="preserve"> 100 </w:t>
            </w:r>
            <w:r w:rsidRPr="00253812">
              <w:rPr>
                <w:rFonts w:ascii="GHEA Grapalat" w:hAnsi="GHEA Grapalat"/>
                <w:lang w:val="hy-AM"/>
              </w:rPr>
              <w:t>տոկոս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պետական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բաժնեմասը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ներկայացնել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մասնավորեցման</w:t>
            </w:r>
            <w:r w:rsidRPr="00253812">
              <w:rPr>
                <w:rFonts w:ascii="GHEA Grapalat" w:hAnsi="GHEA Grapalat"/>
                <w:lang w:val="af-ZA"/>
              </w:rPr>
              <w:t xml:space="preserve">` </w:t>
            </w:r>
            <w:r w:rsidRPr="00253812">
              <w:rPr>
                <w:rFonts w:ascii="GHEA Grapalat" w:hAnsi="GHEA Grapalat"/>
                <w:lang w:val="hy-AM"/>
              </w:rPr>
              <w:t>աճուրդային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եղանակով</w:t>
            </w:r>
            <w:r w:rsidRPr="00253812">
              <w:rPr>
                <w:rFonts w:ascii="GHEA Grapalat" w:hAnsi="GHEA Grapalat"/>
                <w:lang w:val="af-ZA"/>
              </w:rPr>
              <w:t xml:space="preserve">, </w:t>
            </w:r>
            <w:r w:rsidRPr="00253812">
              <w:rPr>
                <w:rFonts w:ascii="GHEA Grapalat" w:hAnsi="GHEA Grapalat"/>
                <w:lang w:val="hy-AM"/>
              </w:rPr>
              <w:t>բաժնետոմսերի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վաճառքի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մեկնարկային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գինը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սահմանելով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գնահատված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արժեքի</w:t>
            </w:r>
            <w:r w:rsidRPr="00253812">
              <w:rPr>
                <w:rFonts w:ascii="GHEA Grapalat" w:hAnsi="GHEA Grapalat"/>
                <w:lang w:val="af-ZA"/>
              </w:rPr>
              <w:t xml:space="preserve"> 100 </w:t>
            </w:r>
            <w:r w:rsidRPr="00253812">
              <w:rPr>
                <w:rFonts w:ascii="GHEA Grapalat" w:hAnsi="GHEA Grapalat"/>
                <w:lang w:val="hy-AM"/>
              </w:rPr>
              <w:t>տոկոսի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չափ</w:t>
            </w:r>
            <w:r w:rsidRPr="00253812">
              <w:rPr>
                <w:rFonts w:ascii="GHEA Grapalat" w:hAnsi="GHEA Grapalat"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գումարով</w:t>
            </w:r>
            <w:r w:rsidRPr="00253812">
              <w:rPr>
                <w:rFonts w:ascii="GHEA Grapalat" w:hAnsi="GHEA Grapalat"/>
                <w:lang w:val="af-ZA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361 000</w:t>
            </w:r>
            <w:r w:rsidRPr="0025381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lang w:val="hy-AM"/>
              </w:rPr>
              <w:t>դրամով</w:t>
            </w:r>
            <w:r w:rsidRPr="00253812">
              <w:rPr>
                <w:rFonts w:ascii="GHEA Grapalat" w:hAnsi="GHEA Grapalat"/>
                <w:lang w:val="af-ZA"/>
              </w:rPr>
              <w:t>:</w:t>
            </w:r>
          </w:p>
          <w:p w:rsidR="00062ED6" w:rsidRPr="00910B3B" w:rsidRDefault="00062ED6" w:rsidP="005E1E15">
            <w:pPr>
              <w:pStyle w:val="BodyText"/>
              <w:spacing w:after="0"/>
              <w:ind w:firstLine="54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Նախագծով նախատեսվում է կազմակերպել 2 աճուրդ, որով հնարավորություն է ընձեռնվում հավանական գնորդին տարբեր պատճառներով 1-ին աճուրդին չմասնակցելու դեպքում մասնակցել 2-րդ աճուրդին:</w:t>
            </w:r>
          </w:p>
        </w:tc>
      </w:tr>
      <w:tr w:rsidR="00062ED6" w:rsidRPr="00253812" w:rsidTr="005E1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253812" w:rsidRDefault="00062ED6" w:rsidP="005E1E15">
            <w:pPr>
              <w:jc w:val="both"/>
              <w:rPr>
                <w:rFonts w:ascii="GHEA Grapalat" w:hAnsi="GHEA Grapalat"/>
                <w:b/>
                <w:bCs/>
                <w:kern w:val="16"/>
                <w:lang w:val="af-ZA"/>
              </w:rPr>
            </w:pPr>
            <w:r w:rsidRPr="00253812">
              <w:rPr>
                <w:rFonts w:ascii="GHEA Grapalat" w:hAnsi="GHEA Grapalat"/>
                <w:b/>
                <w:bCs/>
                <w:lang w:val="af-ZA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8C6FD5" w:rsidRDefault="00062ED6" w:rsidP="005E1E15">
            <w:pPr>
              <w:ind w:firstLine="45"/>
              <w:jc w:val="both"/>
              <w:rPr>
                <w:rFonts w:ascii="GHEA Grapalat" w:hAnsi="GHEA Grapalat"/>
                <w:b/>
                <w:bCs/>
                <w:lang w:val="af-ZA"/>
              </w:rPr>
            </w:pPr>
            <w:r w:rsidRPr="00253812">
              <w:rPr>
                <w:rFonts w:ascii="GHEA Grapalat" w:hAnsi="GHEA Grapalat"/>
                <w:b/>
                <w:bCs/>
              </w:rPr>
              <w:t>Տվյալ</w:t>
            </w:r>
            <w:r w:rsidRPr="00253812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>բնագավառում</w:t>
            </w:r>
            <w:r w:rsidRPr="00253812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>իրականացվող</w:t>
            </w:r>
            <w:r w:rsidRPr="00253812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>քաղաքականությունը</w:t>
            </w:r>
          </w:p>
        </w:tc>
      </w:tr>
      <w:tr w:rsidR="00062ED6" w:rsidRPr="00253812" w:rsidTr="005E1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ind w:firstLine="45"/>
              <w:jc w:val="both"/>
              <w:rPr>
                <w:rFonts w:ascii="GHEA Grapalat" w:hAnsi="GHEA Grapalat"/>
                <w:bCs/>
                <w:kern w:val="16"/>
                <w:lang w:val="af-Z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8C6FD5" w:rsidRDefault="00062ED6" w:rsidP="005E1E15">
            <w:pPr>
              <w:ind w:firstLine="40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8C6FD5">
              <w:rPr>
                <w:rFonts w:ascii="GHEA Grapalat" w:hAnsi="GHEA Grapalat"/>
                <w:color w:val="000000"/>
                <w:lang w:val="hy-AM"/>
              </w:rPr>
              <w:t>Մասնավորեցման ծրագրի կատարման ապահովում</w:t>
            </w:r>
          </w:p>
        </w:tc>
      </w:tr>
      <w:tr w:rsidR="00062ED6" w:rsidRPr="00253812" w:rsidTr="005E1E1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ind w:firstLine="43"/>
              <w:jc w:val="both"/>
              <w:rPr>
                <w:rFonts w:ascii="GHEA Grapalat" w:hAnsi="GHEA Grapalat"/>
                <w:bCs/>
                <w:lang w:val="hy-AM"/>
              </w:rPr>
            </w:pPr>
            <w:r w:rsidRPr="00253812">
              <w:rPr>
                <w:rFonts w:ascii="GHEA Grapalat" w:hAnsi="GHEA Grapalat"/>
                <w:b/>
                <w:bCs/>
              </w:rPr>
              <w:t>4. Պետական բյուջեում կամ տեղական ինքնակառավարման մարմինների բյուջեների վրա ազդեցությունը</w:t>
            </w:r>
          </w:p>
        </w:tc>
      </w:tr>
      <w:tr w:rsidR="00062ED6" w:rsidRPr="00253812" w:rsidTr="005E1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ind w:firstLine="45"/>
              <w:jc w:val="both"/>
              <w:rPr>
                <w:rFonts w:ascii="GHEA Grapalat" w:hAnsi="GHEA Grapalat"/>
                <w:bCs/>
                <w:kern w:val="16"/>
                <w:lang w:val="af-Z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8C6FD5" w:rsidRDefault="00062ED6" w:rsidP="005E1E15">
            <w:pPr>
              <w:ind w:firstLine="40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«</w:t>
            </w:r>
            <w:r w:rsidRPr="008C6FD5">
              <w:rPr>
                <w:rFonts w:ascii="GHEA Grapalat" w:hAnsi="GHEA Grapalat"/>
                <w:color w:val="000000"/>
                <w:lang w:val="hy-AM"/>
              </w:rPr>
              <w:t>Պետակա</w:t>
            </w:r>
            <w:r>
              <w:rPr>
                <w:rFonts w:ascii="GHEA Grapalat" w:hAnsi="GHEA Grapalat"/>
                <w:color w:val="000000"/>
                <w:lang w:val="hy-AM"/>
              </w:rPr>
              <w:t>ն գույքը մասնավորեցնելու մասին</w:t>
            </w:r>
            <w:r>
              <w:rPr>
                <w:rFonts w:ascii="GHEA Grapalat" w:hAnsi="GHEA Grapalat"/>
                <w:color w:val="000000"/>
                <w:lang w:val="en-US"/>
              </w:rPr>
              <w:t>»</w:t>
            </w:r>
            <w:r w:rsidRPr="008C6FD5">
              <w:rPr>
                <w:rFonts w:ascii="GHEA Grapalat" w:hAnsi="GHEA Grapalat"/>
                <w:color w:val="000000"/>
                <w:lang w:val="hy-AM"/>
              </w:rPr>
              <w:t xml:space="preserve"> Հայաստանի Հանրապետության կառավարության որոշման նախագծի ընդունման կապակցությամբ նախատեսվում է պետական և ՏԻՄ բյուջեներում եկամուտների ավելացում: Նախագծով նախատեսված՝ գույքի վաճառքի գնի 70 տոկոսը պետք է ուղղվի Հայաստանի Հանրապետության պետական բյուջե, իսկ 30 տոկոսը՝ համապատասխան համայնքի բյուջե, ըստ ընկերության գտնվելու վայրի:</w:t>
            </w:r>
          </w:p>
        </w:tc>
      </w:tr>
      <w:tr w:rsidR="00062ED6" w:rsidRPr="00253812" w:rsidTr="005E1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253812" w:rsidRDefault="00062ED6" w:rsidP="005E1E15">
            <w:pPr>
              <w:ind w:firstLine="45"/>
              <w:jc w:val="both"/>
              <w:rPr>
                <w:rFonts w:ascii="GHEA Grapalat" w:hAnsi="GHEA Grapalat"/>
                <w:bCs/>
                <w:kern w:val="16"/>
                <w:lang w:val="en-US"/>
              </w:rPr>
            </w:pPr>
            <w:r w:rsidRPr="00253812">
              <w:rPr>
                <w:rFonts w:ascii="GHEA Grapalat" w:hAnsi="GHEA Grapalat"/>
                <w:bCs/>
                <w:lang w:val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253812" w:rsidRDefault="00062ED6" w:rsidP="005E1E15">
            <w:pPr>
              <w:ind w:firstLine="45"/>
              <w:jc w:val="both"/>
              <w:rPr>
                <w:rFonts w:ascii="GHEA Grapalat" w:hAnsi="GHEA Grapalat"/>
                <w:b/>
                <w:bCs/>
                <w:lang w:val="en-US"/>
              </w:rPr>
            </w:pPr>
            <w:r w:rsidRPr="00253812">
              <w:rPr>
                <w:rFonts w:ascii="GHEA Grapalat" w:hAnsi="GHEA Grapalat"/>
                <w:bCs/>
                <w:i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 xml:space="preserve">Կարգավորման նպատակը և բնույթը </w:t>
            </w:r>
          </w:p>
          <w:p w:rsidR="00062ED6" w:rsidRPr="00253812" w:rsidRDefault="00062ED6" w:rsidP="005E1E15">
            <w:pPr>
              <w:ind w:firstLine="45"/>
              <w:jc w:val="both"/>
              <w:rPr>
                <w:rFonts w:ascii="GHEA Grapalat" w:hAnsi="GHEA Grapalat"/>
                <w:bCs/>
                <w:i/>
                <w:kern w:val="16"/>
                <w:lang w:val="en-US"/>
              </w:rPr>
            </w:pPr>
          </w:p>
        </w:tc>
      </w:tr>
      <w:tr w:rsidR="00062ED6" w:rsidRPr="00253812" w:rsidTr="005E1E15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8C6FD5" w:rsidRDefault="00062ED6" w:rsidP="005E1E15">
            <w:pPr>
              <w:ind w:firstLine="40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8C6FD5">
              <w:rPr>
                <w:rFonts w:ascii="GHEA Grapalat" w:hAnsi="GHEA Grapalat"/>
                <w:color w:val="000000"/>
                <w:lang w:val="hy-AM"/>
              </w:rPr>
              <w:t>Ընկերության մասնավորեցման ճանապարհով նպաստել ընկերության նորմալ գործունեության վերականգնմանը:</w:t>
            </w:r>
          </w:p>
        </w:tc>
      </w:tr>
      <w:tr w:rsidR="00062ED6" w:rsidRPr="00253812" w:rsidTr="005E1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253812" w:rsidRDefault="00062ED6" w:rsidP="005E1E15">
            <w:pPr>
              <w:jc w:val="both"/>
              <w:rPr>
                <w:rFonts w:ascii="GHEA Grapalat" w:hAnsi="GHEA Grapalat"/>
                <w:bCs/>
                <w:kern w:val="16"/>
                <w:lang w:val="en-US"/>
              </w:rPr>
            </w:pPr>
            <w:r w:rsidRPr="00253812">
              <w:rPr>
                <w:rFonts w:ascii="GHEA Grapalat" w:hAnsi="GHEA Grapalat"/>
                <w:bCs/>
                <w:lang w:val="en-US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D1420F" w:rsidRDefault="00062ED6" w:rsidP="005E1E15">
            <w:pPr>
              <w:ind w:firstLine="45"/>
              <w:jc w:val="both"/>
              <w:rPr>
                <w:rFonts w:ascii="GHEA Grapalat" w:hAnsi="GHEA Grapalat"/>
                <w:b/>
                <w:bCs/>
                <w:lang w:val="en-US"/>
              </w:rPr>
            </w:pPr>
            <w:r w:rsidRPr="00253812">
              <w:rPr>
                <w:rFonts w:ascii="GHEA Grapalat" w:hAnsi="GHEA Grapalat"/>
                <w:b/>
                <w:bCs/>
              </w:rPr>
              <w:t>Նախագծի</w:t>
            </w:r>
            <w:r w:rsidRPr="00253812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>մշակման</w:t>
            </w:r>
            <w:r w:rsidRPr="00253812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>գործընթացում</w:t>
            </w:r>
            <w:r w:rsidRPr="00253812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>ներգրավված</w:t>
            </w:r>
            <w:r w:rsidRPr="00253812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>ինստիտուտները</w:t>
            </w:r>
            <w:r w:rsidRPr="00253812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>և</w:t>
            </w:r>
            <w:r w:rsidRPr="00253812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>անձիք</w:t>
            </w:r>
          </w:p>
        </w:tc>
      </w:tr>
      <w:tr w:rsidR="00062ED6" w:rsidRPr="00253812" w:rsidTr="005E1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ind w:firstLine="45"/>
              <w:jc w:val="both"/>
              <w:rPr>
                <w:rFonts w:ascii="GHEA Grapalat" w:hAnsi="GHEA Grapalat"/>
                <w:bCs/>
                <w:kern w:val="16"/>
                <w:lang w:val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8C6FD5" w:rsidRDefault="00062ED6" w:rsidP="005E1E15">
            <w:pPr>
              <w:ind w:firstLine="40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8C6FD5">
              <w:rPr>
                <w:rFonts w:ascii="GHEA Grapalat" w:hAnsi="GHEA Grapalat"/>
                <w:color w:val="000000"/>
                <w:lang w:val="hy-AM"/>
              </w:rPr>
              <w:t>Նախագիծը մշակվել է ՀՀ կառավարությանն առընթեր պետական գույքի կառավարման վարչության աշխատակազմի կողմից:</w:t>
            </w:r>
          </w:p>
        </w:tc>
      </w:tr>
      <w:tr w:rsidR="00062ED6" w:rsidRPr="00253812" w:rsidTr="005E1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253812" w:rsidRDefault="00062ED6" w:rsidP="005E1E15">
            <w:pPr>
              <w:ind w:firstLine="45"/>
              <w:jc w:val="both"/>
              <w:rPr>
                <w:rFonts w:ascii="GHEA Grapalat" w:hAnsi="GHEA Grapalat"/>
                <w:bCs/>
                <w:kern w:val="16"/>
                <w:lang w:val="en-US"/>
              </w:rPr>
            </w:pPr>
            <w:r w:rsidRPr="00253812">
              <w:rPr>
                <w:rFonts w:ascii="GHEA Grapalat" w:hAnsi="GHEA Grapalat"/>
                <w:bCs/>
                <w:lang w:val="en-US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253812" w:rsidRDefault="00062ED6" w:rsidP="005E1E15">
            <w:pPr>
              <w:ind w:firstLine="45"/>
              <w:jc w:val="both"/>
              <w:rPr>
                <w:rFonts w:ascii="GHEA Grapalat" w:hAnsi="GHEA Grapalat"/>
                <w:b/>
                <w:bCs/>
                <w:kern w:val="16"/>
              </w:rPr>
            </w:pPr>
            <w:r w:rsidRPr="00253812">
              <w:rPr>
                <w:rFonts w:ascii="GHEA Grapalat" w:hAnsi="GHEA Grapalat"/>
                <w:b/>
                <w:bCs/>
              </w:rPr>
              <w:t>Ակնկալվող արդյունքը</w:t>
            </w:r>
          </w:p>
        </w:tc>
      </w:tr>
      <w:tr w:rsidR="00062ED6" w:rsidRPr="00253812" w:rsidTr="005E1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8C6FD5" w:rsidRDefault="00062ED6" w:rsidP="005E1E15">
            <w:pPr>
              <w:ind w:firstLine="40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8C6FD5">
              <w:rPr>
                <w:rFonts w:ascii="GHEA Grapalat" w:hAnsi="GHEA Grapalat"/>
                <w:color w:val="000000"/>
                <w:lang w:val="hy-AM"/>
              </w:rPr>
              <w:t>Ընկերության նորմալ գործունեության վերականգնում, ընկերության մասնավորեցման արդյունքում պետական բյուջեի մուտքերի ավելացում:</w:t>
            </w:r>
          </w:p>
        </w:tc>
      </w:tr>
      <w:tr w:rsidR="00062ED6" w:rsidRPr="00253812" w:rsidTr="005E1E1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ind w:firstLine="45"/>
              <w:jc w:val="both"/>
              <w:rPr>
                <w:rFonts w:ascii="GHEA Grapalat" w:hAnsi="GHEA Grapalat"/>
                <w:bCs/>
                <w:lang w:val="hy-AM"/>
              </w:rPr>
            </w:pPr>
            <w:r w:rsidRPr="00253812">
              <w:rPr>
                <w:rFonts w:ascii="GHEA Grapalat" w:hAnsi="GHEA Grapalat"/>
                <w:b/>
                <w:bCs/>
              </w:rPr>
              <w:t>5. 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062ED6" w:rsidRPr="00253812" w:rsidTr="005E1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rPr>
                <w:rFonts w:ascii="GHEA Grapalat" w:hAnsi="GHEA Grapalat"/>
                <w:bCs/>
                <w:kern w:val="16"/>
                <w:lang w:val="en-US"/>
              </w:rPr>
            </w:pPr>
            <w:r w:rsidRPr="00253812">
              <w:rPr>
                <w:rFonts w:ascii="GHEA Grapalat" w:hAnsi="GHEA Grapalat"/>
                <w:bCs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8C6FD5" w:rsidRDefault="00062ED6" w:rsidP="005E1E15">
            <w:pPr>
              <w:ind w:firstLine="40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8C6FD5">
              <w:rPr>
                <w:rFonts w:ascii="GHEA Grapalat" w:hAnsi="GHEA Grapalat"/>
                <w:color w:val="000000"/>
                <w:lang w:val="hy-AM"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062ED6" w:rsidRPr="00253812" w:rsidTr="005E1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rPr>
                <w:rFonts w:ascii="GHEA Grapalat" w:hAnsi="GHEA Grapalat"/>
                <w:bCs/>
                <w:kern w:val="16"/>
                <w:lang w:val="en-US"/>
              </w:rPr>
            </w:pPr>
            <w:r w:rsidRPr="00253812">
              <w:rPr>
                <w:rFonts w:ascii="GHEA Grapalat" w:hAnsi="GHEA Grapalat"/>
                <w:bCs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8C6FD5" w:rsidRDefault="00062ED6" w:rsidP="005E1E15">
            <w:pPr>
              <w:ind w:firstLine="40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8C6FD5">
              <w:rPr>
                <w:rFonts w:ascii="GHEA Grapalat" w:hAnsi="GHEA Grapalat"/>
                <w:color w:val="000000"/>
                <w:lang w:val="hy-AM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062ED6" w:rsidRPr="00253812" w:rsidTr="005E1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rPr>
                <w:rFonts w:ascii="GHEA Grapalat" w:hAnsi="GHEA Grapalat"/>
                <w:bCs/>
                <w:lang w:val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253812" w:rsidRDefault="00062ED6" w:rsidP="005E1E15">
            <w:pPr>
              <w:rPr>
                <w:rFonts w:ascii="GHEA Grapalat" w:hAnsi="GHEA Grapalat"/>
                <w:bCs/>
                <w:lang w:val="en-US"/>
              </w:rPr>
            </w:pPr>
            <w:r w:rsidRPr="00253812">
              <w:rPr>
                <w:rFonts w:ascii="GHEA Grapalat" w:hAnsi="GHEA Grapalat"/>
                <w:bCs/>
                <w:lang w:val="en-US"/>
              </w:rPr>
              <w:t>--------------------------------------------------------------------------------</w:t>
            </w:r>
            <w:r>
              <w:rPr>
                <w:rFonts w:ascii="GHEA Grapalat" w:hAnsi="GHEA Grapalat"/>
                <w:bCs/>
                <w:lang w:val="en-US"/>
              </w:rPr>
              <w:t>------------------------------</w:t>
            </w:r>
          </w:p>
        </w:tc>
      </w:tr>
      <w:tr w:rsidR="00062ED6" w:rsidRPr="00253812" w:rsidTr="005E1E1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rPr>
                <w:rFonts w:ascii="GHEA Grapalat" w:hAnsi="GHEA Grapalat"/>
                <w:bCs/>
              </w:rPr>
            </w:pPr>
            <w:r w:rsidRPr="00253812">
              <w:rPr>
                <w:rFonts w:ascii="GHEA Grapalat" w:hAnsi="GHEA Grapalat"/>
                <w:b/>
                <w:bCs/>
                <w:lang w:val="en-US"/>
              </w:rPr>
              <w:t>6</w:t>
            </w:r>
            <w:r w:rsidRPr="00253812">
              <w:rPr>
                <w:rFonts w:ascii="GHEA Grapalat" w:hAnsi="GHEA Grapalat"/>
                <w:b/>
                <w:bCs/>
              </w:rPr>
              <w:t>. Տեղեկանք հասարակության մասնակցության մասին</w:t>
            </w:r>
          </w:p>
        </w:tc>
      </w:tr>
      <w:tr w:rsidR="00062ED6" w:rsidRPr="00253812" w:rsidTr="005E1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rPr>
                <w:rFonts w:ascii="GHEA Grapalat" w:hAnsi="GHEA Grapalat"/>
                <w:bCs/>
                <w:lang w:val="en-US"/>
              </w:rPr>
            </w:pPr>
            <w:r w:rsidRPr="00253812">
              <w:rPr>
                <w:rFonts w:ascii="GHEA Grapalat" w:hAnsi="GHEA Grapalat"/>
                <w:bCs/>
                <w:lang w:val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253812" w:rsidRDefault="00062ED6" w:rsidP="005E1E15">
            <w:pPr>
              <w:rPr>
                <w:rFonts w:ascii="GHEA Grapalat" w:hAnsi="GHEA Grapalat"/>
                <w:bCs/>
                <w:lang w:val="en-US"/>
              </w:rPr>
            </w:pPr>
            <w:r w:rsidRPr="00253812">
              <w:rPr>
                <w:rFonts w:ascii="GHEA Grapalat" w:hAnsi="GHEA Grapalat"/>
                <w:bCs/>
              </w:rPr>
              <w:t>Հասարակությանը նախագծի վերաբերյալ իրազեկումը</w:t>
            </w:r>
          </w:p>
        </w:tc>
      </w:tr>
      <w:tr w:rsidR="00062ED6" w:rsidRPr="00253812" w:rsidTr="005E1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rPr>
                <w:rFonts w:ascii="GHEA Grapalat" w:hAnsi="GHEA Grapalat"/>
                <w:bCs/>
                <w:lang w:val="en-US"/>
              </w:rPr>
            </w:pPr>
            <w:r w:rsidRPr="00253812">
              <w:rPr>
                <w:rFonts w:ascii="GHEA Grapalat" w:hAnsi="GHEA Grapalat"/>
                <w:bCs/>
                <w:lang w:val="en-US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253812" w:rsidRDefault="00062ED6" w:rsidP="005E1E15">
            <w:pPr>
              <w:rPr>
                <w:rFonts w:ascii="GHEA Grapalat" w:hAnsi="GHEA Grapalat"/>
                <w:bCs/>
                <w:lang w:val="en-US"/>
              </w:rPr>
            </w:pPr>
            <w:r w:rsidRPr="00253812">
              <w:rPr>
                <w:rFonts w:ascii="GHEA Grapalat" w:hAnsi="GHEA Grapalat"/>
                <w:bCs/>
              </w:rPr>
              <w:t>Նախագծի</w:t>
            </w:r>
            <w:r w:rsidRPr="00253812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Cs/>
              </w:rPr>
              <w:t>էլեկտրոնային</w:t>
            </w:r>
            <w:r w:rsidRPr="00253812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Cs/>
              </w:rPr>
              <w:t>տարբերակը</w:t>
            </w:r>
            <w:r w:rsidRPr="00253812">
              <w:rPr>
                <w:rFonts w:ascii="GHEA Grapalat" w:hAnsi="GHEA Grapalat"/>
                <w:bCs/>
                <w:lang w:val="en-US"/>
              </w:rPr>
              <w:t xml:space="preserve">, </w:t>
            </w:r>
            <w:r w:rsidRPr="00253812">
              <w:rPr>
                <w:rFonts w:ascii="GHEA Grapalat" w:hAnsi="GHEA Grapalat"/>
                <w:bCs/>
              </w:rPr>
              <w:t>մինչև</w:t>
            </w:r>
            <w:r w:rsidRPr="00253812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Cs/>
              </w:rPr>
              <w:t>նախագիծը</w:t>
            </w:r>
            <w:r w:rsidRPr="00253812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Cs/>
              </w:rPr>
              <w:t>ՀՀ</w:t>
            </w:r>
            <w:r w:rsidRPr="00253812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Cs/>
              </w:rPr>
              <w:t>կառավարության</w:t>
            </w:r>
            <w:r w:rsidRPr="00253812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Cs/>
              </w:rPr>
              <w:t>նիստի</w:t>
            </w:r>
            <w:r w:rsidRPr="00253812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Cs/>
              </w:rPr>
              <w:t>քննարկմանը</w:t>
            </w:r>
            <w:r w:rsidRPr="00253812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Cs/>
              </w:rPr>
              <w:t>ներկայացնելը</w:t>
            </w:r>
            <w:r w:rsidRPr="00253812">
              <w:rPr>
                <w:rFonts w:ascii="GHEA Grapalat" w:hAnsi="GHEA Grapalat"/>
                <w:bCs/>
                <w:lang w:val="en-US"/>
              </w:rPr>
              <w:t xml:space="preserve">, </w:t>
            </w:r>
            <w:r w:rsidRPr="00253812">
              <w:rPr>
                <w:rFonts w:ascii="GHEA Grapalat" w:hAnsi="GHEA Grapalat"/>
                <w:bCs/>
              </w:rPr>
              <w:t>տեղադրվում</w:t>
            </w:r>
            <w:r w:rsidRPr="00253812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Cs/>
              </w:rPr>
              <w:t>է</w:t>
            </w:r>
            <w:r w:rsidRPr="00253812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Cs/>
              </w:rPr>
              <w:t>ՀՀ</w:t>
            </w:r>
            <w:r w:rsidRPr="00253812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Cs/>
              </w:rPr>
              <w:t>կառավարության</w:t>
            </w:r>
            <w:r w:rsidRPr="00253812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Cs/>
              </w:rPr>
              <w:t>ինտերնետային</w:t>
            </w:r>
            <w:r w:rsidRPr="00253812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Cs/>
              </w:rPr>
              <w:t>կայքում՝</w:t>
            </w:r>
            <w:r w:rsidRPr="00253812">
              <w:rPr>
                <w:rFonts w:ascii="GHEA Grapalat" w:hAnsi="GHEA Grapalat"/>
                <w:b/>
                <w:bCs/>
                <w:lang w:val="en-US"/>
              </w:rPr>
              <w:t xml:space="preserve"> e-gov.am</w:t>
            </w:r>
            <w:r w:rsidRPr="00253812">
              <w:rPr>
                <w:rFonts w:ascii="GHEA Grapalat" w:hAnsi="GHEA Grapalat"/>
                <w:bCs/>
                <w:lang w:val="en-US"/>
              </w:rPr>
              <w:t xml:space="preserve">  </w:t>
            </w:r>
            <w:r w:rsidRPr="00253812">
              <w:rPr>
                <w:rFonts w:ascii="GHEA Grapalat" w:hAnsi="GHEA Grapalat"/>
                <w:bCs/>
              </w:rPr>
              <w:t>հասցեում</w:t>
            </w:r>
            <w:r w:rsidRPr="00253812">
              <w:rPr>
                <w:rFonts w:ascii="GHEA Grapalat" w:hAnsi="GHEA Grapalat"/>
                <w:bCs/>
                <w:lang w:val="en-US"/>
              </w:rPr>
              <w:t>:</w:t>
            </w:r>
          </w:p>
        </w:tc>
      </w:tr>
      <w:tr w:rsidR="00062ED6" w:rsidRPr="00253812" w:rsidTr="005E1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253812">
              <w:rPr>
                <w:rFonts w:ascii="GHEA Grapalat" w:hAnsi="GHEA Grapalat"/>
                <w:b/>
                <w:bCs/>
                <w:lang w:val="en-US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253812" w:rsidRDefault="00062ED6" w:rsidP="005E1E15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253812">
              <w:rPr>
                <w:rFonts w:ascii="GHEA Grapalat" w:hAnsi="GHEA Grapalat"/>
                <w:b/>
                <w:bCs/>
              </w:rPr>
              <w:t>Հասարակության</w:t>
            </w:r>
            <w:r w:rsidRPr="00253812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>մասնակցությունը</w:t>
            </w:r>
            <w:r w:rsidRPr="00253812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>նախագծմանը</w:t>
            </w:r>
            <w:r w:rsidRPr="00253812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>և</w:t>
            </w:r>
            <w:r w:rsidRPr="00253812">
              <w:rPr>
                <w:rFonts w:ascii="GHEA Grapalat" w:hAnsi="GHEA Grapalat"/>
                <w:b/>
                <w:bCs/>
                <w:lang w:val="en-US"/>
              </w:rPr>
              <w:t>/</w:t>
            </w:r>
            <w:r w:rsidRPr="00253812">
              <w:rPr>
                <w:rFonts w:ascii="GHEA Grapalat" w:hAnsi="GHEA Grapalat"/>
                <w:b/>
                <w:bCs/>
              </w:rPr>
              <w:t>կամ</w:t>
            </w:r>
            <w:r w:rsidRPr="00253812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253812">
              <w:rPr>
                <w:rFonts w:ascii="GHEA Grapalat" w:hAnsi="GHEA Grapalat"/>
                <w:b/>
                <w:bCs/>
              </w:rPr>
              <w:t>քննարկումներին</w:t>
            </w:r>
          </w:p>
        </w:tc>
      </w:tr>
      <w:tr w:rsidR="00062ED6" w:rsidRPr="00253812" w:rsidTr="005E1E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Pr="00253812" w:rsidRDefault="00062ED6" w:rsidP="005E1E15">
            <w:pPr>
              <w:rPr>
                <w:rFonts w:ascii="GHEA Grapalat" w:hAnsi="GHEA Grapalat"/>
                <w:bCs/>
                <w:lang w:val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6" w:rsidRPr="00253812" w:rsidRDefault="00062ED6" w:rsidP="005E1E15">
            <w:pPr>
              <w:pBdr>
                <w:bottom w:val="single" w:sz="6" w:space="1" w:color="auto"/>
              </w:pBdr>
              <w:rPr>
                <w:rFonts w:ascii="GHEA Grapalat" w:hAnsi="GHEA Grapalat"/>
                <w:bCs/>
                <w:lang w:val="en-US"/>
              </w:rPr>
            </w:pPr>
          </w:p>
          <w:p w:rsidR="00062ED6" w:rsidRPr="00253812" w:rsidRDefault="00062ED6" w:rsidP="005E1E15">
            <w:pPr>
              <w:rPr>
                <w:rFonts w:ascii="GHEA Grapalat" w:hAnsi="GHEA Grapalat"/>
                <w:bCs/>
                <w:lang w:val="en-US"/>
              </w:rPr>
            </w:pPr>
          </w:p>
        </w:tc>
      </w:tr>
    </w:tbl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Pr="00526092" w:rsidRDefault="00062ED6" w:rsidP="00062ED6">
      <w:pPr>
        <w:ind w:firstLine="567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</w:pPr>
      <w:r w:rsidRPr="00526092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ԱՄՓՈՓԱԹԵՐԹ</w:t>
      </w:r>
    </w:p>
    <w:p w:rsidR="00062ED6" w:rsidRPr="00526092" w:rsidRDefault="00062ED6" w:rsidP="00062ED6">
      <w:pPr>
        <w:ind w:firstLine="567"/>
        <w:jc w:val="center"/>
        <w:rPr>
          <w:rFonts w:ascii="GHEA Grapalat" w:hAnsi="GHEA Grapalat" w:cs="Times Armenian"/>
          <w:b/>
          <w:lang w:val="af-ZA"/>
        </w:rPr>
      </w:pPr>
      <w:r w:rsidRPr="00526092">
        <w:rPr>
          <w:rFonts w:ascii="GHEA Grapalat" w:hAnsi="GHEA Grapalat"/>
          <w:b/>
          <w:lang w:val="af-ZA"/>
        </w:rPr>
        <w:t>«</w:t>
      </w:r>
      <w:r>
        <w:rPr>
          <w:rFonts w:ascii="GHEA Grapalat" w:hAnsi="GHEA Grapalat"/>
          <w:b/>
          <w:bCs/>
          <w:color w:val="000000"/>
          <w:lang w:val="en-US"/>
        </w:rPr>
        <w:t>ՊԵՏԱԿԱՆ ԳՈՒՅՔԸ ՄԱՍՆԱՎՈՐԵՑՆԵԼՈՒ ՄԱՍԻՆ</w:t>
      </w:r>
      <w:r w:rsidRPr="00526092">
        <w:rPr>
          <w:rFonts w:ascii="GHEA Grapalat" w:hAnsi="GHEA Grapalat"/>
          <w:b/>
          <w:lang w:val="af-ZA"/>
        </w:rPr>
        <w:t xml:space="preserve">» </w:t>
      </w:r>
      <w:r w:rsidRPr="00526092">
        <w:rPr>
          <w:rFonts w:ascii="GHEA Grapalat" w:hAnsi="GHEA Grapalat"/>
          <w:b/>
          <w:lang w:val="hy-AM"/>
        </w:rPr>
        <w:t>ՀԱՅԱՍՏԱՆԻ</w:t>
      </w:r>
      <w:r w:rsidRPr="00526092">
        <w:rPr>
          <w:rFonts w:ascii="GHEA Grapalat" w:hAnsi="GHEA Grapalat"/>
          <w:b/>
          <w:lang w:val="af-ZA"/>
        </w:rPr>
        <w:t xml:space="preserve"> </w:t>
      </w:r>
      <w:r w:rsidRPr="00526092">
        <w:rPr>
          <w:rFonts w:ascii="GHEA Grapalat" w:hAnsi="GHEA Grapalat"/>
          <w:b/>
          <w:lang w:val="hy-AM"/>
        </w:rPr>
        <w:t>ՀԱՆՐԱՊԵՏՈՒԹՅԱՆ</w:t>
      </w:r>
      <w:r w:rsidRPr="00526092">
        <w:rPr>
          <w:rFonts w:ascii="GHEA Grapalat" w:hAnsi="GHEA Grapalat"/>
          <w:b/>
          <w:lang w:val="af-ZA"/>
        </w:rPr>
        <w:t xml:space="preserve"> </w:t>
      </w:r>
      <w:r w:rsidRPr="00526092">
        <w:rPr>
          <w:rFonts w:ascii="GHEA Grapalat" w:hAnsi="GHEA Grapalat"/>
          <w:b/>
          <w:lang w:val="hy-AM"/>
        </w:rPr>
        <w:t>ԿԱՌԱՎԱՐՈՒԹՅԱՆ</w:t>
      </w:r>
      <w:r w:rsidRPr="00526092">
        <w:rPr>
          <w:rFonts w:ascii="GHEA Grapalat" w:hAnsi="GHEA Grapalat" w:cs="Times Armenian"/>
          <w:b/>
          <w:lang w:val="af-ZA"/>
        </w:rPr>
        <w:t xml:space="preserve"> ՈՐՈՇՄԱՆ ՆԱԽԱԳԾԻ ՎԵՐԱԲԵՐՅԱԼ ՇԱՀԱԳՐԳԻՌ ՄԱՐՄԻՆՆԵՐԻ ԿՈՂՄԻՑ ՆԵՐԿԱՅԱՑՎԱԾ ԴԻՏՈՂՈՒԹՅՈՒՆՆԵՐԻ և ԱՌԱՋԱՐԿՈՒԹՅՈՒՆՆԵՐԻ ՔՆՆԱՐԿՄԱՆ ԱՐԴՅՈՒՆՔՆԵՐԻ</w:t>
      </w: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062ED6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tbl>
      <w:tblPr>
        <w:tblW w:w="11160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5141"/>
        <w:gridCol w:w="2790"/>
      </w:tblGrid>
      <w:tr w:rsidR="00062ED6" w:rsidRPr="00526092" w:rsidTr="005E1E15">
        <w:trPr>
          <w:trHeight w:val="1088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ED6" w:rsidRPr="00C856D6" w:rsidRDefault="00062ED6" w:rsidP="005E1E15">
            <w:pPr>
              <w:jc w:val="center"/>
              <w:rPr>
                <w:rFonts w:ascii="GHEA Grapalat" w:hAnsi="GHEA Grapalat" w:cs="Times Armenian"/>
                <w:b/>
                <w:sz w:val="22"/>
                <w:szCs w:val="22"/>
              </w:rPr>
            </w:pPr>
            <w:r w:rsidRPr="00C856D6">
              <w:rPr>
                <w:rFonts w:ascii="GHEA Grapalat" w:hAnsi="GHEA Grapalat"/>
                <w:b/>
                <w:sz w:val="22"/>
                <w:szCs w:val="22"/>
              </w:rPr>
              <w:t>Առարկությունների</w:t>
            </w:r>
            <w:r w:rsidRPr="00C856D6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C856D6">
              <w:rPr>
                <w:rFonts w:ascii="GHEA Grapalat" w:hAnsi="GHEA Grapalat"/>
                <w:b/>
                <w:sz w:val="22"/>
                <w:szCs w:val="22"/>
              </w:rPr>
              <w:t>և</w:t>
            </w:r>
            <w:r w:rsidRPr="00C856D6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C856D6">
              <w:rPr>
                <w:rFonts w:ascii="GHEA Grapalat" w:hAnsi="GHEA Grapalat"/>
                <w:b/>
                <w:sz w:val="22"/>
                <w:szCs w:val="22"/>
              </w:rPr>
              <w:t>առաջարկությունների</w:t>
            </w:r>
          </w:p>
          <w:p w:rsidR="00062ED6" w:rsidRPr="00C856D6" w:rsidRDefault="00062ED6" w:rsidP="005E1E15">
            <w:pPr>
              <w:spacing w:after="20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856D6">
              <w:rPr>
                <w:rFonts w:ascii="GHEA Grapalat" w:hAnsi="GHEA Grapalat"/>
                <w:b/>
                <w:sz w:val="22"/>
                <w:szCs w:val="22"/>
              </w:rPr>
              <w:t>հեղինակները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ED6" w:rsidRPr="00C856D6" w:rsidRDefault="00062ED6" w:rsidP="005E1E1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856D6">
              <w:rPr>
                <w:rFonts w:ascii="GHEA Grapalat" w:hAnsi="GHEA Grapalat"/>
                <w:b/>
                <w:sz w:val="22"/>
                <w:szCs w:val="22"/>
              </w:rPr>
              <w:t>Առարկությունների</w:t>
            </w:r>
            <w:r w:rsidRPr="00C856D6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C856D6">
              <w:rPr>
                <w:rFonts w:ascii="GHEA Grapalat" w:hAnsi="GHEA Grapalat"/>
                <w:b/>
                <w:sz w:val="22"/>
                <w:szCs w:val="22"/>
              </w:rPr>
              <w:t>և</w:t>
            </w:r>
            <w:r w:rsidRPr="00C856D6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C856D6">
              <w:rPr>
                <w:rFonts w:ascii="GHEA Grapalat" w:hAnsi="GHEA Grapalat"/>
                <w:b/>
                <w:sz w:val="22"/>
                <w:szCs w:val="22"/>
              </w:rPr>
              <w:t>առաջարկությունների</w:t>
            </w:r>
          </w:p>
          <w:p w:rsidR="00062ED6" w:rsidRPr="00C856D6" w:rsidRDefault="00062ED6" w:rsidP="005E1E15">
            <w:pPr>
              <w:spacing w:after="20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856D6">
              <w:rPr>
                <w:rFonts w:ascii="GHEA Grapalat" w:hAnsi="GHEA Grapalat"/>
                <w:b/>
                <w:sz w:val="22"/>
                <w:szCs w:val="22"/>
              </w:rPr>
              <w:t>բովանդակությունը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ED6" w:rsidRPr="00C856D6" w:rsidRDefault="00062ED6" w:rsidP="005E1E1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856D6">
              <w:rPr>
                <w:rFonts w:ascii="GHEA Grapalat" w:hAnsi="GHEA Grapalat"/>
                <w:b/>
                <w:sz w:val="22"/>
                <w:szCs w:val="22"/>
              </w:rPr>
              <w:t>Առարկությունների</w:t>
            </w:r>
            <w:r w:rsidRPr="00C856D6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C856D6">
              <w:rPr>
                <w:rFonts w:ascii="GHEA Grapalat" w:hAnsi="GHEA Grapalat"/>
                <w:b/>
                <w:sz w:val="22"/>
                <w:szCs w:val="22"/>
              </w:rPr>
              <w:t>և</w:t>
            </w:r>
            <w:r w:rsidRPr="00C856D6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C856D6">
              <w:rPr>
                <w:rFonts w:ascii="GHEA Grapalat" w:hAnsi="GHEA Grapalat"/>
                <w:b/>
                <w:sz w:val="22"/>
                <w:szCs w:val="22"/>
              </w:rPr>
              <w:t>առաջարկությունների</w:t>
            </w:r>
          </w:p>
          <w:p w:rsidR="00062ED6" w:rsidRPr="00C856D6" w:rsidRDefault="00062ED6" w:rsidP="005E1E15">
            <w:pPr>
              <w:spacing w:after="20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856D6">
              <w:rPr>
                <w:rFonts w:ascii="GHEA Grapalat" w:hAnsi="GHEA Grapalat"/>
                <w:b/>
                <w:sz w:val="22"/>
                <w:szCs w:val="22"/>
              </w:rPr>
              <w:t>եզրակացությունները</w:t>
            </w:r>
          </w:p>
        </w:tc>
      </w:tr>
      <w:tr w:rsidR="00062ED6" w:rsidRPr="00526092" w:rsidTr="005E1E15">
        <w:trPr>
          <w:trHeight w:val="1008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D6" w:rsidRPr="00A81055" w:rsidRDefault="00062ED6" w:rsidP="005E1E15">
            <w:pPr>
              <w:ind w:right="58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7475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Հ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26.10.2017թ.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01/11-1/19448-17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D6" w:rsidRPr="00642DCC" w:rsidRDefault="00062ED6" w:rsidP="005E1E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42DCC">
              <w:rPr>
                <w:rFonts w:ascii="GHEA Grapalat" w:hAnsi="GHEA Grapalat"/>
                <w:sz w:val="20"/>
                <w:szCs w:val="20"/>
                <w:lang w:val="en-US"/>
              </w:rPr>
              <w:t>Դիտողություններ</w:t>
            </w:r>
            <w:proofErr w:type="spellEnd"/>
            <w:r w:rsidRPr="00642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642DCC">
              <w:rPr>
                <w:rFonts w:ascii="GHEA Grapalat" w:hAnsi="GHEA Grapalat"/>
                <w:sz w:val="20"/>
                <w:szCs w:val="20"/>
                <w:lang w:val="en-US"/>
              </w:rPr>
              <w:t>առաջարկություններ</w:t>
            </w:r>
            <w:proofErr w:type="spellEnd"/>
            <w:r w:rsidRPr="00642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2DCC">
              <w:rPr>
                <w:rFonts w:ascii="GHEA Grapalat" w:hAnsi="GHEA Grapalat"/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Default="00062ED6" w:rsidP="005E1E15">
            <w:pPr>
              <w:ind w:right="-106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062ED6" w:rsidRDefault="00062ED6" w:rsidP="005E1E15">
            <w:pPr>
              <w:ind w:right="-106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062ED6" w:rsidRDefault="00062ED6" w:rsidP="005E1E15">
            <w:pPr>
              <w:ind w:right="-106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</w:p>
          <w:p w:rsidR="00062ED6" w:rsidRPr="0060615A" w:rsidRDefault="00062ED6" w:rsidP="005E1E15">
            <w:pPr>
              <w:ind w:right="-106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062ED6" w:rsidRPr="00526092" w:rsidTr="005E1E15">
        <w:trPr>
          <w:trHeight w:val="1008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D6" w:rsidRPr="00274750" w:rsidRDefault="00062ED6" w:rsidP="005E1E15">
            <w:pPr>
              <w:ind w:right="58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Գեղարքունիքի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մարպետարան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07.11.2017թ.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01/08/5302-17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D6" w:rsidRPr="00642DCC" w:rsidRDefault="00062ED6" w:rsidP="005E1E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42DCC">
              <w:rPr>
                <w:rFonts w:ascii="GHEA Grapalat" w:hAnsi="GHEA Grapalat"/>
                <w:sz w:val="20"/>
                <w:szCs w:val="20"/>
                <w:lang w:val="en-US"/>
              </w:rPr>
              <w:t>Դիտողություններ</w:t>
            </w:r>
            <w:proofErr w:type="spellEnd"/>
            <w:r w:rsidRPr="00642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642DCC">
              <w:rPr>
                <w:rFonts w:ascii="GHEA Grapalat" w:hAnsi="GHEA Grapalat"/>
                <w:sz w:val="20"/>
                <w:szCs w:val="20"/>
                <w:lang w:val="en-US"/>
              </w:rPr>
              <w:t>առաջարկություններ</w:t>
            </w:r>
            <w:proofErr w:type="spellEnd"/>
            <w:r w:rsidRPr="00642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2DCC">
              <w:rPr>
                <w:rFonts w:ascii="GHEA Grapalat" w:hAnsi="GHEA Grapalat"/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Default="00062ED6" w:rsidP="005E1E15">
            <w:pPr>
              <w:ind w:right="-106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062ED6" w:rsidRPr="00526092" w:rsidTr="005E1E15">
        <w:trPr>
          <w:trHeight w:val="1008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D6" w:rsidRDefault="00062ED6" w:rsidP="005E1E15">
            <w:pPr>
              <w:ind w:right="58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B29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ՀՀ </w:t>
            </w:r>
            <w:proofErr w:type="spellStart"/>
            <w:r w:rsidRPr="001B29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արդարադատության</w:t>
            </w:r>
            <w:proofErr w:type="spellEnd"/>
            <w:r w:rsidRPr="001B29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29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 w:rsidRPr="001B29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13.112017թ. </w:t>
            </w:r>
            <w:proofErr w:type="spellStart"/>
            <w:r w:rsidRPr="001B29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1B29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01/19.2/2030017 </w:t>
            </w:r>
            <w:proofErr w:type="spellStart"/>
            <w:r w:rsidRPr="001B29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D6" w:rsidRPr="00642DCC" w:rsidRDefault="00062ED6" w:rsidP="005E1E1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42DC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1. </w:t>
            </w:r>
            <w:r w:rsidRPr="00642DC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ՀՀ կառավարության որոշման </w:t>
            </w:r>
            <w:r w:rsidRPr="00642DCC">
              <w:rPr>
                <w:rFonts w:ascii="GHEA Grapalat" w:hAnsi="GHEA Grapalat" w:cs="GHEA Grapalat"/>
                <w:sz w:val="20"/>
                <w:szCs w:val="20"/>
              </w:rPr>
              <w:t>նախագծի 7-րդ կետում անհրաժեշտ է «աճուրդի» բառից հետո լրացնել «արդյունքների մասին» բառերը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6" w:rsidRDefault="00062ED6" w:rsidP="005E1E15">
            <w:pPr>
              <w:ind w:right="-106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Ընդունելի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է:</w:t>
            </w:r>
          </w:p>
          <w:p w:rsidR="00062ED6" w:rsidRDefault="00062ED6" w:rsidP="005E1E15">
            <w:pPr>
              <w:ind w:right="-7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</w:tbl>
    <w:p w:rsidR="00062ED6" w:rsidRPr="00DB14B3" w:rsidRDefault="00062ED6" w:rsidP="00062ED6">
      <w:pPr>
        <w:ind w:left="-720"/>
        <w:jc w:val="both"/>
        <w:rPr>
          <w:rFonts w:ascii="GHEA Grapalat" w:hAnsi="GHEA Grapalat"/>
          <w:b/>
          <w:lang w:val="en-US"/>
        </w:rPr>
      </w:pPr>
    </w:p>
    <w:p w:rsidR="002F08DA" w:rsidRDefault="002F08DA"/>
    <w:sectPr w:rsidR="002F08DA" w:rsidSect="001538AA">
      <w:pgSz w:w="11906" w:h="16838"/>
      <w:pgMar w:top="72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CF"/>
    <w:rsid w:val="00053DCF"/>
    <w:rsid w:val="00062ED6"/>
    <w:rsid w:val="002325A8"/>
    <w:rsid w:val="002F08DA"/>
    <w:rsid w:val="00C6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D6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062ED6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2ED6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062ED6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062ED6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Normal"/>
    <w:link w:val="normChar"/>
    <w:rsid w:val="00062ED6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062ED6"/>
    <w:rPr>
      <w:rFonts w:ascii="Arial Armenian" w:eastAsia="Times New Roman" w:hAnsi="Arial Armenian" w:cs="Times New Roman"/>
      <w:lang w:val="en-US" w:eastAsia="ru-RU"/>
    </w:rPr>
  </w:style>
  <w:style w:type="paragraph" w:styleId="BodyText">
    <w:name w:val="Body Text"/>
    <w:basedOn w:val="Normal"/>
    <w:link w:val="BodyTextChar"/>
    <w:rsid w:val="00062E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2ED6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qFormat/>
    <w:rsid w:val="00062E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D6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062ED6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2ED6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062ED6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062ED6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Normal"/>
    <w:link w:val="normChar"/>
    <w:rsid w:val="00062ED6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062ED6"/>
    <w:rPr>
      <w:rFonts w:ascii="Arial Armenian" w:eastAsia="Times New Roman" w:hAnsi="Arial Armenian" w:cs="Times New Roman"/>
      <w:lang w:val="en-US" w:eastAsia="ru-RU"/>
    </w:rPr>
  </w:style>
  <w:style w:type="paragraph" w:styleId="BodyText">
    <w:name w:val="Body Text"/>
    <w:basedOn w:val="Normal"/>
    <w:link w:val="BodyTextChar"/>
    <w:rsid w:val="00062E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2ED6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qFormat/>
    <w:rsid w:val="00062E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1219</Words>
  <Characters>6953</Characters>
  <Application>Microsoft Office Word</Application>
  <DocSecurity>0</DocSecurity>
  <Lines>57</Lines>
  <Paragraphs>16</Paragraphs>
  <ScaleCrop>false</ScaleCrop>
  <Company/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4</cp:revision>
  <dcterms:created xsi:type="dcterms:W3CDTF">2017-11-23T06:59:00Z</dcterms:created>
  <dcterms:modified xsi:type="dcterms:W3CDTF">2017-11-23T07:01:00Z</dcterms:modified>
</cp:coreProperties>
</file>