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ED" w:rsidRPr="00401C16" w:rsidRDefault="00924BED" w:rsidP="00924BED">
      <w:pPr>
        <w:pStyle w:val="Heading1"/>
        <w:jc w:val="right"/>
        <w:rPr>
          <w:rFonts w:ascii="GHEA Grapalat" w:hAnsi="GHEA Grapalat"/>
          <w:sz w:val="20"/>
          <w:szCs w:val="20"/>
          <w:u w:val="single"/>
          <w:lang w:val="fr-FR"/>
        </w:rPr>
      </w:pPr>
      <w:r w:rsidRPr="00401C16">
        <w:rPr>
          <w:rFonts w:ascii="GHEA Grapalat" w:hAnsi="GHEA Grapalat"/>
          <w:sz w:val="20"/>
          <w:szCs w:val="20"/>
          <w:u w:val="single"/>
          <w:lang w:val="fr-FR"/>
        </w:rPr>
        <w:t>ՆԱԽԱԳԻԾ</w:t>
      </w:r>
    </w:p>
    <w:p w:rsidR="00924BED" w:rsidRPr="004913CD" w:rsidRDefault="00924BED" w:rsidP="00924BED">
      <w:pPr>
        <w:tabs>
          <w:tab w:val="left" w:pos="-810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401C16">
        <w:rPr>
          <w:rFonts w:ascii="GHEA Grapalat" w:hAnsi="GHEA Grapalat"/>
          <w:lang w:val="fr-FR"/>
        </w:rPr>
        <w:tab/>
      </w:r>
      <w:r w:rsidRPr="00401C16">
        <w:rPr>
          <w:rFonts w:ascii="GHEA Grapalat" w:hAnsi="GHEA Grapalat"/>
          <w:lang w:val="fr-FR"/>
        </w:rPr>
        <w:tab/>
      </w:r>
    </w:p>
    <w:p w:rsidR="00924BED" w:rsidRPr="00F50A5E" w:rsidRDefault="00924BED" w:rsidP="00924BED">
      <w:pPr>
        <w:tabs>
          <w:tab w:val="left" w:pos="-81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F50A5E">
        <w:rPr>
          <w:rFonts w:ascii="GHEA Grapalat" w:hAnsi="GHEA Grapalat"/>
          <w:b/>
          <w:bCs/>
          <w:sz w:val="24"/>
          <w:szCs w:val="24"/>
          <w:lang w:val="fr-FR"/>
        </w:rPr>
        <w:t xml:space="preserve">ՀԱՅԱՍՏԱՆԻ ՀԱՆՐԱՊԵՏՈՒԹՅԱՆ ԿԱՌԱՎԱՐՈՒԹՅՈՒՆ </w:t>
      </w:r>
    </w:p>
    <w:p w:rsidR="00924BED" w:rsidRPr="00F50A5E" w:rsidRDefault="00924BED" w:rsidP="00924BED">
      <w:pPr>
        <w:tabs>
          <w:tab w:val="left" w:pos="-81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F50A5E">
        <w:rPr>
          <w:rFonts w:ascii="GHEA Grapalat" w:hAnsi="GHEA Grapalat"/>
          <w:b/>
          <w:bCs/>
          <w:sz w:val="24"/>
          <w:szCs w:val="24"/>
          <w:lang w:val="fr-FR"/>
        </w:rPr>
        <w:t>Ո Ր Ո Շ ՈՒ Մ</w:t>
      </w:r>
    </w:p>
    <w:p w:rsidR="00924BED" w:rsidRPr="00EA3F42" w:rsidRDefault="00924BED" w:rsidP="00924BED">
      <w:pPr>
        <w:tabs>
          <w:tab w:val="left" w:pos="-810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________</w:t>
      </w:r>
      <w:r w:rsidRPr="00F50A5E">
        <w:rPr>
          <w:rFonts w:ascii="GHEA Grapalat" w:hAnsi="GHEA Grapalat"/>
          <w:sz w:val="24"/>
          <w:szCs w:val="24"/>
          <w:lang w:val="fr-FR"/>
        </w:rPr>
        <w:t>հոկտեմբեր 2015 թվականի  N         -Ն</w:t>
      </w:r>
    </w:p>
    <w:p w:rsidR="00924BED" w:rsidRPr="00EA3F42" w:rsidRDefault="00924BED" w:rsidP="00924BED">
      <w:pPr>
        <w:tabs>
          <w:tab w:val="left" w:pos="-810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924BED" w:rsidRPr="00F50A5E" w:rsidRDefault="00924BED" w:rsidP="00924BED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F50A5E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2015 ԹՎԱԿԱՆԻ ՊԵՏԱԿԱՆ ԲՅՈՒՋԵՈՒՄ  ԵՎ ՀԱՅԱՍՏԱՆԻ ՀԱՆՐԱՊԵՏՈՒԹՅԱՆ ԿԱՌԱՎԱՐՈՒԹՅԱՆ 2014 ԹՎԱԿԱՆԻ ԴԵԿՏԵՄԲԵՐԻ 18-Ի N 1515-Ն ՈՐՈՇՄԱՆ ՄԵՋ  ՓՈՓՈԽՈՒԹՅՈՒՆՆԵՐ</w:t>
      </w:r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A428B1">
        <w:rPr>
          <w:rFonts w:ascii="GHEA Grapalat" w:hAnsi="GHEA Grapalat"/>
          <w:b/>
          <w:bCs/>
          <w:sz w:val="24"/>
          <w:szCs w:val="24"/>
          <w:lang w:val="fr-FR"/>
        </w:rPr>
        <w:t xml:space="preserve"> ԵՎ ԼՐԱՑՈՒՄՆԵՐ </w:t>
      </w:r>
      <w:r w:rsidRPr="00F50A5E">
        <w:rPr>
          <w:rFonts w:ascii="GHEA Grapalat" w:hAnsi="GHEA Grapalat"/>
          <w:b/>
          <w:bCs/>
          <w:sz w:val="24"/>
          <w:szCs w:val="24"/>
          <w:lang w:val="fr-FR"/>
        </w:rPr>
        <w:t>ԿԱՏԱՐԵԼՈՒ ՄԱՍԻՆ</w:t>
      </w:r>
    </w:p>
    <w:p w:rsidR="00924BED" w:rsidRPr="00F50A5E" w:rsidRDefault="00924BED" w:rsidP="00924BED">
      <w:pPr>
        <w:tabs>
          <w:tab w:val="left" w:pos="-810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F50A5E"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</w:t>
      </w:r>
    </w:p>
    <w:p w:rsidR="00924BED" w:rsidRPr="00F50A5E" w:rsidRDefault="00924BED" w:rsidP="00924BED">
      <w:pPr>
        <w:tabs>
          <w:tab w:val="left" w:pos="-810"/>
        </w:tabs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fr-FR"/>
        </w:rPr>
      </w:pPr>
    </w:p>
    <w:p w:rsidR="00924BED" w:rsidRPr="00F50A5E" w:rsidRDefault="00924BED" w:rsidP="00924BED">
      <w:pPr>
        <w:pStyle w:val="NormalWeb"/>
        <w:spacing w:before="0" w:beforeAutospacing="0" w:after="0" w:afterAutospacing="0"/>
        <w:ind w:firstLine="300"/>
        <w:jc w:val="both"/>
        <w:rPr>
          <w:rFonts w:ascii="GHEA Grapalat" w:hAnsi="GHEA Grapalat"/>
          <w:bCs/>
          <w:color w:val="000000"/>
          <w:shd w:val="clear" w:color="auto" w:fill="FFFFFF"/>
          <w:lang w:val="fr-FR"/>
        </w:rPr>
      </w:pPr>
      <w:r w:rsidRPr="00F50A5E">
        <w:rPr>
          <w:rFonts w:ascii="GHEA Grapalat" w:hAnsi="GHEA Grapalat"/>
          <w:bCs/>
          <w:color w:val="000000"/>
          <w:shd w:val="clear" w:color="auto" w:fill="FFFFFF"/>
          <w:lang w:val="fr-FR"/>
        </w:rPr>
        <w:t>«Հայաստանի Հանրապետության 2015 թվականի պետական բյուջեի մասին» Հայաստանի Հանրապետության օրենքի 9-րդ հոդվածի 10-րդ կետին համապատասխան` Հայաստանի Հանրապետության կառավարությունը</w:t>
      </w:r>
      <w:r w:rsidRPr="00F50A5E">
        <w:rPr>
          <w:lang w:val="fr-FR"/>
        </w:rPr>
        <w:t> </w:t>
      </w:r>
      <w:r w:rsidRPr="00F50A5E">
        <w:rPr>
          <w:rFonts w:ascii="GHEA Grapalat" w:hAnsi="GHEA Grapalat"/>
          <w:bCs/>
          <w:color w:val="000000"/>
          <w:shd w:val="clear" w:color="auto" w:fill="FFFFFF"/>
          <w:lang w:val="fr-FR"/>
        </w:rPr>
        <w:t>որոշում է.</w:t>
      </w:r>
    </w:p>
    <w:p w:rsidR="00924BED" w:rsidRPr="00F50A5E" w:rsidRDefault="00924BED" w:rsidP="00924BED">
      <w:pPr>
        <w:pStyle w:val="NormalWeb"/>
        <w:spacing w:before="0" w:beforeAutospacing="0" w:after="0" w:afterAutospacing="0"/>
        <w:ind w:firstLine="300"/>
        <w:jc w:val="both"/>
        <w:rPr>
          <w:rFonts w:ascii="GHEA Grapalat" w:hAnsi="GHEA Grapalat"/>
          <w:bCs/>
          <w:color w:val="000000"/>
          <w:shd w:val="clear" w:color="auto" w:fill="FFFFFF"/>
          <w:lang w:val="fr-FR"/>
        </w:rPr>
      </w:pPr>
    </w:p>
    <w:p w:rsidR="00924BED" w:rsidRPr="006A1C2A" w:rsidRDefault="00924BED" w:rsidP="006A1C2A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270"/>
        <w:jc w:val="both"/>
        <w:rPr>
          <w:rFonts w:ascii="GHEA Grapalat" w:hAnsi="GHEA Grapalat"/>
          <w:bCs/>
          <w:color w:val="000000"/>
          <w:shd w:val="clear" w:color="auto" w:fill="FFFFFF"/>
          <w:lang w:val="fr-FR"/>
        </w:rPr>
      </w:pPr>
      <w:r w:rsidRPr="006A1C2A">
        <w:rPr>
          <w:rFonts w:ascii="GHEA Grapalat" w:hAnsi="GHEA Grapalat"/>
          <w:bCs/>
          <w:color w:val="000000"/>
          <w:shd w:val="clear" w:color="auto" w:fill="FFFFFF"/>
          <w:lang w:val="fr-FR"/>
        </w:rPr>
        <w:t>«Հայաստանի Հանրապետության 2015 թվականի պետական բյուջեի մասին» Հայաստանի Հանրապետության օրենքում և Հայաստանի Հանրապետության կառավարության 2014 թվականի դեկտեմբերի 18-ի «Հայաստանի Հանրապետության 2015 թվականի պետական բյուջեի կատարումն ապահովող միջոցառումների մասին» N 1515-Ն որոշման մեջ կատարել փոփոխություններ և լրացումներ՝ համաձայն հավելվածի:</w:t>
      </w:r>
    </w:p>
    <w:p w:rsidR="00924BED" w:rsidRPr="00F97693" w:rsidRDefault="00F97693" w:rsidP="006A1C2A">
      <w:pPr>
        <w:pStyle w:val="BodyTextIndent2"/>
        <w:numPr>
          <w:ilvl w:val="0"/>
          <w:numId w:val="1"/>
        </w:numPr>
        <w:shd w:val="clear" w:color="auto" w:fill="FFFFFF"/>
        <w:spacing w:after="0" w:line="240" w:lineRule="auto"/>
        <w:ind w:left="0" w:firstLine="270"/>
        <w:jc w:val="both"/>
        <w:rPr>
          <w:rFonts w:ascii="GHEA Grapalat" w:hAnsi="GHEA Grapalat"/>
          <w:color w:val="000000"/>
          <w:lang w:val="fr-FR"/>
        </w:rPr>
      </w:pPr>
      <w:r w:rsidRPr="00F97693">
        <w:rPr>
          <w:rFonts w:ascii="GHEA Grapalat" w:hAnsi="GHEA Grapalat"/>
          <w:lang w:val="fr-FR"/>
        </w:rPr>
        <w:t>Սահմանել, որ</w:t>
      </w:r>
      <w:r w:rsidR="00924BED" w:rsidRPr="00F97693">
        <w:rPr>
          <w:rFonts w:ascii="GHEA Grapalat" w:hAnsi="GHEA Grapalat"/>
          <w:lang w:val="fr-FR"/>
        </w:rPr>
        <w:t xml:space="preserve"> սույն որոշման հավելվածի` </w:t>
      </w:r>
      <w:r w:rsidR="00ED3056" w:rsidRPr="00F97693">
        <w:rPr>
          <w:rFonts w:ascii="GHEA Grapalat" w:hAnsi="GHEA Grapalat"/>
          <w:lang w:val="fr-FR"/>
        </w:rPr>
        <w:t>&lt;&lt;45221142-5&gt;&gt; և &lt;&lt;71351540-7&gt;&gt; կոդերով</w:t>
      </w:r>
      <w:r w:rsidR="00924BED" w:rsidRPr="00F97693">
        <w:rPr>
          <w:rFonts w:ascii="GHEA Grapalat" w:hAnsi="GHEA Grapalat"/>
          <w:lang w:val="fr-FR"/>
        </w:rPr>
        <w:t xml:space="preserve"> նախատեսված գնման առարկաների գծով </w:t>
      </w:r>
      <w:r w:rsidRPr="00F97693">
        <w:rPr>
          <w:rFonts w:ascii="GHEA Grapalat" w:hAnsi="GHEA Grapalat" w:cs="Sylfaen"/>
        </w:rPr>
        <w:t>գնումներն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իրականացվելու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են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բանակցային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ընթացակարգ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կիրառելու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միջոցով՝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առանց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գնումների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մասին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հայտարարությունը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նախապես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հրապարակելու</w:t>
      </w:r>
      <w:r w:rsidRPr="00F97693">
        <w:rPr>
          <w:rFonts w:ascii="GHEA Grapalat" w:hAnsi="GHEA Grapalat"/>
          <w:lang w:val="fr-FR"/>
        </w:rPr>
        <w:t>` «</w:t>
      </w:r>
      <w:r w:rsidRPr="00F97693">
        <w:rPr>
          <w:rFonts w:ascii="GHEA Grapalat" w:hAnsi="GHEA Grapalat" w:cs="Sylfaen"/>
        </w:rPr>
        <w:t>Գնումների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մասին</w:t>
      </w:r>
      <w:r w:rsidRPr="00F97693">
        <w:rPr>
          <w:rFonts w:ascii="GHEA Grapalat" w:hAnsi="GHEA Grapalat"/>
          <w:lang w:val="fr-FR"/>
        </w:rPr>
        <w:t xml:space="preserve">» </w:t>
      </w:r>
      <w:r w:rsidRPr="00F97693">
        <w:rPr>
          <w:rFonts w:ascii="GHEA Grapalat" w:hAnsi="GHEA Grapalat" w:cs="Sylfaen"/>
        </w:rPr>
        <w:t>Հայաստանի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Հանրապետության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օրենքի</w:t>
      </w:r>
      <w:r w:rsidRPr="00F97693">
        <w:rPr>
          <w:rFonts w:ascii="GHEA Grapalat" w:hAnsi="GHEA Grapalat"/>
          <w:lang w:val="fr-FR"/>
        </w:rPr>
        <w:t xml:space="preserve"> 20-</w:t>
      </w:r>
      <w:r w:rsidRPr="00F97693">
        <w:rPr>
          <w:rFonts w:ascii="GHEA Grapalat" w:hAnsi="GHEA Grapalat" w:cs="Sylfaen"/>
        </w:rPr>
        <w:t>րդ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հոդվածի</w:t>
      </w:r>
      <w:r w:rsidRPr="00F97693">
        <w:rPr>
          <w:rFonts w:ascii="GHEA Grapalat" w:hAnsi="GHEA Grapalat"/>
          <w:lang w:val="fr-FR"/>
        </w:rPr>
        <w:t xml:space="preserve"> 5-</w:t>
      </w:r>
      <w:r w:rsidRPr="00F97693">
        <w:rPr>
          <w:rFonts w:ascii="GHEA Grapalat" w:hAnsi="GHEA Grapalat" w:cs="Sylfaen"/>
        </w:rPr>
        <w:t>րդ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մասի</w:t>
      </w:r>
      <w:r w:rsidRPr="00F97693">
        <w:rPr>
          <w:rFonts w:ascii="GHEA Grapalat" w:hAnsi="GHEA Grapalat"/>
          <w:lang w:val="fr-FR"/>
        </w:rPr>
        <w:t xml:space="preserve"> 2-</w:t>
      </w:r>
      <w:r w:rsidRPr="00F97693">
        <w:rPr>
          <w:rFonts w:ascii="GHEA Grapalat" w:hAnsi="GHEA Grapalat" w:cs="Sylfaen"/>
        </w:rPr>
        <w:t>րդ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կետով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նախատեսված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բանակցային</w:t>
      </w:r>
      <w:r w:rsidRPr="00F97693">
        <w:rPr>
          <w:rFonts w:ascii="GHEA Grapalat" w:hAnsi="GHEA Grapalat"/>
          <w:lang w:val="fr-FR"/>
        </w:rPr>
        <w:t xml:space="preserve"> </w:t>
      </w:r>
      <w:r w:rsidRPr="00F97693">
        <w:rPr>
          <w:rFonts w:ascii="GHEA Grapalat" w:hAnsi="GHEA Grapalat" w:cs="Sylfaen"/>
        </w:rPr>
        <w:t>ընթացակարգով</w:t>
      </w:r>
      <w:r w:rsidRPr="00F97693">
        <w:rPr>
          <w:rFonts w:ascii="GHEA Grapalat" w:hAnsi="GHEA Grapalat"/>
          <w:lang w:val="fr-FR"/>
        </w:rPr>
        <w:t>:</w:t>
      </w:r>
    </w:p>
    <w:p w:rsidR="00F97693" w:rsidRPr="00F97693" w:rsidRDefault="00F97693" w:rsidP="006A1C2A">
      <w:pPr>
        <w:pStyle w:val="BodyTextIndent2"/>
        <w:numPr>
          <w:ilvl w:val="0"/>
          <w:numId w:val="1"/>
        </w:numPr>
        <w:shd w:val="clear" w:color="auto" w:fill="FFFFFF"/>
        <w:spacing w:after="0" w:line="240" w:lineRule="auto"/>
        <w:ind w:left="0" w:firstLine="270"/>
        <w:jc w:val="both"/>
        <w:rPr>
          <w:rFonts w:ascii="GHEA Grapalat" w:hAnsi="GHEA Grapalat"/>
          <w:lang w:val="fr-FR"/>
        </w:rPr>
      </w:pPr>
      <w:r w:rsidRPr="00F97693">
        <w:rPr>
          <w:rFonts w:ascii="GHEA Grapalat" w:hAnsi="GHEA Grapalat"/>
          <w:lang w:val="fr-FR"/>
        </w:rPr>
        <w:t xml:space="preserve">Թույլատրել սույն որոշման </w:t>
      </w:r>
      <w:r w:rsidR="00411063">
        <w:rPr>
          <w:rFonts w:ascii="GHEA Grapalat" w:hAnsi="GHEA Grapalat"/>
          <w:lang w:val="fr-FR"/>
        </w:rPr>
        <w:t>2</w:t>
      </w:r>
      <w:r w:rsidRPr="00F97693">
        <w:rPr>
          <w:rFonts w:ascii="GHEA Grapalat" w:hAnsi="GHEA Grapalat"/>
          <w:lang w:val="fr-FR"/>
        </w:rPr>
        <w:t>-</w:t>
      </w:r>
      <w:r w:rsidR="00411063">
        <w:rPr>
          <w:rFonts w:ascii="GHEA Grapalat" w:hAnsi="GHEA Grapalat"/>
          <w:lang w:val="fr-FR"/>
        </w:rPr>
        <w:t>րդ</w:t>
      </w:r>
      <w:r w:rsidRPr="00F97693">
        <w:rPr>
          <w:rFonts w:ascii="GHEA Grapalat" w:hAnsi="GHEA Grapalat"/>
          <w:lang w:val="fr-FR"/>
        </w:rPr>
        <w:t xml:space="preserve"> կետով նախատեսվող ձեռքբերումներն իրականացնել՝ չկիրառելով Հայաստանի Հանրապետության կառավարության 2011 թվականի</w:t>
      </w:r>
      <w:r w:rsidR="008A2F1C">
        <w:rPr>
          <w:rFonts w:ascii="GHEA Grapalat" w:hAnsi="GHEA Grapalat"/>
          <w:lang w:val="fr-FR"/>
        </w:rPr>
        <w:t xml:space="preserve"> փետրվարի 10-ի N 168-Ն որոշման </w:t>
      </w:r>
      <w:r w:rsidRPr="00F97693">
        <w:rPr>
          <w:rFonts w:ascii="GHEA Grapalat" w:hAnsi="GHEA Grapalat"/>
          <w:lang w:val="fr-FR"/>
        </w:rPr>
        <w:t>74-րդ կետի 1-ին ենթակետի «ա» պարբերությունով սահմանված դրույթները:</w:t>
      </w:r>
    </w:p>
    <w:p w:rsidR="00924BED" w:rsidRPr="006A1C2A" w:rsidRDefault="00F97693" w:rsidP="006A1C2A">
      <w:pPr>
        <w:pStyle w:val="ListParagraph"/>
        <w:spacing w:after="0" w:line="240" w:lineRule="auto"/>
        <w:ind w:left="0" w:firstLine="270"/>
        <w:jc w:val="both"/>
        <w:rPr>
          <w:rStyle w:val="Emphasis"/>
          <w:rFonts w:ascii="GHEA Grapalat" w:hAnsi="GHEA Grapalat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/>
          <w:i w:val="0"/>
          <w:sz w:val="24"/>
          <w:szCs w:val="24"/>
          <w:lang w:val="fr-FR"/>
        </w:rPr>
        <w:t>4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. </w:t>
      </w:r>
      <w:r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Սույն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որոշումն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ուժի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մեջ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է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մտնում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պաշտոնական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հրապարակմանը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հաջորդող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 xml:space="preserve"> </w:t>
      </w:r>
      <w:r w:rsidR="00924BED" w:rsidRPr="006A1C2A">
        <w:rPr>
          <w:rStyle w:val="Emphasis"/>
          <w:rFonts w:ascii="GHEA Grapalat" w:hAnsi="GHEA Grapalat" w:cs="Sylfaen"/>
          <w:i w:val="0"/>
          <w:sz w:val="24"/>
          <w:szCs w:val="24"/>
        </w:rPr>
        <w:t>օրվանից</w:t>
      </w:r>
      <w:r w:rsidR="00924BED" w:rsidRPr="006A1C2A">
        <w:rPr>
          <w:rStyle w:val="Emphasis"/>
          <w:rFonts w:ascii="GHEA Grapalat" w:hAnsi="GHEA Grapalat"/>
          <w:i w:val="0"/>
          <w:sz w:val="24"/>
          <w:szCs w:val="24"/>
          <w:lang w:val="fr-FR"/>
        </w:rPr>
        <w:t>:</w:t>
      </w:r>
    </w:p>
    <w:p w:rsidR="00924BED" w:rsidRPr="006A1C2A" w:rsidRDefault="00924BED" w:rsidP="006A1C2A">
      <w:pPr>
        <w:pStyle w:val="BodyTextIndent2"/>
        <w:spacing w:after="0" w:line="240" w:lineRule="auto"/>
        <w:ind w:left="0" w:firstLine="360"/>
        <w:jc w:val="both"/>
        <w:rPr>
          <w:rFonts w:ascii="GHEA Grapalat" w:hAnsi="GHEA Grapalat"/>
          <w:lang w:val="fr-FR"/>
        </w:rPr>
      </w:pPr>
    </w:p>
    <w:p w:rsidR="00F97693" w:rsidRDefault="00F97693" w:rsidP="006A1C2A">
      <w:pPr>
        <w:pStyle w:val="BodyTextIndent2"/>
        <w:spacing w:line="360" w:lineRule="auto"/>
        <w:rPr>
          <w:rFonts w:ascii="GHEA Grapalat" w:hAnsi="GHEA Grapalat"/>
          <w:b/>
          <w:lang w:val="fr-FR"/>
        </w:rPr>
      </w:pPr>
    </w:p>
    <w:p w:rsidR="006A1C2A" w:rsidRPr="00401C16" w:rsidRDefault="006A1C2A" w:rsidP="006A1C2A">
      <w:pPr>
        <w:pStyle w:val="BodyTextIndent2"/>
        <w:spacing w:line="360" w:lineRule="auto"/>
        <w:rPr>
          <w:rFonts w:ascii="GHEA Grapalat" w:hAnsi="GHEA Grapalat"/>
          <w:b/>
          <w:lang w:val="fr-FR"/>
        </w:rPr>
      </w:pPr>
      <w:r w:rsidRPr="00401C16">
        <w:rPr>
          <w:rFonts w:ascii="GHEA Grapalat" w:hAnsi="GHEA Grapalat"/>
          <w:b/>
          <w:lang w:val="fr-FR"/>
        </w:rPr>
        <w:t>ՀԱՅԱՍՏԱՆԻ ՀԱՆՐԱՊԵՏՈՒԹՅԱՆ</w:t>
      </w:r>
    </w:p>
    <w:p w:rsidR="006A1C2A" w:rsidRPr="00401C16" w:rsidRDefault="006A1C2A" w:rsidP="006A1C2A">
      <w:pPr>
        <w:pStyle w:val="BodyTextIndent2"/>
        <w:spacing w:line="360" w:lineRule="auto"/>
        <w:rPr>
          <w:rFonts w:ascii="GHEA Grapalat" w:hAnsi="GHEA Grapalat"/>
          <w:b/>
          <w:lang w:val="fr-FR"/>
        </w:rPr>
      </w:pPr>
      <w:r w:rsidRPr="00401C16">
        <w:rPr>
          <w:rFonts w:ascii="GHEA Grapalat" w:hAnsi="GHEA Grapalat"/>
          <w:b/>
          <w:lang w:val="fr-FR"/>
        </w:rPr>
        <w:t xml:space="preserve">               ՎԱՐՉԱՊԵՏ  </w:t>
      </w:r>
      <w:r w:rsidRPr="00401C16">
        <w:rPr>
          <w:rFonts w:ascii="GHEA Grapalat" w:hAnsi="GHEA Grapalat"/>
          <w:b/>
          <w:lang w:val="fr-FR"/>
        </w:rPr>
        <w:tab/>
      </w:r>
      <w:r w:rsidRPr="00401C16">
        <w:rPr>
          <w:rFonts w:ascii="GHEA Grapalat" w:hAnsi="GHEA Grapalat"/>
          <w:b/>
          <w:lang w:val="fr-FR"/>
        </w:rPr>
        <w:tab/>
      </w:r>
      <w:r w:rsidRPr="00401C16">
        <w:rPr>
          <w:rFonts w:ascii="GHEA Grapalat" w:hAnsi="GHEA Grapalat"/>
          <w:b/>
          <w:lang w:val="fr-FR"/>
        </w:rPr>
        <w:tab/>
      </w:r>
      <w:r w:rsidRPr="00401C16">
        <w:rPr>
          <w:rFonts w:ascii="GHEA Grapalat" w:hAnsi="GHEA Grapalat"/>
          <w:b/>
          <w:lang w:val="fr-FR"/>
        </w:rPr>
        <w:tab/>
      </w:r>
      <w:r w:rsidRPr="00401C16">
        <w:rPr>
          <w:rFonts w:ascii="GHEA Grapalat" w:hAnsi="GHEA Grapalat"/>
          <w:b/>
          <w:lang w:val="fr-FR"/>
        </w:rPr>
        <w:tab/>
      </w:r>
      <w:r w:rsidRPr="00401C16">
        <w:rPr>
          <w:rFonts w:ascii="GHEA Grapalat" w:hAnsi="GHEA Grapalat"/>
          <w:b/>
          <w:lang w:val="fr-FR"/>
        </w:rPr>
        <w:tab/>
        <w:t>Հ. ԱԲՐԱՀԱՄՅԱՆ</w:t>
      </w:r>
    </w:p>
    <w:sectPr w:rsidR="006A1C2A" w:rsidRPr="00401C16" w:rsidSect="00F97693">
      <w:pgSz w:w="12240" w:h="15840"/>
      <w:pgMar w:top="709" w:right="108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64D22"/>
    <w:multiLevelType w:val="hybridMultilevel"/>
    <w:tmpl w:val="2508FD48"/>
    <w:lvl w:ilvl="0" w:tplc="8C1EFE6C">
      <w:start w:val="1"/>
      <w:numFmt w:val="decimal"/>
      <w:lvlText w:val="%1."/>
      <w:lvlJc w:val="left"/>
      <w:pPr>
        <w:ind w:left="88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24BED"/>
    <w:rsid w:val="001D6E30"/>
    <w:rsid w:val="00411063"/>
    <w:rsid w:val="004B1842"/>
    <w:rsid w:val="005F1E74"/>
    <w:rsid w:val="006A1C2A"/>
    <w:rsid w:val="006E7A02"/>
    <w:rsid w:val="007A725B"/>
    <w:rsid w:val="008A2F1C"/>
    <w:rsid w:val="008D266F"/>
    <w:rsid w:val="008F444E"/>
    <w:rsid w:val="00924BED"/>
    <w:rsid w:val="00A428B1"/>
    <w:rsid w:val="00A476F4"/>
    <w:rsid w:val="00DB1F46"/>
    <w:rsid w:val="00DE1F70"/>
    <w:rsid w:val="00ED3056"/>
    <w:rsid w:val="00F9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42"/>
  </w:style>
  <w:style w:type="paragraph" w:styleId="Heading1">
    <w:name w:val="heading 1"/>
    <w:basedOn w:val="Normal"/>
    <w:next w:val="Normal"/>
    <w:link w:val="Heading1Char"/>
    <w:qFormat/>
    <w:rsid w:val="00924BED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924B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24BE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24BED"/>
    <w:rPr>
      <w:rFonts w:ascii="Times Armenian" w:eastAsia="Times New Roman" w:hAnsi="Times Armenian" w:cs="Times New Roman"/>
      <w:b/>
      <w:bCs/>
      <w:szCs w:val="24"/>
    </w:rPr>
  </w:style>
  <w:style w:type="paragraph" w:styleId="ListParagraph">
    <w:name w:val="List Paragraph"/>
    <w:basedOn w:val="Normal"/>
    <w:qFormat/>
    <w:rsid w:val="00924B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924B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ArpineM</cp:lastModifiedBy>
  <cp:revision>12</cp:revision>
  <cp:lastPrinted>2015-11-13T05:06:00Z</cp:lastPrinted>
  <dcterms:created xsi:type="dcterms:W3CDTF">2015-11-12T14:11:00Z</dcterms:created>
  <dcterms:modified xsi:type="dcterms:W3CDTF">2015-11-16T06:34:00Z</dcterms:modified>
</cp:coreProperties>
</file>