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900" w:rsidRPr="00CF7DD0" w:rsidRDefault="00977900" w:rsidP="003C3558">
      <w:pPr>
        <w:spacing w:line="360" w:lineRule="auto"/>
        <w:jc w:val="right"/>
        <w:rPr>
          <w:rFonts w:ascii="GHEA Grapalat" w:hAnsi="GHEA Grapalat"/>
          <w:lang w:val="hy-AM"/>
        </w:rPr>
      </w:pPr>
      <w:r w:rsidRPr="00CF7DD0">
        <w:rPr>
          <w:rFonts w:ascii="GHEA Grapalat" w:hAnsi="GHEA Grapalat"/>
          <w:lang w:val="hy-AM"/>
        </w:rPr>
        <w:t>ՆԱԽԱԳԻԾ</w:t>
      </w:r>
    </w:p>
    <w:p w:rsidR="00977900" w:rsidRPr="00CF7DD0" w:rsidRDefault="00977900" w:rsidP="00977900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977900" w:rsidRPr="00CF7DD0" w:rsidRDefault="00977900" w:rsidP="00977900">
      <w:pPr>
        <w:spacing w:line="360" w:lineRule="auto"/>
        <w:jc w:val="center"/>
        <w:rPr>
          <w:rFonts w:ascii="GHEA Grapalat" w:hAnsi="GHEA Grapalat"/>
          <w:lang w:val="hy-AM"/>
        </w:rPr>
      </w:pPr>
      <w:r w:rsidRPr="00CF7DD0">
        <w:rPr>
          <w:rFonts w:ascii="GHEA Grapalat" w:hAnsi="GHEA Grapalat"/>
          <w:lang w:val="hy-AM"/>
        </w:rPr>
        <w:t>ՀԱՅԱՍՏԱՆԻ ՀԱՆՐԱՊԵՏՈՒԹՅԱՆ ԿԱՌԱՎԱՐՈՒԹՅՈՒՆ</w:t>
      </w:r>
    </w:p>
    <w:p w:rsidR="00977900" w:rsidRPr="00CF7DD0" w:rsidRDefault="00977900" w:rsidP="00977900">
      <w:pPr>
        <w:spacing w:line="360" w:lineRule="auto"/>
        <w:jc w:val="center"/>
        <w:rPr>
          <w:rFonts w:ascii="GHEA Grapalat" w:hAnsi="GHEA Grapalat"/>
          <w:lang w:val="hy-AM"/>
        </w:rPr>
      </w:pPr>
      <w:r w:rsidRPr="00CF7DD0">
        <w:rPr>
          <w:rFonts w:ascii="GHEA Grapalat" w:hAnsi="GHEA Grapalat"/>
          <w:lang w:val="hy-AM"/>
        </w:rPr>
        <w:t>ՈՐՈՇՈՒՄ</w:t>
      </w:r>
    </w:p>
    <w:p w:rsidR="00977900" w:rsidRPr="00CF7DD0" w:rsidRDefault="00977900" w:rsidP="00977900">
      <w:pPr>
        <w:spacing w:line="360" w:lineRule="auto"/>
        <w:jc w:val="center"/>
        <w:rPr>
          <w:rFonts w:ascii="GHEA Grapalat" w:hAnsi="GHEA Grapalat"/>
          <w:lang w:val="hy-AM"/>
        </w:rPr>
      </w:pPr>
      <w:r w:rsidRPr="00CF7DD0">
        <w:rPr>
          <w:rFonts w:ascii="GHEA Grapalat" w:hAnsi="GHEA Grapalat"/>
          <w:lang w:val="hy-AM"/>
        </w:rPr>
        <w:t>«         »                         2018 թվականի  N      - Ն</w:t>
      </w:r>
    </w:p>
    <w:p w:rsidR="00977900" w:rsidRPr="00CF7DD0" w:rsidRDefault="00977900" w:rsidP="00977900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977900" w:rsidRPr="00CF7DD0" w:rsidRDefault="00977900" w:rsidP="00977900">
      <w:pPr>
        <w:spacing w:line="360" w:lineRule="auto"/>
        <w:jc w:val="center"/>
        <w:rPr>
          <w:rFonts w:ascii="GHEA Grapalat" w:hAnsi="GHEA Grapalat"/>
          <w:lang w:val="hy-AM"/>
        </w:rPr>
      </w:pPr>
      <w:r w:rsidRPr="00CF7DD0">
        <w:rPr>
          <w:rFonts w:ascii="GHEA Grapalat" w:hAnsi="GHEA Grapalat"/>
          <w:lang w:val="hy-AM"/>
        </w:rPr>
        <w:t xml:space="preserve">ՀԱՅԱՍՏԱՆԻ ՀԱՆՐԱՊԵՏՈՒԹՅԱՆ ԿԱՌԱՎԱՐՈՒԹՅԱՆ 2016 ԹՎԱԿԱՆԻ ԴԵԿՏԵՄԲԵՐԻ </w:t>
      </w:r>
      <w:r w:rsidR="00BC0BD4" w:rsidRPr="00CF7DD0">
        <w:rPr>
          <w:rFonts w:ascii="GHEA Grapalat" w:hAnsi="GHEA Grapalat"/>
          <w:lang w:val="hy-AM"/>
        </w:rPr>
        <w:t>22-Ի №</w:t>
      </w:r>
      <w:r w:rsidRPr="00CF7DD0">
        <w:rPr>
          <w:rFonts w:ascii="GHEA Grapalat" w:hAnsi="GHEA Grapalat"/>
          <w:lang w:val="hy-AM"/>
        </w:rPr>
        <w:t xml:space="preserve"> 1339-Ն ՈՐՈՇՄԱՆ ՄԵՋ ՓՈՓՈԽՈՒԹՅՈՒՆ</w:t>
      </w:r>
      <w:r w:rsidR="003255CF" w:rsidRPr="00CF7DD0">
        <w:rPr>
          <w:rFonts w:ascii="GHEA Grapalat" w:hAnsi="GHEA Grapalat"/>
          <w:lang w:val="hy-AM"/>
        </w:rPr>
        <w:t>ՆԵՐ</w:t>
      </w:r>
      <w:r w:rsidR="001912C0">
        <w:rPr>
          <w:rFonts w:ascii="GHEA Grapalat" w:hAnsi="GHEA Grapalat"/>
          <w:lang w:val="hy-AM"/>
        </w:rPr>
        <w:t xml:space="preserve"> </w:t>
      </w:r>
      <w:r w:rsidRPr="00CF7DD0">
        <w:rPr>
          <w:rFonts w:ascii="GHEA Grapalat" w:hAnsi="GHEA Grapalat"/>
          <w:lang w:val="hy-AM"/>
        </w:rPr>
        <w:t>ԿԱՏԱՐԵԼՈՒ ՄԱՍԻՆ</w:t>
      </w:r>
    </w:p>
    <w:p w:rsidR="00977900" w:rsidRPr="00CF7DD0" w:rsidRDefault="00977900" w:rsidP="00977900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977900" w:rsidRPr="00CF7DD0" w:rsidRDefault="00977900" w:rsidP="001912C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CF7DD0">
        <w:rPr>
          <w:rFonts w:ascii="GHEA Grapalat" w:hAnsi="GHEA Grapalat"/>
          <w:lang w:val="hy-AM"/>
        </w:rPr>
        <w:t>Ղեկավարվելով «Նորմատիվ իրավական ակտերի մասին» ՀՀ օրենքի 34-րդ հոդվածով` կառավարությունը որոշում է.</w:t>
      </w:r>
    </w:p>
    <w:p w:rsidR="00BF1144" w:rsidRDefault="00977900" w:rsidP="001912C0">
      <w:pPr>
        <w:numPr>
          <w:ilvl w:val="0"/>
          <w:numId w:val="7"/>
        </w:numPr>
        <w:tabs>
          <w:tab w:val="left" w:pos="90"/>
        </w:tabs>
        <w:spacing w:line="276" w:lineRule="auto"/>
        <w:ind w:left="0" w:firstLine="720"/>
        <w:contextualSpacing/>
        <w:jc w:val="both"/>
        <w:rPr>
          <w:rFonts w:ascii="GHEA Grapalat" w:hAnsi="GHEA Grapalat"/>
          <w:lang w:val="hy-AM"/>
        </w:rPr>
      </w:pPr>
      <w:r w:rsidRPr="00CF7DD0">
        <w:rPr>
          <w:rFonts w:ascii="GHEA Grapalat" w:hAnsi="GHEA Grapalat" w:cs="Sylfaen"/>
          <w:lang w:val="hy-AM"/>
        </w:rPr>
        <w:t>Հայաստանի</w:t>
      </w:r>
      <w:r w:rsidRPr="00CF7DD0">
        <w:rPr>
          <w:rFonts w:ascii="GHEA Grapalat" w:hAnsi="GHEA Grapalat"/>
          <w:lang w:val="hy-AM"/>
        </w:rPr>
        <w:t xml:space="preserve"> </w:t>
      </w:r>
      <w:r w:rsidRPr="00CF7DD0">
        <w:rPr>
          <w:rFonts w:ascii="GHEA Grapalat" w:hAnsi="GHEA Grapalat" w:cs="Sylfaen"/>
          <w:lang w:val="hy-AM"/>
        </w:rPr>
        <w:t>Հանրապետության</w:t>
      </w:r>
      <w:r w:rsidRPr="00CF7DD0">
        <w:rPr>
          <w:rFonts w:ascii="GHEA Grapalat" w:hAnsi="GHEA Grapalat"/>
          <w:lang w:val="hy-AM"/>
        </w:rPr>
        <w:t xml:space="preserve"> </w:t>
      </w:r>
      <w:r w:rsidRPr="00CF7DD0">
        <w:rPr>
          <w:rFonts w:ascii="GHEA Grapalat" w:hAnsi="GHEA Grapalat" w:cs="Sylfaen"/>
          <w:lang w:val="hy-AM"/>
        </w:rPr>
        <w:t>կառավարության</w:t>
      </w:r>
      <w:r w:rsidRPr="00CF7DD0">
        <w:rPr>
          <w:rFonts w:ascii="GHEA Grapalat" w:hAnsi="GHEA Grapalat"/>
          <w:lang w:val="hy-AM"/>
        </w:rPr>
        <w:t xml:space="preserve"> 2016 </w:t>
      </w:r>
      <w:r w:rsidRPr="00CF7DD0">
        <w:rPr>
          <w:rFonts w:ascii="GHEA Grapalat" w:hAnsi="GHEA Grapalat" w:cs="Sylfaen"/>
          <w:lang w:val="hy-AM"/>
        </w:rPr>
        <w:t>թվականի</w:t>
      </w:r>
      <w:r w:rsidRPr="00CF7DD0">
        <w:rPr>
          <w:rFonts w:ascii="GHEA Grapalat" w:hAnsi="GHEA Grapalat"/>
          <w:lang w:val="hy-AM"/>
        </w:rPr>
        <w:t xml:space="preserve"> </w:t>
      </w:r>
      <w:r w:rsidRPr="00CF7DD0">
        <w:rPr>
          <w:rFonts w:ascii="GHEA Grapalat" w:hAnsi="GHEA Grapalat" w:cs="Sylfaen"/>
          <w:lang w:val="hy-AM"/>
        </w:rPr>
        <w:t>դեկտեմբերի</w:t>
      </w:r>
      <w:r w:rsidRPr="00CF7DD0">
        <w:rPr>
          <w:rFonts w:ascii="GHEA Grapalat" w:hAnsi="GHEA Grapalat"/>
          <w:lang w:val="hy-AM"/>
        </w:rPr>
        <w:t xml:space="preserve"> 22-</w:t>
      </w:r>
      <w:r w:rsidRPr="00CF7DD0">
        <w:rPr>
          <w:rFonts w:ascii="GHEA Grapalat" w:hAnsi="GHEA Grapalat" w:cs="Sylfaen"/>
          <w:lang w:val="hy-AM"/>
        </w:rPr>
        <w:t>ի</w:t>
      </w:r>
      <w:r w:rsidRPr="00CF7DD0">
        <w:rPr>
          <w:rFonts w:ascii="GHEA Grapalat" w:hAnsi="GHEA Grapalat"/>
          <w:lang w:val="hy-AM"/>
        </w:rPr>
        <w:t xml:space="preserve"> «</w:t>
      </w:r>
      <w:r w:rsidRPr="00CF7DD0">
        <w:rPr>
          <w:rFonts w:ascii="GHEA Grapalat" w:hAnsi="GHEA Grapalat" w:cs="Segoe UI"/>
          <w:color w:val="222222"/>
          <w:shd w:val="clear" w:color="auto" w:fill="FFFFFF"/>
          <w:lang w:val="hy-AM"/>
        </w:rPr>
        <w:t>Պարենային և ոչ պարենային արտադրանքի գրանցում իրականացնող իրավասու մարմիններ սահմանելու մասին</w:t>
      </w:r>
      <w:r w:rsidR="00BC0BD4" w:rsidRPr="00CF7DD0">
        <w:rPr>
          <w:rFonts w:ascii="GHEA Grapalat" w:hAnsi="GHEA Grapalat"/>
          <w:lang w:val="hy-AM"/>
        </w:rPr>
        <w:t xml:space="preserve">» № </w:t>
      </w:r>
      <w:r w:rsidRPr="00CF7DD0">
        <w:rPr>
          <w:rFonts w:ascii="GHEA Grapalat" w:hAnsi="GHEA Grapalat"/>
          <w:lang w:val="hy-AM"/>
        </w:rPr>
        <w:t xml:space="preserve">1339-Ն որոշման </w:t>
      </w:r>
      <w:r w:rsidR="003255CF" w:rsidRPr="00CF7DD0">
        <w:rPr>
          <w:rFonts w:ascii="GHEA Grapalat" w:hAnsi="GHEA Grapalat"/>
          <w:lang w:val="hy-AM"/>
        </w:rPr>
        <w:t xml:space="preserve">(այսուհետ` Որոշում) </w:t>
      </w:r>
      <w:r w:rsidR="00CE7DE7">
        <w:rPr>
          <w:rFonts w:ascii="GHEA Grapalat" w:hAnsi="GHEA Grapalat"/>
          <w:lang w:val="hy-AM"/>
        </w:rPr>
        <w:t>մեջ կատարել հետևյալ փոփոխություններ</w:t>
      </w:r>
      <w:r w:rsidR="00BF1144">
        <w:rPr>
          <w:rFonts w:ascii="GHEA Grapalat" w:hAnsi="GHEA Grapalat"/>
          <w:lang w:val="hy-AM"/>
        </w:rPr>
        <w:t>ը.</w:t>
      </w:r>
    </w:p>
    <w:p w:rsidR="00976C84" w:rsidRPr="00290A79" w:rsidRDefault="003C3558" w:rsidP="0048041F">
      <w:pPr>
        <w:pStyle w:val="ListParagraph"/>
        <w:numPr>
          <w:ilvl w:val="1"/>
          <w:numId w:val="7"/>
        </w:numPr>
        <w:tabs>
          <w:tab w:val="left" w:pos="90"/>
        </w:tabs>
        <w:spacing w:line="276" w:lineRule="auto"/>
        <w:ind w:left="0" w:firstLine="709"/>
        <w:jc w:val="both"/>
        <w:rPr>
          <w:rFonts w:ascii="GHEA Grapalat" w:hAnsi="GHEA Grapalat"/>
          <w:lang w:val="hy-AM"/>
        </w:rPr>
      </w:pPr>
      <w:r w:rsidRPr="00290A79">
        <w:rPr>
          <w:rFonts w:ascii="GHEA Grapalat" w:hAnsi="GHEA Grapalat"/>
          <w:lang w:val="hy-AM"/>
        </w:rPr>
        <w:t>1-ին կետում</w:t>
      </w:r>
      <w:r w:rsidR="001912C0" w:rsidRPr="00290A79">
        <w:rPr>
          <w:rFonts w:ascii="GHEA Grapalat" w:hAnsi="GHEA Grapalat"/>
          <w:lang w:val="hy-AM"/>
        </w:rPr>
        <w:t xml:space="preserve"> </w:t>
      </w:r>
      <w:r w:rsidR="00977900" w:rsidRPr="00290A79">
        <w:rPr>
          <w:rFonts w:ascii="GHEA Grapalat" w:hAnsi="GHEA Grapalat"/>
          <w:lang w:val="hy-AM"/>
        </w:rPr>
        <w:t>«</w:t>
      </w:r>
      <w:r w:rsidR="00290A79" w:rsidRPr="00290A79">
        <w:rPr>
          <w:rFonts w:ascii="GHEA Grapalat" w:hAnsi="GHEA Grapalat" w:cs="Sylfaen"/>
          <w:color w:val="000000"/>
          <w:shd w:val="clear" w:color="auto" w:fill="FFFFFF"/>
          <w:lang w:val="hy-AM"/>
        </w:rPr>
        <w:t>համապատասխան</w:t>
      </w:r>
      <w:r w:rsidR="00290A79" w:rsidRPr="00290A7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90A79" w:rsidRPr="00290A79">
        <w:rPr>
          <w:rFonts w:ascii="GHEA Grapalat" w:hAnsi="GHEA Grapalat" w:cs="Sylfaen"/>
          <w:color w:val="000000"/>
          <w:shd w:val="clear" w:color="auto" w:fill="FFFFFF"/>
          <w:lang w:val="hy-AM"/>
        </w:rPr>
        <w:t>նշանակված</w:t>
      </w:r>
      <w:r w:rsidR="00290A79" w:rsidRPr="00290A7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90A79" w:rsidRPr="00290A79">
        <w:rPr>
          <w:rFonts w:ascii="GHEA Grapalat" w:hAnsi="GHEA Grapalat" w:cs="Sylfaen"/>
          <w:color w:val="000000"/>
          <w:shd w:val="clear" w:color="auto" w:fill="FFFFFF"/>
          <w:lang w:val="hy-AM"/>
        </w:rPr>
        <w:t>փորձարկման</w:t>
      </w:r>
      <w:r w:rsidR="00290A79" w:rsidRPr="00290A7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90A79" w:rsidRPr="00290A79">
        <w:rPr>
          <w:rFonts w:ascii="GHEA Grapalat" w:hAnsi="GHEA Grapalat" w:cs="Sylfaen"/>
          <w:color w:val="000000"/>
          <w:shd w:val="clear" w:color="auto" w:fill="FFFFFF"/>
          <w:lang w:val="hy-AM"/>
        </w:rPr>
        <w:t>լաբորատորիաները</w:t>
      </w:r>
      <w:r w:rsidR="00977900" w:rsidRPr="00290A79">
        <w:rPr>
          <w:rFonts w:ascii="GHEA Grapalat" w:hAnsi="GHEA Grapalat"/>
          <w:color w:val="000000"/>
          <w:shd w:val="clear" w:color="auto" w:fill="FFFFFF"/>
          <w:lang w:val="hy-AM"/>
        </w:rPr>
        <w:t xml:space="preserve"> (այսուհետ` լաբորատորիաներ)։» բառերը փոխարինել «համապատասխան</w:t>
      </w:r>
      <w:r w:rsidR="00290A79" w:rsidRPr="00290A79">
        <w:rPr>
          <w:rFonts w:ascii="GHEA Grapalat" w:hAnsi="GHEA Grapalat"/>
          <w:color w:val="000000"/>
          <w:shd w:val="clear" w:color="auto" w:fill="FFFFFF"/>
          <w:lang w:val="hy-AM"/>
        </w:rPr>
        <w:t xml:space="preserve"> նշանակված համապատասխան</w:t>
      </w:r>
      <w:r w:rsidR="00977900" w:rsidRPr="00290A79">
        <w:rPr>
          <w:rFonts w:ascii="GHEA Grapalat" w:hAnsi="GHEA Grapalat"/>
          <w:color w:val="000000"/>
          <w:shd w:val="clear" w:color="auto" w:fill="FFFFFF"/>
          <w:lang w:val="hy-AM"/>
        </w:rPr>
        <w:t xml:space="preserve">ության գնահատման մարմինները (այսուհետ՝ ՀԳՆՄ)։» բառերով, </w:t>
      </w:r>
      <w:r w:rsidR="00976C84" w:rsidRPr="00290A79">
        <w:rPr>
          <w:rFonts w:ascii="GHEA Grapalat" w:hAnsi="GHEA Grapalat"/>
          <w:color w:val="000000"/>
          <w:shd w:val="clear" w:color="auto" w:fill="FFFFFF"/>
          <w:lang w:val="hy-AM"/>
        </w:rPr>
        <w:t>իսկ «</w:t>
      </w:r>
      <w:r w:rsidR="00976C84" w:rsidRPr="00290A79">
        <w:rPr>
          <w:rFonts w:ascii="GHEA Grapalat" w:hAnsi="GHEA Grapalat" w:cs="Sylfaen"/>
          <w:color w:val="000000"/>
          <w:shd w:val="clear" w:color="auto" w:fill="FFFFFF"/>
          <w:lang w:val="hy-AM"/>
        </w:rPr>
        <w:t>Փորձարկման</w:t>
      </w:r>
      <w:r w:rsidR="00976C84" w:rsidRPr="00290A7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76C84" w:rsidRPr="00290A79">
        <w:rPr>
          <w:rFonts w:ascii="GHEA Grapalat" w:hAnsi="GHEA Grapalat" w:cs="Sylfaen"/>
          <w:color w:val="000000"/>
          <w:shd w:val="clear" w:color="auto" w:fill="FFFFFF"/>
          <w:lang w:val="hy-AM"/>
        </w:rPr>
        <w:t>լաբորատորիաներին»</w:t>
      </w:r>
      <w:r w:rsidR="00976C84" w:rsidRPr="00290A79">
        <w:rPr>
          <w:rFonts w:ascii="GHEA Grapalat" w:hAnsi="GHEA Grapalat"/>
          <w:color w:val="000000"/>
          <w:shd w:val="clear" w:color="auto" w:fill="FFFFFF"/>
          <w:lang w:val="hy-AM"/>
        </w:rPr>
        <w:t xml:space="preserve"> բառերը փոխարինել «Համապատասխանության գնահատման մարմիններին» բառերով:</w:t>
      </w:r>
    </w:p>
    <w:p w:rsidR="00BF1144" w:rsidRPr="0048041F" w:rsidRDefault="00976C84" w:rsidP="00423768">
      <w:pPr>
        <w:pStyle w:val="ListParagraph"/>
        <w:numPr>
          <w:ilvl w:val="1"/>
          <w:numId w:val="7"/>
        </w:numPr>
        <w:tabs>
          <w:tab w:val="left" w:pos="90"/>
        </w:tabs>
        <w:spacing w:line="276" w:lineRule="auto"/>
        <w:ind w:left="0" w:firstLine="709"/>
        <w:jc w:val="both"/>
        <w:rPr>
          <w:rFonts w:ascii="GHEA Grapalat" w:hAnsi="GHEA Grapalat"/>
          <w:lang w:val="hy-AM"/>
        </w:rPr>
      </w:pPr>
      <w:r w:rsidRPr="00290A79">
        <w:rPr>
          <w:rFonts w:ascii="GHEA Grapalat" w:hAnsi="GHEA Grapalat"/>
          <w:color w:val="000000"/>
          <w:shd w:val="clear" w:color="auto" w:fill="FFFFFF"/>
          <w:lang w:val="hy-AM"/>
        </w:rPr>
        <w:t xml:space="preserve"> 1.1 կետում </w:t>
      </w:r>
      <w:r w:rsidR="00290A79" w:rsidRPr="00290A79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290A79" w:rsidRPr="00290A79">
        <w:rPr>
          <w:rFonts w:ascii="GHEA Grapalat" w:hAnsi="GHEA Grapalat" w:cs="Sylfaen"/>
          <w:color w:val="000000"/>
          <w:shd w:val="clear" w:color="auto" w:fill="FFFFFF"/>
          <w:lang w:val="hy-AM"/>
        </w:rPr>
        <w:t>լաբորատորիայի</w:t>
      </w:r>
      <w:r w:rsidR="00290A79">
        <w:rPr>
          <w:rFonts w:ascii="GHEA Grapalat" w:hAnsi="GHEA Grapalat" w:cs="Sylfaen"/>
          <w:color w:val="000000"/>
          <w:shd w:val="clear" w:color="auto" w:fill="FFFFFF"/>
          <w:lang w:val="hy-AM"/>
        </w:rPr>
        <w:t>ն</w:t>
      </w:r>
      <w:r w:rsidR="00290A79" w:rsidRPr="00290A79">
        <w:rPr>
          <w:rFonts w:ascii="GHEA Grapalat" w:hAnsi="GHEA Grapalat" w:cs="Sylfaen"/>
          <w:color w:val="000000"/>
          <w:shd w:val="clear" w:color="auto" w:fill="FFFFFF"/>
          <w:lang w:val="hy-AM"/>
        </w:rPr>
        <w:t>»</w:t>
      </w:r>
      <w:r w:rsidR="00290A79" w:rsidRPr="00290A7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90A79" w:rsidRPr="00290A79">
        <w:rPr>
          <w:rFonts w:ascii="GHEA Grapalat" w:hAnsi="GHEA Grapalat" w:cs="Sylfaen"/>
          <w:color w:val="000000"/>
          <w:shd w:val="clear" w:color="auto" w:fill="FFFFFF"/>
          <w:lang w:val="hy-AM"/>
        </w:rPr>
        <w:t>բառ</w:t>
      </w:r>
      <w:r w:rsidR="0048041F">
        <w:rPr>
          <w:rFonts w:ascii="GHEA Grapalat" w:hAnsi="GHEA Grapalat" w:cs="Sylfaen"/>
          <w:color w:val="000000"/>
          <w:shd w:val="clear" w:color="auto" w:fill="FFFFFF"/>
          <w:lang w:val="hy-AM"/>
        </w:rPr>
        <w:t>ը</w:t>
      </w:r>
      <w:r w:rsidR="00290A79" w:rsidRPr="00290A79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փոխարինել</w:t>
      </w:r>
      <w:r w:rsidR="00290A79" w:rsidRPr="00290A79">
        <w:rPr>
          <w:rFonts w:ascii="GHEA Grapalat" w:hAnsi="GHEA Grapalat"/>
          <w:color w:val="000000"/>
          <w:shd w:val="clear" w:color="auto" w:fill="FFFFFF"/>
          <w:lang w:val="hy-AM"/>
        </w:rPr>
        <w:t xml:space="preserve"> «</w:t>
      </w:r>
      <w:r w:rsidR="0048041F">
        <w:rPr>
          <w:rFonts w:ascii="GHEA Grapalat" w:hAnsi="GHEA Grapalat"/>
          <w:color w:val="000000"/>
          <w:shd w:val="clear" w:color="auto" w:fill="FFFFFF"/>
          <w:lang w:val="hy-AM"/>
        </w:rPr>
        <w:t>ՀԳՆՄ-ին</w:t>
      </w:r>
      <w:r w:rsidR="00290A79" w:rsidRPr="00290A79">
        <w:rPr>
          <w:rFonts w:ascii="GHEA Grapalat" w:hAnsi="GHEA Grapalat"/>
          <w:color w:val="000000"/>
          <w:shd w:val="clear" w:color="auto" w:fill="FFFFFF"/>
          <w:lang w:val="hy-AM"/>
        </w:rPr>
        <w:t xml:space="preserve">» </w:t>
      </w:r>
      <w:r w:rsidR="00290A79" w:rsidRPr="00290A79">
        <w:rPr>
          <w:rFonts w:ascii="GHEA Grapalat" w:hAnsi="GHEA Grapalat" w:cs="Sylfaen"/>
          <w:lang w:val="hy-AM"/>
        </w:rPr>
        <w:t>բառով:</w:t>
      </w:r>
    </w:p>
    <w:p w:rsidR="0048041F" w:rsidRDefault="0048041F" w:rsidP="00423768">
      <w:pPr>
        <w:pStyle w:val="ListParagraph"/>
        <w:numPr>
          <w:ilvl w:val="1"/>
          <w:numId w:val="7"/>
        </w:numPr>
        <w:tabs>
          <w:tab w:val="left" w:pos="90"/>
        </w:tabs>
        <w:spacing w:line="276" w:lineRule="auto"/>
        <w:ind w:left="0"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2-րդ </w:t>
      </w:r>
      <w:r w:rsidRPr="00423768">
        <w:rPr>
          <w:rFonts w:ascii="GHEA Grapalat" w:hAnsi="GHEA Grapalat"/>
          <w:color w:val="000000"/>
          <w:shd w:val="clear" w:color="auto" w:fill="FFFFFF"/>
          <w:lang w:val="hy-AM"/>
        </w:rPr>
        <w:t>կե</w:t>
      </w:r>
      <w:bookmarkStart w:id="0" w:name="_GoBack"/>
      <w:bookmarkEnd w:id="0"/>
      <w:r w:rsidRPr="00423768">
        <w:rPr>
          <w:rFonts w:ascii="GHEA Grapalat" w:hAnsi="GHEA Grapalat"/>
          <w:color w:val="000000"/>
          <w:shd w:val="clear" w:color="auto" w:fill="FFFFFF"/>
          <w:lang w:val="hy-AM"/>
        </w:rPr>
        <w:t>տը</w:t>
      </w:r>
      <w:r>
        <w:rPr>
          <w:rFonts w:ascii="GHEA Grapalat" w:hAnsi="GHEA Grapalat"/>
          <w:lang w:val="hy-AM"/>
        </w:rPr>
        <w:t xml:space="preserve"> շարադրել հետևյալ խմբագրությամբ.</w:t>
      </w:r>
    </w:p>
    <w:p w:rsidR="0048041F" w:rsidRPr="0048041F" w:rsidRDefault="0048041F" w:rsidP="0048041F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 w:eastAsia="en-US"/>
        </w:rPr>
        <w:t>«</w:t>
      </w:r>
      <w:r w:rsidRPr="0048041F">
        <w:rPr>
          <w:rFonts w:ascii="GHEA Grapalat" w:hAnsi="GHEA Grapalat"/>
          <w:lang w:val="hy-AM" w:eastAsia="en-US"/>
        </w:rPr>
        <w:t xml:space="preserve">Առաջարկել սույն որոշման 1-ին կետով սահմանված ՀԳՆՄ-ներին տեխնիկական կանոնակարգերի օբյեկտ հանդիսացող արտադրանքի գրանցման վկայականի հերթական համար տրամադրելու և արտադրանքի գրանցման մասին տեղեկատվությունը պետական գրանցման վկայականների միասնական ռեեստրում ներառելու նպատակով գրանցման մասին դիմումը ստանալուց հետո մեկօրյա ժամկետում պարենային արտադրանքի գրանցման մասով՝ </w:t>
      </w:r>
      <w:r>
        <w:rPr>
          <w:rFonts w:ascii="GHEA Grapalat" w:hAnsi="GHEA Grapalat"/>
          <w:lang w:val="hy-AM" w:eastAsia="en-US"/>
        </w:rPr>
        <w:t>Ս</w:t>
      </w:r>
      <w:r w:rsidRPr="0048041F">
        <w:rPr>
          <w:rFonts w:ascii="GHEA Grapalat" w:hAnsi="GHEA Grapalat"/>
          <w:lang w:val="hy-AM" w:eastAsia="en-US"/>
        </w:rPr>
        <w:t xml:space="preserve">ննդամթերքի անվտանգության տեսչական մարմնին, իսկ ոչ պարենային արտադրանքի գրանցման մասով՝ </w:t>
      </w:r>
      <w:r>
        <w:rPr>
          <w:rFonts w:ascii="GHEA Grapalat" w:hAnsi="GHEA Grapalat"/>
          <w:lang w:val="hy-AM" w:eastAsia="en-US"/>
        </w:rPr>
        <w:t>Շ</w:t>
      </w:r>
      <w:r w:rsidRPr="0048041F">
        <w:rPr>
          <w:rFonts w:ascii="GHEA Grapalat" w:hAnsi="GHEA Grapalat"/>
          <w:lang w:val="hy-AM" w:eastAsia="en-US"/>
        </w:rPr>
        <w:t>ուկայի վերահսկողության տեսչական մարմնին տրամադրել տեղեկատվություն՝ համաձայն հավելվածի: Վկայականի տրամադրման մասին որոշումն ընդունվում է ՀԳՆՄ-ի կողմից՝ ներկայացված փաստաթղթերի փորձաքննության և արտադրանքի լաբորատոր բոլոր փորձարկումների դրական արդյունքների հիման վրա: Տեխնիկական կանոնակարգերի օբյեկտ հանդիսացող տվյալ արտադրանքի բոլոր ցուցանիշների փորձարկումներն ապահովելու նպատակով ՀԳՆՄ-ն կարող է պայմանագրեր կնքել հավատարմագրված լաբորատորիաների հետ</w:t>
      </w:r>
      <w:r>
        <w:rPr>
          <w:rFonts w:ascii="GHEA Grapalat" w:hAnsi="GHEA Grapalat"/>
          <w:lang w:val="hy-AM" w:eastAsia="en-US"/>
        </w:rPr>
        <w:t>:»,</w:t>
      </w:r>
    </w:p>
    <w:p w:rsidR="003255CF" w:rsidRPr="00423768" w:rsidRDefault="003255CF" w:rsidP="0048041F">
      <w:pPr>
        <w:pStyle w:val="ListParagraph"/>
        <w:numPr>
          <w:ilvl w:val="1"/>
          <w:numId w:val="7"/>
        </w:numPr>
        <w:tabs>
          <w:tab w:val="left" w:pos="90"/>
        </w:tabs>
        <w:spacing w:line="276" w:lineRule="auto"/>
        <w:ind w:left="0" w:firstLine="709"/>
        <w:jc w:val="both"/>
        <w:rPr>
          <w:rFonts w:ascii="GHEA Grapalat" w:hAnsi="GHEA Grapalat"/>
          <w:lang w:val="hy-AM"/>
        </w:rPr>
      </w:pPr>
      <w:r w:rsidRPr="001912C0">
        <w:rPr>
          <w:rFonts w:ascii="GHEA Grapalat" w:hAnsi="GHEA Grapalat" w:cs="Sylfaen"/>
          <w:color w:val="000000"/>
          <w:shd w:val="clear" w:color="auto" w:fill="FFFFFF"/>
          <w:lang w:val="hy-AM"/>
        </w:rPr>
        <w:t>2.1 և 3-րդ կետերում Հայաստանի</w:t>
      </w:r>
      <w:r w:rsidRPr="001912C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912C0">
        <w:rPr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Pr="001912C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912C0">
        <w:rPr>
          <w:rFonts w:ascii="GHEA Grapalat" w:hAnsi="GHEA Grapalat" w:cs="Sylfaen"/>
          <w:color w:val="000000"/>
          <w:shd w:val="clear" w:color="auto" w:fill="FFFFFF"/>
          <w:lang w:val="hy-AM"/>
        </w:rPr>
        <w:t>գյուղատնտեսության</w:t>
      </w:r>
      <w:r w:rsidRPr="001912C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48041F">
        <w:rPr>
          <w:rFonts w:ascii="GHEA Grapalat" w:hAnsi="GHEA Grapalat"/>
          <w:color w:val="000000"/>
          <w:shd w:val="clear" w:color="auto" w:fill="FFFFFF"/>
          <w:lang w:val="hy-AM"/>
        </w:rPr>
        <w:t>նախարարության</w:t>
      </w:r>
      <w:r w:rsidRPr="001912C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912C0">
        <w:rPr>
          <w:rFonts w:ascii="GHEA Grapalat" w:hAnsi="GHEA Grapalat" w:cs="Sylfaen"/>
          <w:color w:val="000000"/>
          <w:shd w:val="clear" w:color="auto" w:fill="FFFFFF"/>
          <w:lang w:val="hy-AM"/>
        </w:rPr>
        <w:t>սննդամթերքի</w:t>
      </w:r>
      <w:r w:rsidRPr="001912C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912C0">
        <w:rPr>
          <w:rFonts w:ascii="GHEA Grapalat" w:hAnsi="GHEA Grapalat" w:cs="Sylfaen"/>
          <w:color w:val="000000"/>
          <w:shd w:val="clear" w:color="auto" w:fill="FFFFFF"/>
          <w:lang w:val="hy-AM"/>
        </w:rPr>
        <w:t>անվտանգության</w:t>
      </w:r>
      <w:r w:rsidRPr="001912C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912C0">
        <w:rPr>
          <w:rFonts w:ascii="GHEA Grapalat" w:hAnsi="GHEA Grapalat" w:cs="Sylfaen"/>
          <w:color w:val="000000"/>
          <w:shd w:val="clear" w:color="auto" w:fill="FFFFFF"/>
          <w:lang w:val="hy-AM"/>
        </w:rPr>
        <w:t>պետական</w:t>
      </w:r>
      <w:r w:rsidRPr="001912C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912C0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ծառայություն և </w:t>
      </w:r>
      <w:r w:rsidRPr="001912C0">
        <w:rPr>
          <w:rFonts w:ascii="GHEA Grapalat" w:hAnsi="GHEA Grapalat" w:cs="Sylfaen"/>
          <w:color w:val="000000"/>
          <w:shd w:val="clear" w:color="auto" w:fill="FFFFFF"/>
          <w:lang w:val="hy-AM"/>
        </w:rPr>
        <w:lastRenderedPageBreak/>
        <w:t>Հայաստանի</w:t>
      </w:r>
      <w:r w:rsidRPr="001912C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912C0">
        <w:rPr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Pr="001912C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912C0">
        <w:rPr>
          <w:rFonts w:ascii="GHEA Grapalat" w:hAnsi="GHEA Grapalat" w:cs="Sylfaen"/>
          <w:color w:val="000000"/>
          <w:shd w:val="clear" w:color="auto" w:fill="FFFFFF"/>
          <w:lang w:val="hy-AM"/>
        </w:rPr>
        <w:t>տնտեսական</w:t>
      </w:r>
      <w:r w:rsidRPr="001912C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912C0">
        <w:rPr>
          <w:rFonts w:ascii="GHEA Grapalat" w:hAnsi="GHEA Grapalat" w:cs="Sylfaen"/>
          <w:color w:val="000000"/>
          <w:shd w:val="clear" w:color="auto" w:fill="FFFFFF"/>
          <w:lang w:val="hy-AM"/>
        </w:rPr>
        <w:t>զարգացման</w:t>
      </w:r>
      <w:r w:rsidRPr="001912C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912C0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1912C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912C0">
        <w:rPr>
          <w:rFonts w:ascii="GHEA Grapalat" w:hAnsi="GHEA Grapalat" w:cs="Sylfaen"/>
          <w:color w:val="000000"/>
          <w:shd w:val="clear" w:color="auto" w:fill="FFFFFF"/>
          <w:lang w:val="hy-AM"/>
        </w:rPr>
        <w:t>ներդրումների</w:t>
      </w:r>
      <w:r w:rsidRPr="001912C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912C0">
        <w:rPr>
          <w:rFonts w:ascii="GHEA Grapalat" w:hAnsi="GHEA Grapalat" w:cs="Sylfaen"/>
          <w:color w:val="000000"/>
          <w:shd w:val="clear" w:color="auto" w:fill="FFFFFF"/>
          <w:lang w:val="hy-AM"/>
        </w:rPr>
        <w:t>նախարարության</w:t>
      </w:r>
      <w:r w:rsidRPr="001912C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912C0">
        <w:rPr>
          <w:rFonts w:ascii="GHEA Grapalat" w:hAnsi="GHEA Grapalat" w:cs="Sylfaen"/>
          <w:color w:val="000000"/>
          <w:shd w:val="clear" w:color="auto" w:fill="FFFFFF"/>
          <w:lang w:val="hy-AM"/>
        </w:rPr>
        <w:t>շուկայի</w:t>
      </w:r>
      <w:r w:rsidRPr="001912C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912C0">
        <w:rPr>
          <w:rFonts w:ascii="GHEA Grapalat" w:hAnsi="GHEA Grapalat" w:cs="Sylfaen"/>
          <w:color w:val="000000"/>
          <w:shd w:val="clear" w:color="auto" w:fill="FFFFFF"/>
          <w:lang w:val="hy-AM"/>
        </w:rPr>
        <w:t>վերահսկողության</w:t>
      </w:r>
      <w:r w:rsidRPr="001912C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912C0">
        <w:rPr>
          <w:rFonts w:ascii="GHEA Grapalat" w:hAnsi="GHEA Grapalat" w:cs="Sylfaen"/>
          <w:color w:val="000000"/>
          <w:shd w:val="clear" w:color="auto" w:fill="FFFFFF"/>
          <w:lang w:val="hy-AM"/>
        </w:rPr>
        <w:t>տեսչական</w:t>
      </w:r>
      <w:r w:rsidRPr="001912C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912C0">
        <w:rPr>
          <w:rFonts w:ascii="GHEA Grapalat" w:hAnsi="GHEA Grapalat" w:cs="Sylfaen"/>
          <w:color w:val="000000"/>
          <w:shd w:val="clear" w:color="auto" w:fill="FFFFFF"/>
          <w:lang w:val="hy-AM"/>
        </w:rPr>
        <w:t>մարմին բառերն իրենց հոլովաձևերով փոխարինել </w:t>
      </w:r>
      <w:r w:rsidR="00855D64" w:rsidRPr="001912C0">
        <w:rPr>
          <w:rFonts w:ascii="GHEA Grapalat" w:hAnsi="GHEA Grapalat" w:cs="Sylfaen"/>
          <w:color w:val="000000"/>
          <w:shd w:val="clear" w:color="auto" w:fill="FFFFFF"/>
          <w:lang w:val="hy-AM"/>
        </w:rPr>
        <w:t>ս</w:t>
      </w:r>
      <w:r w:rsidRPr="001912C0">
        <w:rPr>
          <w:rFonts w:ascii="GHEA Grapalat" w:hAnsi="GHEA Grapalat" w:cs="Sylfaen"/>
          <w:lang w:val="hy-AM"/>
        </w:rPr>
        <w:t>ննդամթերքի անվտանգության տեսչական մարմին և </w:t>
      </w:r>
      <w:r w:rsidR="00855D64" w:rsidRPr="001912C0">
        <w:rPr>
          <w:rFonts w:ascii="GHEA Grapalat" w:hAnsi="GHEA Grapalat" w:cs="Sylfaen"/>
          <w:color w:val="000000"/>
          <w:shd w:val="clear" w:color="auto" w:fill="FFFFFF"/>
          <w:lang w:val="hy-AM"/>
        </w:rPr>
        <w:t>շ</w:t>
      </w:r>
      <w:r w:rsidRPr="001912C0">
        <w:rPr>
          <w:rFonts w:ascii="GHEA Grapalat" w:hAnsi="GHEA Grapalat" w:cs="Sylfaen"/>
          <w:lang w:val="hy-AM"/>
        </w:rPr>
        <w:t>ուկայի վերահսկողության տեսչական մարմին բառերով` համապատասխան հոլովաձևերով:</w:t>
      </w:r>
    </w:p>
    <w:p w:rsidR="00423768" w:rsidRPr="001912C0" w:rsidRDefault="00423768" w:rsidP="00423768">
      <w:pPr>
        <w:numPr>
          <w:ilvl w:val="0"/>
          <w:numId w:val="7"/>
        </w:numPr>
        <w:tabs>
          <w:tab w:val="left" w:pos="90"/>
        </w:tabs>
        <w:spacing w:line="276" w:lineRule="auto"/>
        <w:ind w:left="0" w:firstLine="72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Սույն որոշումն ուժի մեջ է մտնում պաշտոնական հրապարակման օրվան հաջորդող տասներորդ օրը:</w:t>
      </w:r>
    </w:p>
    <w:p w:rsidR="001912C0" w:rsidRDefault="001912C0" w:rsidP="001912C0">
      <w:pPr>
        <w:pStyle w:val="ListParagraph"/>
        <w:tabs>
          <w:tab w:val="left" w:pos="90"/>
        </w:tabs>
        <w:spacing w:line="276" w:lineRule="auto"/>
        <w:ind w:left="270"/>
        <w:jc w:val="both"/>
        <w:rPr>
          <w:rFonts w:ascii="GHEA Grapalat" w:hAnsi="GHEA Grapalat" w:cs="Sylfaen"/>
          <w:lang w:val="hy-AM"/>
        </w:rPr>
      </w:pPr>
    </w:p>
    <w:p w:rsidR="001912C0" w:rsidRPr="001912C0" w:rsidRDefault="001912C0" w:rsidP="001912C0">
      <w:pPr>
        <w:pStyle w:val="ListParagraph"/>
        <w:tabs>
          <w:tab w:val="left" w:pos="90"/>
        </w:tabs>
        <w:spacing w:line="276" w:lineRule="auto"/>
        <w:ind w:left="270"/>
        <w:jc w:val="both"/>
        <w:rPr>
          <w:rFonts w:ascii="GHEA Grapalat" w:hAnsi="GHEA Grapalat"/>
          <w:lang w:val="hy-AM"/>
        </w:rPr>
      </w:pPr>
    </w:p>
    <w:p w:rsidR="00977900" w:rsidRPr="00CF7DD0" w:rsidRDefault="00977900" w:rsidP="001912C0">
      <w:pPr>
        <w:tabs>
          <w:tab w:val="left" w:pos="0"/>
        </w:tabs>
        <w:spacing w:line="276" w:lineRule="auto"/>
        <w:jc w:val="both"/>
        <w:rPr>
          <w:rFonts w:ascii="GHEA Grapalat" w:hAnsi="GHEA Grapalat"/>
          <w:lang w:val="hy-AM"/>
        </w:rPr>
      </w:pPr>
    </w:p>
    <w:p w:rsidR="001912C0" w:rsidRDefault="00977900" w:rsidP="001912C0">
      <w:pPr>
        <w:tabs>
          <w:tab w:val="left" w:pos="0"/>
        </w:tabs>
        <w:spacing w:line="360" w:lineRule="auto"/>
        <w:rPr>
          <w:rFonts w:ascii="GHEA Grapalat" w:hAnsi="GHEA Grapalat"/>
          <w:lang w:val="hy-AM"/>
        </w:rPr>
      </w:pPr>
      <w:r w:rsidRPr="00CF7DD0">
        <w:rPr>
          <w:rFonts w:ascii="GHEA Grapalat" w:hAnsi="GHEA Grapalat"/>
          <w:lang w:val="hy-AM"/>
        </w:rPr>
        <w:t>ՀԱՅԱՍՏԱՆԻ ՀԱՆՐԱՊԵՏՈՒԹՅԱՆ</w:t>
      </w:r>
    </w:p>
    <w:p w:rsidR="005533B3" w:rsidRPr="00092512" w:rsidRDefault="00977900" w:rsidP="00290A79">
      <w:pPr>
        <w:tabs>
          <w:tab w:val="left" w:pos="0"/>
        </w:tabs>
        <w:spacing w:line="360" w:lineRule="auto"/>
        <w:rPr>
          <w:lang w:val="hy-AM"/>
        </w:rPr>
      </w:pPr>
      <w:r w:rsidRPr="00CF7DD0">
        <w:rPr>
          <w:rFonts w:ascii="GHEA Grapalat" w:hAnsi="GHEA Grapalat"/>
          <w:lang w:val="hy-AM"/>
        </w:rPr>
        <w:t>ՎԱՐՉԱՊԵՏ</w:t>
      </w:r>
      <w:r w:rsidR="001912C0">
        <w:rPr>
          <w:rFonts w:ascii="GHEA Grapalat" w:hAnsi="GHEA Grapalat"/>
          <w:lang w:val="hy-AM"/>
        </w:rPr>
        <w:t>Ի ՊԱՇՏՈՆԱԿԱՏԱՐ</w:t>
      </w:r>
      <w:r w:rsidRPr="00CF7DD0">
        <w:rPr>
          <w:rFonts w:ascii="GHEA Grapalat" w:hAnsi="GHEA Grapalat"/>
          <w:lang w:val="hy-AM"/>
        </w:rPr>
        <w:t xml:space="preserve">                                     </w:t>
      </w:r>
      <w:r w:rsidR="001912C0">
        <w:rPr>
          <w:rFonts w:ascii="GHEA Grapalat" w:hAnsi="GHEA Grapalat"/>
          <w:lang w:val="hy-AM"/>
        </w:rPr>
        <w:t xml:space="preserve">  </w:t>
      </w:r>
      <w:r w:rsidRPr="00CF7DD0">
        <w:rPr>
          <w:rFonts w:ascii="GHEA Grapalat" w:hAnsi="GHEA Grapalat"/>
          <w:lang w:val="hy-AM"/>
        </w:rPr>
        <w:t xml:space="preserve"> </w:t>
      </w:r>
      <w:r w:rsidR="001912C0">
        <w:rPr>
          <w:rFonts w:ascii="GHEA Grapalat" w:hAnsi="GHEA Grapalat"/>
          <w:lang w:val="hy-AM"/>
        </w:rPr>
        <w:t xml:space="preserve">   </w:t>
      </w:r>
      <w:r w:rsidRPr="00CF7DD0">
        <w:rPr>
          <w:rFonts w:ascii="GHEA Grapalat" w:hAnsi="GHEA Grapalat"/>
          <w:lang w:val="hy-AM"/>
        </w:rPr>
        <w:t>ՆԻԿՈԼ ՓԱՇԻՆՅԱՆ</w:t>
      </w:r>
    </w:p>
    <w:sectPr w:rsidR="005533B3" w:rsidRPr="00092512" w:rsidSect="00290A79">
      <w:footerReference w:type="default" r:id="rId9"/>
      <w:pgSz w:w="11907" w:h="16840" w:code="9"/>
      <w:pgMar w:top="806" w:right="562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96C" w:rsidRDefault="004F196C">
      <w:r>
        <w:separator/>
      </w:r>
    </w:p>
  </w:endnote>
  <w:endnote w:type="continuationSeparator" w:id="0">
    <w:p w:rsidR="004F196C" w:rsidRDefault="004F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D17" w:rsidRDefault="00300D17">
    <w:pPr>
      <w:pStyle w:val="Footer"/>
    </w:pPr>
  </w:p>
  <w:p w:rsidR="00300D17" w:rsidRDefault="00300D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96C" w:rsidRDefault="004F196C">
      <w:r>
        <w:separator/>
      </w:r>
    </w:p>
  </w:footnote>
  <w:footnote w:type="continuationSeparator" w:id="0">
    <w:p w:rsidR="004F196C" w:rsidRDefault="004F1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A142C"/>
    <w:multiLevelType w:val="multilevel"/>
    <w:tmpl w:val="9F2C0100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1A310073"/>
    <w:multiLevelType w:val="hybridMultilevel"/>
    <w:tmpl w:val="64C69794"/>
    <w:lvl w:ilvl="0" w:tplc="670E019E">
      <w:start w:val="1"/>
      <w:numFmt w:val="decimal"/>
      <w:lvlText w:val="%1."/>
      <w:lvlJc w:val="left"/>
      <w:pPr>
        <w:ind w:left="1170" w:hanging="795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23082B34"/>
    <w:multiLevelType w:val="hybridMultilevel"/>
    <w:tmpl w:val="C8145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1187E"/>
    <w:multiLevelType w:val="multilevel"/>
    <w:tmpl w:val="C4A4834E"/>
    <w:lvl w:ilvl="0">
      <w:start w:val="1"/>
      <w:numFmt w:val="decimal"/>
      <w:lvlText w:val="%1."/>
      <w:lvlJc w:val="left"/>
      <w:pPr>
        <w:ind w:left="990" w:hanging="360"/>
      </w:pPr>
      <w:rPr>
        <w:rFonts w:ascii="GHEA Grapalat" w:eastAsia="Times New Roman" w:hAnsi="GHEA Grapalat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10" w:hanging="2160"/>
      </w:pPr>
      <w:rPr>
        <w:rFonts w:hint="default"/>
      </w:rPr>
    </w:lvl>
  </w:abstractNum>
  <w:abstractNum w:abstractNumId="4">
    <w:nsid w:val="4E6B3231"/>
    <w:multiLevelType w:val="multilevel"/>
    <w:tmpl w:val="DE609B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GHEA Grapalat" w:eastAsia="Times New Roman" w:hAnsi="GHEA Grapalat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7B5076EC"/>
    <w:multiLevelType w:val="hybridMultilevel"/>
    <w:tmpl w:val="B692AEB8"/>
    <w:lvl w:ilvl="0" w:tplc="1E668BC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D096F"/>
    <w:multiLevelType w:val="hybridMultilevel"/>
    <w:tmpl w:val="361C4476"/>
    <w:lvl w:ilvl="0" w:tplc="E46A38C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C1"/>
    <w:rsid w:val="000070E1"/>
    <w:rsid w:val="000337C6"/>
    <w:rsid w:val="0004404A"/>
    <w:rsid w:val="00063BC5"/>
    <w:rsid w:val="000818F2"/>
    <w:rsid w:val="00090292"/>
    <w:rsid w:val="00092512"/>
    <w:rsid w:val="00094279"/>
    <w:rsid w:val="000B3363"/>
    <w:rsid w:val="000D6348"/>
    <w:rsid w:val="000F3B45"/>
    <w:rsid w:val="00121906"/>
    <w:rsid w:val="0012451A"/>
    <w:rsid w:val="001523DD"/>
    <w:rsid w:val="001561AE"/>
    <w:rsid w:val="00165259"/>
    <w:rsid w:val="00167BF4"/>
    <w:rsid w:val="00176B0A"/>
    <w:rsid w:val="001912C0"/>
    <w:rsid w:val="001C50BB"/>
    <w:rsid w:val="001D6A99"/>
    <w:rsid w:val="00201EF8"/>
    <w:rsid w:val="00250569"/>
    <w:rsid w:val="002562CC"/>
    <w:rsid w:val="00272FE1"/>
    <w:rsid w:val="00290A79"/>
    <w:rsid w:val="00294569"/>
    <w:rsid w:val="002C049D"/>
    <w:rsid w:val="002D6331"/>
    <w:rsid w:val="00300D17"/>
    <w:rsid w:val="003021F9"/>
    <w:rsid w:val="003124C5"/>
    <w:rsid w:val="003255CF"/>
    <w:rsid w:val="003610AD"/>
    <w:rsid w:val="00361E23"/>
    <w:rsid w:val="003A0382"/>
    <w:rsid w:val="003A334C"/>
    <w:rsid w:val="003A47A6"/>
    <w:rsid w:val="003C3558"/>
    <w:rsid w:val="003F4247"/>
    <w:rsid w:val="00423768"/>
    <w:rsid w:val="00433F6F"/>
    <w:rsid w:val="00443D99"/>
    <w:rsid w:val="00460E4C"/>
    <w:rsid w:val="00473D93"/>
    <w:rsid w:val="0048041F"/>
    <w:rsid w:val="0048342C"/>
    <w:rsid w:val="00484231"/>
    <w:rsid w:val="004A059F"/>
    <w:rsid w:val="004B1976"/>
    <w:rsid w:val="004B6B4B"/>
    <w:rsid w:val="004D1767"/>
    <w:rsid w:val="004D3F27"/>
    <w:rsid w:val="004F196C"/>
    <w:rsid w:val="004F343B"/>
    <w:rsid w:val="00500674"/>
    <w:rsid w:val="0050160F"/>
    <w:rsid w:val="005533B3"/>
    <w:rsid w:val="005561C1"/>
    <w:rsid w:val="00574D08"/>
    <w:rsid w:val="00596E0F"/>
    <w:rsid w:val="00597EF9"/>
    <w:rsid w:val="005C5078"/>
    <w:rsid w:val="005F7279"/>
    <w:rsid w:val="00601648"/>
    <w:rsid w:val="006308DC"/>
    <w:rsid w:val="006309A9"/>
    <w:rsid w:val="00632A04"/>
    <w:rsid w:val="00641E02"/>
    <w:rsid w:val="0065348A"/>
    <w:rsid w:val="00653E11"/>
    <w:rsid w:val="00675974"/>
    <w:rsid w:val="0068312D"/>
    <w:rsid w:val="00684AC2"/>
    <w:rsid w:val="00696921"/>
    <w:rsid w:val="006C73B2"/>
    <w:rsid w:val="006F27AF"/>
    <w:rsid w:val="00724DB6"/>
    <w:rsid w:val="00724FE6"/>
    <w:rsid w:val="00734DE3"/>
    <w:rsid w:val="00735B38"/>
    <w:rsid w:val="0074133C"/>
    <w:rsid w:val="00743226"/>
    <w:rsid w:val="00752770"/>
    <w:rsid w:val="00755C37"/>
    <w:rsid w:val="00757800"/>
    <w:rsid w:val="007864F9"/>
    <w:rsid w:val="00791CD7"/>
    <w:rsid w:val="007933A8"/>
    <w:rsid w:val="007F102E"/>
    <w:rsid w:val="007F4BA2"/>
    <w:rsid w:val="0082030B"/>
    <w:rsid w:val="00831144"/>
    <w:rsid w:val="00834264"/>
    <w:rsid w:val="00846534"/>
    <w:rsid w:val="00846D7E"/>
    <w:rsid w:val="00852818"/>
    <w:rsid w:val="00855D64"/>
    <w:rsid w:val="008A61F9"/>
    <w:rsid w:val="008B2982"/>
    <w:rsid w:val="008D2605"/>
    <w:rsid w:val="009214A7"/>
    <w:rsid w:val="00936D44"/>
    <w:rsid w:val="00960DFD"/>
    <w:rsid w:val="00976824"/>
    <w:rsid w:val="00976C84"/>
    <w:rsid w:val="00977900"/>
    <w:rsid w:val="009C412E"/>
    <w:rsid w:val="009F4658"/>
    <w:rsid w:val="00A020DC"/>
    <w:rsid w:val="00A1604F"/>
    <w:rsid w:val="00A37348"/>
    <w:rsid w:val="00A4700C"/>
    <w:rsid w:val="00A54B85"/>
    <w:rsid w:val="00A62939"/>
    <w:rsid w:val="00AB0C3B"/>
    <w:rsid w:val="00AB14C2"/>
    <w:rsid w:val="00AB76AB"/>
    <w:rsid w:val="00B41B58"/>
    <w:rsid w:val="00B6584B"/>
    <w:rsid w:val="00B8074D"/>
    <w:rsid w:val="00BC0BD4"/>
    <w:rsid w:val="00BF1144"/>
    <w:rsid w:val="00BF49AA"/>
    <w:rsid w:val="00C16435"/>
    <w:rsid w:val="00C44059"/>
    <w:rsid w:val="00C60855"/>
    <w:rsid w:val="00C71795"/>
    <w:rsid w:val="00C814E1"/>
    <w:rsid w:val="00CE30E9"/>
    <w:rsid w:val="00CE7DE7"/>
    <w:rsid w:val="00CF7DD0"/>
    <w:rsid w:val="00D23CEA"/>
    <w:rsid w:val="00D42F8E"/>
    <w:rsid w:val="00D50C22"/>
    <w:rsid w:val="00D61ADB"/>
    <w:rsid w:val="00D92037"/>
    <w:rsid w:val="00D97C96"/>
    <w:rsid w:val="00DC5D70"/>
    <w:rsid w:val="00E16B88"/>
    <w:rsid w:val="00E23242"/>
    <w:rsid w:val="00E542B4"/>
    <w:rsid w:val="00E64759"/>
    <w:rsid w:val="00E8356E"/>
    <w:rsid w:val="00E90F44"/>
    <w:rsid w:val="00EC5A5B"/>
    <w:rsid w:val="00EF5E62"/>
    <w:rsid w:val="00F004BD"/>
    <w:rsid w:val="00F0093E"/>
    <w:rsid w:val="00F106F3"/>
    <w:rsid w:val="00F31FB3"/>
    <w:rsid w:val="00F45FE7"/>
    <w:rsid w:val="00F919F3"/>
    <w:rsid w:val="00F932A4"/>
    <w:rsid w:val="00F9409A"/>
    <w:rsid w:val="00FC41C3"/>
    <w:rsid w:val="00FC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semiHidden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059F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rsid w:val="004A059F"/>
  </w:style>
  <w:style w:type="paragraph" w:styleId="ListParagraph">
    <w:name w:val="List Paragraph"/>
    <w:basedOn w:val="Normal"/>
    <w:uiPriority w:val="34"/>
    <w:qFormat/>
    <w:rsid w:val="004A059F"/>
    <w:pPr>
      <w:ind w:left="720"/>
      <w:contextualSpacing/>
    </w:pPr>
  </w:style>
  <w:style w:type="paragraph" w:styleId="NoSpacing">
    <w:name w:val="No Spacing"/>
    <w:uiPriority w:val="1"/>
    <w:qFormat/>
    <w:rsid w:val="004A059F"/>
    <w:rPr>
      <w:rFonts w:ascii="Times New Roman" w:eastAsia="Times New Roman" w:hAnsi="Times New Roman"/>
      <w:lang w:val="ru-RU" w:eastAsia="ru-RU"/>
    </w:rPr>
  </w:style>
  <w:style w:type="paragraph" w:customStyle="1" w:styleId="Default">
    <w:name w:val="Default"/>
    <w:rsid w:val="004A059F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Strong">
    <w:name w:val="Strong"/>
    <w:uiPriority w:val="22"/>
    <w:qFormat/>
    <w:rsid w:val="004A059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440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04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F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FE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ConsPlusNormal">
    <w:name w:val="ConsPlusNormal"/>
    <w:rsid w:val="00AB14C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TableGrid">
    <w:name w:val="Table Grid"/>
    <w:basedOn w:val="TableNormal"/>
    <w:uiPriority w:val="59"/>
    <w:rsid w:val="00473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C814E1"/>
    <w:rPr>
      <w:i/>
      <w:iCs/>
    </w:rPr>
  </w:style>
  <w:style w:type="character" w:customStyle="1" w:styleId="db">
    <w:name w:val="db"/>
    <w:basedOn w:val="DefaultParagraphFont"/>
    <w:rsid w:val="003124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semiHidden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059F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rsid w:val="004A059F"/>
  </w:style>
  <w:style w:type="paragraph" w:styleId="ListParagraph">
    <w:name w:val="List Paragraph"/>
    <w:basedOn w:val="Normal"/>
    <w:uiPriority w:val="34"/>
    <w:qFormat/>
    <w:rsid w:val="004A059F"/>
    <w:pPr>
      <w:ind w:left="720"/>
      <w:contextualSpacing/>
    </w:pPr>
  </w:style>
  <w:style w:type="paragraph" w:styleId="NoSpacing">
    <w:name w:val="No Spacing"/>
    <w:uiPriority w:val="1"/>
    <w:qFormat/>
    <w:rsid w:val="004A059F"/>
    <w:rPr>
      <w:rFonts w:ascii="Times New Roman" w:eastAsia="Times New Roman" w:hAnsi="Times New Roman"/>
      <w:lang w:val="ru-RU" w:eastAsia="ru-RU"/>
    </w:rPr>
  </w:style>
  <w:style w:type="paragraph" w:customStyle="1" w:styleId="Default">
    <w:name w:val="Default"/>
    <w:rsid w:val="004A059F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Strong">
    <w:name w:val="Strong"/>
    <w:uiPriority w:val="22"/>
    <w:qFormat/>
    <w:rsid w:val="004A059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440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04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F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FE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ConsPlusNormal">
    <w:name w:val="ConsPlusNormal"/>
    <w:rsid w:val="00AB14C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TableGrid">
    <w:name w:val="Table Grid"/>
    <w:basedOn w:val="TableNormal"/>
    <w:uiPriority w:val="59"/>
    <w:rsid w:val="00473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C814E1"/>
    <w:rPr>
      <w:i/>
      <w:iCs/>
    </w:rPr>
  </w:style>
  <w:style w:type="character" w:customStyle="1" w:styleId="db">
    <w:name w:val="db"/>
    <w:basedOn w:val="DefaultParagraphFont"/>
    <w:rsid w:val="00312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8D243-14AC-4E7A-AE3B-525BA872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https://mul.gov.am/tasks/docs/attachment.php?id=487086&amp;fn=1nakhagits_lr.docx&amp;out=1&amp;token=c0920433ab0f85fde5f9</cp:keywords>
</cp:coreProperties>
</file>