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87" w:rsidRPr="00E42E47" w:rsidRDefault="002A1668" w:rsidP="002F388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  <w:r w:rsidRPr="00E42E4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  <w:t>Ն</w:t>
      </w:r>
      <w:r w:rsidRPr="00E42E47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  <w:t>ԱԽԱԳԻԾ</w:t>
      </w:r>
    </w:p>
    <w:p w:rsidR="002F3887" w:rsidRPr="00BD5079" w:rsidRDefault="002F3887" w:rsidP="002F388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</w:rPr>
      </w:pPr>
    </w:p>
    <w:p w:rsidR="002F3887" w:rsidRPr="00E42E47" w:rsidRDefault="002F3887" w:rsidP="002F3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2E4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2F3887" w:rsidRPr="00BD5079" w:rsidRDefault="002F3887" w:rsidP="002F3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BD5079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</w:p>
    <w:p w:rsidR="002F3887" w:rsidRPr="00E42E47" w:rsidRDefault="002F3887" w:rsidP="002F388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</w:pPr>
      <w:r w:rsidRPr="00E42E4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E42E47" w:rsidRDefault="00E42E47" w:rsidP="002F388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lang w:val="en-US"/>
        </w:rPr>
      </w:pPr>
    </w:p>
    <w:p w:rsidR="00E42E47" w:rsidRPr="00E42E47" w:rsidRDefault="00E42E47" w:rsidP="002F388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  <w:lang w:val="en-US"/>
        </w:rPr>
      </w:pPr>
      <w:r w:rsidRPr="00E42E47">
        <w:rPr>
          <w:rFonts w:ascii="GHEA Grapalat" w:eastAsia="Times New Roman" w:hAnsi="GHEA Grapalat" w:cs="Times New Roman"/>
          <w:bCs/>
          <w:color w:val="000000"/>
          <w:lang w:val="en-US"/>
        </w:rPr>
        <w:t>,,     ,,                 ,,   2016 թվականի N –Ն</w:t>
      </w:r>
    </w:p>
    <w:p w:rsidR="00E42E47" w:rsidRPr="00E42E47" w:rsidRDefault="00E42E47" w:rsidP="002F388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lang w:val="en-US"/>
        </w:rPr>
      </w:pPr>
    </w:p>
    <w:p w:rsidR="002F3887" w:rsidRPr="00BD5079" w:rsidRDefault="002F3887" w:rsidP="00E42E4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42E47">
        <w:rPr>
          <w:rFonts w:ascii="Courier New" w:eastAsia="Times New Roman" w:hAnsi="Courier New" w:cs="Courier New"/>
          <w:color w:val="000000"/>
        </w:rPr>
        <w:t> </w:t>
      </w:r>
      <w:r w:rsidRPr="00BD5079">
        <w:rPr>
          <w:rFonts w:ascii="GHEA Grapalat" w:eastAsia="Times New Roman" w:hAnsi="GHEA Grapalat" w:cs="Times New Roman"/>
          <w:b/>
          <w:bCs/>
        </w:rPr>
        <w:t>ՀԱՅԱՍՏԱՆԻ ՀԱՆՐԱՊԵՏՈՒԹՅԱՆ ԿԵՆՏՐՈՆԱԿԱՆ ԸՆՏՐԱԿԱՆ ՀԱՆՁՆԱԺՈՂՈՎԻՆ ԳՈՒՄԱՐ ՀԱՏԿԱՑՆԵԼՈՒ</w:t>
      </w:r>
      <w:r w:rsidR="00BD5079">
        <w:rPr>
          <w:rFonts w:ascii="GHEA Grapalat" w:eastAsia="Times New Roman" w:hAnsi="GHEA Grapalat" w:cs="Times New Roman"/>
          <w:b/>
          <w:bCs/>
        </w:rPr>
        <w:t>,</w:t>
      </w:r>
      <w:r w:rsidRPr="00BD5079">
        <w:rPr>
          <w:rFonts w:ascii="GHEA Grapalat" w:eastAsia="Times New Roman" w:hAnsi="GHEA Grapalat" w:cs="Times New Roman"/>
          <w:b/>
          <w:bCs/>
        </w:rPr>
        <w:t xml:space="preserve"> </w:t>
      </w:r>
      <w:r w:rsidR="00F07F44">
        <w:rPr>
          <w:rFonts w:ascii="GHEA Grapalat" w:eastAsia="Times New Roman" w:hAnsi="GHEA Grapalat" w:cs="Times New Roman"/>
          <w:b/>
          <w:bCs/>
        </w:rPr>
        <w:t>ԳՆՄԱՆ ԳՈՐԾԸՆԹԱՑԸ ԿԱԶՄԱԿԵՐՊԵԼՈՒ</w:t>
      </w:r>
      <w:r w:rsidR="00F07F44">
        <w:rPr>
          <w:rFonts w:ascii="GHEA Grapalat" w:eastAsia="Times New Roman" w:hAnsi="GHEA Grapalat" w:cs="Times New Roman"/>
          <w:b/>
          <w:bCs/>
          <w:lang w:val="en-US"/>
        </w:rPr>
        <w:t xml:space="preserve">, </w:t>
      </w:r>
      <w:r w:rsidR="00BD5079" w:rsidRPr="00BD5079">
        <w:rPr>
          <w:rFonts w:ascii="GHEA Grapalat" w:hAnsi="GHEA Grapalat"/>
          <w:b/>
          <w:bCs/>
          <w:color w:val="000000"/>
        </w:rPr>
        <w:t xml:space="preserve">ՀԱՅԱՍՏԱՆԻ ՀԱՆՐԱՊԵՏՈՒԹՅԱՆ 2016 ԹՎԱԿԱՆԻ ՊԵՏԱԿԱՆ ԲՅՈՒՋԵՈՒՄ ԵՎ ՀԱՅԱՍՏԱՆԻ ՀԱՆՐԱՊԵՏՈՒԹՅԱՆ ԿԱՌԱՎԱՐՈՒԹՅԱՆ 2015 ԹՎԱԿԱՆԻ ԴԵԿՏԵՄԲԵՐԻ 24-Ի N 1555-Ն ՈՐՈՇՄԱՆ ՄԵՋ ԼՐԱՑՈՒՄՆԵՐ ԿԱՏԱՐԵԼՈՒ </w:t>
      </w:r>
      <w:r w:rsidRPr="00BD5079">
        <w:rPr>
          <w:rFonts w:ascii="GHEA Grapalat" w:eastAsia="Times New Roman" w:hAnsi="GHEA Grapalat" w:cs="Times New Roman"/>
          <w:b/>
          <w:bCs/>
        </w:rPr>
        <w:t>ՄԱՍԻՆ</w:t>
      </w:r>
    </w:p>
    <w:p w:rsidR="002F3887" w:rsidRPr="00BD5079" w:rsidRDefault="002F3887" w:rsidP="002F3887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BD5079">
        <w:rPr>
          <w:rFonts w:ascii="Courier New" w:eastAsia="Times New Roman" w:hAnsi="Courier New" w:cs="Courier New"/>
        </w:rPr>
        <w:t> </w:t>
      </w:r>
    </w:p>
    <w:p w:rsidR="002F3887" w:rsidRPr="00E42E47" w:rsidRDefault="00E658F8" w:rsidP="00517A02">
      <w:pPr>
        <w:spacing w:afterLines="100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E42E47">
        <w:rPr>
          <w:rFonts w:ascii="GHEA Grapalat" w:eastAsia="Times New Roman" w:hAnsi="GHEA Grapalat" w:cs="Times New Roman"/>
        </w:rPr>
        <w:t>Հ</w:t>
      </w:r>
      <w:bookmarkStart w:id="0" w:name="_GoBack"/>
      <w:bookmarkEnd w:id="0"/>
      <w:r w:rsidRPr="00E42E47">
        <w:rPr>
          <w:rFonts w:ascii="GHEA Grapalat" w:eastAsia="Times New Roman" w:hAnsi="GHEA Grapalat" w:cs="Times New Roman"/>
        </w:rPr>
        <w:t>ամաձայն</w:t>
      </w:r>
      <w:r w:rsidR="00BD5079" w:rsidRPr="00E42E47">
        <w:rPr>
          <w:rFonts w:ascii="GHEA Grapalat" w:hAnsi="GHEA Grapalat"/>
          <w:color w:val="000000"/>
          <w:shd w:val="clear" w:color="auto" w:fill="FFFFFF"/>
        </w:rPr>
        <w:t xml:space="preserve"> «Հայաստանի Հանրապետության բյուջետային համակարգի մասին» Հայաստանի Հանրապետության օրենքի 19-րդ հոդվածի 3-րդ կետի</w:t>
      </w:r>
      <w:r w:rsidRPr="00E42E47">
        <w:rPr>
          <w:rFonts w:ascii="GHEA Grapalat" w:hAnsi="GHEA Grapalat"/>
          <w:color w:val="000000"/>
          <w:shd w:val="clear" w:color="auto" w:fill="FFFFFF"/>
          <w:lang w:val="en-US"/>
        </w:rPr>
        <w:t xml:space="preserve"> և</w:t>
      </w:r>
      <w:r w:rsidR="00BD5079" w:rsidRPr="00E42E47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E42E47">
        <w:rPr>
          <w:rFonts w:ascii="GHEA Grapalat" w:eastAsia="Times New Roman" w:hAnsi="GHEA Grapalat" w:cs="Times New Roman"/>
        </w:rPr>
        <w:t>Հայաստանի Հանրապետության կառավարության 2011 թվականի փետրվարի 10-ի N 168-Ն որոշման 1-ին կետով հաստատված գնումների գործընթացի կազմակերպման կարգի 3-րդ կետի՝ Հայաստանի Հանրապետության կառավարությունը</w:t>
      </w:r>
      <w:r w:rsidRPr="00E42E47">
        <w:rPr>
          <w:rFonts w:ascii="Courier New" w:eastAsia="Times New Roman" w:hAnsi="Courier New" w:cs="Courier New"/>
        </w:rPr>
        <w:t> </w:t>
      </w:r>
      <w:r w:rsidRPr="00E42E47">
        <w:rPr>
          <w:rFonts w:ascii="GHEA Grapalat" w:eastAsia="Times New Roman" w:hAnsi="GHEA Grapalat" w:cs="Times New Roman"/>
          <w:b/>
          <w:bCs/>
          <w:i/>
          <w:iCs/>
        </w:rPr>
        <w:t>որոշում է</w:t>
      </w:r>
      <w:r w:rsidRPr="00E42E47">
        <w:rPr>
          <w:rFonts w:ascii="GHEA Grapalat" w:eastAsia="Times New Roman" w:hAnsi="GHEA Grapalat" w:cs="Times New Roman"/>
        </w:rPr>
        <w:t>.</w:t>
      </w:r>
    </w:p>
    <w:p w:rsidR="00BD5079" w:rsidRPr="00E42E47" w:rsidRDefault="00BD5079" w:rsidP="00517A02">
      <w:pPr>
        <w:spacing w:afterLines="10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E42E47">
        <w:rPr>
          <w:rFonts w:ascii="GHEA Grapalat" w:hAnsi="GHEA Grapalat"/>
          <w:color w:val="000000"/>
          <w:shd w:val="clear" w:color="auto" w:fill="FFFFFF"/>
        </w:rPr>
        <w:t xml:space="preserve">1.2017 թվականին կայանալիք Հայաստանի Հանրապետության Ազգային ժողովի </w:t>
      </w:r>
      <w:r w:rsidR="001D74FC" w:rsidRPr="00E42E47">
        <w:rPr>
          <w:rFonts w:ascii="GHEA Grapalat" w:hAnsi="GHEA Grapalat"/>
          <w:color w:val="000000"/>
          <w:shd w:val="clear" w:color="auto" w:fill="FFFFFF"/>
        </w:rPr>
        <w:t>ընտրու</w:t>
      </w:r>
      <w:r w:rsidRPr="00E42E47">
        <w:rPr>
          <w:rFonts w:ascii="GHEA Grapalat" w:hAnsi="GHEA Grapalat"/>
          <w:color w:val="000000"/>
          <w:shd w:val="clear" w:color="auto" w:fill="FFFFFF"/>
        </w:rPr>
        <w:t>թ</w:t>
      </w:r>
      <w:r w:rsidR="001D74FC" w:rsidRPr="00E42E47">
        <w:rPr>
          <w:rFonts w:ascii="GHEA Grapalat" w:hAnsi="GHEA Grapalat"/>
          <w:color w:val="000000"/>
          <w:shd w:val="clear" w:color="auto" w:fill="FFFFFF"/>
        </w:rPr>
        <w:t>յու</w:t>
      </w:r>
      <w:r w:rsidRPr="00E42E47">
        <w:rPr>
          <w:rFonts w:ascii="GHEA Grapalat" w:hAnsi="GHEA Grapalat"/>
          <w:color w:val="000000"/>
          <w:shd w:val="clear" w:color="auto" w:fill="FFFFFF"/>
        </w:rPr>
        <w:t>նների նախապատրաստական աշխատանքների կազմակերպման համար համապատասխան համակարգչային տեխնիկայի</w:t>
      </w:r>
      <w:r w:rsidR="003F7980">
        <w:rPr>
          <w:rFonts w:ascii="GHEA Grapalat" w:hAnsi="GHEA Grapalat"/>
          <w:color w:val="000000"/>
          <w:shd w:val="clear" w:color="auto" w:fill="FFFFFF"/>
          <w:lang w:val="en-US"/>
        </w:rPr>
        <w:t xml:space="preserve">՝ համաձայն N </w:t>
      </w:r>
      <w:r w:rsidR="00517A02">
        <w:rPr>
          <w:rFonts w:ascii="GHEA Grapalat" w:hAnsi="GHEA Grapalat"/>
          <w:color w:val="000000"/>
          <w:shd w:val="clear" w:color="auto" w:fill="FFFFFF"/>
          <w:lang w:val="en-US"/>
        </w:rPr>
        <w:t xml:space="preserve">1 </w:t>
      </w:r>
      <w:r w:rsidR="003F7980">
        <w:rPr>
          <w:rFonts w:ascii="GHEA Grapalat" w:hAnsi="GHEA Grapalat"/>
          <w:color w:val="000000"/>
          <w:shd w:val="clear" w:color="auto" w:fill="FFFFFF"/>
          <w:lang w:val="en-US"/>
        </w:rPr>
        <w:t>հավելվածի,</w:t>
      </w:r>
      <w:r w:rsidRPr="00E42E47">
        <w:rPr>
          <w:rFonts w:ascii="GHEA Grapalat" w:hAnsi="GHEA Grapalat"/>
          <w:color w:val="000000"/>
          <w:shd w:val="clear" w:color="auto" w:fill="FFFFFF"/>
        </w:rPr>
        <w:t xml:space="preserve"> ձեռք բերման </w:t>
      </w:r>
      <w:r w:rsidR="001D74FC" w:rsidRPr="00E42E47">
        <w:rPr>
          <w:rFonts w:ascii="GHEA Grapalat" w:hAnsi="GHEA Grapalat"/>
          <w:color w:val="000000"/>
          <w:shd w:val="clear" w:color="auto" w:fill="FFFFFF"/>
        </w:rPr>
        <w:t>նպատակով</w:t>
      </w:r>
      <w:r w:rsidR="002A16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E42E47">
        <w:rPr>
          <w:rFonts w:ascii="GHEA Grapalat" w:hAnsi="GHEA Grapalat"/>
          <w:color w:val="000000"/>
          <w:shd w:val="clear" w:color="auto" w:fill="FFFFFF"/>
        </w:rPr>
        <w:t xml:space="preserve">Հայաստանի Հանրապետության կենտրոնական ընտրական հանձնաժողովին հատկացնել </w:t>
      </w:r>
      <w:r w:rsidR="00803397" w:rsidRPr="00E42E47">
        <w:rPr>
          <w:rFonts w:ascii="GHEA Grapalat" w:hAnsi="GHEA Grapalat"/>
          <w:color w:val="000000"/>
          <w:shd w:val="clear" w:color="auto" w:fill="FFFFFF"/>
          <w:lang w:val="en-US"/>
        </w:rPr>
        <w:t>5</w:t>
      </w:r>
      <w:r w:rsidR="00FA03F0" w:rsidRPr="00E42E47">
        <w:rPr>
          <w:rFonts w:ascii="GHEA Grapalat" w:hAnsi="GHEA Grapalat"/>
          <w:color w:val="000000"/>
          <w:shd w:val="clear" w:color="auto" w:fill="FFFFFF"/>
          <w:lang w:val="en-US"/>
        </w:rPr>
        <w:t>7</w:t>
      </w:r>
      <w:r w:rsidRPr="00E42E47">
        <w:rPr>
          <w:rFonts w:ascii="GHEA Grapalat" w:hAnsi="GHEA Grapalat"/>
          <w:color w:val="000000"/>
          <w:shd w:val="clear" w:color="auto" w:fill="FFFFFF"/>
        </w:rPr>
        <w:t>,</w:t>
      </w:r>
      <w:r w:rsidR="00FA03F0" w:rsidRPr="00E42E47">
        <w:rPr>
          <w:rFonts w:ascii="GHEA Grapalat" w:hAnsi="GHEA Grapalat"/>
          <w:color w:val="000000"/>
          <w:shd w:val="clear" w:color="auto" w:fill="FFFFFF"/>
          <w:lang w:val="en-US"/>
        </w:rPr>
        <w:t>896</w:t>
      </w:r>
      <w:r w:rsidRPr="00E42E47">
        <w:rPr>
          <w:rFonts w:ascii="GHEA Grapalat" w:hAnsi="GHEA Grapalat"/>
          <w:color w:val="000000"/>
          <w:shd w:val="clear" w:color="auto" w:fill="FFFFFF"/>
        </w:rPr>
        <w:t>.</w:t>
      </w:r>
      <w:r w:rsidR="00464534">
        <w:rPr>
          <w:rFonts w:ascii="GHEA Grapalat" w:hAnsi="GHEA Grapalat"/>
          <w:color w:val="000000"/>
          <w:shd w:val="clear" w:color="auto" w:fill="FFFFFF"/>
          <w:lang w:val="en-US"/>
        </w:rPr>
        <w:t>1</w:t>
      </w:r>
      <w:r w:rsidRPr="00E42E47">
        <w:rPr>
          <w:rFonts w:ascii="GHEA Grapalat" w:hAnsi="GHEA Grapalat"/>
          <w:color w:val="000000"/>
          <w:shd w:val="clear" w:color="auto" w:fill="FFFFFF"/>
        </w:rPr>
        <w:t xml:space="preserve"> հազ. դրամ՝ Հայաստանի Հանրապետության 2016 թվականի պետական բյուջեով նախատեսված Հայաստանի Հանրապետության կառավարության պահուստային ֆոնդի հաշվին</w:t>
      </w:r>
      <w:r w:rsidR="001D74FC" w:rsidRPr="00E42E47">
        <w:rPr>
          <w:rFonts w:ascii="GHEA Grapalat" w:hAnsi="GHEA Grapalat"/>
          <w:color w:val="000000"/>
          <w:shd w:val="clear" w:color="auto" w:fill="FFFFFF"/>
        </w:rPr>
        <w:t>:</w:t>
      </w:r>
    </w:p>
    <w:p w:rsidR="002F3887" w:rsidRPr="002A1668" w:rsidRDefault="00FA03F0" w:rsidP="00517A02">
      <w:pPr>
        <w:spacing w:afterLines="100"/>
        <w:ind w:firstLine="375"/>
        <w:jc w:val="both"/>
        <w:rPr>
          <w:rFonts w:ascii="GHEA Grapalat" w:eastAsia="Times New Roman" w:hAnsi="GHEA Grapalat" w:cs="Times New Roman"/>
          <w:lang w:val="en-US"/>
        </w:rPr>
      </w:pPr>
      <w:r w:rsidRPr="00E42E47">
        <w:rPr>
          <w:rFonts w:ascii="GHEA Grapalat" w:eastAsia="Times New Roman" w:hAnsi="GHEA Grapalat" w:cs="Times New Roman"/>
          <w:lang w:val="en-US"/>
        </w:rPr>
        <w:t>2</w:t>
      </w:r>
      <w:r w:rsidRPr="00E42E47">
        <w:rPr>
          <w:rFonts w:ascii="GHEA Grapalat" w:eastAsia="Times New Roman" w:hAnsi="GHEA Grapalat" w:cs="Times New Roman"/>
        </w:rPr>
        <w:t>.</w:t>
      </w:r>
      <w:r w:rsidR="002F3887" w:rsidRPr="00E42E47">
        <w:rPr>
          <w:rFonts w:ascii="GHEA Grapalat" w:eastAsia="Times New Roman" w:hAnsi="GHEA Grapalat" w:cs="Times New Roman"/>
        </w:rPr>
        <w:t xml:space="preserve">Սահմանել, որ Հայաստանի Հանրապետության կենտրոնական ընտրական հանձնաժողովի կողմից՝ </w:t>
      </w:r>
      <w:r w:rsidR="002A1668">
        <w:rPr>
          <w:rFonts w:ascii="GHEA Grapalat" w:eastAsia="Times New Roman" w:hAnsi="GHEA Grapalat" w:cs="Times New Roman"/>
          <w:lang w:val="en-US"/>
        </w:rPr>
        <w:t xml:space="preserve">սույն որոշման </w:t>
      </w:r>
      <w:r w:rsidR="003F7980">
        <w:rPr>
          <w:rFonts w:ascii="GHEA Grapalat" w:eastAsia="Times New Roman" w:hAnsi="GHEA Grapalat" w:cs="Times New Roman"/>
          <w:lang w:val="en-US"/>
        </w:rPr>
        <w:t>1-ին</w:t>
      </w:r>
      <w:r w:rsidR="002A1668">
        <w:rPr>
          <w:rFonts w:ascii="GHEA Grapalat" w:eastAsia="Times New Roman" w:hAnsi="GHEA Grapalat" w:cs="Times New Roman"/>
          <w:lang w:val="en-US"/>
        </w:rPr>
        <w:t xml:space="preserve"> կետով նախատեսված </w:t>
      </w:r>
      <w:r w:rsidR="002F3887" w:rsidRPr="00E42E47">
        <w:rPr>
          <w:rFonts w:ascii="GHEA Grapalat" w:eastAsia="Times New Roman" w:hAnsi="GHEA Grapalat" w:cs="Times New Roman"/>
        </w:rPr>
        <w:t xml:space="preserve">համակարգչային  </w:t>
      </w:r>
      <w:r w:rsidR="002A1668">
        <w:rPr>
          <w:rFonts w:ascii="GHEA Grapalat" w:eastAsia="Times New Roman" w:hAnsi="GHEA Grapalat" w:cs="Times New Roman"/>
        </w:rPr>
        <w:t>տեխնիկա</w:t>
      </w:r>
      <w:r w:rsidR="002A1668">
        <w:rPr>
          <w:rFonts w:ascii="GHEA Grapalat" w:eastAsia="Times New Roman" w:hAnsi="GHEA Grapalat" w:cs="Times New Roman"/>
          <w:lang w:val="en-US"/>
        </w:rPr>
        <w:t>յի</w:t>
      </w:r>
      <w:r w:rsidR="002F3887" w:rsidRPr="00E42E47">
        <w:rPr>
          <w:rFonts w:ascii="GHEA Grapalat" w:eastAsia="Times New Roman" w:hAnsi="GHEA Grapalat" w:cs="Times New Roman"/>
        </w:rPr>
        <w:t xml:space="preserve"> գնումներն իրականացվելու են</w:t>
      </w:r>
      <w:r w:rsidR="002A1668">
        <w:rPr>
          <w:rFonts w:ascii="GHEA Grapalat" w:eastAsia="Times New Roman" w:hAnsi="GHEA Grapalat" w:cs="Times New Roman"/>
          <w:lang w:val="en-US"/>
        </w:rPr>
        <w:t xml:space="preserve"> բանակցային ընթացակարգով՝</w:t>
      </w:r>
      <w:r w:rsidR="002F3887" w:rsidRPr="00E42E47">
        <w:rPr>
          <w:rFonts w:ascii="GHEA Grapalat" w:eastAsia="Times New Roman" w:hAnsi="GHEA Grapalat" w:cs="Times New Roman"/>
        </w:rPr>
        <w:t xml:space="preserve"> առանց գնումների մասին հայտարարությունը նախապես հրապարակելու` «Գնումների մասին» Հայաստանի Հանրապետության օրենքի 20-</w:t>
      </w:r>
      <w:r w:rsidR="002A1668">
        <w:rPr>
          <w:rFonts w:ascii="GHEA Grapalat" w:eastAsia="Times New Roman" w:hAnsi="GHEA Grapalat" w:cs="Times New Roman"/>
        </w:rPr>
        <w:t>րդ հոդվածի 5-րդ մասի 2-րդ կետով</w:t>
      </w:r>
      <w:r w:rsidR="002A1668">
        <w:rPr>
          <w:rFonts w:ascii="GHEA Grapalat" w:eastAsia="Times New Roman" w:hAnsi="GHEA Grapalat" w:cs="Times New Roman"/>
          <w:lang w:val="en-US"/>
        </w:rPr>
        <w:t>:</w:t>
      </w:r>
    </w:p>
    <w:p w:rsidR="002A1668" w:rsidRDefault="002A1668" w:rsidP="00517A02">
      <w:pPr>
        <w:spacing w:afterLines="100"/>
        <w:ind w:firstLine="375"/>
        <w:jc w:val="both"/>
        <w:rPr>
          <w:rFonts w:ascii="GHEA Grapalat" w:eastAsia="Times New Roman" w:hAnsi="GHEA Grapalat" w:cs="Times New Roman"/>
          <w:lang w:val="en-US"/>
        </w:rPr>
      </w:pPr>
      <w:r w:rsidRPr="002A1668">
        <w:rPr>
          <w:rFonts w:ascii="GHEA Grapalat" w:eastAsia="Times New Roman" w:hAnsi="GHEA Grapalat" w:cs="Times New Roman"/>
        </w:rPr>
        <w:t xml:space="preserve">3. Սահմանել, որ Հայաստանի Հանրապետության կենտրոնական ընտրական հանձնաժողովի կողմից սույն որորշման </w:t>
      </w:r>
      <w:r w:rsidR="003F7980">
        <w:rPr>
          <w:rFonts w:ascii="GHEA Grapalat" w:eastAsia="Times New Roman" w:hAnsi="GHEA Grapalat" w:cs="Times New Roman"/>
          <w:lang w:val="en-US"/>
        </w:rPr>
        <w:t>1-ին</w:t>
      </w:r>
      <w:r w:rsidRPr="002A1668">
        <w:rPr>
          <w:rFonts w:ascii="GHEA Grapalat" w:eastAsia="Times New Roman" w:hAnsi="GHEA Grapalat" w:cs="Times New Roman"/>
        </w:rPr>
        <w:t xml:space="preserve"> կետով նախատեսված համակարգչային տեխնիկայի ձեռքբերման գնման գործընթացի վրա չեն տարածվում Հայաստանի Հանրապետության կառավարության 2011 թվականի փետրվարի 10-ի N 168-Ն որոշմամբ հաստատված «Գնումների գործընթացի կազմակերպման մասին» կարգի 23-րդ կետի </w:t>
      </w:r>
      <w:r w:rsidR="003F7980">
        <w:rPr>
          <w:rFonts w:ascii="GHEA Grapalat" w:eastAsia="Times New Roman" w:hAnsi="GHEA Grapalat" w:cs="Times New Roman"/>
          <w:lang w:val="en-US"/>
        </w:rPr>
        <w:t xml:space="preserve">   </w:t>
      </w:r>
      <w:r w:rsidRPr="002A1668">
        <w:rPr>
          <w:rFonts w:ascii="GHEA Grapalat" w:eastAsia="Times New Roman" w:hAnsi="GHEA Grapalat" w:cs="Times New Roman"/>
        </w:rPr>
        <w:t>1-ին ենթակետի «դ» պարբերության երկրորդ նախադասությամբ և 74-րդ կետի 1-ին ենթակետի «ա» և «բ» պարբերություններով սահմանված դրույթները:</w:t>
      </w:r>
    </w:p>
    <w:p w:rsidR="00FA03F0" w:rsidRDefault="003F7980" w:rsidP="00517A02">
      <w:pPr>
        <w:spacing w:afterLines="10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>4</w:t>
      </w:r>
      <w:r w:rsidR="00FA03F0" w:rsidRPr="00E42E47">
        <w:rPr>
          <w:rFonts w:ascii="GHEA Grapalat" w:hAnsi="GHEA Grapalat"/>
          <w:color w:val="000000"/>
          <w:shd w:val="clear" w:color="auto" w:fill="FFFFFF"/>
        </w:rPr>
        <w:t>.Հայաստանի Հանրապետության կառավարության 2015 թվականի դեկտեմբերի 24-ի «Հայաստանի Հանրապետության 2016 թվականի պետական բյուջեի կատարումն ապահովող միջոցառումների մասին» N 1555-Ն որոշման N 11</w:t>
      </w:r>
      <w:r w:rsidR="002A1668">
        <w:rPr>
          <w:rFonts w:ascii="GHEA Grapalat" w:hAnsi="GHEA Grapalat"/>
          <w:color w:val="000000"/>
          <w:shd w:val="clear" w:color="auto" w:fill="FFFFFF"/>
          <w:lang w:val="en-US"/>
        </w:rPr>
        <w:t xml:space="preserve"> հավելվածում</w:t>
      </w:r>
      <w:r w:rsidR="00FA03F0" w:rsidRPr="00E42E47">
        <w:rPr>
          <w:rFonts w:ascii="GHEA Grapalat" w:hAnsi="GHEA Grapalat"/>
          <w:color w:val="000000"/>
          <w:shd w:val="clear" w:color="auto" w:fill="FFFFFF"/>
        </w:rPr>
        <w:t xml:space="preserve"> կատարել լրացումներ` համաձայն</w:t>
      </w:r>
      <w:r w:rsidR="002A1668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FA03F0" w:rsidRPr="00E42E47">
        <w:rPr>
          <w:rFonts w:ascii="GHEA Grapalat" w:hAnsi="GHEA Grapalat"/>
          <w:color w:val="000000"/>
          <w:shd w:val="clear" w:color="auto" w:fill="FFFFFF"/>
        </w:rPr>
        <w:t xml:space="preserve"> N </w:t>
      </w:r>
      <w:r w:rsidR="00FA03F0" w:rsidRPr="00E42E47">
        <w:rPr>
          <w:rFonts w:ascii="GHEA Grapalat" w:hAnsi="GHEA Grapalat"/>
          <w:color w:val="000000"/>
          <w:shd w:val="clear" w:color="auto" w:fill="FFFFFF"/>
          <w:lang w:val="en-US"/>
        </w:rPr>
        <w:t>2</w:t>
      </w:r>
      <w:r w:rsidR="00FA03F0" w:rsidRPr="00E42E47">
        <w:rPr>
          <w:rFonts w:ascii="GHEA Grapalat" w:hAnsi="GHEA Grapalat"/>
          <w:color w:val="000000"/>
          <w:shd w:val="clear" w:color="auto" w:fill="FFFFFF"/>
        </w:rPr>
        <w:t xml:space="preserve"> հավելվածի:</w:t>
      </w:r>
    </w:p>
    <w:p w:rsidR="002A1668" w:rsidRPr="002A1668" w:rsidRDefault="003F7980" w:rsidP="00517A02">
      <w:pPr>
        <w:spacing w:afterLines="10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>5</w:t>
      </w:r>
      <w:r w:rsidR="002A1668">
        <w:rPr>
          <w:rFonts w:ascii="GHEA Grapalat" w:hAnsi="GHEA Grapalat"/>
          <w:color w:val="000000"/>
          <w:shd w:val="clear" w:color="auto" w:fill="FFFFFF"/>
          <w:lang w:val="en-US"/>
        </w:rPr>
        <w:t xml:space="preserve">. </w:t>
      </w:r>
      <w:r w:rsidR="002A1668" w:rsidRPr="002A1668">
        <w:rPr>
          <w:rFonts w:ascii="GHEA Grapalat" w:eastAsia="Times New Roman" w:hAnsi="GHEA Grapalat" w:cs="Times New Roman"/>
        </w:rPr>
        <w:t>Հայաստանի Հանրապետության կենտրոնական ընտրական հանձնաժողովի</w:t>
      </w:r>
      <w:r w:rsidR="002A1668">
        <w:rPr>
          <w:rFonts w:ascii="GHEA Grapalat" w:eastAsia="Times New Roman" w:hAnsi="GHEA Grapalat" w:cs="Times New Roman"/>
          <w:lang w:val="en-US"/>
        </w:rPr>
        <w:t xml:space="preserve"> նախագահին առաջարկել՝ սույն որոշումն ուժի մեջ մտնելուց հետո 1-օրյա ժամկետում </w:t>
      </w:r>
      <w:r w:rsidR="002A1668">
        <w:rPr>
          <w:rFonts w:ascii="GHEA Grapalat" w:eastAsia="Times New Roman" w:hAnsi="GHEA Grapalat" w:cs="Times New Roman"/>
          <w:lang w:val="en-US"/>
        </w:rPr>
        <w:lastRenderedPageBreak/>
        <w:t xml:space="preserve">Հայաստանի Հանրապետության ֆինանսների նախարարություն ներկայացնել համապատասխան գնումների </w:t>
      </w:r>
      <w:r w:rsidR="002A1668">
        <w:rPr>
          <w:rFonts w:ascii="GHEA Grapalat" w:hAnsi="GHEA Grapalat"/>
          <w:color w:val="000000"/>
          <w:shd w:val="clear" w:color="auto" w:fill="FFFFFF"/>
          <w:lang w:val="en-US"/>
        </w:rPr>
        <w:t>պլան:</w:t>
      </w:r>
    </w:p>
    <w:p w:rsidR="00BD3497" w:rsidRPr="00BD5079" w:rsidRDefault="003F7980" w:rsidP="00395D40">
      <w:pPr>
        <w:spacing w:afterLines="100"/>
        <w:ind w:firstLine="375"/>
        <w:jc w:val="both"/>
        <w:rPr>
          <w:rFonts w:ascii="GHEA Grapalat" w:hAnsi="GHEA Grapalat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>6</w:t>
      </w:r>
      <w:r w:rsidR="001D74FC" w:rsidRPr="00E42E47">
        <w:rPr>
          <w:rFonts w:ascii="GHEA Grapalat" w:hAnsi="GHEA Grapalat"/>
          <w:color w:val="000000"/>
          <w:shd w:val="clear" w:color="auto" w:fill="FFFFFF"/>
        </w:rPr>
        <w:t>. Սույն որոշումն ուժի մեջ է մտնում պաշտոնական հրապարակմանը հաջորդող օրվանից:</w:t>
      </w:r>
    </w:p>
    <w:sectPr w:rsidR="00BD3497" w:rsidRPr="00BD5079" w:rsidSect="00FE015A">
      <w:pgSz w:w="11907" w:h="16839" w:code="9"/>
      <w:pgMar w:top="567" w:right="1440" w:bottom="30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opD">
    <w:altName w:val="Gabriola"/>
    <w:charset w:val="00"/>
    <w:family w:val="decorative"/>
    <w:pitch w:val="variable"/>
    <w:sig w:usb0="00000001" w:usb1="00000000" w:usb2="00000000" w:usb3="00000000" w:csb0="00000013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3887"/>
    <w:rsid w:val="0015037C"/>
    <w:rsid w:val="001D74FC"/>
    <w:rsid w:val="002A1668"/>
    <w:rsid w:val="002F3887"/>
    <w:rsid w:val="00395D40"/>
    <w:rsid w:val="003C4D4B"/>
    <w:rsid w:val="003F7980"/>
    <w:rsid w:val="00464534"/>
    <w:rsid w:val="00486C40"/>
    <w:rsid w:val="004D17C9"/>
    <w:rsid w:val="00517A02"/>
    <w:rsid w:val="00701909"/>
    <w:rsid w:val="00761E68"/>
    <w:rsid w:val="00803397"/>
    <w:rsid w:val="008F6619"/>
    <w:rsid w:val="00BD3497"/>
    <w:rsid w:val="00BD5079"/>
    <w:rsid w:val="00E42E47"/>
    <w:rsid w:val="00E658F8"/>
    <w:rsid w:val="00F07F44"/>
    <w:rsid w:val="00FA03F0"/>
    <w:rsid w:val="00FE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87"/>
    <w:rPr>
      <w:rFonts w:ascii="StopD" w:hAnsi="StopD"/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BD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D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D1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87"/>
    <w:rPr>
      <w:rFonts w:ascii="StopD" w:hAnsi="StopD"/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rsid w:val="00BD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D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D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20D9C-9C55-448B-A224-6CCFD38C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ArpineM</cp:lastModifiedBy>
  <cp:revision>14</cp:revision>
  <cp:lastPrinted>2016-12-08T06:31:00Z</cp:lastPrinted>
  <dcterms:created xsi:type="dcterms:W3CDTF">2016-12-07T12:37:00Z</dcterms:created>
  <dcterms:modified xsi:type="dcterms:W3CDTF">2016-12-14T14:35:00Z</dcterms:modified>
</cp:coreProperties>
</file>