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14" w:rsidRDefault="00154D14" w:rsidP="005E5A02"/>
    <w:p w:rsidR="00154D14" w:rsidRPr="003F3850" w:rsidRDefault="00154D14" w:rsidP="00CD3EB3">
      <w:pPr>
        <w:jc w:val="center"/>
        <w:rPr>
          <w:rFonts w:ascii="Sylfaen" w:hAnsi="Sylfaen"/>
        </w:rPr>
        <w:sectPr w:rsidR="00154D14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154D14" w:rsidRPr="003F3850" w:rsidRDefault="00154D14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</w:p>
    <w:p w:rsidR="00154D14" w:rsidRDefault="00154D14" w:rsidP="00371304">
      <w:pPr>
        <w:spacing w:after="200" w:line="276" w:lineRule="auto"/>
        <w:jc w:val="right"/>
        <w:rPr>
          <w:rFonts w:ascii="GHEA Grapalat" w:hAnsi="GHEA Grapalat" w:cs="GHEA Grapalat"/>
          <w:lang w:val="en-US"/>
        </w:rPr>
      </w:pPr>
      <w:r w:rsidRPr="008D5906">
        <w:rPr>
          <w:rFonts w:ascii="GHEA Grapalat" w:hAnsi="GHEA Grapalat" w:cs="GHEA Grapalat"/>
          <w:lang w:val="hy-AM"/>
        </w:rPr>
        <w:t>ՆԱԽԱԳԻԾ</w:t>
      </w:r>
    </w:p>
    <w:p w:rsidR="00154D14" w:rsidRPr="008D5906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hy-AM"/>
        </w:rPr>
      </w:pPr>
      <w:r w:rsidRPr="008D5906">
        <w:rPr>
          <w:rFonts w:ascii="GHEA Grapalat" w:hAnsi="GHEA Grapalat" w:cs="GHEA Grapalat"/>
          <w:lang w:val="hy-AM"/>
        </w:rPr>
        <w:t>ՀԱՅԱUՏԱՆԻ ՀԱՆՐԱՊԵՏՈՒԹՅԱՆ ԿԱՌԱՎԱՐՈՒԹՅՈՒՆ</w:t>
      </w:r>
    </w:p>
    <w:p w:rsidR="00154D14" w:rsidRPr="008D5906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hy-AM"/>
        </w:rPr>
      </w:pPr>
      <w:r w:rsidRPr="008D5906">
        <w:rPr>
          <w:rFonts w:ascii="GHEA Grapalat" w:hAnsi="GHEA Grapalat" w:cs="GHEA Grapalat"/>
          <w:lang w:val="hy-AM"/>
        </w:rPr>
        <w:t>ՈՐՈՇՈՒՄ</w:t>
      </w:r>
    </w:p>
    <w:p w:rsidR="00154D14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en-US"/>
        </w:rPr>
      </w:pPr>
      <w:r w:rsidRPr="008D5906">
        <w:rPr>
          <w:rFonts w:ascii="GHEA Grapalat" w:hAnsi="GHEA Grapalat" w:cs="GHEA Grapalat"/>
          <w:lang w:val="hy-AM"/>
        </w:rPr>
        <w:t>«_____»  2016 թվականի    N ____-</w:t>
      </w:r>
      <w:r w:rsidRPr="008D5906">
        <w:rPr>
          <w:rFonts w:ascii="GHEA Grapalat" w:hAnsi="GHEA Grapalat" w:cs="GHEA Grapalat"/>
        </w:rPr>
        <w:t>Ա</w:t>
      </w:r>
      <w:r w:rsidRPr="008D5906">
        <w:rPr>
          <w:rFonts w:ascii="GHEA Grapalat" w:hAnsi="GHEA Grapalat" w:cs="GHEA Grapalat"/>
          <w:lang w:val="hy-AM"/>
        </w:rPr>
        <w:t xml:space="preserve">  </w:t>
      </w:r>
    </w:p>
    <w:p w:rsidR="00154D14" w:rsidRPr="007262F4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en-US"/>
        </w:rPr>
      </w:pPr>
    </w:p>
    <w:p w:rsidR="00154D14" w:rsidRPr="008D5906" w:rsidRDefault="00154D14" w:rsidP="00371304">
      <w:pPr>
        <w:spacing w:after="200" w:line="360" w:lineRule="auto"/>
        <w:jc w:val="center"/>
        <w:rPr>
          <w:rFonts w:ascii="GHEA Grapalat" w:hAnsi="GHEA Grapalat" w:cs="GHEA Grapalat"/>
          <w:lang w:val="hy-AM"/>
        </w:rPr>
      </w:pPr>
      <w:r w:rsidRPr="00221552">
        <w:rPr>
          <w:rFonts w:ascii="GHEA Grapalat" w:hAnsi="GHEA Grapalat" w:cs="GHEA Grapalat"/>
          <w:lang w:val="hy-AM"/>
        </w:rPr>
        <w:t xml:space="preserve">ՀԱՅԱՍՏԱՆԻ ՀԱՆՐԱՊԵՏՈՒԹՅԱՆ ԿԱՌԱՎԱՐՈՒԹՅԱՆՆ ԱՌԸՆԹԵՐ ՔԱՂԱՔԱՇԻՆՈՒԹՅԱՆ ՊԵՏԱԿԱՆ ԿՈՄԻՏԵԻ 2016 ԹՎԱԿԱՆԻ ԿԱՐԻՔՆԵՐԻ ՀԱՄԱՐ </w:t>
      </w:r>
      <w:r>
        <w:rPr>
          <w:rFonts w:ascii="GHEA Grapalat" w:hAnsi="GHEA Grapalat" w:cs="GHEA Grapalat"/>
        </w:rPr>
        <w:t xml:space="preserve">ՊԵՏԱԿԱՆ ԲՅՈՒՋԵԻ ՄԻՋՈՑՆԵՐՈՎ </w:t>
      </w:r>
      <w:r>
        <w:rPr>
          <w:rFonts w:ascii="GHEA Grapalat" w:hAnsi="GHEA Grapalat" w:cs="GHEA Grapalat"/>
          <w:lang w:val="en-US"/>
        </w:rPr>
        <w:t>ԻՐԱԿԱՆԱՑՎԱԾ</w:t>
      </w:r>
      <w:r>
        <w:rPr>
          <w:rFonts w:ascii="GHEA Grapalat" w:hAnsi="GHEA Grapalat" w:cs="GHEA Grapalat"/>
          <w:lang w:val="hy-AM"/>
        </w:rPr>
        <w:t xml:space="preserve"> </w:t>
      </w:r>
      <w:r w:rsidRPr="00371304">
        <w:rPr>
          <w:rFonts w:ascii="GHEA Grapalat" w:hAnsi="GHEA Grapalat" w:cs="GHEA Grapalat"/>
        </w:rPr>
        <w:t xml:space="preserve">ՇԻՆԱՐԱՐԱԿԱՆ ԾՐԱԳՐԵՐԻ </w:t>
      </w:r>
      <w:r w:rsidRPr="008D5906">
        <w:rPr>
          <w:rFonts w:ascii="GHEA Grapalat" w:hAnsi="GHEA Grapalat" w:cs="GHEA Grapalat"/>
          <w:lang w:val="hy-AM"/>
        </w:rPr>
        <w:t>ԳՆՄԱՆ ԳՈՐԾԸՆԹԱՑՆ</w:t>
      </w:r>
      <w:r>
        <w:rPr>
          <w:rFonts w:ascii="GHEA Grapalat" w:hAnsi="GHEA Grapalat" w:cs="GHEA Grapalat"/>
          <w:lang w:val="en-US"/>
        </w:rPr>
        <w:t>ԵՐԻ</w:t>
      </w:r>
      <w:r w:rsidRPr="008D5906">
        <w:rPr>
          <w:rFonts w:ascii="GHEA Grapalat" w:hAnsi="GHEA Grapalat" w:cs="GHEA Grapalat"/>
          <w:lang w:val="hy-AM"/>
        </w:rPr>
        <w:t xml:space="preserve"> ՄԱՍԻՆ</w:t>
      </w:r>
    </w:p>
    <w:p w:rsidR="00154D14" w:rsidRPr="008D5906" w:rsidRDefault="00154D14" w:rsidP="00371304">
      <w:pPr>
        <w:spacing w:line="360" w:lineRule="auto"/>
        <w:ind w:firstLine="709"/>
        <w:jc w:val="both"/>
        <w:rPr>
          <w:rFonts w:ascii="GHEA Grapalat" w:hAnsi="GHEA Grapalat" w:cs="GHEA Grapalat"/>
          <w:lang w:val="hy-AM"/>
        </w:rPr>
      </w:pPr>
      <w:r w:rsidRPr="008D5906">
        <w:rPr>
          <w:rFonts w:ascii="GHEA Grapalat" w:hAnsi="GHEA Grapalat" w:cs="GHEA Grapalat"/>
          <w:lang w:val="hy-AM"/>
        </w:rPr>
        <w:t>Հիմք ընդունելով Հայաստանի Հանրապետության կառավարության 2011 թվականի  փետրվարի 10-ի  թիվ 168-Ն որոշման 1-ին կետով հաստատված գնումների գործընթացի կազմակերպման կարգի 3-րդ կետը՝ Հայաստանի Հանրապետության կառավարությունը որոշում է.</w:t>
      </w:r>
    </w:p>
    <w:p w:rsidR="00154D14" w:rsidRPr="00FA1CEB" w:rsidRDefault="00154D14" w:rsidP="00371304">
      <w:pPr>
        <w:numPr>
          <w:ilvl w:val="0"/>
          <w:numId w:val="11"/>
        </w:numPr>
        <w:tabs>
          <w:tab w:val="left" w:pos="0"/>
        </w:tabs>
        <w:spacing w:after="200" w:line="360" w:lineRule="auto"/>
        <w:ind w:left="0" w:firstLine="709"/>
        <w:jc w:val="both"/>
        <w:rPr>
          <w:rFonts w:ascii="GHEA Grapalat" w:hAnsi="GHEA Grapalat" w:cs="GHEA Grapalat"/>
          <w:lang w:val="hy-AM"/>
        </w:rPr>
      </w:pPr>
      <w:r w:rsidRPr="008D5906">
        <w:rPr>
          <w:rFonts w:ascii="GHEA Grapalat" w:hAnsi="GHEA Grapalat" w:cs="GHEA Grapalat"/>
          <w:lang w:val="hy-AM"/>
        </w:rPr>
        <w:t>Սահմանել, որ սույն որոշման հավ</w:t>
      </w:r>
      <w:r>
        <w:rPr>
          <w:rFonts w:ascii="GHEA Grapalat" w:hAnsi="GHEA Grapalat" w:cs="GHEA Grapalat"/>
          <w:lang w:val="hy-AM"/>
        </w:rPr>
        <w:t>ելված</w:t>
      </w:r>
      <w:r w:rsidRPr="008D5906">
        <w:rPr>
          <w:rFonts w:ascii="GHEA Grapalat" w:hAnsi="GHEA Grapalat" w:cs="GHEA Grapalat"/>
          <w:lang w:val="hy-AM"/>
        </w:rPr>
        <w:t>ում ներկայացված գնման գործարքների վրա չեն տարածվում Հայաստանի Հանրապետության կառավարության 2011</w:t>
      </w:r>
      <w:r>
        <w:rPr>
          <w:rFonts w:ascii="GHEA Grapalat" w:hAnsi="GHEA Grapalat" w:cs="GHEA Grapalat"/>
          <w:lang w:val="hy-AM"/>
        </w:rPr>
        <w:t xml:space="preserve"> թվականի փետրվարի 10-ի</w:t>
      </w:r>
      <w:r w:rsidRPr="008D5906">
        <w:rPr>
          <w:rFonts w:ascii="GHEA Grapalat" w:hAnsi="GHEA Grapalat" w:cs="GHEA Grapalat"/>
          <w:lang w:val="hy-AM"/>
        </w:rPr>
        <w:t xml:space="preserve"> N 168-Ն որոշման N 1 հավելվածի </w:t>
      </w:r>
      <w:r w:rsidRPr="00FA1CEB">
        <w:rPr>
          <w:rFonts w:ascii="GHEA Grapalat" w:hAnsi="GHEA Grapalat" w:cs="GHEA Grapalat"/>
          <w:lang w:val="hy-AM"/>
        </w:rPr>
        <w:t xml:space="preserve">19-րդ և </w:t>
      </w:r>
      <w:r w:rsidRPr="008D5906">
        <w:rPr>
          <w:rFonts w:ascii="GHEA Grapalat" w:hAnsi="GHEA Grapalat" w:cs="GHEA Grapalat"/>
          <w:lang w:val="hy-AM"/>
        </w:rPr>
        <w:t>23-րդ կետ</w:t>
      </w:r>
      <w:r w:rsidRPr="00FA1CEB">
        <w:rPr>
          <w:rFonts w:ascii="GHEA Grapalat" w:hAnsi="GHEA Grapalat" w:cs="GHEA Grapalat"/>
          <w:lang w:val="hy-AM"/>
        </w:rPr>
        <w:t>եր</w:t>
      </w:r>
      <w:r w:rsidRPr="008D5906">
        <w:rPr>
          <w:rFonts w:ascii="GHEA Grapalat" w:hAnsi="GHEA Grapalat" w:cs="GHEA Grapalat"/>
          <w:lang w:val="hy-AM"/>
        </w:rPr>
        <w:t xml:space="preserve">ով սահմանված </w:t>
      </w:r>
      <w:r>
        <w:rPr>
          <w:rFonts w:ascii="GHEA Grapalat" w:hAnsi="GHEA Grapalat" w:cs="GHEA Grapalat"/>
          <w:lang w:val="hy-AM"/>
        </w:rPr>
        <w:t>ժամկետային պահանջ</w:t>
      </w:r>
      <w:r w:rsidRPr="008D5906">
        <w:rPr>
          <w:rFonts w:ascii="GHEA Grapalat" w:hAnsi="GHEA Grapalat" w:cs="GHEA Grapalat"/>
          <w:lang w:val="hy-AM"/>
        </w:rPr>
        <w:t>ը:</w:t>
      </w:r>
    </w:p>
    <w:p w:rsidR="00154D14" w:rsidRDefault="00154D14" w:rsidP="00371304">
      <w:pPr>
        <w:numPr>
          <w:ilvl w:val="0"/>
          <w:numId w:val="11"/>
        </w:numPr>
        <w:tabs>
          <w:tab w:val="left" w:pos="0"/>
        </w:tabs>
        <w:spacing w:after="200" w:line="360" w:lineRule="auto"/>
        <w:ind w:left="0" w:firstLine="709"/>
        <w:jc w:val="both"/>
        <w:rPr>
          <w:rFonts w:ascii="GHEA Grapalat" w:hAnsi="GHEA Grapalat" w:cs="GHEA Grapalat"/>
          <w:lang w:val="hy-AM"/>
        </w:rPr>
      </w:pPr>
      <w:r w:rsidRPr="00FA1CEB">
        <w:rPr>
          <w:rFonts w:ascii="GHEA Grapalat" w:hAnsi="GHEA Grapalat" w:cs="GHEA Grapalat"/>
          <w:lang w:val="hy-AM"/>
        </w:rPr>
        <w:t>Հաստատել շինարարական ծրագրերի գնման գործ</w:t>
      </w:r>
      <w:r>
        <w:rPr>
          <w:rFonts w:ascii="GHEA Grapalat" w:hAnsi="GHEA Grapalat" w:cs="GHEA Grapalat"/>
          <w:lang w:val="en-US"/>
        </w:rPr>
        <w:t>արքների</w:t>
      </w:r>
      <w:r w:rsidRPr="00FA1CEB">
        <w:rPr>
          <w:rFonts w:ascii="GHEA Grapalat" w:hAnsi="GHEA Grapalat" w:cs="GHEA Grapalat"/>
          <w:lang w:val="hy-AM"/>
        </w:rPr>
        <w:t xml:space="preserve"> ցանկը</w:t>
      </w:r>
      <w:r>
        <w:rPr>
          <w:rFonts w:ascii="GHEA Grapalat" w:hAnsi="GHEA Grapalat" w:cs="GHEA Grapalat"/>
          <w:lang w:val="en-US"/>
        </w:rPr>
        <w:t>՝</w:t>
      </w:r>
      <w:r w:rsidRPr="00FA1CEB">
        <w:rPr>
          <w:rFonts w:ascii="GHEA Grapalat" w:hAnsi="GHEA Grapalat" w:cs="GHEA Grapalat"/>
          <w:lang w:val="hy-AM"/>
        </w:rPr>
        <w:t xml:space="preserve"> համաձայն հավելվածի:</w:t>
      </w:r>
    </w:p>
    <w:p w:rsidR="00154D14" w:rsidRPr="008D5906" w:rsidRDefault="00154D14" w:rsidP="00371304">
      <w:pPr>
        <w:numPr>
          <w:ilvl w:val="0"/>
          <w:numId w:val="11"/>
        </w:numPr>
        <w:tabs>
          <w:tab w:val="left" w:pos="0"/>
        </w:tabs>
        <w:spacing w:after="200"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  <w:r w:rsidRPr="00FA1CEB">
        <w:rPr>
          <w:rFonts w:ascii="GHEA Grapalat" w:hAnsi="GHEA Grapalat" w:cs="GHEA Grapalat"/>
          <w:lang w:val="hy-AM"/>
        </w:rPr>
        <w:t>Հ</w:t>
      </w:r>
      <w:r>
        <w:rPr>
          <w:rFonts w:ascii="GHEA Grapalat" w:hAnsi="GHEA Grapalat" w:cs="GHEA Grapalat"/>
          <w:lang w:val="hy-AM"/>
        </w:rPr>
        <w:t xml:space="preserve">այաստանի </w:t>
      </w:r>
      <w:r w:rsidRPr="00FA1CEB">
        <w:rPr>
          <w:rFonts w:ascii="GHEA Grapalat" w:hAnsi="GHEA Grapalat" w:cs="GHEA Grapalat"/>
          <w:lang w:val="hy-AM"/>
        </w:rPr>
        <w:t>Հ</w:t>
      </w:r>
      <w:r w:rsidRPr="00221552">
        <w:rPr>
          <w:rFonts w:ascii="GHEA Grapalat" w:hAnsi="GHEA Grapalat" w:cs="GHEA Grapalat"/>
          <w:lang w:val="hy-AM"/>
        </w:rPr>
        <w:t>անրապետության կառավարությանն առընթեր քաղաքաշինության պետական կոմիտեի</w:t>
      </w:r>
      <w:r>
        <w:rPr>
          <w:rFonts w:ascii="GHEA Grapalat" w:hAnsi="GHEA Grapalat" w:cs="GHEA Grapalat"/>
          <w:lang w:val="en-US"/>
        </w:rPr>
        <w:t xml:space="preserve"> նախագահին</w:t>
      </w:r>
      <w:r w:rsidRPr="008D5906">
        <w:rPr>
          <w:rFonts w:ascii="GHEA Grapalat" w:hAnsi="GHEA Grapalat" w:cs="GHEA Grapalat"/>
          <w:lang w:val="hy-AM"/>
        </w:rPr>
        <w:t xml:space="preserve">` սույն որոշումն ուժի մեջ մտնելուց հետո հնգօրյա ժամկետում ապահովել Հայաստանի Հանրապետության ֆինանսների նախարարություն սույն </w:t>
      </w:r>
      <w:r>
        <w:rPr>
          <w:rFonts w:ascii="GHEA Grapalat" w:hAnsi="GHEA Grapalat" w:cs="GHEA Grapalat"/>
          <w:lang w:val="hy-AM"/>
        </w:rPr>
        <w:t>որոշման հավելված</w:t>
      </w:r>
      <w:r>
        <w:rPr>
          <w:rFonts w:ascii="GHEA Grapalat" w:hAnsi="GHEA Grapalat" w:cs="GHEA Grapalat"/>
          <w:lang w:val="en-US"/>
        </w:rPr>
        <w:t xml:space="preserve">ում </w:t>
      </w:r>
      <w:r w:rsidRPr="008D5906">
        <w:rPr>
          <w:rFonts w:ascii="GHEA Grapalat" w:hAnsi="GHEA Grapalat" w:cs="GHEA Grapalat"/>
          <w:lang w:val="hy-AM"/>
        </w:rPr>
        <w:t xml:space="preserve">ներկայացված գնման գործարքների մասով «Գնումների մասին» Հայաստանի Հանրապետության </w:t>
      </w:r>
      <w:r>
        <w:rPr>
          <w:rFonts w:ascii="GHEA Grapalat" w:hAnsi="GHEA Grapalat" w:cs="GHEA Grapalat"/>
          <w:lang w:val="en-US"/>
        </w:rPr>
        <w:t xml:space="preserve">               </w:t>
      </w:r>
      <w:r w:rsidRPr="008D5906">
        <w:rPr>
          <w:rFonts w:ascii="GHEA Grapalat" w:hAnsi="GHEA Grapalat" w:cs="GHEA Grapalat"/>
          <w:lang w:val="hy-AM"/>
        </w:rPr>
        <w:t>օրենքի 8-րդ հոդվածի 2-րդ մասով պահանջվող հաշվետվությունները ներկայացնելը:</w:t>
      </w:r>
    </w:p>
    <w:p w:rsidR="00154D14" w:rsidRPr="008D5906" w:rsidRDefault="00154D14" w:rsidP="00371304">
      <w:pPr>
        <w:numPr>
          <w:ilvl w:val="0"/>
          <w:numId w:val="11"/>
        </w:numPr>
        <w:tabs>
          <w:tab w:val="left" w:pos="0"/>
          <w:tab w:val="left" w:pos="1080"/>
        </w:tabs>
        <w:spacing w:after="200"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  <w:r w:rsidRPr="008D5906">
        <w:rPr>
          <w:rFonts w:ascii="GHEA Grapalat" w:hAnsi="GHEA Grapalat" w:cs="GHEA Grapalat"/>
          <w:lang w:val="hy-AM"/>
        </w:rPr>
        <w:t>Հայաստանի Հանրապետության ֆինան</w:t>
      </w:r>
      <w:r>
        <w:rPr>
          <w:rFonts w:ascii="GHEA Grapalat" w:hAnsi="GHEA Grapalat" w:cs="GHEA Grapalat"/>
          <w:lang w:val="hy-AM"/>
        </w:rPr>
        <w:t xml:space="preserve">սների նախարարին՝ սույն որոշման </w:t>
      </w:r>
      <w:r>
        <w:rPr>
          <w:rFonts w:ascii="GHEA Grapalat" w:hAnsi="GHEA Grapalat" w:cs="GHEA Grapalat"/>
          <w:lang w:val="en-US"/>
        </w:rPr>
        <w:t>3</w:t>
      </w:r>
      <w:r w:rsidRPr="008D5906">
        <w:rPr>
          <w:rFonts w:ascii="GHEA Grapalat" w:hAnsi="GHEA Grapalat" w:cs="GHEA Grapalat"/>
          <w:lang w:val="hy-AM"/>
        </w:rPr>
        <w:t>-րդ կետով նախատեսված հաշվետվությունները ստանալուց հետո Հայաստանի Հանրապետության օրենսդրությամբ սահմանված կարգով և ժամկետներում հաշվառել նշված գնման գործարքները:</w:t>
      </w:r>
    </w:p>
    <w:p w:rsidR="00154D14" w:rsidRDefault="00154D14" w:rsidP="00371304">
      <w:pPr>
        <w:ind w:left="3600" w:firstLine="720"/>
        <w:jc w:val="right"/>
        <w:rPr>
          <w:rFonts w:ascii="GHEA Grapalat" w:hAnsi="GHEA Grapalat" w:cs="GHEA Grapalat"/>
          <w:lang w:val="en-US"/>
        </w:rPr>
      </w:pPr>
    </w:p>
    <w:p w:rsidR="00154D14" w:rsidRPr="008D5906" w:rsidRDefault="00154D14" w:rsidP="00371304">
      <w:pPr>
        <w:ind w:left="3600" w:firstLine="720"/>
        <w:jc w:val="right"/>
        <w:rPr>
          <w:rFonts w:ascii="GHEA Grapalat" w:hAnsi="GHEA Grapalat" w:cs="GHEA Grapalat"/>
          <w:lang w:val="hy-AM"/>
        </w:rPr>
      </w:pPr>
      <w:r w:rsidRPr="008D5906">
        <w:rPr>
          <w:rFonts w:ascii="GHEA Grapalat" w:hAnsi="GHEA Grapalat" w:cs="GHEA Grapalat"/>
          <w:lang w:val="hy-AM"/>
        </w:rPr>
        <w:t xml:space="preserve">Հավելված </w:t>
      </w:r>
    </w:p>
    <w:p w:rsidR="00154D14" w:rsidRPr="008D5906" w:rsidRDefault="00154D14" w:rsidP="00371304">
      <w:pPr>
        <w:tabs>
          <w:tab w:val="left" w:pos="5670"/>
        </w:tabs>
        <w:ind w:left="4320" w:hanging="810"/>
        <w:jc w:val="right"/>
        <w:rPr>
          <w:rFonts w:ascii="GHEA Grapalat" w:hAnsi="GHEA Grapalat" w:cs="GHEA Grapalat"/>
          <w:lang w:val="hy-AM"/>
        </w:rPr>
      </w:pPr>
      <w:r w:rsidRPr="008D5906">
        <w:rPr>
          <w:rFonts w:ascii="GHEA Grapalat" w:hAnsi="GHEA Grapalat" w:cs="GHEA Grapalat"/>
          <w:lang w:val="hy-AM"/>
        </w:rPr>
        <w:t xml:space="preserve">           </w:t>
      </w:r>
      <w:r>
        <w:rPr>
          <w:rFonts w:ascii="GHEA Grapalat" w:hAnsi="GHEA Grapalat" w:cs="GHEA Grapalat"/>
          <w:lang w:val="hy-AM"/>
        </w:rPr>
        <w:t xml:space="preserve">         ՀՀ կառավարության 2016</w:t>
      </w:r>
      <w:r>
        <w:rPr>
          <w:rFonts w:ascii="GHEA Grapalat" w:hAnsi="GHEA Grapalat" w:cs="GHEA Grapalat"/>
          <w:lang w:val="en-US"/>
        </w:rPr>
        <w:t xml:space="preserve"> </w:t>
      </w:r>
      <w:r w:rsidRPr="008D5906">
        <w:rPr>
          <w:rFonts w:ascii="GHEA Grapalat" w:hAnsi="GHEA Grapalat" w:cs="GHEA Grapalat"/>
          <w:lang w:val="hy-AM"/>
        </w:rPr>
        <w:t>թվականի</w:t>
      </w:r>
    </w:p>
    <w:p w:rsidR="00154D14" w:rsidRPr="008D5906" w:rsidRDefault="00154D14" w:rsidP="00371304">
      <w:pPr>
        <w:spacing w:after="200" w:line="276" w:lineRule="auto"/>
        <w:jc w:val="right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ab/>
      </w:r>
      <w:r>
        <w:rPr>
          <w:rFonts w:ascii="GHEA Grapalat" w:hAnsi="GHEA Grapalat" w:cs="GHEA Grapalat"/>
          <w:lang w:val="hy-AM"/>
        </w:rPr>
        <w:tab/>
      </w:r>
      <w:r>
        <w:rPr>
          <w:rFonts w:ascii="GHEA Grapalat" w:hAnsi="GHEA Grapalat" w:cs="GHEA Grapalat"/>
          <w:lang w:val="hy-AM"/>
        </w:rPr>
        <w:tab/>
      </w:r>
      <w:r>
        <w:rPr>
          <w:rFonts w:ascii="GHEA Grapalat" w:hAnsi="GHEA Grapalat" w:cs="GHEA Grapalat"/>
          <w:lang w:val="hy-AM"/>
        </w:rPr>
        <w:tab/>
      </w:r>
      <w:r>
        <w:rPr>
          <w:rFonts w:ascii="GHEA Grapalat" w:hAnsi="GHEA Grapalat" w:cs="GHEA Grapalat"/>
          <w:lang w:val="hy-AM"/>
        </w:rPr>
        <w:tab/>
      </w:r>
      <w:r>
        <w:rPr>
          <w:rFonts w:ascii="GHEA Grapalat" w:hAnsi="GHEA Grapalat" w:cs="GHEA Grapalat"/>
          <w:lang w:val="hy-AM"/>
        </w:rPr>
        <w:tab/>
        <w:t xml:space="preserve">      </w:t>
      </w:r>
      <w:r w:rsidRPr="008D5906">
        <w:rPr>
          <w:rFonts w:ascii="GHEA Grapalat" w:hAnsi="GHEA Grapalat" w:cs="GHEA Grapalat"/>
          <w:lang w:val="hy-AM"/>
        </w:rPr>
        <w:t>«______________» «____»-ի N  ____-</w:t>
      </w:r>
      <w:r>
        <w:rPr>
          <w:rFonts w:ascii="GHEA Grapalat" w:hAnsi="GHEA Grapalat" w:cs="GHEA Grapalat"/>
        </w:rPr>
        <w:t>Ա</w:t>
      </w:r>
      <w:r w:rsidRPr="008D5906">
        <w:rPr>
          <w:rFonts w:ascii="GHEA Grapalat" w:hAnsi="GHEA Grapalat" w:cs="GHEA Grapalat"/>
          <w:lang w:val="hy-AM"/>
        </w:rPr>
        <w:t xml:space="preserve">  որոշման</w:t>
      </w:r>
    </w:p>
    <w:p w:rsidR="00154D14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en-US"/>
        </w:rPr>
      </w:pPr>
    </w:p>
    <w:p w:rsidR="00154D14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lang w:val="hy-AM"/>
        </w:rPr>
        <w:t>ՑԱՆ</w:t>
      </w:r>
      <w:r w:rsidRPr="008D5906">
        <w:rPr>
          <w:rFonts w:ascii="GHEA Grapalat" w:hAnsi="GHEA Grapalat" w:cs="GHEA Grapalat"/>
          <w:lang w:val="hy-AM"/>
        </w:rPr>
        <w:t>Կ</w:t>
      </w:r>
      <w:r w:rsidRPr="00FA1CEB">
        <w:rPr>
          <w:rFonts w:ascii="GHEA Grapalat" w:hAnsi="GHEA Grapalat" w:cs="GHEA Grapalat"/>
          <w:lang w:val="hy-AM"/>
        </w:rPr>
        <w:t xml:space="preserve"> </w:t>
      </w:r>
    </w:p>
    <w:p w:rsidR="00154D14" w:rsidRPr="008D5906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hy-AM"/>
        </w:rPr>
      </w:pPr>
      <w:r w:rsidRPr="00FA1CEB">
        <w:rPr>
          <w:rFonts w:ascii="GHEA Grapalat" w:hAnsi="GHEA Grapalat" w:cs="GHEA Grapalat"/>
          <w:lang w:val="hy-AM"/>
        </w:rPr>
        <w:t>ՇԻՆԱՐԱՐԱԿԱՆ ԾՐԱԳՐԵՐԻ ԳՆՄԱՆ ԳՈՐԾԱՐՔՆԵՐԻ</w:t>
      </w:r>
    </w:p>
    <w:tbl>
      <w:tblPr>
        <w:tblpPr w:leftFromText="180" w:rightFromText="180" w:vertAnchor="page" w:horzAnchor="margin" w:tblpY="5746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44"/>
        <w:gridCol w:w="2781"/>
        <w:gridCol w:w="3355"/>
      </w:tblGrid>
      <w:tr w:rsidR="00154D14" w:rsidRPr="008D5906" w:rsidTr="00C33964">
        <w:trPr>
          <w:trHeight w:val="971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D14" w:rsidRPr="008D5906" w:rsidRDefault="00154D14" w:rsidP="00C33964">
            <w:pPr>
              <w:spacing w:after="20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D5906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 կառավարման մարմին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D14" w:rsidRPr="008D5906" w:rsidRDefault="00154D14" w:rsidP="00C33964">
            <w:pPr>
              <w:spacing w:after="20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D5906">
              <w:rPr>
                <w:rFonts w:ascii="GHEA Grapalat" w:hAnsi="GHEA Grapalat" w:cs="Sylfaen"/>
                <w:sz w:val="22"/>
                <w:szCs w:val="22"/>
                <w:lang w:val="hy-AM"/>
              </w:rPr>
              <w:t>Գնման առարկա և ծածկագիր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D14" w:rsidRPr="008D5906" w:rsidRDefault="00154D14" w:rsidP="00C33964">
            <w:pPr>
              <w:spacing w:after="20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D5906">
              <w:rPr>
                <w:rFonts w:ascii="GHEA Grapalat" w:hAnsi="GHEA Grapalat" w:cs="Sylfaen"/>
                <w:sz w:val="22"/>
                <w:szCs w:val="22"/>
                <w:lang w:val="hy-AM"/>
              </w:rPr>
              <w:t>Գնման առարկայի արժեքը</w:t>
            </w:r>
          </w:p>
          <w:p w:rsidR="00154D14" w:rsidRPr="008D5906" w:rsidRDefault="00154D14" w:rsidP="00C33964">
            <w:pPr>
              <w:spacing w:after="20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 w:rsidRPr="008D5906">
              <w:rPr>
                <w:rFonts w:ascii="GHEA Grapalat" w:hAnsi="GHEA Grapalat" w:cs="Sylfaen"/>
                <w:sz w:val="22"/>
                <w:szCs w:val="22"/>
                <w:lang w:val="hy-AM"/>
              </w:rPr>
              <w:t>ՀՀ դրամ)</w:t>
            </w:r>
          </w:p>
        </w:tc>
      </w:tr>
      <w:tr w:rsidR="00154D14" w:rsidRPr="008D5906" w:rsidTr="00C33964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14" w:rsidRPr="008D5906" w:rsidRDefault="00154D14" w:rsidP="00C33964">
            <w:pPr>
              <w:spacing w:after="20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221552">
              <w:rPr>
                <w:rFonts w:ascii="GHEA Grapalat" w:hAnsi="GHEA Grapalat" w:cs="GHEA Grapalat"/>
                <w:lang w:val="hy-AM"/>
              </w:rPr>
              <w:t xml:space="preserve"> կառավարությանն առընթեր քաղաքաշինության պետական կոմիտե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14" w:rsidRPr="008D5906" w:rsidRDefault="00154D14" w:rsidP="00C33964">
            <w:pPr>
              <w:spacing w:after="20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47934">
              <w:rPr>
                <w:rFonts w:ascii="GHEA Grapalat" w:hAnsi="GHEA Grapalat" w:cs="GHEA Grapalat"/>
                <w:lang w:val="hy-AM"/>
              </w:rPr>
              <w:t>Հայաստանի Հանրապետության Արմավիրի մարզի Էջմիածին քաղաքի նոր մարզադպրոցի կառուցման աշխատանքներ</w:t>
            </w:r>
            <w:r w:rsidRPr="00B83B24">
              <w:rPr>
                <w:rFonts w:ascii="GHEA Grapalat" w:hAnsi="GHEA Grapalat" w:cs="GHEA Grapalat"/>
                <w:lang w:val="hy-AM"/>
              </w:rPr>
              <w:t xml:space="preserve"> (ծածկագիրը</w:t>
            </w:r>
            <w:r>
              <w:rPr>
                <w:rFonts w:ascii="GHEA Grapalat" w:hAnsi="GHEA Grapalat" w:cs="GHEA Grapalat"/>
                <w:lang w:val="hy-AM"/>
              </w:rPr>
              <w:t>`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B83B24">
              <w:rPr>
                <w:rFonts w:ascii="GHEA Grapalat" w:hAnsi="GHEA Grapalat" w:cs="GHEA Grapalat"/>
                <w:lang w:val="hy-AM"/>
              </w:rPr>
              <w:t>ՔՆ-ԲԸԱՇՁԲ-15/5)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D14" w:rsidRPr="00B83B24" w:rsidRDefault="00154D14" w:rsidP="00C33964">
            <w:pPr>
              <w:spacing w:after="20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64839100</w:t>
            </w:r>
          </w:p>
        </w:tc>
      </w:tr>
      <w:tr w:rsidR="00154D14" w:rsidRPr="008D5906" w:rsidTr="00C33964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14" w:rsidRPr="008D5906" w:rsidRDefault="00154D14" w:rsidP="00C33964">
            <w:pPr>
              <w:spacing w:after="20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221552">
              <w:rPr>
                <w:rFonts w:ascii="GHEA Grapalat" w:hAnsi="GHEA Grapalat" w:cs="GHEA Grapalat"/>
                <w:lang w:val="hy-AM"/>
              </w:rPr>
              <w:t xml:space="preserve"> կառավարությանն առընթեր քաղաքաշինության պետական կոմիտե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14" w:rsidRPr="008D5906" w:rsidRDefault="00154D14" w:rsidP="00C33964">
            <w:pPr>
              <w:spacing w:after="20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47934">
              <w:rPr>
                <w:rFonts w:ascii="GHEA Grapalat" w:hAnsi="GHEA Grapalat" w:cs="GHEA Grapalat"/>
                <w:lang w:val="hy-AM"/>
              </w:rPr>
              <w:t>Հայաստանի Հանրապետության Արմավիրի մարզի Էջմիածին քաղաքի նոր մարզադպրոցի կառուցման աշխատանքներ</w:t>
            </w:r>
            <w:r>
              <w:rPr>
                <w:rFonts w:ascii="GHEA Grapalat" w:hAnsi="GHEA Grapalat" w:cs="GHEA Grapalat"/>
                <w:lang w:val="en-US"/>
              </w:rPr>
              <w:t>ի որակի տեխնիկական հսկողություն</w:t>
            </w:r>
            <w:r w:rsidRPr="00B83B24">
              <w:rPr>
                <w:rFonts w:ascii="GHEA Grapalat" w:hAnsi="GHEA Grapalat" w:cs="GHEA Grapalat"/>
                <w:lang w:val="en-US"/>
              </w:rPr>
              <w:t xml:space="preserve"> (ծածկագիրը</w:t>
            </w:r>
            <w:r>
              <w:rPr>
                <w:rFonts w:ascii="GHEA Grapalat" w:hAnsi="GHEA Grapalat" w:cs="GHEA Grapalat"/>
                <w:lang w:val="en-US"/>
              </w:rPr>
              <w:t xml:space="preserve">` </w:t>
            </w:r>
            <w:r w:rsidRPr="00B83B24">
              <w:rPr>
                <w:rFonts w:ascii="GHEA Grapalat" w:hAnsi="GHEA Grapalat" w:cs="GHEA Grapalat"/>
                <w:lang w:val="en-US"/>
              </w:rPr>
              <w:t>ՔՆ-ԲԸԾՁԲ-15/5)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D14" w:rsidRPr="008D5906" w:rsidRDefault="00154D14" w:rsidP="00C3396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790000</w:t>
            </w:r>
          </w:p>
        </w:tc>
      </w:tr>
      <w:tr w:rsidR="00154D14" w:rsidRPr="008D5906" w:rsidTr="00C33964">
        <w:trPr>
          <w:trHeight w:val="248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14" w:rsidRPr="008D5906" w:rsidRDefault="00154D14" w:rsidP="00C33964">
            <w:pPr>
              <w:spacing w:after="20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221552">
              <w:rPr>
                <w:rFonts w:ascii="GHEA Grapalat" w:hAnsi="GHEA Grapalat" w:cs="GHEA Grapalat"/>
                <w:lang w:val="hy-AM"/>
              </w:rPr>
              <w:t xml:space="preserve"> կառավարությանն առընթեր քաղաքաշինության պետական կոմիտե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14" w:rsidRPr="008D5906" w:rsidRDefault="00154D14" w:rsidP="00C33964">
            <w:pPr>
              <w:spacing w:after="20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47934">
              <w:rPr>
                <w:rFonts w:ascii="GHEA Grapalat" w:hAnsi="GHEA Grapalat" w:cs="GHEA Grapalat"/>
                <w:lang w:val="hy-AM"/>
              </w:rPr>
              <w:t>Հայաստանի Հանրապետության Արմավիրի մարզի Էջմիածին քաղաքի նոր մարզադպրոցի կառուցման աշխատանքներ</w:t>
            </w:r>
            <w:r>
              <w:rPr>
                <w:rFonts w:ascii="GHEA Grapalat" w:hAnsi="GHEA Grapalat" w:cs="GHEA Grapalat"/>
                <w:lang w:val="en-US"/>
              </w:rPr>
              <w:t>ի հողինակային հսկողություն</w:t>
            </w:r>
            <w:r w:rsidRPr="00B83B24">
              <w:rPr>
                <w:rFonts w:ascii="GHEA Grapalat" w:hAnsi="GHEA Grapalat" w:cs="GHEA Grapalat"/>
                <w:lang w:val="en-US"/>
              </w:rPr>
              <w:t xml:space="preserve"> (ծածկագիրը</w:t>
            </w:r>
            <w:r>
              <w:rPr>
                <w:rFonts w:ascii="GHEA Grapalat" w:hAnsi="GHEA Grapalat" w:cs="GHEA Grapalat"/>
                <w:lang w:val="en-US"/>
              </w:rPr>
              <w:t xml:space="preserve">` </w:t>
            </w:r>
            <w:r w:rsidRPr="00B83B24">
              <w:rPr>
                <w:rFonts w:ascii="GHEA Grapalat" w:hAnsi="GHEA Grapalat" w:cs="GHEA Grapalat"/>
                <w:lang w:val="en-US"/>
              </w:rPr>
              <w:t>ՔՆ-ԲԸԱՀԾՁԲ-15/38Հ)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D14" w:rsidRPr="008D5906" w:rsidRDefault="00154D14" w:rsidP="00C3396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395000</w:t>
            </w:r>
          </w:p>
        </w:tc>
      </w:tr>
      <w:tr w:rsidR="00154D14" w:rsidRPr="008D5906" w:rsidTr="00C33964">
        <w:trPr>
          <w:trHeight w:val="248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14" w:rsidRPr="008D5906" w:rsidRDefault="00154D14" w:rsidP="00C33964">
            <w:pPr>
              <w:spacing w:after="20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221552">
              <w:rPr>
                <w:rFonts w:ascii="GHEA Grapalat" w:hAnsi="GHEA Grapalat" w:cs="GHEA Grapalat"/>
                <w:lang w:val="hy-AM"/>
              </w:rPr>
              <w:t xml:space="preserve"> կառավարությանն առընթեր քաղաքաշինության պետական կոմիտե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14" w:rsidRPr="008D5906" w:rsidRDefault="00154D14" w:rsidP="00C33964">
            <w:pPr>
              <w:spacing w:after="20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83B24">
              <w:rPr>
                <w:rFonts w:ascii="GHEA Grapalat" w:hAnsi="GHEA Grapalat" w:cs="GHEA Grapalat"/>
                <w:lang w:val="en-US"/>
              </w:rPr>
              <w:t>Սպիտակի պետական քոլեջի հիմնանորոգման  աշխատանքների որակի տեխնիկական հսկողություն (ծածկագիրը</w:t>
            </w:r>
            <w:r>
              <w:rPr>
                <w:rFonts w:ascii="GHEA Grapalat" w:hAnsi="GHEA Grapalat" w:cs="GHEA Grapalat"/>
                <w:lang w:val="en-US"/>
              </w:rPr>
              <w:t xml:space="preserve">` </w:t>
            </w:r>
            <w:r w:rsidRPr="00F45638">
              <w:rPr>
                <w:rFonts w:ascii="GHEA Grapalat" w:hAnsi="GHEA Grapalat" w:cs="Sylfaen"/>
                <w:lang w:val="hy-AM"/>
              </w:rPr>
              <w:t>ՔՆ-ՊԸ</w:t>
            </w:r>
            <w:r w:rsidRPr="00F45638">
              <w:rPr>
                <w:rFonts w:ascii="GHEA Grapalat" w:hAnsi="GHEA Grapalat" w:cs="Sylfaen"/>
              </w:rPr>
              <w:t>Ծ</w:t>
            </w:r>
            <w:r w:rsidRPr="00F45638">
              <w:rPr>
                <w:rFonts w:ascii="GHEA Grapalat" w:hAnsi="GHEA Grapalat" w:cs="Sylfaen"/>
                <w:lang w:val="hy-AM"/>
              </w:rPr>
              <w:t>ՁԲ-16/</w:t>
            </w:r>
            <w:r w:rsidRPr="00F45638">
              <w:rPr>
                <w:rFonts w:ascii="GHEA Grapalat" w:hAnsi="GHEA Grapalat" w:cs="Sylfaen"/>
              </w:rPr>
              <w:t>33</w:t>
            </w:r>
            <w:r w:rsidRPr="00B83B24">
              <w:rPr>
                <w:rFonts w:ascii="GHEA Grapalat" w:hAnsi="GHEA Grapalat" w:cs="GHEA Grapalat"/>
                <w:lang w:val="en-US"/>
              </w:rPr>
              <w:t>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D14" w:rsidRPr="008D5906" w:rsidRDefault="00154D14" w:rsidP="00C3396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83B24">
              <w:rPr>
                <w:rFonts w:ascii="GHEA Grapalat" w:hAnsi="GHEA Grapalat" w:cs="GHEA Grapalat"/>
                <w:lang w:val="en-US"/>
              </w:rPr>
              <w:t>150000</w:t>
            </w:r>
          </w:p>
        </w:tc>
      </w:tr>
      <w:tr w:rsidR="00154D14" w:rsidRPr="008D5906" w:rsidTr="00C33964">
        <w:trPr>
          <w:trHeight w:val="248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14" w:rsidRPr="008D5906" w:rsidRDefault="00154D14" w:rsidP="00C33964">
            <w:pPr>
              <w:spacing w:after="20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221552">
              <w:rPr>
                <w:rFonts w:ascii="GHEA Grapalat" w:hAnsi="GHEA Grapalat" w:cs="GHEA Grapalat"/>
                <w:lang w:val="hy-AM"/>
              </w:rPr>
              <w:t xml:space="preserve"> կառավարությանն առընթեր քաղաքաշինության պետական կոմիտե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14" w:rsidRPr="008D5906" w:rsidRDefault="00154D14" w:rsidP="00C33964">
            <w:pPr>
              <w:spacing w:after="20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83B24">
              <w:rPr>
                <w:rFonts w:ascii="GHEA Grapalat" w:hAnsi="GHEA Grapalat" w:cs="GHEA Grapalat"/>
                <w:lang w:val="hy-AM"/>
              </w:rPr>
              <w:t>ՀՀ Ազգային ժողովի վարչական շենքի արտաքին պատուհանների, տնտեսական մասնաշենքի, պոմպակայանի, ավտոտնտեսության, ջրամատակարարման և կոյուղու համակարգի հիմնանորոգման  աշխատանքների որակի տեխնիկական հսկողություն (ծածկագիրը` ՔՆ-ՊԸԾՁԲ-16/22)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D14" w:rsidRPr="008D5906" w:rsidRDefault="00154D14" w:rsidP="00C3396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t>300</w:t>
            </w:r>
            <w:r w:rsidRPr="00B83B24">
              <w:rPr>
                <w:rFonts w:ascii="GHEA Grapalat" w:hAnsi="GHEA Grapalat" w:cs="GHEA Grapalat"/>
                <w:lang w:val="en-US"/>
              </w:rPr>
              <w:t>000</w:t>
            </w:r>
          </w:p>
        </w:tc>
      </w:tr>
    </w:tbl>
    <w:p w:rsidR="00154D14" w:rsidRPr="008D5906" w:rsidRDefault="00154D14" w:rsidP="00371304">
      <w:pPr>
        <w:spacing w:after="200"/>
        <w:ind w:firstLine="720"/>
        <w:rPr>
          <w:rFonts w:ascii="GHEA Grapalat" w:hAnsi="GHEA Grapalat" w:cs="GHEA Grapalat"/>
          <w:lang w:val="hy-AM"/>
        </w:rPr>
      </w:pPr>
    </w:p>
    <w:p w:rsidR="00154D14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en-US"/>
        </w:rPr>
      </w:pPr>
    </w:p>
    <w:p w:rsidR="00154D14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en-US"/>
        </w:rPr>
      </w:pPr>
    </w:p>
    <w:p w:rsidR="00154D14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en-US"/>
        </w:rPr>
      </w:pPr>
    </w:p>
    <w:p w:rsidR="00154D14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en-US"/>
        </w:rPr>
      </w:pPr>
    </w:p>
    <w:p w:rsidR="00154D14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en-US"/>
        </w:rPr>
      </w:pPr>
    </w:p>
    <w:p w:rsidR="00154D14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en-US"/>
        </w:rPr>
      </w:pPr>
    </w:p>
    <w:p w:rsidR="00154D14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en-US"/>
        </w:rPr>
      </w:pPr>
    </w:p>
    <w:p w:rsidR="00154D14" w:rsidRPr="00B83B24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en-US"/>
        </w:rPr>
      </w:pPr>
    </w:p>
    <w:p w:rsidR="00154D14" w:rsidRPr="008D5906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hy-AM"/>
        </w:rPr>
      </w:pPr>
    </w:p>
    <w:p w:rsidR="00154D14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en-US"/>
        </w:rPr>
      </w:pPr>
    </w:p>
    <w:p w:rsidR="00154D14" w:rsidRPr="00466B80" w:rsidRDefault="00154D14" w:rsidP="00371304">
      <w:pPr>
        <w:spacing w:after="200" w:line="276" w:lineRule="auto"/>
        <w:jc w:val="center"/>
        <w:rPr>
          <w:rFonts w:ascii="GHEA Grapalat" w:hAnsi="GHEA Grapalat" w:cs="GHEA Grapalat"/>
          <w:lang w:val="en-US"/>
        </w:rPr>
      </w:pPr>
    </w:p>
    <w:p w:rsidR="00154D14" w:rsidRDefault="00154D14" w:rsidP="00371304">
      <w:pPr>
        <w:spacing w:line="276" w:lineRule="auto"/>
        <w:jc w:val="center"/>
        <w:rPr>
          <w:rFonts w:ascii="GHEA Grapalat" w:hAnsi="GHEA Grapalat"/>
          <w:b/>
          <w:lang w:val="en-US"/>
        </w:rPr>
      </w:pPr>
    </w:p>
    <w:p w:rsidR="00154D14" w:rsidRPr="00094CF6" w:rsidRDefault="00154D14" w:rsidP="00371304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094CF6">
        <w:rPr>
          <w:rFonts w:ascii="GHEA Grapalat" w:hAnsi="GHEA Grapalat"/>
          <w:b/>
          <w:lang w:val="hy-AM"/>
        </w:rPr>
        <w:t>ՀԻՄՆԱՎՈՐՈՒՄ</w:t>
      </w:r>
    </w:p>
    <w:p w:rsidR="00154D14" w:rsidRPr="00094CF6" w:rsidRDefault="00154D14" w:rsidP="00371304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094CF6">
        <w:rPr>
          <w:rFonts w:ascii="GHEA Grapalat" w:hAnsi="GHEA Grapalat"/>
          <w:b/>
          <w:lang w:val="hy-AM"/>
        </w:rPr>
        <w:t>«</w:t>
      </w:r>
      <w:r w:rsidRPr="007C7EB7">
        <w:rPr>
          <w:rFonts w:ascii="GHEA Grapalat" w:hAnsi="GHEA Grapalat"/>
          <w:b/>
          <w:lang w:val="hy-AM"/>
        </w:rPr>
        <w:t xml:space="preserve">ՀԱՅԱՍՏԱՆԻ ՀԱՆՐԱՊԵՏՈՒԹՅԱՆ ԿԱՌԱՎԱՐՈՒԹՅԱՆՆ ԱՌԸՆԹԵՐ ՔԱՂԱՔԱՇԻՆՈՒԹՅԱՆ ՊԵՏԱԿԱՆ ԿՈՄԻՏԵԻ 2016 ԹՎԱԿԱՆԻ ԿԱՐԻՔՆԵՐԻ ՀԱՄԱՐ </w:t>
      </w:r>
      <w:r w:rsidRPr="000B3FD1">
        <w:rPr>
          <w:rFonts w:ascii="GHEA Grapalat" w:hAnsi="GHEA Grapalat"/>
          <w:b/>
          <w:lang w:val="hy-AM"/>
        </w:rPr>
        <w:t xml:space="preserve">ՊԵՏԱԿԱՆ ԲՅՈՒՋԵԻ ՄԻՋՈՑՆԵՐՈՎ </w:t>
      </w:r>
      <w:r w:rsidRPr="007C7EB7">
        <w:rPr>
          <w:rFonts w:ascii="GHEA Grapalat" w:hAnsi="GHEA Grapalat"/>
          <w:b/>
          <w:lang w:val="hy-AM"/>
        </w:rPr>
        <w:t>ԻՐԱԿԱՆԱՑՎԱԾ ՇԻՆԱՐԱՐԱԿԱՆ ԾՐԱԳՐԵՐԻ ԳՆՄԱՆ ԳՈՐԾԸՆԹԱՑՆԵՐԻ ՄԱՍԻՆ</w:t>
      </w:r>
      <w:r w:rsidRPr="00094CF6">
        <w:rPr>
          <w:rFonts w:ascii="GHEA Grapalat" w:hAnsi="GHEA Grapalat"/>
          <w:b/>
          <w:lang w:val="hy-AM"/>
        </w:rPr>
        <w:t>» ՀԱՅԱՍՏԱՆԻ ՀԱՆՐԱՊԵՏՈՒԹՅԱՆ ԿԱՌԱՎԱՐՈՒԹՅԱՆ ՈՐՈՇՄԱՆ ՆԱԽԱԳԾԻ ԸՆԴՈՒՆՄԱՆ</w:t>
      </w:r>
    </w:p>
    <w:p w:rsidR="00154D14" w:rsidRPr="00A47934" w:rsidRDefault="00154D14" w:rsidP="00371304">
      <w:pPr>
        <w:spacing w:line="276" w:lineRule="auto"/>
        <w:ind w:left="720"/>
        <w:rPr>
          <w:rFonts w:ascii="GHEA Grapalat" w:hAnsi="GHEA Grapalat"/>
          <w:lang w:val="hy-AM"/>
        </w:rPr>
      </w:pPr>
    </w:p>
    <w:p w:rsidR="00154D14" w:rsidRPr="00A47934" w:rsidRDefault="00154D14" w:rsidP="00371304">
      <w:pPr>
        <w:spacing w:line="276" w:lineRule="auto"/>
        <w:ind w:firstLine="709"/>
        <w:rPr>
          <w:rFonts w:ascii="GHEA Grapalat" w:hAnsi="GHEA Grapalat"/>
          <w:b/>
          <w:lang w:val="hy-AM"/>
        </w:rPr>
      </w:pPr>
      <w:r w:rsidRPr="00A47934">
        <w:rPr>
          <w:rFonts w:ascii="GHEA Grapalat" w:hAnsi="GHEA Grapalat"/>
          <w:b/>
          <w:lang w:val="hy-AM"/>
        </w:rPr>
        <w:t xml:space="preserve">  1.</w:t>
      </w:r>
      <w:r w:rsidRPr="00A47934">
        <w:rPr>
          <w:rFonts w:ascii="GHEA Grapalat" w:hAnsi="GHEA Grapalat"/>
          <w:b/>
          <w:u w:val="single"/>
          <w:lang w:val="hy-AM"/>
        </w:rPr>
        <w:t>Ընթացիկ  իրավիճակը  և  ակտի  ընդունման  անհրաժեշտությունը.</w:t>
      </w:r>
    </w:p>
    <w:p w:rsidR="00154D14" w:rsidRPr="00A47934" w:rsidRDefault="00154D14" w:rsidP="00371304">
      <w:pPr>
        <w:spacing w:line="276" w:lineRule="auto"/>
        <w:contextualSpacing/>
        <w:jc w:val="both"/>
        <w:rPr>
          <w:rFonts w:ascii="GHEA Grapalat" w:hAnsi="GHEA Grapalat" w:cs="Tahoma"/>
          <w:spacing w:val="-8"/>
          <w:lang w:val="af-ZA"/>
        </w:rPr>
      </w:pPr>
      <w:r w:rsidRPr="00A47934">
        <w:rPr>
          <w:rFonts w:ascii="GHEA Grapalat" w:hAnsi="GHEA Grapalat" w:cs="Tahoma"/>
          <w:spacing w:val="-8"/>
          <w:lang w:val="af-ZA"/>
        </w:rPr>
        <w:t xml:space="preserve">         1. ՀՀ 2015 թվականի պետական բյուջեով Հայաստանի Հանրապետության Արմավիրի մարզի Էջմիածին քաղաքի նոր մարզադպրոցի կառուցման աշխատանքների համար հատկացված է</w:t>
      </w:r>
      <w:r>
        <w:rPr>
          <w:rFonts w:ascii="GHEA Grapalat" w:hAnsi="GHEA Grapalat" w:cs="Tahoma"/>
          <w:spacing w:val="-8"/>
          <w:lang w:val="af-ZA"/>
        </w:rPr>
        <w:t>ր</w:t>
      </w:r>
      <w:r w:rsidRPr="00A47934">
        <w:rPr>
          <w:rFonts w:ascii="GHEA Grapalat" w:hAnsi="GHEA Grapalat" w:cs="Tahoma"/>
          <w:spacing w:val="-8"/>
          <w:lang w:val="af-ZA"/>
        </w:rPr>
        <w:t xml:space="preserve"> 223269300 ՀՀ դրամ: Կառուցման աշխատանքների իրականացման համար կազմակերպված մրցույթի արդյունքում հաղթող է ճանաչվել «Արա և Այծեմնիկ» ԲԲ</w:t>
      </w:r>
      <w:r>
        <w:rPr>
          <w:rFonts w:ascii="GHEA Grapalat" w:hAnsi="GHEA Grapalat" w:cs="Tahoma"/>
          <w:spacing w:val="-8"/>
          <w:lang w:val="af-ZA"/>
        </w:rPr>
        <w:t xml:space="preserve"> ընկերությունը </w:t>
      </w:r>
      <w:r w:rsidRPr="00A47934">
        <w:rPr>
          <w:rFonts w:ascii="GHEA Grapalat" w:hAnsi="GHEA Grapalat" w:cs="Tahoma"/>
          <w:spacing w:val="-8"/>
          <w:lang w:val="af-ZA"/>
        </w:rPr>
        <w:t xml:space="preserve">500000000 (առկա միջոցներ՝ 223269300 ՀՀ դրամ) ՀՀ դրամ գնային առաջարկով: Պայմանագրով շինարարական աշխատանքների կատարման ժամկետ է սահմանվել 2016 թվականի հունվարի 24-ը, սակայն աշխատանքները կլիմայական պայմանների և աշխատանքների ծավալների պատճառով ավարտվել են 2016 թվականի սեպտեմբերի 30-ին:  </w:t>
      </w:r>
      <w:r w:rsidRPr="00A47934">
        <w:rPr>
          <w:rFonts w:ascii="GHEA Grapalat" w:hAnsi="GHEA Grapalat" w:cs="Sylfaen"/>
        </w:rPr>
        <w:t xml:space="preserve">Նշեմ նաև, որ Կապալառուն վճարել է 17860000 ՀՀ դրամի տույժ: </w:t>
      </w:r>
      <w:r w:rsidRPr="00A47934">
        <w:rPr>
          <w:rFonts w:ascii="GHEA Grapalat" w:hAnsi="GHEA Grapalat" w:cs="Tahoma"/>
          <w:spacing w:val="-8"/>
          <w:lang w:val="af-ZA"/>
        </w:rPr>
        <w:t xml:space="preserve">Հետևաբար </w:t>
      </w:r>
      <w:r w:rsidRPr="00A47934">
        <w:rPr>
          <w:rFonts w:ascii="GHEA Grapalat" w:hAnsi="GHEA Grapalat"/>
          <w:lang w:val="hy-AM"/>
        </w:rPr>
        <w:t>ՀՀ Արմավիրի մարզի Էջմիածին քաղաքի նոր մարզադպրոցի կառուցման աշխատանքների</w:t>
      </w:r>
      <w:r w:rsidRPr="00A47934">
        <w:rPr>
          <w:rFonts w:ascii="GHEA Grapalat" w:hAnsi="GHEA Grapalat"/>
        </w:rPr>
        <w:t xml:space="preserve"> կատարման, որակի տեխնիկական հսկողության և հեղինակային հսկողության</w:t>
      </w:r>
      <w:r w:rsidRPr="00A4793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 xml:space="preserve">ծառայությունների </w:t>
      </w:r>
      <w:r w:rsidRPr="00A47934">
        <w:rPr>
          <w:rFonts w:ascii="GHEA Grapalat" w:hAnsi="GHEA Grapalat"/>
          <w:lang w:val="hy-AM"/>
        </w:rPr>
        <w:t>համար համաձայնագր</w:t>
      </w:r>
      <w:r w:rsidRPr="00A47934">
        <w:rPr>
          <w:rFonts w:ascii="GHEA Grapalat" w:hAnsi="GHEA Grapalat"/>
        </w:rPr>
        <w:t>եր</w:t>
      </w:r>
      <w:r w:rsidRPr="00A47934">
        <w:rPr>
          <w:rFonts w:ascii="GHEA Grapalat" w:hAnsi="GHEA Grapalat"/>
          <w:lang w:val="hy-AM"/>
        </w:rPr>
        <w:t xml:space="preserve">ը </w:t>
      </w:r>
      <w:r w:rsidRPr="00A47934">
        <w:rPr>
          <w:rFonts w:ascii="GHEA Grapalat" w:hAnsi="GHEA Grapalat"/>
        </w:rPr>
        <w:t xml:space="preserve">կնքվել են՝ </w:t>
      </w:r>
      <w:r w:rsidRPr="00A47934">
        <w:rPr>
          <w:rFonts w:ascii="GHEA Grapalat" w:hAnsi="GHEA Grapalat" w:cs="GHEA Grapalat"/>
          <w:lang w:val="hy-AM"/>
        </w:rPr>
        <w:t xml:space="preserve">չկիրառելով </w:t>
      </w:r>
      <w:r w:rsidRPr="00A47934">
        <w:rPr>
          <w:rFonts w:ascii="GHEA Grapalat" w:hAnsi="GHEA Grapalat" w:cs="GHEA Grapalat"/>
        </w:rPr>
        <w:t>Կարգ</w:t>
      </w:r>
      <w:r w:rsidRPr="00A47934">
        <w:rPr>
          <w:rFonts w:ascii="GHEA Grapalat" w:hAnsi="GHEA Grapalat" w:cs="GHEA Grapalat"/>
          <w:lang w:val="hy-AM"/>
        </w:rPr>
        <w:t>ի 19-րդ կետով սահմանված ժամկետային պահանջը:</w:t>
      </w:r>
    </w:p>
    <w:p w:rsidR="00154D14" w:rsidRPr="00A47934" w:rsidRDefault="00154D14" w:rsidP="00371304">
      <w:pPr>
        <w:spacing w:line="276" w:lineRule="auto"/>
        <w:ind w:firstLine="709"/>
        <w:jc w:val="both"/>
        <w:rPr>
          <w:rFonts w:ascii="GHEA Grapalat" w:hAnsi="GHEA Grapalat" w:cs="Sylfaen"/>
        </w:rPr>
      </w:pPr>
      <w:r w:rsidRPr="00A47934">
        <w:rPr>
          <w:rFonts w:ascii="GHEA Grapalat" w:hAnsi="GHEA Grapalat"/>
        </w:rPr>
        <w:t>2. ՀՀ ԿԱ քաղաքաշինության պետական կոմիտեի</w:t>
      </w:r>
      <w:r w:rsidRPr="00A47934">
        <w:rPr>
          <w:rFonts w:ascii="GHEA Grapalat" w:hAnsi="GHEA Grapalat"/>
          <w:lang w:val="hy-AM"/>
        </w:rPr>
        <w:t xml:space="preserve"> կողմից </w:t>
      </w:r>
      <w:r>
        <w:rPr>
          <w:rFonts w:ascii="GHEA Grapalat" w:hAnsi="GHEA Grapalat"/>
          <w:lang w:val="en-US"/>
        </w:rPr>
        <w:t xml:space="preserve">2016 թվականի հոկտեմբերի 5-ին </w:t>
      </w:r>
      <w:r w:rsidRPr="00A4793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 սեպտեմբերի 15-ին</w:t>
      </w:r>
      <w:r w:rsidRPr="00A47934">
        <w:rPr>
          <w:rFonts w:ascii="GHEA Grapalat" w:hAnsi="GHEA Grapalat"/>
        </w:rPr>
        <w:t xml:space="preserve"> </w:t>
      </w:r>
      <w:r w:rsidRPr="00A47934">
        <w:rPr>
          <w:rFonts w:ascii="GHEA Grapalat" w:hAnsi="GHEA Grapalat"/>
          <w:lang w:val="hy-AM"/>
        </w:rPr>
        <w:t>հայտարարված</w:t>
      </w:r>
      <w:r w:rsidRPr="00A47934">
        <w:rPr>
          <w:rFonts w:ascii="GHEA Grapalat" w:hAnsi="GHEA Grapalat"/>
        </w:rPr>
        <w:t xml:space="preserve"> համապատասխանաբար </w:t>
      </w:r>
      <w:r w:rsidRPr="00F45638">
        <w:rPr>
          <w:rFonts w:ascii="GHEA Grapalat" w:hAnsi="GHEA Grapalat" w:cs="Sylfaen"/>
          <w:lang w:val="hy-AM"/>
        </w:rPr>
        <w:t>ՔՆ-ՊԸ</w:t>
      </w:r>
      <w:r w:rsidRPr="00F45638">
        <w:rPr>
          <w:rFonts w:ascii="GHEA Grapalat" w:hAnsi="GHEA Grapalat" w:cs="Sylfaen"/>
        </w:rPr>
        <w:t>Ծ</w:t>
      </w:r>
      <w:r w:rsidRPr="00F45638">
        <w:rPr>
          <w:rFonts w:ascii="GHEA Grapalat" w:hAnsi="GHEA Grapalat" w:cs="Sylfaen"/>
          <w:lang w:val="hy-AM"/>
        </w:rPr>
        <w:t>ՁԲ-16/</w:t>
      </w:r>
      <w:r w:rsidRPr="00F45638">
        <w:rPr>
          <w:rFonts w:ascii="GHEA Grapalat" w:hAnsi="GHEA Grapalat" w:cs="Sylfaen"/>
        </w:rPr>
        <w:t xml:space="preserve">33 և </w:t>
      </w:r>
      <w:r w:rsidRPr="00F45638">
        <w:rPr>
          <w:rFonts w:ascii="GHEA Grapalat" w:hAnsi="GHEA Grapalat" w:cs="Sylfaen"/>
          <w:lang w:val="hy-AM"/>
        </w:rPr>
        <w:t>ՔՆ-ՊԸ</w:t>
      </w:r>
      <w:r w:rsidRPr="00F45638">
        <w:rPr>
          <w:rFonts w:ascii="GHEA Grapalat" w:hAnsi="GHEA Grapalat" w:cs="Sylfaen"/>
        </w:rPr>
        <w:t>Ծ</w:t>
      </w:r>
      <w:r w:rsidRPr="00F45638">
        <w:rPr>
          <w:rFonts w:ascii="GHEA Grapalat" w:hAnsi="GHEA Grapalat" w:cs="Sylfaen"/>
          <w:lang w:val="hy-AM"/>
        </w:rPr>
        <w:t>ՁԲ-16/</w:t>
      </w:r>
      <w:r w:rsidRPr="00F45638">
        <w:rPr>
          <w:rFonts w:ascii="GHEA Grapalat" w:hAnsi="GHEA Grapalat" w:cs="Sylfaen"/>
        </w:rPr>
        <w:t xml:space="preserve">22 ծածկագրերով  </w:t>
      </w:r>
      <w:r w:rsidRPr="00F45638">
        <w:rPr>
          <w:rFonts w:ascii="GHEA Grapalat" w:hAnsi="GHEA Grapalat"/>
          <w:lang w:val="hy-AM"/>
        </w:rPr>
        <w:t>ընթացակար</w:t>
      </w:r>
      <w:r w:rsidRPr="00A47934">
        <w:rPr>
          <w:rFonts w:ascii="GHEA Grapalat" w:hAnsi="GHEA Grapalat"/>
          <w:lang w:val="hy-AM"/>
        </w:rPr>
        <w:t>գ</w:t>
      </w:r>
      <w:r w:rsidRPr="00A47934">
        <w:rPr>
          <w:rFonts w:ascii="GHEA Grapalat" w:hAnsi="GHEA Grapalat"/>
        </w:rPr>
        <w:t>եր</w:t>
      </w:r>
      <w:r w:rsidRPr="00A47934">
        <w:rPr>
          <w:rFonts w:ascii="GHEA Grapalat" w:hAnsi="GHEA Grapalat"/>
          <w:lang w:val="hy-AM"/>
        </w:rPr>
        <w:t>ը</w:t>
      </w:r>
      <w:r w:rsidRPr="00A47934">
        <w:rPr>
          <w:rFonts w:ascii="GHEA Grapalat" w:hAnsi="GHEA Grapalat"/>
        </w:rPr>
        <w:t xml:space="preserve"> </w:t>
      </w:r>
      <w:r w:rsidRPr="00A47934">
        <w:rPr>
          <w:rFonts w:ascii="GHEA Grapalat" w:hAnsi="GHEA Grapalat"/>
          <w:lang w:val="hy-AM"/>
        </w:rPr>
        <w:t>կազմակերպվել</w:t>
      </w:r>
      <w:r w:rsidRPr="00A47934">
        <w:rPr>
          <w:rFonts w:ascii="GHEA Grapalat" w:hAnsi="GHEA Grapalat"/>
        </w:rPr>
        <w:t xml:space="preserve"> </w:t>
      </w:r>
      <w:r w:rsidRPr="00A47934">
        <w:rPr>
          <w:rFonts w:ascii="GHEA Grapalat" w:hAnsi="GHEA Grapalat"/>
          <w:lang w:val="hy-AM"/>
        </w:rPr>
        <w:t>և</w:t>
      </w:r>
      <w:r w:rsidRPr="00A47934">
        <w:rPr>
          <w:rFonts w:ascii="GHEA Grapalat" w:hAnsi="GHEA Grapalat"/>
        </w:rPr>
        <w:t xml:space="preserve"> </w:t>
      </w:r>
      <w:r w:rsidRPr="00A47934">
        <w:rPr>
          <w:rFonts w:ascii="GHEA Grapalat" w:hAnsi="GHEA Grapalat"/>
          <w:lang w:val="hy-AM"/>
        </w:rPr>
        <w:t>անցկացվել</w:t>
      </w:r>
      <w:r w:rsidRPr="00A47934">
        <w:rPr>
          <w:rFonts w:ascii="GHEA Grapalat" w:hAnsi="GHEA Grapalat"/>
        </w:rPr>
        <w:t xml:space="preserve"> են </w:t>
      </w:r>
      <w:r w:rsidRPr="00A47934">
        <w:rPr>
          <w:rFonts w:ascii="GHEA Grapalat" w:hAnsi="GHEA Grapalat"/>
          <w:lang w:val="hy-AM"/>
        </w:rPr>
        <w:t>ՀՀ</w:t>
      </w:r>
      <w:r w:rsidRPr="00A47934">
        <w:rPr>
          <w:rFonts w:ascii="GHEA Grapalat" w:hAnsi="GHEA Grapalat"/>
        </w:rPr>
        <w:t xml:space="preserve"> </w:t>
      </w:r>
      <w:r w:rsidRPr="00A47934">
        <w:rPr>
          <w:rFonts w:ascii="GHEA Grapalat" w:hAnsi="GHEA Grapalat"/>
          <w:lang w:val="hy-AM"/>
        </w:rPr>
        <w:t>գնումների</w:t>
      </w:r>
      <w:r w:rsidRPr="00A47934">
        <w:rPr>
          <w:rFonts w:ascii="GHEA Grapalat" w:hAnsi="GHEA Grapalat"/>
        </w:rPr>
        <w:t xml:space="preserve"> </w:t>
      </w:r>
      <w:r w:rsidRPr="00A47934">
        <w:rPr>
          <w:rFonts w:ascii="GHEA Grapalat" w:hAnsi="GHEA Grapalat"/>
          <w:lang w:val="hy-AM"/>
        </w:rPr>
        <w:t>օրենսդրության</w:t>
      </w:r>
      <w:r w:rsidRPr="00A47934">
        <w:rPr>
          <w:rFonts w:ascii="GHEA Grapalat" w:hAnsi="GHEA Grapalat"/>
        </w:rPr>
        <w:t xml:space="preserve"> </w:t>
      </w:r>
      <w:r w:rsidRPr="00A47934">
        <w:rPr>
          <w:rFonts w:ascii="GHEA Grapalat" w:hAnsi="GHEA Grapalat"/>
          <w:lang w:val="hy-AM"/>
        </w:rPr>
        <w:t>պահանջներ</w:t>
      </w:r>
      <w:r w:rsidRPr="00A47934">
        <w:rPr>
          <w:rFonts w:ascii="GHEA Grapalat" w:hAnsi="GHEA Grapalat"/>
        </w:rPr>
        <w:t>ին համապատասխան</w:t>
      </w:r>
      <w:r w:rsidRPr="00A47934">
        <w:rPr>
          <w:rFonts w:ascii="GHEA Grapalat" w:hAnsi="GHEA Grapalat"/>
          <w:lang w:val="af-ZA"/>
        </w:rPr>
        <w:t xml:space="preserve">: </w:t>
      </w:r>
      <w:r w:rsidRPr="00A47934">
        <w:rPr>
          <w:rFonts w:ascii="GHEA Grapalat" w:hAnsi="GHEA Grapalat" w:cs="GHEA Grapalat"/>
        </w:rPr>
        <w:t>Կարգ</w:t>
      </w:r>
      <w:r w:rsidRPr="00A47934">
        <w:rPr>
          <w:rFonts w:ascii="GHEA Grapalat" w:hAnsi="GHEA Grapalat" w:cs="Sylfaen"/>
          <w:lang w:val="hy-AM"/>
        </w:rPr>
        <w:t>ի</w:t>
      </w:r>
      <w:r w:rsidRPr="00A4793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hy-AM"/>
        </w:rPr>
        <w:t>23-րդ կետի պահանջ</w:t>
      </w:r>
      <w:r>
        <w:rPr>
          <w:rFonts w:ascii="GHEA Grapalat" w:hAnsi="GHEA Grapalat" w:cs="Sylfaen"/>
          <w:lang w:val="en-US"/>
        </w:rPr>
        <w:t>ը</w:t>
      </w:r>
      <w:r w:rsidRPr="00A47934">
        <w:rPr>
          <w:rFonts w:ascii="GHEA Grapalat" w:hAnsi="GHEA Grapalat" w:cs="Sylfaen"/>
          <w:lang w:val="hy-AM"/>
        </w:rPr>
        <w:t xml:space="preserve"> չպահպանելը կախված է եղել </w:t>
      </w:r>
      <w:r w:rsidRPr="00A47934">
        <w:rPr>
          <w:rFonts w:ascii="GHEA Grapalat" w:hAnsi="GHEA Grapalat" w:cs="Sylfaen"/>
        </w:rPr>
        <w:t>ԳՊՊԿ համակարգում առկա տեխնիկական խնդիրների</w:t>
      </w:r>
      <w:r>
        <w:rPr>
          <w:rFonts w:ascii="GHEA Grapalat" w:hAnsi="GHEA Grapalat" w:cs="Sylfaen"/>
        </w:rPr>
        <w:t>ց:</w:t>
      </w:r>
    </w:p>
    <w:p w:rsidR="00154D14" w:rsidRPr="00A47934" w:rsidRDefault="00154D14" w:rsidP="00371304">
      <w:pPr>
        <w:spacing w:line="276" w:lineRule="auto"/>
        <w:ind w:firstLine="708"/>
        <w:jc w:val="both"/>
        <w:rPr>
          <w:rFonts w:ascii="GHEA Grapalat" w:hAnsi="GHEA Grapalat"/>
          <w:lang w:val="af-ZA"/>
        </w:rPr>
      </w:pPr>
      <w:r w:rsidRPr="00A47934">
        <w:rPr>
          <w:rFonts w:ascii="GHEA Grapalat" w:hAnsi="GHEA Grapalat" w:cs="Sylfaen"/>
          <w:lang w:val="pt-BR"/>
        </w:rPr>
        <w:t xml:space="preserve">Տեղ գտած անհամապատասխանությունները </w:t>
      </w:r>
      <w:r w:rsidRPr="00A47934">
        <w:rPr>
          <w:rFonts w:ascii="GHEA Grapalat" w:hAnsi="GHEA Grapalat"/>
        </w:rPr>
        <w:t>չեն հանգեցրել գնման ընթացակարգի կամ դրա արդյունքների փոփոխմանը</w:t>
      </w:r>
      <w:r w:rsidRPr="00A47934">
        <w:rPr>
          <w:rFonts w:ascii="GHEA Grapalat" w:hAnsi="GHEA Grapalat"/>
          <w:lang w:val="af-ZA"/>
        </w:rPr>
        <w:t xml:space="preserve">, </w:t>
      </w:r>
      <w:r w:rsidRPr="00A47934">
        <w:rPr>
          <w:rFonts w:ascii="GHEA Grapalat" w:hAnsi="GHEA Grapalat"/>
        </w:rPr>
        <w:t>ինչպես նաև գնման գործընթացում մասնակիցների շահերի  ոտնահարմանը</w:t>
      </w:r>
      <w:r w:rsidRPr="00A47934">
        <w:rPr>
          <w:rFonts w:ascii="GHEA Grapalat" w:hAnsi="GHEA Grapalat"/>
          <w:lang w:val="af-ZA"/>
        </w:rPr>
        <w:t>:</w:t>
      </w:r>
    </w:p>
    <w:p w:rsidR="00154D14" w:rsidRPr="00A47934" w:rsidRDefault="00154D14" w:rsidP="00371304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154D14" w:rsidRPr="00A47934" w:rsidRDefault="00154D14" w:rsidP="00371304">
      <w:pPr>
        <w:spacing w:line="276" w:lineRule="auto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A47934">
        <w:rPr>
          <w:rFonts w:ascii="GHEA Grapalat" w:hAnsi="GHEA Grapalat"/>
          <w:b/>
          <w:u w:val="single"/>
          <w:lang w:val="hy-AM"/>
        </w:rPr>
        <w:t>2. Կարգավորման նպատակը և բնույթը.</w:t>
      </w:r>
    </w:p>
    <w:p w:rsidR="00154D14" w:rsidRPr="00A47934" w:rsidRDefault="00154D14" w:rsidP="00371304">
      <w:pPr>
        <w:spacing w:line="276" w:lineRule="auto"/>
        <w:ind w:firstLine="708"/>
        <w:jc w:val="both"/>
        <w:rPr>
          <w:rFonts w:ascii="GHEA Grapalat" w:hAnsi="GHEA Grapalat" w:cs="GHEA Grapalat"/>
          <w:color w:val="000000"/>
          <w:lang w:val="hy-AM"/>
        </w:rPr>
      </w:pPr>
      <w:r w:rsidRPr="00A47934">
        <w:rPr>
          <w:rFonts w:ascii="GHEA Grapalat" w:hAnsi="GHEA Grapalat" w:cs="Sylfaen"/>
          <w:lang w:val="hy-AM"/>
        </w:rPr>
        <w:t xml:space="preserve">Նախագծի ընդունմամբ կկարգավորվի </w:t>
      </w:r>
      <w:r w:rsidRPr="00A47934">
        <w:rPr>
          <w:rFonts w:ascii="GHEA Grapalat" w:hAnsi="GHEA Grapalat" w:cs="GHEA Grapalat"/>
          <w:color w:val="000000"/>
          <w:lang w:val="hy-AM"/>
        </w:rPr>
        <w:t>Հայա</w:t>
      </w:r>
      <w:r>
        <w:rPr>
          <w:rFonts w:ascii="GHEA Grapalat" w:hAnsi="GHEA Grapalat" w:cs="GHEA Grapalat"/>
          <w:color w:val="000000"/>
          <w:lang w:val="hy-AM"/>
        </w:rPr>
        <w:t>ստանի Հանրապետության ֆինանսների</w:t>
      </w:r>
      <w:r w:rsidRPr="00A47934">
        <w:rPr>
          <w:rFonts w:ascii="GHEA Grapalat" w:hAnsi="GHEA Grapalat" w:cs="GHEA Grapalat"/>
          <w:color w:val="000000"/>
          <w:lang w:val="hy-AM"/>
        </w:rPr>
        <w:t xml:space="preserve"> նախարարության կ</w:t>
      </w:r>
      <w:r>
        <w:rPr>
          <w:rFonts w:ascii="GHEA Grapalat" w:hAnsi="GHEA Grapalat" w:cs="GHEA Grapalat"/>
          <w:color w:val="000000"/>
          <w:lang w:val="hy-AM"/>
        </w:rPr>
        <w:t>ողմից գնման գործընթացին վերաբեր</w:t>
      </w:r>
      <w:r w:rsidRPr="00A47934">
        <w:rPr>
          <w:rFonts w:ascii="GHEA Grapalat" w:hAnsi="GHEA Grapalat" w:cs="GHEA Grapalat"/>
          <w:color w:val="000000"/>
          <w:lang w:val="hy-AM"/>
        </w:rPr>
        <w:t xml:space="preserve">ող  նախատեսված հաշվետվության հաշվառումը: </w:t>
      </w:r>
    </w:p>
    <w:p w:rsidR="00154D14" w:rsidRPr="00A47934" w:rsidRDefault="00154D14" w:rsidP="00371304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</w:p>
    <w:p w:rsidR="00154D14" w:rsidRPr="00A47934" w:rsidRDefault="00154D14" w:rsidP="00371304">
      <w:pPr>
        <w:spacing w:line="276" w:lineRule="auto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A47934">
        <w:rPr>
          <w:rFonts w:ascii="GHEA Grapalat" w:hAnsi="GHEA Grapalat"/>
          <w:b/>
          <w:u w:val="single"/>
          <w:lang w:val="hy-AM"/>
        </w:rPr>
        <w:t>3. Նախագծի մշակման գործընթացում ներգրավված ինստիտուտները և անձինք.</w:t>
      </w:r>
    </w:p>
    <w:p w:rsidR="00154D14" w:rsidRPr="00A47934" w:rsidRDefault="00154D14" w:rsidP="00371304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A47934">
        <w:rPr>
          <w:rFonts w:ascii="GHEA Grapalat" w:hAnsi="GHEA Grapalat"/>
          <w:lang w:val="hy-AM"/>
        </w:rPr>
        <w:t xml:space="preserve">ՀՀ </w:t>
      </w:r>
      <w:r w:rsidRPr="00A47934">
        <w:rPr>
          <w:rFonts w:ascii="GHEA Grapalat" w:hAnsi="GHEA Grapalat"/>
        </w:rPr>
        <w:t>ԿԱ քաղաքաշինության պետական կոմիտե</w:t>
      </w:r>
      <w:r w:rsidRPr="00A47934">
        <w:rPr>
          <w:rFonts w:ascii="GHEA Grapalat" w:hAnsi="GHEA Grapalat"/>
          <w:lang w:val="hy-AM"/>
        </w:rPr>
        <w:t>:</w:t>
      </w:r>
    </w:p>
    <w:p w:rsidR="00154D14" w:rsidRPr="00A47934" w:rsidRDefault="00154D14" w:rsidP="00371304">
      <w:pPr>
        <w:spacing w:line="276" w:lineRule="auto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A47934">
        <w:rPr>
          <w:rFonts w:ascii="GHEA Grapalat" w:hAnsi="GHEA Grapalat"/>
          <w:b/>
          <w:u w:val="single"/>
          <w:lang w:val="hy-AM"/>
        </w:rPr>
        <w:t>4. Ակնկալվող արդյունքը.</w:t>
      </w:r>
    </w:p>
    <w:p w:rsidR="00154D14" w:rsidRPr="00A47934" w:rsidRDefault="00154D14" w:rsidP="00371304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A47934">
        <w:rPr>
          <w:rFonts w:ascii="GHEA Grapalat" w:hAnsi="GHEA Grapalat"/>
          <w:lang w:val="hy-AM"/>
        </w:rPr>
        <w:t xml:space="preserve">Նախագծի ընդունման արդյունքում </w:t>
      </w:r>
      <w:r w:rsidRPr="00A47934">
        <w:rPr>
          <w:rFonts w:ascii="GHEA Grapalat" w:hAnsi="GHEA Grapalat" w:cs="Sylfaen"/>
          <w:lang w:val="hy-AM"/>
        </w:rPr>
        <w:t xml:space="preserve">կարգավորում կստանա </w:t>
      </w:r>
      <w:r w:rsidRPr="00A47934">
        <w:rPr>
          <w:rFonts w:ascii="GHEA Grapalat" w:hAnsi="GHEA Grapalat" w:cs="GHEA Grapalat"/>
          <w:color w:val="000000"/>
          <w:lang w:val="hy-AM"/>
        </w:rPr>
        <w:t xml:space="preserve">վերոնշյալ գնման գործընթացը: </w:t>
      </w:r>
    </w:p>
    <w:p w:rsidR="00154D14" w:rsidRPr="00466B80" w:rsidRDefault="00154D14" w:rsidP="00371304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466B80">
        <w:rPr>
          <w:rFonts w:ascii="GHEA Grapalat" w:hAnsi="GHEA Grapalat"/>
          <w:b/>
          <w:lang w:val="hy-AM"/>
        </w:rPr>
        <w:t>Տ Ե Ղ Ե Կ Ա Ն Ք</w:t>
      </w:r>
    </w:p>
    <w:p w:rsidR="00154D14" w:rsidRPr="00466B80" w:rsidRDefault="00154D14" w:rsidP="00371304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094CF6">
        <w:rPr>
          <w:rFonts w:ascii="GHEA Grapalat" w:hAnsi="GHEA Grapalat"/>
          <w:b/>
          <w:lang w:val="hy-AM"/>
        </w:rPr>
        <w:t>«</w:t>
      </w:r>
      <w:r w:rsidRPr="007C7EB7">
        <w:rPr>
          <w:rFonts w:ascii="GHEA Grapalat" w:hAnsi="GHEA Grapalat"/>
          <w:b/>
          <w:lang w:val="hy-AM"/>
        </w:rPr>
        <w:t xml:space="preserve">ՀԱՅԱՍՏԱՆԻ ՀԱՆՐԱՊԵՏՈՒԹՅԱՆ ԿԱՌԱՎԱՐՈՒԹՅԱՆՆ ԱՌԸՆԹԵՐ ՔԱՂԱՔԱՇԻՆՈՒԹՅԱՆ ՊԵՏԱԿԱՆ ԿՈՄԻՏԵԻ 2016 ԹՎԱԿԱՆԻ ԿԱՐԻՔՆԵՐԻ ՀԱՄԱՐ </w:t>
      </w:r>
      <w:r w:rsidRPr="000B3FD1">
        <w:rPr>
          <w:rFonts w:ascii="GHEA Grapalat" w:hAnsi="GHEA Grapalat"/>
          <w:b/>
          <w:lang w:val="hy-AM"/>
        </w:rPr>
        <w:t xml:space="preserve">ՊԵՏԱԿԱՆ ԲՅՈՒՋԵԻ ՄԻՋՈՑՆԵՐՈՎ </w:t>
      </w:r>
      <w:r w:rsidRPr="007C7EB7">
        <w:rPr>
          <w:rFonts w:ascii="GHEA Grapalat" w:hAnsi="GHEA Grapalat"/>
          <w:b/>
          <w:lang w:val="hy-AM"/>
        </w:rPr>
        <w:t>ԻՐԱԿԱՆԱՑՎԱԾ ՇԻՆԱՐԱՐԱԿԱՆ ԾՐԱԳՐԵՐԻ ԳՆՄԱՆ ԳՈՐԾԸՆԹԱՑՆԵՐԻ ՄԱՍԻՆ</w:t>
      </w:r>
      <w:r w:rsidRPr="00094CF6">
        <w:rPr>
          <w:rFonts w:ascii="GHEA Grapalat" w:hAnsi="GHEA Grapalat"/>
          <w:b/>
          <w:lang w:val="hy-AM"/>
        </w:rPr>
        <w:t>»</w:t>
      </w:r>
      <w:r w:rsidRPr="00466B80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154D14" w:rsidRPr="00A47934" w:rsidRDefault="00154D14" w:rsidP="00371304">
      <w:pPr>
        <w:spacing w:line="276" w:lineRule="auto"/>
        <w:rPr>
          <w:rFonts w:ascii="GHEA Grapalat" w:hAnsi="GHEA Grapalat"/>
          <w:lang w:val="hy-AM"/>
        </w:rPr>
      </w:pPr>
    </w:p>
    <w:p w:rsidR="00154D14" w:rsidRPr="00A47934" w:rsidRDefault="00154D14" w:rsidP="00371304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A47934">
        <w:rPr>
          <w:rFonts w:ascii="GHEA Grapalat" w:hAnsi="GHEA Grapalat"/>
          <w:lang w:val="hy-AM"/>
        </w:rPr>
        <w:t>«</w:t>
      </w:r>
      <w:r w:rsidRPr="00371304">
        <w:rPr>
          <w:rFonts w:ascii="GHEA Grapalat" w:hAnsi="GHEA Grapalat" w:cs="GHEA Grapalat"/>
        </w:rPr>
        <w:t xml:space="preserve">Հայաստանի Հանրապետության կառավարությանն առընթեր քաղաքաշինության պետական կոմիտեի 2016 թվականի կարիքների համար </w:t>
      </w:r>
      <w:r>
        <w:rPr>
          <w:rFonts w:ascii="GHEA Grapalat" w:hAnsi="GHEA Grapalat" w:cs="GHEA Grapalat"/>
        </w:rPr>
        <w:t>պետական բյուջեի միջոցներով իրականացված</w:t>
      </w:r>
      <w:r w:rsidRPr="00371304">
        <w:rPr>
          <w:rFonts w:ascii="GHEA Grapalat" w:hAnsi="GHEA Grapalat" w:cs="GHEA Grapalat"/>
        </w:rPr>
        <w:t xml:space="preserve"> շինարարական ծրագրերի գնման գործընթացն</w:t>
      </w:r>
      <w:r>
        <w:rPr>
          <w:rFonts w:ascii="GHEA Grapalat" w:hAnsi="GHEA Grapalat" w:cs="GHEA Grapalat"/>
        </w:rPr>
        <w:t>երի</w:t>
      </w:r>
      <w:r w:rsidRPr="00371304">
        <w:rPr>
          <w:rFonts w:ascii="GHEA Grapalat" w:hAnsi="GHEA Grapalat" w:cs="GHEA Grapalat"/>
        </w:rPr>
        <w:t xml:space="preserve"> </w:t>
      </w:r>
      <w:r>
        <w:rPr>
          <w:rFonts w:ascii="GHEA Grapalat" w:hAnsi="GHEA Grapalat"/>
          <w:szCs w:val="24"/>
          <w:lang w:val="hy-AM"/>
        </w:rPr>
        <w:t>մասին</w:t>
      </w:r>
      <w:r w:rsidRPr="00A47934">
        <w:rPr>
          <w:rFonts w:ascii="GHEA Grapalat" w:hAnsi="GHEA Grapalat"/>
          <w:lang w:val="hy-AM"/>
        </w:rPr>
        <w:t xml:space="preserve">» Հայաստանի Հանրապետության կառավարության որոշման նախագծի ընդունման կապակցությամբ այլ նորմատիվ իրավական ակտերում փոփոխություններ և լրացումներ կատարելու անհրաժեշտություն չի առաջանում:  </w:t>
      </w:r>
    </w:p>
    <w:p w:rsidR="00154D14" w:rsidRPr="00A47934" w:rsidRDefault="00154D14" w:rsidP="00371304">
      <w:pPr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154D14" w:rsidRPr="00A47934" w:rsidRDefault="00154D14" w:rsidP="00371304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A47934">
        <w:rPr>
          <w:rFonts w:ascii="GHEA Grapalat" w:hAnsi="GHEA Grapalat"/>
          <w:b/>
          <w:lang w:val="hy-AM"/>
        </w:rPr>
        <w:t>Տ Ե Ղ Ե Կ Ա Ն Ք</w:t>
      </w:r>
    </w:p>
    <w:p w:rsidR="00154D14" w:rsidRPr="00094CF6" w:rsidRDefault="00154D14" w:rsidP="00371304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094CF6">
        <w:rPr>
          <w:rFonts w:ascii="GHEA Grapalat" w:hAnsi="GHEA Grapalat"/>
          <w:b/>
          <w:lang w:val="hy-AM"/>
        </w:rPr>
        <w:t>«</w:t>
      </w:r>
      <w:r w:rsidRPr="007C7EB7">
        <w:rPr>
          <w:rFonts w:ascii="GHEA Grapalat" w:hAnsi="GHEA Grapalat"/>
          <w:b/>
          <w:lang w:val="hy-AM"/>
        </w:rPr>
        <w:t xml:space="preserve">ՀԱՅԱՍՏԱՆԻ ՀԱՆՐԱՊԵՏՈՒԹՅԱՆ ԿԱՌԱՎԱՐՈՒԹՅԱՆՆ ԱՌԸՆԹԵՐ ՔԱՂԱՔԱՇԻՆՈՒԹՅԱՆ ՊԵՏԱԿԱՆ ԿՈՄԻՏԵԻ 2016 ԹՎԱԿԱՆԻ ԿԱՐԻՔՆԵՐԻ ՀԱՄԱՐ </w:t>
      </w:r>
      <w:r w:rsidRPr="000B3FD1">
        <w:rPr>
          <w:rFonts w:ascii="GHEA Grapalat" w:hAnsi="GHEA Grapalat"/>
          <w:b/>
          <w:lang w:val="hy-AM"/>
        </w:rPr>
        <w:t xml:space="preserve">ՊԵՏԱԿԱՆ ԲՅՈՒՋԵԻ ՄԻՋՈՑՆԵՐՈՎ </w:t>
      </w:r>
      <w:r w:rsidRPr="007C7EB7">
        <w:rPr>
          <w:rFonts w:ascii="GHEA Grapalat" w:hAnsi="GHEA Grapalat"/>
          <w:b/>
          <w:lang w:val="hy-AM"/>
        </w:rPr>
        <w:t>ԻՐԱԿԱՆԱՑՎԱԾ ՇԻՆԱՐԱՐԱԿԱՆ ԾՐԱԳՐԵՐԻ ԳՆՄԱՆ ԳՈՐԾԸՆԹԱՑՆԵՐԻ ՄԱՍԻՆ</w:t>
      </w:r>
      <w:r w:rsidRPr="00094CF6">
        <w:rPr>
          <w:rFonts w:ascii="GHEA Grapalat" w:hAnsi="GHEA Grapalat"/>
          <w:b/>
          <w:lang w:val="hy-AM"/>
        </w:rPr>
        <w:t>» ՀԱՅԱՍՏԱՆԻ ՀԱՆՐԱՊԵՏՈՒԹՅԱՆ ԿԱՌԱՎԱՐՈՒԹՅԱՆ ՈՐՈՇՄԱՆ ՆԱԽԱԳԾԻ ԸՆԴՈՒՆՄԱՆ</w:t>
      </w:r>
      <w:r w:rsidRPr="00094CF6">
        <w:rPr>
          <w:rFonts w:ascii="GHEA Grapalat" w:hAnsi="GHEA Grapalat"/>
          <w:b/>
          <w:lang w:val="en-US"/>
        </w:rPr>
        <w:t xml:space="preserve"> </w:t>
      </w:r>
      <w:r w:rsidRPr="00094CF6">
        <w:rPr>
          <w:rFonts w:ascii="GHEA Grapalat" w:hAnsi="GHEA Grapalat"/>
          <w:b/>
          <w:lang w:val="hy-AM"/>
        </w:rPr>
        <w:t>ԿԱՊԱԿՑՈՒԹՅԱՄԲ ՊԵՏԱԿԱՆ ԿԱՄ ՏԵՂԱԿԱՆ ԻՆՔՆԱԿԱՌԱՎԱՐՄԱՆ ՄԱՐՄԻՆՆ</w:t>
      </w:r>
      <w:r w:rsidRPr="00094CF6">
        <w:rPr>
          <w:rFonts w:ascii="GHEA Grapalat" w:hAnsi="GHEA Grapalat"/>
          <w:b/>
          <w:lang w:val="en-US"/>
        </w:rPr>
        <w:t>ԵՐ</w:t>
      </w:r>
      <w:r w:rsidRPr="00094CF6">
        <w:rPr>
          <w:rFonts w:ascii="GHEA Grapalat" w:hAnsi="GHEA Grapalat"/>
          <w:b/>
          <w:lang w:val="hy-AM"/>
        </w:rPr>
        <w:t>Ի ԲՅՈՒՋԵ</w:t>
      </w:r>
      <w:r w:rsidRPr="00094CF6">
        <w:rPr>
          <w:rFonts w:ascii="GHEA Grapalat" w:hAnsi="GHEA Grapalat"/>
          <w:b/>
          <w:lang w:val="en-US"/>
        </w:rPr>
        <w:t>ՆԵՐ</w:t>
      </w:r>
      <w:r w:rsidRPr="00094CF6">
        <w:rPr>
          <w:rFonts w:ascii="GHEA Grapalat" w:hAnsi="GHEA Grapalat"/>
          <w:b/>
          <w:lang w:val="hy-AM"/>
        </w:rPr>
        <w:t>ՈՒՄ ԵԿԱՄՈՒՏՆԵՐԻ ԵՎ ԾԱԽՍԵՐԻ ԱՎԵԼԱՑՄԱՆ ԿԱՄ ՆՎԱԶԵՑՄԱՆ ՄԱՍԻՆ</w:t>
      </w:r>
    </w:p>
    <w:p w:rsidR="00154D14" w:rsidRPr="00A47934" w:rsidRDefault="00154D14" w:rsidP="00371304">
      <w:pPr>
        <w:spacing w:line="276" w:lineRule="auto"/>
        <w:rPr>
          <w:rFonts w:ascii="GHEA Grapalat" w:hAnsi="GHEA Grapalat"/>
          <w:lang w:val="hy-AM"/>
        </w:rPr>
      </w:pPr>
    </w:p>
    <w:p w:rsidR="00154D14" w:rsidRPr="00A47934" w:rsidRDefault="00154D14" w:rsidP="00371304">
      <w:pPr>
        <w:spacing w:line="276" w:lineRule="auto"/>
        <w:rPr>
          <w:rFonts w:ascii="GHEA Grapalat" w:hAnsi="GHEA Grapalat"/>
          <w:lang w:val="hy-AM"/>
        </w:rPr>
      </w:pPr>
    </w:p>
    <w:p w:rsidR="00154D14" w:rsidRPr="00A47934" w:rsidRDefault="00154D14" w:rsidP="00371304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A47934">
        <w:rPr>
          <w:rFonts w:ascii="GHEA Grapalat" w:hAnsi="GHEA Grapalat"/>
          <w:lang w:val="hy-AM"/>
        </w:rPr>
        <w:t>«</w:t>
      </w:r>
      <w:r w:rsidRPr="00371304">
        <w:rPr>
          <w:rFonts w:ascii="GHEA Grapalat" w:hAnsi="GHEA Grapalat" w:cs="GHEA Grapalat"/>
        </w:rPr>
        <w:t xml:space="preserve">Հայաստանի Հանրապետության կառավարությանն առընթեր քաղաքաշինության պետական կոմիտեի 2016 թվականի կարիքների համար </w:t>
      </w:r>
      <w:r>
        <w:rPr>
          <w:rFonts w:ascii="GHEA Grapalat" w:hAnsi="GHEA Grapalat" w:cs="GHEA Grapalat"/>
        </w:rPr>
        <w:t>պետական բյուջեի միջոցներով իրականացված</w:t>
      </w:r>
      <w:r w:rsidRPr="00371304">
        <w:rPr>
          <w:rFonts w:ascii="GHEA Grapalat" w:hAnsi="GHEA Grapalat" w:cs="GHEA Grapalat"/>
        </w:rPr>
        <w:t xml:space="preserve"> շինարարական ծրագրերի գնման գործընթացն</w:t>
      </w:r>
      <w:r>
        <w:rPr>
          <w:rFonts w:ascii="GHEA Grapalat" w:hAnsi="GHEA Grapalat" w:cs="GHEA Grapalat"/>
        </w:rPr>
        <w:t>երի</w:t>
      </w:r>
      <w:r w:rsidRPr="00371304">
        <w:rPr>
          <w:rFonts w:ascii="GHEA Grapalat" w:hAnsi="GHEA Grapalat" w:cs="GHEA Grapalat"/>
        </w:rPr>
        <w:t xml:space="preserve"> </w:t>
      </w:r>
      <w:r>
        <w:rPr>
          <w:rFonts w:ascii="GHEA Grapalat" w:hAnsi="GHEA Grapalat"/>
          <w:szCs w:val="24"/>
          <w:lang w:val="hy-AM"/>
        </w:rPr>
        <w:t>մասին</w:t>
      </w:r>
      <w:r w:rsidRPr="00A47934">
        <w:rPr>
          <w:rFonts w:ascii="GHEA Grapalat" w:hAnsi="GHEA Grapalat"/>
          <w:lang w:val="hy-AM"/>
        </w:rPr>
        <w:t>»</w:t>
      </w:r>
      <w:r w:rsidRPr="00A47934">
        <w:rPr>
          <w:rFonts w:ascii="GHEA Grapalat" w:hAnsi="GHEA Grapalat"/>
        </w:rPr>
        <w:t xml:space="preserve"> </w:t>
      </w:r>
      <w:r w:rsidRPr="00A47934">
        <w:rPr>
          <w:rFonts w:ascii="GHEA Grapalat" w:hAnsi="GHEA Grapalat"/>
          <w:lang w:val="hy-AM"/>
        </w:rPr>
        <w:t>Հայաստանի Հանրապետության կառավարության որոշման նախագծի ընդունման կապակցությամբ Հայաստանի Հանրապետության պետական կամ տեղական ինքնակառավարման մարմ</w:t>
      </w:r>
      <w:r>
        <w:rPr>
          <w:rFonts w:ascii="GHEA Grapalat" w:hAnsi="GHEA Grapalat"/>
          <w:lang w:val="en-US"/>
        </w:rPr>
        <w:t>ի</w:t>
      </w:r>
      <w:r w:rsidRPr="00A47934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en-US"/>
        </w:rPr>
        <w:t>ներ</w:t>
      </w:r>
      <w:r w:rsidRPr="00A47934">
        <w:rPr>
          <w:rFonts w:ascii="GHEA Grapalat" w:hAnsi="GHEA Grapalat"/>
          <w:lang w:val="hy-AM"/>
        </w:rPr>
        <w:t>ի  բյուջե</w:t>
      </w:r>
      <w:r>
        <w:rPr>
          <w:rFonts w:ascii="GHEA Grapalat" w:hAnsi="GHEA Grapalat"/>
          <w:lang w:val="en-US"/>
        </w:rPr>
        <w:t>ներ</w:t>
      </w:r>
      <w:r w:rsidRPr="00A47934">
        <w:rPr>
          <w:rFonts w:ascii="GHEA Grapalat" w:hAnsi="GHEA Grapalat"/>
          <w:lang w:val="hy-AM"/>
        </w:rPr>
        <w:t xml:space="preserve">ում ծախսերի և եկամուտների ավելացում կամ նվազեցում չի նախատեսվում: </w:t>
      </w:r>
    </w:p>
    <w:p w:rsidR="00154D14" w:rsidRDefault="00154D14" w:rsidP="00371304">
      <w:pPr>
        <w:jc w:val="center"/>
        <w:rPr>
          <w:rFonts w:ascii="Sylfaen" w:hAnsi="Sylfaen" w:cs="Sylfaen"/>
          <w:lang w:val="en-US"/>
        </w:rPr>
      </w:pPr>
    </w:p>
    <w:p w:rsidR="00154D14" w:rsidRPr="008D5906" w:rsidRDefault="00154D14" w:rsidP="00371304">
      <w:pPr>
        <w:spacing w:after="200" w:line="276" w:lineRule="auto"/>
        <w:jc w:val="center"/>
        <w:rPr>
          <w:rFonts w:ascii="GHEA Grapalat" w:hAnsi="GHEA Grapalat"/>
          <w:sz w:val="18"/>
          <w:szCs w:val="18"/>
          <w:lang w:val="af-ZA"/>
        </w:rPr>
      </w:pPr>
    </w:p>
    <w:p w:rsidR="00154D14" w:rsidRPr="00625BEB" w:rsidRDefault="00154D14" w:rsidP="00625BEB">
      <w:pPr>
        <w:rPr>
          <w:rFonts w:ascii="GHEA Grapalat" w:hAnsi="GHEA Grapalat" w:cs="Sylfaen"/>
          <w:szCs w:val="24"/>
          <w:lang w:val="en-US"/>
        </w:rPr>
      </w:pPr>
    </w:p>
    <w:sectPr w:rsidR="00154D14" w:rsidRPr="00625BEB" w:rsidSect="00371304">
      <w:type w:val="continuous"/>
      <w:pgSz w:w="11907" w:h="16840" w:code="9"/>
      <w:pgMar w:top="567" w:right="851" w:bottom="630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D14" w:rsidRDefault="00154D14">
      <w:r>
        <w:separator/>
      </w:r>
    </w:p>
  </w:endnote>
  <w:endnote w:type="continuationSeparator" w:id="0">
    <w:p w:rsidR="00154D14" w:rsidRDefault="00154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D14" w:rsidRDefault="00154D14">
      <w:r>
        <w:separator/>
      </w:r>
    </w:p>
  </w:footnote>
  <w:footnote w:type="continuationSeparator" w:id="0">
    <w:p w:rsidR="00154D14" w:rsidRDefault="00154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D7033E4"/>
    <w:multiLevelType w:val="hybridMultilevel"/>
    <w:tmpl w:val="30603004"/>
    <w:lvl w:ilvl="0" w:tplc="7B7A8A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12820"/>
    <w:rsid w:val="00024ADF"/>
    <w:rsid w:val="00042A56"/>
    <w:rsid w:val="0005590D"/>
    <w:rsid w:val="00061A21"/>
    <w:rsid w:val="00094CF6"/>
    <w:rsid w:val="000A4B1E"/>
    <w:rsid w:val="000B3FD1"/>
    <w:rsid w:val="000D153D"/>
    <w:rsid w:val="000D56D2"/>
    <w:rsid w:val="000E3EE0"/>
    <w:rsid w:val="001043B3"/>
    <w:rsid w:val="00135385"/>
    <w:rsid w:val="001476C4"/>
    <w:rsid w:val="001510E4"/>
    <w:rsid w:val="00154D14"/>
    <w:rsid w:val="0017260E"/>
    <w:rsid w:val="0018701E"/>
    <w:rsid w:val="0019614B"/>
    <w:rsid w:val="001A5679"/>
    <w:rsid w:val="001B6C3D"/>
    <w:rsid w:val="001C5CF4"/>
    <w:rsid w:val="001E1AEE"/>
    <w:rsid w:val="001E2DF5"/>
    <w:rsid w:val="001E48C9"/>
    <w:rsid w:val="001F2B32"/>
    <w:rsid w:val="00211A0A"/>
    <w:rsid w:val="002157D3"/>
    <w:rsid w:val="00221552"/>
    <w:rsid w:val="002265CD"/>
    <w:rsid w:val="00232D82"/>
    <w:rsid w:val="00242E83"/>
    <w:rsid w:val="002664C8"/>
    <w:rsid w:val="00280026"/>
    <w:rsid w:val="00292921"/>
    <w:rsid w:val="002A2435"/>
    <w:rsid w:val="002A745B"/>
    <w:rsid w:val="002B09A7"/>
    <w:rsid w:val="002C523E"/>
    <w:rsid w:val="002D4EC8"/>
    <w:rsid w:val="002E0F30"/>
    <w:rsid w:val="0032461F"/>
    <w:rsid w:val="00326E75"/>
    <w:rsid w:val="00340491"/>
    <w:rsid w:val="00354545"/>
    <w:rsid w:val="00371304"/>
    <w:rsid w:val="00381666"/>
    <w:rsid w:val="0038242D"/>
    <w:rsid w:val="0038294F"/>
    <w:rsid w:val="003B600B"/>
    <w:rsid w:val="003B79A0"/>
    <w:rsid w:val="003C7DA4"/>
    <w:rsid w:val="003D7C2B"/>
    <w:rsid w:val="003E1EC2"/>
    <w:rsid w:val="003E6F7D"/>
    <w:rsid w:val="003F3850"/>
    <w:rsid w:val="004075FC"/>
    <w:rsid w:val="00442CC8"/>
    <w:rsid w:val="00455B75"/>
    <w:rsid w:val="00460162"/>
    <w:rsid w:val="00466B80"/>
    <w:rsid w:val="00494B97"/>
    <w:rsid w:val="004A1061"/>
    <w:rsid w:val="004A3058"/>
    <w:rsid w:val="004A59FB"/>
    <w:rsid w:val="004B1B05"/>
    <w:rsid w:val="004B1FEB"/>
    <w:rsid w:val="004C4DA1"/>
    <w:rsid w:val="004D71B5"/>
    <w:rsid w:val="004D76CF"/>
    <w:rsid w:val="004E0CFD"/>
    <w:rsid w:val="00504053"/>
    <w:rsid w:val="00506F66"/>
    <w:rsid w:val="005254D7"/>
    <w:rsid w:val="005260B3"/>
    <w:rsid w:val="00551EDD"/>
    <w:rsid w:val="005718AC"/>
    <w:rsid w:val="005B0EC9"/>
    <w:rsid w:val="005B37B4"/>
    <w:rsid w:val="005D2FBA"/>
    <w:rsid w:val="005E3C59"/>
    <w:rsid w:val="005E5A02"/>
    <w:rsid w:val="00625BEB"/>
    <w:rsid w:val="00636804"/>
    <w:rsid w:val="00683005"/>
    <w:rsid w:val="006B0942"/>
    <w:rsid w:val="006B3F67"/>
    <w:rsid w:val="006C68BA"/>
    <w:rsid w:val="00703B02"/>
    <w:rsid w:val="0071350B"/>
    <w:rsid w:val="007221EE"/>
    <w:rsid w:val="00724B13"/>
    <w:rsid w:val="007262F4"/>
    <w:rsid w:val="00732356"/>
    <w:rsid w:val="00734D5B"/>
    <w:rsid w:val="00736E21"/>
    <w:rsid w:val="00762B99"/>
    <w:rsid w:val="00775304"/>
    <w:rsid w:val="00784DDA"/>
    <w:rsid w:val="00792942"/>
    <w:rsid w:val="007C7EB7"/>
    <w:rsid w:val="007D0D8A"/>
    <w:rsid w:val="007E064F"/>
    <w:rsid w:val="00800BE4"/>
    <w:rsid w:val="00803651"/>
    <w:rsid w:val="008150BA"/>
    <w:rsid w:val="00816A9D"/>
    <w:rsid w:val="0082372D"/>
    <w:rsid w:val="008409D4"/>
    <w:rsid w:val="00845A0E"/>
    <w:rsid w:val="0087234F"/>
    <w:rsid w:val="008861F0"/>
    <w:rsid w:val="00890F4D"/>
    <w:rsid w:val="008B0E17"/>
    <w:rsid w:val="008C43AC"/>
    <w:rsid w:val="008D5906"/>
    <w:rsid w:val="008E0E6A"/>
    <w:rsid w:val="00903C48"/>
    <w:rsid w:val="00903CE6"/>
    <w:rsid w:val="00925A82"/>
    <w:rsid w:val="00927C1E"/>
    <w:rsid w:val="00936F3E"/>
    <w:rsid w:val="00946FE6"/>
    <w:rsid w:val="00956BF9"/>
    <w:rsid w:val="00956C29"/>
    <w:rsid w:val="00974B26"/>
    <w:rsid w:val="00993CEA"/>
    <w:rsid w:val="009C3405"/>
    <w:rsid w:val="009C7C13"/>
    <w:rsid w:val="009D0A85"/>
    <w:rsid w:val="009D516D"/>
    <w:rsid w:val="009E17F6"/>
    <w:rsid w:val="009E4E18"/>
    <w:rsid w:val="00A20E5F"/>
    <w:rsid w:val="00A30B80"/>
    <w:rsid w:val="00A47934"/>
    <w:rsid w:val="00A50186"/>
    <w:rsid w:val="00A5082C"/>
    <w:rsid w:val="00A60941"/>
    <w:rsid w:val="00A776D4"/>
    <w:rsid w:val="00A8166B"/>
    <w:rsid w:val="00A92FAB"/>
    <w:rsid w:val="00A9309C"/>
    <w:rsid w:val="00A94B1A"/>
    <w:rsid w:val="00AA6410"/>
    <w:rsid w:val="00AB0C7E"/>
    <w:rsid w:val="00AB3CFC"/>
    <w:rsid w:val="00AD0DA4"/>
    <w:rsid w:val="00AD3E7C"/>
    <w:rsid w:val="00AE6A88"/>
    <w:rsid w:val="00B40C9C"/>
    <w:rsid w:val="00B63511"/>
    <w:rsid w:val="00B77E04"/>
    <w:rsid w:val="00B83B24"/>
    <w:rsid w:val="00BA21EC"/>
    <w:rsid w:val="00BA3188"/>
    <w:rsid w:val="00BA5F0D"/>
    <w:rsid w:val="00BC2D8E"/>
    <w:rsid w:val="00BE3060"/>
    <w:rsid w:val="00BE682C"/>
    <w:rsid w:val="00C06CA7"/>
    <w:rsid w:val="00C15918"/>
    <w:rsid w:val="00C31E35"/>
    <w:rsid w:val="00C33964"/>
    <w:rsid w:val="00C42EED"/>
    <w:rsid w:val="00C54B95"/>
    <w:rsid w:val="00C552FF"/>
    <w:rsid w:val="00C55491"/>
    <w:rsid w:val="00C57199"/>
    <w:rsid w:val="00C6000D"/>
    <w:rsid w:val="00C6291B"/>
    <w:rsid w:val="00C7186A"/>
    <w:rsid w:val="00CA0FEC"/>
    <w:rsid w:val="00CC0189"/>
    <w:rsid w:val="00CC306E"/>
    <w:rsid w:val="00CD3EB3"/>
    <w:rsid w:val="00CE5FFA"/>
    <w:rsid w:val="00CF007B"/>
    <w:rsid w:val="00D32A29"/>
    <w:rsid w:val="00D46149"/>
    <w:rsid w:val="00D64649"/>
    <w:rsid w:val="00D66A8A"/>
    <w:rsid w:val="00D70475"/>
    <w:rsid w:val="00D72AE8"/>
    <w:rsid w:val="00DB6D7F"/>
    <w:rsid w:val="00DD1CF6"/>
    <w:rsid w:val="00DE059C"/>
    <w:rsid w:val="00E00183"/>
    <w:rsid w:val="00E0461E"/>
    <w:rsid w:val="00E04B9D"/>
    <w:rsid w:val="00E1379A"/>
    <w:rsid w:val="00E14D01"/>
    <w:rsid w:val="00E2580E"/>
    <w:rsid w:val="00E34BE1"/>
    <w:rsid w:val="00E50BC8"/>
    <w:rsid w:val="00E735B2"/>
    <w:rsid w:val="00E87425"/>
    <w:rsid w:val="00E91ADD"/>
    <w:rsid w:val="00EB7104"/>
    <w:rsid w:val="00EC0698"/>
    <w:rsid w:val="00EE7468"/>
    <w:rsid w:val="00EF0857"/>
    <w:rsid w:val="00F02209"/>
    <w:rsid w:val="00F063A9"/>
    <w:rsid w:val="00F24446"/>
    <w:rsid w:val="00F3217F"/>
    <w:rsid w:val="00F44E23"/>
    <w:rsid w:val="00F45638"/>
    <w:rsid w:val="00F76E67"/>
    <w:rsid w:val="00FA1CEB"/>
    <w:rsid w:val="00FD77E0"/>
    <w:rsid w:val="00FF0755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Times New Roman"/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D15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D15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D15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4D15"/>
    <w:rPr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4D15"/>
    <w:rPr>
      <w:sz w:val="24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4D15"/>
    <w:rPr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D15"/>
    <w:rPr>
      <w:sz w:val="0"/>
      <w:szCs w:val="0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4D15"/>
    <w:rPr>
      <w:sz w:val="24"/>
      <w:szCs w:val="20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7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975</Words>
  <Characters>5558</Characters>
  <Application>Microsoft Office Outlook</Application>
  <DocSecurity>0</DocSecurity>
  <Lines>0</Lines>
  <Paragraphs>0</Paragraphs>
  <ScaleCrop>false</ScaleCrop>
  <Company>Ministry of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AnahitV</cp:lastModifiedBy>
  <cp:revision>2</cp:revision>
  <cp:lastPrinted>2016-11-10T10:42:00Z</cp:lastPrinted>
  <dcterms:created xsi:type="dcterms:W3CDTF">2016-12-13T13:05:00Z</dcterms:created>
  <dcterms:modified xsi:type="dcterms:W3CDTF">2016-12-13T13:05:00Z</dcterms:modified>
</cp:coreProperties>
</file>