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C4" w:rsidRDefault="00E122C4" w:rsidP="00E122C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D2A05" w:rsidRDefault="00CD2A05" w:rsidP="00E122C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CD2A05" w:rsidRPr="00AF25A7" w:rsidRDefault="00CD2A05" w:rsidP="00371282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 w:rsidRPr="00AF25A7">
        <w:rPr>
          <w:rFonts w:ascii="GHEA Grapalat" w:hAnsi="GHEA Grapalat" w:cs="Sylfaen"/>
          <w:b/>
          <w:sz w:val="24"/>
          <w:szCs w:val="24"/>
          <w:lang w:val="es-ES"/>
        </w:rPr>
        <w:t>Հ</w:t>
      </w:r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>այաստանի Հանրապետության 2015 թվականի պետական բյուջեում և Հայաստանի Հանրապետության կառավարության 2014 թվականի դեկտեմբերի 18-ի N 1515-ն որոշման մեջ  փոփոխություններ</w:t>
      </w:r>
      <w:r w:rsidRPr="00AF25A7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լրացումներ</w:t>
      </w:r>
      <w:r w:rsidRPr="00AF25A7">
        <w:rPr>
          <w:rFonts w:ascii="GHEA Grapalat" w:hAnsi="GHEA Grapalat"/>
          <w:b/>
          <w:bCs/>
          <w:sz w:val="24"/>
          <w:szCs w:val="24"/>
          <w:lang w:val="fr-FR"/>
        </w:rPr>
        <w:t xml:space="preserve"> կատարելու մասին</w:t>
      </w:r>
    </w:p>
    <w:p w:rsidR="00CD2A05" w:rsidRPr="00AF25A7" w:rsidRDefault="00CD2A05" w:rsidP="00371282">
      <w:pPr>
        <w:spacing w:after="0"/>
        <w:jc w:val="both"/>
        <w:rPr>
          <w:rFonts w:ascii="GHEA Grapalat" w:hAnsi="GHEA Grapalat" w:cs="Arial Armenian"/>
          <w:bCs/>
          <w:caps/>
          <w:sz w:val="24"/>
          <w:szCs w:val="24"/>
          <w:lang w:val="fr-FR"/>
        </w:rPr>
      </w:pPr>
    </w:p>
    <w:p w:rsidR="00CD2A05" w:rsidRPr="00371282" w:rsidRDefault="00CD2A05" w:rsidP="00371282">
      <w:pPr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  <w:r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1.</w:t>
      </w:r>
      <w:r w:rsidRPr="00371282">
        <w:rPr>
          <w:rFonts w:ascii="GHEA Grapalat" w:hAnsi="GHEA Grapalat"/>
          <w:b/>
          <w:i/>
          <w:color w:val="000000"/>
          <w:sz w:val="24"/>
          <w:szCs w:val="24"/>
        </w:rPr>
        <w:t>Անհրաժեշտությունը</w:t>
      </w:r>
      <w:r w:rsidR="00966CB4"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բնագավառում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իրականացվող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բարեփոխումների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ծրագրային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միջոցառումների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շարունակականությունն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ապահովելու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հանգամանքով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CD2A05" w:rsidRPr="00371282" w:rsidRDefault="00CD2A05" w:rsidP="00AF25A7">
      <w:pPr>
        <w:spacing w:after="0" w:line="240" w:lineRule="auto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/>
        </w:rPr>
      </w:pPr>
      <w:r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2.</w:t>
      </w:r>
      <w:r w:rsidRPr="00371282">
        <w:rPr>
          <w:rFonts w:ascii="GHEA Grapalat" w:hAnsi="GHEA Grapalat"/>
          <w:b/>
          <w:i/>
          <w:color w:val="000000"/>
          <w:sz w:val="24"/>
          <w:szCs w:val="24"/>
        </w:rPr>
        <w:t>Ընթացիկ</w:t>
      </w:r>
      <w:r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b/>
          <w:i/>
          <w:color w:val="000000"/>
          <w:sz w:val="24"/>
          <w:szCs w:val="24"/>
        </w:rPr>
        <w:t>իրավիճակը</w:t>
      </w:r>
      <w:r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 xml:space="preserve"> և </w:t>
      </w:r>
      <w:r w:rsidRPr="00371282">
        <w:rPr>
          <w:rFonts w:ascii="GHEA Grapalat" w:hAnsi="GHEA Grapalat"/>
          <w:b/>
          <w:i/>
          <w:color w:val="000000"/>
          <w:sz w:val="24"/>
          <w:szCs w:val="24"/>
        </w:rPr>
        <w:t>խնդիրները</w:t>
      </w:r>
      <w:r w:rsidRPr="00371282">
        <w:rPr>
          <w:rFonts w:ascii="GHEA Grapalat" w:hAnsi="GHEA Grapalat"/>
          <w:b/>
          <w:i/>
          <w:color w:val="000000"/>
          <w:sz w:val="24"/>
          <w:szCs w:val="24"/>
          <w:lang w:val="fr-FR"/>
        </w:rPr>
        <w:t>.</w:t>
      </w:r>
    </w:p>
    <w:p w:rsidR="00CD2A05" w:rsidRPr="00371282" w:rsidRDefault="00CD2A05" w:rsidP="00AF25A7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r w:rsidRPr="00371282">
        <w:rPr>
          <w:rFonts w:ascii="GHEA Grapalat" w:hAnsi="GHEA Grapalat"/>
          <w:sz w:val="24"/>
          <w:szCs w:val="24"/>
          <w:lang w:val="en-US"/>
        </w:rPr>
        <w:t>ՀՀ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2015</w:t>
      </w:r>
      <w:r w:rsidRPr="00371282">
        <w:rPr>
          <w:rFonts w:ascii="GHEA Grapalat" w:hAnsi="GHEA Grapalat"/>
          <w:sz w:val="24"/>
          <w:szCs w:val="24"/>
          <w:lang w:val="en-US"/>
        </w:rPr>
        <w:t>թ</w:t>
      </w:r>
      <w:r w:rsidRPr="00371282">
        <w:rPr>
          <w:rFonts w:ascii="GHEA Grapalat" w:hAnsi="GHEA Grapalat"/>
          <w:sz w:val="24"/>
          <w:szCs w:val="24"/>
          <w:lang w:val="fr-FR"/>
        </w:rPr>
        <w:t>.-</w:t>
      </w:r>
      <w:r w:rsidRPr="00371282">
        <w:rPr>
          <w:rFonts w:ascii="GHEA Grapalat" w:hAnsi="GHEA Grapalat"/>
          <w:sz w:val="24"/>
          <w:szCs w:val="24"/>
          <w:lang w:val="en-US"/>
        </w:rPr>
        <w:t>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հուլիսի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30-</w:t>
      </w:r>
      <w:r w:rsidRPr="00371282">
        <w:rPr>
          <w:rFonts w:ascii="GHEA Grapalat" w:hAnsi="GHEA Grapalat"/>
          <w:sz w:val="24"/>
          <w:szCs w:val="24"/>
          <w:lang w:val="en-US"/>
        </w:rPr>
        <w:t>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N 871-</w:t>
      </w:r>
      <w:r w:rsidRPr="00371282">
        <w:rPr>
          <w:rFonts w:ascii="GHEA Grapalat" w:hAnsi="GHEA Grapalat"/>
          <w:sz w:val="24"/>
          <w:szCs w:val="24"/>
          <w:lang w:val="en-US"/>
        </w:rPr>
        <w:t>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որոշմամբ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հաստատված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ՀՀ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ոլորտում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2015-2017 </w:t>
      </w:r>
      <w:r w:rsidRPr="00371282">
        <w:rPr>
          <w:rFonts w:ascii="GHEA Grapalat" w:hAnsi="GHEA Grapalat"/>
          <w:sz w:val="24"/>
          <w:szCs w:val="24"/>
          <w:lang w:val="en-US"/>
        </w:rPr>
        <w:t>թթ</w:t>
      </w:r>
      <w:r w:rsidRPr="00371282">
        <w:rPr>
          <w:rFonts w:ascii="GHEA Grapalat" w:hAnsi="GHEA Grapalat"/>
          <w:sz w:val="24"/>
          <w:szCs w:val="24"/>
          <w:lang w:val="fr-FR"/>
        </w:rPr>
        <w:t>. բ</w:t>
      </w:r>
      <w:r w:rsidRPr="00371282">
        <w:rPr>
          <w:rFonts w:ascii="GHEA Grapalat" w:hAnsi="GHEA Grapalat"/>
          <w:sz w:val="24"/>
          <w:szCs w:val="24"/>
          <w:lang w:val="en-US"/>
        </w:rPr>
        <w:t>արեփոխումների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ծրագրով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համայնքային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ընդլայնման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նպատակով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նախատեսվում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ստեղծել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համայնքային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հենակետեր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371282">
        <w:rPr>
          <w:rFonts w:ascii="GHEA Grapalat" w:hAnsi="GHEA Grapalat"/>
          <w:sz w:val="24"/>
          <w:szCs w:val="24"/>
          <w:lang w:val="en-US"/>
        </w:rPr>
        <w:t>որոշման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371282">
        <w:rPr>
          <w:rFonts w:ascii="GHEA Grapalat" w:hAnsi="GHEA Grapalat"/>
          <w:sz w:val="24"/>
          <w:szCs w:val="24"/>
          <w:lang w:val="en-US"/>
        </w:rPr>
        <w:t>րդ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հավելվածով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սահմանված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ժամանակացույցի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1-</w:t>
      </w:r>
      <w:r w:rsidRPr="00371282">
        <w:rPr>
          <w:rFonts w:ascii="GHEA Grapalat" w:hAnsi="GHEA Grapalat"/>
          <w:sz w:val="24"/>
          <w:szCs w:val="24"/>
          <w:lang w:val="en-US"/>
        </w:rPr>
        <w:t>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կետ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): </w:t>
      </w:r>
      <w:r w:rsidRPr="00371282">
        <w:rPr>
          <w:rFonts w:ascii="GHEA Grapalat" w:hAnsi="GHEA Grapalat"/>
          <w:sz w:val="24"/>
          <w:szCs w:val="24"/>
          <w:lang w:val="en-US"/>
        </w:rPr>
        <w:t>Այդ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նպատակով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ընթացիկ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տարվա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05. «</w:t>
      </w:r>
      <w:r w:rsidRPr="00371282">
        <w:rPr>
          <w:rFonts w:ascii="GHEA Grapalat" w:hAnsi="GHEA Grapalat"/>
          <w:sz w:val="24"/>
          <w:szCs w:val="24"/>
          <w:lang w:val="en-US"/>
        </w:rPr>
        <w:t>ՀՀ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կառավարությանն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առընթեր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ստորաբաժանումների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կողմից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ՀՀ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անունից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պայմանագրային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հիմունքներով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պահպանության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և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անվտանգության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գծով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իր</w:t>
      </w:r>
      <w:r w:rsidR="008D3490">
        <w:rPr>
          <w:rFonts w:ascii="GHEA Grapalat" w:hAnsi="GHEA Grapalat"/>
          <w:sz w:val="24"/>
          <w:szCs w:val="24"/>
          <w:lang w:val="en-US"/>
        </w:rPr>
        <w:t>ա</w:t>
      </w:r>
      <w:r w:rsidRPr="00371282">
        <w:rPr>
          <w:rFonts w:ascii="GHEA Grapalat" w:hAnsi="GHEA Grapalat"/>
          <w:sz w:val="24"/>
          <w:szCs w:val="24"/>
          <w:lang w:val="en-US"/>
        </w:rPr>
        <w:t>կանացվող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մատուցում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»  </w:t>
      </w:r>
      <w:r w:rsidRPr="00371282">
        <w:rPr>
          <w:rFonts w:ascii="GHEA Grapalat" w:hAnsi="GHEA Grapalat"/>
          <w:sz w:val="24"/>
          <w:szCs w:val="24"/>
          <w:lang w:val="en-US"/>
        </w:rPr>
        <w:t>ծրագրով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նախատեսվել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թվով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6 </w:t>
      </w:r>
      <w:r w:rsidRPr="00371282">
        <w:rPr>
          <w:rFonts w:ascii="GHEA Grapalat" w:hAnsi="GHEA Grapalat"/>
          <w:sz w:val="24"/>
          <w:szCs w:val="24"/>
          <w:lang w:val="en-US"/>
        </w:rPr>
        <w:t>հենակետի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(2-</w:t>
      </w:r>
      <w:r w:rsidRPr="00371282">
        <w:rPr>
          <w:rFonts w:ascii="GHEA Grapalat" w:hAnsi="GHEA Grapalat"/>
          <w:sz w:val="24"/>
          <w:szCs w:val="24"/>
          <w:lang w:val="en-US"/>
        </w:rPr>
        <w:t>ը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371282">
        <w:rPr>
          <w:rFonts w:ascii="GHEA Grapalat" w:hAnsi="GHEA Grapalat"/>
          <w:sz w:val="24"/>
          <w:szCs w:val="24"/>
          <w:lang w:val="en-US"/>
        </w:rPr>
        <w:t>Երևանում</w:t>
      </w:r>
      <w:r w:rsidRPr="00371282">
        <w:rPr>
          <w:rFonts w:ascii="GHEA Grapalat" w:hAnsi="GHEA Grapalat"/>
          <w:sz w:val="24"/>
          <w:szCs w:val="24"/>
          <w:lang w:val="fr-FR"/>
        </w:rPr>
        <w:t>, 4-</w:t>
      </w:r>
      <w:r w:rsidRPr="00371282">
        <w:rPr>
          <w:rFonts w:ascii="GHEA Grapalat" w:hAnsi="GHEA Grapalat"/>
          <w:sz w:val="24"/>
          <w:szCs w:val="24"/>
          <w:lang w:val="en-US"/>
        </w:rPr>
        <w:t>ը</w:t>
      </w:r>
      <w:r w:rsidR="008D3490">
        <w:rPr>
          <w:rFonts w:ascii="GHEA Grapalat" w:hAnsi="GHEA Grapalat"/>
          <w:sz w:val="24"/>
          <w:szCs w:val="24"/>
          <w:lang w:val="en-US"/>
        </w:rPr>
        <w:t>՝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մարզերում</w:t>
      </w:r>
      <w:r w:rsidRPr="00371282">
        <w:rPr>
          <w:rFonts w:ascii="GHEA Grapalat" w:hAnsi="GHEA Grapalat"/>
          <w:sz w:val="24"/>
          <w:szCs w:val="24"/>
          <w:lang w:val="fr-FR"/>
        </w:rPr>
        <w:t>)</w:t>
      </w:r>
      <w:r w:rsidR="008D349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կառուցում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, 140.4 </w:t>
      </w:r>
      <w:r w:rsidRPr="00371282">
        <w:rPr>
          <w:rFonts w:ascii="GHEA Grapalat" w:hAnsi="GHEA Grapalat"/>
          <w:sz w:val="24"/>
          <w:szCs w:val="24"/>
          <w:lang w:val="en-US"/>
        </w:rPr>
        <w:t>մլն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371282">
        <w:rPr>
          <w:rFonts w:ascii="GHEA Grapalat" w:hAnsi="GHEA Grapalat"/>
          <w:sz w:val="24"/>
          <w:szCs w:val="24"/>
          <w:lang w:val="en-US"/>
        </w:rPr>
        <w:t>դրամ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ընդհանուր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գումարով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371282">
        <w:rPr>
          <w:rFonts w:ascii="GHEA Grapalat" w:hAnsi="GHEA Grapalat"/>
          <w:sz w:val="24"/>
          <w:szCs w:val="24"/>
          <w:lang w:val="en-US"/>
        </w:rPr>
        <w:t>Սահմանված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կարգով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անցկացված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մրցույթի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արդյունքում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այդ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հենակետերի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կառուցման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պայմանագրային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ընդհանուր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գումարը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կազմել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122.9 </w:t>
      </w:r>
      <w:r w:rsidRPr="00371282">
        <w:rPr>
          <w:rFonts w:ascii="GHEA Grapalat" w:hAnsi="GHEA Grapalat"/>
          <w:sz w:val="24"/>
          <w:szCs w:val="24"/>
          <w:lang w:val="en-US"/>
        </w:rPr>
        <w:t>մլն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371282">
        <w:rPr>
          <w:rFonts w:ascii="GHEA Grapalat" w:hAnsi="GHEA Grapalat"/>
          <w:sz w:val="24"/>
          <w:szCs w:val="24"/>
          <w:lang w:val="en-US"/>
        </w:rPr>
        <w:t>դրամ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տնտեսվել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 17.5 </w:t>
      </w:r>
      <w:r w:rsidRPr="00371282">
        <w:rPr>
          <w:rFonts w:ascii="GHEA Grapalat" w:hAnsi="GHEA Grapalat"/>
          <w:sz w:val="24"/>
          <w:szCs w:val="24"/>
          <w:lang w:val="en-US"/>
        </w:rPr>
        <w:t>մլն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371282">
        <w:rPr>
          <w:rFonts w:ascii="GHEA Grapalat" w:hAnsi="GHEA Grapalat"/>
          <w:sz w:val="24"/>
          <w:szCs w:val="24"/>
          <w:lang w:val="en-US"/>
        </w:rPr>
        <w:t>դրամ</w:t>
      </w:r>
      <w:r w:rsidRPr="00371282">
        <w:rPr>
          <w:rFonts w:ascii="GHEA Grapalat" w:hAnsi="GHEA Grapalat"/>
          <w:sz w:val="24"/>
          <w:szCs w:val="24"/>
          <w:lang w:val="fr-FR"/>
        </w:rPr>
        <w:t>, 12.5 %:</w:t>
      </w:r>
    </w:p>
    <w:p w:rsidR="00CD2A05" w:rsidRPr="00371282" w:rsidRDefault="00CD2A05" w:rsidP="00E122C4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r w:rsidRPr="00371282">
        <w:rPr>
          <w:rFonts w:ascii="GHEA Grapalat" w:hAnsi="GHEA Grapalat"/>
          <w:sz w:val="24"/>
          <w:szCs w:val="24"/>
          <w:lang w:val="en-US"/>
        </w:rPr>
        <w:t>Տնտեսված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միջոցների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հաշվին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նախատեսվում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է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371282">
        <w:rPr>
          <w:rFonts w:ascii="GHEA Grapalat" w:hAnsi="GHEA Grapalat"/>
          <w:sz w:val="24"/>
          <w:szCs w:val="24"/>
          <w:lang w:val="en-US"/>
        </w:rPr>
        <w:t>Շիրակի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մարզային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վարչության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="00F44647" w:rsidRPr="00371282">
        <w:rPr>
          <w:rFonts w:ascii="GHEA Grapalat" w:hAnsi="GHEA Grapalat"/>
          <w:sz w:val="24"/>
          <w:szCs w:val="24"/>
          <w:lang w:val="en-US"/>
        </w:rPr>
        <w:t>Գյումրու</w:t>
      </w:r>
      <w:r w:rsidR="00F44647"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բաժնին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կից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կառուցել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ոստիկանության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հենակետ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` 14.0 </w:t>
      </w:r>
      <w:r w:rsidRPr="00371282">
        <w:rPr>
          <w:rFonts w:ascii="GHEA Grapalat" w:hAnsi="GHEA Grapalat"/>
          <w:sz w:val="24"/>
          <w:szCs w:val="24"/>
          <w:lang w:val="en-US"/>
        </w:rPr>
        <w:t>մլն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371282">
        <w:rPr>
          <w:rFonts w:ascii="GHEA Grapalat" w:hAnsi="GHEA Grapalat"/>
          <w:sz w:val="24"/>
          <w:szCs w:val="24"/>
          <w:lang w:val="en-US"/>
        </w:rPr>
        <w:t>դրամ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գումարով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և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կահավորել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այն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գրասենյակային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գույքով</w:t>
      </w:r>
      <w:r w:rsidR="00966CB4"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="00966CB4" w:rsidRPr="00371282">
        <w:rPr>
          <w:rFonts w:ascii="GHEA Grapalat" w:hAnsi="GHEA Grapalat"/>
          <w:sz w:val="24"/>
          <w:szCs w:val="24"/>
          <w:lang w:val="en-US"/>
        </w:rPr>
        <w:t>և</w:t>
      </w:r>
      <w:r w:rsidR="00966CB4"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="00966CB4" w:rsidRPr="00371282">
        <w:rPr>
          <w:rFonts w:ascii="GHEA Grapalat" w:hAnsi="GHEA Grapalat"/>
          <w:sz w:val="24"/>
          <w:szCs w:val="24"/>
          <w:lang w:val="en-US"/>
        </w:rPr>
        <w:t>տեխնիկայով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371282">
        <w:rPr>
          <w:rFonts w:ascii="GHEA Grapalat" w:hAnsi="GHEA Grapalat"/>
          <w:sz w:val="24"/>
          <w:szCs w:val="24"/>
          <w:lang w:val="en-US"/>
        </w:rPr>
        <w:t>այդ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նպատակով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71282">
        <w:rPr>
          <w:rFonts w:ascii="GHEA Grapalat" w:hAnsi="GHEA Grapalat"/>
          <w:sz w:val="24"/>
          <w:szCs w:val="24"/>
          <w:lang w:val="en-US"/>
        </w:rPr>
        <w:t>հատկացնելով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</w:t>
      </w:r>
      <w:r w:rsidR="00966CB4" w:rsidRPr="00371282">
        <w:rPr>
          <w:rFonts w:ascii="GHEA Grapalat" w:hAnsi="GHEA Grapalat"/>
          <w:sz w:val="24"/>
          <w:szCs w:val="24"/>
          <w:lang w:val="fr-FR"/>
        </w:rPr>
        <w:t xml:space="preserve">2.0 </w:t>
      </w:r>
      <w:r w:rsidRPr="00371282">
        <w:rPr>
          <w:rFonts w:ascii="GHEA Grapalat" w:hAnsi="GHEA Grapalat"/>
          <w:sz w:val="24"/>
          <w:szCs w:val="24"/>
          <w:lang w:val="en-US"/>
        </w:rPr>
        <w:t>մլն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371282">
        <w:rPr>
          <w:rFonts w:ascii="GHEA Grapalat" w:hAnsi="GHEA Grapalat"/>
          <w:sz w:val="24"/>
          <w:szCs w:val="24"/>
          <w:lang w:val="en-US"/>
        </w:rPr>
        <w:t>դրամ</w:t>
      </w:r>
      <w:r w:rsidR="00966CB4" w:rsidRPr="00371282">
        <w:rPr>
          <w:rFonts w:ascii="GHEA Grapalat" w:hAnsi="GHEA Grapalat"/>
          <w:sz w:val="24"/>
          <w:szCs w:val="24"/>
          <w:lang w:val="fr-FR"/>
        </w:rPr>
        <w:t xml:space="preserve">, 0.7 </w:t>
      </w:r>
      <w:r w:rsidR="00966CB4" w:rsidRPr="00371282">
        <w:rPr>
          <w:rFonts w:ascii="GHEA Grapalat" w:hAnsi="GHEA Grapalat"/>
          <w:sz w:val="24"/>
          <w:szCs w:val="24"/>
          <w:lang w:val="en-US"/>
        </w:rPr>
        <w:t>մլն</w:t>
      </w:r>
      <w:r w:rsidR="00966CB4" w:rsidRPr="00371282">
        <w:rPr>
          <w:rFonts w:ascii="GHEA Grapalat" w:hAnsi="GHEA Grapalat"/>
          <w:sz w:val="24"/>
          <w:szCs w:val="24"/>
          <w:lang w:val="fr-FR"/>
        </w:rPr>
        <w:t>. դրամը ուղղվում է տեխնիկական և հեղինակային հսկողության ծառայությունների ձեռքբերմանը</w:t>
      </w:r>
      <w:r w:rsidR="00F44647" w:rsidRPr="00371282">
        <w:rPr>
          <w:rFonts w:ascii="GHEA Grapalat" w:hAnsi="GHEA Grapalat"/>
          <w:sz w:val="24"/>
          <w:szCs w:val="24"/>
          <w:lang w:val="fr-FR"/>
        </w:rPr>
        <w:t xml:space="preserve"> և այլն</w:t>
      </w:r>
      <w:r w:rsidRPr="00371282">
        <w:rPr>
          <w:rFonts w:ascii="GHEA Grapalat" w:hAnsi="GHEA Grapalat"/>
          <w:sz w:val="24"/>
          <w:szCs w:val="24"/>
          <w:lang w:val="fr-FR"/>
        </w:rPr>
        <w:t>:</w:t>
      </w:r>
    </w:p>
    <w:p w:rsidR="00FE6187" w:rsidRPr="00371282" w:rsidRDefault="00FE6187" w:rsidP="00E122C4">
      <w:pPr>
        <w:spacing w:after="0"/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r w:rsidRPr="00371282">
        <w:rPr>
          <w:rFonts w:ascii="GHEA Grapalat" w:hAnsi="GHEA Grapalat"/>
          <w:sz w:val="24"/>
          <w:szCs w:val="24"/>
          <w:lang w:val="fr-FR"/>
        </w:rPr>
        <w:t xml:space="preserve">Հաշվի առնելով, որ հենակետի կառուցման աշխատանքների ավարտը նախատեսվում իրականացնել մինչև ս/թ-ի տարեվերջ, ուստի առաջարկվում է նշված շինարարության աշխատանքների, ինչպես նաև տեխնիկական հսկողության ծառայությունների ձեռքբերումներն  իրականացնել &lt;&lt;ԲԸՀ&gt;&gt; գնման ձևով, իսկ հեղինակային հսկողության ծառայությունների գնումները՝ &lt;&lt;ԲԸԱՀ&gt;&gt; գնման ձևով՝ հիմք ընդունելով ՀՀ կառավարության 2011 թվականի 168-Ն որոշմամբ հաստատված կարգի 25-րդ կետի 5-րդ ենթակետի 7-րդ տողը՝ </w:t>
      </w:r>
      <w:r w:rsidRPr="003712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քաղաքաշինական</w:t>
      </w:r>
      <w:r w:rsidRPr="0037128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12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</w:t>
      </w:r>
      <w:r w:rsidRPr="0037128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12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մշակողների</w:t>
      </w:r>
      <w:r w:rsidRPr="0037128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12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հեղինակային</w:t>
      </w:r>
      <w:r w:rsidRPr="0037128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37128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հսկողություն</w:t>
      </w:r>
      <w:r w:rsidRPr="00371282">
        <w:rPr>
          <w:rFonts w:ascii="GHEA Grapalat" w:hAnsi="GHEA Grapalat"/>
          <w:sz w:val="24"/>
          <w:szCs w:val="24"/>
          <w:lang w:val="fr-FR"/>
        </w:rPr>
        <w:t xml:space="preserve"> :</w:t>
      </w:r>
    </w:p>
    <w:p w:rsidR="00AF25A7" w:rsidRPr="00371282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371282">
        <w:rPr>
          <w:rFonts w:ascii="GHEA Grapalat" w:hAnsi="GHEA Grapalat" w:cs="Aharoni"/>
          <w:b/>
          <w:i/>
          <w:sz w:val="24"/>
          <w:szCs w:val="24"/>
          <w:lang w:val="fr-FR" w:bidi="he-IL"/>
        </w:rPr>
        <w:t>3. Կարգավորման նպատակը և բնույթը.</w:t>
      </w:r>
    </w:p>
    <w:p w:rsidR="00AF25A7" w:rsidRPr="00371282" w:rsidRDefault="00AF25A7" w:rsidP="00AF25A7">
      <w:pPr>
        <w:tabs>
          <w:tab w:val="left" w:pos="9360"/>
        </w:tabs>
        <w:spacing w:after="12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71282">
        <w:rPr>
          <w:rFonts w:ascii="GHEA Grapalat" w:hAnsi="GHEA Grapalat"/>
          <w:sz w:val="24"/>
          <w:szCs w:val="24"/>
          <w:lang w:val="en-US"/>
        </w:rPr>
        <w:t>Հ</w:t>
      </w:r>
      <w:r w:rsidRPr="00371282">
        <w:rPr>
          <w:rFonts w:ascii="GHEA Grapalat" w:hAnsi="GHEA Grapalat"/>
          <w:sz w:val="24"/>
          <w:szCs w:val="24"/>
          <w:lang w:val="hy-AM"/>
        </w:rPr>
        <w:t xml:space="preserve">ամայնքային ոստիկանության </w:t>
      </w:r>
      <w:r w:rsidR="00131C89">
        <w:rPr>
          <w:rFonts w:ascii="GHEA Grapalat" w:hAnsi="GHEA Grapalat"/>
          <w:sz w:val="24"/>
          <w:szCs w:val="24"/>
          <w:lang w:val="en-US"/>
        </w:rPr>
        <w:t>գործունեության</w:t>
      </w:r>
      <w:r w:rsidR="00131C89" w:rsidRPr="000675A6">
        <w:rPr>
          <w:rFonts w:ascii="GHEA Grapalat" w:hAnsi="GHEA Grapalat"/>
          <w:sz w:val="24"/>
          <w:szCs w:val="24"/>
          <w:lang w:val="fr-FR"/>
        </w:rPr>
        <w:t xml:space="preserve"> </w:t>
      </w:r>
      <w:r w:rsidR="00131C89">
        <w:rPr>
          <w:rFonts w:ascii="GHEA Grapalat" w:hAnsi="GHEA Grapalat"/>
          <w:sz w:val="24"/>
          <w:szCs w:val="24"/>
          <w:lang w:val="en-US"/>
        </w:rPr>
        <w:t>ընդլայնում</w:t>
      </w:r>
      <w:r w:rsidRPr="0037128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D2A05" w:rsidRPr="00371282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371282">
        <w:rPr>
          <w:rFonts w:ascii="GHEA Grapalat" w:hAnsi="GHEA Grapalat" w:cs="Aharoni"/>
          <w:b/>
          <w:i/>
          <w:sz w:val="24"/>
          <w:szCs w:val="24"/>
          <w:lang w:val="fr-FR" w:bidi="he-IL"/>
        </w:rPr>
        <w:t>4. Նախագծի մշակման գործընթացում ներգրավված ինստիտուտները և անձինք.</w:t>
      </w:r>
    </w:p>
    <w:p w:rsidR="00CD2A05" w:rsidRPr="00371282" w:rsidRDefault="00CD2A05" w:rsidP="00AF25A7">
      <w:pPr>
        <w:tabs>
          <w:tab w:val="left" w:pos="9360"/>
        </w:tabs>
        <w:spacing w:after="120" w:line="240" w:lineRule="auto"/>
        <w:ind w:firstLine="360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371282">
        <w:rPr>
          <w:rFonts w:ascii="GHEA Grapalat" w:hAnsi="GHEA Grapalat" w:cs="Aharoni"/>
          <w:sz w:val="24"/>
          <w:szCs w:val="24"/>
          <w:lang w:val="fr-FR" w:bidi="he-IL"/>
        </w:rPr>
        <w:t xml:space="preserve">ՀՀ </w:t>
      </w:r>
      <w:r w:rsidR="00AF25A7" w:rsidRPr="00371282">
        <w:rPr>
          <w:rFonts w:ascii="GHEA Grapalat" w:hAnsi="GHEA Grapalat" w:cs="Aharoni"/>
          <w:sz w:val="24"/>
          <w:szCs w:val="24"/>
          <w:lang w:val="fr-FR" w:bidi="he-IL"/>
        </w:rPr>
        <w:t xml:space="preserve">ոստիկանության </w:t>
      </w:r>
      <w:r w:rsidR="00131C89" w:rsidRPr="00371282">
        <w:rPr>
          <w:rFonts w:ascii="GHEA Grapalat" w:hAnsi="GHEA Grapalat" w:cs="Aharoni"/>
          <w:sz w:val="24"/>
          <w:szCs w:val="24"/>
          <w:lang w:val="fr-FR" w:bidi="he-IL"/>
        </w:rPr>
        <w:t>պետական պահպանության գլխավոր</w:t>
      </w:r>
      <w:r w:rsidR="00131C89">
        <w:rPr>
          <w:rFonts w:ascii="GHEA Grapalat" w:hAnsi="GHEA Grapalat" w:cs="Aharoni"/>
          <w:sz w:val="24"/>
          <w:szCs w:val="24"/>
          <w:lang w:val="fr-FR" w:bidi="he-IL"/>
        </w:rPr>
        <w:t>,</w:t>
      </w:r>
      <w:r w:rsidR="00131C89" w:rsidRPr="00371282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Pr="00371282">
        <w:rPr>
          <w:rFonts w:ascii="GHEA Grapalat" w:hAnsi="GHEA Grapalat" w:cs="Aharoni"/>
          <w:sz w:val="24"/>
          <w:szCs w:val="24"/>
          <w:lang w:val="fr-FR" w:bidi="he-IL"/>
        </w:rPr>
        <w:t>ֆինանսաբյուջետային</w:t>
      </w:r>
      <w:r w:rsidR="00131C89">
        <w:rPr>
          <w:rFonts w:ascii="GHEA Grapalat" w:hAnsi="GHEA Grapalat" w:cs="Aharoni"/>
          <w:sz w:val="24"/>
          <w:szCs w:val="24"/>
          <w:lang w:val="fr-FR" w:bidi="he-IL"/>
        </w:rPr>
        <w:t xml:space="preserve"> և</w:t>
      </w:r>
      <w:r w:rsidRPr="00371282">
        <w:rPr>
          <w:rFonts w:ascii="GHEA Grapalat" w:hAnsi="GHEA Grapalat" w:cs="Aharoni"/>
          <w:sz w:val="24"/>
          <w:szCs w:val="24"/>
          <w:lang w:val="fr-FR" w:bidi="he-IL"/>
        </w:rPr>
        <w:t xml:space="preserve"> իրավաբանական</w:t>
      </w:r>
      <w:r w:rsidR="00AF25A7" w:rsidRPr="00371282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Pr="00371282">
        <w:rPr>
          <w:rFonts w:ascii="GHEA Grapalat" w:hAnsi="GHEA Grapalat" w:cs="Aharoni"/>
          <w:sz w:val="24"/>
          <w:szCs w:val="24"/>
          <w:lang w:val="fr-FR" w:bidi="he-IL"/>
        </w:rPr>
        <w:t>վարչություններ։</w:t>
      </w:r>
    </w:p>
    <w:p w:rsidR="00CD2A05" w:rsidRPr="00371282" w:rsidRDefault="00CD2A05" w:rsidP="00AF25A7">
      <w:pPr>
        <w:tabs>
          <w:tab w:val="left" w:pos="9360"/>
        </w:tabs>
        <w:spacing w:after="120" w:line="240" w:lineRule="auto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 w:rsidRPr="00371282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5. Ակնկալվող արդյունքը. </w:t>
      </w:r>
    </w:p>
    <w:p w:rsidR="00AF25A7" w:rsidRPr="00131C89" w:rsidRDefault="00131C89" w:rsidP="00131C89">
      <w:pPr>
        <w:shd w:val="clear" w:color="auto" w:fill="FFFFFF"/>
        <w:spacing w:line="240" w:lineRule="auto"/>
        <w:ind w:firstLine="270"/>
        <w:rPr>
          <w:rFonts w:ascii="GHEA Grapalat" w:hAnsi="GHEA Grapalat"/>
          <w:b/>
          <w:noProof/>
          <w:sz w:val="24"/>
          <w:szCs w:val="24"/>
          <w:lang w:val="fr-FR"/>
        </w:rPr>
      </w:pPr>
      <w:r w:rsidRPr="00371282">
        <w:rPr>
          <w:rFonts w:ascii="GHEA Grapalat" w:hAnsi="GHEA Grapalat"/>
          <w:sz w:val="24"/>
          <w:szCs w:val="24"/>
          <w:lang w:val="en-US"/>
        </w:rPr>
        <w:t>Հ</w:t>
      </w:r>
      <w:r w:rsidRPr="00371282">
        <w:rPr>
          <w:rFonts w:ascii="GHEA Grapalat" w:hAnsi="GHEA Grapalat"/>
          <w:sz w:val="24"/>
          <w:szCs w:val="24"/>
          <w:lang w:val="hy-AM"/>
        </w:rPr>
        <w:t>ամայնքային ոստիկանության աշխատանքի արդյունավետության բարձրացում</w:t>
      </w:r>
      <w:r w:rsidRPr="00131C89">
        <w:rPr>
          <w:rFonts w:ascii="GHEA Grapalat" w:hAnsi="GHEA Grapalat"/>
          <w:sz w:val="24"/>
          <w:szCs w:val="24"/>
          <w:lang w:val="fr-FR"/>
        </w:rPr>
        <w:t>:</w:t>
      </w:r>
    </w:p>
    <w:p w:rsidR="00CD2A05" w:rsidRPr="000675A6" w:rsidRDefault="00CD2A05" w:rsidP="000675A6">
      <w:pPr>
        <w:shd w:val="clear" w:color="auto" w:fill="FFFFFF"/>
        <w:spacing w:line="240" w:lineRule="auto"/>
        <w:jc w:val="right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AF25A7">
        <w:rPr>
          <w:rFonts w:ascii="GHEA Grapalat" w:hAnsi="GHEA Grapalat"/>
          <w:b/>
          <w:noProof/>
          <w:sz w:val="24"/>
          <w:szCs w:val="24"/>
        </w:rPr>
        <w:t>ՀՀ</w:t>
      </w:r>
      <w:r w:rsidRPr="00131C89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AF25A7">
        <w:rPr>
          <w:rFonts w:ascii="GHEA Grapalat" w:hAnsi="GHEA Grapalat"/>
          <w:b/>
          <w:noProof/>
          <w:sz w:val="24"/>
          <w:szCs w:val="24"/>
        </w:rPr>
        <w:t>ոստիկանություն</w:t>
      </w:r>
      <w:bookmarkStart w:id="0" w:name="_GoBack"/>
      <w:bookmarkEnd w:id="0"/>
    </w:p>
    <w:sectPr w:rsidR="00CD2A05" w:rsidRPr="000675A6" w:rsidSect="00371282">
      <w:pgSz w:w="11906" w:h="16838"/>
      <w:pgMar w:top="270" w:right="566" w:bottom="45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55B3"/>
    <w:multiLevelType w:val="hybridMultilevel"/>
    <w:tmpl w:val="ED8E0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96609"/>
    <w:multiLevelType w:val="hybridMultilevel"/>
    <w:tmpl w:val="5A90D11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6553C"/>
    <w:multiLevelType w:val="hybridMultilevel"/>
    <w:tmpl w:val="94BEDD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41C7"/>
    <w:rsid w:val="00046D1C"/>
    <w:rsid w:val="000675A6"/>
    <w:rsid w:val="000B70A9"/>
    <w:rsid w:val="00131C89"/>
    <w:rsid w:val="001A3C5E"/>
    <w:rsid w:val="00244094"/>
    <w:rsid w:val="00371282"/>
    <w:rsid w:val="00403C69"/>
    <w:rsid w:val="004A74D5"/>
    <w:rsid w:val="005C1D76"/>
    <w:rsid w:val="005D7618"/>
    <w:rsid w:val="005E309A"/>
    <w:rsid w:val="00603A02"/>
    <w:rsid w:val="00651B11"/>
    <w:rsid w:val="007702A4"/>
    <w:rsid w:val="007A4955"/>
    <w:rsid w:val="007F121A"/>
    <w:rsid w:val="00817C3F"/>
    <w:rsid w:val="008D3490"/>
    <w:rsid w:val="00966CB4"/>
    <w:rsid w:val="009B41C7"/>
    <w:rsid w:val="00AF25A7"/>
    <w:rsid w:val="00B93237"/>
    <w:rsid w:val="00CD2A05"/>
    <w:rsid w:val="00CF4104"/>
    <w:rsid w:val="00E122C4"/>
    <w:rsid w:val="00F32A15"/>
    <w:rsid w:val="00F44647"/>
    <w:rsid w:val="00F56438"/>
    <w:rsid w:val="00FE2CC7"/>
    <w:rsid w:val="00FE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2A05"/>
    <w:pPr>
      <w:spacing w:after="160" w:line="254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CD2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Avoyan</cp:lastModifiedBy>
  <cp:revision>18</cp:revision>
  <cp:lastPrinted>2015-10-08T07:34:00Z</cp:lastPrinted>
  <dcterms:created xsi:type="dcterms:W3CDTF">2015-09-18T08:28:00Z</dcterms:created>
  <dcterms:modified xsi:type="dcterms:W3CDTF">2015-10-08T07:34:00Z</dcterms:modified>
</cp:coreProperties>
</file>