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7"/>
        <w:gridCol w:w="9463"/>
      </w:tblGrid>
      <w:tr w:rsidR="00C73717" w:rsidRPr="00CC3251" w:rsidTr="00334635">
        <w:trPr>
          <w:trHeight w:hRule="exact" w:val="2422"/>
        </w:trPr>
        <w:tc>
          <w:tcPr>
            <w:tcW w:w="9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CC3251" w:rsidRDefault="00C73717" w:rsidP="002B3BB8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CC3251">
              <w:rPr>
                <w:rFonts w:ascii="GHEA Grapalat" w:hAnsi="GHEA Grapalat" w:cs="Sylfaen"/>
                <w:b/>
                <w:lang w:val="hy-AM"/>
              </w:rPr>
              <w:t>Հ Ի Մ Ն Ա Վ Ո Ր ՈՒ Մ</w:t>
            </w:r>
          </w:p>
          <w:p w:rsidR="00C73717" w:rsidRPr="00B71BCA" w:rsidRDefault="00334635" w:rsidP="00334635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</w:pPr>
            <w:r w:rsidRPr="00B71BCA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«ՀԱՅԱՍՏԱՆԻ  ՀԱՆՐԱՊԵՏՈՒԹՅԱՆ  2014  ԹՎԱԿԱՆԻ ՊԵՏԱԿԱՆ  ԲՅՈՒՋԵՈՒՄ  ԵՎ  ՀԱՅԱՍՏԱՆԻ ՀԱՆՐԱՊԵՏՈՒԹՅԱՆ  ԿԱՌԱՎԱՐՈՒԹՅԱՆ 2013 ԹՎԱԿԱՆԻ ԴԵԿՏԵՄԲԵՐԻ 19-Ի N 1414-Ն  ՈՐՈՇՄԱՆ  ՄԵՋ ՓՈՓՈԽՈՒԹՅՈՒՆՆԵՐ ԵՎ ԼՐԱՑՈՒՄ</w:t>
            </w:r>
            <w:r w:rsidR="00C74A3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ՆԵՐ</w:t>
            </w:r>
            <w:r w:rsidRPr="00B71BCA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ԿԱՏԱՐԵԼՈՒ,  ԻՆՉՊԵՍ  ՆԱԵՎ </w:t>
            </w:r>
            <w:r w:rsidR="00B71BCA" w:rsidRPr="00C74A3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ՀԱՅԱՍՏԱՆԻ</w:t>
            </w:r>
            <w:r w:rsidR="00B71BCA" w:rsidRPr="00C74A37">
              <w:rPr>
                <w:rFonts w:ascii="GHEA Grapalat" w:hAnsi="GHEA Grapalat" w:cs="Sylfaen"/>
                <w:b/>
                <w:bCs/>
                <w:sz w:val="22"/>
                <w:szCs w:val="22"/>
                <w:lang w:val="fr-FR"/>
              </w:rPr>
              <w:t xml:space="preserve">  </w:t>
            </w:r>
            <w:r w:rsidR="00B71BCA" w:rsidRPr="00C74A3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ՀԱՆՐԱՊԵՏՈՒԹՅԱՆ</w:t>
            </w:r>
            <w:r w:rsidR="00B71BCA" w:rsidRPr="00C74A37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 ՏԱՐԱԾՔԱՅԻՆ ԿԱՌԱՎԱՐՄԱՆ ՆԱԽԱՐԱՐՈՒԹՅԱՆԸ</w:t>
            </w:r>
            <w:r w:rsidR="00B71BCA" w:rsidRPr="00B71BCA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 xml:space="preserve">  </w:t>
            </w:r>
            <w:r w:rsidRPr="00B71BCA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ԳՈՒՄԱՐ  ՀԱՏԿԱՑՆԵԼՈՒ  ՄԱՍԻՆ» </w:t>
            </w:r>
            <w:r w:rsidR="00C73717" w:rsidRPr="00B71BCA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ՀՀ ԿԱՌԱՎԱՐՈՒԹՅԱՆ ՈՐՈՇՄԱՆ ՆԱԽԱԳԾԻ ԸՆԴՈՒՆՄԱՆ</w:t>
            </w:r>
          </w:p>
          <w:p w:rsidR="00B71BCA" w:rsidRDefault="00B71BCA" w:rsidP="00334635">
            <w:pPr>
              <w:spacing w:line="276" w:lineRule="auto"/>
              <w:jc w:val="center"/>
              <w:rPr>
                <w:rFonts w:ascii="GHEA Grapalat" w:hAnsi="GHEA Grapalat" w:cs="Sylfaen"/>
                <w:b/>
                <w:lang w:val="ru-RU"/>
              </w:rPr>
            </w:pPr>
          </w:p>
          <w:p w:rsidR="00B71BCA" w:rsidRDefault="00B71BCA" w:rsidP="00334635">
            <w:pPr>
              <w:spacing w:line="276" w:lineRule="auto"/>
              <w:jc w:val="center"/>
              <w:rPr>
                <w:rFonts w:ascii="GHEA Grapalat" w:hAnsi="GHEA Grapalat" w:cs="Sylfaen"/>
                <w:b/>
                <w:lang w:val="ru-RU"/>
              </w:rPr>
            </w:pPr>
          </w:p>
          <w:p w:rsidR="00B71BCA" w:rsidRPr="00B71BCA" w:rsidRDefault="00B71BCA" w:rsidP="00334635">
            <w:pPr>
              <w:spacing w:line="276" w:lineRule="auto"/>
              <w:jc w:val="center"/>
              <w:rPr>
                <w:rFonts w:ascii="GHEA Grapalat" w:hAnsi="GHEA Grapalat" w:cs="Sylfaen"/>
                <w:b/>
                <w:lang w:val="ru-RU"/>
              </w:rPr>
            </w:pPr>
          </w:p>
          <w:p w:rsidR="00B71BCA" w:rsidRDefault="00B71BCA" w:rsidP="00334635">
            <w:pPr>
              <w:spacing w:line="276" w:lineRule="auto"/>
              <w:jc w:val="center"/>
              <w:rPr>
                <w:rFonts w:ascii="GHEA Grapalat" w:hAnsi="GHEA Grapalat" w:cs="Sylfaen"/>
                <w:b/>
                <w:lang w:val="ru-RU"/>
              </w:rPr>
            </w:pPr>
          </w:p>
          <w:p w:rsidR="00B71BCA" w:rsidRDefault="00B71BCA" w:rsidP="00334635">
            <w:pPr>
              <w:spacing w:line="276" w:lineRule="auto"/>
              <w:jc w:val="center"/>
              <w:rPr>
                <w:rFonts w:ascii="GHEA Grapalat" w:hAnsi="GHEA Grapalat" w:cs="Sylfaen"/>
                <w:b/>
                <w:lang w:val="ru-RU"/>
              </w:rPr>
            </w:pPr>
          </w:p>
          <w:p w:rsidR="00B71BCA" w:rsidRDefault="00B71BCA" w:rsidP="00334635">
            <w:pPr>
              <w:spacing w:line="276" w:lineRule="auto"/>
              <w:jc w:val="center"/>
              <w:rPr>
                <w:rFonts w:ascii="GHEA Grapalat" w:hAnsi="GHEA Grapalat" w:cs="Sylfaen"/>
                <w:b/>
                <w:lang w:val="ru-RU"/>
              </w:rPr>
            </w:pPr>
          </w:p>
          <w:p w:rsidR="00B71BCA" w:rsidRPr="00B71BCA" w:rsidRDefault="00B71BCA" w:rsidP="00334635">
            <w:pPr>
              <w:spacing w:line="276" w:lineRule="auto"/>
              <w:jc w:val="center"/>
              <w:rPr>
                <w:rFonts w:ascii="GHEA Grapalat" w:hAnsi="GHEA Grapalat" w:cs="Sylfaen"/>
                <w:b/>
                <w:lang w:val="ru-RU"/>
              </w:rPr>
            </w:pPr>
          </w:p>
          <w:p w:rsidR="00B71BCA" w:rsidRDefault="00B71BCA" w:rsidP="00334635">
            <w:pPr>
              <w:spacing w:line="276" w:lineRule="auto"/>
              <w:jc w:val="center"/>
              <w:rPr>
                <w:rFonts w:ascii="GHEA Grapalat" w:hAnsi="GHEA Grapalat" w:cs="Sylfaen"/>
                <w:b/>
                <w:lang w:val="ru-RU"/>
              </w:rPr>
            </w:pPr>
          </w:p>
          <w:p w:rsidR="00B71BCA" w:rsidRDefault="00B71BCA" w:rsidP="00334635">
            <w:pPr>
              <w:spacing w:line="276" w:lineRule="auto"/>
              <w:jc w:val="center"/>
              <w:rPr>
                <w:rFonts w:ascii="GHEA Grapalat" w:hAnsi="GHEA Grapalat" w:cs="Sylfaen"/>
                <w:b/>
                <w:lang w:val="ru-RU"/>
              </w:rPr>
            </w:pPr>
          </w:p>
          <w:p w:rsidR="00B71BCA" w:rsidRPr="00B71BCA" w:rsidRDefault="00B71BCA" w:rsidP="00334635">
            <w:pPr>
              <w:spacing w:line="276" w:lineRule="auto"/>
              <w:jc w:val="center"/>
              <w:rPr>
                <w:rFonts w:ascii="GHEA Grapalat" w:hAnsi="GHEA Grapalat" w:cs="Sylfaen"/>
                <w:b/>
                <w:lang w:val="ru-RU"/>
              </w:rPr>
            </w:pPr>
          </w:p>
        </w:tc>
      </w:tr>
      <w:tr w:rsidR="00C73717" w:rsidRPr="00CC3251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CC3251" w:rsidRDefault="00C73717" w:rsidP="002B3BB8">
            <w:pPr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641A3A">
              <w:rPr>
                <w:rFonts w:ascii="GHEA Grapalat" w:hAnsi="GHEA Grapalat" w:cs="Sylfaen"/>
                <w:b/>
                <w:lang w:val="hy-AM"/>
              </w:rPr>
              <w:t>1</w:t>
            </w:r>
            <w:r w:rsidRPr="00CC325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641A3A" w:rsidRDefault="00C73717" w:rsidP="002B3BB8">
            <w:p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 w:rsidRPr="00641A3A">
              <w:rPr>
                <w:rFonts w:ascii="GHEA Grapalat" w:hAnsi="GHEA Grapalat" w:cs="Sylfaen"/>
                <w:b/>
                <w:lang w:val="hy-AM"/>
              </w:rPr>
              <w:t>Անհրաժեշտությունը</w:t>
            </w:r>
          </w:p>
        </w:tc>
      </w:tr>
      <w:tr w:rsidR="00C73717" w:rsidRPr="00CC3251" w:rsidTr="003149FE">
        <w:trPr>
          <w:trHeight w:val="3405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CC3251" w:rsidRDefault="00C73717" w:rsidP="002B3BB8">
            <w:pPr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81" w:rsidRPr="00CC3251" w:rsidRDefault="007D07CD" w:rsidP="00C74A37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 xml:space="preserve">Որոշման ընդունման անհրաժեշտությունը պայմանավորված է </w:t>
            </w:r>
            <w:r w:rsidR="00707BE6">
              <w:rPr>
                <w:rFonts w:ascii="GHEA Grapalat" w:hAnsi="GHEA Grapalat" w:cs="Sylfaen"/>
                <w:color w:val="000000"/>
                <w:lang w:val="hy-AM"/>
              </w:rPr>
              <w:t xml:space="preserve">Երևանի քաղաքապետարանի </w:t>
            </w:r>
            <w:r w:rsidR="007470D5">
              <w:rPr>
                <w:rFonts w:ascii="GHEA Grapalat" w:hAnsi="GHEA Grapalat" w:cs="Sylfaen"/>
                <w:color w:val="000000"/>
                <w:lang w:val="hy-AM"/>
              </w:rPr>
              <w:t>«</w:t>
            </w:r>
            <w:r w:rsidR="00707BE6">
              <w:rPr>
                <w:rFonts w:ascii="GHEA Grapalat" w:hAnsi="GHEA Grapalat" w:cs="Sylfaen"/>
                <w:color w:val="000000"/>
                <w:lang w:val="hy-AM"/>
              </w:rPr>
              <w:t>Երևանի ավտոբուս</w:t>
            </w:r>
            <w:r w:rsidR="007470D5">
              <w:rPr>
                <w:rFonts w:ascii="GHEA Grapalat" w:hAnsi="GHEA Grapalat" w:cs="Sylfaen"/>
                <w:color w:val="000000"/>
                <w:lang w:val="hy-AM"/>
              </w:rPr>
              <w:t>»</w:t>
            </w:r>
            <w:r w:rsidR="00707BE6">
              <w:rPr>
                <w:rFonts w:ascii="GHEA Grapalat" w:hAnsi="GHEA Grapalat" w:cs="Sylfaen"/>
                <w:color w:val="000000"/>
                <w:lang w:val="hy-AM"/>
              </w:rPr>
              <w:t xml:space="preserve"> ՓԲԸ–ին աջակցելու՝</w:t>
            </w:r>
            <w:r w:rsidR="00F01003">
              <w:rPr>
                <w:rFonts w:ascii="GHEA Grapalat" w:hAnsi="GHEA Grapalat" w:cs="Sylfaen"/>
                <w:color w:val="000000"/>
                <w:lang w:val="hy-AM"/>
              </w:rPr>
              <w:t xml:space="preserve"> Չինաստանի Ժողովրդական Հանրապետության </w:t>
            </w:r>
            <w:r w:rsidR="00827AB7">
              <w:rPr>
                <w:rFonts w:ascii="GHEA Grapalat" w:hAnsi="GHEA Grapalat" w:cs="Sylfaen"/>
                <w:color w:val="000000"/>
                <w:lang w:val="hy-AM"/>
              </w:rPr>
              <w:t xml:space="preserve">կառավարության կողմից որպես նվիրաբերություն Հայաստանի Հանրապետությանը տրամադրված դիզելային վառելանյութով աշխատող ավտոբուսների շարժիչները սեղմված բնական գազով աշխատող </w:t>
            </w:r>
            <w:r w:rsidR="006C777E">
              <w:rPr>
                <w:rFonts w:ascii="GHEA Grapalat" w:hAnsi="GHEA Grapalat" w:cs="Sylfaen"/>
                <w:color w:val="000000"/>
                <w:lang w:val="hy-AM"/>
              </w:rPr>
              <w:t xml:space="preserve">շարժիչներով փոխարինելու գործընթացում, որի արդյունքում էապես կբարելավվի կազմակերպության ֆինանսական վիճակը և </w:t>
            </w:r>
            <w:r w:rsidR="007C52A8">
              <w:rPr>
                <w:rFonts w:ascii="GHEA Grapalat" w:hAnsi="GHEA Grapalat" w:cs="Sylfaen"/>
                <w:color w:val="000000"/>
                <w:lang w:val="hy-AM"/>
              </w:rPr>
              <w:t xml:space="preserve">հնարավորություն կընձեռի </w:t>
            </w:r>
            <w:r w:rsidR="002D3849">
              <w:rPr>
                <w:rFonts w:ascii="GHEA Grapalat" w:hAnsi="GHEA Grapalat" w:cs="Sylfaen"/>
                <w:color w:val="000000"/>
                <w:lang w:val="hy-AM"/>
              </w:rPr>
              <w:t>ուղևորափոխադրումները արդյունավետ կազմակերպելու համար</w:t>
            </w:r>
            <w:r w:rsidR="006C777E">
              <w:rPr>
                <w:rFonts w:ascii="GHEA Grapalat" w:hAnsi="GHEA Grapalat" w:cs="Sylfaen"/>
                <w:color w:val="000000"/>
                <w:lang w:val="hy-AM"/>
              </w:rPr>
              <w:t>։</w:t>
            </w:r>
          </w:p>
        </w:tc>
      </w:tr>
      <w:tr w:rsidR="00C73717" w:rsidRPr="00CC3251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641A3A" w:rsidRDefault="00C73717" w:rsidP="002B3BB8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641A3A">
              <w:rPr>
                <w:rFonts w:ascii="GHEA Grapalat" w:hAnsi="GHEA Grapalat" w:cs="Sylfaen"/>
                <w:b/>
                <w:lang w:val="hy-AM"/>
              </w:rPr>
              <w:t>2.</w:t>
            </w: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641A3A" w:rsidRDefault="00C73717" w:rsidP="002B3BB8">
            <w:p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 w:rsidRPr="00641A3A">
              <w:rPr>
                <w:rFonts w:ascii="GHEA Grapalat" w:hAnsi="GHEA Grapalat" w:cs="Sylfaen"/>
                <w:b/>
                <w:lang w:val="hy-AM"/>
              </w:rPr>
              <w:t>Ընթացիկ իրավիճակը և խնդիրները</w:t>
            </w:r>
          </w:p>
        </w:tc>
      </w:tr>
      <w:tr w:rsidR="00C73717" w:rsidRPr="00CC3251" w:rsidTr="00370B63">
        <w:trPr>
          <w:trHeight w:val="1207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CC3251" w:rsidRDefault="00C73717" w:rsidP="002B3BB8">
            <w:pPr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0C" w:rsidRPr="00211BA9" w:rsidRDefault="00873479" w:rsidP="00FB75FA">
            <w:pPr>
              <w:tabs>
                <w:tab w:val="left" w:pos="695"/>
              </w:tabs>
              <w:spacing w:line="360" w:lineRule="auto"/>
              <w:ind w:left="22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«Երևանի ավտոբուս» ՓԲԸ-ի </w:t>
            </w:r>
            <w:r w:rsidR="00D54214">
              <w:rPr>
                <w:rFonts w:ascii="GHEA Grapalat" w:hAnsi="GHEA Grapalat" w:cs="Sylfaen"/>
                <w:lang w:val="hy-AM"/>
              </w:rPr>
              <w:t>կողմից սպասարկվող ներքաղաքային երթուղիներում շահագործ</w:t>
            </w:r>
            <w:r>
              <w:rPr>
                <w:rFonts w:ascii="GHEA Grapalat" w:hAnsi="GHEA Grapalat" w:cs="Sylfaen"/>
                <w:lang w:val="hy-AM"/>
              </w:rPr>
              <w:t>վ</w:t>
            </w:r>
            <w:r w:rsidR="00D54214">
              <w:rPr>
                <w:rFonts w:ascii="GHEA Grapalat" w:hAnsi="GHEA Grapalat" w:cs="Sylfaen"/>
                <w:lang w:val="hy-AM"/>
              </w:rPr>
              <w:t>ող ավ</w:t>
            </w:r>
            <w:r>
              <w:rPr>
                <w:rFonts w:ascii="GHEA Grapalat" w:hAnsi="GHEA Grapalat" w:cs="Sylfaen"/>
                <w:lang w:val="hy-AM"/>
              </w:rPr>
              <w:t>տոբուսները դիզելային վառելիքով</w:t>
            </w:r>
            <w:r w:rsidR="000B1D21">
              <w:rPr>
                <w:rFonts w:ascii="GHEA Grapalat" w:hAnsi="GHEA Grapalat" w:cs="Sylfaen"/>
                <w:lang w:val="hy-AM"/>
              </w:rPr>
              <w:t xml:space="preserve"> են աշխատում։ Փորձը ցույց է տվել, որ Երևան քաղաքում դիզելային շարժիչներով շահագործումը տնտեսապես արդյունավետ </w:t>
            </w:r>
            <w:r w:rsidR="00FB75FA">
              <w:rPr>
                <w:rFonts w:ascii="GHEA Grapalat" w:hAnsi="GHEA Grapalat" w:cs="Sylfaen"/>
                <w:lang w:val="hy-AM"/>
              </w:rPr>
              <w:t>չ</w:t>
            </w:r>
            <w:r w:rsidR="000B1D21">
              <w:rPr>
                <w:rFonts w:ascii="GHEA Grapalat" w:hAnsi="GHEA Grapalat" w:cs="Sylfaen"/>
                <w:lang w:val="hy-AM"/>
              </w:rPr>
              <w:t>է</w:t>
            </w:r>
            <w:r w:rsidR="00FB75FA">
              <w:rPr>
                <w:rFonts w:ascii="GHEA Grapalat" w:hAnsi="GHEA Grapalat" w:cs="Sylfaen"/>
                <w:lang w:val="hy-AM"/>
              </w:rPr>
              <w:t>՝</w:t>
            </w:r>
            <w:r w:rsidR="000B1D21">
              <w:rPr>
                <w:rFonts w:ascii="GHEA Grapalat" w:hAnsi="GHEA Grapalat" w:cs="Sylfaen"/>
                <w:lang w:val="hy-AM"/>
              </w:rPr>
              <w:t xml:space="preserve"> կապված դիզելային վառելիքի գնի, ինչպես նա</w:t>
            </w:r>
            <w:r w:rsidR="00F8730D">
              <w:rPr>
                <w:rFonts w:ascii="GHEA Grapalat" w:hAnsi="GHEA Grapalat" w:cs="Sylfaen"/>
                <w:lang w:val="hy-AM"/>
              </w:rPr>
              <w:t>և Երևան քաղաքի ռելիեֆով պայմանավորված դիզելային վառելիքի ծախս</w:t>
            </w:r>
            <w:r w:rsidR="00FB75FA">
              <w:rPr>
                <w:rFonts w:ascii="GHEA Grapalat" w:hAnsi="GHEA Grapalat" w:cs="Sylfaen"/>
                <w:lang w:val="hy-AM"/>
              </w:rPr>
              <w:t>ը ավել լինելու հետ։</w:t>
            </w:r>
            <w:r w:rsidR="000B1D21">
              <w:rPr>
                <w:rFonts w:ascii="GHEA Grapalat" w:hAnsi="GHEA Grapalat" w:cs="Sylfaen"/>
                <w:lang w:val="hy-AM"/>
              </w:rPr>
              <w:t xml:space="preserve">  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</w:tr>
      <w:tr w:rsidR="00C73717" w:rsidRPr="00CC3251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641A3A" w:rsidRDefault="00C73717" w:rsidP="002B3BB8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641A3A">
              <w:rPr>
                <w:rFonts w:ascii="GHEA Grapalat" w:hAnsi="GHEA Grapalat" w:cs="Sylfaen"/>
                <w:b/>
                <w:lang w:val="hy-AM"/>
              </w:rPr>
              <w:t xml:space="preserve">3. </w:t>
            </w: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641A3A" w:rsidRDefault="00C73717" w:rsidP="002B3BB8">
            <w:p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 w:rsidRPr="00641A3A">
              <w:rPr>
                <w:rFonts w:ascii="GHEA Grapalat" w:hAnsi="GHEA Grapalat" w:cs="Sylfaen"/>
                <w:b/>
                <w:lang w:val="hy-AM"/>
              </w:rPr>
              <w:t>Տվյալ բնագավառում իրականացվող քաղաքականությունը</w:t>
            </w:r>
          </w:p>
        </w:tc>
      </w:tr>
      <w:tr w:rsidR="00C73717" w:rsidRPr="00CC3251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CC3251" w:rsidRDefault="00C73717" w:rsidP="002B3BB8">
            <w:pPr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FF4" w:rsidRPr="00CC3251" w:rsidRDefault="00AD1F9A" w:rsidP="00F851F6">
            <w:pPr>
              <w:spacing w:line="360" w:lineRule="auto"/>
              <w:ind w:left="22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Չկա </w:t>
            </w:r>
          </w:p>
        </w:tc>
      </w:tr>
      <w:tr w:rsidR="00C73717" w:rsidRPr="00CC3251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641A3A" w:rsidRDefault="00C73717" w:rsidP="002B3BB8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641A3A">
              <w:rPr>
                <w:rFonts w:ascii="GHEA Grapalat" w:hAnsi="GHEA Grapalat" w:cs="Sylfaen"/>
                <w:b/>
                <w:lang w:val="hy-AM"/>
              </w:rPr>
              <w:t>4.</w:t>
            </w: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641A3A" w:rsidRDefault="00C73717" w:rsidP="002B3BB8">
            <w:p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 w:rsidRPr="00641A3A">
              <w:rPr>
                <w:rFonts w:ascii="GHEA Grapalat" w:hAnsi="GHEA Grapalat" w:cs="Sylfaen"/>
                <w:b/>
                <w:lang w:val="hy-AM"/>
              </w:rPr>
              <w:t>Կարգավորման նպատակը և բնույթը</w:t>
            </w:r>
          </w:p>
        </w:tc>
      </w:tr>
      <w:tr w:rsidR="00C73717" w:rsidRPr="00CC3251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CC3251" w:rsidRDefault="00C73717" w:rsidP="002B3BB8">
            <w:pPr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CC3251" w:rsidRDefault="00097CF1" w:rsidP="00F07B1B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Որոշման ընդունումը կնպաստի </w:t>
            </w:r>
            <w:r w:rsidR="00F8730D" w:rsidRPr="00F8730D">
              <w:rPr>
                <w:rFonts w:ascii="GHEA Grapalat" w:hAnsi="GHEA Grapalat" w:cs="Sylfaen"/>
                <w:lang w:val="hy-AM"/>
              </w:rPr>
              <w:t>«Երևանի ավտոբուս» ՓԲԸ–ի գործունեությանը՝ Երևան քաղաքում ուղևորափոխադրումները կազմակերպելու գործընթացում։</w:t>
            </w:r>
          </w:p>
        </w:tc>
      </w:tr>
      <w:tr w:rsidR="00C73717" w:rsidRPr="00CC3251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641A3A" w:rsidRDefault="00C73717" w:rsidP="002B3BB8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641A3A">
              <w:rPr>
                <w:rFonts w:ascii="GHEA Grapalat" w:hAnsi="GHEA Grapalat" w:cs="Sylfaen"/>
                <w:b/>
                <w:lang w:val="hy-AM"/>
              </w:rPr>
              <w:t>5.</w:t>
            </w: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641A3A" w:rsidRDefault="00C73717" w:rsidP="002B3BB8">
            <w:p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 w:rsidRPr="00641A3A">
              <w:rPr>
                <w:rFonts w:ascii="GHEA Grapalat" w:hAnsi="GHEA Grapalat" w:cs="Sylfaen"/>
                <w:b/>
                <w:lang w:val="hy-AM"/>
              </w:rPr>
              <w:t>Նախագծի մշակման գործընթացում ներգրավված ինստիտուտները և անձինք</w:t>
            </w:r>
          </w:p>
        </w:tc>
      </w:tr>
      <w:tr w:rsidR="00C73717" w:rsidRPr="00CC3251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CC3251" w:rsidRDefault="00C73717" w:rsidP="002B3BB8">
            <w:pPr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D59" w:rsidRPr="00CC3251" w:rsidRDefault="00C73717" w:rsidP="002B3BB8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CC3251">
              <w:rPr>
                <w:rFonts w:ascii="GHEA Grapalat" w:hAnsi="GHEA Grapalat" w:cs="Sylfaen"/>
                <w:lang w:val="hy-AM"/>
              </w:rPr>
              <w:t>Նախագծի մշակման գործում այլ</w:t>
            </w:r>
            <w:r w:rsidR="000122DA" w:rsidRPr="000122DA">
              <w:rPr>
                <w:rFonts w:ascii="GHEA Grapalat" w:hAnsi="GHEA Grapalat" w:cs="Sylfaen"/>
                <w:lang w:val="hy-AM"/>
              </w:rPr>
              <w:t xml:space="preserve"> </w:t>
            </w:r>
            <w:r w:rsidRPr="00CC3251">
              <w:rPr>
                <w:rFonts w:ascii="GHEA Grapalat" w:hAnsi="GHEA Grapalat" w:cs="Sylfaen"/>
                <w:lang w:val="hy-AM"/>
              </w:rPr>
              <w:t>իստիտուտներ  կամ անձինք չեն ներգրավվել։</w:t>
            </w:r>
          </w:p>
        </w:tc>
      </w:tr>
      <w:tr w:rsidR="00C73717" w:rsidRPr="00CC3251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641A3A" w:rsidRDefault="00C73717" w:rsidP="002B3BB8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641A3A">
              <w:rPr>
                <w:rFonts w:ascii="GHEA Grapalat" w:hAnsi="GHEA Grapalat" w:cs="Sylfaen"/>
                <w:b/>
                <w:lang w:val="hy-AM"/>
              </w:rPr>
              <w:t>6.</w:t>
            </w: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641A3A" w:rsidRDefault="00C73717" w:rsidP="002B3BB8">
            <w:p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 w:rsidRPr="00641A3A">
              <w:rPr>
                <w:rFonts w:ascii="GHEA Grapalat" w:hAnsi="GHEA Grapalat" w:cs="Sylfaen"/>
                <w:b/>
                <w:lang w:val="hy-AM"/>
              </w:rPr>
              <w:t>Ակնկալվող արդյունքը</w:t>
            </w:r>
          </w:p>
        </w:tc>
      </w:tr>
      <w:tr w:rsidR="00C73717" w:rsidRPr="00CC3251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CC3251" w:rsidRDefault="00C73717" w:rsidP="002B3BB8">
            <w:pPr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E16" w:rsidRPr="00D92CD8" w:rsidRDefault="00123C6B" w:rsidP="009E4CBA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123C6B">
              <w:rPr>
                <w:rFonts w:ascii="GHEA Grapalat" w:hAnsi="GHEA Grapalat" w:cs="Sylfaen"/>
                <w:lang w:val="hy-AM"/>
              </w:rPr>
              <w:t>Որոշման ընդունման արդյունքում ակնկալվում է, որ մինչև տարվա վերջ թվով 73 ավտոբուսների համար կներկրվեն համապատասխան սարքեր և սարքավորումներ՝ նշված քանակությամբ ավտոբուսների դիզելային շարժիչները սեղմված բնական գազով աշխատող շարժիչներով փոխարինելու համար, ինչը էապես կբարելավի «Երևանի ավտոբուս» ՓԲԸ–ի ֆինանսական վիճակը՝ նվազեցնելով ավտոբուսների շահագործման ծախսերը։</w:t>
            </w:r>
          </w:p>
        </w:tc>
      </w:tr>
      <w:tr w:rsidR="00C73717" w:rsidRPr="00CC3251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641A3A" w:rsidRDefault="00C73717" w:rsidP="002B3BB8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641A3A">
              <w:rPr>
                <w:rFonts w:ascii="GHEA Grapalat" w:hAnsi="GHEA Grapalat" w:cs="Sylfaen"/>
                <w:b/>
                <w:lang w:val="hy-AM"/>
              </w:rPr>
              <w:t>7.</w:t>
            </w: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641A3A" w:rsidRDefault="00C73717" w:rsidP="002B3BB8">
            <w:p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 w:rsidRPr="00641A3A">
              <w:rPr>
                <w:rFonts w:ascii="GHEA Grapalat" w:hAnsi="GHEA Grapalat" w:cs="Sylfaen"/>
                <w:b/>
                <w:lang w:val="hy-AM"/>
              </w:rPr>
              <w:t>Այլ տեղեկություններ (եթե այդպիսիք առկա են)</w:t>
            </w:r>
          </w:p>
        </w:tc>
      </w:tr>
      <w:tr w:rsidR="00C73717" w:rsidRPr="00CC3251">
        <w:trPr>
          <w:trHeight w:val="7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CC3251" w:rsidRDefault="00C73717" w:rsidP="002B3BB8">
            <w:pPr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CC3251" w:rsidRDefault="00C73717" w:rsidP="002B3BB8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CC3251">
              <w:rPr>
                <w:rFonts w:ascii="GHEA Grapalat" w:hAnsi="GHEA Grapalat" w:cs="Sylfaen"/>
                <w:lang w:val="hy-AM"/>
              </w:rPr>
              <w:t>Չկան։</w:t>
            </w:r>
          </w:p>
        </w:tc>
      </w:tr>
    </w:tbl>
    <w:p w:rsidR="00C73717" w:rsidRPr="00CC3251" w:rsidRDefault="00C73717" w:rsidP="002B3BB8">
      <w:pPr>
        <w:spacing w:line="360" w:lineRule="auto"/>
        <w:jc w:val="center"/>
        <w:rPr>
          <w:rFonts w:ascii="GHEA Grapalat" w:hAnsi="GHEA Grapalat" w:cs="Sylfaen"/>
          <w:lang w:val="hy-AM"/>
        </w:rPr>
      </w:pPr>
    </w:p>
    <w:p w:rsidR="00B214A6" w:rsidRPr="00CC3251" w:rsidRDefault="00B214A6" w:rsidP="002B3BB8">
      <w:pPr>
        <w:spacing w:line="360" w:lineRule="auto"/>
        <w:jc w:val="center"/>
        <w:rPr>
          <w:rFonts w:ascii="GHEA Grapalat" w:hAnsi="GHEA Grapalat" w:cs="Sylfaen"/>
          <w:lang w:val="hy-AM"/>
        </w:rPr>
      </w:pPr>
    </w:p>
    <w:p w:rsidR="00C73717" w:rsidRDefault="00C73717" w:rsidP="002B3BB8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  <w:r w:rsidRPr="009611AE">
        <w:rPr>
          <w:rFonts w:ascii="GHEA Grapalat" w:hAnsi="GHEA Grapalat" w:cs="Sylfaen"/>
          <w:b/>
          <w:lang w:val="hy-AM"/>
        </w:rPr>
        <w:t>ԵՐԵՎԱՆԻ ՔԱՂԱՔԱՊԵՏ</w:t>
      </w:r>
      <w:r w:rsidR="00BB3315" w:rsidRPr="009611AE">
        <w:rPr>
          <w:rFonts w:ascii="GHEA Grapalat" w:hAnsi="GHEA Grapalat" w:cs="Sylfaen"/>
          <w:b/>
          <w:lang w:val="hy-AM"/>
        </w:rPr>
        <w:tab/>
      </w:r>
      <w:r w:rsidR="00BB3315" w:rsidRPr="009611AE">
        <w:rPr>
          <w:rFonts w:ascii="GHEA Grapalat" w:hAnsi="GHEA Grapalat" w:cs="Sylfaen"/>
          <w:b/>
          <w:lang w:val="hy-AM"/>
        </w:rPr>
        <w:tab/>
      </w:r>
      <w:r w:rsidR="00BB3315" w:rsidRPr="009611AE">
        <w:rPr>
          <w:rFonts w:ascii="GHEA Grapalat" w:hAnsi="GHEA Grapalat" w:cs="Sylfaen"/>
          <w:b/>
          <w:lang w:val="hy-AM"/>
        </w:rPr>
        <w:tab/>
      </w:r>
      <w:r w:rsidR="00BB3315" w:rsidRPr="009611AE">
        <w:rPr>
          <w:rFonts w:ascii="GHEA Grapalat" w:hAnsi="GHEA Grapalat" w:cs="Sylfaen"/>
          <w:b/>
          <w:lang w:val="hy-AM"/>
        </w:rPr>
        <w:tab/>
      </w:r>
      <w:r w:rsidR="00BB3315" w:rsidRPr="009611AE">
        <w:rPr>
          <w:rFonts w:ascii="GHEA Grapalat" w:hAnsi="GHEA Grapalat" w:cs="Sylfaen"/>
          <w:b/>
          <w:lang w:val="hy-AM"/>
        </w:rPr>
        <w:tab/>
      </w:r>
      <w:r w:rsidR="00BB3315" w:rsidRPr="009611AE">
        <w:rPr>
          <w:rFonts w:ascii="GHEA Grapalat" w:hAnsi="GHEA Grapalat" w:cs="Sylfaen"/>
          <w:b/>
          <w:lang w:val="hy-AM"/>
        </w:rPr>
        <w:tab/>
      </w:r>
      <w:r w:rsidR="001D6C09">
        <w:rPr>
          <w:rFonts w:ascii="GHEA Grapalat" w:hAnsi="GHEA Grapalat" w:cs="Sylfaen"/>
          <w:b/>
          <w:lang w:val="hy-AM"/>
        </w:rPr>
        <w:t>Տ. ՄԱՐԳԱՐՅԱՆ</w:t>
      </w:r>
    </w:p>
    <w:p w:rsidR="00EC5D07" w:rsidRDefault="00EC5D07" w:rsidP="002B3BB8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</w:p>
    <w:p w:rsidR="00EC5D07" w:rsidRDefault="00EC5D07" w:rsidP="002B3BB8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</w:p>
    <w:p w:rsidR="00EC5D07" w:rsidRDefault="00EC5D07" w:rsidP="002B3BB8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</w:p>
    <w:p w:rsidR="00EC5D07" w:rsidRDefault="00EC5D07" w:rsidP="002B3BB8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</w:p>
    <w:p w:rsidR="00EC5D07" w:rsidRDefault="00EC5D07" w:rsidP="002B3BB8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</w:p>
    <w:p w:rsidR="00EC5D07" w:rsidRDefault="00EC5D07" w:rsidP="002B3BB8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</w:p>
    <w:p w:rsidR="00EC5D07" w:rsidRDefault="00EC5D07" w:rsidP="002B3BB8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</w:p>
    <w:p w:rsidR="00EC5D07" w:rsidRDefault="00EC5D07" w:rsidP="002B3BB8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</w:p>
    <w:p w:rsidR="00EC5D07" w:rsidRDefault="00EC5D07" w:rsidP="002B3BB8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</w:p>
    <w:p w:rsidR="00EC5D07" w:rsidRDefault="00EC5D07" w:rsidP="002B3BB8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</w:p>
    <w:p w:rsidR="00EC5D07" w:rsidRDefault="00EC5D07" w:rsidP="002B3BB8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</w:p>
    <w:p w:rsidR="00EC5D07" w:rsidRDefault="00EC5D07" w:rsidP="002B3BB8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</w:p>
    <w:p w:rsidR="00EC5D07" w:rsidRDefault="00EC5D07" w:rsidP="002B3BB8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</w:p>
    <w:p w:rsidR="00EC5D07" w:rsidRDefault="00EC5D07" w:rsidP="002B3BB8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</w:p>
    <w:p w:rsidR="00EC5D07" w:rsidRDefault="00EC5D07" w:rsidP="002B3BB8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</w:p>
    <w:p w:rsidR="00EC5D07" w:rsidRDefault="00EC5D07" w:rsidP="002B3BB8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</w:p>
    <w:p w:rsidR="00EC5D07" w:rsidRDefault="00EC5D07" w:rsidP="002B3BB8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</w:p>
    <w:p w:rsidR="00EC5D07" w:rsidRDefault="00EC5D07" w:rsidP="002B3BB8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</w:p>
    <w:p w:rsidR="00EC5D07" w:rsidRPr="0038688D" w:rsidRDefault="00EC5D07" w:rsidP="00EC5D07">
      <w:pPr>
        <w:spacing w:line="360" w:lineRule="auto"/>
        <w:jc w:val="center"/>
        <w:rPr>
          <w:rFonts w:ascii="GHEA Grapalat" w:hAnsi="GHEA Grapalat"/>
          <w:b/>
          <w:lang w:val="de-DE"/>
        </w:rPr>
      </w:pPr>
      <w:r w:rsidRPr="0038688D">
        <w:rPr>
          <w:rFonts w:ascii="GHEA Grapalat" w:hAnsi="GHEA Grapalat"/>
          <w:b/>
          <w:lang w:val="de-DE"/>
        </w:rPr>
        <w:lastRenderedPageBreak/>
        <w:t>Տ Ե Ղ Ե Կ Ա Ն Ք</w:t>
      </w:r>
    </w:p>
    <w:p w:rsidR="00EC5D07" w:rsidRPr="0038688D" w:rsidRDefault="00EC5D07" w:rsidP="00EC5D07">
      <w:pPr>
        <w:spacing w:line="276" w:lineRule="auto"/>
        <w:jc w:val="center"/>
        <w:rPr>
          <w:rFonts w:ascii="GHEA Grapalat" w:hAnsi="GHEA Grapalat"/>
          <w:b/>
          <w:lang w:val="de-DE"/>
        </w:rPr>
      </w:pPr>
    </w:p>
    <w:p w:rsidR="00EC5D07" w:rsidRPr="00D57947" w:rsidRDefault="00EC5D07" w:rsidP="00EC5D07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D57947">
        <w:rPr>
          <w:rFonts w:ascii="GHEA Grapalat" w:hAnsi="GHEA Grapalat"/>
          <w:b/>
          <w:sz w:val="22"/>
          <w:szCs w:val="22"/>
          <w:lang w:val="en-US"/>
        </w:rPr>
        <w:t>«ՀԱՅԱՍՏԱՆԻ  ՀԱՆՐԱՊԵՏՈՒԹՅԱՆ  2014  ԹՎԱԿԱՆԻ ՊԵՏԱԿԱՆ  ԲՅՈՒՋԵՈՒՄ  ԵՎ  ՀԱՅԱՍՏԱՆԻ ՀԱՆՐԱՊԵՏՈՒԹՅԱՆ  ԿԱՌԱՎԱՐՈՒԹՅԱՆ 2013 ԹՎԱԿԱՆԻ ԴԵԿՏԵՄԲԵՐԻ 19-Ի N 1414-Ն  ՈՐՈՇՄԱՆ  ՄԵՋ ՓՈՓՈԽՈՒԹՅՈՒՆՆԵՐ ԵՎ ԼՐԱՑՈՒՄ</w:t>
      </w:r>
      <w:r>
        <w:rPr>
          <w:rFonts w:ascii="GHEA Grapalat" w:hAnsi="GHEA Grapalat"/>
          <w:b/>
          <w:sz w:val="22"/>
          <w:szCs w:val="22"/>
          <w:lang w:val="hy-AM"/>
        </w:rPr>
        <w:t>ՆԵՐ</w:t>
      </w:r>
      <w:r w:rsidRPr="00D57947">
        <w:rPr>
          <w:rFonts w:ascii="GHEA Grapalat" w:hAnsi="GHEA Grapalat"/>
          <w:b/>
          <w:sz w:val="22"/>
          <w:szCs w:val="22"/>
          <w:lang w:val="en-US"/>
        </w:rPr>
        <w:t xml:space="preserve"> ԿԱՏԱՐԵԼՈՒ,  </w:t>
      </w:r>
      <w:r w:rsidRPr="00552936">
        <w:rPr>
          <w:rFonts w:ascii="GHEA Grapalat" w:hAnsi="GHEA Grapalat"/>
          <w:b/>
          <w:sz w:val="22"/>
          <w:szCs w:val="22"/>
          <w:lang w:val="en-US"/>
        </w:rPr>
        <w:t xml:space="preserve">ԻՆՉՊԵՍ  ՆԱԵՎ  </w:t>
      </w:r>
      <w:r w:rsidRPr="00552936">
        <w:rPr>
          <w:rFonts w:ascii="GHEA Grapalat" w:hAnsi="GHEA Grapalat" w:cs="Sylfaen"/>
          <w:b/>
          <w:bCs/>
          <w:sz w:val="22"/>
          <w:szCs w:val="22"/>
        </w:rPr>
        <w:t>ՀԱՅԱՍՏԱՆԻ</w:t>
      </w:r>
      <w:r w:rsidRPr="00552936">
        <w:rPr>
          <w:rFonts w:ascii="GHEA Grapalat" w:hAnsi="GHEA Grapalat" w:cs="Sylfaen"/>
          <w:b/>
          <w:bCs/>
          <w:sz w:val="22"/>
          <w:szCs w:val="22"/>
          <w:lang w:val="fr-FR"/>
        </w:rPr>
        <w:t xml:space="preserve">  </w:t>
      </w:r>
      <w:r w:rsidRPr="00552936">
        <w:rPr>
          <w:rFonts w:ascii="GHEA Grapalat" w:hAnsi="GHEA Grapalat" w:cs="Sylfaen"/>
          <w:b/>
          <w:bCs/>
          <w:sz w:val="22"/>
          <w:szCs w:val="22"/>
        </w:rPr>
        <w:t>ՀԱՆՐԱՊԵՏՈՒԹՅԱՆ</w:t>
      </w:r>
      <w:r w:rsidRPr="00552936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ՏԱՐԱԾՔԱՅԻՆ ԿԱՌԱՎԱՐՄԱՆ ՆԱԽԱՐԱՐՈՒԹՅԱՆԸ</w:t>
      </w:r>
      <w:r>
        <w:rPr>
          <w:rFonts w:ascii="GHEA Grapalat" w:hAnsi="GHEA Grapalat" w:cs="Sylfaen"/>
          <w:bCs/>
          <w:lang w:val="fr-FR"/>
        </w:rPr>
        <w:t xml:space="preserve">  </w:t>
      </w:r>
      <w:r w:rsidRPr="00D57947">
        <w:rPr>
          <w:rFonts w:ascii="GHEA Grapalat" w:hAnsi="GHEA Grapalat"/>
          <w:b/>
          <w:sz w:val="22"/>
          <w:szCs w:val="22"/>
          <w:lang w:val="en-US"/>
        </w:rPr>
        <w:t xml:space="preserve">ԳՈՒՄԱՐ  ՀԱՏԿԱՑՆԵԼՈՒ  ՄԱՍԻՆ»  </w:t>
      </w:r>
      <w:r w:rsidRPr="002E32D6">
        <w:rPr>
          <w:rFonts w:ascii="GHEA Grapalat" w:hAnsi="GHEA Grapalat"/>
          <w:b/>
          <w:sz w:val="22"/>
          <w:szCs w:val="22"/>
          <w:lang w:val="en-US"/>
        </w:rPr>
        <w:t>ՀՀ</w:t>
      </w:r>
      <w:r w:rsidRPr="00D57947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2E32D6">
        <w:rPr>
          <w:rFonts w:ascii="GHEA Grapalat" w:hAnsi="GHEA Grapalat"/>
          <w:b/>
          <w:sz w:val="22"/>
          <w:szCs w:val="22"/>
          <w:lang w:val="en-US"/>
        </w:rPr>
        <w:t>ԿԱՌԱՎԱՐՈՒԹՅԱՆ</w:t>
      </w:r>
      <w:r w:rsidRPr="00D57947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2E32D6">
        <w:rPr>
          <w:rFonts w:ascii="GHEA Grapalat" w:hAnsi="GHEA Grapalat"/>
          <w:b/>
          <w:sz w:val="22"/>
          <w:szCs w:val="22"/>
          <w:lang w:val="en-US"/>
        </w:rPr>
        <w:t>ՈՐՈՇՄԱՆ</w:t>
      </w:r>
      <w:r w:rsidRPr="00D57947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2E32D6">
        <w:rPr>
          <w:rFonts w:ascii="GHEA Grapalat" w:hAnsi="GHEA Grapalat"/>
          <w:b/>
          <w:sz w:val="22"/>
          <w:szCs w:val="22"/>
          <w:lang w:val="en-US"/>
        </w:rPr>
        <w:t>ԸՆԴՈՒՆՄԱՆ</w:t>
      </w:r>
      <w:r w:rsidRPr="00D57947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2E32D6">
        <w:rPr>
          <w:rFonts w:ascii="GHEA Grapalat" w:hAnsi="GHEA Grapalat"/>
          <w:b/>
          <w:sz w:val="22"/>
          <w:szCs w:val="22"/>
          <w:lang w:val="en-US"/>
        </w:rPr>
        <w:t>ԱՌՆՉՈՒԹՅԱՄԲ</w:t>
      </w:r>
      <w:r w:rsidRPr="00D57947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2E32D6">
        <w:rPr>
          <w:rFonts w:ascii="GHEA Grapalat" w:hAnsi="GHEA Grapalat"/>
          <w:b/>
          <w:sz w:val="22"/>
          <w:szCs w:val="22"/>
          <w:lang w:val="en-US"/>
        </w:rPr>
        <w:t>ԱՅԼ</w:t>
      </w:r>
      <w:r w:rsidRPr="00D57947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2E32D6">
        <w:rPr>
          <w:rFonts w:ascii="GHEA Grapalat" w:hAnsi="GHEA Grapalat"/>
          <w:b/>
          <w:sz w:val="22"/>
          <w:szCs w:val="22"/>
          <w:lang w:val="en-US"/>
        </w:rPr>
        <w:t>ԻՐԱՎԱԿԱՆ</w:t>
      </w:r>
      <w:r w:rsidRPr="00D57947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2E32D6">
        <w:rPr>
          <w:rFonts w:ascii="GHEA Grapalat" w:hAnsi="GHEA Grapalat"/>
          <w:b/>
          <w:sz w:val="22"/>
          <w:szCs w:val="22"/>
          <w:lang w:val="en-US"/>
        </w:rPr>
        <w:t>ԱԿՏԵՐԻ</w:t>
      </w:r>
      <w:r w:rsidRPr="00D57947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2E32D6">
        <w:rPr>
          <w:rFonts w:ascii="GHEA Grapalat" w:hAnsi="GHEA Grapalat"/>
          <w:b/>
          <w:sz w:val="22"/>
          <w:szCs w:val="22"/>
          <w:lang w:val="en-US"/>
        </w:rPr>
        <w:t>ԸՆԴՈՒՆՄԱՆ</w:t>
      </w:r>
      <w:r w:rsidRPr="00D57947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2E32D6">
        <w:rPr>
          <w:rFonts w:ascii="GHEA Grapalat" w:hAnsi="GHEA Grapalat"/>
          <w:b/>
          <w:sz w:val="22"/>
          <w:szCs w:val="22"/>
          <w:lang w:val="en-US"/>
        </w:rPr>
        <w:t>ԱՆՀՐԱԺԵՇՏՈՒԹՅԱՆ</w:t>
      </w:r>
      <w:r w:rsidRPr="00D57947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2E32D6">
        <w:rPr>
          <w:rFonts w:ascii="GHEA Grapalat" w:hAnsi="GHEA Grapalat"/>
          <w:b/>
          <w:sz w:val="22"/>
          <w:szCs w:val="22"/>
          <w:lang w:val="en-US"/>
        </w:rPr>
        <w:t>ԿԱՄ</w:t>
      </w:r>
      <w:r w:rsidRPr="00D57947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2E32D6">
        <w:rPr>
          <w:rFonts w:ascii="GHEA Grapalat" w:hAnsi="GHEA Grapalat"/>
          <w:b/>
          <w:sz w:val="22"/>
          <w:szCs w:val="22"/>
          <w:lang w:val="en-US"/>
        </w:rPr>
        <w:t>ԲԱՑԱԿԱՅՈՒԹՅԱՆ</w:t>
      </w:r>
      <w:r w:rsidRPr="00D57947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2E32D6">
        <w:rPr>
          <w:rFonts w:ascii="GHEA Grapalat" w:hAnsi="GHEA Grapalat"/>
          <w:b/>
          <w:sz w:val="22"/>
          <w:szCs w:val="22"/>
          <w:lang w:val="en-US"/>
        </w:rPr>
        <w:t>ՄԱՍԻՆ</w:t>
      </w:r>
    </w:p>
    <w:p w:rsidR="00EC5D07" w:rsidRPr="0038688D" w:rsidRDefault="00EC5D07" w:rsidP="00EC5D07">
      <w:pPr>
        <w:spacing w:line="360" w:lineRule="auto"/>
        <w:jc w:val="both"/>
        <w:rPr>
          <w:rFonts w:ascii="GHEA Grapalat" w:hAnsi="GHEA Grapalat"/>
          <w:lang w:val="de-DE"/>
        </w:rPr>
      </w:pPr>
    </w:p>
    <w:p w:rsidR="00EC5D07" w:rsidRPr="0038688D" w:rsidRDefault="00EC5D07" w:rsidP="00EC5D07">
      <w:pPr>
        <w:spacing w:line="360" w:lineRule="auto"/>
        <w:ind w:firstLine="708"/>
        <w:jc w:val="both"/>
        <w:rPr>
          <w:rFonts w:ascii="GHEA Grapalat" w:hAnsi="GHEA Grapalat"/>
          <w:lang w:val="de-DE"/>
        </w:rPr>
      </w:pPr>
      <w:r>
        <w:rPr>
          <w:rFonts w:ascii="GHEA Grapalat" w:hAnsi="GHEA Grapalat"/>
          <w:lang w:val="hy-AM"/>
        </w:rPr>
        <w:t xml:space="preserve">«Հայաստանի Հանրապետության 2014 թվականի պետական բյուջեում և Հայաստանի Հանրապետության կառավարության 2013 թվականի դեկտեմբերի 19-ի </w:t>
      </w:r>
      <w:r>
        <w:rPr>
          <w:rFonts w:ascii="GHEA Grapalat" w:hAnsi="GHEA Grapalat"/>
          <w:lang w:val="de-DE"/>
        </w:rPr>
        <w:t>N</w:t>
      </w:r>
      <w:r>
        <w:rPr>
          <w:rFonts w:ascii="GHEA Grapalat" w:hAnsi="GHEA Grapalat"/>
          <w:lang w:val="hy-AM"/>
        </w:rPr>
        <w:t xml:space="preserve"> 1414-Ն որոշման մեջ փոփոխություններ և լրացումներ կատարելու, ինչպես նաև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hy-AM"/>
        </w:rPr>
        <w:t>Հայաստանի Հանրապետության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hy-AM"/>
        </w:rPr>
        <w:t xml:space="preserve">տարածքային կառավարման նախարարությանը գումար հատկացնելու մասին» </w:t>
      </w:r>
      <w:r w:rsidRPr="0038688D">
        <w:rPr>
          <w:rFonts w:ascii="GHEA Grapalat" w:hAnsi="GHEA Grapalat"/>
          <w:lang w:val="de-DE"/>
        </w:rPr>
        <w:t>ՀՀ կառավարության որոշման ընդունման առնչությամբ այլ իրավական ակտերի ընդունման անհրաժեշտություն չի առաջանում:</w:t>
      </w:r>
    </w:p>
    <w:p w:rsidR="00EC5D07" w:rsidRPr="0038688D" w:rsidRDefault="00EC5D07" w:rsidP="00EC5D07">
      <w:pPr>
        <w:spacing w:line="360" w:lineRule="auto"/>
        <w:jc w:val="both"/>
        <w:rPr>
          <w:rFonts w:ascii="GHEA Grapalat" w:hAnsi="GHEA Grapalat"/>
          <w:lang w:val="de-DE"/>
        </w:rPr>
      </w:pPr>
    </w:p>
    <w:p w:rsidR="00EC5D07" w:rsidRDefault="00EC5D07" w:rsidP="00EC5D07">
      <w:pPr>
        <w:spacing w:line="360" w:lineRule="auto"/>
        <w:jc w:val="both"/>
        <w:rPr>
          <w:rFonts w:ascii="GHEA Grapalat" w:hAnsi="GHEA Grapalat"/>
          <w:lang w:val="de-DE"/>
        </w:rPr>
      </w:pPr>
    </w:p>
    <w:p w:rsidR="00EC5D07" w:rsidRPr="0038688D" w:rsidRDefault="00EC5D07" w:rsidP="00EC5D07">
      <w:pPr>
        <w:spacing w:line="360" w:lineRule="auto"/>
        <w:jc w:val="both"/>
        <w:rPr>
          <w:rFonts w:ascii="GHEA Grapalat" w:hAnsi="GHEA Grapalat"/>
          <w:lang w:val="de-DE"/>
        </w:rPr>
      </w:pPr>
    </w:p>
    <w:p w:rsidR="00EC5D07" w:rsidRPr="00F936E5" w:rsidRDefault="00EC5D07" w:rsidP="00EC5D07">
      <w:pPr>
        <w:spacing w:line="360" w:lineRule="auto"/>
        <w:jc w:val="center"/>
        <w:rPr>
          <w:rFonts w:ascii="GHEA Grapalat" w:hAnsi="GHEA Grapalat"/>
          <w:b/>
          <w:lang w:val="de-DE"/>
        </w:rPr>
      </w:pPr>
      <w:r w:rsidRPr="00F936E5">
        <w:rPr>
          <w:rFonts w:ascii="GHEA Grapalat" w:hAnsi="GHEA Grapalat"/>
          <w:b/>
          <w:lang w:val="de-DE"/>
        </w:rPr>
        <w:t>ԵՐԵՎԱՆԻ ՔԱՂԱՔԱՊԵՏ</w:t>
      </w:r>
      <w:r w:rsidRPr="00F936E5">
        <w:rPr>
          <w:rFonts w:ascii="GHEA Grapalat" w:hAnsi="GHEA Grapalat"/>
          <w:b/>
          <w:lang w:val="de-DE"/>
        </w:rPr>
        <w:tab/>
      </w:r>
      <w:r w:rsidRPr="00F936E5">
        <w:rPr>
          <w:rFonts w:ascii="GHEA Grapalat" w:hAnsi="GHEA Grapalat"/>
          <w:b/>
          <w:lang w:val="de-DE"/>
        </w:rPr>
        <w:tab/>
      </w:r>
      <w:r w:rsidRPr="00F936E5">
        <w:rPr>
          <w:rFonts w:ascii="GHEA Grapalat" w:hAnsi="GHEA Grapalat"/>
          <w:b/>
          <w:lang w:val="de-DE"/>
        </w:rPr>
        <w:tab/>
      </w:r>
      <w:r w:rsidRPr="00F936E5">
        <w:rPr>
          <w:rFonts w:ascii="GHEA Grapalat" w:hAnsi="GHEA Grapalat"/>
          <w:b/>
          <w:lang w:val="de-DE"/>
        </w:rPr>
        <w:tab/>
      </w:r>
      <w:r w:rsidRPr="00F936E5">
        <w:rPr>
          <w:rFonts w:ascii="GHEA Grapalat" w:hAnsi="GHEA Grapalat"/>
          <w:b/>
          <w:lang w:val="de-DE"/>
        </w:rPr>
        <w:tab/>
      </w:r>
      <w:r w:rsidRPr="00F936E5">
        <w:rPr>
          <w:rFonts w:ascii="GHEA Grapalat" w:hAnsi="GHEA Grapalat"/>
          <w:b/>
          <w:lang w:val="de-DE"/>
        </w:rPr>
        <w:tab/>
      </w:r>
      <w:r>
        <w:rPr>
          <w:rFonts w:ascii="GHEA Grapalat" w:hAnsi="GHEA Grapalat"/>
          <w:b/>
          <w:lang w:val="hy-AM"/>
        </w:rPr>
        <w:t>Տ</w:t>
      </w:r>
      <w:r w:rsidRPr="00F936E5">
        <w:rPr>
          <w:rFonts w:ascii="GHEA Grapalat" w:hAnsi="GHEA Grapalat"/>
          <w:b/>
          <w:lang w:val="de-DE"/>
        </w:rPr>
        <w:t xml:space="preserve">. </w:t>
      </w:r>
      <w:r>
        <w:rPr>
          <w:rFonts w:ascii="GHEA Grapalat" w:hAnsi="GHEA Grapalat"/>
          <w:b/>
          <w:lang w:val="hy-AM"/>
        </w:rPr>
        <w:t>ՄԱՐԳԱՐ</w:t>
      </w:r>
      <w:r w:rsidRPr="00F936E5">
        <w:rPr>
          <w:rFonts w:ascii="GHEA Grapalat" w:hAnsi="GHEA Grapalat"/>
          <w:b/>
          <w:lang w:val="de-DE"/>
        </w:rPr>
        <w:t>ՅԱՆ</w:t>
      </w:r>
    </w:p>
    <w:p w:rsidR="00EC5D07" w:rsidRDefault="00EC5D07" w:rsidP="00EC5D07">
      <w:pPr>
        <w:spacing w:line="360" w:lineRule="auto"/>
        <w:jc w:val="both"/>
        <w:rPr>
          <w:rFonts w:ascii="GHEA Grapalat" w:hAnsi="GHEA Grapalat" w:cs="Sylfaen"/>
          <w:b/>
          <w:lang w:val="en-US"/>
        </w:rPr>
      </w:pPr>
    </w:p>
    <w:p w:rsidR="00EC5D07" w:rsidRDefault="00EC5D07" w:rsidP="00EC5D07">
      <w:pPr>
        <w:spacing w:line="360" w:lineRule="auto"/>
        <w:jc w:val="both"/>
        <w:rPr>
          <w:rFonts w:ascii="GHEA Grapalat" w:hAnsi="GHEA Grapalat" w:cs="Sylfaen"/>
          <w:b/>
          <w:lang w:val="en-US"/>
        </w:rPr>
      </w:pPr>
    </w:p>
    <w:p w:rsidR="00EC5D07" w:rsidRDefault="00EC5D07" w:rsidP="00EC5D07">
      <w:pPr>
        <w:spacing w:line="360" w:lineRule="auto"/>
        <w:jc w:val="both"/>
        <w:rPr>
          <w:rFonts w:ascii="GHEA Grapalat" w:hAnsi="GHEA Grapalat" w:cs="Sylfaen"/>
          <w:b/>
          <w:lang w:val="en-US"/>
        </w:rPr>
      </w:pPr>
    </w:p>
    <w:p w:rsidR="00EC5D07" w:rsidRPr="0038688D" w:rsidRDefault="00EC5D07" w:rsidP="00EC5D07">
      <w:pPr>
        <w:spacing w:line="360" w:lineRule="auto"/>
        <w:jc w:val="both"/>
        <w:rPr>
          <w:rFonts w:ascii="GHEA Grapalat" w:hAnsi="GHEA Grapalat"/>
          <w:b/>
          <w:lang w:val="de-DE"/>
        </w:rPr>
      </w:pPr>
    </w:p>
    <w:p w:rsidR="00EC5D07" w:rsidRPr="0038688D" w:rsidRDefault="00EC5D07" w:rsidP="00EC5D07">
      <w:pPr>
        <w:spacing w:line="360" w:lineRule="auto"/>
        <w:jc w:val="both"/>
        <w:rPr>
          <w:rFonts w:ascii="GHEA Grapalat" w:hAnsi="GHEA Grapalat"/>
          <w:b/>
          <w:lang w:val="de-DE"/>
        </w:rPr>
      </w:pPr>
    </w:p>
    <w:p w:rsidR="00EC5D07" w:rsidRPr="00EC5D07" w:rsidRDefault="00EC5D07" w:rsidP="002B3BB8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</w:p>
    <w:sectPr w:rsidR="00EC5D07" w:rsidRPr="00EC5D07" w:rsidSect="00B214A6">
      <w:pgSz w:w="11906" w:h="16838"/>
      <w:pgMar w:top="1438" w:right="566" w:bottom="143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E3228"/>
    <w:multiLevelType w:val="hybridMultilevel"/>
    <w:tmpl w:val="A94C65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9A25C7"/>
    <w:multiLevelType w:val="hybridMultilevel"/>
    <w:tmpl w:val="D2827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523D9"/>
    <w:multiLevelType w:val="hybridMultilevel"/>
    <w:tmpl w:val="EBB4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882E2B"/>
    <w:multiLevelType w:val="hybridMultilevel"/>
    <w:tmpl w:val="1BC4A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2F15DE"/>
    <w:multiLevelType w:val="hybridMultilevel"/>
    <w:tmpl w:val="0FD6FD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compat/>
  <w:rsids>
    <w:rsidRoot w:val="00C73717"/>
    <w:rsid w:val="000122DA"/>
    <w:rsid w:val="00021DCF"/>
    <w:rsid w:val="000225A3"/>
    <w:rsid w:val="00027D59"/>
    <w:rsid w:val="00035543"/>
    <w:rsid w:val="00036FF4"/>
    <w:rsid w:val="00041995"/>
    <w:rsid w:val="00042F0A"/>
    <w:rsid w:val="000525A3"/>
    <w:rsid w:val="000979DD"/>
    <w:rsid w:val="00097CF1"/>
    <w:rsid w:val="000B1D21"/>
    <w:rsid w:val="000B2E28"/>
    <w:rsid w:val="000C3ABA"/>
    <w:rsid w:val="000D481F"/>
    <w:rsid w:val="000F00C4"/>
    <w:rsid w:val="000F5B03"/>
    <w:rsid w:val="000F79EB"/>
    <w:rsid w:val="001068C0"/>
    <w:rsid w:val="00123C6B"/>
    <w:rsid w:val="00130EAC"/>
    <w:rsid w:val="00133E86"/>
    <w:rsid w:val="001434DA"/>
    <w:rsid w:val="001510D6"/>
    <w:rsid w:val="00167610"/>
    <w:rsid w:val="00177758"/>
    <w:rsid w:val="0017798E"/>
    <w:rsid w:val="00195EDE"/>
    <w:rsid w:val="001D6C09"/>
    <w:rsid w:val="001E6432"/>
    <w:rsid w:val="001F0028"/>
    <w:rsid w:val="001F2A82"/>
    <w:rsid w:val="002029DC"/>
    <w:rsid w:val="00211BA9"/>
    <w:rsid w:val="00217734"/>
    <w:rsid w:val="002209D0"/>
    <w:rsid w:val="00225A61"/>
    <w:rsid w:val="00236614"/>
    <w:rsid w:val="002433B2"/>
    <w:rsid w:val="0025759D"/>
    <w:rsid w:val="00264673"/>
    <w:rsid w:val="00273DEB"/>
    <w:rsid w:val="00285E67"/>
    <w:rsid w:val="00291873"/>
    <w:rsid w:val="002A5417"/>
    <w:rsid w:val="002B3BB8"/>
    <w:rsid w:val="002D1A10"/>
    <w:rsid w:val="002D3849"/>
    <w:rsid w:val="002E0477"/>
    <w:rsid w:val="002F7346"/>
    <w:rsid w:val="00301FBA"/>
    <w:rsid w:val="00302696"/>
    <w:rsid w:val="003136A4"/>
    <w:rsid w:val="003149FE"/>
    <w:rsid w:val="003255A8"/>
    <w:rsid w:val="00334635"/>
    <w:rsid w:val="00336358"/>
    <w:rsid w:val="00361694"/>
    <w:rsid w:val="00370B63"/>
    <w:rsid w:val="00395553"/>
    <w:rsid w:val="003A6CC6"/>
    <w:rsid w:val="003B7F25"/>
    <w:rsid w:val="003C1468"/>
    <w:rsid w:val="003F08B6"/>
    <w:rsid w:val="003F556E"/>
    <w:rsid w:val="00410EAA"/>
    <w:rsid w:val="00416FDC"/>
    <w:rsid w:val="004455B7"/>
    <w:rsid w:val="00475DA7"/>
    <w:rsid w:val="004803E7"/>
    <w:rsid w:val="00484C25"/>
    <w:rsid w:val="004929F1"/>
    <w:rsid w:val="00494130"/>
    <w:rsid w:val="004C16ED"/>
    <w:rsid w:val="004C3249"/>
    <w:rsid w:val="004E4BB2"/>
    <w:rsid w:val="005038C0"/>
    <w:rsid w:val="005123E5"/>
    <w:rsid w:val="00522020"/>
    <w:rsid w:val="00537597"/>
    <w:rsid w:val="005717D2"/>
    <w:rsid w:val="005777FD"/>
    <w:rsid w:val="0058211B"/>
    <w:rsid w:val="005918E3"/>
    <w:rsid w:val="005A2745"/>
    <w:rsid w:val="005A46DF"/>
    <w:rsid w:val="005B151C"/>
    <w:rsid w:val="005C4AF6"/>
    <w:rsid w:val="005D3B96"/>
    <w:rsid w:val="005D4A73"/>
    <w:rsid w:val="005E2176"/>
    <w:rsid w:val="00602446"/>
    <w:rsid w:val="00607330"/>
    <w:rsid w:val="00615947"/>
    <w:rsid w:val="00615F1C"/>
    <w:rsid w:val="00624BB8"/>
    <w:rsid w:val="006340B5"/>
    <w:rsid w:val="00637886"/>
    <w:rsid w:val="006379A3"/>
    <w:rsid w:val="00641A3A"/>
    <w:rsid w:val="0065037B"/>
    <w:rsid w:val="00652C54"/>
    <w:rsid w:val="006633C6"/>
    <w:rsid w:val="0069477D"/>
    <w:rsid w:val="006A2A16"/>
    <w:rsid w:val="006A6F2F"/>
    <w:rsid w:val="006B6DF8"/>
    <w:rsid w:val="006C151C"/>
    <w:rsid w:val="006C3ED6"/>
    <w:rsid w:val="006C777E"/>
    <w:rsid w:val="006E1468"/>
    <w:rsid w:val="006E2AB6"/>
    <w:rsid w:val="006E4183"/>
    <w:rsid w:val="006E760E"/>
    <w:rsid w:val="006F66E9"/>
    <w:rsid w:val="00701481"/>
    <w:rsid w:val="00704FCD"/>
    <w:rsid w:val="007051AD"/>
    <w:rsid w:val="00707BE6"/>
    <w:rsid w:val="00723769"/>
    <w:rsid w:val="00725A92"/>
    <w:rsid w:val="0072622C"/>
    <w:rsid w:val="00734F4E"/>
    <w:rsid w:val="00737405"/>
    <w:rsid w:val="007470D5"/>
    <w:rsid w:val="00754A85"/>
    <w:rsid w:val="00763369"/>
    <w:rsid w:val="00763A58"/>
    <w:rsid w:val="00780C3E"/>
    <w:rsid w:val="007B6F42"/>
    <w:rsid w:val="007C52A8"/>
    <w:rsid w:val="007C578E"/>
    <w:rsid w:val="007D07CD"/>
    <w:rsid w:val="007D76FE"/>
    <w:rsid w:val="007E696D"/>
    <w:rsid w:val="0080143F"/>
    <w:rsid w:val="0080676E"/>
    <w:rsid w:val="0081351F"/>
    <w:rsid w:val="008149A2"/>
    <w:rsid w:val="00827AB7"/>
    <w:rsid w:val="008347EE"/>
    <w:rsid w:val="00841A71"/>
    <w:rsid w:val="00863E36"/>
    <w:rsid w:val="00873479"/>
    <w:rsid w:val="00874F59"/>
    <w:rsid w:val="00882182"/>
    <w:rsid w:val="008A04C6"/>
    <w:rsid w:val="008A28E7"/>
    <w:rsid w:val="008B484B"/>
    <w:rsid w:val="008B586D"/>
    <w:rsid w:val="008B6066"/>
    <w:rsid w:val="008E3235"/>
    <w:rsid w:val="008E3273"/>
    <w:rsid w:val="008F3163"/>
    <w:rsid w:val="0090233A"/>
    <w:rsid w:val="00920E6E"/>
    <w:rsid w:val="0092100C"/>
    <w:rsid w:val="0094132E"/>
    <w:rsid w:val="00941652"/>
    <w:rsid w:val="00942B5D"/>
    <w:rsid w:val="009611AE"/>
    <w:rsid w:val="00974532"/>
    <w:rsid w:val="00975150"/>
    <w:rsid w:val="00987BC7"/>
    <w:rsid w:val="00990CD0"/>
    <w:rsid w:val="009928A0"/>
    <w:rsid w:val="009A0D6F"/>
    <w:rsid w:val="009A16F1"/>
    <w:rsid w:val="009A1C35"/>
    <w:rsid w:val="009E24D2"/>
    <w:rsid w:val="009E4CBA"/>
    <w:rsid w:val="009F3188"/>
    <w:rsid w:val="00A06A3F"/>
    <w:rsid w:val="00A12E33"/>
    <w:rsid w:val="00A12E9F"/>
    <w:rsid w:val="00A1638D"/>
    <w:rsid w:val="00A56774"/>
    <w:rsid w:val="00A80918"/>
    <w:rsid w:val="00A9105A"/>
    <w:rsid w:val="00AC31B4"/>
    <w:rsid w:val="00AD1F9A"/>
    <w:rsid w:val="00AF2F09"/>
    <w:rsid w:val="00B15F27"/>
    <w:rsid w:val="00B1775A"/>
    <w:rsid w:val="00B214A6"/>
    <w:rsid w:val="00B33D6B"/>
    <w:rsid w:val="00B40EA9"/>
    <w:rsid w:val="00B56575"/>
    <w:rsid w:val="00B572A4"/>
    <w:rsid w:val="00B66BB6"/>
    <w:rsid w:val="00B71BCA"/>
    <w:rsid w:val="00B71BD5"/>
    <w:rsid w:val="00B74D61"/>
    <w:rsid w:val="00B75D24"/>
    <w:rsid w:val="00B8203A"/>
    <w:rsid w:val="00B8480C"/>
    <w:rsid w:val="00B9008F"/>
    <w:rsid w:val="00B92422"/>
    <w:rsid w:val="00B93413"/>
    <w:rsid w:val="00BA57DF"/>
    <w:rsid w:val="00BA7BEE"/>
    <w:rsid w:val="00BB3315"/>
    <w:rsid w:val="00BD1D59"/>
    <w:rsid w:val="00BD6A00"/>
    <w:rsid w:val="00BE3DC8"/>
    <w:rsid w:val="00BE4C18"/>
    <w:rsid w:val="00C02D93"/>
    <w:rsid w:val="00C16DA2"/>
    <w:rsid w:val="00C43922"/>
    <w:rsid w:val="00C4402E"/>
    <w:rsid w:val="00C460B9"/>
    <w:rsid w:val="00C52CD0"/>
    <w:rsid w:val="00C65B13"/>
    <w:rsid w:val="00C728F8"/>
    <w:rsid w:val="00C73717"/>
    <w:rsid w:val="00C74A37"/>
    <w:rsid w:val="00C8723C"/>
    <w:rsid w:val="00C95A6B"/>
    <w:rsid w:val="00CB7235"/>
    <w:rsid w:val="00CC3251"/>
    <w:rsid w:val="00CC624C"/>
    <w:rsid w:val="00CC6991"/>
    <w:rsid w:val="00CF2FE5"/>
    <w:rsid w:val="00CF4D1D"/>
    <w:rsid w:val="00CF5E3C"/>
    <w:rsid w:val="00D034A4"/>
    <w:rsid w:val="00D223F9"/>
    <w:rsid w:val="00D23E16"/>
    <w:rsid w:val="00D3675C"/>
    <w:rsid w:val="00D52A93"/>
    <w:rsid w:val="00D54214"/>
    <w:rsid w:val="00D57175"/>
    <w:rsid w:val="00D80C1C"/>
    <w:rsid w:val="00D90CB2"/>
    <w:rsid w:val="00D92CD8"/>
    <w:rsid w:val="00DA3BD4"/>
    <w:rsid w:val="00DB5270"/>
    <w:rsid w:val="00DB5B1D"/>
    <w:rsid w:val="00DC5AEE"/>
    <w:rsid w:val="00DE07D8"/>
    <w:rsid w:val="00DF3CFE"/>
    <w:rsid w:val="00DF5DA7"/>
    <w:rsid w:val="00E02CD4"/>
    <w:rsid w:val="00E147BB"/>
    <w:rsid w:val="00E25836"/>
    <w:rsid w:val="00E32DBE"/>
    <w:rsid w:val="00E62B60"/>
    <w:rsid w:val="00E855DD"/>
    <w:rsid w:val="00E855FA"/>
    <w:rsid w:val="00EA330D"/>
    <w:rsid w:val="00EB3EF8"/>
    <w:rsid w:val="00EC484F"/>
    <w:rsid w:val="00EC5D07"/>
    <w:rsid w:val="00EE11DA"/>
    <w:rsid w:val="00EF177E"/>
    <w:rsid w:val="00EF36DE"/>
    <w:rsid w:val="00F00825"/>
    <w:rsid w:val="00F01003"/>
    <w:rsid w:val="00F0752D"/>
    <w:rsid w:val="00F07B1B"/>
    <w:rsid w:val="00F12AEE"/>
    <w:rsid w:val="00F22A73"/>
    <w:rsid w:val="00F5775E"/>
    <w:rsid w:val="00F64913"/>
    <w:rsid w:val="00F74AC4"/>
    <w:rsid w:val="00F83D1A"/>
    <w:rsid w:val="00F84406"/>
    <w:rsid w:val="00F851F6"/>
    <w:rsid w:val="00F860D5"/>
    <w:rsid w:val="00F8730D"/>
    <w:rsid w:val="00FB0DFC"/>
    <w:rsid w:val="00FB75FA"/>
    <w:rsid w:val="00FE35F4"/>
    <w:rsid w:val="00FF5684"/>
    <w:rsid w:val="00FF7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3717"/>
    <w:rPr>
      <w:sz w:val="24"/>
      <w:szCs w:val="24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Знак Знак Знак Char Char Char Char Знак Знак Знак"/>
    <w:basedOn w:val="Normal"/>
    <w:rsid w:val="00C73717"/>
    <w:pPr>
      <w:widowControl w:val="0"/>
      <w:bidi/>
      <w:adjustRightInd w:val="0"/>
      <w:spacing w:after="160" w:line="240" w:lineRule="exact"/>
    </w:pPr>
    <w:rPr>
      <w:sz w:val="20"/>
      <w:szCs w:val="20"/>
      <w:lang w:bidi="he-IL"/>
    </w:rPr>
  </w:style>
  <w:style w:type="paragraph" w:styleId="NoSpacing">
    <w:name w:val="No Spacing"/>
    <w:uiPriority w:val="1"/>
    <w:qFormat/>
    <w:rsid w:val="003B7F25"/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6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005A2-41D5-4894-858D-753D0A628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irav-muradyan</Company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Andranik-Muradyan</dc:creator>
  <cp:lastModifiedBy>user</cp:lastModifiedBy>
  <cp:revision>3</cp:revision>
  <cp:lastPrinted>2011-06-06T14:44:00Z</cp:lastPrinted>
  <dcterms:created xsi:type="dcterms:W3CDTF">2014-10-30T11:41:00Z</dcterms:created>
  <dcterms:modified xsi:type="dcterms:W3CDTF">2014-11-03T13:19:00Z</dcterms:modified>
</cp:coreProperties>
</file>