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A5" w:rsidRPr="005B05F1" w:rsidRDefault="00FC1DA5" w:rsidP="005B05F1">
      <w:pPr>
        <w:tabs>
          <w:tab w:val="left" w:pos="5670"/>
        </w:tabs>
        <w:jc w:val="center"/>
        <w:rPr>
          <w:rFonts w:ascii="GHEA Grapalat" w:hAnsi="GHEA Grapalat"/>
          <w:b/>
          <w:caps/>
          <w:sz w:val="18"/>
          <w:szCs w:val="18"/>
        </w:rPr>
      </w:pPr>
      <w:r w:rsidRPr="005B05F1">
        <w:rPr>
          <w:rFonts w:ascii="GHEA Grapalat" w:hAnsi="GHEA Grapalat"/>
          <w:sz w:val="18"/>
          <w:szCs w:val="18"/>
          <w:lang w:val="hy-AM"/>
        </w:rPr>
        <w:t xml:space="preserve">     </w:t>
      </w:r>
      <w:r w:rsidRPr="005B05F1">
        <w:rPr>
          <w:rFonts w:ascii="GHEA Grapalat" w:hAnsi="GHEA Grapalat"/>
          <w:b/>
          <w:caps/>
          <w:sz w:val="18"/>
          <w:szCs w:val="18"/>
          <w:lang w:val="hy-AM"/>
        </w:rPr>
        <w:t>ԱՄՓՈՓԱԹԵՐԹ</w:t>
      </w:r>
    </w:p>
    <w:p w:rsidR="00FC1DA5" w:rsidRPr="005B05F1" w:rsidRDefault="00FC1DA5" w:rsidP="005B05F1">
      <w:pPr>
        <w:tabs>
          <w:tab w:val="left" w:pos="5670"/>
        </w:tabs>
        <w:jc w:val="center"/>
        <w:rPr>
          <w:rFonts w:ascii="GHEA Grapalat" w:hAnsi="GHEA Grapalat"/>
          <w:b/>
          <w:caps/>
          <w:sz w:val="18"/>
          <w:szCs w:val="18"/>
        </w:rPr>
      </w:pPr>
    </w:p>
    <w:p w:rsidR="00FC1DA5" w:rsidRPr="001C0190" w:rsidRDefault="00FC1DA5" w:rsidP="005B05F1">
      <w:pPr>
        <w:tabs>
          <w:tab w:val="left" w:pos="5670"/>
        </w:tabs>
        <w:spacing w:line="360" w:lineRule="auto"/>
        <w:jc w:val="center"/>
        <w:rPr>
          <w:rFonts w:ascii="GHEA Grapalat" w:hAnsi="GHEA Grapalat" w:cs="Sylfaen"/>
          <w:b/>
          <w:caps/>
          <w:sz w:val="18"/>
          <w:szCs w:val="18"/>
        </w:rPr>
      </w:pPr>
      <w:r w:rsidRPr="005B05F1">
        <w:rPr>
          <w:rFonts w:ascii="GHEA Grapalat" w:hAnsi="GHEA Grapalat"/>
          <w:b/>
          <w:caps/>
          <w:sz w:val="18"/>
          <w:szCs w:val="18"/>
          <w:lang w:val="hy-AM"/>
        </w:rPr>
        <w:t>«Որպես նվիրատվություն գույք ընդունելու ԵՎ ԳՈՒՅՔՆ ամրացնելու  մասին»</w:t>
      </w:r>
      <w:r w:rsidRPr="005B05F1">
        <w:rPr>
          <w:rFonts w:ascii="GHEA Grapalat" w:hAnsi="GHEA Grapalat"/>
          <w:b/>
          <w:caps/>
          <w:sz w:val="18"/>
          <w:szCs w:val="18"/>
          <w:lang w:val="af-ZA"/>
        </w:rPr>
        <w:t xml:space="preserve"> </w:t>
      </w:r>
      <w:r w:rsidRPr="005B05F1">
        <w:rPr>
          <w:rFonts w:ascii="GHEA Grapalat" w:hAnsi="GHEA Grapalat" w:cs="Sylfaen"/>
          <w:b/>
          <w:caps/>
          <w:sz w:val="18"/>
          <w:szCs w:val="18"/>
          <w:lang w:val="af-ZA"/>
        </w:rPr>
        <w:t xml:space="preserve">Հայաստանի Հանրապետության կառավարության </w:t>
      </w:r>
      <w:r w:rsidRPr="005B05F1">
        <w:rPr>
          <w:rFonts w:ascii="GHEA Grapalat" w:hAnsi="GHEA Grapalat" w:cs="Sylfaen"/>
          <w:b/>
          <w:bCs/>
          <w:caps/>
          <w:sz w:val="18"/>
          <w:szCs w:val="18"/>
          <w:lang w:val="et-EE"/>
        </w:rPr>
        <w:t xml:space="preserve"> </w:t>
      </w:r>
      <w:r w:rsidRPr="005B05F1">
        <w:rPr>
          <w:rFonts w:ascii="GHEA Grapalat" w:hAnsi="GHEA Grapalat"/>
          <w:b/>
          <w:caps/>
          <w:sz w:val="18"/>
          <w:szCs w:val="18"/>
          <w:lang w:val="af-ZA"/>
        </w:rPr>
        <w:t>որոշման</w:t>
      </w:r>
      <w:r w:rsidRPr="005B05F1">
        <w:rPr>
          <w:rFonts w:ascii="GHEA Grapalat" w:hAnsi="GHEA Grapalat" w:cs="Sylfaen"/>
          <w:b/>
          <w:caps/>
          <w:sz w:val="18"/>
          <w:szCs w:val="18"/>
          <w:lang w:val="af-ZA"/>
        </w:rPr>
        <w:t xml:space="preserve"> նախագ</w:t>
      </w:r>
      <w:r w:rsidRPr="005B05F1">
        <w:rPr>
          <w:rFonts w:ascii="GHEA Grapalat" w:hAnsi="GHEA Grapalat" w:cs="Sylfaen"/>
          <w:b/>
          <w:caps/>
          <w:sz w:val="18"/>
          <w:szCs w:val="18"/>
          <w:lang w:val="hy-AM"/>
        </w:rPr>
        <w:t xml:space="preserve">ԾԻ ՎԵՐԱԲԵՐՅԱԼ </w:t>
      </w:r>
      <w:r w:rsidR="001C0190">
        <w:rPr>
          <w:rFonts w:ascii="GHEA Grapalat" w:hAnsi="GHEA Grapalat" w:cs="Sylfaen"/>
          <w:b/>
          <w:caps/>
          <w:sz w:val="18"/>
          <w:szCs w:val="18"/>
          <w:lang w:val="en-US"/>
        </w:rPr>
        <w:t>ՍՏԱՑՎԱԾ</w:t>
      </w:r>
      <w:r w:rsidR="001C0190" w:rsidRPr="001C0190">
        <w:rPr>
          <w:rFonts w:ascii="GHEA Grapalat" w:hAnsi="GHEA Grapalat" w:cs="Sylfaen"/>
          <w:b/>
          <w:caps/>
          <w:sz w:val="18"/>
          <w:szCs w:val="18"/>
        </w:rPr>
        <w:t xml:space="preserve"> </w:t>
      </w:r>
      <w:r w:rsidR="001C0190">
        <w:rPr>
          <w:rFonts w:ascii="GHEA Grapalat" w:hAnsi="GHEA Grapalat" w:cs="Sylfaen"/>
          <w:b/>
          <w:caps/>
          <w:sz w:val="18"/>
          <w:szCs w:val="18"/>
          <w:lang w:val="en-US"/>
        </w:rPr>
        <w:t>ԴԻՏՈՂՈՒԹՅՈՒՆՆԵՐԻ</w:t>
      </w:r>
      <w:r w:rsidR="001C0190" w:rsidRPr="001C0190">
        <w:rPr>
          <w:rFonts w:ascii="GHEA Grapalat" w:hAnsi="GHEA Grapalat" w:cs="Sylfaen"/>
          <w:b/>
          <w:caps/>
          <w:sz w:val="18"/>
          <w:szCs w:val="18"/>
        </w:rPr>
        <w:t xml:space="preserve"> </w:t>
      </w:r>
      <w:r w:rsidR="001C0190">
        <w:rPr>
          <w:rFonts w:ascii="GHEA Grapalat" w:hAnsi="GHEA Grapalat" w:cs="Sylfaen"/>
          <w:b/>
          <w:caps/>
          <w:sz w:val="18"/>
          <w:szCs w:val="18"/>
          <w:lang w:val="en-US"/>
        </w:rPr>
        <w:t>ԵՎ</w:t>
      </w:r>
      <w:r w:rsidR="001C0190" w:rsidRPr="001C0190">
        <w:rPr>
          <w:rFonts w:ascii="GHEA Grapalat" w:hAnsi="GHEA Grapalat" w:cs="Sylfaen"/>
          <w:b/>
          <w:caps/>
          <w:sz w:val="18"/>
          <w:szCs w:val="18"/>
        </w:rPr>
        <w:t xml:space="preserve"> </w:t>
      </w:r>
      <w:r w:rsidR="001C0190">
        <w:rPr>
          <w:rFonts w:ascii="GHEA Grapalat" w:hAnsi="GHEA Grapalat" w:cs="Sylfaen"/>
          <w:b/>
          <w:caps/>
          <w:sz w:val="18"/>
          <w:szCs w:val="18"/>
          <w:lang w:val="en-US"/>
        </w:rPr>
        <w:t>ԱՌԱՋԱՐԿՈՒԹՅՈՒՆՆԵՐԻ</w:t>
      </w:r>
    </w:p>
    <w:p w:rsidR="00FC1DA5" w:rsidRPr="001C0190" w:rsidRDefault="00FC1DA5" w:rsidP="00410A5E">
      <w:pPr>
        <w:tabs>
          <w:tab w:val="left" w:pos="5670"/>
        </w:tabs>
        <w:spacing w:line="360" w:lineRule="auto"/>
        <w:rPr>
          <w:rFonts w:ascii="GHEA Grapalat" w:hAnsi="GHEA Grapalat" w:cs="Sylfaen"/>
          <w:b/>
          <w:caps/>
          <w:sz w:val="18"/>
          <w:szCs w:val="18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3"/>
        <w:gridCol w:w="3260"/>
      </w:tblGrid>
      <w:tr w:rsidR="00B44C29" w:rsidRPr="005B05F1" w:rsidTr="00B44C29">
        <w:trPr>
          <w:trHeight w:val="391"/>
        </w:trPr>
        <w:tc>
          <w:tcPr>
            <w:tcW w:w="709" w:type="dxa"/>
            <w:vAlign w:val="center"/>
          </w:tcPr>
          <w:p w:rsidR="00B44C29" w:rsidRPr="00474D45" w:rsidRDefault="00B44C29" w:rsidP="005B05F1">
            <w:pPr>
              <w:tabs>
                <w:tab w:val="left" w:pos="5670"/>
              </w:tabs>
              <w:spacing w:line="360" w:lineRule="auto"/>
              <w:contextualSpacing/>
              <w:jc w:val="center"/>
              <w:rPr>
                <w:rFonts w:ascii="GHEA Grapalat" w:hAnsi="GHEA Grapalat"/>
                <w:caps/>
                <w:sz w:val="16"/>
                <w:szCs w:val="18"/>
              </w:rPr>
            </w:pPr>
            <w:r w:rsidRPr="00474D45">
              <w:rPr>
                <w:rFonts w:ascii="GHEA Grapalat" w:hAnsi="GHEA Grapalat"/>
                <w:caps/>
                <w:sz w:val="16"/>
                <w:szCs w:val="18"/>
              </w:rPr>
              <w:t>հ/Հ</w:t>
            </w:r>
          </w:p>
        </w:tc>
        <w:tc>
          <w:tcPr>
            <w:tcW w:w="1843" w:type="dxa"/>
            <w:vAlign w:val="center"/>
          </w:tcPr>
          <w:p w:rsidR="00B44C29" w:rsidRPr="00474D45" w:rsidRDefault="00B44C29" w:rsidP="005B05F1">
            <w:pPr>
              <w:tabs>
                <w:tab w:val="left" w:pos="5670"/>
              </w:tabs>
              <w:spacing w:line="360" w:lineRule="auto"/>
              <w:contextualSpacing/>
              <w:jc w:val="center"/>
              <w:rPr>
                <w:rFonts w:ascii="GHEA Grapalat" w:hAnsi="GHEA Grapalat"/>
                <w:caps/>
                <w:sz w:val="16"/>
                <w:szCs w:val="18"/>
              </w:rPr>
            </w:pPr>
            <w:r w:rsidRPr="00474D45">
              <w:rPr>
                <w:rFonts w:ascii="GHEA Grapalat" w:hAnsi="GHEA Grapalat"/>
                <w:caps/>
                <w:sz w:val="16"/>
                <w:szCs w:val="18"/>
              </w:rPr>
              <w:t>1</w:t>
            </w:r>
          </w:p>
        </w:tc>
        <w:tc>
          <w:tcPr>
            <w:tcW w:w="9923" w:type="dxa"/>
            <w:vAlign w:val="center"/>
          </w:tcPr>
          <w:p w:rsidR="00B44C29" w:rsidRPr="00474D45" w:rsidRDefault="00B44C29" w:rsidP="005B05F1">
            <w:pPr>
              <w:tabs>
                <w:tab w:val="left" w:pos="5670"/>
              </w:tabs>
              <w:spacing w:line="360" w:lineRule="auto"/>
              <w:contextualSpacing/>
              <w:jc w:val="center"/>
              <w:rPr>
                <w:rFonts w:ascii="GHEA Grapalat" w:hAnsi="GHEA Grapalat"/>
                <w:caps/>
                <w:sz w:val="16"/>
                <w:szCs w:val="18"/>
              </w:rPr>
            </w:pPr>
            <w:r w:rsidRPr="00474D45">
              <w:rPr>
                <w:rFonts w:ascii="GHEA Grapalat" w:hAnsi="GHEA Grapalat"/>
                <w:caps/>
                <w:sz w:val="16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B44C29" w:rsidRPr="00B44C29" w:rsidRDefault="00B44C29" w:rsidP="005B05F1">
            <w:pPr>
              <w:tabs>
                <w:tab w:val="left" w:pos="5670"/>
              </w:tabs>
              <w:spacing w:line="360" w:lineRule="auto"/>
              <w:contextualSpacing/>
              <w:jc w:val="center"/>
              <w:rPr>
                <w:rFonts w:ascii="GHEA Grapalat" w:hAnsi="GHEA Grapalat"/>
                <w:caps/>
                <w:sz w:val="16"/>
                <w:szCs w:val="18"/>
                <w:lang w:val="en-US"/>
              </w:rPr>
            </w:pPr>
            <w:r>
              <w:rPr>
                <w:rFonts w:ascii="GHEA Grapalat" w:hAnsi="GHEA Grapalat"/>
                <w:caps/>
                <w:sz w:val="16"/>
                <w:szCs w:val="18"/>
                <w:lang w:val="en-US"/>
              </w:rPr>
              <w:t>3</w:t>
            </w:r>
          </w:p>
        </w:tc>
      </w:tr>
      <w:tr w:rsidR="00B44C29" w:rsidRPr="005B05F1" w:rsidTr="00B44C29">
        <w:tc>
          <w:tcPr>
            <w:tcW w:w="709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</w:tabs>
              <w:spacing w:line="360" w:lineRule="auto"/>
              <w:ind w:left="720"/>
              <w:contextualSpacing/>
              <w:jc w:val="center"/>
              <w:rPr>
                <w:rFonts w:ascii="GHEA Grapalat" w:hAnsi="GHEA Grapalat"/>
                <w:b/>
                <w: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</w:tabs>
              <w:spacing w:line="360" w:lineRule="auto"/>
              <w:ind w:left="62"/>
              <w:contextualSpacing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5B05F1">
              <w:rPr>
                <w:rFonts w:ascii="GHEA Grapalat" w:hAnsi="GHEA Grapalat"/>
                <w:caps/>
                <w:sz w:val="16"/>
                <w:szCs w:val="18"/>
              </w:rPr>
              <w:t>ա</w:t>
            </w:r>
            <w:r w:rsidRPr="005B05F1">
              <w:rPr>
                <w:rFonts w:ascii="GHEA Grapalat" w:hAnsi="GHEA Grapalat"/>
                <w:sz w:val="16"/>
                <w:szCs w:val="18"/>
              </w:rPr>
              <w:t>ռարկության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առաջարկության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գրության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ստացման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ամսաթիվը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գրության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համարը</w:t>
            </w:r>
            <w:proofErr w:type="spellEnd"/>
          </w:p>
        </w:tc>
        <w:tc>
          <w:tcPr>
            <w:tcW w:w="9923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</w:tabs>
              <w:spacing w:line="360" w:lineRule="auto"/>
              <w:ind w:left="124"/>
              <w:contextualSpacing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Առարկության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,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առաջարկության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բովանդակությունը</w:t>
            </w:r>
            <w:proofErr w:type="spellEnd"/>
          </w:p>
        </w:tc>
        <w:tc>
          <w:tcPr>
            <w:tcW w:w="3260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</w:tabs>
              <w:spacing w:line="360" w:lineRule="auto"/>
              <w:ind w:left="176"/>
              <w:contextualSpacing/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Կատարված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փոփոխությունը</w:t>
            </w:r>
            <w:proofErr w:type="spellEnd"/>
          </w:p>
        </w:tc>
      </w:tr>
      <w:tr w:rsidR="00B44C29" w:rsidRPr="00B44C29" w:rsidTr="00B44C29">
        <w:trPr>
          <w:trHeight w:val="718"/>
        </w:trPr>
        <w:tc>
          <w:tcPr>
            <w:tcW w:w="709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</w:tabs>
              <w:spacing w:line="360" w:lineRule="auto"/>
              <w:contextualSpacing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5B05F1">
              <w:rPr>
                <w:rFonts w:ascii="GHEA Grapalat" w:hAnsi="GHEA Grapalat"/>
                <w:sz w:val="16"/>
                <w:szCs w:val="18"/>
              </w:rPr>
              <w:t>1.</w:t>
            </w:r>
          </w:p>
        </w:tc>
        <w:tc>
          <w:tcPr>
            <w:tcW w:w="1843" w:type="dxa"/>
            <w:vAlign w:val="center"/>
          </w:tcPr>
          <w:p w:rsidR="00B44C29" w:rsidRPr="005B05F1" w:rsidRDefault="00B44C29" w:rsidP="00382AD9">
            <w:pPr>
              <w:tabs>
                <w:tab w:val="left" w:pos="5670"/>
              </w:tabs>
              <w:spacing w:line="276" w:lineRule="auto"/>
              <w:contextualSpacing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5B05F1">
              <w:rPr>
                <w:rFonts w:ascii="GHEA Grapalat" w:hAnsi="GHEA Grapalat"/>
                <w:caps/>
                <w:sz w:val="16"/>
                <w:szCs w:val="18"/>
              </w:rPr>
              <w:t xml:space="preserve">ՀՀ </w:t>
            </w:r>
            <w:proofErr w:type="spellStart"/>
            <w:r w:rsidRPr="005B05F1">
              <w:rPr>
                <w:rFonts w:ascii="GHEA Grapalat" w:hAnsi="GHEA Grapalat"/>
                <w:caps/>
                <w:sz w:val="16"/>
                <w:szCs w:val="18"/>
              </w:rPr>
              <w:t>Ֆ</w:t>
            </w:r>
            <w:r w:rsidRPr="005B05F1">
              <w:rPr>
                <w:rFonts w:ascii="GHEA Grapalat" w:hAnsi="GHEA Grapalat"/>
                <w:sz w:val="16"/>
                <w:szCs w:val="18"/>
              </w:rPr>
              <w:t>ինանսների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նախարարությ</w:t>
            </w:r>
            <w:r>
              <w:rPr>
                <w:rFonts w:ascii="GHEA Grapalat" w:hAnsi="GHEA Grapalat"/>
                <w:sz w:val="16"/>
                <w:szCs w:val="18"/>
              </w:rPr>
              <w:t>ա</w:t>
            </w:r>
            <w:r w:rsidRPr="005B05F1">
              <w:rPr>
                <w:rFonts w:ascii="GHEA Grapalat" w:hAnsi="GHEA Grapalat"/>
                <w:sz w:val="16"/>
                <w:szCs w:val="18"/>
              </w:rPr>
              <w:t>ն</w:t>
            </w:r>
            <w:proofErr w:type="spellEnd"/>
          </w:p>
          <w:p w:rsidR="00B44C29" w:rsidRPr="005B05F1" w:rsidRDefault="00B44C29" w:rsidP="00382AD9">
            <w:pPr>
              <w:tabs>
                <w:tab w:val="left" w:pos="5670"/>
              </w:tabs>
              <w:spacing w:line="276" w:lineRule="auto"/>
              <w:contextualSpacing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5B05F1">
              <w:rPr>
                <w:rFonts w:ascii="GHEA Grapalat" w:hAnsi="GHEA Grapalat"/>
                <w:sz w:val="16"/>
                <w:szCs w:val="18"/>
              </w:rPr>
              <w:t xml:space="preserve">19.09.2017թ.,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թիվ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01/8-6/16849-17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գրություն</w:t>
            </w:r>
            <w:proofErr w:type="spellEnd"/>
          </w:p>
        </w:tc>
        <w:tc>
          <w:tcPr>
            <w:tcW w:w="9923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  <w:tab w:val="left" w:pos="10207"/>
              </w:tabs>
              <w:spacing w:line="360" w:lineRule="auto"/>
              <w:ind w:right="-53" w:firstLine="348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B05F1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ՀՀ </w:t>
            </w:r>
            <w:proofErr w:type="spellStart"/>
            <w:r w:rsidRPr="005B05F1">
              <w:rPr>
                <w:rFonts w:ascii="GHEA Grapalat" w:hAnsi="GHEA Grapalat" w:cs="GHEA Grapalat"/>
                <w:color w:val="000000"/>
                <w:sz w:val="16"/>
                <w:szCs w:val="18"/>
                <w:lang w:val="fr-FR"/>
              </w:rPr>
              <w:t>կառավարության</w:t>
            </w:r>
            <w:proofErr w:type="spellEnd"/>
            <w:r w:rsidRPr="005B05F1">
              <w:rPr>
                <w:rFonts w:ascii="GHEA Grapalat" w:hAnsi="GHEA Grapalat" w:cs="GHEA Grapalat"/>
                <w:color w:val="000000"/>
                <w:sz w:val="16"/>
                <w:szCs w:val="18"/>
                <w:lang w:val="fr-FR"/>
              </w:rPr>
              <w:t xml:space="preserve"> </w:t>
            </w:r>
            <w:r w:rsidRPr="005B05F1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որոշման նախագծի (այսուհետ` Նախագիծ) վերաբերյալ հայտնում ենք </w:t>
            </w:r>
            <w:r w:rsidRPr="005B05F1">
              <w:rPr>
                <w:rFonts w:ascii="GHEA Grapalat" w:hAnsi="GHEA Grapalat"/>
                <w:sz w:val="16"/>
                <w:szCs w:val="18"/>
                <w:lang w:val="hy-AM"/>
              </w:rPr>
              <w:t>հետևյալը.</w:t>
            </w:r>
          </w:p>
          <w:p w:rsidR="00B44C29" w:rsidRPr="005B05F1" w:rsidRDefault="00B44C29" w:rsidP="005B05F1">
            <w:pPr>
              <w:tabs>
                <w:tab w:val="left" w:pos="5670"/>
                <w:tab w:val="left" w:pos="10207"/>
              </w:tabs>
              <w:spacing w:line="360" w:lineRule="auto"/>
              <w:ind w:right="-53" w:firstLine="348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B05F1">
              <w:rPr>
                <w:rFonts w:ascii="GHEA Grapalat" w:hAnsi="GHEA Grapalat"/>
                <w:sz w:val="16"/>
                <w:szCs w:val="18"/>
                <w:lang w:val="hy-AM"/>
              </w:rPr>
              <w:t xml:space="preserve">Օրենսդրական տեխնիկայի կանոններից ելնելով առաջարկում ենք Նախագծի 3-րդ կետը բաժանել ենթակետերի` 1-ին ենթակետով կարգավորել ՀՀ և </w:t>
            </w:r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hy-AM"/>
              </w:rPr>
              <w:t>Միավորված</w:t>
            </w:r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hy-AM"/>
              </w:rPr>
              <w:t>ազգերի</w:t>
            </w:r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hy-AM"/>
              </w:rPr>
              <w:t>կազմակերպության</w:t>
            </w:r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Զարգացման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Ծրագրի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հայաստանյան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գրասենյակի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օժանդակությամբ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և «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Հայաստանի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Հանրապետության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պետական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սահմանի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Բագրատաշեն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Բավրա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և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Գոգավան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անցման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կետերի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արդիականացման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»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ծրագրի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միջև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նվիրատվության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պայմանագրերի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>կնքման</w:t>
            </w:r>
            <w:proofErr w:type="spellEnd"/>
            <w:r w:rsidRPr="005B05F1">
              <w:rPr>
                <w:rFonts w:ascii="GHEA Grapalat" w:hAnsi="GHEA Grapalat" w:cs="Tahoma"/>
                <w:spacing w:val="-4"/>
                <w:sz w:val="16"/>
                <w:szCs w:val="18"/>
                <w:lang w:val="fr-FR"/>
              </w:rPr>
              <w:t xml:space="preserve"> և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ավտ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hy-AM"/>
              </w:rPr>
              <w:t>ո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մեքենայի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հանձնման-ընդունման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աշխատանքների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հետ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կապված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իրավահարաբերությունները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, 2-րդ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ենթակետով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hy-AM"/>
              </w:rPr>
              <w:t>՝</w:t>
            </w:r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r w:rsidRPr="005B05F1">
              <w:rPr>
                <w:rFonts w:ascii="GHEA Grapalat" w:hAnsi="GHEA Grapalat"/>
                <w:sz w:val="16"/>
                <w:szCs w:val="18"/>
                <w:lang w:val="hy-AM"/>
              </w:rPr>
              <w:t>կարգավորել 1-ին ենթակետում ն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շված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աշխատանքների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ավարտից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հետո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ավտեմեքենայի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պետական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գրանցման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և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հաշվառման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հետ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կապված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իրավահարաբերությունները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,</w:t>
            </w:r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hy-AM"/>
              </w:rPr>
              <w:t xml:space="preserve"> իսկ </w:t>
            </w:r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3-րդ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ենթակետով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սահմանել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որ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վերոգրյալ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երկու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ենթակետերով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նախատեսված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աշխատանքների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իրականացման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հետ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կապված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hy-AM"/>
              </w:rPr>
              <w:t xml:space="preserve"> </w:t>
            </w:r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ծախսերը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hy-AM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պետք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է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կատարվեն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«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Հայաստանի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Հանրապետության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կառավարությանն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առընթեր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պետական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եկամուտների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կոմիտեի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աշխատակազմ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»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պետական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կառավարչական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հիմնար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hy-AM"/>
              </w:rPr>
              <w:t>կ</w:t>
            </w:r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ի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միջոցների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հաշվին</w:t>
            </w:r>
            <w:proofErr w:type="spellEnd"/>
            <w:r w:rsidRPr="005B05F1">
              <w:rPr>
                <w:rFonts w:ascii="GHEA Grapalat" w:hAnsi="GHEA Grapalat" w:cs="Courier New"/>
                <w:spacing w:val="-4"/>
                <w:sz w:val="16"/>
                <w:szCs w:val="18"/>
                <w:lang w:val="fr-FR"/>
              </w:rPr>
              <w:t>:</w:t>
            </w:r>
          </w:p>
        </w:tc>
        <w:tc>
          <w:tcPr>
            <w:tcW w:w="3260" w:type="dxa"/>
            <w:vAlign w:val="center"/>
          </w:tcPr>
          <w:p w:rsidR="00B44C29" w:rsidRPr="005B05F1" w:rsidRDefault="00B44C29" w:rsidP="00B44C29">
            <w:pPr>
              <w:tabs>
                <w:tab w:val="left" w:pos="1418"/>
                <w:tab w:val="left" w:pos="5670"/>
              </w:tabs>
              <w:spacing w:line="360" w:lineRule="auto"/>
              <w:jc w:val="center"/>
              <w:rPr>
                <w:rFonts w:ascii="GHEA Grapalat" w:hAnsi="GHEA Grapalat"/>
                <w:sz w:val="16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8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16"/>
                <w:szCs w:val="18"/>
                <w:lang w:val="fr-FR"/>
              </w:rPr>
              <w:t xml:space="preserve"> է</w:t>
            </w:r>
            <w:r>
              <w:rPr>
                <w:rFonts w:ascii="Courier New" w:hAnsi="Courier New" w:cs="Courier New"/>
                <w:sz w:val="16"/>
                <w:szCs w:val="18"/>
                <w:lang w:val="fr-FR"/>
              </w:rPr>
              <w:t> </w:t>
            </w:r>
            <w:r>
              <w:rPr>
                <w:rFonts w:ascii="GHEA Grapalat" w:hAnsi="GHEA Grapalat"/>
                <w:sz w:val="16"/>
                <w:szCs w:val="18"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16"/>
                <w:szCs w:val="18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8"/>
                <w:lang w:val="fr-FR"/>
              </w:rPr>
              <w:t>համապատասխանաբար</w:t>
            </w:r>
            <w:proofErr w:type="spellEnd"/>
            <w:r>
              <w:rPr>
                <w:rFonts w:ascii="GHEA Grapalat" w:hAnsi="GHEA Grapalat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8"/>
                <w:lang w:val="fr-FR"/>
              </w:rPr>
              <w:t>խմբագրվել</w:t>
            </w:r>
            <w:proofErr w:type="spellEnd"/>
            <w:r>
              <w:rPr>
                <w:rFonts w:ascii="GHEA Grapalat" w:hAnsi="GHEA Grapalat"/>
                <w:sz w:val="16"/>
                <w:szCs w:val="18"/>
                <w:lang w:val="fr-FR"/>
              </w:rPr>
              <w:t xml:space="preserve"> է</w:t>
            </w:r>
            <w:r>
              <w:rPr>
                <w:rFonts w:ascii="Courier New" w:hAnsi="Courier New" w:cs="Courier New"/>
                <w:sz w:val="16"/>
                <w:szCs w:val="18"/>
                <w:lang w:val="fr-FR"/>
              </w:rPr>
              <w:t> </w:t>
            </w:r>
            <w:r>
              <w:rPr>
                <w:rFonts w:ascii="GHEA Grapalat" w:hAnsi="GHEA Grapalat"/>
                <w:sz w:val="16"/>
                <w:szCs w:val="18"/>
                <w:lang w:val="fr-FR"/>
              </w:rPr>
              <w:t>:</w:t>
            </w:r>
          </w:p>
        </w:tc>
      </w:tr>
      <w:tr w:rsidR="00B44C29" w:rsidRPr="00B44C29" w:rsidTr="00B44C29">
        <w:tc>
          <w:tcPr>
            <w:tcW w:w="709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</w:tabs>
              <w:spacing w:line="360" w:lineRule="auto"/>
              <w:contextualSpacing/>
              <w:jc w:val="center"/>
              <w:rPr>
                <w:rFonts w:ascii="GHEA Grapalat" w:hAnsi="GHEA Grapalat"/>
                <w:caps/>
                <w:sz w:val="16"/>
                <w:szCs w:val="18"/>
              </w:rPr>
            </w:pPr>
            <w:r w:rsidRPr="005B05F1">
              <w:rPr>
                <w:rFonts w:ascii="GHEA Grapalat" w:hAnsi="GHEA Grapalat"/>
                <w:caps/>
                <w:sz w:val="16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:rsidR="00B44C29" w:rsidRPr="005B05F1" w:rsidRDefault="00B44C29" w:rsidP="00382AD9">
            <w:pPr>
              <w:tabs>
                <w:tab w:val="left" w:pos="5670"/>
              </w:tabs>
              <w:spacing w:line="276" w:lineRule="auto"/>
              <w:contextualSpacing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5B05F1">
              <w:rPr>
                <w:rFonts w:ascii="GHEA Grapalat" w:hAnsi="GHEA Grapalat"/>
                <w:caps/>
                <w:sz w:val="16"/>
                <w:szCs w:val="18"/>
              </w:rPr>
              <w:t xml:space="preserve">ՀՀ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կառավարությանն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առընթեր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պետական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գույքի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կառավարման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</w:rPr>
              <w:t>վարչությ</w:t>
            </w:r>
            <w:r>
              <w:rPr>
                <w:rFonts w:ascii="GHEA Grapalat" w:hAnsi="GHEA Grapalat"/>
                <w:sz w:val="16"/>
                <w:szCs w:val="18"/>
              </w:rPr>
              <w:t>ա</w:t>
            </w:r>
            <w:r w:rsidRPr="005B05F1">
              <w:rPr>
                <w:rFonts w:ascii="GHEA Grapalat" w:hAnsi="GHEA Grapalat"/>
                <w:sz w:val="16"/>
                <w:szCs w:val="18"/>
              </w:rPr>
              <w:t>ն</w:t>
            </w:r>
            <w:proofErr w:type="spellEnd"/>
          </w:p>
          <w:p w:rsidR="00B44C29" w:rsidRPr="005B05F1" w:rsidRDefault="00B44C29" w:rsidP="00382AD9">
            <w:pPr>
              <w:tabs>
                <w:tab w:val="left" w:pos="5670"/>
              </w:tabs>
              <w:spacing w:line="276" w:lineRule="auto"/>
              <w:contextualSpacing/>
              <w:jc w:val="center"/>
              <w:rPr>
                <w:rFonts w:ascii="Sylfaen" w:hAnsi="Sylfaen"/>
                <w:sz w:val="16"/>
                <w:szCs w:val="18"/>
                <w:lang w:val="en-US"/>
              </w:rPr>
            </w:pPr>
            <w:r w:rsidRPr="005B05F1">
              <w:rPr>
                <w:rFonts w:ascii="GHEA Grapalat" w:hAnsi="GHEA Grapalat"/>
                <w:sz w:val="16"/>
                <w:szCs w:val="18"/>
              </w:rPr>
              <w:t>07.09.2017</w:t>
            </w:r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թ</w:t>
            </w:r>
            <w:r>
              <w:rPr>
                <w:rFonts w:ascii="GHEA Grapalat" w:hAnsi="GHEA Grapalat"/>
                <w:sz w:val="16"/>
                <w:szCs w:val="18"/>
              </w:rPr>
              <w:t>.</w:t>
            </w:r>
            <w:r>
              <w:rPr>
                <w:rFonts w:ascii="GHEA Grapalat" w:hAnsi="GHEA Grapalat"/>
                <w:sz w:val="16"/>
                <w:szCs w:val="18"/>
                <w:lang w:val="en-US"/>
              </w:rPr>
              <w:t xml:space="preserve">,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թիվ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</w:rPr>
              <w:t xml:space="preserve"> 01/22.12/5661-17</w:t>
            </w:r>
            <w:r w:rsidRPr="005B05F1">
              <w:rPr>
                <w:rFonts w:ascii="GHEA Grapalat" w:hAnsi="GHEA Grapalat"/>
                <w:b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bCs/>
                <w:sz w:val="16"/>
                <w:szCs w:val="18"/>
                <w:lang w:val="en-US"/>
              </w:rPr>
              <w:t>գրություն</w:t>
            </w:r>
            <w:proofErr w:type="spellEnd"/>
          </w:p>
        </w:tc>
        <w:tc>
          <w:tcPr>
            <w:tcW w:w="9923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</w:tabs>
              <w:spacing w:line="276" w:lineRule="auto"/>
              <w:ind w:left="124" w:hanging="1"/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en-US"/>
              </w:rPr>
            </w:pPr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ՀՀ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կառավարության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որոշման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նախագծի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վերաբերյալ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ՀՀ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կառավարությանն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առընթեր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պետական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գույքի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կառավարման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վարչությունն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առաջարկություններ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և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դիտողություններ</w:t>
            </w:r>
            <w:proofErr w:type="spellEnd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5B05F1">
              <w:rPr>
                <w:rFonts w:ascii="GHEA Grapalat" w:hAnsi="GHEA Grapalat"/>
                <w:sz w:val="16"/>
                <w:szCs w:val="18"/>
                <w:lang w:val="en-US"/>
              </w:rPr>
              <w:t>չունի</w:t>
            </w:r>
            <w:proofErr w:type="spellEnd"/>
          </w:p>
        </w:tc>
        <w:tc>
          <w:tcPr>
            <w:tcW w:w="3260" w:type="dxa"/>
            <w:vAlign w:val="center"/>
          </w:tcPr>
          <w:p w:rsidR="00B44C29" w:rsidRPr="00B44C29" w:rsidRDefault="00B44C29" w:rsidP="005F1579">
            <w:pPr>
              <w:tabs>
                <w:tab w:val="left" w:pos="5670"/>
              </w:tabs>
              <w:spacing w:line="276" w:lineRule="auto"/>
              <w:ind w:left="-108"/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en-US"/>
              </w:rPr>
            </w:pPr>
          </w:p>
        </w:tc>
      </w:tr>
      <w:tr w:rsidR="00B44C29" w:rsidRPr="00B44C29" w:rsidTr="00B44C29">
        <w:trPr>
          <w:trHeight w:val="603"/>
        </w:trPr>
        <w:tc>
          <w:tcPr>
            <w:tcW w:w="709" w:type="dxa"/>
            <w:vAlign w:val="center"/>
          </w:tcPr>
          <w:p w:rsidR="00B44C29" w:rsidRPr="005B05F1" w:rsidRDefault="00B44C29" w:rsidP="005B05F1">
            <w:pPr>
              <w:tabs>
                <w:tab w:val="left" w:pos="5670"/>
              </w:tabs>
              <w:spacing w:line="360" w:lineRule="auto"/>
              <w:contextualSpacing/>
              <w:jc w:val="center"/>
              <w:rPr>
                <w:rFonts w:ascii="GHEA Grapalat" w:hAnsi="GHEA Grapalat"/>
                <w:caps/>
                <w:sz w:val="16"/>
                <w:szCs w:val="18"/>
              </w:rPr>
            </w:pPr>
            <w:r w:rsidRPr="005B05F1">
              <w:rPr>
                <w:rFonts w:ascii="GHEA Grapalat" w:hAnsi="GHEA Grapalat"/>
                <w:caps/>
                <w:sz w:val="16"/>
                <w:szCs w:val="18"/>
                <w:lang w:val="en-US"/>
              </w:rPr>
              <w:t>3</w:t>
            </w:r>
            <w:r w:rsidRPr="005B05F1">
              <w:rPr>
                <w:rFonts w:ascii="GHEA Grapalat" w:hAnsi="GHEA Grapalat"/>
                <w:caps/>
                <w:sz w:val="16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:rsidR="00B44C29" w:rsidRPr="00410A5E" w:rsidRDefault="00B44C29" w:rsidP="00382AD9">
            <w:pPr>
              <w:tabs>
                <w:tab w:val="left" w:pos="5670"/>
              </w:tabs>
              <w:spacing w:line="276" w:lineRule="auto"/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F1579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5F1579">
              <w:rPr>
                <w:rFonts w:ascii="GHEA Grapalat" w:hAnsi="GHEA Grapalat"/>
                <w:sz w:val="16"/>
                <w:szCs w:val="16"/>
              </w:rPr>
              <w:t>Արդարադատության</w:t>
            </w:r>
            <w:proofErr w:type="spellEnd"/>
            <w:r w:rsidRPr="005F15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F1579">
              <w:rPr>
                <w:rFonts w:ascii="GHEA Grapalat" w:hAnsi="GHEA Grapalat"/>
                <w:sz w:val="16"/>
                <w:szCs w:val="16"/>
              </w:rPr>
              <w:t>նախարարութ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>յ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</w:t>
            </w:r>
            <w:r w:rsidRPr="005F1579">
              <w:rPr>
                <w:rFonts w:ascii="GHEA Grapalat" w:hAnsi="GHEA Grapalat"/>
                <w:sz w:val="16"/>
                <w:szCs w:val="16"/>
              </w:rPr>
              <w:t>ն</w:t>
            </w:r>
            <w:proofErr w:type="spellEnd"/>
          </w:p>
          <w:p w:rsidR="00B44C29" w:rsidRPr="005F1579" w:rsidRDefault="00B44C29" w:rsidP="00410A5E">
            <w:pPr>
              <w:tabs>
                <w:tab w:val="left" w:pos="5670"/>
              </w:tabs>
              <w:spacing w:line="276" w:lineRule="auto"/>
              <w:contextualSpacing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0A5E">
              <w:rPr>
                <w:rFonts w:ascii="GHEA Grapalat" w:hAnsi="GHEA Grapalat"/>
                <w:sz w:val="16"/>
                <w:szCs w:val="16"/>
              </w:rPr>
              <w:t>20.10.2017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թ</w:t>
            </w:r>
            <w:r w:rsidRPr="00410A5E">
              <w:rPr>
                <w:rFonts w:ascii="GHEA Grapalat" w:hAnsi="GHEA Grapalat"/>
                <w:sz w:val="16"/>
                <w:szCs w:val="16"/>
              </w:rPr>
              <w:t>.,</w:t>
            </w:r>
            <w:r w:rsidRPr="005F15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F1579">
              <w:rPr>
                <w:rFonts w:ascii="GHEA Grapalat" w:hAnsi="GHEA Grapalat"/>
                <w:sz w:val="16"/>
                <w:szCs w:val="16"/>
                <w:lang w:val="en-US"/>
              </w:rPr>
              <w:t>թիվ</w:t>
            </w:r>
            <w:proofErr w:type="spellEnd"/>
            <w:r w:rsidRPr="005F1579">
              <w:rPr>
                <w:sz w:val="16"/>
                <w:szCs w:val="16"/>
              </w:rPr>
              <w:t xml:space="preserve"> </w:t>
            </w:r>
            <w:r w:rsidRPr="005F1579">
              <w:rPr>
                <w:rFonts w:ascii="GHEA Grapalat" w:hAnsi="GHEA Grapalat"/>
                <w:sz w:val="16"/>
                <w:szCs w:val="16"/>
              </w:rPr>
              <w:t>05/19.2/18742-17</w:t>
            </w:r>
            <w:r w:rsidRPr="005F1579">
              <w:rPr>
                <w:sz w:val="16"/>
                <w:szCs w:val="16"/>
              </w:rPr>
              <w:t xml:space="preserve"> </w:t>
            </w:r>
            <w:proofErr w:type="spellStart"/>
            <w:r w:rsidRPr="005F157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գրություն</w:t>
            </w:r>
            <w:proofErr w:type="spellEnd"/>
          </w:p>
        </w:tc>
        <w:tc>
          <w:tcPr>
            <w:tcW w:w="9923" w:type="dxa"/>
            <w:vAlign w:val="center"/>
          </w:tcPr>
          <w:p w:rsidR="00B44C29" w:rsidRPr="00382AD9" w:rsidRDefault="00B44C29" w:rsidP="005F1579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</w:rPr>
            </w:pPr>
            <w:r w:rsidRPr="005F1579">
              <w:rPr>
                <w:rFonts w:ascii="GHEA Grapalat" w:hAnsi="GHEA Grapalat" w:cs="Sylfaen"/>
                <w:sz w:val="16"/>
                <w:lang w:val="af-ZA"/>
              </w:rPr>
              <w:t>«Որպես նվիրատվություն գույք ընդունելու և գույքն ամրացնելու մասին» Հայաստանի Հանրապետության կառավարության որոշման նախագծի առնչությամբ Հայաստանի Հանրապետության</w:t>
            </w:r>
            <w:r w:rsidRPr="005F1579">
              <w:rPr>
                <w:rFonts w:ascii="GHEA Grapalat" w:hAnsi="GHEA Grapalat" w:cs="GHEA Grapalat"/>
                <w:bCs/>
                <w:sz w:val="16"/>
                <w:lang w:val="hy-AM"/>
              </w:rPr>
              <w:t xml:space="preserve"> արդարադատության նախարարության պետական փորձագիտական եզրակացությունը</w:t>
            </w:r>
            <w:r w:rsidRPr="005F1579">
              <w:rPr>
                <w:rFonts w:ascii="GHEA Grapalat" w:hAnsi="GHEA Grapalat" w:cs="GHEA Grapalat"/>
                <w:sz w:val="16"/>
              </w:rPr>
              <w:t>.</w:t>
            </w:r>
          </w:p>
          <w:p w:rsidR="00B44C29" w:rsidRPr="005F1579" w:rsidRDefault="00B44C29" w:rsidP="00382AD9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lang w:val="af-ZA"/>
              </w:rPr>
            </w:pPr>
            <w:r w:rsidRPr="005F1579">
              <w:rPr>
                <w:rFonts w:ascii="GHEA Grapalat" w:hAnsi="GHEA Grapalat" w:cs="GHEA Grapalat"/>
                <w:sz w:val="16"/>
                <w:lang w:val="hy-AM"/>
              </w:rPr>
              <w:t xml:space="preserve"> </w:t>
            </w:r>
            <w:r w:rsidRPr="005F1579">
              <w:rPr>
                <w:rFonts w:ascii="GHEA Grapalat" w:hAnsi="GHEA Grapalat" w:cs="Sylfaen"/>
                <w:sz w:val="16"/>
                <w:lang w:val="af-ZA"/>
              </w:rPr>
              <w:t>որոշման նախագիծը համապատասխանում է Հայաստանի Հանրապետության օրենսդրության պահանջներին:</w:t>
            </w:r>
          </w:p>
        </w:tc>
        <w:tc>
          <w:tcPr>
            <w:tcW w:w="3260" w:type="dxa"/>
            <w:vAlign w:val="center"/>
          </w:tcPr>
          <w:p w:rsidR="00B44C29" w:rsidRPr="00B44C29" w:rsidRDefault="00B44C29" w:rsidP="00EE26A2">
            <w:pPr>
              <w:tabs>
                <w:tab w:val="left" w:pos="5670"/>
              </w:tabs>
              <w:spacing w:line="276" w:lineRule="auto"/>
              <w:ind w:left="-108"/>
              <w:contextualSpacing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</w:p>
        </w:tc>
      </w:tr>
    </w:tbl>
    <w:p w:rsidR="00A73271" w:rsidRPr="00B44C29" w:rsidRDefault="006646C0" w:rsidP="00B44C29">
      <w:pPr>
        <w:tabs>
          <w:tab w:val="left" w:pos="5670"/>
        </w:tabs>
        <w:rPr>
          <w:sz w:val="16"/>
          <w:szCs w:val="18"/>
          <w:lang w:val="hy-AM"/>
        </w:rPr>
      </w:pPr>
      <w:bookmarkStart w:id="0" w:name="_GoBack"/>
      <w:bookmarkEnd w:id="0"/>
    </w:p>
    <w:sectPr w:rsidR="00A73271" w:rsidRPr="00B44C29" w:rsidSect="005B05F1">
      <w:pgSz w:w="16838" w:h="11906" w:orient="landscape" w:code="9"/>
      <w:pgMar w:top="567" w:right="1140" w:bottom="1021" w:left="1140" w:header="43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C0" w:rsidRDefault="006646C0" w:rsidP="00FC1DA5">
      <w:r>
        <w:separator/>
      </w:r>
    </w:p>
  </w:endnote>
  <w:endnote w:type="continuationSeparator" w:id="0">
    <w:p w:rsidR="006646C0" w:rsidRDefault="006646C0" w:rsidP="00FC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C0" w:rsidRDefault="006646C0" w:rsidP="00FC1DA5">
      <w:r>
        <w:separator/>
      </w:r>
    </w:p>
  </w:footnote>
  <w:footnote w:type="continuationSeparator" w:id="0">
    <w:p w:rsidR="006646C0" w:rsidRDefault="006646C0" w:rsidP="00FC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194"/>
    <w:multiLevelType w:val="hybridMultilevel"/>
    <w:tmpl w:val="FB3EFB1E"/>
    <w:lvl w:ilvl="0" w:tplc="573AAAE8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0375FFC"/>
    <w:multiLevelType w:val="hybridMultilevel"/>
    <w:tmpl w:val="3264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472"/>
    <w:multiLevelType w:val="hybridMultilevel"/>
    <w:tmpl w:val="513E114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50342D99"/>
    <w:multiLevelType w:val="hybridMultilevel"/>
    <w:tmpl w:val="D2C0A7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C3DE7"/>
    <w:multiLevelType w:val="hybridMultilevel"/>
    <w:tmpl w:val="900A5A9E"/>
    <w:lvl w:ilvl="0" w:tplc="92203F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67"/>
    <w:rsid w:val="000224FC"/>
    <w:rsid w:val="000560BC"/>
    <w:rsid w:val="0005729B"/>
    <w:rsid w:val="00070365"/>
    <w:rsid w:val="000A4F80"/>
    <w:rsid w:val="000D19E0"/>
    <w:rsid w:val="00124390"/>
    <w:rsid w:val="001A3E88"/>
    <w:rsid w:val="001C0190"/>
    <w:rsid w:val="00284112"/>
    <w:rsid w:val="00300C82"/>
    <w:rsid w:val="00382AD9"/>
    <w:rsid w:val="00397AC3"/>
    <w:rsid w:val="00410A5E"/>
    <w:rsid w:val="00474D45"/>
    <w:rsid w:val="00587CCA"/>
    <w:rsid w:val="005B05F1"/>
    <w:rsid w:val="005E6E6B"/>
    <w:rsid w:val="005F1579"/>
    <w:rsid w:val="00642D54"/>
    <w:rsid w:val="00653A67"/>
    <w:rsid w:val="006646C0"/>
    <w:rsid w:val="0068687B"/>
    <w:rsid w:val="006B602E"/>
    <w:rsid w:val="00846D77"/>
    <w:rsid w:val="009615D1"/>
    <w:rsid w:val="00A1492B"/>
    <w:rsid w:val="00B44C29"/>
    <w:rsid w:val="00BA5EBF"/>
    <w:rsid w:val="00BD3E3D"/>
    <w:rsid w:val="00C152DB"/>
    <w:rsid w:val="00D07A32"/>
    <w:rsid w:val="00D23F20"/>
    <w:rsid w:val="00D94AF6"/>
    <w:rsid w:val="00DA667F"/>
    <w:rsid w:val="00F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1DA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C1D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C1DA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C1D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FC1DA5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FC1DA5"/>
    <w:rPr>
      <w:rFonts w:ascii="Arial Armenian" w:eastAsia="Times New Roman" w:hAnsi="Arial Armenian" w:cs="Times New Roman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FC1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1DA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C1D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C1DA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C1D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FC1DA5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FC1DA5"/>
    <w:rPr>
      <w:rFonts w:ascii="Arial Armenian" w:eastAsia="Times New Roman" w:hAnsi="Arial Armenian" w:cs="Times New Roman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FC1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2017-08-22T07:54:00Z</dcterms:created>
  <dcterms:modified xsi:type="dcterms:W3CDTF">2017-10-30T13:59:00Z</dcterms:modified>
</cp:coreProperties>
</file>