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F5" w:rsidRPr="00272E43" w:rsidRDefault="005A06F5" w:rsidP="005A06F5">
      <w:pPr>
        <w:pStyle w:val="Header"/>
        <w:jc w:val="center"/>
        <w:rPr>
          <w:rFonts w:ascii="GHEA Grapalat" w:hAnsi="GHEA Grapalat"/>
          <w:b/>
          <w:spacing w:val="100"/>
          <w:lang w:val="af-ZA"/>
        </w:rPr>
      </w:pPr>
      <w:r w:rsidRPr="00276508">
        <w:rPr>
          <w:rFonts w:ascii="GHEA Grapalat" w:hAnsi="GHEA Grapalat" w:cs="Sylfaen"/>
          <w:b/>
          <w:spacing w:val="100"/>
        </w:rPr>
        <w:t>ԱՄՓՈՓԱԹԵՐԹ</w:t>
      </w:r>
    </w:p>
    <w:p w:rsidR="005A06F5" w:rsidRPr="00272E43" w:rsidRDefault="005A06F5" w:rsidP="005A06F5">
      <w:pPr>
        <w:jc w:val="center"/>
        <w:rPr>
          <w:rFonts w:ascii="GHEA Grapalat" w:hAnsi="GHEA Grapalat" w:cs="Sylfaen"/>
          <w:b/>
          <w:color w:val="000000"/>
          <w:lang w:val="af-ZA"/>
        </w:rPr>
      </w:pPr>
      <w:r w:rsidRPr="00272E43">
        <w:rPr>
          <w:rFonts w:ascii="GHEA Grapalat" w:hAnsi="GHEA Grapalat" w:cs="Sylfaen"/>
          <w:b/>
          <w:color w:val="000000"/>
          <w:lang w:val="af-ZA"/>
        </w:rPr>
        <w:t>«</w:t>
      </w:r>
      <w:r w:rsidRPr="00276508">
        <w:rPr>
          <w:rFonts w:ascii="GHEA Grapalat" w:hAnsi="GHEA Grapalat" w:cs="Sylfaen"/>
          <w:b/>
          <w:color w:val="000000"/>
        </w:rPr>
        <w:t>Հայաստանի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Հանրապետության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FF57E5">
        <w:rPr>
          <w:rFonts w:ascii="GHEA Grapalat" w:hAnsi="GHEA Grapalat"/>
          <w:b/>
          <w:bCs/>
          <w:color w:val="000000"/>
          <w:lang w:val="en-US"/>
        </w:rPr>
        <w:t>տնտեսական</w:t>
      </w:r>
      <w:proofErr w:type="spellEnd"/>
      <w:r w:rsidRPr="00FF57E5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FF57E5">
        <w:rPr>
          <w:rFonts w:ascii="GHEA Grapalat" w:hAnsi="GHEA Grapalat"/>
          <w:b/>
          <w:bCs/>
          <w:color w:val="000000"/>
          <w:lang w:val="en-US"/>
        </w:rPr>
        <w:t>զարգացման</w:t>
      </w:r>
      <w:proofErr w:type="spellEnd"/>
      <w:r w:rsidRPr="00FF57E5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F57E5">
        <w:rPr>
          <w:rFonts w:ascii="GHEA Grapalat" w:hAnsi="GHEA Grapalat"/>
          <w:b/>
          <w:bCs/>
          <w:color w:val="000000"/>
          <w:lang w:val="en-US"/>
        </w:rPr>
        <w:t>և</w:t>
      </w:r>
      <w:r w:rsidRPr="00FF57E5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FF57E5">
        <w:rPr>
          <w:rFonts w:ascii="GHEA Grapalat" w:hAnsi="GHEA Grapalat"/>
          <w:b/>
          <w:bCs/>
          <w:color w:val="000000"/>
          <w:lang w:val="en-US"/>
        </w:rPr>
        <w:t>ներդրումների</w:t>
      </w:r>
      <w:proofErr w:type="spellEnd"/>
      <w:r w:rsidRPr="00272E43">
        <w:rPr>
          <w:rFonts w:ascii="GHEA Grapalat" w:hAnsi="GHEA Grapalat" w:cs="Sylfaen"/>
          <w:b/>
          <w:color w:val="000000"/>
          <w:lang w:val="af-ZA"/>
        </w:rPr>
        <w:t xml:space="preserve">  </w:t>
      </w:r>
      <w:r w:rsidRPr="00276508">
        <w:rPr>
          <w:rFonts w:ascii="GHEA Grapalat" w:hAnsi="GHEA Grapalat" w:cs="Sylfaen"/>
          <w:b/>
          <w:color w:val="000000"/>
        </w:rPr>
        <w:t>նախարարության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շուկայի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վերահսկողության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տեսչական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մարմնի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 </w:t>
      </w:r>
      <w:r w:rsidRPr="00276508">
        <w:rPr>
          <w:rFonts w:ascii="GHEA Grapalat" w:hAnsi="GHEA Grapalat" w:cs="Sylfaen"/>
          <w:b/>
          <w:color w:val="000000"/>
        </w:rPr>
        <w:t>կողմից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ոչ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պարենային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ապրանքների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և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օրենսդրական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չափագիտական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վերահսկողության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ոլորտի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ռիսկի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վրա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հիմնված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ստուգումների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մեթոդաբանությունը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և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 </w:t>
      </w:r>
      <w:r w:rsidRPr="00276508">
        <w:rPr>
          <w:rFonts w:ascii="GHEA Grapalat" w:hAnsi="GHEA Grapalat" w:cs="Sylfaen"/>
          <w:b/>
          <w:color w:val="000000"/>
        </w:rPr>
        <w:t>ռիսկայնությունը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որոշող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չափանիշների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ընդհանուր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նկարագիրը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հաստատելու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մասին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» </w:t>
      </w:r>
      <w:r w:rsidRPr="00276508">
        <w:rPr>
          <w:rFonts w:ascii="GHEA Grapalat" w:hAnsi="GHEA Grapalat" w:cs="Sylfaen"/>
          <w:b/>
          <w:color w:val="000000"/>
        </w:rPr>
        <w:t>Հայաստանի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Հանրապետության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կառավարության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որոշման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76508">
        <w:rPr>
          <w:rFonts w:ascii="GHEA Grapalat" w:hAnsi="GHEA Grapalat" w:cs="Sylfaen"/>
          <w:b/>
          <w:color w:val="000000"/>
        </w:rPr>
        <w:t>նախագծի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 (</w:t>
      </w:r>
      <w:r w:rsidRPr="00276508">
        <w:rPr>
          <w:rFonts w:ascii="GHEA Grapalat" w:hAnsi="GHEA Grapalat" w:cs="Sylfaen"/>
          <w:b/>
          <w:color w:val="000000"/>
        </w:rPr>
        <w:t>այսուհետ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` </w:t>
      </w:r>
      <w:r w:rsidRPr="00276508">
        <w:rPr>
          <w:rFonts w:ascii="GHEA Grapalat" w:hAnsi="GHEA Grapalat" w:cs="Sylfaen"/>
          <w:b/>
          <w:color w:val="000000"/>
        </w:rPr>
        <w:t>Նախագիծ</w:t>
      </w:r>
      <w:r w:rsidRPr="00272E43">
        <w:rPr>
          <w:rFonts w:ascii="GHEA Grapalat" w:hAnsi="GHEA Grapalat" w:cs="Sylfaen"/>
          <w:b/>
          <w:color w:val="000000"/>
          <w:lang w:val="af-ZA"/>
        </w:rPr>
        <w:t xml:space="preserve">) </w:t>
      </w:r>
    </w:p>
    <w:p w:rsidR="005A06F5" w:rsidRPr="00272E43" w:rsidRDefault="005A06F5" w:rsidP="005A06F5">
      <w:pPr>
        <w:jc w:val="center"/>
        <w:rPr>
          <w:rFonts w:ascii="GHEA Grapalat" w:hAnsi="GHEA Grapalat"/>
          <w:sz w:val="16"/>
          <w:szCs w:val="16"/>
          <w:lang w:val="af-ZA"/>
        </w:rPr>
      </w:pPr>
    </w:p>
    <w:tbl>
      <w:tblPr>
        <w:tblW w:w="1476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2397"/>
        <w:gridCol w:w="7205"/>
        <w:gridCol w:w="2178"/>
        <w:gridCol w:w="2606"/>
      </w:tblGrid>
      <w:tr w:rsidR="005A06F5" w:rsidRPr="00FE1726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</w:rPr>
            </w:pPr>
            <w:r w:rsidRPr="00FE1726">
              <w:rPr>
                <w:rFonts w:ascii="GHEA Grapalat" w:hAnsi="GHEA Grapalat"/>
                <w:b/>
              </w:rPr>
              <w:t>N</w:t>
            </w:r>
          </w:p>
        </w:tc>
        <w:tc>
          <w:tcPr>
            <w:tcW w:w="2397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FE1726">
              <w:rPr>
                <w:rFonts w:ascii="GHEA Grapalat" w:hAnsi="GHEA Grapalat" w:cs="Sylfaen"/>
                <w:b/>
                <w:lang w:val="en-US"/>
              </w:rPr>
              <w:t>Առաջարկության</w:t>
            </w:r>
            <w:proofErr w:type="spellEnd"/>
            <w:r w:rsidRPr="00FE1726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FE1726">
              <w:rPr>
                <w:rFonts w:ascii="GHEA Grapalat" w:hAnsi="GHEA Grapalat" w:cs="Sylfaen"/>
                <w:b/>
                <w:lang w:val="en-US"/>
              </w:rPr>
              <w:t>հեղինակը</w:t>
            </w:r>
            <w:proofErr w:type="spellEnd"/>
          </w:p>
        </w:tc>
        <w:tc>
          <w:tcPr>
            <w:tcW w:w="720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FE1726">
              <w:rPr>
                <w:rFonts w:ascii="GHEA Grapalat" w:hAnsi="GHEA Grapalat" w:cs="Sylfaen"/>
                <w:b/>
                <w:lang w:val="en-US"/>
              </w:rPr>
              <w:t>Առաջարկության</w:t>
            </w:r>
            <w:proofErr w:type="spellEnd"/>
            <w:r w:rsidRPr="00FE1726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FE1726">
              <w:rPr>
                <w:rFonts w:ascii="GHEA Grapalat" w:hAnsi="GHEA Grapalat" w:cs="Sylfaen"/>
                <w:b/>
                <w:lang w:val="en-US"/>
              </w:rPr>
              <w:t>բովանդակությունը</w:t>
            </w:r>
            <w:proofErr w:type="spellEnd"/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E1726">
              <w:rPr>
                <w:rFonts w:ascii="GHEA Grapalat" w:hAnsi="GHEA Grapalat" w:cs="Sylfaen"/>
                <w:b/>
                <w:lang w:val="en-US"/>
              </w:rPr>
              <w:t>Եզրակացությունը</w:t>
            </w:r>
            <w:proofErr w:type="spellEnd"/>
          </w:p>
        </w:tc>
        <w:tc>
          <w:tcPr>
            <w:tcW w:w="2606" w:type="dxa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 w:rsidRPr="00FE1726">
              <w:rPr>
                <w:rFonts w:ascii="GHEA Grapalat" w:hAnsi="GHEA Grapalat" w:cs="Sylfaen"/>
                <w:b/>
                <w:lang w:val="en-US"/>
              </w:rPr>
              <w:t>Կատարված</w:t>
            </w:r>
            <w:proofErr w:type="spellEnd"/>
            <w:r w:rsidRPr="00FE1726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FE1726">
              <w:rPr>
                <w:rFonts w:ascii="GHEA Grapalat" w:hAnsi="GHEA Grapalat" w:cs="Sylfaen"/>
                <w:b/>
                <w:lang w:val="en-US"/>
              </w:rPr>
              <w:t>փոփոխությունը</w:t>
            </w:r>
            <w:proofErr w:type="spellEnd"/>
          </w:p>
        </w:tc>
      </w:tr>
      <w:tr w:rsidR="005A06F5" w:rsidRPr="00FE1726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  <w:lang w:val="en-US"/>
              </w:rPr>
            </w:pPr>
            <w:r w:rsidRPr="00FE1726">
              <w:rPr>
                <w:rFonts w:ascii="GHEA Grapalat" w:hAnsi="GHEA Grapalat"/>
                <w:b/>
                <w:lang w:val="en-US"/>
              </w:rPr>
              <w:t>1.</w:t>
            </w:r>
          </w:p>
        </w:tc>
        <w:tc>
          <w:tcPr>
            <w:tcW w:w="2397" w:type="dxa"/>
            <w:shd w:val="clear" w:color="auto" w:fill="auto"/>
          </w:tcPr>
          <w:p w:rsidR="005A06F5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FE1726">
              <w:rPr>
                <w:rFonts w:ascii="GHEA Grapalat" w:hAnsi="GHEA Grapalat" w:cs="Sylfaen"/>
                <w:lang w:val="en-US"/>
              </w:rPr>
              <w:t>գյուղատնտեսության</w:t>
            </w:r>
            <w:proofErr w:type="spellEnd"/>
            <w:r w:rsidRPr="00FE172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E1726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5A06F5" w:rsidRPr="00FE1726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>06.07.2016թ., №  ՄԿ</w:t>
            </w:r>
            <w:r>
              <w:rPr>
                <w:rFonts w:ascii="GHEA Grapalat" w:hAnsi="GHEA Grapalat"/>
                <w:color w:val="000000"/>
                <w:sz w:val="25"/>
                <w:szCs w:val="25"/>
                <w:shd w:val="clear" w:color="auto" w:fill="FFFFFF"/>
                <w:lang w:val="fr-FR"/>
              </w:rPr>
              <w:t xml:space="preserve">/ԿՓ-1/5466-16 </w:t>
            </w:r>
            <w:r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720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  <w:lang w:val="hy-AM"/>
              </w:rPr>
              <w:t xml:space="preserve">Նախագիծը համապատասխանեցնել «Իրավական ակտերի մասին» ՀՀ օրենքի 37-րդ հոդվածի 5-րդ և 41-րդ հոդվածի 4-րդ </w:t>
            </w:r>
            <w:r w:rsidRPr="00FE1726">
              <w:rPr>
                <w:rFonts w:ascii="GHEA Grapalat" w:hAnsi="GHEA Grapalat"/>
                <w:lang w:val="hy-AM"/>
              </w:rPr>
              <w:t>և 6-րդ մասերի պահանջներին,</w:t>
            </w:r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606" w:type="dxa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  <w:tr w:rsidR="005A06F5" w:rsidRPr="00FE1726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  <w:lang w:val="hy-AM"/>
              </w:rPr>
              <w:t>նախաբանի 1-ին կետը «նկարագիրը» բառից հետո լրացնել «՝</w:t>
            </w:r>
            <w:r w:rsidRPr="00FE1726">
              <w:rPr>
                <w:rFonts w:ascii="GHEA Grapalat" w:hAnsi="GHEA Grapalat" w:cs="Sylfaen"/>
                <w:lang w:val="en-US"/>
              </w:rPr>
              <w:t xml:space="preserve"> </w:t>
            </w:r>
            <w:r w:rsidRPr="00FE1726">
              <w:rPr>
                <w:rFonts w:ascii="GHEA Grapalat" w:hAnsi="GHEA Grapalat" w:cs="Sylfaen"/>
                <w:lang w:val="hy-AM"/>
              </w:rPr>
              <w:t>համաձայն հավելվածի» բառերով և համապատասխանաբար հաստատվող նկարագրի աջ անկյունում լրացնել «</w:t>
            </w:r>
            <w:r w:rsidRPr="00FE1726">
              <w:rPr>
                <w:rFonts w:ascii="GHEA Grapalat" w:hAnsi="GHEA Grapalat" w:cs="Sylfaen"/>
                <w:bCs/>
                <w:lang w:val="hy-AM"/>
              </w:rPr>
              <w:t>Հավելված ՀՀ</w:t>
            </w:r>
            <w:r w:rsidRPr="00FE172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FE1726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 w:rsidRPr="00FE1726">
              <w:rPr>
                <w:rFonts w:ascii="GHEA Grapalat" w:hAnsi="GHEA Grapalat"/>
                <w:bCs/>
                <w:lang w:val="hy-AM"/>
              </w:rPr>
              <w:t xml:space="preserve"> 2016 </w:t>
            </w:r>
            <w:r w:rsidRPr="00FE1726">
              <w:rPr>
                <w:rFonts w:ascii="GHEA Grapalat" w:hAnsi="GHEA Grapalat" w:cs="Sylfaen"/>
                <w:bCs/>
                <w:lang w:val="hy-AM"/>
              </w:rPr>
              <w:t xml:space="preserve">թվականի </w:t>
            </w:r>
            <w:r w:rsidRPr="00FE1726">
              <w:rPr>
                <w:rFonts w:ascii="GHEA Grapalat" w:hAnsi="GHEA Grapalat"/>
                <w:bCs/>
                <w:lang w:val="hy-AM"/>
              </w:rPr>
              <w:t>N   -</w:t>
            </w:r>
            <w:r w:rsidRPr="00FE1726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FE1726">
              <w:rPr>
                <w:rFonts w:ascii="GHEA Grapalat" w:hAnsi="GHEA Grapalat"/>
                <w:bCs/>
                <w:lang w:val="hy-AM"/>
              </w:rPr>
              <w:t xml:space="preserve"> ո</w:t>
            </w:r>
            <w:r w:rsidRPr="00FE1726">
              <w:rPr>
                <w:rFonts w:ascii="GHEA Grapalat" w:hAnsi="GHEA Grapalat" w:cs="Sylfaen"/>
                <w:bCs/>
                <w:lang w:val="hy-AM"/>
              </w:rPr>
              <w:t>րոշման</w:t>
            </w:r>
            <w:r w:rsidRPr="00FE1726">
              <w:rPr>
                <w:rFonts w:ascii="GHEA Grapalat" w:hAnsi="GHEA Grapalat" w:cs="Sylfaen"/>
                <w:lang w:val="hy-AM"/>
              </w:rPr>
              <w:t>» բառերով,</w:t>
            </w:r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606" w:type="dxa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  <w:tr w:rsidR="005A06F5" w:rsidRPr="00FE1726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934B0B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/>
                <w:lang w:val="hy-AM"/>
              </w:rPr>
              <w:t>1-ին գլխի 5-րդ կետը հանել, քանի որ այն կրկնում է 1-ին կետի բովանդակությունը,</w:t>
            </w:r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606" w:type="dxa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  <w:tr w:rsidR="005A06F5" w:rsidRPr="00FE1726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934B0B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highlight w:val="yellow"/>
                <w:lang w:val="en-US"/>
              </w:rPr>
            </w:pPr>
            <w:r w:rsidRPr="00934B0B">
              <w:rPr>
                <w:rFonts w:ascii="GHEA Grapalat" w:hAnsi="GHEA Grapalat"/>
                <w:lang w:val="hy-AM"/>
              </w:rPr>
              <w:t>3-րդ գլխի 3-րդ կետում «խիստ և մեծաքանակ», «նվազ խիստ» և «ոչ խիստ և սահմանափակ» պահանջներ հասկացությունների համար սահմանել նվազագույն և առավելագույն սահմանները կամ տալ դրանց բնորոշ հասկացությունները,</w:t>
            </w:r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Չի ընդունվել</w:t>
            </w:r>
          </w:p>
        </w:tc>
        <w:tc>
          <w:tcPr>
            <w:tcW w:w="2606" w:type="dxa"/>
          </w:tcPr>
          <w:p w:rsidR="005A06F5" w:rsidRPr="00D501C1" w:rsidRDefault="00DD35F6" w:rsidP="00086C23">
            <w:pPr>
              <w:ind w:left="-80" w:right="-87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Շուկայի վերահսկողության ոլորտում այդ հասկացությունները հանրաճանաչ են։</w:t>
            </w:r>
          </w:p>
        </w:tc>
      </w:tr>
      <w:tr w:rsidR="005A06F5" w:rsidRPr="00272E43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D501C1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D501C1" w:rsidRDefault="005A06F5" w:rsidP="00086C23">
            <w:pPr>
              <w:ind w:left="-80" w:right="-87"/>
              <w:rPr>
                <w:rFonts w:ascii="GHEA Grapalat" w:hAnsi="GHEA Grapalat" w:cs="Sylfaen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D501C1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/>
                <w:lang w:val="hy-AM"/>
              </w:rPr>
              <w:t>նկարագրի 1-ին և 2-րդ գլուխների 1-ին պարբերությունները համապատասխանեցնել «Իրավական ակտերի մասին» ՀՀ օրենքի 36-րդ հոդվածի 1-ին և 2-րդ մասերի պահանջներին</w:t>
            </w:r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606" w:type="dxa"/>
          </w:tcPr>
          <w:p w:rsidR="005A06F5" w:rsidRPr="00934B0B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  <w:tr w:rsidR="005A06F5" w:rsidRPr="00272E43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/>
                <w:lang w:val="hy-AM"/>
              </w:rPr>
              <w:t>նկարագրի</w:t>
            </w:r>
            <w:r w:rsidRPr="00FE1726">
              <w:rPr>
                <w:rFonts w:ascii="GHEA Grapalat" w:hAnsi="GHEA Grapalat" w:cs="Sylfaen"/>
                <w:lang w:val="hy-AM"/>
              </w:rPr>
              <w:t xml:space="preserve"> </w:t>
            </w:r>
            <w:r w:rsidRPr="00FE1726">
              <w:rPr>
                <w:rFonts w:ascii="GHEA Grapalat" w:hAnsi="GHEA Grapalat"/>
                <w:lang w:val="hy-AM"/>
              </w:rPr>
              <w:t xml:space="preserve">1-ին գլխի 2-րդ պարբերությունը համապատասխանեցնել «Իրավական ակտերի մասին» ՀՀ </w:t>
            </w:r>
            <w:r w:rsidRPr="00FE1726">
              <w:rPr>
                <w:rFonts w:ascii="GHEA Grapalat" w:hAnsi="GHEA Grapalat"/>
                <w:lang w:val="hy-AM"/>
              </w:rPr>
              <w:lastRenderedPageBreak/>
              <w:t>օրենքի 36-րդ հոդվածի 5-րդ մասի պահանջներին,</w:t>
            </w:r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lastRenderedPageBreak/>
              <w:t>Ընդունվել է</w:t>
            </w:r>
          </w:p>
        </w:tc>
        <w:tc>
          <w:tcPr>
            <w:tcW w:w="2606" w:type="dxa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t xml:space="preserve">Համապատասխան փոփոխությունը </w:t>
            </w:r>
            <w:r w:rsidRPr="00FE1726">
              <w:rPr>
                <w:rFonts w:ascii="GHEA Grapalat" w:hAnsi="GHEA Grapalat" w:cs="Sylfaen"/>
              </w:rPr>
              <w:lastRenderedPageBreak/>
              <w:t>կատարվել է:</w:t>
            </w:r>
          </w:p>
        </w:tc>
      </w:tr>
      <w:tr w:rsidR="005A06F5" w:rsidRPr="00FE1726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934B0B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934B0B">
              <w:rPr>
                <w:rFonts w:ascii="GHEA Grapalat" w:hAnsi="GHEA Grapalat"/>
                <w:lang w:val="hy-AM"/>
              </w:rPr>
              <w:t>նկարագրի 2-րդ գլխի 1-ին կետում «առողջությանը» բառից հետո լրացնել «շրջակա» բառը, իսկ «միջավայրին» բառից հետո՝ «, սպառողների իրավունքներին» բառերը` հաշվի առնելով նույն գլխի 2-րդ կետը,</w:t>
            </w:r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606" w:type="dxa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  <w:tr w:rsidR="005A06F5" w:rsidRPr="00FE1726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934B0B" w:rsidRDefault="005A06F5" w:rsidP="00086C23">
            <w:pPr>
              <w:ind w:left="-80" w:right="-87"/>
              <w:jc w:val="both"/>
              <w:rPr>
                <w:rFonts w:ascii="GHEA Grapalat" w:hAnsi="GHEA Grapalat"/>
                <w:lang w:val="hy-AM"/>
              </w:rPr>
            </w:pPr>
            <w:r w:rsidRPr="00934B0B">
              <w:rPr>
                <w:rFonts w:ascii="GHEA Grapalat" w:hAnsi="GHEA Grapalat"/>
                <w:lang w:val="hy-AM"/>
              </w:rPr>
              <w:t>նկարագրի «Տնտեսավարող սուբյեկտի գործունեության վերլուծություն» մասում «Բողոքների քանակ վերջին մեկ տարում» ռիսկ առաջացնող գործոնը կարևորելու նպատակով այն հասցնել «Գործունեության իրականացման վայրերի թվաքանակը» և «Արտադրանքի պահպանման և տեղափոխման պայմաններով պայմանավորված ռիսկ» գործոնների մակարդակին համարժեք կամ դրանցից ավելի:</w:t>
            </w:r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606" w:type="dxa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  <w:tr w:rsidR="005A06F5" w:rsidRPr="00403DB2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2.</w:t>
            </w:r>
          </w:p>
        </w:tc>
        <w:tc>
          <w:tcPr>
            <w:tcW w:w="2397" w:type="dxa"/>
            <w:shd w:val="clear" w:color="auto" w:fill="auto"/>
          </w:tcPr>
          <w:p w:rsidR="005A06F5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  <w:lang w:val="en-US"/>
              </w:rPr>
              <w:t>ՀՀ</w:t>
            </w:r>
            <w:r w:rsidRPr="00194E7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առողջապահության</w:t>
            </w:r>
            <w:proofErr w:type="spellEnd"/>
            <w:r w:rsidRPr="00194E7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E1726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5A06F5" w:rsidRPr="00FE1726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04</w:t>
            </w:r>
            <w:r>
              <w:rPr>
                <w:rFonts w:ascii="GHEA Grapalat" w:hAnsi="GHEA Grapalat"/>
                <w:lang w:val="af-ZA"/>
              </w:rPr>
              <w:t>.07.2016թ., №  ԱՄ</w:t>
            </w:r>
            <w:r>
              <w:rPr>
                <w:rFonts w:ascii="GHEA Grapalat" w:hAnsi="GHEA Grapalat"/>
                <w:color w:val="000000"/>
                <w:sz w:val="25"/>
                <w:szCs w:val="25"/>
                <w:shd w:val="clear" w:color="auto" w:fill="FFFFFF"/>
                <w:lang w:val="fr-FR"/>
              </w:rPr>
              <w:t xml:space="preserve">/04/7296-16 </w:t>
            </w:r>
            <w:r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7205" w:type="dxa"/>
            <w:shd w:val="clear" w:color="auto" w:fill="auto"/>
          </w:tcPr>
          <w:p w:rsidR="005A06F5" w:rsidRPr="00194E77" w:rsidRDefault="005A06F5" w:rsidP="00086C23">
            <w:pPr>
              <w:ind w:left="-80" w:right="-87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178" w:type="dxa"/>
            <w:shd w:val="clear" w:color="auto" w:fill="auto"/>
          </w:tcPr>
          <w:p w:rsidR="005A06F5" w:rsidRPr="00194E77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606" w:type="dxa"/>
          </w:tcPr>
          <w:p w:rsidR="005A06F5" w:rsidRPr="00194E77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  <w:tr w:rsidR="005A06F5" w:rsidRPr="00403DB2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3.</w:t>
            </w:r>
          </w:p>
        </w:tc>
        <w:tc>
          <w:tcPr>
            <w:tcW w:w="2397" w:type="dxa"/>
            <w:shd w:val="clear" w:color="auto" w:fill="auto"/>
          </w:tcPr>
          <w:p w:rsidR="005A06F5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  <w:lang w:val="en-US"/>
              </w:rPr>
              <w:t>ՀՀ</w:t>
            </w:r>
            <w:r w:rsidRPr="00194E7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տրանսպորտի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կապի</w:t>
            </w:r>
            <w:proofErr w:type="spellEnd"/>
            <w:r w:rsidRPr="00194E7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E1726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5A06F5" w:rsidRPr="00FE1726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>30.06.2016թ., №  01</w:t>
            </w:r>
            <w:r>
              <w:rPr>
                <w:rFonts w:ascii="GHEA Grapalat" w:hAnsi="GHEA Grapalat"/>
                <w:color w:val="000000"/>
                <w:sz w:val="25"/>
                <w:szCs w:val="25"/>
                <w:shd w:val="clear" w:color="auto" w:fill="FFFFFF"/>
                <w:lang w:val="fr-FR"/>
              </w:rPr>
              <w:t xml:space="preserve">/24.3/8374-16 </w:t>
            </w:r>
            <w:r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7205" w:type="dxa"/>
            <w:shd w:val="clear" w:color="auto" w:fill="auto"/>
          </w:tcPr>
          <w:p w:rsidR="005A06F5" w:rsidRDefault="005A06F5" w:rsidP="00086C23">
            <w:pPr>
              <w:ind w:left="-80" w:right="-87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178" w:type="dxa"/>
            <w:shd w:val="clear" w:color="auto" w:fill="auto"/>
          </w:tcPr>
          <w:p w:rsidR="005A06F5" w:rsidRPr="00194E77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606" w:type="dxa"/>
          </w:tcPr>
          <w:p w:rsidR="005A06F5" w:rsidRPr="00194E77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  <w:tr w:rsidR="005A06F5" w:rsidRPr="00194E77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4.</w:t>
            </w:r>
          </w:p>
        </w:tc>
        <w:tc>
          <w:tcPr>
            <w:tcW w:w="2397" w:type="dxa"/>
            <w:shd w:val="clear" w:color="auto" w:fill="auto"/>
          </w:tcPr>
          <w:p w:rsidR="005A06F5" w:rsidRPr="00B94A9F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  <w:lang w:val="en-US"/>
              </w:rPr>
              <w:t>ՀՀ</w:t>
            </w:r>
            <w:r w:rsidRPr="00B94A9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E1726">
              <w:rPr>
                <w:rFonts w:ascii="GHEA Grapalat" w:hAnsi="GHEA Grapalat" w:cs="Sylfaen"/>
                <w:lang w:val="en-US"/>
              </w:rPr>
              <w:t>ֆինանսների</w:t>
            </w:r>
            <w:proofErr w:type="spellEnd"/>
            <w:r w:rsidRPr="00B94A9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E1726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5A06F5" w:rsidRPr="00FE1726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>12.07.2016թ., №  01</w:t>
            </w:r>
            <w:r>
              <w:rPr>
                <w:rFonts w:ascii="GHEA Grapalat" w:hAnsi="GHEA Grapalat"/>
                <w:color w:val="000000"/>
                <w:sz w:val="25"/>
                <w:szCs w:val="25"/>
                <w:shd w:val="clear" w:color="auto" w:fill="FFFFFF"/>
                <w:lang w:val="fr-FR"/>
              </w:rPr>
              <w:t xml:space="preserve">/11-1/18146-16 </w:t>
            </w:r>
            <w:r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7205" w:type="dxa"/>
            <w:shd w:val="clear" w:color="auto" w:fill="auto"/>
          </w:tcPr>
          <w:p w:rsidR="005A06F5" w:rsidRDefault="005A06F5" w:rsidP="00086C23">
            <w:pPr>
              <w:ind w:left="-80" w:right="-87"/>
              <w:jc w:val="both"/>
              <w:rPr>
                <w:rFonts w:ascii="GHEA Grapalat" w:hAnsi="GHEA Grapalat"/>
                <w:lang w:val="en-US"/>
              </w:rPr>
            </w:pPr>
            <w:r w:rsidRPr="00FE1726">
              <w:rPr>
                <w:rFonts w:ascii="GHEA Grapalat" w:hAnsi="GHEA Grapalat"/>
                <w:lang w:val="hy-AM"/>
              </w:rPr>
              <w:t xml:space="preserve">Նախագծի նախաբանում հղում է կատարված &lt;&lt;Հայաստանի Հանրապետությունում  ստուգումների կազմակերպման և անցկացման մասին&gt;&gt; ՀՀ օրենքի (այսուհետ Օրենք) 3-րդ հոդվածի 1.1-րդ մասին, որը չի համապատասխանում Նախագծի բովանդակությանը, այսինքն վերոգրյալ հոդվածի նշված մասը </w:t>
            </w:r>
            <w:r w:rsidRPr="00FE1726">
              <w:rPr>
                <w:rFonts w:ascii="GHEA Grapalat" w:hAnsi="GHEA Grapalat"/>
                <w:lang w:val="hy-AM"/>
              </w:rPr>
              <w:lastRenderedPageBreak/>
              <w:t>վերաբերվում է ՀՀ-ում ստուգումները բացառապես ստուգաթերթերի հիման վրա իրականացնելուն և ՀՀ կառավարության կողմից վերջինիս հաստատվելուն, այնինչ Նախագիծը սահմանում է ռիսկի վրա հիմնված ստուգումների մեթոդաբանությունը, ռիսկայնությունը որոշող չափանիշների ընդհանուր նկարագիրը և այլն: Այդ կապակցությամբ առաջարկում ենք Նախագծի նախաբանում հղում կատարել Օրենքի 2.1-րդ հոդվածի 2-րդ մասի 1-ին կետի 2-րդ պարբերությանը:</w:t>
            </w:r>
          </w:p>
        </w:tc>
        <w:tc>
          <w:tcPr>
            <w:tcW w:w="2178" w:type="dxa"/>
            <w:shd w:val="clear" w:color="auto" w:fill="auto"/>
          </w:tcPr>
          <w:p w:rsidR="005A06F5" w:rsidRPr="00194E77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lastRenderedPageBreak/>
              <w:t>Ընդունվել է</w:t>
            </w:r>
          </w:p>
        </w:tc>
        <w:tc>
          <w:tcPr>
            <w:tcW w:w="2606" w:type="dxa"/>
          </w:tcPr>
          <w:p w:rsidR="005A06F5" w:rsidRPr="00194E77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  <w:tr w:rsidR="005A06F5" w:rsidRPr="00FE1726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F008A2" w:rsidRDefault="005A06F5" w:rsidP="00086C23">
            <w:pPr>
              <w:ind w:left="-80" w:right="-87"/>
              <w:rPr>
                <w:rFonts w:ascii="GHEA Grapalat" w:hAnsi="GHEA Grapalat" w:cs="Sylfaen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/>
                <w:lang w:val="hy-AM"/>
              </w:rPr>
            </w:pPr>
            <w:r w:rsidRPr="00934B0B">
              <w:rPr>
                <w:rFonts w:ascii="GHEA Grapalat" w:hAnsi="GHEA Grapalat"/>
                <w:lang w:val="hy-AM"/>
              </w:rPr>
              <w:t>Նախագծի ընդհանուր դրույթներ գլխի 5-րդ և 6-րդ կետերում շարադրված պահանջները  կրկնում են 1-ին կետում արտացոլված պահանջները, ուստի անհարկի կրկնություներից զերծ մնալու համար, առաջարկում ենք 5-րդ և 6-րդ կետերը Նախագծից հանել և Նախագծի 1-ին կետը խմբագրել` &lt;&lt;վերանայել,  վերլուծել և դասակարգել վերահսկման օբյեկտները ըստ դրանց ռիսկայնության խմբերի&gt;&gt;, իսկ 7-րդ կետի պահանջը՝ արդեն իսկ սահմանված է, &lt;&lt;Տեսչական մարմինների մասին&gt;&gt; ՀՀ օրենքի 14-րդ հոդվածի 1-ին և 2-րդ մասերով, ուստի առաջարկում ենք 7-րդ կետը Նախագծից նույնպես հանել: Միաժամանակ նշենք, որ Նախագծի վերը նշված գլխի 2-րդ կետով սահմանված է՝ &lt;&lt;ձևավորելու տվյալների բազա ըստ գործունեության ոլորտների և վերահսկող օբյեկտների&gt;&gt;, սակայն Նախագծում տվյալների ձևավորման վերաբերյալ անդրադարձ չկա,</w:t>
            </w:r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606" w:type="dxa"/>
          </w:tcPr>
          <w:p w:rsidR="005A06F5" w:rsidRPr="004F44B8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  <w:tr w:rsidR="005A06F5" w:rsidRPr="00FE1726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4F44B8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4F44B8" w:rsidRDefault="005A06F5" w:rsidP="00086C23">
            <w:pPr>
              <w:ind w:left="-80" w:right="-87"/>
              <w:rPr>
                <w:rFonts w:ascii="GHEA Grapalat" w:hAnsi="GHEA Grapalat" w:cs="Sylfaen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FE1726">
              <w:rPr>
                <w:rFonts w:ascii="GHEA Grapalat" w:hAnsi="GHEA Grapalat"/>
                <w:lang w:val="hy-AM"/>
              </w:rPr>
              <w:t xml:space="preserve">Նախագծով հաստատվող ռիսկի վրա հիմնված ստուգումների մեթոդաբանությունը և ռիսկայնությունը որոշող չափանիշների ընդհանուր նկարագրի կապակցությամբ հայտնում ենք, որ դրա 2-րդ գլխում նշված հիմնական հասկացությունները արդեն իսկ սահմանված են օրենսդրությամբ, հետևաբար կրկնելու </w:t>
            </w:r>
            <w:r w:rsidRPr="00FE1726">
              <w:rPr>
                <w:rFonts w:ascii="GHEA Grapalat" w:hAnsi="GHEA Grapalat"/>
                <w:lang w:val="hy-AM"/>
              </w:rPr>
              <w:lastRenderedPageBreak/>
              <w:t>անհրաժեշտություն չկա:</w:t>
            </w:r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lastRenderedPageBreak/>
              <w:t>Չի ընդունվել</w:t>
            </w:r>
          </w:p>
        </w:tc>
        <w:tc>
          <w:tcPr>
            <w:tcW w:w="2606" w:type="dxa"/>
          </w:tcPr>
          <w:p w:rsidR="005A06F5" w:rsidRPr="00672BC5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Կրկնությունը</w:t>
            </w:r>
            <w:proofErr w:type="spellEnd"/>
            <w:r w:rsidRPr="00672B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կապված</w:t>
            </w:r>
            <w:proofErr w:type="spellEnd"/>
            <w:r w:rsidRPr="00672B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է</w:t>
            </w:r>
            <w:r w:rsidRPr="00672B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տեսչական մարմնի աշխատանքների կազմակերպման թափանցիկության սկզբունքի ապահովման </w:t>
            </w:r>
            <w:r w:rsidRPr="00672BC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և մինչ այսօր բոլոր տեսչությունների կողմից որդեգրած համանման մոտեցման վրա:</w:t>
            </w:r>
          </w:p>
        </w:tc>
      </w:tr>
      <w:tr w:rsidR="005A06F5" w:rsidRPr="00FE1726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4F44B8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4F44B8" w:rsidRDefault="005A06F5" w:rsidP="00086C23">
            <w:pPr>
              <w:ind w:left="-80" w:right="-87"/>
              <w:rPr>
                <w:rFonts w:ascii="GHEA Grapalat" w:hAnsi="GHEA Grapalat" w:cs="Sylfaen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both"/>
              <w:rPr>
                <w:rFonts w:ascii="GHEA Grapalat" w:hAnsi="GHEA Grapalat"/>
                <w:lang w:val="hy-AM"/>
              </w:rPr>
            </w:pPr>
            <w:r w:rsidRPr="00934B0B">
              <w:rPr>
                <w:rFonts w:ascii="GHEA Grapalat" w:hAnsi="GHEA Grapalat" w:cs="GHEA Grapalat"/>
                <w:bCs/>
                <w:iCs/>
                <w:lang w:val="hy-AM"/>
              </w:rPr>
              <w:t>Նախագծով սահմանված է, որ անհատական ռիսկը գնահատելիս հաշվի է առնվում տնտեսվարող սուբյեկտի գործունեության վերլուծության արդյունքները և ստուգման արդյունքում ստուգաթերթով արձանագրված խախտումների համար սահմանված միավորները: Այս կապակցությամբ հայտնում ենք, որ նշվածը թերի է, քանի որ Օրենքի 2.1-րդ հոդվածի 2-րդ մասի 1-ին կետի համաձայն` անհատական ռիսկը հաշվարկելիս հիմք են ընդունվում տնտեսավարող սուբյեկտի կողմից օրենսդրությամբ սահմանված պահանջների խախտումները, խախտումների պարբերականությունը, խախտումների վերացմանն ուղղված գործողությունները, ինչպես նաև տնտեսավարող սուբյեկտի գործունեությունը բնութագրող այլ ցուցանիշներ: Ելնելով վերոգրյալից` առաջարկում ենք նշված դրույթը համապատասխանեցնել Օրենքին:</w:t>
            </w:r>
          </w:p>
        </w:tc>
        <w:tc>
          <w:tcPr>
            <w:tcW w:w="2178" w:type="dxa"/>
            <w:shd w:val="clear" w:color="auto" w:fill="auto"/>
          </w:tcPr>
          <w:p w:rsidR="005A06F5" w:rsidRPr="00FE1726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606" w:type="dxa"/>
          </w:tcPr>
          <w:p w:rsidR="005A06F5" w:rsidRPr="004F44B8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  <w:tr w:rsidR="005A06F5" w:rsidRPr="004F44B8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4F44B8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4F44B8" w:rsidRDefault="005A06F5" w:rsidP="00086C23">
            <w:pPr>
              <w:ind w:left="-80" w:right="-87"/>
              <w:rPr>
                <w:rFonts w:ascii="GHEA Grapalat" w:hAnsi="GHEA Grapalat" w:cs="Sylfaen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934B0B" w:rsidRDefault="005A06F5" w:rsidP="00086C23">
            <w:pPr>
              <w:ind w:left="-80" w:right="-87"/>
              <w:jc w:val="both"/>
              <w:rPr>
                <w:rFonts w:ascii="GHEA Grapalat" w:hAnsi="GHEA Grapalat"/>
                <w:lang w:val="hy-AM"/>
              </w:rPr>
            </w:pPr>
            <w:r w:rsidRPr="00934B0B">
              <w:rPr>
                <w:rFonts w:ascii="GHEA Grapalat" w:hAnsi="GHEA Grapalat" w:cs="GHEA Grapalat"/>
                <w:bCs/>
                <w:iCs/>
                <w:lang w:val="hy-AM"/>
              </w:rPr>
              <w:t xml:space="preserve">Ոլորտային ռիսկի հաշվարկման աղյուսակի՝ վնասի ազդեցության մակարդակ սյունյակում ընդգրկված (այսուհետ՝ Սյունակ) որոշ ոլորտներ (Օրինակ՝ </w:t>
            </w:r>
            <w:hyperlink r:id="rId7" w:history="1">
              <w:r w:rsidRPr="00934B0B">
                <w:rPr>
                  <w:rFonts w:ascii="GHEA Grapalat" w:hAnsi="GHEA Grapalat" w:cs="GHEA Grapalat"/>
                  <w:bCs/>
                  <w:iCs/>
                  <w:lang w:val="hy-AM"/>
                </w:rPr>
                <w:t xml:space="preserve">օծանելիքի և կոսմետիկ արտադրանքի անվտանգության, </w:t>
              </w:r>
            </w:hyperlink>
            <w:r w:rsidRPr="00934B0B">
              <w:rPr>
                <w:rFonts w:ascii="GHEA Grapalat" w:hAnsi="GHEA Grapalat" w:cs="GHEA Grapalat"/>
                <w:bCs/>
                <w:iCs/>
                <w:lang w:val="hy-AM"/>
              </w:rPr>
              <w:t xml:space="preserve">գազանման վառելիքով աշխատող սարքավորումների անվտանգության ոլորտները և այլն) թե՝ մասսայական սպառման ծավալով և թե` մարդու առողջության վրա իրենց անմիջական ազդեցությամբ, ինչպես նաև դրանց անկանխատեսելի հետևանքների հավանականությամբ, կարող են առաջացնել մարդու համար լուրջ, չվերականգնվող կամ խրոնիկական հիվանդության </w:t>
            </w:r>
            <w:r w:rsidRPr="00934B0B">
              <w:rPr>
                <w:rFonts w:ascii="GHEA Grapalat" w:hAnsi="GHEA Grapalat" w:cs="GHEA Grapalat"/>
                <w:bCs/>
                <w:iCs/>
                <w:lang w:val="hy-AM"/>
              </w:rPr>
              <w:lastRenderedPageBreak/>
              <w:t>հանգեցնող և աննշան վնասի հանգեցնող ազդեցություններ, ուստի առաջարկում ենք, Սյունյակի վերոնշված ոլորտների ռիսկը գնահատելիս հաշվի առնել նաև թեթև(1-6) &lt;&lt;Աննշան վնասի հանգեցնող&gt;&gt; և լուրջ (7-13) &lt;&lt;Լուրջ, չվերականգնվող կամ խրոնիկական հիվանդության հանգեցնող&gt;&gt; ազդեցությունները:</w:t>
            </w:r>
          </w:p>
        </w:tc>
        <w:tc>
          <w:tcPr>
            <w:tcW w:w="2178" w:type="dxa"/>
            <w:shd w:val="clear" w:color="auto" w:fill="auto"/>
          </w:tcPr>
          <w:p w:rsidR="005A06F5" w:rsidRPr="00672BC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</w:t>
            </w:r>
            <w:r w:rsidRPr="00FE1726">
              <w:rPr>
                <w:rFonts w:ascii="GHEA Grapalat" w:hAnsi="GHEA Grapalat" w:cs="Sylfaen"/>
              </w:rPr>
              <w:t>նդունվել</w:t>
            </w:r>
            <w:r>
              <w:rPr>
                <w:rFonts w:ascii="GHEA Grapalat" w:hAnsi="GHEA Grapalat" w:cs="Sylfaen"/>
                <w:lang w:val="en-US"/>
              </w:rPr>
              <w:t xml:space="preserve"> է</w:t>
            </w:r>
          </w:p>
        </w:tc>
        <w:tc>
          <w:tcPr>
            <w:tcW w:w="2606" w:type="dxa"/>
          </w:tcPr>
          <w:p w:rsidR="005A06F5" w:rsidRPr="004F44B8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  <w:tr w:rsidR="005A06F5" w:rsidRPr="00FE1726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4F44B8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397" w:type="dxa"/>
            <w:shd w:val="clear" w:color="auto" w:fill="auto"/>
          </w:tcPr>
          <w:p w:rsidR="005A06F5" w:rsidRPr="004F44B8" w:rsidRDefault="005A06F5" w:rsidP="00086C23">
            <w:pPr>
              <w:ind w:left="-80" w:right="-87"/>
              <w:rPr>
                <w:rFonts w:ascii="GHEA Grapalat" w:hAnsi="GHEA Grapalat" w:cs="Sylfaen"/>
              </w:rPr>
            </w:pPr>
          </w:p>
        </w:tc>
        <w:tc>
          <w:tcPr>
            <w:tcW w:w="7205" w:type="dxa"/>
            <w:shd w:val="clear" w:color="auto" w:fill="auto"/>
          </w:tcPr>
          <w:p w:rsidR="005A06F5" w:rsidRPr="00934B0B" w:rsidRDefault="005A06F5" w:rsidP="00086C23">
            <w:pPr>
              <w:ind w:left="-80" w:right="-87"/>
              <w:jc w:val="both"/>
              <w:rPr>
                <w:rFonts w:ascii="GHEA Grapalat" w:hAnsi="GHEA Grapalat"/>
                <w:lang w:val="hy-AM"/>
              </w:rPr>
            </w:pPr>
            <w:r w:rsidRPr="00934B0B">
              <w:rPr>
                <w:rFonts w:ascii="GHEA Grapalat" w:hAnsi="GHEA Grapalat" w:cs="GHEA Grapalat"/>
                <w:bCs/>
                <w:iCs/>
                <w:lang w:val="en-US"/>
              </w:rPr>
              <w:t>Ա</w:t>
            </w:r>
            <w:r w:rsidRPr="00934B0B">
              <w:rPr>
                <w:rFonts w:ascii="GHEA Grapalat" w:hAnsi="GHEA Grapalat" w:cs="GHEA Grapalat"/>
                <w:bCs/>
                <w:iCs/>
                <w:lang w:val="hy-AM"/>
              </w:rPr>
              <w:t>նհրաժեշտ ենք համարում նշել, որ Օրենքի 2.1-րդ հոդվածի 2-րդ մասի 1-ին կետի 2-րդ պարբերության համաձայն` ռիսկի վրա հիմնված ստուգումների մեթոդաբանությունը և ռիսկայնությունը որոշող չափանիշների ընդհանուր նկարագիրը հաստատում է Հայաստանի Հանրապետության կառավարությունը, իսկ դրանց հաշվարկման և գնահատման կարգը հաստատում է ստուգում իրականացնող պետական</w:t>
            </w:r>
            <w:r w:rsidRPr="00934B0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934B0B">
              <w:rPr>
                <w:rFonts w:ascii="GHEA Grapalat" w:hAnsi="GHEA Grapalat" w:cs="GHEA Grapalat"/>
                <w:bCs/>
                <w:iCs/>
                <w:lang w:val="hy-AM"/>
              </w:rPr>
              <w:t>մարմինը, իսկ Նախագծի ընդունման դեպքում կստացվի, որ ՀՀ կառավարությունը հաստատում է նաև ռիսկերի հաշվարկման և գնահատման կարգը ևս:</w:t>
            </w:r>
          </w:p>
        </w:tc>
        <w:tc>
          <w:tcPr>
            <w:tcW w:w="2178" w:type="dxa"/>
            <w:shd w:val="clear" w:color="auto" w:fill="auto"/>
          </w:tcPr>
          <w:p w:rsidR="005A06F5" w:rsidRPr="000A2394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</w:t>
            </w:r>
            <w:r w:rsidRPr="00FE1726">
              <w:rPr>
                <w:rFonts w:ascii="GHEA Grapalat" w:hAnsi="GHEA Grapalat" w:cs="Sylfaen"/>
              </w:rPr>
              <w:t>նդուն</w:t>
            </w:r>
            <w:r>
              <w:rPr>
                <w:rFonts w:ascii="GHEA Grapalat" w:hAnsi="GHEA Grapalat" w:cs="Sylfaen"/>
                <w:lang w:val="en-US"/>
              </w:rPr>
              <w:t>վ</w:t>
            </w:r>
            <w:r w:rsidRPr="00FE1726">
              <w:rPr>
                <w:rFonts w:ascii="GHEA Grapalat" w:hAnsi="GHEA Grapalat" w:cs="Sylfaen"/>
              </w:rPr>
              <w:t>ել</w:t>
            </w:r>
            <w:r>
              <w:rPr>
                <w:rFonts w:ascii="GHEA Grapalat" w:hAnsi="GHEA Grapalat" w:cs="Sylfaen"/>
                <w:lang w:val="en-US"/>
              </w:rPr>
              <w:t xml:space="preserve"> է</w:t>
            </w:r>
          </w:p>
        </w:tc>
        <w:tc>
          <w:tcPr>
            <w:tcW w:w="2606" w:type="dxa"/>
          </w:tcPr>
          <w:p w:rsidR="005A06F5" w:rsidRPr="004F44B8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  <w:tr w:rsidR="005A06F5" w:rsidRPr="004F44B8" w:rsidTr="007844FB">
        <w:trPr>
          <w:jc w:val="center"/>
        </w:trPr>
        <w:tc>
          <w:tcPr>
            <w:tcW w:w="375" w:type="dxa"/>
            <w:shd w:val="clear" w:color="auto" w:fill="auto"/>
          </w:tcPr>
          <w:p w:rsidR="005A06F5" w:rsidRPr="004F44B8" w:rsidRDefault="005A06F5" w:rsidP="00086C23">
            <w:pPr>
              <w:ind w:left="-80" w:right="-87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5.</w:t>
            </w:r>
          </w:p>
        </w:tc>
        <w:tc>
          <w:tcPr>
            <w:tcW w:w="2397" w:type="dxa"/>
            <w:shd w:val="clear" w:color="auto" w:fill="auto"/>
          </w:tcPr>
          <w:p w:rsidR="005A06F5" w:rsidRPr="004F44B8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  <w:lang w:val="en-US"/>
              </w:rPr>
              <w:t>ՀՀ</w:t>
            </w:r>
            <w:r w:rsidRPr="004F44B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արդարադատության</w:t>
            </w:r>
            <w:proofErr w:type="spellEnd"/>
            <w:r w:rsidRPr="004F44B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E1726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5A06F5" w:rsidRPr="004F44B8" w:rsidRDefault="005A06F5" w:rsidP="00086C23">
            <w:pPr>
              <w:ind w:left="-80" w:right="-87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>28.07.2016թ., №  02</w:t>
            </w:r>
            <w:r>
              <w:rPr>
                <w:rFonts w:ascii="GHEA Grapalat" w:hAnsi="GHEA Grapalat"/>
                <w:color w:val="000000"/>
                <w:sz w:val="25"/>
                <w:szCs w:val="25"/>
                <w:shd w:val="clear" w:color="auto" w:fill="FFFFFF"/>
                <w:lang w:val="fr-FR"/>
              </w:rPr>
              <w:t xml:space="preserve">/14/9574-16 </w:t>
            </w:r>
            <w:r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7205" w:type="dxa"/>
            <w:shd w:val="clear" w:color="auto" w:fill="auto"/>
          </w:tcPr>
          <w:p w:rsidR="005A06F5" w:rsidRDefault="005A06F5" w:rsidP="00086C23">
            <w:pPr>
              <w:ind w:left="-80" w:right="-8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0A2394">
              <w:rPr>
                <w:rFonts w:ascii="GHEA Grapalat" w:hAnsi="GHEA Grapalat"/>
                <w:color w:val="000000"/>
                <w:lang w:val="en-US"/>
              </w:rPr>
              <w:t>«</w:t>
            </w:r>
            <w:r w:rsidRPr="00E15D26">
              <w:rPr>
                <w:rFonts w:ascii="GHEA Grapalat" w:hAnsi="GHEA Grapalat" w:cs="Sylfaen"/>
                <w:color w:val="000000"/>
              </w:rPr>
              <w:t>Հայաստանի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Հանրապետությունում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ստուգումների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կազմակերպման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և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անցկացման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մասին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» </w:t>
            </w:r>
            <w:r w:rsidRPr="00E15D26">
              <w:rPr>
                <w:rFonts w:ascii="GHEA Grapalat" w:hAnsi="GHEA Grapalat" w:cs="Sylfaen"/>
                <w:color w:val="000000"/>
              </w:rPr>
              <w:t>Հայաստանի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օրենքի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lang w:val="hy-AM"/>
              </w:rPr>
              <w:t>2.1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>-</w:t>
            </w:r>
            <w:r w:rsidRPr="00E15D26">
              <w:rPr>
                <w:rFonts w:ascii="GHEA Grapalat" w:hAnsi="GHEA Grapalat" w:cs="Sylfaen"/>
                <w:color w:val="000000"/>
              </w:rPr>
              <w:t>րդ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հոդվածի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>-</w:t>
            </w:r>
            <w:r w:rsidRPr="00E15D26">
              <w:rPr>
                <w:rFonts w:ascii="GHEA Grapalat" w:hAnsi="GHEA Grapalat"/>
                <w:color w:val="000000"/>
                <w:lang w:val="hy-AM"/>
              </w:rPr>
              <w:t>րդ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մասի</w:t>
            </w:r>
            <w:r w:rsidRPr="00E15D26">
              <w:rPr>
                <w:rFonts w:ascii="GHEA Grapalat" w:hAnsi="GHEA Grapalat" w:cs="Sylfaen"/>
                <w:color w:val="000000"/>
                <w:lang w:val="hy-AM"/>
              </w:rPr>
              <w:t xml:space="preserve"> 1-ին կետի</w:t>
            </w:r>
            <w:r w:rsidRPr="000A2394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համաձայն՝</w:t>
            </w:r>
            <w:r w:rsidRPr="000A2394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Հայաստանի</w:t>
            </w:r>
            <w:r w:rsidRPr="000A2394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0A2394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կառավարությանն</w:t>
            </w:r>
            <w:r w:rsidRPr="000A2394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իրավասություն</w:t>
            </w:r>
            <w:r w:rsidRPr="000A2394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է</w:t>
            </w:r>
            <w:r w:rsidRPr="000A2394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վերապահվել</w:t>
            </w:r>
            <w:r w:rsidRPr="000A2394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հաստատելու</w:t>
            </w:r>
            <w:r w:rsidRPr="000A2394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ռ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իսկի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վրա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հիմնված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ստուգումների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մեթոդաբանությունը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ռիսկայնությունը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որոշող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չափանիշների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ընդհանուր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նկարագիրը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իսկ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դրանց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հաշվարկման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գնահատման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կարգը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հաստատում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ստուգում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իրականացնող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մարմինը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Մինչդեռ՝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անհրաժեշտ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նկատի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ունենալ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ներկայացված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3-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գլխով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կարգավորված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դրանց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գնահատման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հաշվարկման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կարգի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հետ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կապված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հարաբերությունները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որը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հիշյալ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lang w:val="hy-AM"/>
              </w:rPr>
              <w:t>2.1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>-</w:t>
            </w:r>
            <w:r w:rsidRPr="00E15D26">
              <w:rPr>
                <w:rFonts w:ascii="GHEA Grapalat" w:hAnsi="GHEA Grapalat" w:cs="Sylfaen"/>
                <w:color w:val="000000"/>
              </w:rPr>
              <w:t>րդ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հոդվածի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>-</w:t>
            </w:r>
            <w:r w:rsidRPr="00E15D26">
              <w:rPr>
                <w:rFonts w:ascii="GHEA Grapalat" w:hAnsi="GHEA Grapalat"/>
                <w:color w:val="000000"/>
                <w:lang w:val="hy-AM"/>
              </w:rPr>
              <w:t>րդ</w:t>
            </w:r>
            <w:r w:rsidRPr="000A2394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 w:cs="Sylfaen"/>
                <w:color w:val="000000"/>
              </w:rPr>
              <w:t>մասի</w:t>
            </w:r>
            <w:r w:rsidRPr="00E15D26">
              <w:rPr>
                <w:rFonts w:ascii="GHEA Grapalat" w:hAnsi="GHEA Grapalat" w:cs="Sylfaen"/>
                <w:color w:val="000000"/>
                <w:lang w:val="hy-AM"/>
              </w:rPr>
              <w:t xml:space="preserve"> 1-ին կետի</w:t>
            </w:r>
            <w:r w:rsidRPr="000A2394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համաձայն՝</w:t>
            </w:r>
            <w:r w:rsidRPr="000A2394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ստուգում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իրականացնող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մարմ</w:t>
            </w:r>
            <w:r w:rsidRPr="00E15D26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իրավասությունն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Այդ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առումով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նախագծից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անհրաժեշտ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հանել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ստուգում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իրականացնող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մարմնի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իրավասությանը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վերաբերող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դրույթները</w:t>
            </w:r>
            <w:r w:rsidRPr="000A239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</w:p>
          <w:p w:rsidR="005A06F5" w:rsidRDefault="005A06F5" w:rsidP="00086C23">
            <w:pPr>
              <w:ind w:left="-80" w:right="-8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5A06F5" w:rsidRPr="000A2394" w:rsidRDefault="005A06F5" w:rsidP="00086C23">
            <w:pPr>
              <w:ind w:left="-80" w:right="-87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GHEA Grapalat"/>
              </w:rPr>
              <w:t>Նախագծի</w:t>
            </w:r>
            <w:r w:rsidRPr="000A2394">
              <w:rPr>
                <w:rFonts w:ascii="GHEA Grapalat" w:hAnsi="GHEA Grapalat" w:cs="GHEA Grapalat"/>
                <w:lang w:val="en-US"/>
              </w:rPr>
              <w:t xml:space="preserve"> 7.3-</w:t>
            </w:r>
            <w:r>
              <w:rPr>
                <w:rFonts w:ascii="GHEA Grapalat" w:hAnsi="GHEA Grapalat" w:cs="GHEA Grapalat"/>
              </w:rPr>
              <w:t>րդ</w:t>
            </w:r>
            <w:r w:rsidRPr="000A2394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>կետից</w:t>
            </w:r>
            <w:r w:rsidRPr="000A2394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>անհրաժեշտ</w:t>
            </w:r>
            <w:r w:rsidRPr="000A2394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>է</w:t>
            </w:r>
            <w:r w:rsidRPr="000A2394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>հանել</w:t>
            </w:r>
            <w:r w:rsidRPr="000A2394">
              <w:rPr>
                <w:rFonts w:ascii="GHEA Grapalat" w:hAnsi="GHEA Grapalat" w:cs="GHEA Grapalat"/>
                <w:lang w:val="en-US"/>
              </w:rPr>
              <w:t xml:space="preserve"> «</w:t>
            </w:r>
            <w:r>
              <w:rPr>
                <w:rFonts w:ascii="GHEA Grapalat" w:hAnsi="GHEA Grapalat" w:cs="GHEA Grapalat"/>
              </w:rPr>
              <w:t>այլ</w:t>
            </w:r>
            <w:r w:rsidRPr="000A2394">
              <w:rPr>
                <w:rFonts w:ascii="GHEA Grapalat" w:hAnsi="GHEA Grapalat" w:cs="GHEA Grapalat"/>
                <w:lang w:val="en-US"/>
              </w:rPr>
              <w:t xml:space="preserve">» </w:t>
            </w:r>
            <w:r>
              <w:rPr>
                <w:rFonts w:ascii="GHEA Grapalat" w:hAnsi="GHEA Grapalat" w:cs="GHEA Grapalat"/>
              </w:rPr>
              <w:t>բառը</w:t>
            </w:r>
          </w:p>
        </w:tc>
        <w:tc>
          <w:tcPr>
            <w:tcW w:w="2178" w:type="dxa"/>
            <w:shd w:val="clear" w:color="auto" w:fill="auto"/>
          </w:tcPr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lastRenderedPageBreak/>
              <w:t>Չի ընդունվել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A06F5" w:rsidRPr="000A2394" w:rsidRDefault="005A06F5" w:rsidP="00086C23">
            <w:pPr>
              <w:ind w:left="-80" w:right="-87"/>
              <w:jc w:val="center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606" w:type="dxa"/>
          </w:tcPr>
          <w:p w:rsidR="005A06F5" w:rsidRPr="003252F8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Տ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եսչական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մարմնի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աշխատանքների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կազմակերպման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թափանցիկության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սկզբունքի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ապահովման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մինչ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այսօր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բոլոր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տեսչությունների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կողմից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որդեգրած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համանման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մոտեցման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հիման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</w:rPr>
              <w:t>վրա</w:t>
            </w:r>
            <w:r w:rsidRPr="003252F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  <w:r w:rsidRPr="003252F8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5A06F5" w:rsidRPr="003252F8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</w:p>
          <w:p w:rsidR="005A06F5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</w:p>
          <w:p w:rsidR="005A06F5" w:rsidRPr="000A2394" w:rsidRDefault="005A06F5" w:rsidP="00086C23">
            <w:pPr>
              <w:ind w:left="-80" w:right="-87"/>
              <w:jc w:val="both"/>
              <w:rPr>
                <w:rFonts w:ascii="GHEA Grapalat" w:hAnsi="GHEA Grapalat" w:cs="Sylfaen"/>
                <w:lang w:val="en-US"/>
              </w:rPr>
            </w:pPr>
            <w:r w:rsidRPr="00FE1726">
              <w:rPr>
                <w:rFonts w:ascii="GHEA Grapalat" w:hAnsi="GHEA Grapalat" w:cs="Sylfaen"/>
              </w:rPr>
              <w:t>Համապատասխան փոփոխությունը կատարվել է:</w:t>
            </w:r>
          </w:p>
        </w:tc>
      </w:tr>
    </w:tbl>
    <w:p w:rsidR="005A06F5" w:rsidRPr="00A72500" w:rsidRDefault="005A06F5" w:rsidP="00897017">
      <w:pPr>
        <w:rPr>
          <w:rFonts w:ascii="GHEA Grapalat" w:hAnsi="GHEA Grapalat"/>
          <w:lang w:val="fr-CA"/>
        </w:rPr>
      </w:pPr>
    </w:p>
    <w:p w:rsidR="005A06F5" w:rsidRPr="00124A98" w:rsidRDefault="005A06F5" w:rsidP="00897017">
      <w:pPr>
        <w:rPr>
          <w:rFonts w:ascii="GHEA Grapalat" w:hAnsi="GHEA Grapalat"/>
          <w:lang w:val="af-ZA"/>
        </w:rPr>
      </w:pPr>
    </w:p>
    <w:p w:rsidR="005A06F5" w:rsidRDefault="005A06F5" w:rsidP="005A06F5">
      <w:pPr>
        <w:pStyle w:val="Heading5"/>
      </w:pPr>
    </w:p>
    <w:p w:rsidR="005A06F5" w:rsidRPr="00A72500" w:rsidRDefault="005A06F5" w:rsidP="005A06F5">
      <w:pPr>
        <w:ind w:firstLine="709"/>
        <w:rPr>
          <w:rFonts w:ascii="GHEA Grapalat" w:hAnsi="GHEA Grapalat"/>
          <w:sz w:val="20"/>
          <w:szCs w:val="20"/>
          <w:lang w:val="fr-CA"/>
        </w:rPr>
      </w:pPr>
    </w:p>
    <w:p w:rsidR="00FD68FC" w:rsidRPr="00A72500" w:rsidRDefault="00FD68FC">
      <w:pPr>
        <w:rPr>
          <w:lang w:val="fr-CA"/>
        </w:rPr>
      </w:pPr>
      <w:bookmarkStart w:id="0" w:name="_GoBack"/>
      <w:bookmarkEnd w:id="0"/>
    </w:p>
    <w:sectPr w:rsidR="00FD68FC" w:rsidRPr="00A72500" w:rsidSect="00EC7B86">
      <w:footerReference w:type="default" r:id="rId8"/>
      <w:pgSz w:w="16840" w:h="11907" w:orient="landscape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05" w:rsidRDefault="00090805" w:rsidP="00DF11F3">
      <w:r>
        <w:separator/>
      </w:r>
    </w:p>
  </w:endnote>
  <w:endnote w:type="continuationSeparator" w:id="0">
    <w:p w:rsidR="00090805" w:rsidRDefault="00090805" w:rsidP="00DF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090805">
    <w:pPr>
      <w:pStyle w:val="Footer"/>
    </w:pPr>
  </w:p>
  <w:p w:rsidR="00D92037" w:rsidRDefault="000908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05" w:rsidRDefault="00090805" w:rsidP="00DF11F3">
      <w:r>
        <w:separator/>
      </w:r>
    </w:p>
  </w:footnote>
  <w:footnote w:type="continuationSeparator" w:id="0">
    <w:p w:rsidR="00090805" w:rsidRDefault="00090805" w:rsidP="00DF1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0E"/>
    <w:rsid w:val="00090805"/>
    <w:rsid w:val="000C310E"/>
    <w:rsid w:val="00381703"/>
    <w:rsid w:val="00403DB2"/>
    <w:rsid w:val="005A06F5"/>
    <w:rsid w:val="005D1ED6"/>
    <w:rsid w:val="005E34E5"/>
    <w:rsid w:val="006E01C7"/>
    <w:rsid w:val="00756245"/>
    <w:rsid w:val="007844FB"/>
    <w:rsid w:val="00897017"/>
    <w:rsid w:val="008D6FF4"/>
    <w:rsid w:val="00A17AE6"/>
    <w:rsid w:val="00A72500"/>
    <w:rsid w:val="00A76B06"/>
    <w:rsid w:val="00BB04F4"/>
    <w:rsid w:val="00BD06AB"/>
    <w:rsid w:val="00D215DA"/>
    <w:rsid w:val="00D40A0C"/>
    <w:rsid w:val="00D501C1"/>
    <w:rsid w:val="00DD35F6"/>
    <w:rsid w:val="00DF11F3"/>
    <w:rsid w:val="00ED6DB3"/>
    <w:rsid w:val="00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A06F5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A06F5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rsid w:val="005A06F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5A06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5A06F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5A06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D215D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0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B06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B06"/>
    <w:rPr>
      <w:rFonts w:eastAsiaTheme="minorEastAsia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A06F5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A06F5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rsid w:val="005A06F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5A06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5A06F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5A06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D215D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0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B06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B06"/>
    <w:rPr>
      <w:rFonts w:eastAsiaTheme="minorEastAsi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ineconomy.am/arm/108/tex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Bostanchyan</dc:creator>
  <cp:lastModifiedBy>Taron Hakobyan</cp:lastModifiedBy>
  <cp:revision>2</cp:revision>
  <dcterms:created xsi:type="dcterms:W3CDTF">2016-11-11T07:31:00Z</dcterms:created>
  <dcterms:modified xsi:type="dcterms:W3CDTF">2016-11-11T07:31:00Z</dcterms:modified>
</cp:coreProperties>
</file>