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29" w:rsidRDefault="00306C29" w:rsidP="00306C29">
      <w:pPr>
        <w:jc w:val="right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/>
          <w:b/>
          <w:sz w:val="22"/>
          <w:szCs w:val="22"/>
        </w:rPr>
        <w:t>ՆԱԽԱԳԻԾ</w:t>
      </w:r>
    </w:p>
    <w:p w:rsidR="00306C29" w:rsidRDefault="00306C29" w:rsidP="00306C29">
      <w:pPr>
        <w:jc w:val="center"/>
        <w:rPr>
          <w:rFonts w:ascii="GHEA Grapalat" w:hAnsi="GHEA Grapalat"/>
          <w:b/>
          <w:bCs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</w:rPr>
        <w:t>ԿԱՌԱՎԱՐՈՒԹՅՈՒՆ</w:t>
      </w:r>
    </w:p>
    <w:p w:rsidR="00306C29" w:rsidRDefault="00306C29" w:rsidP="00306C29">
      <w:pPr>
        <w:jc w:val="center"/>
        <w:rPr>
          <w:rFonts w:ascii="GHEA Grapalat" w:hAnsi="GHEA Grapalat"/>
          <w:b/>
          <w:lang w:val="fr-FR"/>
        </w:rPr>
      </w:pPr>
      <w:r>
        <w:rPr>
          <w:rFonts w:ascii="Courier New" w:hAnsi="Courier New" w:cs="Courier New"/>
          <w:b/>
          <w:lang w:val="fr-FR"/>
        </w:rPr>
        <w:t> </w:t>
      </w:r>
    </w:p>
    <w:p w:rsidR="00306C29" w:rsidRDefault="00306C29" w:rsidP="00306C29">
      <w:pPr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</w:rPr>
        <w:t>Ո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Ո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Շ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ՈՒ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Մ</w:t>
      </w:r>
    </w:p>
    <w:p w:rsidR="00306C29" w:rsidRDefault="00306C29" w:rsidP="00306C29">
      <w:pPr>
        <w:jc w:val="center"/>
        <w:rPr>
          <w:rFonts w:ascii="GHEA Grapalat" w:hAnsi="GHEA Grapalat"/>
          <w:b/>
          <w:bCs/>
          <w:lang w:val="fr-FR"/>
        </w:rPr>
      </w:pP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IRTEK Courier"/>
          <w:b/>
          <w:lang w:val="af-ZA"/>
        </w:rPr>
        <w:t>«......» «.....</w:t>
      </w:r>
      <w:r>
        <w:rPr>
          <w:rFonts w:ascii="GHEA Grapalat" w:hAnsi="GHEA Grapalat" w:cs="IRTEK Courier"/>
          <w:b/>
          <w:lang w:val="hy-AM"/>
        </w:rPr>
        <w:t>...</w:t>
      </w:r>
      <w:r>
        <w:rPr>
          <w:rFonts w:ascii="GHEA Grapalat" w:hAnsi="GHEA Grapalat" w:cs="IRTEK Courier"/>
          <w:b/>
          <w:lang w:val="af-ZA"/>
        </w:rPr>
        <w:t xml:space="preserve">................» 2017 </w:t>
      </w:r>
      <w:r>
        <w:rPr>
          <w:rFonts w:ascii="GHEA Grapalat" w:hAnsi="GHEA Grapalat"/>
          <w:b/>
          <w:lang w:val="af-ZA"/>
        </w:rPr>
        <w:t>թվականի</w:t>
      </w:r>
      <w:r>
        <w:rPr>
          <w:rFonts w:ascii="GHEA Grapalat" w:hAnsi="GHEA Grapalat" w:cs="Arial Armenian"/>
          <w:b/>
          <w:lang w:val="af-ZA"/>
        </w:rPr>
        <w:t xml:space="preserve"> N</w:t>
      </w:r>
      <w:r>
        <w:rPr>
          <w:rFonts w:ascii="GHEA Grapalat" w:hAnsi="GHEA Grapalat" w:cs="IRTEK Courier"/>
          <w:b/>
          <w:lang w:val="hy-AM"/>
        </w:rPr>
        <w:t xml:space="preserve"> ...... </w:t>
      </w:r>
      <w:r>
        <w:rPr>
          <w:rFonts w:ascii="GHEA Grapalat" w:hAnsi="GHEA Grapalat" w:cs="IRTEK Courier"/>
          <w:b/>
          <w:lang w:val="af-ZA"/>
        </w:rPr>
        <w:t xml:space="preserve">- </w:t>
      </w:r>
      <w:r>
        <w:rPr>
          <w:rFonts w:ascii="GHEA Grapalat" w:hAnsi="GHEA Grapalat"/>
          <w:b/>
          <w:lang w:val="af-ZA"/>
        </w:rPr>
        <w:t>Ա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lang w:val="fr-FR"/>
        </w:rPr>
      </w:pPr>
    </w:p>
    <w:p w:rsidR="00306C29" w:rsidRDefault="00306C29" w:rsidP="00306C29">
      <w:pPr>
        <w:pStyle w:val="mechtex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ՀԱՅԿԱԿԱՆ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ՄԻՐԳ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ԲԱՑ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ԲԱԺՆԵՏԻՐԱԿԱՆ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ԸՆԿԵՐՈՒԹՅԱՆ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ԿԱՆՈՆԱԴՐԱԿԱՆ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ԿԱՊԻՏԱԼԸ ՆՎԱԶԵՑՆԵԼՈՒ</w:t>
      </w:r>
      <w:r>
        <w:rPr>
          <w:rFonts w:ascii="GHEA Grapalat" w:hAnsi="GHEA Grapalat"/>
          <w:b/>
          <w:bCs/>
          <w:sz w:val="24"/>
          <w:szCs w:val="24"/>
          <w:lang w:val="fr-FR"/>
        </w:rPr>
        <w:t>,</w:t>
      </w:r>
      <w:r>
        <w:rPr>
          <w:rFonts w:ascii="GHEA Grapalat" w:hAnsi="GHEA Grapalat"/>
          <w:b/>
          <w:bCs/>
          <w:sz w:val="24"/>
          <w:szCs w:val="24"/>
        </w:rPr>
        <w:t xml:space="preserve"> ԳՈՒՅՔ ԱՄՐԱՑՆԵԼՈՒ</w:t>
      </w:r>
      <w:r w:rsidR="009C00C9" w:rsidRPr="001360D2">
        <w:rPr>
          <w:rFonts w:ascii="GHEA Grapalat" w:hAnsi="GHEA Grapalat"/>
          <w:b/>
          <w:bCs/>
          <w:sz w:val="24"/>
          <w:szCs w:val="24"/>
          <w:lang w:val="hy-AM"/>
        </w:rPr>
        <w:t>, ԳՈՒՅՔ ՕՏԱՐԵԼՈՒ</w:t>
      </w:r>
      <w:r w:rsidRPr="001360D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360D2">
        <w:rPr>
          <w:rFonts w:ascii="GHEA Grapalat" w:hAnsi="GHEA Grapalat"/>
          <w:b/>
          <w:bCs/>
          <w:sz w:val="24"/>
          <w:szCs w:val="24"/>
          <w:lang w:val="en-US"/>
        </w:rPr>
        <w:t>ԵՎ</w:t>
      </w:r>
      <w:r w:rsidRPr="001360D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ԱՆՀԱՏՈՒՅՑ ՕԳՏԱԳՈՐԾՄԱՆ ԻՐԱՎՈՒՆՔՈՎ </w:t>
      </w:r>
      <w:r>
        <w:rPr>
          <w:rFonts w:ascii="GHEA Grapalat" w:hAnsi="GHEA Grapalat"/>
          <w:b/>
          <w:sz w:val="24"/>
          <w:szCs w:val="24"/>
          <w:lang w:val="en-US"/>
        </w:rPr>
        <w:t>ԳՈՒՅՔ</w:t>
      </w:r>
      <w:r>
        <w:rPr>
          <w:rFonts w:ascii="GHEA Grapalat" w:hAnsi="GHEA Grapalat"/>
          <w:b/>
          <w:sz w:val="24"/>
          <w:szCs w:val="24"/>
        </w:rPr>
        <w:t xml:space="preserve"> ՀԱՆՁՆԵԼՈՒ </w:t>
      </w:r>
      <w:r>
        <w:rPr>
          <w:rFonts w:ascii="GHEA Grapalat" w:hAnsi="GHEA Grapalat"/>
          <w:b/>
          <w:bCs/>
          <w:sz w:val="24"/>
          <w:szCs w:val="24"/>
        </w:rPr>
        <w:t>ՄԱՍԻՆ</w:t>
      </w:r>
    </w:p>
    <w:p w:rsidR="00306C29" w:rsidRDefault="00306C29" w:rsidP="00306C29">
      <w:pPr>
        <w:spacing w:line="360" w:lineRule="auto"/>
        <w:jc w:val="both"/>
        <w:rPr>
          <w:rFonts w:ascii="GHEA Grapalat" w:hAnsi="GHEA Grapalat"/>
          <w:b/>
          <w:bCs/>
          <w:lang w:val="fr-FR"/>
        </w:rPr>
      </w:pPr>
    </w:p>
    <w:p w:rsidR="00306C29" w:rsidRDefault="00306C29" w:rsidP="00306C29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fr-FR"/>
        </w:rPr>
      </w:pPr>
      <w:r>
        <w:rPr>
          <w:rFonts w:ascii="GHEA Grapalat" w:hAnsi="GHEA Grapalat" w:cs="GHEA Grapalat"/>
          <w:spacing w:val="-6"/>
        </w:rPr>
        <w:t>Հիմք</w:t>
      </w:r>
      <w:r>
        <w:rPr>
          <w:rFonts w:ascii="GHEA Grapalat" w:hAnsi="GHEA Grapalat" w:cs="GHEA Grapalat"/>
          <w:spacing w:val="-6"/>
          <w:lang w:val="fr-FR"/>
        </w:rPr>
        <w:t xml:space="preserve"> </w:t>
      </w:r>
      <w:r>
        <w:rPr>
          <w:rFonts w:ascii="GHEA Grapalat" w:hAnsi="GHEA Grapalat" w:cs="GHEA Grapalat"/>
          <w:spacing w:val="-6"/>
        </w:rPr>
        <w:t>ընդունելով</w:t>
      </w:r>
      <w:r>
        <w:rPr>
          <w:rFonts w:ascii="GHEA Grapalat" w:hAnsi="GHEA Grapalat" w:cs="GHEA Grapalat"/>
          <w:spacing w:val="-6"/>
          <w:lang w:val="fr-FR"/>
        </w:rPr>
        <w:t xml:space="preserve"> «</w:t>
      </w:r>
      <w:r>
        <w:rPr>
          <w:rFonts w:ascii="GHEA Grapalat" w:hAnsi="GHEA Grapalat" w:cs="GHEA Grapalat"/>
          <w:spacing w:val="-6"/>
        </w:rPr>
        <w:t>Բաժնետիրական</w:t>
      </w:r>
      <w:r>
        <w:rPr>
          <w:rFonts w:ascii="GHEA Grapalat" w:hAnsi="GHEA Grapalat" w:cs="GHEA Grapalat"/>
          <w:spacing w:val="-6"/>
          <w:lang w:val="fr-FR"/>
        </w:rPr>
        <w:t xml:space="preserve"> </w:t>
      </w:r>
      <w:r>
        <w:rPr>
          <w:rFonts w:ascii="GHEA Grapalat" w:hAnsi="GHEA Grapalat" w:cs="GHEA Grapalat"/>
          <w:spacing w:val="-6"/>
        </w:rPr>
        <w:t>ընկերությունների</w:t>
      </w:r>
      <w:r>
        <w:rPr>
          <w:rFonts w:ascii="GHEA Grapalat" w:hAnsi="GHEA Grapalat" w:cs="GHEA Grapalat"/>
          <w:spacing w:val="-6"/>
          <w:lang w:val="fr-FR"/>
        </w:rPr>
        <w:t xml:space="preserve"> </w:t>
      </w:r>
      <w:r>
        <w:rPr>
          <w:rFonts w:ascii="GHEA Grapalat" w:hAnsi="GHEA Grapalat" w:cs="GHEA Grapalat"/>
          <w:spacing w:val="-6"/>
        </w:rPr>
        <w:t>մա</w:t>
      </w:r>
      <w:r>
        <w:rPr>
          <w:rFonts w:ascii="GHEA Grapalat" w:hAnsi="GHEA Grapalat" w:cs="GHEA Grapalat"/>
          <w:spacing w:val="-6"/>
          <w:lang w:val="fr-FR"/>
        </w:rPr>
        <w:t>u</w:t>
      </w:r>
      <w:r>
        <w:rPr>
          <w:rFonts w:ascii="GHEA Grapalat" w:hAnsi="GHEA Grapalat" w:cs="GHEA Grapalat"/>
          <w:spacing w:val="-6"/>
        </w:rPr>
        <w:t>ին</w:t>
      </w:r>
      <w:r>
        <w:rPr>
          <w:rFonts w:ascii="GHEA Grapalat" w:hAnsi="GHEA Grapalat" w:cs="GHEA Grapalat"/>
          <w:spacing w:val="-6"/>
          <w:lang w:val="fr-FR"/>
        </w:rPr>
        <w:t xml:space="preserve">» </w:t>
      </w:r>
      <w:r>
        <w:rPr>
          <w:rFonts w:ascii="GHEA Grapalat" w:hAnsi="GHEA Grapalat" w:cs="GHEA Grapalat"/>
          <w:spacing w:val="-6"/>
        </w:rPr>
        <w:t>Հայա</w:t>
      </w:r>
      <w:r>
        <w:rPr>
          <w:rFonts w:ascii="GHEA Grapalat" w:hAnsi="GHEA Grapalat" w:cs="GHEA Grapalat"/>
          <w:spacing w:val="-6"/>
          <w:lang w:val="fr-FR"/>
        </w:rPr>
        <w:t>u</w:t>
      </w:r>
      <w:r>
        <w:rPr>
          <w:rFonts w:ascii="GHEA Grapalat" w:hAnsi="GHEA Grapalat" w:cs="GHEA Grapalat"/>
          <w:spacing w:val="-6"/>
        </w:rPr>
        <w:t>տանի</w:t>
      </w:r>
      <w:r>
        <w:rPr>
          <w:rFonts w:ascii="GHEA Grapalat" w:hAnsi="GHEA Grapalat" w:cs="GHEA Grapalat"/>
          <w:spacing w:val="-6"/>
          <w:lang w:val="fr-FR"/>
        </w:rPr>
        <w:t xml:space="preserve"> </w:t>
      </w:r>
      <w:r>
        <w:rPr>
          <w:rFonts w:ascii="GHEA Grapalat" w:hAnsi="GHEA Grapalat" w:cs="GHEA Grapalat"/>
          <w:spacing w:val="-6"/>
        </w:rPr>
        <w:t>Հանրա</w:t>
      </w:r>
      <w:r>
        <w:rPr>
          <w:rFonts w:ascii="GHEA Grapalat" w:hAnsi="GHEA Grapalat" w:cs="GHEA Grapalat"/>
          <w:spacing w:val="-6"/>
          <w:lang w:val="fr-FR"/>
        </w:rPr>
        <w:softHyphen/>
      </w:r>
      <w:r>
        <w:rPr>
          <w:rFonts w:ascii="GHEA Grapalat" w:hAnsi="GHEA Grapalat" w:cs="GHEA Grapalat"/>
          <w:spacing w:val="-6"/>
        </w:rPr>
        <w:t>պետության</w:t>
      </w:r>
      <w:r>
        <w:rPr>
          <w:rFonts w:ascii="GHEA Grapalat" w:hAnsi="GHEA Grapalat" w:cs="GHEA Grapalat"/>
          <w:spacing w:val="-6"/>
          <w:lang w:val="fr-FR"/>
        </w:rPr>
        <w:t xml:space="preserve"> o</w:t>
      </w:r>
      <w:r>
        <w:rPr>
          <w:rFonts w:ascii="GHEA Grapalat" w:hAnsi="GHEA Grapalat" w:cs="GHEA Grapalat"/>
          <w:spacing w:val="-6"/>
        </w:rPr>
        <w:t>րենքի</w:t>
      </w:r>
      <w:r>
        <w:rPr>
          <w:rFonts w:ascii="GHEA Grapalat" w:hAnsi="GHEA Grapalat" w:cs="GHEA Grapalat"/>
          <w:spacing w:val="-6"/>
          <w:lang w:val="fr-FR"/>
        </w:rPr>
        <w:t xml:space="preserve"> 36-</w:t>
      </w:r>
      <w:r>
        <w:rPr>
          <w:rFonts w:ascii="GHEA Grapalat" w:hAnsi="GHEA Grapalat" w:cs="GHEA Grapalat"/>
          <w:spacing w:val="-6"/>
        </w:rPr>
        <w:t>րդ</w:t>
      </w:r>
      <w:r>
        <w:rPr>
          <w:rFonts w:ascii="GHEA Grapalat" w:hAnsi="GHEA Grapalat" w:cs="GHEA Grapalat"/>
          <w:spacing w:val="-6"/>
          <w:lang w:val="fr-FR"/>
        </w:rPr>
        <w:t xml:space="preserve"> </w:t>
      </w:r>
      <w:r>
        <w:rPr>
          <w:rFonts w:ascii="GHEA Grapalat" w:hAnsi="GHEA Grapalat" w:cs="GHEA Grapalat"/>
          <w:spacing w:val="-6"/>
        </w:rPr>
        <w:t>հոդվածը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ու</w:t>
      </w:r>
      <w:r>
        <w:rPr>
          <w:rFonts w:ascii="GHEA Grapalat" w:hAnsi="GHEA Grapalat" w:cs="IRTEK Courier"/>
          <w:lang w:val="fr-FR"/>
        </w:rPr>
        <w:t xml:space="preserve"> 68-</w:t>
      </w:r>
      <w:r>
        <w:rPr>
          <w:rFonts w:ascii="GHEA Grapalat" w:hAnsi="GHEA Grapalat" w:cs="Tahoma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Tahoma"/>
        </w:rPr>
        <w:t>հոդվածի</w:t>
      </w:r>
      <w:r>
        <w:rPr>
          <w:rFonts w:ascii="GHEA Grapalat" w:hAnsi="GHEA Grapalat" w:cs="IRTEK Courier"/>
          <w:lang w:val="fr-FR"/>
        </w:rPr>
        <w:t xml:space="preserve"> 7-</w:t>
      </w:r>
      <w:r>
        <w:rPr>
          <w:rFonts w:ascii="GHEA Grapalat" w:hAnsi="GHEA Grapalat" w:cs="Tahoma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Tahoma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Tahoma"/>
        </w:rPr>
        <w:t>ը</w:t>
      </w:r>
      <w:r>
        <w:rPr>
          <w:rFonts w:ascii="GHEA Grapalat" w:hAnsi="GHEA Grapalat" w:cs="Tahoma"/>
          <w:lang w:val="fr-FR"/>
        </w:rPr>
        <w:t>,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Հայա</w:t>
      </w:r>
      <w:r>
        <w:rPr>
          <w:rFonts w:ascii="GHEA Grapalat" w:hAnsi="GHEA Grapalat" w:cs="IRTEK Courier"/>
          <w:spacing w:val="-6"/>
          <w:lang w:val="fr-FR"/>
        </w:rPr>
        <w:t>u</w:t>
      </w:r>
      <w:r>
        <w:rPr>
          <w:rFonts w:ascii="GHEA Grapalat" w:hAnsi="GHEA Grapalat" w:cs="Tahoma"/>
          <w:spacing w:val="-6"/>
        </w:rPr>
        <w:t>տանի</w:t>
      </w:r>
      <w:r>
        <w:rPr>
          <w:rFonts w:ascii="GHEA Grapalat" w:hAnsi="GHEA Grapalat" w:cs="IRTEK Courier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Հանրա</w:t>
      </w:r>
      <w:r>
        <w:rPr>
          <w:rFonts w:ascii="GHEA Grapalat" w:hAnsi="GHEA Grapalat" w:cs="Tahoma"/>
          <w:spacing w:val="-6"/>
          <w:lang w:val="fr-FR"/>
        </w:rPr>
        <w:softHyphen/>
      </w:r>
      <w:r>
        <w:rPr>
          <w:rFonts w:ascii="GHEA Grapalat" w:hAnsi="GHEA Grapalat" w:cs="Tahoma"/>
          <w:spacing w:val="-6"/>
        </w:rPr>
        <w:t>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հողային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օրենսգրքի</w:t>
      </w:r>
      <w:r>
        <w:rPr>
          <w:rFonts w:ascii="GHEA Grapalat" w:hAnsi="GHEA Grapalat"/>
          <w:lang w:val="fr-FR"/>
        </w:rPr>
        <w:t xml:space="preserve"> 47-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fr-FR"/>
        </w:rPr>
        <w:t xml:space="preserve"> 75-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հոդված</w:t>
      </w:r>
      <w:r>
        <w:rPr>
          <w:rFonts w:ascii="GHEA Grapalat" w:hAnsi="GHEA Grapalat"/>
          <w:lang w:val="en-US"/>
        </w:rPr>
        <w:t>ները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«</w:t>
      </w:r>
      <w:r>
        <w:rPr>
          <w:rFonts w:ascii="GHEA Grapalat" w:hAnsi="GHEA Grapalat" w:cs="Tahoma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spacing w:val="-4"/>
        </w:rPr>
        <w:t>կառավարչական</w:t>
      </w:r>
      <w:r>
        <w:rPr>
          <w:rFonts w:ascii="GHEA Grapalat" w:hAnsi="GHEA Grapalat" w:cs="Arial Armenian"/>
          <w:spacing w:val="-4"/>
          <w:lang w:val="fr-FR"/>
        </w:rPr>
        <w:t xml:space="preserve"> </w:t>
      </w:r>
      <w:r>
        <w:rPr>
          <w:rFonts w:ascii="GHEA Grapalat" w:hAnsi="GHEA Grapalat" w:cs="Tahoma"/>
          <w:spacing w:val="-4"/>
        </w:rPr>
        <w:t>հիմնարկների</w:t>
      </w:r>
      <w:r>
        <w:rPr>
          <w:rFonts w:ascii="GHEA Grapalat" w:hAnsi="GHEA Grapalat"/>
          <w:spacing w:val="-4"/>
          <w:lang w:val="fr-FR"/>
        </w:rPr>
        <w:t xml:space="preserve"> </w:t>
      </w:r>
      <w:r>
        <w:rPr>
          <w:rFonts w:ascii="GHEA Grapalat" w:hAnsi="GHEA Grapalat" w:cs="Tahoma"/>
          <w:spacing w:val="-4"/>
        </w:rPr>
        <w:t>մասին</w:t>
      </w:r>
      <w:r>
        <w:rPr>
          <w:rFonts w:ascii="GHEA Grapalat" w:hAnsi="GHEA Grapalat" w:cs="Arial Armenian"/>
          <w:spacing w:val="-4"/>
          <w:lang w:val="fr-FR"/>
        </w:rPr>
        <w:t xml:space="preserve">» </w:t>
      </w:r>
      <w:r>
        <w:rPr>
          <w:rFonts w:ascii="GHEA Grapalat" w:hAnsi="GHEA Grapalat"/>
          <w:spacing w:val="-4"/>
        </w:rPr>
        <w:t>Հայաստանի</w:t>
      </w:r>
      <w:r>
        <w:rPr>
          <w:rFonts w:ascii="GHEA Grapalat" w:hAnsi="GHEA Grapalat" w:cs="Arial Armenian"/>
          <w:spacing w:val="-4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Հանրապետության</w:t>
      </w:r>
      <w:r>
        <w:rPr>
          <w:rFonts w:ascii="GHEA Grapalat" w:hAnsi="GHEA Grapalat" w:cs="Tahoma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օրենքի</w:t>
      </w:r>
      <w:r>
        <w:rPr>
          <w:rFonts w:ascii="GHEA Grapalat" w:hAnsi="GHEA Grapalat" w:cs="Tahoma"/>
          <w:spacing w:val="-6"/>
          <w:lang w:val="fr-FR"/>
        </w:rPr>
        <w:t xml:space="preserve"> 4-</w:t>
      </w:r>
      <w:r>
        <w:rPr>
          <w:rFonts w:ascii="GHEA Grapalat" w:hAnsi="GHEA Grapalat" w:cs="Tahoma"/>
          <w:spacing w:val="-6"/>
        </w:rPr>
        <w:t>րդ</w:t>
      </w:r>
      <w:r w:rsidR="00B11907">
        <w:rPr>
          <w:rFonts w:ascii="GHEA Grapalat" w:hAnsi="GHEA Grapalat" w:cs="Tahoma"/>
          <w:spacing w:val="-6"/>
          <w:lang w:val="hy-AM"/>
        </w:rPr>
        <w:t xml:space="preserve"> հոդվածը </w:t>
      </w:r>
      <w:r w:rsidR="00B11907" w:rsidRPr="008116F8">
        <w:rPr>
          <w:rFonts w:ascii="GHEA Grapalat" w:hAnsi="GHEA Grapalat" w:cs="GHEA Grapalat"/>
          <w:spacing w:val="-6"/>
        </w:rPr>
        <w:t>և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DB32EB">
        <w:rPr>
          <w:rFonts w:ascii="GHEA Grapalat" w:hAnsi="GHEA Grapalat" w:cs="GHEA Grapalat"/>
          <w:spacing w:val="-6"/>
          <w:lang w:val="fr-FR"/>
        </w:rPr>
        <w:t>«</w:t>
      </w:r>
      <w:r w:rsidR="00B11907" w:rsidRPr="008116F8">
        <w:rPr>
          <w:rFonts w:ascii="GHEA Grapalat" w:hAnsi="GHEA Grapalat" w:cs="GHEA Grapalat"/>
          <w:spacing w:val="-6"/>
        </w:rPr>
        <w:t>Պետական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ոչ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առևտրային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կազմակերպությունների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մասին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» </w:t>
      </w:r>
      <w:r w:rsidR="00B11907" w:rsidRPr="008116F8">
        <w:rPr>
          <w:rFonts w:ascii="GHEA Grapalat" w:hAnsi="GHEA Grapalat" w:cs="GHEA Grapalat"/>
          <w:spacing w:val="-6"/>
        </w:rPr>
        <w:t>Հայաստանի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Հանրապետության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օրենքի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5-</w:t>
      </w:r>
      <w:r w:rsidR="00B11907" w:rsidRPr="008116F8">
        <w:rPr>
          <w:rFonts w:ascii="GHEA Grapalat" w:hAnsi="GHEA Grapalat" w:cs="GHEA Grapalat"/>
          <w:spacing w:val="-6"/>
        </w:rPr>
        <w:t>րդ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="00B11907" w:rsidRPr="008116F8">
        <w:rPr>
          <w:rFonts w:ascii="GHEA Grapalat" w:hAnsi="GHEA Grapalat" w:cs="GHEA Grapalat"/>
          <w:spacing w:val="-6"/>
        </w:rPr>
        <w:t>հոդվածը</w:t>
      </w:r>
      <w:r w:rsidR="00B11907" w:rsidRPr="00DB32EB">
        <w:rPr>
          <w:rFonts w:ascii="GHEA Grapalat" w:hAnsi="GHEA Grapalat" w:cs="GHEA Grapalat"/>
          <w:spacing w:val="-6"/>
          <w:lang w:val="fr-FR"/>
        </w:rPr>
        <w:t xml:space="preserve"> </w:t>
      </w:r>
      <w:r w:rsidRPr="008116F8">
        <w:rPr>
          <w:rFonts w:ascii="GHEA Grapalat" w:hAnsi="GHEA Grapalat" w:cs="GHEA Grapalat"/>
          <w:spacing w:val="-6"/>
        </w:rPr>
        <w:t>հոդվածը</w:t>
      </w:r>
      <w:r w:rsidRPr="00DB32EB">
        <w:rPr>
          <w:rFonts w:ascii="GHEA Grapalat" w:hAnsi="GHEA Grapalat" w:cs="GHEA Grapalat"/>
          <w:spacing w:val="-6"/>
          <w:lang w:val="fr-FR"/>
        </w:rPr>
        <w:t xml:space="preserve">` </w:t>
      </w:r>
      <w:r w:rsidRPr="008116F8">
        <w:rPr>
          <w:rFonts w:ascii="GHEA Grapalat" w:hAnsi="GHEA Grapalat" w:cs="GHEA Grapalat"/>
          <w:spacing w:val="-6"/>
        </w:rPr>
        <w:t>Հայաստանի</w:t>
      </w:r>
      <w:r w:rsidRPr="008116F8">
        <w:rPr>
          <w:rFonts w:ascii="GHEA Grapalat" w:hAnsi="GHEA Grapalat" w:cs="Tahoma"/>
          <w:color w:val="000000" w:themeColor="text1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Հանրապետության</w:t>
      </w:r>
      <w:r>
        <w:rPr>
          <w:rFonts w:ascii="GHEA Grapalat" w:hAnsi="GHEA Grapalat" w:cs="Tahoma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</w:rPr>
        <w:t>կառավարությունը</w:t>
      </w:r>
      <w:r>
        <w:rPr>
          <w:rFonts w:ascii="GHEA Grapalat" w:hAnsi="GHEA Grapalat" w:cs="Tahoma"/>
          <w:spacing w:val="-6"/>
          <w:lang w:val="fr-FR"/>
        </w:rPr>
        <w:t xml:space="preserve"> </w:t>
      </w:r>
      <w:r>
        <w:rPr>
          <w:rFonts w:ascii="GHEA Grapalat" w:hAnsi="GHEA Grapalat" w:cs="Tahoma"/>
          <w:b/>
          <w:spacing w:val="-6"/>
        </w:rPr>
        <w:t>ո</w:t>
      </w:r>
      <w:r>
        <w:rPr>
          <w:rFonts w:ascii="GHEA Grapalat" w:hAnsi="GHEA Grapalat" w:cs="Tahoma"/>
          <w:b/>
          <w:spacing w:val="-6"/>
          <w:lang w:val="en-US"/>
        </w:rPr>
        <w:t>րոշում</w:t>
      </w:r>
      <w:r>
        <w:rPr>
          <w:rFonts w:ascii="GHEA Grapalat" w:hAnsi="GHEA Grapalat" w:cs="Tahoma"/>
          <w:b/>
          <w:spacing w:val="-6"/>
          <w:lang w:val="fr-FR"/>
        </w:rPr>
        <w:t xml:space="preserve">  </w:t>
      </w:r>
      <w:r>
        <w:rPr>
          <w:rFonts w:ascii="GHEA Grapalat" w:hAnsi="GHEA Grapalat" w:cs="Tahoma"/>
          <w:b/>
          <w:spacing w:val="-6"/>
        </w:rPr>
        <w:t>է</w:t>
      </w:r>
      <w:r>
        <w:rPr>
          <w:rFonts w:ascii="GHEA Grapalat" w:hAnsi="GHEA Grapalat" w:cs="Tahoma"/>
          <w:spacing w:val="-6"/>
          <w:lang w:val="fr-FR"/>
        </w:rPr>
        <w:t>.</w:t>
      </w:r>
    </w:p>
    <w:p w:rsidR="00306C29" w:rsidRDefault="00306C29" w:rsidP="00306C29">
      <w:pPr>
        <w:numPr>
          <w:ilvl w:val="0"/>
          <w:numId w:val="2"/>
        </w:numPr>
        <w:spacing w:line="360" w:lineRule="auto"/>
        <w:ind w:left="0" w:firstLine="706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Tahoma"/>
          <w:lang w:val="hy-AM"/>
        </w:rPr>
        <w:t>Թույլատրել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spacing w:val="-6"/>
          <w:lang w:val="hy-AM"/>
        </w:rPr>
        <w:t>Հայաստանի</w:t>
      </w:r>
      <w:r>
        <w:rPr>
          <w:rFonts w:ascii="GHEA Grapalat" w:hAnsi="GHEA Grapalat" w:cs="Arial Armenian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  <w:lang w:val="hy-AM"/>
        </w:rPr>
        <w:t>Հանրապետության</w:t>
      </w:r>
      <w:r>
        <w:rPr>
          <w:rFonts w:ascii="GHEA Grapalat" w:hAnsi="GHEA Grapalat" w:cs="Arial Armenian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  <w:lang w:val="hy-AM"/>
        </w:rPr>
        <w:t>գյուղատնտեսության</w:t>
      </w:r>
      <w:r>
        <w:rPr>
          <w:rFonts w:ascii="GHEA Grapalat" w:hAnsi="GHEA Grapalat" w:cs="Tahoma"/>
          <w:spacing w:val="-6"/>
          <w:lang w:val="fr-FR"/>
        </w:rPr>
        <w:t xml:space="preserve">  </w:t>
      </w:r>
      <w:r>
        <w:rPr>
          <w:rFonts w:ascii="GHEA Grapalat" w:hAnsi="GHEA Grapalat" w:cs="Tahoma"/>
          <w:lang w:val="hy-AM"/>
        </w:rPr>
        <w:t>նախարարության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ենթակայության</w:t>
      </w:r>
      <w:r>
        <w:rPr>
          <w:rFonts w:ascii="GHEA Grapalat" w:hAnsi="GHEA Grapalat" w:cs="Arial Armenian"/>
          <w:lang w:val="fr-FR"/>
        </w:rPr>
        <w:t xml:space="preserve"> «</w:t>
      </w:r>
      <w:r>
        <w:rPr>
          <w:rFonts w:ascii="GHEA Grapalat" w:hAnsi="GHEA Grapalat" w:cs="Tahoma"/>
          <w:lang w:val="hy-AM"/>
        </w:rPr>
        <w:t>Հայկական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միրգ</w:t>
      </w:r>
      <w:r>
        <w:rPr>
          <w:rFonts w:ascii="GHEA Grapalat" w:hAnsi="GHEA Grapalat" w:cs="Arial Armenian"/>
          <w:lang w:val="fr-FR"/>
        </w:rPr>
        <w:t xml:space="preserve">» </w:t>
      </w:r>
      <w:r>
        <w:rPr>
          <w:rFonts w:ascii="GHEA Grapalat" w:hAnsi="GHEA Grapalat" w:cs="Tahoma"/>
          <w:lang w:val="hy-AM"/>
        </w:rPr>
        <w:t>բաց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բաժնետիրական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ընկերությանը</w:t>
      </w:r>
      <w:r>
        <w:rPr>
          <w:rFonts w:ascii="GHEA Grapalat" w:hAnsi="GHEA Grapalat" w:cs="Arial Armenian"/>
          <w:lang w:val="fr-FR"/>
        </w:rPr>
        <w:t xml:space="preserve"> (</w:t>
      </w:r>
      <w:r>
        <w:rPr>
          <w:rFonts w:ascii="GHEA Grapalat" w:hAnsi="GHEA Grapalat" w:cs="Arial Armenian"/>
          <w:lang w:val="hy-AM"/>
        </w:rPr>
        <w:t>այսուհետ՝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Ընկերություն</w:t>
      </w:r>
      <w:r>
        <w:rPr>
          <w:rFonts w:ascii="GHEA Grapalat" w:hAnsi="GHEA Grapalat" w:cs="Arial Armenian"/>
          <w:lang w:val="fr-FR"/>
        </w:rPr>
        <w:t xml:space="preserve">) 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սեփականության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իրավունքով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իրեն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պատկանող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spacing w:val="-6"/>
          <w:lang w:val="hy-AM"/>
        </w:rPr>
        <w:t>Հայաստանի</w:t>
      </w:r>
      <w:r>
        <w:rPr>
          <w:rFonts w:ascii="GHEA Grapalat" w:hAnsi="GHEA Grapalat" w:cs="Arial Armenian"/>
          <w:spacing w:val="-6"/>
          <w:lang w:val="fr-FR"/>
        </w:rPr>
        <w:t xml:space="preserve"> </w:t>
      </w:r>
      <w:r>
        <w:rPr>
          <w:rFonts w:ascii="GHEA Grapalat" w:hAnsi="GHEA Grapalat" w:cs="Tahoma"/>
          <w:spacing w:val="-6"/>
          <w:lang w:val="hy-AM"/>
        </w:rPr>
        <w:t>Հանրապետության</w:t>
      </w:r>
      <w:r>
        <w:rPr>
          <w:rFonts w:ascii="GHEA Grapalat" w:hAnsi="GHEA Grapalat" w:cs="Arial Armenian"/>
          <w:spacing w:val="-6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Արմավիրի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մարզի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Վաղարշապատ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համայնքում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գտնվող</w:t>
      </w:r>
      <w:r w:rsidR="00CC51C4">
        <w:rPr>
          <w:rFonts w:ascii="GHEA Grapalat" w:hAnsi="GHEA Grapalat" w:cs="Tahoma"/>
          <w:lang w:val="fr-FR"/>
        </w:rPr>
        <w:t xml:space="preserve"> 74</w:t>
      </w:r>
      <w:r>
        <w:rPr>
          <w:rFonts w:ascii="GHEA Grapalat" w:hAnsi="GHEA Grapalat" w:cs="Tahoma"/>
          <w:lang w:val="fr-FR"/>
        </w:rPr>
        <w:t xml:space="preserve">480000 </w:t>
      </w:r>
      <w:r>
        <w:rPr>
          <w:rFonts w:ascii="GHEA Grapalat" w:hAnsi="GHEA Grapalat" w:cs="Tahoma"/>
          <w:lang w:val="hy-AM"/>
        </w:rPr>
        <w:t>դրամ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գնահատված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արժեքով՝</w:t>
      </w:r>
      <w:r>
        <w:rPr>
          <w:rFonts w:ascii="GHEA Grapalat" w:hAnsi="GHEA Grapalat" w:cs="Tahoma"/>
          <w:lang w:val="fr-FR"/>
        </w:rPr>
        <w:t xml:space="preserve"> 4,8025 </w:t>
      </w:r>
      <w:r>
        <w:rPr>
          <w:rFonts w:ascii="GHEA Grapalat" w:hAnsi="GHEA Grapalat" w:cs="Tahoma"/>
          <w:lang w:val="hy-AM"/>
        </w:rPr>
        <w:t>հեկտար</w:t>
      </w:r>
      <w:r>
        <w:rPr>
          <w:rFonts w:ascii="GHEA Grapalat" w:hAnsi="GHEA Grapalat" w:cs="Tahoma"/>
          <w:lang w:val="fr-FR"/>
        </w:rPr>
        <w:t xml:space="preserve"> (</w:t>
      </w:r>
      <w:r>
        <w:rPr>
          <w:rFonts w:ascii="GHEA Grapalat" w:hAnsi="GHEA Grapalat" w:cs="Tahoma"/>
          <w:lang w:val="hy-AM"/>
        </w:rPr>
        <w:t>սեփականության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իրավունքի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գրանցման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վկայական</w:t>
      </w:r>
      <w:r>
        <w:rPr>
          <w:rFonts w:ascii="GHEA Grapalat" w:hAnsi="GHEA Grapalat" w:cs="Tahoma"/>
          <w:lang w:val="fr-FR"/>
        </w:rPr>
        <w:t>` N 08112012-04-0261)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 w:cs="GHEA Grapalat"/>
          <w:lang w:val="fr-FR"/>
        </w:rPr>
        <w:t xml:space="preserve"> 10,</w:t>
      </w:r>
      <w:r>
        <w:rPr>
          <w:rFonts w:ascii="GHEA Grapalat" w:hAnsi="GHEA Grapalat" w:cs="Tahoma"/>
          <w:lang w:val="fr-FR"/>
        </w:rPr>
        <w:t xml:space="preserve">1902 </w:t>
      </w:r>
      <w:r>
        <w:rPr>
          <w:rFonts w:ascii="GHEA Grapalat" w:hAnsi="GHEA Grapalat" w:cs="Tahoma"/>
          <w:lang w:val="hy-AM"/>
        </w:rPr>
        <w:t>հեկտար</w:t>
      </w:r>
      <w:r>
        <w:rPr>
          <w:rFonts w:ascii="GHEA Grapalat" w:hAnsi="GHEA Grapalat" w:cs="Tahoma"/>
          <w:lang w:val="fr-FR"/>
        </w:rPr>
        <w:t xml:space="preserve"> (</w:t>
      </w:r>
      <w:r>
        <w:rPr>
          <w:rFonts w:ascii="GHEA Grapalat" w:hAnsi="GHEA Grapalat" w:cs="Tahoma"/>
          <w:lang w:val="hy-AM"/>
        </w:rPr>
        <w:t>սեփականության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իրավունքի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գրանցման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վկայական</w:t>
      </w:r>
      <w:r>
        <w:rPr>
          <w:rFonts w:ascii="GHEA Grapalat" w:hAnsi="GHEA Grapalat" w:cs="Tahoma"/>
          <w:lang w:val="fr-FR"/>
        </w:rPr>
        <w:t xml:space="preserve">` N 08112012-04-0261) </w:t>
      </w:r>
      <w:r>
        <w:rPr>
          <w:rFonts w:ascii="GHEA Grapalat" w:hAnsi="GHEA Grapalat" w:cs="Tahoma"/>
          <w:lang w:val="hy-AM"/>
        </w:rPr>
        <w:t>անշարժ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գույքով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 xml:space="preserve">և </w:t>
      </w:r>
      <w:r>
        <w:rPr>
          <w:rFonts w:ascii="GHEA Grapalat" w:hAnsi="GHEA Grapalat" w:cs="Arial Armenian"/>
          <w:lang w:val="hy-AM"/>
        </w:rPr>
        <w:t>այդ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գույքի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վրա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կատարած</w:t>
      </w:r>
      <w:r w:rsidR="00CC51C4">
        <w:rPr>
          <w:rFonts w:ascii="GHEA Grapalat" w:hAnsi="GHEA Grapalat" w:cs="Arial Armenian"/>
          <w:lang w:val="fr-FR"/>
        </w:rPr>
        <w:t xml:space="preserve"> 31</w:t>
      </w:r>
      <w:r>
        <w:rPr>
          <w:rFonts w:ascii="GHEA Grapalat" w:hAnsi="GHEA Grapalat" w:cs="Arial Armenian"/>
          <w:lang w:val="fr-FR"/>
        </w:rPr>
        <w:t xml:space="preserve">129978 </w:t>
      </w:r>
      <w:r>
        <w:rPr>
          <w:rFonts w:ascii="GHEA Grapalat" w:hAnsi="GHEA Grapalat" w:cs="Arial Armenian"/>
          <w:lang w:val="hy-AM"/>
        </w:rPr>
        <w:t>դրամ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հաշվեկշռային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արժեքով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բարելավումներով</w:t>
      </w:r>
      <w:r>
        <w:rPr>
          <w:rFonts w:ascii="GHEA Grapalat" w:hAnsi="GHEA Grapalat" w:cs="Arial Armenian"/>
          <w:lang w:val="fr-FR"/>
        </w:rPr>
        <w:t xml:space="preserve">, </w:t>
      </w:r>
      <w:r>
        <w:rPr>
          <w:rFonts w:ascii="GHEA Grapalat" w:hAnsi="GHEA Grapalat" w:cs="Arial Armenian"/>
          <w:lang w:val="hy-AM"/>
        </w:rPr>
        <w:t xml:space="preserve">ինչպես նաև </w:t>
      </w:r>
      <w:r w:rsidR="00CC51C4" w:rsidRPr="00CC51C4">
        <w:rPr>
          <w:rFonts w:ascii="GHEA Grapalat" w:hAnsi="GHEA Grapalat" w:cs="Arial Armenian"/>
          <w:lang w:val="fr-FR"/>
        </w:rPr>
        <w:t>24</w:t>
      </w:r>
      <w:r w:rsidR="00CC51C4">
        <w:rPr>
          <w:rFonts w:ascii="GHEA Grapalat" w:hAnsi="GHEA Grapalat" w:cs="Arial Armenian"/>
          <w:lang w:val="fr-FR"/>
        </w:rPr>
        <w:t>982318</w:t>
      </w:r>
      <w:r>
        <w:rPr>
          <w:rFonts w:ascii="GHEA Grapalat" w:hAnsi="GHEA Grapalat"/>
          <w:bCs/>
          <w:lang w:val="hy-AM"/>
        </w:rPr>
        <w:t xml:space="preserve"> դրամ </w:t>
      </w:r>
      <w:r>
        <w:rPr>
          <w:rFonts w:ascii="GHEA Grapalat" w:hAnsi="GHEA Grapalat" w:cs="Arial Armenian"/>
          <w:lang w:val="hy-AM"/>
        </w:rPr>
        <w:t>հաշվեկշռային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արժեքով</w:t>
      </w:r>
      <w:r>
        <w:rPr>
          <w:rFonts w:ascii="GHEA Grapalat" w:hAnsi="GHEA Grapalat"/>
          <w:bCs/>
          <w:lang w:val="hy-AM"/>
        </w:rPr>
        <w:t xml:space="preserve"> գույքով</w:t>
      </w:r>
      <w:r>
        <w:rPr>
          <w:rFonts w:ascii="GHEA Grapalat" w:hAnsi="GHEA Grapalat" w:cs="Arial Armenian"/>
          <w:lang w:val="hy-AM"/>
        </w:rPr>
        <w:t>՝ համաձայն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հավելված </w:t>
      </w:r>
      <w:r>
        <w:rPr>
          <w:rFonts w:ascii="GHEA Grapalat" w:hAnsi="GHEA Grapalat" w:cs="Arial Armenian"/>
          <w:lang w:val="af-ZA"/>
        </w:rPr>
        <w:t>N</w:t>
      </w:r>
      <w:r>
        <w:rPr>
          <w:rFonts w:ascii="GHEA Grapalat" w:hAnsi="GHEA Grapalat" w:cs="Arial Armenian"/>
          <w:lang w:val="hy-AM"/>
        </w:rPr>
        <w:t xml:space="preserve">1-ի և հավելված </w:t>
      </w:r>
      <w:r>
        <w:rPr>
          <w:rFonts w:ascii="GHEA Grapalat" w:hAnsi="GHEA Grapalat" w:cs="Arial Armenian"/>
          <w:lang w:val="af-ZA"/>
        </w:rPr>
        <w:t>N</w:t>
      </w:r>
      <w:r>
        <w:rPr>
          <w:rFonts w:ascii="GHEA Grapalat" w:hAnsi="GHEA Grapalat" w:cs="Arial Armenian"/>
          <w:lang w:val="hy-AM"/>
        </w:rPr>
        <w:t>2-ի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վճարել ընկերության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կողմից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տեղաբաշխված՝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պետությանը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պատկանող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համապատասխան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թվով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բաժնետոմսերի՝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օրենսդրությամբ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սահմանված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կարգով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ձեռքբերման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դիմաց</w:t>
      </w:r>
      <w:r>
        <w:rPr>
          <w:rFonts w:ascii="GHEA Grapalat" w:hAnsi="GHEA Grapalat" w:cs="Arial Armenian"/>
          <w:lang w:val="fr-FR"/>
        </w:rPr>
        <w:t>:</w:t>
      </w:r>
    </w:p>
    <w:p w:rsidR="00306C29" w:rsidRDefault="00306C29" w:rsidP="00306C29">
      <w:pPr>
        <w:spacing w:line="360" w:lineRule="auto"/>
        <w:ind w:firstLine="706"/>
        <w:jc w:val="both"/>
        <w:rPr>
          <w:rFonts w:ascii="GHEA Grapalat" w:hAnsi="GHEA Grapalat" w:cs="Arial"/>
          <w:color w:val="000000"/>
          <w:shd w:val="clear" w:color="auto" w:fill="FFFFFF"/>
          <w:lang w:val="fr-FR"/>
        </w:rPr>
      </w:pPr>
      <w:r>
        <w:rPr>
          <w:rFonts w:ascii="GHEA Grapalat" w:hAnsi="GHEA Grapalat" w:cs="Arial Armenian"/>
          <w:lang w:val="fr-FR"/>
        </w:rPr>
        <w:t xml:space="preserve">2. </w:t>
      </w:r>
      <w:r>
        <w:rPr>
          <w:rFonts w:ascii="GHEA Grapalat" w:hAnsi="GHEA Grapalat" w:cs="Arial Armenian"/>
          <w:lang w:val="hy-AM"/>
        </w:rPr>
        <w:t>Ընկերության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կողմից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ձեռք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բերված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բաժնետոմսերի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մարման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միջոցով</w:t>
      </w:r>
      <w:r>
        <w:rPr>
          <w:rFonts w:ascii="GHEA Grapalat" w:hAnsi="GHEA Grapalat" w:cs="Arial Armenian"/>
          <w:lang w:val="fr-FR"/>
        </w:rPr>
        <w:t xml:space="preserve">` </w:t>
      </w:r>
      <w:r>
        <w:rPr>
          <w:rFonts w:ascii="GHEA Grapalat" w:hAnsi="GHEA Grapalat" w:cs="Arial Armenian"/>
          <w:lang w:val="hy-AM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օրենսդրությամբ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սահմանված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կարգով</w:t>
      </w:r>
      <w:r>
        <w:rPr>
          <w:rFonts w:ascii="GHEA Grapalat" w:hAnsi="GHEA Grapalat" w:cs="Arial Armenian"/>
          <w:lang w:val="fr-FR"/>
        </w:rPr>
        <w:t xml:space="preserve">` </w:t>
      </w:r>
      <w:r>
        <w:rPr>
          <w:rFonts w:ascii="GHEA Grapalat" w:hAnsi="GHEA Grapalat" w:cs="Arial Armenian"/>
          <w:lang w:val="hy-AM"/>
        </w:rPr>
        <w:t>համապատասխան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չափով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նվազեցնել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ընկերության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կանոնադրական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կապիտալը</w:t>
      </w:r>
      <w:r>
        <w:rPr>
          <w:rFonts w:ascii="GHEA Grapalat" w:hAnsi="GHEA Grapalat" w:cs="Arial Armenian"/>
          <w:lang w:val="fr-FR"/>
        </w:rPr>
        <w:t>:</w:t>
      </w:r>
    </w:p>
    <w:p w:rsidR="00306C29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Tahoma"/>
          <w:lang w:val="fr-FR"/>
        </w:rPr>
        <w:lastRenderedPageBreak/>
        <w:t xml:space="preserve">3. </w:t>
      </w:r>
      <w:r>
        <w:rPr>
          <w:rFonts w:ascii="GHEA Grapalat" w:hAnsi="GHEA Grapalat" w:cs="Tahoma"/>
        </w:rPr>
        <w:t>Սույն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որոշման</w:t>
      </w:r>
      <w:r>
        <w:rPr>
          <w:rFonts w:ascii="GHEA Grapalat" w:hAnsi="GHEA Grapalat" w:cs="Tahoma"/>
          <w:lang w:val="fr-FR"/>
        </w:rPr>
        <w:t xml:space="preserve"> 1-</w:t>
      </w:r>
      <w:r>
        <w:rPr>
          <w:rFonts w:ascii="GHEA Grapalat" w:hAnsi="GHEA Grapalat" w:cs="Tahoma"/>
          <w:lang w:val="en-US"/>
        </w:rPr>
        <w:t>ին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կետում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նշված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գույքի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սեփականության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իրավունքը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պետությանը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փոխանցվելուց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</w:rPr>
        <w:t>առաջացող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/>
          <w:lang w:val="hy-AM"/>
        </w:rPr>
        <w:t>ավելացված արժեքի հարկը և շահութահարկը</w:t>
      </w:r>
      <w:r w:rsidR="00F803DA" w:rsidRPr="00F803D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 վճարել «Հայաuտանի Հանրապետության 201</w:t>
      </w:r>
      <w:r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hy-AM"/>
        </w:rPr>
        <w:t xml:space="preserve"> թվականի պետական բյուջեի մաuին» Հայաuտանի Հանրապետության oրենքի </w:t>
      </w:r>
      <w:r>
        <w:rPr>
          <w:rFonts w:ascii="GHEA Grapalat" w:hAnsi="GHEA Grapalat"/>
          <w:lang w:val="af-ZA"/>
        </w:rPr>
        <w:t>9-րդ հոդվածի 9-րդ մասով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uահմանված կարգով</w:t>
      </w:r>
      <w:r>
        <w:rPr>
          <w:rFonts w:ascii="GHEA Grapalat" w:hAnsi="GHEA Grapalat"/>
          <w:lang w:val="fr-FR"/>
        </w:rPr>
        <w:t>:</w:t>
      </w:r>
    </w:p>
    <w:p w:rsidR="00306C29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Arial Armenian"/>
          <w:lang w:val="fr-FR"/>
        </w:rPr>
      </w:pPr>
      <w:r>
        <w:rPr>
          <w:rFonts w:ascii="GHEA Grapalat" w:hAnsi="GHEA Grapalat" w:cs="GHEA Grapalat"/>
          <w:lang w:val="fr-FR"/>
        </w:rPr>
        <w:t xml:space="preserve">4. </w:t>
      </w:r>
      <w:r>
        <w:rPr>
          <w:rFonts w:ascii="GHEA Grapalat" w:hAnsi="GHEA Grapalat" w:cs="GHEA Grapalat"/>
          <w:lang w:val="en-US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կողմից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ձեռք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բերված</w:t>
      </w:r>
      <w:r>
        <w:rPr>
          <w:rFonts w:ascii="GHEA Grapalat" w:hAnsi="GHEA Grapalat" w:cs="GHEA Grapalat"/>
          <w:lang w:val="fr-FR"/>
        </w:rPr>
        <w:t xml:space="preserve">` </w:t>
      </w:r>
      <w:r>
        <w:rPr>
          <w:rFonts w:ascii="GHEA Grapalat" w:hAnsi="GHEA Grapalat" w:cs="GHEA Grapalat"/>
          <w:lang w:val="en-US"/>
        </w:rPr>
        <w:t>սույն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>
        <w:rPr>
          <w:rFonts w:ascii="GHEA Grapalat" w:hAnsi="GHEA Grapalat" w:cs="GHEA Grapalat"/>
          <w:lang w:val="fr-FR"/>
        </w:rPr>
        <w:t xml:space="preserve"> 1-</w:t>
      </w:r>
      <w:r>
        <w:rPr>
          <w:rFonts w:ascii="GHEA Grapalat" w:hAnsi="GHEA Grapalat" w:cs="GHEA Grapalat"/>
          <w:lang w:val="en-US"/>
        </w:rPr>
        <w:t>ին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կետում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նշված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գույք</w:t>
      </w:r>
      <w:r>
        <w:rPr>
          <w:rFonts w:ascii="GHEA Grapalat" w:hAnsi="GHEA Grapalat" w:cs="GHEA Grapalat"/>
          <w:lang w:val="hy-AM"/>
        </w:rPr>
        <w:t>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ամրացնել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  <w:lang w:val="en-US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գյուղատ</w:t>
      </w:r>
      <w:r>
        <w:rPr>
          <w:rFonts w:ascii="GHEA Grapalat" w:hAnsi="GHEA Grapalat" w:cs="Arial Armenian"/>
          <w:lang w:val="en-US"/>
        </w:rPr>
        <w:t>նտեսության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նախարարության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աշխատակազմ</w:t>
      </w:r>
      <w:r>
        <w:rPr>
          <w:rFonts w:ascii="GHEA Grapalat" w:hAnsi="GHEA Grapalat" w:cs="Arial Armenian"/>
          <w:lang w:val="fr-FR"/>
        </w:rPr>
        <w:t xml:space="preserve">» </w:t>
      </w:r>
      <w:r>
        <w:rPr>
          <w:rFonts w:ascii="GHEA Grapalat" w:hAnsi="GHEA Grapalat" w:cs="Arial Armenian"/>
          <w:lang w:val="en-US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կառավարչական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հիմնարկին</w:t>
      </w:r>
      <w:r>
        <w:rPr>
          <w:rFonts w:ascii="GHEA Grapalat" w:hAnsi="GHEA Grapalat" w:cs="Arial Armenian"/>
          <w:lang w:val="fr-FR"/>
        </w:rPr>
        <w:t>:</w:t>
      </w:r>
    </w:p>
    <w:p w:rsidR="00306C29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Arial Armenian"/>
          <w:lang w:val="fr-FR"/>
        </w:rPr>
      </w:pPr>
      <w:r>
        <w:rPr>
          <w:rFonts w:ascii="GHEA Grapalat" w:hAnsi="GHEA Grapalat" w:cs="Arial Armenian"/>
          <w:lang w:val="fr-FR"/>
        </w:rPr>
        <w:t xml:space="preserve">5. </w:t>
      </w:r>
      <w:r>
        <w:rPr>
          <w:rFonts w:ascii="GHEA Grapalat" w:hAnsi="GHEA Grapalat" w:cs="Arial Armenian"/>
          <w:lang w:val="en-US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գյուղատնտեսության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նախարարին</w:t>
      </w:r>
      <w:r>
        <w:rPr>
          <w:rFonts w:ascii="GHEA Grapalat" w:hAnsi="GHEA Grapalat" w:cs="Arial Armenian"/>
          <w:lang w:val="fr-FR"/>
        </w:rPr>
        <w:t xml:space="preserve">` </w:t>
      </w:r>
      <w:r>
        <w:rPr>
          <w:rFonts w:ascii="GHEA Grapalat" w:hAnsi="GHEA Grapalat" w:cs="GHEA Grapalat"/>
          <w:lang w:val="en-US"/>
        </w:rPr>
        <w:t>սույն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որոշումն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ուժի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մտնելուց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հետո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եռամսյա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ժամկետում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օրենսդրությամբ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սահմանված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կարգով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hy-AM"/>
        </w:rPr>
        <w:t>ապահովել</w:t>
      </w:r>
      <w:r>
        <w:rPr>
          <w:rFonts w:ascii="GHEA Grapalat" w:hAnsi="GHEA Grapalat" w:cs="Arial Armenian"/>
          <w:lang w:val="en-US"/>
        </w:rPr>
        <w:t>՝</w:t>
      </w:r>
    </w:p>
    <w:p w:rsidR="00306C29" w:rsidRPr="00131003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fr-FR"/>
        </w:rPr>
        <w:t xml:space="preserve">1) </w:t>
      </w:r>
      <w:r>
        <w:rPr>
          <w:rFonts w:ascii="GHEA Grapalat" w:hAnsi="GHEA Grapalat" w:cs="Arial Armenian"/>
          <w:lang w:val="en-US"/>
        </w:rPr>
        <w:t>պետությանը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պատկանող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Ընկերության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տեղաբաշխված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բաժնետոմսերի</w:t>
      </w:r>
      <w:r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մի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մասի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ձեռքբերումը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և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դրա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դիմաց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գույքով</w:t>
      </w:r>
      <w:r w:rsidRPr="000A78D1">
        <w:rPr>
          <w:rFonts w:ascii="GHEA Grapalat" w:hAnsi="GHEA Grapalat" w:cs="Arial Armenian"/>
          <w:lang w:val="fr-FR"/>
        </w:rPr>
        <w:t xml:space="preserve"> </w:t>
      </w:r>
      <w:r w:rsidRPr="000A78D1">
        <w:rPr>
          <w:rFonts w:ascii="GHEA Grapalat" w:hAnsi="GHEA Grapalat" w:cs="Arial Armenian"/>
          <w:lang w:val="en-US"/>
        </w:rPr>
        <w:t>վճարումը</w:t>
      </w:r>
      <w:r w:rsidR="00131003">
        <w:rPr>
          <w:rFonts w:ascii="GHEA Grapalat" w:hAnsi="GHEA Grapalat" w:cs="Arial Armenian"/>
          <w:lang w:val="hy-AM"/>
        </w:rPr>
        <w:t>.</w:t>
      </w:r>
    </w:p>
    <w:p w:rsidR="00306C29" w:rsidRPr="00131003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fr-FR"/>
        </w:rPr>
        <w:t xml:space="preserve">2) </w:t>
      </w:r>
      <w:r w:rsidRPr="00131003">
        <w:rPr>
          <w:rFonts w:ascii="GHEA Grapalat" w:hAnsi="GHEA Grapalat" w:cs="Arial Armenian"/>
          <w:lang w:val="hy-AM"/>
        </w:rPr>
        <w:t>Ընկերության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կողմից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ձեռք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բերված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բաժնետոմսերի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մարման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միջոցով</w:t>
      </w:r>
      <w:r>
        <w:rPr>
          <w:rFonts w:ascii="GHEA Grapalat" w:hAnsi="GHEA Grapalat" w:cs="Arial Armenian"/>
          <w:lang w:val="fr-FR"/>
        </w:rPr>
        <w:t xml:space="preserve">` </w:t>
      </w:r>
      <w:r w:rsidRPr="00131003">
        <w:rPr>
          <w:rFonts w:ascii="GHEA Grapalat" w:hAnsi="GHEA Grapalat" w:cs="Arial Armenian"/>
          <w:lang w:val="hy-AM"/>
        </w:rPr>
        <w:t>համապատասխան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չափով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նվազեցնել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ընկերության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կանոնադրական</w:t>
      </w:r>
      <w:r>
        <w:rPr>
          <w:rFonts w:ascii="Courier New" w:hAnsi="Courier New" w:cs="Courier New"/>
          <w:lang w:val="fr-FR"/>
        </w:rPr>
        <w:t xml:space="preserve"> </w:t>
      </w:r>
      <w:r w:rsidRPr="00131003">
        <w:rPr>
          <w:rFonts w:ascii="GHEA Grapalat" w:hAnsi="GHEA Grapalat" w:cs="GHEA Grapalat"/>
          <w:lang w:val="hy-AM"/>
        </w:rPr>
        <w:t>կապիտալը</w:t>
      </w:r>
      <w:r w:rsidR="00131003">
        <w:rPr>
          <w:rFonts w:ascii="GHEA Grapalat" w:hAnsi="GHEA Grapalat" w:cs="GHEA Grapalat"/>
          <w:lang w:val="hy-AM"/>
        </w:rPr>
        <w:t>.</w:t>
      </w:r>
    </w:p>
    <w:p w:rsidR="00306C29" w:rsidRPr="00F803DA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fr-FR"/>
        </w:rPr>
        <w:t xml:space="preserve">3) </w:t>
      </w:r>
      <w:r w:rsidR="000A78D1">
        <w:rPr>
          <w:rFonts w:ascii="GHEA Grapalat" w:hAnsi="GHEA Grapalat" w:cs="Arial Armenian"/>
          <w:lang w:val="hy-AM"/>
        </w:rPr>
        <w:t>Ը</w:t>
      </w:r>
      <w:r w:rsidRPr="00131003">
        <w:rPr>
          <w:rFonts w:ascii="GHEA Grapalat" w:hAnsi="GHEA Grapalat" w:cs="Arial Armenian"/>
          <w:lang w:val="hy-AM"/>
        </w:rPr>
        <w:t>նկերության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կանոնադրական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կապիտալի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փոփոխումը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և</w:t>
      </w:r>
      <w:r>
        <w:rPr>
          <w:rFonts w:ascii="GHEA Grapalat" w:hAnsi="GHEA Grapalat" w:cs="Arial Armenian"/>
          <w:lang w:val="fr-FR"/>
        </w:rPr>
        <w:t xml:space="preserve">, </w:t>
      </w:r>
      <w:r w:rsidRPr="00131003">
        <w:rPr>
          <w:rFonts w:ascii="GHEA Grapalat" w:hAnsi="GHEA Grapalat" w:cs="Arial Armenian"/>
          <w:lang w:val="hy-AM"/>
        </w:rPr>
        <w:t>դրանով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պայմանավորված</w:t>
      </w:r>
      <w:r>
        <w:rPr>
          <w:rFonts w:ascii="GHEA Grapalat" w:hAnsi="GHEA Grapalat" w:cs="Arial Armenian"/>
          <w:lang w:val="fr-FR"/>
        </w:rPr>
        <w:t xml:space="preserve">, </w:t>
      </w:r>
      <w:r w:rsidRPr="00131003">
        <w:rPr>
          <w:rFonts w:ascii="GHEA Grapalat" w:hAnsi="GHEA Grapalat" w:cs="Arial Armenian"/>
          <w:lang w:val="hy-AM"/>
        </w:rPr>
        <w:t>կանոնադրության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փոփոխության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131003">
        <w:rPr>
          <w:rFonts w:ascii="GHEA Grapalat" w:hAnsi="GHEA Grapalat" w:cs="Arial Armenian"/>
          <w:lang w:val="hy-AM"/>
        </w:rPr>
        <w:t>գրանցումը</w:t>
      </w:r>
      <w:r w:rsidR="00131003">
        <w:rPr>
          <w:rFonts w:ascii="GHEA Grapalat" w:hAnsi="GHEA Grapalat" w:cs="Arial Armenian"/>
          <w:lang w:val="hy-AM"/>
        </w:rPr>
        <w:t>.</w:t>
      </w:r>
    </w:p>
    <w:p w:rsidR="00306C29" w:rsidRDefault="00306C29" w:rsidP="00306C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Tahoma"/>
          <w:lang w:val="fr-FR"/>
        </w:rPr>
      </w:pPr>
      <w:r>
        <w:rPr>
          <w:rFonts w:ascii="GHEA Grapalat" w:hAnsi="GHEA Grapalat" w:cs="Arial Armenian"/>
          <w:lang w:val="fr-FR"/>
        </w:rPr>
        <w:t xml:space="preserve">4) </w:t>
      </w:r>
      <w:r w:rsidRPr="00F803DA">
        <w:rPr>
          <w:rFonts w:ascii="GHEA Grapalat" w:hAnsi="GHEA Grapalat" w:cs="Arial Armenian"/>
          <w:lang w:val="hy-AM"/>
        </w:rPr>
        <w:t>Ընկերությունից</w:t>
      </w:r>
      <w:r>
        <w:rPr>
          <w:rFonts w:ascii="GHEA Grapalat" w:hAnsi="GHEA Grapalat" w:cs="Arial Armenian"/>
          <w:lang w:val="fr-FR"/>
        </w:rPr>
        <w:t xml:space="preserve"> «</w:t>
      </w:r>
      <w:r w:rsidRPr="00F803DA">
        <w:rPr>
          <w:rFonts w:ascii="GHEA Grapalat" w:hAnsi="GHEA Grapalat" w:cs="Arial Armenian"/>
          <w:lang w:val="hy-AM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գյուղատնտեսության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նախարարության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աշխատակազմ</w:t>
      </w:r>
      <w:r>
        <w:rPr>
          <w:rFonts w:ascii="GHEA Grapalat" w:hAnsi="GHEA Grapalat" w:cs="Arial Armenian"/>
          <w:lang w:val="fr-FR"/>
        </w:rPr>
        <w:t xml:space="preserve">» </w:t>
      </w:r>
      <w:r w:rsidRPr="00F803DA">
        <w:rPr>
          <w:rFonts w:ascii="GHEA Grapalat" w:hAnsi="GHEA Grapalat" w:cs="Arial Armenian"/>
          <w:lang w:val="hy-AM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կառավարչական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հիմնարկին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սույն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որոշման</w:t>
      </w:r>
      <w:r>
        <w:rPr>
          <w:rFonts w:ascii="GHEA Grapalat" w:hAnsi="GHEA Grapalat" w:cs="Arial Armenian"/>
          <w:lang w:val="fr-FR"/>
        </w:rPr>
        <w:t xml:space="preserve"> 1-</w:t>
      </w:r>
      <w:r w:rsidRPr="00F803DA">
        <w:rPr>
          <w:rFonts w:ascii="GHEA Grapalat" w:hAnsi="GHEA Grapalat" w:cs="Arial Armenian"/>
          <w:lang w:val="hy-AM"/>
        </w:rPr>
        <w:t>ին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կետում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նշված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գույքի</w:t>
      </w:r>
      <w:r>
        <w:rPr>
          <w:rFonts w:ascii="GHEA Grapalat" w:hAnsi="GHEA Grapalat" w:cs="Arial Armenian"/>
          <w:lang w:val="fr-FR"/>
        </w:rPr>
        <w:t xml:space="preserve"> </w:t>
      </w:r>
      <w:r w:rsidRPr="00F803DA">
        <w:rPr>
          <w:rFonts w:ascii="GHEA Grapalat" w:hAnsi="GHEA Grapalat" w:cs="Arial Armenian"/>
          <w:lang w:val="hy-AM"/>
        </w:rPr>
        <w:t>հանձնման</w:t>
      </w:r>
      <w:r>
        <w:rPr>
          <w:rFonts w:ascii="GHEA Grapalat" w:hAnsi="GHEA Grapalat" w:cs="Arial Armenian"/>
          <w:lang w:val="fr-FR"/>
        </w:rPr>
        <w:t>-</w:t>
      </w:r>
      <w:r w:rsidRPr="00F803DA">
        <w:rPr>
          <w:rFonts w:ascii="GHEA Grapalat" w:hAnsi="GHEA Grapalat" w:cs="Arial Armenian"/>
          <w:lang w:val="hy-AM"/>
        </w:rPr>
        <w:t>ընդունմ</w:t>
      </w:r>
      <w:r w:rsidRPr="00F803DA">
        <w:rPr>
          <w:rFonts w:ascii="GHEA Grapalat" w:hAnsi="GHEA Grapalat" w:cs="Tahoma"/>
          <w:lang w:val="hy-AM"/>
        </w:rPr>
        <w:t>ան</w:t>
      </w:r>
      <w:r>
        <w:rPr>
          <w:rFonts w:ascii="GHEA Grapalat" w:hAnsi="GHEA Grapalat" w:cs="IRTEK Courier"/>
          <w:lang w:val="fr-FR"/>
        </w:rPr>
        <w:t xml:space="preserve"> </w:t>
      </w:r>
      <w:r w:rsidRPr="00F803DA">
        <w:rPr>
          <w:rFonts w:ascii="GHEA Grapalat" w:hAnsi="GHEA Grapalat" w:cs="Tahoma"/>
          <w:lang w:val="hy-AM"/>
        </w:rPr>
        <w:t>աշխատանքների</w:t>
      </w:r>
      <w:r>
        <w:rPr>
          <w:rFonts w:ascii="GHEA Grapalat" w:hAnsi="GHEA Grapalat"/>
          <w:lang w:val="fr-FR"/>
        </w:rPr>
        <w:t xml:space="preserve"> </w:t>
      </w:r>
      <w:r w:rsidRPr="00F803DA">
        <w:rPr>
          <w:rFonts w:ascii="GHEA Grapalat" w:hAnsi="GHEA Grapalat" w:cs="Tahoma"/>
          <w:lang w:val="hy-AM"/>
        </w:rPr>
        <w:t>կատարումը</w:t>
      </w:r>
      <w:r>
        <w:rPr>
          <w:rFonts w:ascii="GHEA Grapalat" w:hAnsi="GHEA Grapalat" w:cs="Tahoma"/>
          <w:lang w:val="fr-FR"/>
        </w:rPr>
        <w:t>: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ahoma"/>
          <w:sz w:val="24"/>
          <w:lang w:val="fr-FR"/>
        </w:rPr>
      </w:pPr>
      <w:r>
        <w:rPr>
          <w:rFonts w:ascii="GHEA Grapalat" w:hAnsi="GHEA Grapalat" w:cs="Tahoma"/>
          <w:sz w:val="24"/>
          <w:lang w:val="fr-FR"/>
        </w:rPr>
        <w:t xml:space="preserve">6. </w:t>
      </w:r>
      <w:r>
        <w:rPr>
          <w:rFonts w:ascii="GHEA Grapalat" w:hAnsi="GHEA Grapalat" w:cs="Tahoma"/>
          <w:sz w:val="24"/>
        </w:rPr>
        <w:t>Ս</w:t>
      </w:r>
      <w:r>
        <w:rPr>
          <w:rFonts w:ascii="GHEA Grapalat" w:hAnsi="GHEA Grapalat" w:cs="Tahoma"/>
          <w:sz w:val="24"/>
          <w:lang w:val="ru-RU"/>
        </w:rPr>
        <w:t>ահմանել</w:t>
      </w:r>
      <w:r>
        <w:rPr>
          <w:rFonts w:ascii="GHEA Grapalat" w:hAnsi="GHEA Grapalat" w:cs="Tahoma"/>
          <w:sz w:val="24"/>
          <w:lang w:val="fr-FR"/>
        </w:rPr>
        <w:t xml:space="preserve">, </w:t>
      </w:r>
      <w:r>
        <w:rPr>
          <w:rFonts w:ascii="GHEA Grapalat" w:hAnsi="GHEA Grapalat" w:cs="Tahoma"/>
          <w:sz w:val="24"/>
          <w:lang w:val="ru-RU"/>
        </w:rPr>
        <w:t>որ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սույն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որոշման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5</w:t>
      </w:r>
      <w:r>
        <w:rPr>
          <w:rFonts w:ascii="GHEA Grapalat" w:hAnsi="GHEA Grapalat" w:cs="Tahoma"/>
          <w:sz w:val="24"/>
          <w:lang w:val="fr-FR"/>
        </w:rPr>
        <w:t>-</w:t>
      </w:r>
      <w:r>
        <w:rPr>
          <w:rFonts w:ascii="GHEA Grapalat" w:hAnsi="GHEA Grapalat" w:cs="Tahoma"/>
          <w:sz w:val="24"/>
        </w:rPr>
        <w:t>րդ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կետի</w:t>
      </w:r>
      <w:r>
        <w:rPr>
          <w:rFonts w:ascii="GHEA Grapalat" w:hAnsi="GHEA Grapalat" w:cs="Tahoma"/>
          <w:sz w:val="24"/>
          <w:lang w:val="fr-FR"/>
        </w:rPr>
        <w:t xml:space="preserve"> 4-</w:t>
      </w:r>
      <w:r>
        <w:rPr>
          <w:rFonts w:ascii="GHEA Grapalat" w:hAnsi="GHEA Grapalat" w:cs="Tahoma"/>
          <w:sz w:val="24"/>
        </w:rPr>
        <w:t>րդ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ենթակետից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բխող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գույքային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իրավունքների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պետական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գրանցման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հետ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կապված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ծախսերը</w:t>
      </w:r>
      <w:r>
        <w:rPr>
          <w:rFonts w:ascii="GHEA Grapalat" w:hAnsi="GHEA Grapalat" w:cs="Tahoma"/>
          <w:sz w:val="24"/>
          <w:lang w:val="hy-AM"/>
        </w:rPr>
        <w:t>, ինչպես նաև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նույն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կետի</w:t>
      </w:r>
      <w:r>
        <w:rPr>
          <w:rFonts w:ascii="GHEA Grapalat" w:hAnsi="GHEA Grapalat" w:cs="Tahoma"/>
          <w:sz w:val="24"/>
          <w:lang w:val="fr-FR"/>
        </w:rPr>
        <w:t xml:space="preserve"> 3-</w:t>
      </w:r>
      <w:r>
        <w:rPr>
          <w:rFonts w:ascii="GHEA Grapalat" w:hAnsi="GHEA Grapalat" w:cs="Tahoma"/>
          <w:sz w:val="24"/>
        </w:rPr>
        <w:t>րդ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ենթակետից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բխող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Ընկերության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կանոնադրության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փոփոխությու</w:t>
      </w:r>
      <w:r>
        <w:rPr>
          <w:rFonts w:ascii="GHEA Grapalat" w:hAnsi="GHEA Grapalat" w:cs="Tahoma"/>
          <w:sz w:val="24"/>
        </w:rPr>
        <w:t>նների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հետ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կապված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ծախսերը</w:t>
      </w:r>
      <w:r w:rsidRPr="00306C29"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իրականացվում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են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Ընկերության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միջոցների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ru-RU"/>
        </w:rPr>
        <w:t>հաշվին</w:t>
      </w:r>
      <w:r>
        <w:rPr>
          <w:rFonts w:ascii="GHEA Grapalat" w:hAnsi="GHEA Grapalat" w:cs="Tahoma"/>
          <w:sz w:val="24"/>
          <w:lang w:val="fr-FR"/>
        </w:rPr>
        <w:t>:</w:t>
      </w:r>
    </w:p>
    <w:p w:rsidR="00306C29" w:rsidRPr="001360D2" w:rsidRDefault="00306C29" w:rsidP="00306C29">
      <w:pPr>
        <w:pStyle w:val="norm"/>
        <w:spacing w:line="360" w:lineRule="auto"/>
        <w:ind w:firstLine="706"/>
        <w:rPr>
          <w:rFonts w:ascii="GHEA Grapalat" w:hAnsi="GHEA Grapalat" w:cs="Tahoma"/>
          <w:sz w:val="24"/>
        </w:rPr>
      </w:pPr>
      <w:r>
        <w:rPr>
          <w:rFonts w:ascii="GHEA Grapalat" w:hAnsi="GHEA Grapalat" w:cs="Tahoma"/>
          <w:sz w:val="24"/>
          <w:lang w:val="fr-FR"/>
        </w:rPr>
        <w:t xml:space="preserve">7. </w:t>
      </w:r>
      <w:r w:rsidRPr="001360D2">
        <w:rPr>
          <w:rFonts w:ascii="GHEA Grapalat" w:hAnsi="GHEA Grapalat" w:cs="Tahoma"/>
          <w:sz w:val="24"/>
        </w:rPr>
        <w:t xml:space="preserve">Սույն որոշման 4-րդ կետով «Հայաստանի Հանրապետության գյուղատնտեսության նախարարության աշխատակազմ» պետական կառավարչական հիմնարկին </w:t>
      </w:r>
      <w:r w:rsidR="009C00C9" w:rsidRPr="001360D2">
        <w:rPr>
          <w:rFonts w:ascii="GHEA Grapalat" w:hAnsi="GHEA Grapalat" w:cs="Tahoma"/>
          <w:sz w:val="24"/>
        </w:rPr>
        <w:t>ամրացված Հայաստանի Հանրապետության Արմավիրի մարզի Վաղարշապատ համայնքում գտնվող 74 480 000 դրամ գնահատված արժեքով՝ 4,8025 հեկտար (սեփականության իրավունքի գրանցման վկայական` N 08112012-04-0261) և 10,1902 հեկտար (սեփականության իրավունքի գրանցման վկայական`</w:t>
      </w:r>
      <w:r w:rsidR="009C00C9" w:rsidRPr="001360D2">
        <w:rPr>
          <w:rFonts w:ascii="GHEA Grapalat" w:hAnsi="GHEA Grapalat" w:cs="Tahoma"/>
          <w:sz w:val="24"/>
          <w:lang w:val="hy-AM"/>
        </w:rPr>
        <w:t xml:space="preserve">                     </w:t>
      </w:r>
      <w:r w:rsidR="009C00C9" w:rsidRPr="001360D2">
        <w:rPr>
          <w:rFonts w:ascii="GHEA Grapalat" w:hAnsi="GHEA Grapalat" w:cs="Tahoma"/>
          <w:sz w:val="24"/>
        </w:rPr>
        <w:t xml:space="preserve"> </w:t>
      </w:r>
      <w:r w:rsidR="009C00C9" w:rsidRPr="001360D2">
        <w:rPr>
          <w:rFonts w:ascii="GHEA Grapalat" w:hAnsi="GHEA Grapalat" w:cs="Tahoma"/>
          <w:sz w:val="24"/>
        </w:rPr>
        <w:lastRenderedPageBreak/>
        <w:t>N 08112012-04-0261) անշարժ գույք</w:t>
      </w:r>
      <w:r w:rsidR="009C00C9" w:rsidRPr="001360D2">
        <w:rPr>
          <w:rFonts w:ascii="GHEA Grapalat" w:hAnsi="GHEA Grapalat" w:cs="Tahoma"/>
          <w:sz w:val="24"/>
          <w:lang w:val="hy-AM"/>
        </w:rPr>
        <w:t xml:space="preserve">ը, ինչպես նաև </w:t>
      </w:r>
      <w:r w:rsidR="009C00C9" w:rsidRPr="001360D2">
        <w:rPr>
          <w:rFonts w:ascii="GHEA Grapalat" w:hAnsi="GHEA Grapalat" w:cs="Tahoma"/>
          <w:sz w:val="24"/>
        </w:rPr>
        <w:t xml:space="preserve"> </w:t>
      </w:r>
      <w:r w:rsidRPr="001360D2">
        <w:rPr>
          <w:rFonts w:ascii="GHEA Grapalat" w:hAnsi="GHEA Grapalat" w:cs="Tahoma"/>
          <w:sz w:val="24"/>
        </w:rPr>
        <w:t>N1 հավելվածի գույքը՝ անհատույց և անժամկետ օգտագործման իրավունքով հանձնել «Նորատունկ» փակ բաժնետիրական ընկերությանը: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</w:pPr>
      <w:r w:rsidRPr="009C00C9">
        <w:rPr>
          <w:rFonts w:ascii="GHEA Grapalat" w:hAnsi="GHEA Grapalat" w:cs="Tahoma"/>
          <w:sz w:val="24"/>
        </w:rPr>
        <w:t>8. «Հայաստանի Հանրապետության գյուղատնտեսության</w:t>
      </w:r>
      <w:r>
        <w:rPr>
          <w:rFonts w:ascii="GHEA Grapalat" w:hAnsi="GHEA Grapalat" w:cs="Arial Armenian"/>
          <w:sz w:val="24"/>
          <w:lang w:val="fr-FR"/>
        </w:rPr>
        <w:t xml:space="preserve"> </w:t>
      </w:r>
      <w:r>
        <w:rPr>
          <w:rFonts w:ascii="GHEA Grapalat" w:hAnsi="GHEA Grapalat" w:cs="Arial Armenian"/>
          <w:sz w:val="24"/>
        </w:rPr>
        <w:t>նախարարության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աշխատակազմ</w:t>
      </w:r>
      <w:r>
        <w:rPr>
          <w:rFonts w:ascii="GHEA Grapalat" w:hAnsi="GHEA Grapalat" w:cs="Tahoma"/>
          <w:sz w:val="24"/>
          <w:lang w:val="fr-FR"/>
        </w:rPr>
        <w:t xml:space="preserve">» </w:t>
      </w:r>
      <w:r>
        <w:rPr>
          <w:rFonts w:ascii="GHEA Grapalat" w:hAnsi="GHEA Grapalat" w:cs="Tahoma"/>
          <w:sz w:val="24"/>
        </w:rPr>
        <w:t>պետական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կառավարչական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</w:rPr>
        <w:t>հիմնարկին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 xml:space="preserve">սույն որոշման </w:t>
      </w:r>
      <w:r>
        <w:rPr>
          <w:rFonts w:ascii="GHEA Grapalat" w:hAnsi="GHEA Grapalat" w:cs="Arial Armenian"/>
          <w:sz w:val="24"/>
          <w:lang w:val="af-ZA"/>
        </w:rPr>
        <w:t>N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 xml:space="preserve">2 </w:t>
      </w:r>
      <w:r w:rsidRPr="008116F8">
        <w:rPr>
          <w:rFonts w:ascii="GHEA Grapalat" w:hAnsi="GHEA Grapalat" w:cs="Tahoma"/>
          <w:sz w:val="24"/>
        </w:rPr>
        <w:t xml:space="preserve">հավելվածով </w:t>
      </w:r>
      <w:r>
        <w:rPr>
          <w:rFonts w:ascii="GHEA Grapalat" w:hAnsi="GHEA Grapalat" w:cs="Tahoma"/>
          <w:sz w:val="24"/>
        </w:rPr>
        <w:t>հանձնված</w:t>
      </w:r>
      <w:r w:rsidRPr="008116F8">
        <w:rPr>
          <w:rFonts w:ascii="GHEA Grapalat" w:hAnsi="GHEA Grapalat" w:cs="Tahoma"/>
          <w:sz w:val="24"/>
        </w:rPr>
        <w:t xml:space="preserve"> գույքից </w:t>
      </w:r>
      <w:r>
        <w:rPr>
          <w:rFonts w:ascii="GHEA Grapalat" w:hAnsi="GHEA Grapalat" w:cs="Tahoma"/>
          <w:sz w:val="24"/>
        </w:rPr>
        <w:t>անհատույց</w:t>
      </w:r>
      <w:r w:rsidRPr="008116F8">
        <w:rPr>
          <w:rFonts w:ascii="GHEA Grapalat" w:hAnsi="GHEA Grapalat" w:cs="Tahoma"/>
          <w:sz w:val="24"/>
        </w:rPr>
        <w:t xml:space="preserve"> </w:t>
      </w:r>
      <w:r>
        <w:rPr>
          <w:rFonts w:ascii="GHEA Grapalat" w:hAnsi="GHEA Grapalat" w:cs="Tahoma"/>
          <w:sz w:val="24"/>
        </w:rPr>
        <w:t>և</w:t>
      </w:r>
      <w:r w:rsidRPr="008116F8">
        <w:rPr>
          <w:rFonts w:ascii="GHEA Grapalat" w:hAnsi="GHEA Grapalat" w:cs="Tahoma"/>
          <w:sz w:val="24"/>
        </w:rPr>
        <w:t xml:space="preserve"> </w:t>
      </w:r>
      <w:r>
        <w:rPr>
          <w:rFonts w:ascii="GHEA Grapalat" w:hAnsi="GHEA Grapalat" w:cs="Tahoma"/>
          <w:sz w:val="24"/>
        </w:rPr>
        <w:t>անժամկետ</w:t>
      </w:r>
      <w:r w:rsidRPr="008116F8">
        <w:rPr>
          <w:rFonts w:ascii="GHEA Grapalat" w:hAnsi="GHEA Grapalat" w:cs="Tahoma"/>
          <w:sz w:val="24"/>
        </w:rPr>
        <w:t xml:space="preserve"> </w:t>
      </w:r>
      <w:r>
        <w:rPr>
          <w:rFonts w:ascii="GHEA Grapalat" w:hAnsi="GHEA Grapalat" w:cs="Tahoma"/>
          <w:sz w:val="24"/>
        </w:rPr>
        <w:t>օգտագործման</w:t>
      </w:r>
      <w:r w:rsidRPr="008116F8">
        <w:rPr>
          <w:rFonts w:ascii="GHEA Grapalat" w:hAnsi="GHEA Grapalat" w:cs="Tahoma"/>
          <w:sz w:val="24"/>
        </w:rPr>
        <w:t xml:space="preserve"> </w:t>
      </w:r>
      <w:r>
        <w:rPr>
          <w:rFonts w:ascii="GHEA Grapalat" w:hAnsi="GHEA Grapalat" w:cs="Tahoma"/>
          <w:sz w:val="24"/>
        </w:rPr>
        <w:t>իրավունքով</w:t>
      </w:r>
      <w:r w:rsidRPr="008116F8">
        <w:rPr>
          <w:rFonts w:ascii="GHEA Grapalat" w:hAnsi="GHEA Grapalat" w:cs="Tahoma"/>
          <w:sz w:val="24"/>
        </w:rPr>
        <w:t xml:space="preserve"> </w:t>
      </w:r>
      <w:r w:rsidR="00B11907" w:rsidRPr="008116F8">
        <w:rPr>
          <w:rFonts w:ascii="GHEA Grapalat" w:hAnsi="GHEA Grapalat" w:cs="Tahoma"/>
          <w:sz w:val="24"/>
        </w:rPr>
        <w:t>ամրացնել</w:t>
      </w:r>
      <w:r w:rsidR="00F803DA" w:rsidRPr="008116F8">
        <w:rPr>
          <w:rFonts w:ascii="GHEA Grapalat" w:hAnsi="GHEA Grapalat" w:cs="Tahoma"/>
          <w:sz w:val="24"/>
        </w:rPr>
        <w:t>.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imes Armenian"/>
          <w:sz w:val="24"/>
          <w:shd w:val="clear" w:color="auto" w:fill="FFFFFF"/>
          <w:lang w:val="hy-AM"/>
        </w:rPr>
      </w:pP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1)</w:t>
      </w:r>
      <w:r>
        <w:rPr>
          <w:rFonts w:ascii="GHEA Grapalat" w:hAnsi="GHEA Grapalat" w:cs="Sylfaen"/>
          <w:sz w:val="24"/>
          <w:lang w:val="hy-AM"/>
        </w:rPr>
        <w:t xml:space="preserve"> «Բանջարաբոստանային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և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տեխնիկական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մշակաբույսերի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գիտական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կենտրոն» պետական ոչ առևտրային կազմակերպությանը</w:t>
      </w:r>
      <w:r>
        <w:rPr>
          <w:rFonts w:ascii="GHEA Grapalat" w:hAnsi="GHEA Grapalat" w:cs="Times Armenian"/>
          <w:sz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 w:cs="Sylfaen"/>
          <w:bCs/>
          <w:sz w:val="24"/>
          <w:lang w:val="hy-AM"/>
        </w:rPr>
        <w:t xml:space="preserve">Նիվա </w:t>
      </w:r>
      <w:r>
        <w:rPr>
          <w:rFonts w:ascii="GHEA Grapalat" w:hAnsi="GHEA Grapalat" w:cs="Tahoma"/>
          <w:sz w:val="24"/>
          <w:lang w:val="fr-FR"/>
        </w:rPr>
        <w:t xml:space="preserve">XTA212140D21 – </w:t>
      </w:r>
      <w:r>
        <w:rPr>
          <w:rFonts w:ascii="GHEA Grapalat" w:hAnsi="GHEA Grapalat" w:cs="Tahoma"/>
          <w:sz w:val="24"/>
          <w:lang w:val="hy-AM"/>
        </w:rPr>
        <w:t>25605»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մակնիշի</w:t>
      </w:r>
      <w:r>
        <w:rPr>
          <w:rFonts w:ascii="GHEA Grapalat" w:hAnsi="GHEA Grapalat" w:cs="Tahoma"/>
          <w:sz w:val="24"/>
          <w:lang w:val="fr-FR"/>
        </w:rPr>
        <w:t xml:space="preserve">, 816OV61 </w:t>
      </w:r>
      <w:r>
        <w:rPr>
          <w:rFonts w:ascii="GHEA Grapalat" w:hAnsi="GHEA Grapalat" w:cs="Tahoma"/>
          <w:sz w:val="24"/>
          <w:lang w:val="hy-AM"/>
        </w:rPr>
        <w:t>պետ</w:t>
      </w:r>
      <w:r w:rsidR="00F803DA">
        <w:rPr>
          <w:rFonts w:ascii="GHEA Grapalat" w:hAnsi="GHEA Grapalat" w:cs="Tahoma"/>
          <w:sz w:val="24"/>
          <w:lang w:val="hy-AM"/>
        </w:rPr>
        <w:t xml:space="preserve">ական </w:t>
      </w:r>
      <w:r>
        <w:rPr>
          <w:rFonts w:ascii="GHEA Grapalat" w:hAnsi="GHEA Grapalat" w:cs="Tahoma"/>
          <w:sz w:val="24"/>
          <w:lang w:val="hy-AM"/>
        </w:rPr>
        <w:t>համարանիշի</w:t>
      </w:r>
      <w:r>
        <w:rPr>
          <w:rFonts w:ascii="GHEA Grapalat" w:hAnsi="GHEA Grapalat" w:cs="Sylfaen"/>
          <w:bCs/>
          <w:sz w:val="24"/>
          <w:lang w:val="hy-AM"/>
        </w:rPr>
        <w:t xml:space="preserve"> ավտոմեքենան</w:t>
      </w:r>
      <w:r w:rsidR="00131003">
        <w:rPr>
          <w:rFonts w:ascii="GHEA Grapalat" w:hAnsi="GHEA Grapalat" w:cs="Sylfaen"/>
          <w:bCs/>
          <w:sz w:val="24"/>
          <w:lang w:val="hy-AM"/>
        </w:rPr>
        <w:t>.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imes Armenian"/>
          <w:sz w:val="24"/>
          <w:shd w:val="clear" w:color="auto" w:fill="FFFFFF"/>
          <w:lang w:val="hy-AM"/>
        </w:rPr>
      </w:pPr>
      <w:r>
        <w:rPr>
          <w:rFonts w:ascii="GHEA Grapalat" w:hAnsi="GHEA Grapalat" w:cs="Times Armenian"/>
          <w:sz w:val="24"/>
          <w:shd w:val="clear" w:color="auto" w:fill="FFFFFF"/>
          <w:lang w:val="hy-AM"/>
        </w:rPr>
        <w:t>2)</w:t>
      </w:r>
      <w:r>
        <w:rPr>
          <w:rFonts w:ascii="GHEA Grapalat" w:hAnsi="GHEA Grapalat" w:cs="Sylfaen"/>
          <w:sz w:val="24"/>
          <w:lang w:val="hy-AM"/>
        </w:rPr>
        <w:t xml:space="preserve"> «Երկրագործության գիտական կենտրոն» պետական ոչ առևտրային </w:t>
      </w:r>
      <w:r w:rsidRPr="00402708">
        <w:rPr>
          <w:rFonts w:ascii="GHEA Grapalat" w:hAnsi="GHEA Grapalat" w:cs="Sylfaen"/>
          <w:sz w:val="24"/>
          <w:lang w:val="hy-AM"/>
        </w:rPr>
        <w:t xml:space="preserve">կազմակերպությանը </w:t>
      </w:r>
      <w:r>
        <w:rPr>
          <w:rFonts w:ascii="GHEA Grapalat" w:hAnsi="GHEA Grapalat" w:cs="Sylfaen"/>
          <w:bCs/>
          <w:sz w:val="24"/>
          <w:lang w:val="hy-AM"/>
        </w:rPr>
        <w:t>«Նիվա</w:t>
      </w:r>
      <w:r w:rsidR="00F803DA">
        <w:rPr>
          <w:rFonts w:ascii="GHEA Grapalat" w:hAnsi="GHEA Grapalat" w:cs="Sylfaen"/>
          <w:bCs/>
          <w:sz w:val="24"/>
          <w:lang w:val="hy-AM"/>
        </w:rPr>
        <w:t xml:space="preserve"> </w:t>
      </w:r>
      <w:r>
        <w:rPr>
          <w:rFonts w:ascii="GHEA Grapalat" w:hAnsi="GHEA Grapalat" w:cs="Tahoma"/>
          <w:sz w:val="24"/>
          <w:lang w:val="fr-FR"/>
        </w:rPr>
        <w:t>XTA212140D21–</w:t>
      </w:r>
      <w:r>
        <w:rPr>
          <w:rFonts w:ascii="GHEA Grapalat" w:hAnsi="GHEA Grapalat" w:cs="Tahoma"/>
          <w:sz w:val="24"/>
          <w:lang w:val="hy-AM"/>
        </w:rPr>
        <w:t xml:space="preserve">36892» մակնիշի, </w:t>
      </w:r>
      <w:r>
        <w:rPr>
          <w:rFonts w:ascii="GHEA Grapalat" w:hAnsi="GHEA Grapalat" w:cs="Tahoma"/>
          <w:sz w:val="24"/>
          <w:lang w:val="fr-FR"/>
        </w:rPr>
        <w:t>818OV61</w:t>
      </w:r>
      <w:r>
        <w:rPr>
          <w:rFonts w:ascii="GHEA Grapalat" w:hAnsi="GHEA Grapalat" w:cs="Sylfaen"/>
          <w:bCs/>
          <w:sz w:val="24"/>
          <w:lang w:val="hy-AM"/>
        </w:rPr>
        <w:t xml:space="preserve"> պետ</w:t>
      </w:r>
      <w:r w:rsidR="00F803DA">
        <w:rPr>
          <w:rFonts w:ascii="GHEA Grapalat" w:hAnsi="GHEA Grapalat" w:cs="Sylfaen"/>
          <w:bCs/>
          <w:sz w:val="24"/>
          <w:lang w:val="hy-AM"/>
        </w:rPr>
        <w:t xml:space="preserve">ական </w:t>
      </w:r>
      <w:r w:rsidR="00E20D7A">
        <w:rPr>
          <w:rFonts w:ascii="GHEA Grapalat" w:hAnsi="GHEA Grapalat" w:cs="Sylfaen"/>
          <w:bCs/>
          <w:sz w:val="24"/>
          <w:lang w:val="hy-AM"/>
        </w:rPr>
        <w:t>համարանիշ</w:t>
      </w:r>
      <w:r w:rsidR="00F803DA">
        <w:rPr>
          <w:rFonts w:ascii="GHEA Grapalat" w:hAnsi="GHEA Grapalat" w:cs="Sylfaen"/>
          <w:bCs/>
          <w:sz w:val="24"/>
          <w:lang w:val="hy-AM"/>
        </w:rPr>
        <w:t>ով</w:t>
      </w:r>
      <w:r>
        <w:rPr>
          <w:rFonts w:ascii="GHEA Grapalat" w:hAnsi="GHEA Grapalat" w:cs="Sylfaen"/>
          <w:bCs/>
          <w:sz w:val="24"/>
          <w:lang w:val="hy-AM"/>
        </w:rPr>
        <w:t xml:space="preserve"> ավտոմեքենան</w:t>
      </w:r>
      <w:bookmarkStart w:id="0" w:name="_GoBack"/>
      <w:bookmarkEnd w:id="0"/>
      <w:r w:rsidR="00131003">
        <w:rPr>
          <w:rFonts w:ascii="GHEA Grapalat" w:hAnsi="GHEA Grapalat" w:cs="Sylfaen"/>
          <w:bCs/>
          <w:sz w:val="24"/>
          <w:lang w:val="hy-AM"/>
        </w:rPr>
        <w:t>.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Times Armenian"/>
          <w:sz w:val="24"/>
          <w:shd w:val="clear" w:color="auto" w:fill="FFFFFF"/>
          <w:lang w:val="hy-AM"/>
        </w:rPr>
        <w:t xml:space="preserve">3) </w:t>
      </w:r>
      <w:r>
        <w:rPr>
          <w:rFonts w:ascii="GHEA Grapalat" w:hAnsi="GHEA Grapalat" w:cs="Sylfaen"/>
          <w:sz w:val="24"/>
          <w:lang w:val="hy-AM"/>
        </w:rPr>
        <w:t>«Սերմերի գործակալություն» պետական ոչ առևտրային կազմակերպությանը</w:t>
      </w:r>
      <w:r w:rsidRPr="00DB32EB">
        <w:rPr>
          <w:rFonts w:ascii="GHEA Grapalat" w:hAnsi="GHEA Grapalat" w:cs="Sylfaen"/>
          <w:sz w:val="24"/>
          <w:lang w:val="hy-AM"/>
        </w:rPr>
        <w:t xml:space="preserve"> «Նիվա XTA212140D21–37029 մակնիշի», 817OV61 պետ</w:t>
      </w:r>
      <w:r w:rsidR="00F803DA" w:rsidRPr="00DB32EB">
        <w:rPr>
          <w:rFonts w:ascii="GHEA Grapalat" w:hAnsi="GHEA Grapalat" w:cs="Sylfaen"/>
          <w:sz w:val="24"/>
          <w:lang w:val="hy-AM"/>
        </w:rPr>
        <w:t xml:space="preserve">ական </w:t>
      </w:r>
      <w:r w:rsidRPr="00DB32EB">
        <w:rPr>
          <w:rFonts w:ascii="GHEA Grapalat" w:hAnsi="GHEA Grapalat" w:cs="Sylfaen"/>
          <w:sz w:val="24"/>
          <w:lang w:val="hy-AM"/>
        </w:rPr>
        <w:t>համարանիշի ավտոմեքենան</w:t>
      </w:r>
      <w:r>
        <w:rPr>
          <w:rFonts w:ascii="GHEA Grapalat" w:hAnsi="GHEA Grapalat" w:cs="Sylfaen"/>
          <w:sz w:val="24"/>
          <w:lang w:val="hy-AM"/>
        </w:rPr>
        <w:t>: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9.</w:t>
      </w:r>
      <w:r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Հայաստանի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Հանրապետության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գյուղատնտեսության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նախարարին՝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սույն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 xml:space="preserve">որոշման 8-րդ </w:t>
      </w:r>
      <w:r>
        <w:rPr>
          <w:rFonts w:ascii="GHEA Grapalat" w:hAnsi="GHEA Grapalat" w:cs="Tahoma"/>
          <w:sz w:val="24"/>
        </w:rPr>
        <w:t>կետ</w:t>
      </w:r>
      <w:r>
        <w:rPr>
          <w:rFonts w:ascii="GHEA Grapalat" w:hAnsi="GHEA Grapalat" w:cs="Tahoma"/>
          <w:sz w:val="24"/>
          <w:lang w:val="hy-AM"/>
        </w:rPr>
        <w:t xml:space="preserve">ով նախատեսված </w:t>
      </w:r>
      <w:r w:rsidRPr="008116F8">
        <w:rPr>
          <w:rFonts w:ascii="GHEA Grapalat" w:hAnsi="GHEA Grapalat" w:cs="Sylfaen"/>
          <w:sz w:val="24"/>
          <w:lang w:val="hy-AM"/>
        </w:rPr>
        <w:t xml:space="preserve">գույքի </w:t>
      </w:r>
      <w:r w:rsidR="00B11907" w:rsidRPr="008116F8">
        <w:rPr>
          <w:rFonts w:ascii="GHEA Grapalat" w:hAnsi="GHEA Grapalat" w:cs="Sylfaen"/>
          <w:sz w:val="24"/>
          <w:lang w:val="hy-AM"/>
        </w:rPr>
        <w:t>ամրացման</w:t>
      </w:r>
      <w:r w:rsidRPr="008116F8">
        <w:rPr>
          <w:rFonts w:ascii="GHEA Grapalat" w:hAnsi="GHEA Grapalat" w:cs="Sylfaen"/>
          <w:sz w:val="24"/>
          <w:lang w:val="hy-AM"/>
        </w:rPr>
        <w:t xml:space="preserve"> նպատակով</w:t>
      </w:r>
      <w:r>
        <w:rPr>
          <w:rFonts w:ascii="GHEA Grapalat" w:hAnsi="GHEA Grapalat" w:cs="Tahoma"/>
          <w:sz w:val="24"/>
          <w:lang w:val="hy-AM"/>
        </w:rPr>
        <w:t xml:space="preserve"> կնքել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գույքի անհատույց,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անժամկետ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օգտագործման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պայմանագիր (այսուհետ՝ պայմանագիր) դրանում սահմանելով, որ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պայմանագրից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ծագող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գույքային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իրավունքների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պետական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գրանցման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ծախսերը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ենթակա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են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իրականացման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 xml:space="preserve">համապատասխան </w:t>
      </w:r>
      <w:r>
        <w:rPr>
          <w:rFonts w:ascii="GHEA Grapalat" w:hAnsi="GHEA Grapalat" w:cs="Arial Armenian"/>
          <w:sz w:val="24"/>
          <w:lang w:val="hy-AM"/>
        </w:rPr>
        <w:t>կազմակերպությունների</w:t>
      </w:r>
      <w:r>
        <w:rPr>
          <w:rFonts w:ascii="GHEA Grapalat" w:hAnsi="GHEA Grapalat" w:cs="Arial Armenian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միջոցների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հաշվին:</w:t>
      </w:r>
      <w:r>
        <w:rPr>
          <w:rFonts w:ascii="GHEA Grapalat" w:hAnsi="GHEA Grapalat" w:cs="Sylfaen"/>
          <w:sz w:val="24"/>
          <w:lang w:val="hy-AM"/>
        </w:rPr>
        <w:t xml:space="preserve"> 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Sylfaen"/>
          <w:color w:val="000000"/>
          <w:sz w:val="24"/>
          <w:lang w:val="hy-AM"/>
        </w:rPr>
      </w:pPr>
      <w:r w:rsidRPr="001846D6">
        <w:rPr>
          <w:rFonts w:ascii="GHEA Grapalat" w:hAnsi="GHEA Grapalat" w:cs="Sylfaen"/>
          <w:color w:val="000000"/>
          <w:sz w:val="24"/>
          <w:lang w:val="hy-AM"/>
        </w:rPr>
        <w:t>10.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</w:rPr>
        <w:t xml:space="preserve"> Հայաստանի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</w:rPr>
        <w:t>Հանրապետության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</w:rPr>
        <w:t>գյուղատնտեսության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</w:rPr>
        <w:t>նախարարին՝</w:t>
      </w:r>
      <w:r w:rsidRPr="001846D6"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սույն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որոշումն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ուժի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մեջ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մտնելուց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հետո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 xml:space="preserve">Հայաստանի Հանրապետության օրենսդրությամբ սահմանված կարգով </w:t>
      </w:r>
      <w:r w:rsidR="007A0D95">
        <w:rPr>
          <w:rFonts w:ascii="GHEA Grapalat" w:hAnsi="GHEA Grapalat" w:cs="GHEA Grapalat"/>
          <w:color w:val="000000"/>
          <w:sz w:val="24"/>
          <w:lang w:val="hy-AM"/>
        </w:rPr>
        <w:t>երկա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մսյա</w:t>
      </w:r>
      <w:r w:rsidRPr="001846D6">
        <w:rPr>
          <w:rFonts w:ascii="GHEA Grapalat" w:hAnsi="GHEA Grapalat" w:cs="GHEA Grapalat"/>
          <w:color w:val="000000"/>
          <w:sz w:val="24"/>
          <w:lang w:val="fr-FR"/>
        </w:rPr>
        <w:t xml:space="preserve"> </w:t>
      </w:r>
      <w:r w:rsidRPr="001846D6">
        <w:rPr>
          <w:rFonts w:ascii="GHEA Grapalat" w:hAnsi="GHEA Grapalat" w:cs="GHEA Grapalat"/>
          <w:color w:val="000000"/>
          <w:sz w:val="24"/>
          <w:lang w:val="hy-AM"/>
        </w:rPr>
        <w:t>ժամկետում ապահովել գույքի օտարման գործընթացը ՝ համաձայն N 3 հավելվածի:</w:t>
      </w:r>
      <w:r>
        <w:rPr>
          <w:rFonts w:ascii="GHEA Grapalat" w:hAnsi="GHEA Grapalat" w:cs="GHEA Grapalat"/>
          <w:color w:val="000000"/>
          <w:sz w:val="24"/>
          <w:lang w:val="hy-AM"/>
        </w:rPr>
        <w:t xml:space="preserve"> 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</w:pP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11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.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Հայաստանի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Հանրապետության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գյուղատնտեսության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նախարարին՝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սույն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որոշման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5</w:t>
      </w:r>
      <w:r>
        <w:rPr>
          <w:rFonts w:ascii="GHEA Grapalat" w:hAnsi="GHEA Grapalat" w:cs="Tahoma"/>
          <w:sz w:val="24"/>
          <w:lang w:val="fr-FR"/>
        </w:rPr>
        <w:t>-</w:t>
      </w:r>
      <w:r>
        <w:rPr>
          <w:rFonts w:ascii="GHEA Grapalat" w:hAnsi="GHEA Grapalat" w:cs="Tahoma"/>
          <w:sz w:val="24"/>
          <w:lang w:val="hy-AM"/>
        </w:rPr>
        <w:t>րդ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կետում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 xml:space="preserve">նախատեսված աշխատանքների ավարտից  </w:t>
      </w:r>
      <w:r>
        <w:rPr>
          <w:rFonts w:ascii="GHEA Grapalat" w:hAnsi="GHEA Grapalat" w:cs="Tahoma"/>
          <w:sz w:val="24"/>
          <w:lang w:val="hy-AM"/>
        </w:rPr>
        <w:t>հետո</w:t>
      </w:r>
      <w:r>
        <w:rPr>
          <w:rFonts w:ascii="GHEA Grapalat" w:hAnsi="GHEA Grapalat" w:cs="Tahoma"/>
          <w:sz w:val="24"/>
          <w:lang w:val="fr-FR"/>
        </w:rPr>
        <w:t xml:space="preserve">, </w:t>
      </w:r>
      <w:r>
        <w:rPr>
          <w:rFonts w:ascii="GHEA Grapalat" w:hAnsi="GHEA Grapalat" w:cs="Tahoma"/>
          <w:sz w:val="24"/>
          <w:lang w:val="hy-AM"/>
        </w:rPr>
        <w:t>մեկամսյա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ժամկետում</w:t>
      </w:r>
      <w:r w:rsidRPr="00131003">
        <w:rPr>
          <w:rFonts w:ascii="GHEA Grapalat" w:hAnsi="GHEA Grapalat" w:cs="Tahoma"/>
          <w:sz w:val="24"/>
          <w:lang w:val="hy-AM"/>
        </w:rPr>
        <w:t xml:space="preserve"> ապահովել «</w:t>
      </w:r>
      <w:r>
        <w:rPr>
          <w:rFonts w:ascii="GHEA Grapalat" w:hAnsi="GHEA Grapalat" w:cs="Tahoma"/>
          <w:sz w:val="24"/>
          <w:lang w:val="hy-AM"/>
        </w:rPr>
        <w:t>Նորատունկ</w:t>
      </w:r>
      <w:r>
        <w:rPr>
          <w:rFonts w:ascii="GHEA Grapalat" w:hAnsi="GHEA Grapalat" w:cs="Tahoma"/>
          <w:sz w:val="24"/>
          <w:lang w:val="fr-FR"/>
        </w:rPr>
        <w:t xml:space="preserve">» </w:t>
      </w:r>
      <w:r>
        <w:rPr>
          <w:rFonts w:ascii="GHEA Grapalat" w:hAnsi="GHEA Grapalat" w:cs="Tahoma"/>
          <w:sz w:val="24"/>
          <w:lang w:val="hy-AM"/>
        </w:rPr>
        <w:t>փակ</w:t>
      </w:r>
      <w:r>
        <w:rPr>
          <w:rFonts w:ascii="GHEA Grapalat" w:hAnsi="GHEA Grapalat" w:cs="Tahoma"/>
          <w:sz w:val="24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բաժնետիրական ընկերության հետ սույն որոշման 7-րդ կետում նշված գույքի անհատույց,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անժամկետ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օգտագործման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Times Armenian"/>
          <w:color w:val="000000"/>
          <w:sz w:val="24"/>
          <w:shd w:val="clear" w:color="auto" w:fill="FFFFFF"/>
          <w:lang w:val="hy-AM"/>
        </w:rPr>
        <w:t>պայմանագրի (այսուհետ՝ պայմանագիր) կնքումը դրանում սահմանելով, որ</w:t>
      </w:r>
      <w:r>
        <w:rPr>
          <w:rFonts w:ascii="GHEA Grapalat" w:hAnsi="GHEA Grapalat" w:cs="Times Armenian"/>
          <w:color w:val="000000"/>
          <w:sz w:val="24"/>
          <w:shd w:val="clear" w:color="auto" w:fill="FFFFFF"/>
        </w:rPr>
        <w:t>՝</w:t>
      </w:r>
    </w:p>
    <w:p w:rsidR="00306C29" w:rsidRDefault="00306C29" w:rsidP="00306C29">
      <w:pPr>
        <w:pStyle w:val="norm"/>
        <w:spacing w:line="360" w:lineRule="auto"/>
        <w:ind w:firstLine="706"/>
        <w:rPr>
          <w:rFonts w:ascii="GHEA Grapalat" w:hAnsi="GHEA Grapalat" w:cs="Times Armenian"/>
          <w:color w:val="000000"/>
          <w:sz w:val="24"/>
          <w:shd w:val="clear" w:color="auto" w:fill="FFFFFF"/>
          <w:lang w:val="fr-FR"/>
        </w:rPr>
      </w:pPr>
      <w:r>
        <w:rPr>
          <w:rFonts w:ascii="GHEA Grapalat" w:hAnsi="GHEA Grapalat" w:cs="Tahoma"/>
          <w:sz w:val="24"/>
          <w:lang w:val="fr-FR"/>
        </w:rPr>
        <w:t>1)</w:t>
      </w:r>
      <w:r>
        <w:rPr>
          <w:rFonts w:ascii="GHEA Grapalat" w:hAnsi="GHEA Grapalat" w:cs="Sylfaen"/>
          <w:sz w:val="24"/>
          <w:lang w:val="af-ZA"/>
        </w:rPr>
        <w:t xml:space="preserve"> «Նորատունկ» փակ բաժնետիրական ընկերությունը պարտավոր է՝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fr-FR"/>
        </w:rPr>
      </w:pPr>
      <w:r>
        <w:rPr>
          <w:rFonts w:ascii="GHEA Grapalat" w:hAnsi="GHEA Grapalat" w:cs="Tahoma"/>
          <w:lang w:val="fr-FR"/>
        </w:rPr>
        <w:lastRenderedPageBreak/>
        <w:tab/>
        <w:t xml:space="preserve">ա. </w:t>
      </w:r>
      <w:r>
        <w:rPr>
          <w:rFonts w:ascii="GHEA Grapalat" w:hAnsi="GHEA Grapalat" w:cs="Tahoma"/>
          <w:lang w:val="en-US"/>
        </w:rPr>
        <w:t>նպատակային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օգտագործել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հողատարածքը՝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կազմակերպելով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ցանքաշրջանառություն</w:t>
      </w:r>
      <w:r>
        <w:rPr>
          <w:rFonts w:ascii="GHEA Grapalat" w:hAnsi="GHEA Grapalat" w:cs="Tahoma"/>
          <w:lang w:val="fr-FR"/>
        </w:rPr>
        <w:t xml:space="preserve">, </w:t>
      </w:r>
      <w:r>
        <w:rPr>
          <w:rFonts w:ascii="GHEA Grapalat" w:hAnsi="GHEA Grapalat" w:cs="Tahoma"/>
          <w:lang w:val="en-US"/>
        </w:rPr>
        <w:t>պահպանելով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հողի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բերրիությունը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վերարտադրողականությունը</w:t>
      </w:r>
      <w:r>
        <w:rPr>
          <w:rFonts w:ascii="GHEA Grapalat" w:hAnsi="GHEA Grapalat" w:cs="Tahoma"/>
          <w:lang w:val="fr-FR"/>
        </w:rPr>
        <w:t>,</w:t>
      </w:r>
    </w:p>
    <w:p w:rsidR="00306C29" w:rsidRPr="00131003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fr-FR"/>
        </w:rPr>
        <w:t xml:space="preserve">բ. </w:t>
      </w:r>
      <w:r>
        <w:rPr>
          <w:rFonts w:ascii="GHEA Grapalat" w:hAnsi="GHEA Grapalat" w:cs="Tahoma"/>
          <w:lang w:val="hy-AM"/>
        </w:rPr>
        <w:t xml:space="preserve">2018-2019 թվականների ընթացքում նշված հողատարածքի վրա ձևավորել ժամանակակից տեխնոլոգիաներով հագեցած ցուցադրական տնկարան և սույն որոշումն ուժի մեջ մտնելուց հետո </w:t>
      </w:r>
      <w:r>
        <w:rPr>
          <w:rFonts w:ascii="GHEA Grapalat" w:hAnsi="GHEA Grapalat" w:cs="Tahoma"/>
          <w:lang w:val="fr-FR"/>
        </w:rPr>
        <w:t>2</w:t>
      </w:r>
      <w:r>
        <w:rPr>
          <w:rFonts w:ascii="GHEA Grapalat" w:hAnsi="GHEA Grapalat" w:cs="Tahoma"/>
          <w:lang w:val="hy-AM"/>
        </w:rPr>
        <w:t xml:space="preserve">-րդ տարվանից սկսած </w:t>
      </w:r>
      <w:r>
        <w:rPr>
          <w:rFonts w:ascii="GHEA Grapalat" w:hAnsi="GHEA Grapalat" w:cs="Tahoma"/>
          <w:lang w:val="en-US"/>
        </w:rPr>
        <w:t>արտադրել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կորիզավոր</w:t>
      </w:r>
      <w:r>
        <w:rPr>
          <w:rFonts w:ascii="GHEA Grapalat" w:hAnsi="GHEA Grapalat" w:cs="Tahoma"/>
          <w:lang w:val="fr-FR"/>
        </w:rPr>
        <w:t xml:space="preserve">, </w:t>
      </w:r>
      <w:r>
        <w:rPr>
          <w:rFonts w:ascii="GHEA Grapalat" w:hAnsi="GHEA Grapalat" w:cs="Tahoma"/>
          <w:lang w:val="en-US"/>
        </w:rPr>
        <w:t>հնդավոր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այլ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պտղատեսակների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բարձրորակ</w:t>
      </w:r>
      <w:r>
        <w:rPr>
          <w:rFonts w:ascii="GHEA Grapalat" w:hAnsi="GHEA Grapalat" w:cs="Tahoma"/>
          <w:lang w:val="hy-AM"/>
        </w:rPr>
        <w:t>,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 xml:space="preserve">ժամանակակից </w:t>
      </w:r>
      <w:r>
        <w:rPr>
          <w:rFonts w:ascii="GHEA Grapalat" w:hAnsi="GHEA Grapalat" w:cs="Tahoma"/>
          <w:lang w:val="en-US"/>
        </w:rPr>
        <w:t>ինտենսիվ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 xml:space="preserve">այգեգործության պահանջներին համապատասխան </w:t>
      </w:r>
      <w:r>
        <w:rPr>
          <w:rFonts w:ascii="GHEA Grapalat" w:hAnsi="GHEA Grapalat" w:cs="Tahoma"/>
          <w:lang w:val="en-US"/>
        </w:rPr>
        <w:t>տնկիներ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արմատակալներ՝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տարեկան</w:t>
      </w:r>
      <w:r>
        <w:rPr>
          <w:rFonts w:ascii="GHEA Grapalat" w:hAnsi="GHEA Grapalat" w:cs="Tahoma"/>
          <w:lang w:val="hy-AM"/>
        </w:rPr>
        <w:t xml:space="preserve"> շուրջ</w:t>
      </w:r>
      <w:r>
        <w:rPr>
          <w:rFonts w:ascii="GHEA Grapalat" w:hAnsi="GHEA Grapalat" w:cs="Tahoma"/>
          <w:lang w:val="fr-FR"/>
        </w:rPr>
        <w:t xml:space="preserve">  </w:t>
      </w:r>
      <w:r>
        <w:rPr>
          <w:rFonts w:ascii="GHEA Grapalat" w:hAnsi="GHEA Grapalat" w:cs="Tahoma"/>
          <w:lang w:val="hy-AM"/>
        </w:rPr>
        <w:t>10</w:t>
      </w:r>
      <w:r>
        <w:rPr>
          <w:rFonts w:ascii="GHEA Grapalat" w:hAnsi="GHEA Grapalat" w:cs="Tahoma"/>
          <w:lang w:val="fr-FR"/>
        </w:rPr>
        <w:t>0 000 (</w:t>
      </w:r>
      <w:r>
        <w:rPr>
          <w:rFonts w:ascii="GHEA Grapalat" w:hAnsi="GHEA Grapalat" w:cs="Tahoma"/>
          <w:lang w:val="hy-AM"/>
        </w:rPr>
        <w:t>հարյուր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հազար</w:t>
      </w:r>
      <w:r>
        <w:rPr>
          <w:rFonts w:ascii="GHEA Grapalat" w:hAnsi="GHEA Grapalat" w:cs="Tahoma"/>
          <w:lang w:val="fr-FR"/>
        </w:rPr>
        <w:t xml:space="preserve">) </w:t>
      </w:r>
      <w:r>
        <w:rPr>
          <w:rFonts w:ascii="GHEA Grapalat" w:hAnsi="GHEA Grapalat" w:cs="Tahoma"/>
          <w:lang w:val="en-US"/>
        </w:rPr>
        <w:t>հատ</w:t>
      </w:r>
      <w:r w:rsidR="00131003">
        <w:rPr>
          <w:rFonts w:ascii="GHEA Grapalat" w:hAnsi="GHEA Grapalat" w:cs="Tahoma"/>
          <w:lang w:val="hy-AM"/>
        </w:rPr>
        <w:t>,</w:t>
      </w:r>
    </w:p>
    <w:p w:rsidR="00306C29" w:rsidRPr="00131003" w:rsidRDefault="00306C29" w:rsidP="00306C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131003">
        <w:rPr>
          <w:rFonts w:ascii="GHEA Grapalat" w:hAnsi="GHEA Grapalat" w:cs="Times New Roman"/>
          <w:lang w:val="hy-AM"/>
        </w:rPr>
        <w:t>գ</w:t>
      </w:r>
      <w:r>
        <w:rPr>
          <w:rFonts w:ascii="GHEA Grapalat" w:hAnsi="GHEA Grapalat" w:cs="Times New Roman"/>
          <w:lang w:val="fr-FR"/>
        </w:rPr>
        <w:t xml:space="preserve">. </w:t>
      </w:r>
      <w:r w:rsidRPr="00131003">
        <w:rPr>
          <w:rFonts w:ascii="GHEA Grapalat" w:hAnsi="GHEA Grapalat"/>
          <w:lang w:val="hy-AM"/>
        </w:rPr>
        <w:t>պայմանագիրն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ուժի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մեջ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մտնելուց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հետո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տարվա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ընթացքում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կատարել</w:t>
      </w:r>
      <w:r>
        <w:rPr>
          <w:rFonts w:ascii="GHEA Grapalat" w:hAnsi="GHEA Grapalat"/>
          <w:lang w:val="fr-FR"/>
        </w:rPr>
        <w:t xml:space="preserve"> 77 (</w:t>
      </w:r>
      <w:r w:rsidRPr="00131003">
        <w:rPr>
          <w:rFonts w:ascii="GHEA Grapalat" w:hAnsi="GHEA Grapalat"/>
          <w:lang w:val="hy-AM"/>
        </w:rPr>
        <w:t>յոթանասունյոթ</w:t>
      </w:r>
      <w:r>
        <w:rPr>
          <w:rFonts w:ascii="GHEA Grapalat" w:hAnsi="GHEA Grapalat"/>
          <w:lang w:val="fr-FR"/>
        </w:rPr>
        <w:t xml:space="preserve">) </w:t>
      </w:r>
      <w:r w:rsidRPr="00131003">
        <w:rPr>
          <w:rFonts w:ascii="GHEA Grapalat" w:hAnsi="GHEA Grapalat"/>
          <w:lang w:val="hy-AM"/>
        </w:rPr>
        <w:t>մլն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դրամի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ներդրումներ՝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որից</w:t>
      </w:r>
      <w:r>
        <w:rPr>
          <w:rFonts w:ascii="GHEA Grapalat" w:hAnsi="GHEA Grapalat"/>
          <w:lang w:val="fr-FR"/>
        </w:rPr>
        <w:t xml:space="preserve"> 37 (</w:t>
      </w:r>
      <w:r w:rsidRPr="00131003">
        <w:rPr>
          <w:rFonts w:ascii="GHEA Grapalat" w:hAnsi="GHEA Grapalat"/>
          <w:lang w:val="hy-AM"/>
        </w:rPr>
        <w:t>երեսունյոթ</w:t>
      </w:r>
      <w:r>
        <w:rPr>
          <w:rFonts w:ascii="GHEA Grapalat" w:hAnsi="GHEA Grapalat"/>
          <w:lang w:val="fr-FR"/>
        </w:rPr>
        <w:t xml:space="preserve">) </w:t>
      </w:r>
      <w:r w:rsidRPr="00131003">
        <w:rPr>
          <w:rFonts w:ascii="GHEA Grapalat" w:hAnsi="GHEA Grapalat"/>
          <w:lang w:val="hy-AM"/>
        </w:rPr>
        <w:t>մլն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դրամը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պայմանագրի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կնքումից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հետո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առաջին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տարում</w:t>
      </w:r>
      <w:r>
        <w:rPr>
          <w:rFonts w:ascii="GHEA Grapalat" w:hAnsi="GHEA Grapalat"/>
          <w:lang w:val="fr-FR"/>
        </w:rPr>
        <w:t>, 40 (</w:t>
      </w:r>
      <w:r w:rsidRPr="00131003">
        <w:rPr>
          <w:rFonts w:ascii="GHEA Grapalat" w:hAnsi="GHEA Grapalat"/>
          <w:lang w:val="hy-AM"/>
        </w:rPr>
        <w:t>քառասուն</w:t>
      </w:r>
      <w:r>
        <w:rPr>
          <w:rFonts w:ascii="GHEA Grapalat" w:hAnsi="GHEA Grapalat"/>
          <w:lang w:val="fr-FR"/>
        </w:rPr>
        <w:t xml:space="preserve">) </w:t>
      </w:r>
      <w:r w:rsidRPr="00131003">
        <w:rPr>
          <w:rFonts w:ascii="GHEA Grapalat" w:hAnsi="GHEA Grapalat"/>
          <w:lang w:val="hy-AM"/>
        </w:rPr>
        <w:t>մլն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դրամը՝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երկրորդ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տարում</w:t>
      </w:r>
      <w:r w:rsidR="00131003">
        <w:rPr>
          <w:rFonts w:ascii="GHEA Grapalat" w:hAnsi="GHEA Grapalat"/>
          <w:lang w:val="hy-AM"/>
        </w:rPr>
        <w:t>,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fr-FR"/>
        </w:rPr>
      </w:pPr>
      <w:r>
        <w:rPr>
          <w:rFonts w:ascii="GHEA Grapalat" w:hAnsi="GHEA Grapalat" w:cs="Tahoma"/>
          <w:lang w:val="fr-FR"/>
        </w:rPr>
        <w:t xml:space="preserve">դ.  </w:t>
      </w:r>
      <w:r>
        <w:rPr>
          <w:rFonts w:ascii="GHEA Grapalat" w:hAnsi="GHEA Grapalat"/>
          <w:lang w:val="af-ZA"/>
        </w:rPr>
        <w:t>Հայաստանի Հանրապետության գյուղատնտեսության նախարարության հետ համաձայնեցված ծրագրին համապատասխան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անհատույց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տրամադրել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իր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փորձը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ու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գիտելիքները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հանրապետությունում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այգեգործության</w:t>
      </w:r>
      <w:r>
        <w:rPr>
          <w:rFonts w:ascii="GHEA Grapalat" w:hAnsi="GHEA Grapalat" w:cs="Tahoma"/>
          <w:lang w:val="fr-FR"/>
        </w:rPr>
        <w:t xml:space="preserve">, </w:t>
      </w:r>
      <w:r w:rsidRPr="00633E7A">
        <w:rPr>
          <w:rFonts w:ascii="GHEA Grapalat" w:hAnsi="GHEA Grapalat" w:cs="Tahoma"/>
          <w:lang w:val="hy-AM"/>
        </w:rPr>
        <w:t>տնկանյութերի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արտադրությամբ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զբաղվող</w:t>
      </w:r>
      <w:r>
        <w:rPr>
          <w:rFonts w:ascii="GHEA Grapalat" w:hAnsi="GHEA Grapalat" w:cs="Tahoma"/>
          <w:lang w:val="fr-FR"/>
        </w:rPr>
        <w:t xml:space="preserve">  </w:t>
      </w:r>
      <w:r w:rsidRPr="00633E7A">
        <w:rPr>
          <w:rFonts w:ascii="GHEA Grapalat" w:hAnsi="GHEA Grapalat" w:cs="Tahoma"/>
          <w:lang w:val="hy-AM"/>
        </w:rPr>
        <w:t>տնտեսություններին</w:t>
      </w:r>
      <w:r>
        <w:rPr>
          <w:rFonts w:ascii="GHEA Grapalat" w:hAnsi="GHEA Grapalat" w:cs="Tahoma"/>
          <w:lang w:val="fr-FR"/>
        </w:rPr>
        <w:t xml:space="preserve">, </w:t>
      </w:r>
      <w:r w:rsidRPr="00633E7A">
        <w:rPr>
          <w:rFonts w:ascii="GHEA Grapalat" w:hAnsi="GHEA Grapalat" w:cs="Tahoma"/>
          <w:lang w:val="hy-AM"/>
        </w:rPr>
        <w:t>տարեկան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առնվազն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երկու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անգամ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կազմակերպելով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սեմինարներ</w:t>
      </w:r>
      <w:r>
        <w:rPr>
          <w:rFonts w:ascii="GHEA Grapalat" w:hAnsi="GHEA Grapalat" w:cs="Tahoma"/>
          <w:lang w:val="fr-FR"/>
        </w:rPr>
        <w:t>/</w:t>
      </w:r>
      <w:r w:rsidRPr="00633E7A">
        <w:rPr>
          <w:rFonts w:ascii="GHEA Grapalat" w:hAnsi="GHEA Grapalat" w:cs="Tahoma"/>
          <w:lang w:val="hy-AM"/>
        </w:rPr>
        <w:t>ուսուցումներ</w:t>
      </w:r>
      <w:r>
        <w:rPr>
          <w:rFonts w:ascii="GHEA Grapalat" w:hAnsi="GHEA Grapalat" w:cs="Tahoma"/>
          <w:lang w:val="fr-FR"/>
        </w:rPr>
        <w:t xml:space="preserve">, </w:t>
      </w:r>
      <w:r w:rsidRPr="00633E7A">
        <w:rPr>
          <w:rFonts w:ascii="GHEA Grapalat" w:hAnsi="GHEA Grapalat" w:cs="Tahoma"/>
          <w:lang w:val="hy-AM"/>
        </w:rPr>
        <w:t>դաշտային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պրակտիկ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պարապմունքներ՝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ծանոթացնելու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ժամանակակից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արդյունավետ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այգիների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հիմնման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սկզբունքներին</w:t>
      </w:r>
      <w:r>
        <w:rPr>
          <w:rFonts w:ascii="GHEA Grapalat" w:hAnsi="GHEA Grapalat" w:cs="Tahoma"/>
          <w:lang w:val="fr-FR"/>
        </w:rPr>
        <w:t xml:space="preserve">, </w:t>
      </w:r>
      <w:r w:rsidRPr="00633E7A">
        <w:rPr>
          <w:rFonts w:ascii="GHEA Grapalat" w:hAnsi="GHEA Grapalat" w:cs="Tahoma"/>
          <w:lang w:val="hy-AM"/>
        </w:rPr>
        <w:t>որակյալ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տնկանյութի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աճեցման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մեթոդներին</w:t>
      </w:r>
      <w:r>
        <w:rPr>
          <w:rFonts w:ascii="GHEA Grapalat" w:hAnsi="GHEA Grapalat" w:cs="Tahoma"/>
          <w:lang w:val="fr-FR"/>
        </w:rPr>
        <w:t xml:space="preserve">, </w:t>
      </w:r>
      <w:r w:rsidRPr="00633E7A">
        <w:rPr>
          <w:rFonts w:ascii="GHEA Grapalat" w:hAnsi="GHEA Grapalat" w:cs="Tahoma"/>
          <w:lang w:val="hy-AM"/>
        </w:rPr>
        <w:t>ոլորտի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նորագույն</w:t>
      </w:r>
      <w:r>
        <w:rPr>
          <w:rFonts w:ascii="GHEA Grapalat" w:hAnsi="GHEA Grapalat" w:cs="Tahoma"/>
          <w:lang w:val="fr-FR"/>
        </w:rPr>
        <w:t xml:space="preserve"> </w:t>
      </w:r>
      <w:r w:rsidRPr="00633E7A">
        <w:rPr>
          <w:rFonts w:ascii="GHEA Grapalat" w:hAnsi="GHEA Grapalat" w:cs="Tahoma"/>
          <w:lang w:val="hy-AM"/>
        </w:rPr>
        <w:t>տեխնոլոգիաներին</w:t>
      </w:r>
      <w:r>
        <w:rPr>
          <w:rFonts w:ascii="GHEA Grapalat" w:hAnsi="GHEA Grapalat" w:cs="Tahoma"/>
          <w:lang w:val="fr-FR"/>
        </w:rPr>
        <w:t xml:space="preserve">, </w:t>
      </w:r>
    </w:p>
    <w:p w:rsidR="00306C29" w:rsidRPr="00131003" w:rsidRDefault="00306C29" w:rsidP="00306C29">
      <w:pPr>
        <w:spacing w:line="360" w:lineRule="auto"/>
        <w:ind w:firstLine="375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fr-FR"/>
        </w:rPr>
        <w:t>2</w:t>
      </w:r>
      <w:r w:rsidRPr="00D05549">
        <w:rPr>
          <w:rFonts w:ascii="GHEA Grapalat" w:hAnsi="GHEA Grapalat" w:cs="Times New Roman"/>
          <w:color w:val="000000" w:themeColor="text1"/>
          <w:lang w:val="fr-FR"/>
        </w:rPr>
        <w:t xml:space="preserve">) </w:t>
      </w:r>
      <w:r w:rsidRPr="00D05549">
        <w:rPr>
          <w:rFonts w:ascii="GHEA Grapalat" w:hAnsi="GHEA Grapalat"/>
          <w:color w:val="000000" w:themeColor="text1"/>
        </w:rPr>
        <w:t>ընկերությունը</w:t>
      </w:r>
      <w:r w:rsidRPr="00D05549">
        <w:rPr>
          <w:rFonts w:ascii="GHEA Grapalat" w:hAnsi="GHEA Grapalat" w:cs="Times New Roman"/>
          <w:color w:val="000000" w:themeColor="text1"/>
          <w:lang w:val="fr-FR"/>
        </w:rPr>
        <w:t xml:space="preserve"> </w:t>
      </w:r>
      <w:r w:rsidRPr="00D05549">
        <w:rPr>
          <w:rFonts w:ascii="GHEA Grapalat" w:hAnsi="GHEA Grapalat"/>
          <w:color w:val="000000" w:themeColor="text1"/>
        </w:rPr>
        <w:t>պարտավոր</w:t>
      </w:r>
      <w:r w:rsidRPr="00D05549">
        <w:rPr>
          <w:rFonts w:ascii="GHEA Grapalat" w:hAnsi="GHEA Grapalat" w:cs="Times New Roman"/>
          <w:color w:val="000000" w:themeColor="text1"/>
          <w:lang w:val="fr-FR"/>
        </w:rPr>
        <w:t xml:space="preserve"> </w:t>
      </w:r>
      <w:r w:rsidRPr="00D05549">
        <w:rPr>
          <w:rFonts w:ascii="GHEA Grapalat" w:hAnsi="GHEA Grapalat"/>
          <w:color w:val="000000" w:themeColor="text1"/>
        </w:rPr>
        <w:t>է</w:t>
      </w:r>
      <w:r w:rsidRPr="00D05549">
        <w:rPr>
          <w:rFonts w:ascii="GHEA Grapalat" w:hAnsi="GHEA Grapalat" w:cs="Times New Roman"/>
          <w:color w:val="000000" w:themeColor="text1"/>
          <w:lang w:val="fr-FR"/>
        </w:rPr>
        <w:t xml:space="preserve"> </w:t>
      </w:r>
      <w:r w:rsidRPr="00D05549">
        <w:rPr>
          <w:rFonts w:ascii="GHEA Grapalat" w:hAnsi="GHEA Grapalat"/>
          <w:color w:val="000000" w:themeColor="text1"/>
        </w:rPr>
        <w:t>սույն</w:t>
      </w:r>
      <w:r w:rsidRPr="00D05549">
        <w:rPr>
          <w:rFonts w:ascii="GHEA Grapalat" w:hAnsi="GHEA Grapalat" w:cs="Times New Roman"/>
          <w:color w:val="000000" w:themeColor="text1"/>
          <w:lang w:val="fr-FR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 w:cs="Times New Roman"/>
          <w:lang w:val="fr-FR"/>
        </w:rPr>
        <w:t xml:space="preserve"> 1-</w:t>
      </w:r>
      <w:r>
        <w:rPr>
          <w:rFonts w:ascii="GHEA Grapalat" w:hAnsi="GHEA Grapalat" w:cs="Times New Roman"/>
          <w:lang w:val="en-US"/>
        </w:rPr>
        <w:t>ին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ենթակետ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>«գ.»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պարբերությամբ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ներդրումների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կատարումը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հավաստող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փաստաթղթերը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ներկայացնել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գյուղատնտեսության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նախարարություն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կետի</w:t>
      </w:r>
      <w:r>
        <w:rPr>
          <w:rFonts w:ascii="GHEA Grapalat" w:hAnsi="GHEA Grapalat" w:cs="Times New Roman"/>
          <w:lang w:val="fr-FR"/>
        </w:rPr>
        <w:t xml:space="preserve"> 1-</w:t>
      </w:r>
      <w:r>
        <w:rPr>
          <w:rFonts w:ascii="GHEA Grapalat" w:hAnsi="GHEA Grapalat" w:cs="Times New Roman"/>
          <w:lang w:val="en-US"/>
        </w:rPr>
        <w:t>ին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ենթակետ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«</w:t>
      </w:r>
      <w:r>
        <w:rPr>
          <w:rFonts w:ascii="GHEA Grapalat" w:hAnsi="GHEA Grapalat"/>
          <w:lang w:val="en-US"/>
        </w:rPr>
        <w:t>գ</w:t>
      </w:r>
      <w:r>
        <w:rPr>
          <w:rFonts w:ascii="GHEA Grapalat" w:hAnsi="GHEA Grapalat"/>
          <w:lang w:val="fr-FR"/>
        </w:rPr>
        <w:t xml:space="preserve">.» </w:t>
      </w:r>
      <w:r>
        <w:rPr>
          <w:rFonts w:ascii="GHEA Grapalat" w:hAnsi="GHEA Grapalat"/>
          <w:lang w:val="en-US"/>
        </w:rPr>
        <w:t>պարբերությամբ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ժամկետ</w:t>
      </w:r>
      <w:r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</w:rPr>
        <w:t>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ավարտից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հետո</w:t>
      </w:r>
      <w:r>
        <w:rPr>
          <w:rFonts w:ascii="GHEA Grapalat" w:hAnsi="GHEA Grapalat" w:cs="Times New Roman"/>
          <w:lang w:val="fr-FR"/>
        </w:rPr>
        <w:t xml:space="preserve"> 15-</w:t>
      </w:r>
      <w:r>
        <w:rPr>
          <w:rFonts w:ascii="GHEA Grapalat" w:hAnsi="GHEA Grapalat"/>
        </w:rPr>
        <w:t>օրյա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ժամկետում</w:t>
      </w:r>
      <w:r w:rsidR="00131003">
        <w:rPr>
          <w:rFonts w:ascii="GHEA Grapalat" w:hAnsi="GHEA Grapalat"/>
          <w:lang w:val="hy-AM"/>
        </w:rPr>
        <w:t>.</w:t>
      </w:r>
    </w:p>
    <w:p w:rsidR="00306C29" w:rsidRDefault="00306C29" w:rsidP="00306C29">
      <w:pPr>
        <w:spacing w:line="360" w:lineRule="auto"/>
        <w:ind w:firstLine="375"/>
        <w:jc w:val="both"/>
        <w:rPr>
          <w:rFonts w:ascii="GHEA Grapalat" w:hAnsi="GHEA Grapalat" w:cs="Times New Roman"/>
          <w:lang w:val="fr-FR"/>
        </w:rPr>
      </w:pPr>
      <w:r>
        <w:rPr>
          <w:rFonts w:ascii="GHEA Grapalat" w:hAnsi="GHEA Grapalat" w:cs="Times New Roman"/>
          <w:lang w:val="fr-FR"/>
        </w:rPr>
        <w:t xml:space="preserve">3) </w:t>
      </w:r>
      <w:r w:rsidRPr="00131003">
        <w:rPr>
          <w:rFonts w:ascii="GHEA Grapalat" w:hAnsi="GHEA Grapalat"/>
          <w:lang w:val="hy-AM"/>
        </w:rPr>
        <w:t>սույն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կետի</w:t>
      </w:r>
      <w:r>
        <w:rPr>
          <w:rFonts w:ascii="GHEA Grapalat" w:hAnsi="GHEA Grapalat" w:cs="Times New Roman"/>
          <w:lang w:val="fr-FR"/>
        </w:rPr>
        <w:t xml:space="preserve"> 1-</w:t>
      </w:r>
      <w:r w:rsidRPr="00131003">
        <w:rPr>
          <w:rFonts w:ascii="GHEA Grapalat" w:hAnsi="GHEA Grapalat" w:cs="Times New Roman"/>
          <w:lang w:val="hy-AM"/>
        </w:rPr>
        <w:t>ին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ենթակետի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af-ZA"/>
        </w:rPr>
        <w:t>«գ.»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պարբերությամբ</w:t>
      </w:r>
      <w:r>
        <w:rPr>
          <w:rFonts w:ascii="GHEA Grapalat" w:hAnsi="GHEA Grapalat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ներդրումային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պարտավորությունները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չկատարելու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կամ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մինչև</w:t>
      </w:r>
      <w:r>
        <w:rPr>
          <w:rFonts w:ascii="GHEA Grapalat" w:hAnsi="GHEA Grapalat" w:cs="Times New Roman"/>
          <w:lang w:val="fr-FR"/>
        </w:rPr>
        <w:t xml:space="preserve"> 50 </w:t>
      </w:r>
      <w:r w:rsidRPr="00131003">
        <w:rPr>
          <w:rFonts w:ascii="GHEA Grapalat" w:hAnsi="GHEA Grapalat"/>
          <w:lang w:val="hy-AM"/>
        </w:rPr>
        <w:t>տոկոսը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դեպքում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ընկերությունը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մեկ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տարվա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ընթացքում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պարտավոր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է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կատարել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նախատեսված</w:t>
      </w:r>
      <w:r>
        <w:rPr>
          <w:rFonts w:ascii="GHEA Grapalat" w:hAnsi="GHEA Grapalat" w:cs="Times New Roman"/>
          <w:lang w:val="fr-FR"/>
        </w:rPr>
        <w:t xml:space="preserve">, </w:t>
      </w:r>
      <w:r w:rsidRPr="00131003">
        <w:rPr>
          <w:rFonts w:ascii="GHEA Grapalat" w:hAnsi="GHEA Grapalat"/>
          <w:lang w:val="hy-AM"/>
        </w:rPr>
        <w:t>բայց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չկատարած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ներդրումներն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ամբողջությամբ՝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միաժամանակ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բյուջե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վճարելով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տուժանք՝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չկատարված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ներդրումների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գումարի</w:t>
      </w:r>
      <w:r>
        <w:rPr>
          <w:rFonts w:ascii="GHEA Grapalat" w:hAnsi="GHEA Grapalat" w:cs="Times New Roman"/>
          <w:lang w:val="fr-FR"/>
        </w:rPr>
        <w:t xml:space="preserve"> 5 </w:t>
      </w:r>
      <w:r w:rsidRPr="00131003">
        <w:rPr>
          <w:rFonts w:ascii="GHEA Grapalat" w:hAnsi="GHEA Grapalat"/>
          <w:lang w:val="hy-AM"/>
        </w:rPr>
        <w:t>տոկոսի</w:t>
      </w:r>
      <w:r>
        <w:rPr>
          <w:rFonts w:ascii="GHEA Grapalat" w:hAnsi="GHEA Grapalat" w:cs="Times New Roman"/>
          <w:lang w:val="fr-FR"/>
        </w:rPr>
        <w:t xml:space="preserve"> </w:t>
      </w:r>
      <w:r w:rsidRPr="00131003">
        <w:rPr>
          <w:rFonts w:ascii="GHEA Grapalat" w:hAnsi="GHEA Grapalat"/>
          <w:lang w:val="hy-AM"/>
        </w:rPr>
        <w:t>չափով</w:t>
      </w:r>
      <w:r w:rsidR="00131003">
        <w:rPr>
          <w:rFonts w:ascii="GHEA Grapalat" w:hAnsi="GHEA Grapalat"/>
          <w:lang w:val="hy-AM"/>
        </w:rPr>
        <w:t>.</w:t>
      </w:r>
    </w:p>
    <w:p w:rsidR="00306C29" w:rsidRDefault="00306C29" w:rsidP="00306C29">
      <w:pPr>
        <w:spacing w:line="360" w:lineRule="auto"/>
        <w:ind w:firstLine="375"/>
        <w:jc w:val="both"/>
        <w:rPr>
          <w:rFonts w:ascii="GHEA Grapalat" w:hAnsi="GHEA Grapalat" w:cs="Times New Roman"/>
          <w:lang w:val="fr-FR"/>
        </w:rPr>
      </w:pPr>
      <w:r>
        <w:rPr>
          <w:rFonts w:ascii="GHEA Grapalat" w:hAnsi="GHEA Grapalat" w:cs="Times New Roman"/>
          <w:lang w:val="fr-FR"/>
        </w:rPr>
        <w:lastRenderedPageBreak/>
        <w:t xml:space="preserve">4)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ժամկետում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նախատեսված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ներդրումները</w:t>
      </w:r>
      <w:r>
        <w:rPr>
          <w:rFonts w:ascii="GHEA Grapalat" w:hAnsi="GHEA Grapalat" w:cs="Times New Roman"/>
          <w:lang w:val="fr-FR"/>
        </w:rPr>
        <w:t xml:space="preserve"> 50 </w:t>
      </w:r>
      <w:r>
        <w:rPr>
          <w:rFonts w:ascii="GHEA Grapalat" w:hAnsi="GHEA Grapalat"/>
        </w:rPr>
        <w:t>կամ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ավելի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տոկոսով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 w:cs="Times New Roman"/>
          <w:lang w:val="fr-FR"/>
        </w:rPr>
        <w:t xml:space="preserve">, </w:t>
      </w:r>
      <w:r>
        <w:rPr>
          <w:rFonts w:ascii="GHEA Grapalat" w:hAnsi="GHEA Grapalat"/>
        </w:rPr>
        <w:t>սակայն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ամբողջությամբ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չկատարելու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դեպքում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ընկերությունը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մեկ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տարվա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ընթացքում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պարտավոր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կատարել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նախատեսված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չկատարած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ներդրումներն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ամբողջությամբ</w:t>
      </w:r>
      <w:r>
        <w:rPr>
          <w:rFonts w:ascii="GHEA Grapalat" w:hAnsi="GHEA Grapalat" w:cs="Times New Roman"/>
          <w:lang w:val="fr-FR"/>
        </w:rPr>
        <w:t xml:space="preserve">` </w:t>
      </w:r>
      <w:r>
        <w:rPr>
          <w:rFonts w:ascii="GHEA Grapalat" w:hAnsi="GHEA Grapalat"/>
        </w:rPr>
        <w:t>միաժամանակ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բյուջե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վճարելով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տուժանք՝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չկատարած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ներդրումների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գումարի</w:t>
      </w:r>
      <w:r>
        <w:rPr>
          <w:rFonts w:ascii="GHEA Grapalat" w:hAnsi="GHEA Grapalat" w:cs="Times New Roman"/>
          <w:lang w:val="fr-FR"/>
        </w:rPr>
        <w:t xml:space="preserve"> 3 </w:t>
      </w:r>
      <w:r>
        <w:rPr>
          <w:rFonts w:ascii="GHEA Grapalat" w:hAnsi="GHEA Grapalat"/>
        </w:rPr>
        <w:t>տոկոսի</w:t>
      </w:r>
      <w:r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/>
        </w:rPr>
        <w:t>չափով</w:t>
      </w:r>
      <w:r>
        <w:rPr>
          <w:rFonts w:ascii="GHEA Grapalat" w:hAnsi="GHEA Grapalat" w:cs="Times New Roman"/>
          <w:lang w:val="fr-FR"/>
        </w:rPr>
        <w:t>.</w:t>
      </w:r>
    </w:p>
    <w:p w:rsidR="00306C29" w:rsidRPr="00131003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5) սույն կետի 1-ին ենթակետի «ա.», «բ.», «գ.» և «դ.» պարբերություններով նախատեսված «Նորատունկ» փակ բաժնետիրական ընկերության պարտավորությունների կատարման նկատմամբ Հայաստանի Հանրապետության գյուղատնտեսության նախարարությունը իրականացնում է </w:t>
      </w:r>
      <w:r w:rsidRPr="001846D6">
        <w:rPr>
          <w:rFonts w:ascii="GHEA Grapalat" w:hAnsi="GHEA Grapalat"/>
          <w:lang w:val="af-ZA"/>
        </w:rPr>
        <w:t>մոնիտորինգ</w:t>
      </w:r>
      <w:r w:rsidR="00131003">
        <w:rPr>
          <w:rFonts w:ascii="GHEA Grapalat" w:hAnsi="GHEA Grapalat"/>
          <w:lang w:val="hy-AM"/>
        </w:rPr>
        <w:t>.</w:t>
      </w:r>
    </w:p>
    <w:p w:rsidR="00306C29" w:rsidRPr="008116F8" w:rsidRDefault="00B11907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/>
          <w:lang w:val="af-ZA"/>
        </w:rPr>
      </w:pPr>
      <w:r w:rsidRPr="008116F8">
        <w:rPr>
          <w:rFonts w:ascii="GHEA Grapalat" w:hAnsi="GHEA Grapalat"/>
          <w:lang w:val="af-ZA"/>
        </w:rPr>
        <w:t>6</w:t>
      </w:r>
      <w:r w:rsidR="00306C29" w:rsidRPr="008116F8">
        <w:rPr>
          <w:rFonts w:ascii="GHEA Grapalat" w:hAnsi="GHEA Grapalat"/>
          <w:lang w:val="af-ZA"/>
        </w:rPr>
        <w:t>)</w:t>
      </w:r>
      <w:r w:rsidR="00306C29">
        <w:rPr>
          <w:rFonts w:ascii="GHEA Grapalat" w:hAnsi="GHEA Grapalat"/>
          <w:lang w:val="af-ZA"/>
        </w:rPr>
        <w:t xml:space="preserve"> սույն կետի 1-ին ենթակետով սահմանված պահանջի չկատարման կամ թերի կատարման դեպքում սույն որոշման հիման վրա կնքված պայմանագիրը ենթակա է միակողմանի լուծման.</w:t>
      </w:r>
      <w:r w:rsidR="00306C29" w:rsidRPr="008116F8">
        <w:rPr>
          <w:rFonts w:ascii="GHEA Grapalat" w:hAnsi="GHEA Grapalat"/>
          <w:lang w:val="af-ZA"/>
        </w:rPr>
        <w:t xml:space="preserve"> </w:t>
      </w:r>
    </w:p>
    <w:p w:rsidR="00306C29" w:rsidRDefault="00B11907" w:rsidP="00306C29">
      <w:pPr>
        <w:pStyle w:val="norm"/>
        <w:spacing w:line="360" w:lineRule="auto"/>
        <w:ind w:firstLine="706"/>
        <w:rPr>
          <w:rFonts w:ascii="GHEA Grapalat" w:hAnsi="GHEA Grapalat" w:cs="Tahoma"/>
          <w:sz w:val="24"/>
          <w:lang w:val="fr-FR"/>
        </w:rPr>
      </w:pPr>
      <w:r w:rsidRPr="008116F8">
        <w:rPr>
          <w:rFonts w:ascii="GHEA Grapalat" w:eastAsia="Times New Roman" w:hAnsi="GHEA Grapalat" w:cs="Sylfaen"/>
          <w:sz w:val="24"/>
          <w:lang w:val="af-ZA" w:eastAsia="ru-RU"/>
        </w:rPr>
        <w:t>7</w:t>
      </w:r>
      <w:r w:rsidR="00306C29" w:rsidRPr="008116F8">
        <w:rPr>
          <w:rFonts w:ascii="GHEA Grapalat" w:eastAsia="Times New Roman" w:hAnsi="GHEA Grapalat" w:cs="Sylfaen"/>
          <w:sz w:val="24"/>
          <w:lang w:val="af-ZA" w:eastAsia="ru-RU"/>
        </w:rPr>
        <w:t>) սույն կետում նշված պայմանագրի նոտարական վավերացման և պայմանագրից ծագող գույքային իրավունքների պետական գրանցման ծախսերը ենթակա են իրականացման «Նորատունկ» փակ բաժնետիրական ընկերության</w:t>
      </w:r>
      <w:r w:rsidR="00306C29">
        <w:rPr>
          <w:rFonts w:ascii="GHEA Grapalat" w:hAnsi="GHEA Grapalat" w:cs="Tahoma"/>
          <w:sz w:val="24"/>
          <w:lang w:val="fr-FR"/>
        </w:rPr>
        <w:t xml:space="preserve"> </w:t>
      </w:r>
      <w:r w:rsidR="00306C29">
        <w:rPr>
          <w:rFonts w:ascii="GHEA Grapalat" w:hAnsi="GHEA Grapalat" w:cs="Tahoma"/>
          <w:sz w:val="24"/>
          <w:lang w:val="ru-RU"/>
        </w:rPr>
        <w:t>միջոցների</w:t>
      </w:r>
      <w:r w:rsidR="00306C29">
        <w:rPr>
          <w:rFonts w:ascii="GHEA Grapalat" w:hAnsi="GHEA Grapalat" w:cs="Tahoma"/>
          <w:sz w:val="24"/>
          <w:lang w:val="fr-FR"/>
        </w:rPr>
        <w:t xml:space="preserve"> </w:t>
      </w:r>
      <w:r w:rsidR="00306C29">
        <w:rPr>
          <w:rFonts w:ascii="GHEA Grapalat" w:hAnsi="GHEA Grapalat" w:cs="Tahoma"/>
          <w:sz w:val="24"/>
          <w:lang w:val="ru-RU"/>
        </w:rPr>
        <w:t>հաշվին</w:t>
      </w:r>
      <w:r w:rsidR="00306C29">
        <w:rPr>
          <w:rFonts w:ascii="GHEA Grapalat" w:hAnsi="GHEA Grapalat" w:cs="Tahoma"/>
          <w:sz w:val="24"/>
          <w:lang w:val="fr-FR"/>
        </w:rPr>
        <w:t>:</w:t>
      </w:r>
    </w:p>
    <w:p w:rsidR="00306C29" w:rsidRDefault="00306C29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Cs/>
          <w:color w:val="000000"/>
          <w:sz w:val="20"/>
          <w:szCs w:val="20"/>
          <w:lang w:val="fr-FR"/>
        </w:rPr>
        <w:br w:type="page"/>
      </w:r>
      <w:r>
        <w:rPr>
          <w:rFonts w:ascii="GHEA Grapalat" w:hAnsi="GHEA Grapalat"/>
          <w:bCs/>
          <w:color w:val="000000"/>
          <w:sz w:val="20"/>
          <w:szCs w:val="20"/>
        </w:rPr>
        <w:lastRenderedPageBreak/>
        <w:t>Հավելված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Arial Armenian"/>
          <w:lang w:val="af-ZA"/>
        </w:rPr>
        <w:t>N</w:t>
      </w:r>
      <w:r>
        <w:rPr>
          <w:rFonts w:ascii="GHEA Grapalat" w:hAnsi="GHEA Grapalat" w:cs="Times Armenian"/>
          <w:color w:val="000000"/>
          <w:shd w:val="clear" w:color="auto" w:fill="FFFFFF"/>
          <w:lang w:val="hy-AM"/>
        </w:rPr>
        <w:t>1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</w:r>
      <w:r>
        <w:rPr>
          <w:rFonts w:ascii="GHEA Grapalat" w:hAnsi="GHEA Grapalat"/>
          <w:bCs/>
          <w:color w:val="000000"/>
          <w:sz w:val="20"/>
          <w:szCs w:val="20"/>
        </w:rPr>
        <w:t>ՀՀ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</w:rPr>
        <w:t>կառավարության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2017 </w:t>
      </w:r>
      <w:r>
        <w:rPr>
          <w:rFonts w:ascii="GHEA Grapalat" w:hAnsi="GHEA Grapalat"/>
          <w:bCs/>
          <w:color w:val="000000"/>
          <w:sz w:val="20"/>
          <w:szCs w:val="20"/>
        </w:rPr>
        <w:t>թվականի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  <w:t>…………………-</w:t>
      </w:r>
      <w:r>
        <w:rPr>
          <w:rFonts w:ascii="GHEA Grapalat" w:hAnsi="GHEA Grapalat"/>
          <w:bCs/>
          <w:color w:val="000000"/>
          <w:sz w:val="20"/>
          <w:szCs w:val="20"/>
        </w:rPr>
        <w:t>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……N  </w:t>
      </w:r>
      <w:r>
        <w:rPr>
          <w:rFonts w:ascii="GHEA Grapalat" w:hAnsi="GHEA Grapalat"/>
          <w:bCs/>
          <w:color w:val="000000"/>
          <w:sz w:val="20"/>
          <w:szCs w:val="20"/>
        </w:rPr>
        <w:t>որոշման</w:t>
      </w:r>
    </w:p>
    <w:p w:rsidR="00306C29" w:rsidRDefault="00306C29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:rsidR="00306C29" w:rsidRDefault="00306C29" w:rsidP="00306C29">
      <w:pPr>
        <w:pStyle w:val="NormalWeb"/>
        <w:shd w:val="clear" w:color="auto" w:fill="FFFFFF"/>
        <w:spacing w:before="100" w:beforeAutospacing="1" w:after="100" w:afterAutospacing="1" w:line="360" w:lineRule="auto"/>
        <w:ind w:left="0"/>
        <w:jc w:val="center"/>
        <w:rPr>
          <w:rFonts w:ascii="GHEA Grapalat" w:hAnsi="GHEA Grapalat" w:cs="Tahoma"/>
          <w:b/>
          <w:lang w:val="af-ZA" w:eastAsia="ru-RU"/>
        </w:rPr>
      </w:pPr>
      <w:r>
        <w:rPr>
          <w:rFonts w:ascii="GHEA Grapalat" w:hAnsi="GHEA Grapalat" w:cs="Tahoma"/>
          <w:b/>
          <w:lang w:val="hy-AM" w:eastAsia="ru-RU"/>
        </w:rPr>
        <w:t>ՑԱՆԿ</w:t>
      </w:r>
    </w:p>
    <w:p w:rsidR="00306C29" w:rsidRDefault="00306C29" w:rsidP="00306C29">
      <w:pPr>
        <w:pStyle w:val="NormalWeb"/>
        <w:shd w:val="clear" w:color="auto" w:fill="FFFFFF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bCs/>
          <w:lang w:val="hy-AM" w:eastAsia="ru-RU"/>
        </w:rPr>
      </w:pPr>
      <w:r>
        <w:rPr>
          <w:rFonts w:ascii="GHEA Grapalat" w:hAnsi="GHEA Grapalat" w:cs="Arial Armenian"/>
          <w:lang w:val="af-ZA"/>
        </w:rPr>
        <w:t>«</w:t>
      </w:r>
      <w:r>
        <w:rPr>
          <w:rFonts w:ascii="GHEA Grapalat" w:hAnsi="GHEA Grapalat" w:cs="Sylfaen"/>
          <w:b/>
          <w:bCs/>
          <w:lang w:val="hy-AM" w:eastAsia="ru-RU"/>
        </w:rPr>
        <w:t>ՀԱՅԿԱԿԱՆ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ՄԻՐԳ</w:t>
      </w:r>
      <w:r>
        <w:rPr>
          <w:rFonts w:ascii="GHEA Grapalat" w:hAnsi="GHEA Grapalat" w:cs="Sylfaen"/>
          <w:b/>
          <w:bCs/>
          <w:lang w:val="af-ZA" w:eastAsia="ru-RU"/>
        </w:rPr>
        <w:t xml:space="preserve">» </w:t>
      </w:r>
      <w:r>
        <w:rPr>
          <w:rFonts w:ascii="GHEA Grapalat" w:hAnsi="GHEA Grapalat" w:cs="Sylfaen"/>
          <w:b/>
          <w:bCs/>
          <w:lang w:val="hy-AM" w:eastAsia="ru-RU"/>
        </w:rPr>
        <w:t>ԲԱՑ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ԲԱԺՆԵ</w:t>
      </w:r>
      <w:r>
        <w:rPr>
          <w:rFonts w:ascii="GHEA Grapalat" w:hAnsi="GHEA Grapalat" w:cs="Sylfaen"/>
          <w:b/>
          <w:bCs/>
          <w:lang w:val="af-ZA" w:eastAsia="ru-RU"/>
        </w:rPr>
        <w:softHyphen/>
      </w:r>
      <w:r>
        <w:rPr>
          <w:rFonts w:ascii="GHEA Grapalat" w:hAnsi="GHEA Grapalat" w:cs="Sylfaen"/>
          <w:b/>
          <w:bCs/>
          <w:lang w:val="hy-AM" w:eastAsia="ru-RU"/>
        </w:rPr>
        <w:t>ՏԻՐԱԿԱՆ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ԸՆԿԵՐՈՒԹՅԱՆԸ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ՍԵՓԱԿԱՆՈՒԹՅԱՆ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ԻՐԱՎՈՒՆՔՈՎ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ԻՐԵՆ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ՊԱՏԿԱՆՈՂ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ԳՈՒՅՔԻ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 xml:space="preserve"> ԵՎ ԿԱՏԱՐՎԱԾ ԲԱՐԵԼԱՎՈՒՄՆԵՐԻ </w:t>
      </w:r>
    </w:p>
    <w:tbl>
      <w:tblPr>
        <w:tblpPr w:leftFromText="180" w:rightFromText="180" w:vertAnchor="page" w:horzAnchor="margin" w:tblpX="-306" w:tblpY="403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087"/>
        <w:gridCol w:w="1886"/>
        <w:gridCol w:w="1914"/>
      </w:tblGrid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ind w:left="630" w:hanging="630"/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Անվանումը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Քանակ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Սկզբնական արժեք</w:t>
            </w:r>
          </w:p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(դրամ)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Հաշվեկշռային արժեքը</w:t>
            </w:r>
            <w:r>
              <w:rPr>
                <w:rFonts w:ascii="Courier New" w:hAnsi="Courier New" w:cs="Courier New"/>
                <w:b/>
              </w:rPr>
              <w:t> </w:t>
            </w:r>
            <w:r>
              <w:rPr>
                <w:rFonts w:ascii="GHEA Grapalat" w:hAnsi="GHEA Grapalat" w:cs="GHEA Grapalat"/>
                <w:b/>
              </w:rPr>
              <w:br/>
              <w:t>(դրամ)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Տնկարանի ոռոգման համակարգ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2</w:t>
            </w:r>
            <w:r>
              <w:rPr>
                <w:rFonts w:ascii="GHEA Grapalat" w:hAnsi="GHEA Grapalat" w:cs="GHEA Grapalat"/>
              </w:rPr>
              <w:t>719333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2523424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Խորքային հոր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22819</w:t>
            </w:r>
            <w:r w:rsidR="00306C29">
              <w:rPr>
                <w:rFonts w:ascii="GHEA Grapalat" w:hAnsi="GHEA Grapalat" w:cs="Tahoma"/>
              </w:rPr>
              <w:t>970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12</w:t>
            </w:r>
            <w:r w:rsidR="00306C29">
              <w:rPr>
                <w:rFonts w:ascii="GHEA Grapalat" w:hAnsi="GHEA Grapalat" w:cs="Tahoma"/>
              </w:rPr>
              <w:t>290025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Տեսահսկման համակարգ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  </w:t>
            </w:r>
            <w:r>
              <w:rPr>
                <w:rFonts w:ascii="GHEA Grapalat" w:hAnsi="GHEA Grapalat" w:cs="Tahoma"/>
              </w:rPr>
              <w:t>456900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    </w:t>
            </w:r>
            <w:r>
              <w:rPr>
                <w:rFonts w:ascii="GHEA Grapalat" w:hAnsi="GHEA Grapalat" w:cs="Tahoma"/>
              </w:rPr>
              <w:t>421036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Ցանկապատ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</w:t>
            </w:r>
            <w:r w:rsidR="0073608B">
              <w:rPr>
                <w:rFonts w:ascii="GHEA Grapalat" w:hAnsi="GHEA Grapalat" w:cs="Tahoma"/>
              </w:rPr>
              <w:t>15</w:t>
            </w:r>
            <w:r>
              <w:rPr>
                <w:rFonts w:ascii="GHEA Grapalat" w:hAnsi="GHEA Grapalat" w:cs="Tahoma"/>
              </w:rPr>
              <w:t>317786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</w:t>
            </w:r>
            <w:r>
              <w:rPr>
                <w:rFonts w:ascii="GHEA Grapalat" w:hAnsi="GHEA Grapalat" w:cs="Tahoma"/>
              </w:rPr>
              <w:t>12311876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էլ.ենթակայան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 </w:t>
            </w:r>
            <w:r w:rsidR="0073608B">
              <w:rPr>
                <w:rFonts w:ascii="GHEA Grapalat" w:hAnsi="GHEA Grapalat" w:cs="Tahoma"/>
              </w:rPr>
              <w:t>2892</w:t>
            </w:r>
            <w:r>
              <w:rPr>
                <w:rFonts w:ascii="GHEA Grapalat" w:hAnsi="GHEA Grapalat" w:cs="Tahoma"/>
              </w:rPr>
              <w:t>148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</w:t>
            </w:r>
            <w:r w:rsidR="0073608B">
              <w:rPr>
                <w:rFonts w:ascii="GHEA Grapalat" w:hAnsi="GHEA Grapalat" w:cs="Tahoma"/>
              </w:rPr>
              <w:t>2</w:t>
            </w:r>
            <w:r>
              <w:rPr>
                <w:rFonts w:ascii="GHEA Grapalat" w:hAnsi="GHEA Grapalat" w:cs="Tahoma"/>
              </w:rPr>
              <w:t>056031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Դեղձենի և նեկտարին՝ 250 ծառ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 </w:t>
            </w:r>
            <w:r w:rsidR="0073608B">
              <w:rPr>
                <w:rFonts w:ascii="GHEA Grapalat" w:hAnsi="GHEA Grapalat" w:cs="Tahoma"/>
              </w:rPr>
              <w:t>1</w:t>
            </w:r>
            <w:r>
              <w:rPr>
                <w:rFonts w:ascii="GHEA Grapalat" w:hAnsi="GHEA Grapalat" w:cs="Tahoma"/>
              </w:rPr>
              <w:t>527586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lang w:val="en-US"/>
              </w:rPr>
              <w:t xml:space="preserve"> </w:t>
            </w:r>
            <w:r w:rsidR="0073608B">
              <w:rPr>
                <w:rFonts w:ascii="GHEA Grapalat" w:hAnsi="GHEA Grapalat" w:cs="Tahoma"/>
              </w:rPr>
              <w:t>1</w:t>
            </w:r>
            <w:r>
              <w:rPr>
                <w:rFonts w:ascii="GHEA Grapalat" w:hAnsi="GHEA Grapalat" w:cs="Tahoma"/>
              </w:rPr>
              <w:t>527586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ind w:left="-69" w:right="-108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Առու հանող մեխանիզմ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145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81</w:t>
            </w:r>
            <w:r w:rsidR="00306C29">
              <w:rPr>
                <w:rFonts w:ascii="GHEA Grapalat" w:hAnsi="GHEA Grapalat" w:cs="Tahoma"/>
                <w:lang w:val="en-US"/>
              </w:rPr>
              <w:t>564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Գութան 1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L 425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en-US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456000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205935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Խոտհնձիչի կտրող դանակ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498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225</w:t>
            </w:r>
            <w:r w:rsidR="00306C29">
              <w:rPr>
                <w:rFonts w:ascii="GHEA Grapalat" w:hAnsi="GHEA Grapalat" w:cs="Tahoma"/>
                <w:lang w:val="en-US"/>
              </w:rPr>
              <w:t>439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Հողի փխրիչ 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664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299871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Մոտոբլոկ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820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245</w:t>
            </w:r>
            <w:r w:rsidR="00306C29">
              <w:rPr>
                <w:rFonts w:ascii="GHEA Grapalat" w:hAnsi="GHEA Grapalat" w:cs="Tahoma"/>
                <w:lang w:val="en-US"/>
              </w:rPr>
              <w:t>024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Pr="001846D6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Տնկի հանող գութան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CBC</w:t>
            </w:r>
            <w:r w:rsidRPr="001846D6">
              <w:rPr>
                <w:rFonts w:ascii="GHEA Grapalat" w:eastAsia="Calibri" w:hAnsi="GHEA Grapalat"/>
                <w:sz w:val="22"/>
                <w:lang w:eastAsia="en-US"/>
              </w:rPr>
              <w:t xml:space="preserve">-1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en-US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</w:t>
            </w:r>
            <w:r w:rsidR="00306C29">
              <w:rPr>
                <w:rFonts w:ascii="GHEA Grapalat" w:hAnsi="GHEA Grapalat" w:cs="Tahoma"/>
                <w:lang w:val="en-US"/>
              </w:rPr>
              <w:t>100000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1085000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Տրակտոր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 xml:space="preserve"> OUQI 1204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en-US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10375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4</w:t>
            </w:r>
            <w:r w:rsidR="00306C29">
              <w:rPr>
                <w:rFonts w:ascii="GHEA Grapalat" w:hAnsi="GHEA Grapalat" w:cs="Tahoma"/>
                <w:lang w:val="en-US"/>
              </w:rPr>
              <w:t>685484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Pr="001846D6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Տրակտորին կցվող հողաֆրեզ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SOVEMA</w:t>
            </w:r>
            <w:r w:rsidRPr="001846D6">
              <w:rPr>
                <w:rFonts w:ascii="GHEA Grapalat" w:eastAsia="Calibri" w:hAnsi="GHEA Grapalat"/>
                <w:sz w:val="22"/>
                <w:lang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RP</w:t>
            </w:r>
            <w:r w:rsidRPr="001846D6">
              <w:rPr>
                <w:rFonts w:ascii="GHEA Grapalat" w:eastAsia="Calibri" w:hAnsi="GHEA Grapalat"/>
                <w:sz w:val="22"/>
                <w:lang w:eastAsia="en-US"/>
              </w:rPr>
              <w:t>-2/200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en-US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</w:t>
            </w:r>
            <w:r w:rsidR="00306C29">
              <w:rPr>
                <w:rFonts w:ascii="GHEA Grapalat" w:hAnsi="GHEA Grapalat" w:cs="Tahoma"/>
                <w:lang w:val="en-US"/>
              </w:rPr>
              <w:t>535000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693226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Տրակտորով ղեկավարվող սրսկիչ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</w:t>
            </w:r>
            <w:r w:rsidR="00306C29">
              <w:rPr>
                <w:rFonts w:ascii="GHEA Grapalat" w:hAnsi="GHEA Grapalat" w:cs="Tahoma"/>
                <w:lang w:val="en-US"/>
              </w:rPr>
              <w:t>460000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735</w:t>
            </w:r>
            <w:r w:rsidR="00306C29">
              <w:rPr>
                <w:rFonts w:ascii="GHEA Grapalat" w:hAnsi="GHEA Grapalat" w:cs="Tahoma"/>
                <w:lang w:val="en-US"/>
              </w:rPr>
              <w:t>071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Փխրեցուցիչ  մոտոբլոկին կցվող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287000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85758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Ֆրեզ մոտոբլոկին կցվող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656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196019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Հողի անցքափորիչ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250</w:t>
            </w:r>
            <w:r w:rsidR="00306C29">
              <w:rPr>
                <w:rFonts w:ascii="GHEA Grapalat" w:hAnsi="GHEA Grapalat" w:cs="Tahoma"/>
                <w:lang w:val="en-US"/>
              </w:rPr>
              <w:t>000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166667</w:t>
            </w:r>
          </w:p>
        </w:tc>
      </w:tr>
      <w:tr w:rsidR="00306C29" w:rsidTr="00306C29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480" w:lineRule="auto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Պատվաստի գործիք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Omega UNO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lang w:val="en-US" w:eastAsia="en-US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528</w:t>
            </w:r>
            <w:r w:rsidR="00306C29">
              <w:rPr>
                <w:rFonts w:ascii="GHEA Grapalat" w:hAnsi="GHEA Grapalat" w:cs="Tahoma"/>
                <w:lang w:val="en-US"/>
              </w:rPr>
              <w:t>403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73608B">
            <w:pPr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>
              <w:rPr>
                <w:rFonts w:ascii="GHEA Grapalat" w:hAnsi="GHEA Grapalat" w:cs="Tahoma"/>
                <w:lang w:val="en-US"/>
              </w:rPr>
              <w:t>352269</w:t>
            </w:r>
          </w:p>
        </w:tc>
      </w:tr>
      <w:tr w:rsidR="00402708" w:rsidTr="00F803DA">
        <w:trPr>
          <w:trHeight w:val="225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08" w:rsidRDefault="00402708">
            <w:pPr>
              <w:spacing w:line="276" w:lineRule="auto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 w:cs="Tahoma"/>
                <w:b/>
              </w:rPr>
              <w:t>Ընդամենը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2708" w:rsidRDefault="00402708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708" w:rsidRPr="0029685B" w:rsidRDefault="00402708" w:rsidP="00402708">
            <w:pPr>
              <w:jc w:val="center"/>
            </w:pPr>
            <w:r w:rsidRPr="0029685B">
              <w:t>66508126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2708" w:rsidRDefault="00402708" w:rsidP="00402708">
            <w:pPr>
              <w:jc w:val="center"/>
            </w:pPr>
            <w:r w:rsidRPr="0029685B">
              <w:t>40187305</w:t>
            </w:r>
          </w:p>
        </w:tc>
      </w:tr>
    </w:tbl>
    <w:p w:rsidR="00306C29" w:rsidRDefault="00306C29" w:rsidP="00B50ABD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Cs/>
          <w:color w:val="000000"/>
          <w:sz w:val="20"/>
          <w:szCs w:val="20"/>
        </w:rPr>
        <w:lastRenderedPageBreak/>
        <w:t>Հավելված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 w:cs="Arial Armenian"/>
          <w:lang w:val="af-ZA"/>
        </w:rPr>
        <w:t>N</w:t>
      </w:r>
      <w:r>
        <w:rPr>
          <w:rFonts w:ascii="GHEA Grapalat" w:hAnsi="GHEA Grapalat" w:cs="Times Armenian"/>
          <w:color w:val="000000"/>
          <w:shd w:val="clear" w:color="auto" w:fill="FFFFFF"/>
          <w:lang w:val="hy-AM"/>
        </w:rPr>
        <w:t>2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</w:r>
      <w:r>
        <w:rPr>
          <w:rFonts w:ascii="GHEA Grapalat" w:hAnsi="GHEA Grapalat"/>
          <w:bCs/>
          <w:color w:val="000000"/>
          <w:sz w:val="20"/>
          <w:szCs w:val="20"/>
        </w:rPr>
        <w:t>ՀՀ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</w:rPr>
        <w:t>կառավարության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2017 </w:t>
      </w:r>
      <w:r>
        <w:rPr>
          <w:rFonts w:ascii="GHEA Grapalat" w:hAnsi="GHEA Grapalat"/>
          <w:bCs/>
          <w:color w:val="000000"/>
          <w:sz w:val="20"/>
          <w:szCs w:val="20"/>
        </w:rPr>
        <w:t>թվականի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  <w:t>…………………-</w:t>
      </w:r>
      <w:r>
        <w:rPr>
          <w:rFonts w:ascii="GHEA Grapalat" w:hAnsi="GHEA Grapalat"/>
          <w:bCs/>
          <w:color w:val="000000"/>
          <w:sz w:val="20"/>
          <w:szCs w:val="20"/>
        </w:rPr>
        <w:t>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……N  </w:t>
      </w:r>
      <w:r>
        <w:rPr>
          <w:rFonts w:ascii="GHEA Grapalat" w:hAnsi="GHEA Grapalat"/>
          <w:bCs/>
          <w:color w:val="000000"/>
          <w:sz w:val="20"/>
          <w:szCs w:val="20"/>
        </w:rPr>
        <w:t>որոշման</w:t>
      </w:r>
    </w:p>
    <w:p w:rsidR="00306C29" w:rsidRDefault="00306C29" w:rsidP="00B50ABD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:rsidR="00306C29" w:rsidRDefault="00306C29" w:rsidP="00B50ABD">
      <w:pPr>
        <w:pStyle w:val="NormalWeb"/>
        <w:shd w:val="clear" w:color="auto" w:fill="FFFFFF"/>
        <w:spacing w:after="0" w:line="240" w:lineRule="auto"/>
        <w:ind w:left="0"/>
        <w:jc w:val="center"/>
        <w:rPr>
          <w:rFonts w:ascii="GHEA Grapalat" w:hAnsi="GHEA Grapalat" w:cs="Tahoma"/>
          <w:b/>
          <w:lang w:val="af-ZA" w:eastAsia="ru-RU"/>
        </w:rPr>
      </w:pPr>
      <w:r>
        <w:rPr>
          <w:rFonts w:ascii="GHEA Grapalat" w:hAnsi="GHEA Grapalat" w:cs="Tahoma"/>
          <w:b/>
          <w:lang w:val="hy-AM" w:eastAsia="ru-RU"/>
        </w:rPr>
        <w:t>ՑԱՆԿ</w:t>
      </w:r>
    </w:p>
    <w:p w:rsidR="00306C29" w:rsidRDefault="00306C29" w:rsidP="00B50ABD">
      <w:pPr>
        <w:pStyle w:val="NormalWeb"/>
        <w:shd w:val="clear" w:color="auto" w:fill="FFFFFF"/>
        <w:spacing w:after="0" w:line="240" w:lineRule="auto"/>
        <w:ind w:left="0"/>
        <w:jc w:val="center"/>
        <w:rPr>
          <w:rFonts w:ascii="GHEA Grapalat" w:hAnsi="GHEA Grapalat" w:cs="Sylfaen"/>
          <w:b/>
          <w:bCs/>
          <w:lang w:val="hy-AM" w:eastAsia="ru-RU"/>
        </w:rPr>
      </w:pPr>
      <w:r>
        <w:rPr>
          <w:rFonts w:ascii="GHEA Grapalat" w:hAnsi="GHEA Grapalat" w:cs="Arial Armenian"/>
          <w:lang w:val="af-ZA"/>
        </w:rPr>
        <w:t>«</w:t>
      </w:r>
      <w:r>
        <w:rPr>
          <w:rFonts w:ascii="GHEA Grapalat" w:hAnsi="GHEA Grapalat" w:cs="Sylfaen"/>
          <w:b/>
          <w:bCs/>
          <w:lang w:val="hy-AM" w:eastAsia="ru-RU"/>
        </w:rPr>
        <w:t>ՀԱՅԿԱԿԱՆ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ՄԻՐԳ</w:t>
      </w:r>
      <w:r>
        <w:rPr>
          <w:rFonts w:ascii="GHEA Grapalat" w:hAnsi="GHEA Grapalat" w:cs="Sylfaen"/>
          <w:b/>
          <w:bCs/>
          <w:lang w:val="af-ZA" w:eastAsia="ru-RU"/>
        </w:rPr>
        <w:t xml:space="preserve">» </w:t>
      </w:r>
      <w:r>
        <w:rPr>
          <w:rFonts w:ascii="GHEA Grapalat" w:hAnsi="GHEA Grapalat" w:cs="Sylfaen"/>
          <w:b/>
          <w:bCs/>
          <w:lang w:val="hy-AM" w:eastAsia="ru-RU"/>
        </w:rPr>
        <w:t>ԲԱՑ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ԲԱԺՆԵ</w:t>
      </w:r>
      <w:r>
        <w:rPr>
          <w:rFonts w:ascii="GHEA Grapalat" w:hAnsi="GHEA Grapalat" w:cs="Sylfaen"/>
          <w:b/>
          <w:bCs/>
          <w:lang w:val="af-ZA" w:eastAsia="ru-RU"/>
        </w:rPr>
        <w:softHyphen/>
      </w:r>
      <w:r>
        <w:rPr>
          <w:rFonts w:ascii="GHEA Grapalat" w:hAnsi="GHEA Grapalat" w:cs="Sylfaen"/>
          <w:b/>
          <w:bCs/>
          <w:lang w:val="hy-AM" w:eastAsia="ru-RU"/>
        </w:rPr>
        <w:t>ՏԻՐԱԿԱՆ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ԸՆԿԵՐՈՒԹՅԱՆԸ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ՍԵՓԱԿԱՆՈՒԹՅԱՆ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ԻՐԱՎՈՒՆՔՈՎ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ՊԱՏԿԱՆՈՂ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ԳՈՒՅՔԻ</w:t>
      </w:r>
      <w:r>
        <w:rPr>
          <w:rFonts w:ascii="GHEA Grapalat" w:hAnsi="GHEA Grapalat" w:cs="Sylfaen"/>
          <w:b/>
          <w:bCs/>
          <w:lang w:val="af-ZA" w:eastAsia="ru-RU"/>
        </w:rPr>
        <w:t xml:space="preserve"> </w:t>
      </w:r>
    </w:p>
    <w:p w:rsidR="00306C29" w:rsidRDefault="00306C29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tbl>
      <w:tblPr>
        <w:tblStyle w:val="TableGrid"/>
        <w:tblW w:w="11303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590"/>
        <w:gridCol w:w="1393"/>
        <w:gridCol w:w="1440"/>
        <w:gridCol w:w="857"/>
        <w:gridCol w:w="1385"/>
        <w:gridCol w:w="12"/>
        <w:gridCol w:w="1602"/>
        <w:gridCol w:w="24"/>
      </w:tblGrid>
      <w:tr w:rsidR="00B50ABD" w:rsidTr="00B50ABD">
        <w:tc>
          <w:tcPr>
            <w:tcW w:w="4590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 xml:space="preserve">Ավտոմեքենայի մակնիշը, նույնականացման համարը և պետական համարանիշը </w:t>
            </w:r>
          </w:p>
        </w:tc>
        <w:tc>
          <w:tcPr>
            <w:tcW w:w="1393" w:type="dxa"/>
          </w:tcPr>
          <w:p w:rsidR="00B50ABD" w:rsidRDefault="00B50ABD" w:rsidP="00B50ABD">
            <w:pPr>
              <w:spacing w:line="360" w:lineRule="auto"/>
              <w:ind w:left="-65"/>
              <w:jc w:val="center"/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>Թողարկման տարեթիվը</w:t>
            </w:r>
          </w:p>
        </w:tc>
        <w:tc>
          <w:tcPr>
            <w:tcW w:w="1440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>Գույնը</w:t>
            </w:r>
          </w:p>
        </w:tc>
        <w:tc>
          <w:tcPr>
            <w:tcW w:w="857" w:type="dxa"/>
            <w:vAlign w:val="center"/>
          </w:tcPr>
          <w:p w:rsidR="00B50ABD" w:rsidRDefault="00B50ABD" w:rsidP="00B50ABD">
            <w:pPr>
              <w:spacing w:line="360" w:lineRule="auto"/>
              <w:ind w:right="-108" w:hanging="151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Քանակ</w:t>
            </w:r>
          </w:p>
        </w:tc>
        <w:tc>
          <w:tcPr>
            <w:tcW w:w="1397" w:type="dxa"/>
            <w:gridSpan w:val="2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Սկզբնական արժեք</w:t>
            </w:r>
          </w:p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(դրամ)</w:t>
            </w:r>
          </w:p>
        </w:tc>
        <w:tc>
          <w:tcPr>
            <w:tcW w:w="1626" w:type="dxa"/>
            <w:gridSpan w:val="2"/>
            <w:vAlign w:val="center"/>
          </w:tcPr>
          <w:p w:rsidR="00B50ABD" w:rsidRDefault="00B50ABD" w:rsidP="00B50ABD">
            <w:pPr>
              <w:spacing w:line="360" w:lineRule="auto"/>
              <w:ind w:left="-12"/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Հաշվեկշռային արժեքը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 w:cs="GHEA Grapalat"/>
                <w:b/>
                <w:sz w:val="20"/>
                <w:szCs w:val="20"/>
              </w:rPr>
              <w:br/>
              <w:t>(դրամ)</w:t>
            </w:r>
          </w:p>
        </w:tc>
      </w:tr>
      <w:tr w:rsidR="00B50ABD" w:rsidTr="00B50ABD">
        <w:trPr>
          <w:gridAfter w:val="1"/>
          <w:wAfter w:w="24" w:type="dxa"/>
        </w:trPr>
        <w:tc>
          <w:tcPr>
            <w:tcW w:w="4590" w:type="dxa"/>
            <w:vAlign w:val="center"/>
          </w:tcPr>
          <w:p w:rsidR="00B50ABD" w:rsidRPr="00254AEC" w:rsidRDefault="00B50ABD" w:rsidP="00B50ABD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254AEC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Նիսսան Xtrail  N1TANT31Z011-03248-001AA15</w:t>
            </w:r>
          </w:p>
        </w:tc>
        <w:tc>
          <w:tcPr>
            <w:tcW w:w="1393" w:type="dxa"/>
          </w:tcPr>
          <w:p w:rsidR="00B50ABD" w:rsidRPr="00254AEC" w:rsidRDefault="00B50ABD" w:rsidP="00B50ABD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254AEC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2012</w:t>
            </w:r>
          </w:p>
        </w:tc>
        <w:tc>
          <w:tcPr>
            <w:tcW w:w="1440" w:type="dxa"/>
          </w:tcPr>
          <w:p w:rsidR="00B50ABD" w:rsidRPr="00131003" w:rsidRDefault="00B50ABD" w:rsidP="00B50ABD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131003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Մոխրագույն</w:t>
            </w:r>
          </w:p>
        </w:tc>
        <w:tc>
          <w:tcPr>
            <w:tcW w:w="857" w:type="dxa"/>
            <w:vAlign w:val="center"/>
          </w:tcPr>
          <w:p w:rsidR="00B50ABD" w:rsidRPr="00254AEC" w:rsidRDefault="00B50ABD" w:rsidP="00B50ABD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254AEC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1385" w:type="dxa"/>
          </w:tcPr>
          <w:p w:rsidR="00B50ABD" w:rsidRPr="00254AEC" w:rsidRDefault="00B50ABD" w:rsidP="00B50AB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54AEC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260</w:t>
            </w:r>
            <w:r w:rsidRPr="00254AEC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614" w:type="dxa"/>
            <w:gridSpan w:val="2"/>
          </w:tcPr>
          <w:p w:rsidR="00B50ABD" w:rsidRPr="00254AEC" w:rsidRDefault="00B50ABD" w:rsidP="00B50AB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54AEC">
              <w:rPr>
                <w:rFonts w:ascii="GHEA Grapalat" w:hAnsi="GHEA Grapalat"/>
                <w:sz w:val="20"/>
                <w:szCs w:val="20"/>
              </w:rPr>
              <w:t>6935206</w:t>
            </w:r>
          </w:p>
        </w:tc>
      </w:tr>
      <w:tr w:rsidR="00B50ABD" w:rsidTr="00B50ABD">
        <w:trPr>
          <w:gridAfter w:val="1"/>
          <w:wAfter w:w="24" w:type="dxa"/>
        </w:trPr>
        <w:tc>
          <w:tcPr>
            <w:tcW w:w="4590" w:type="dxa"/>
            <w:vAlign w:val="center"/>
          </w:tcPr>
          <w:p w:rsidR="00B50ABD" w:rsidRDefault="00B50ABD" w:rsidP="00B50ABD">
            <w:pPr>
              <w:spacing w:line="360" w:lineRule="auto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Նիվա 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XTA212140D21 –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25605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816OV61 </w:t>
            </w:r>
          </w:p>
        </w:tc>
        <w:tc>
          <w:tcPr>
            <w:tcW w:w="1393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2013</w:t>
            </w:r>
          </w:p>
        </w:tc>
        <w:tc>
          <w:tcPr>
            <w:tcW w:w="1440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857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1</w:t>
            </w:r>
          </w:p>
        </w:tc>
        <w:tc>
          <w:tcPr>
            <w:tcW w:w="1385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5750000</w:t>
            </w:r>
          </w:p>
        </w:tc>
        <w:tc>
          <w:tcPr>
            <w:tcW w:w="1614" w:type="dxa"/>
            <w:gridSpan w:val="2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2996595</w:t>
            </w:r>
          </w:p>
        </w:tc>
      </w:tr>
      <w:tr w:rsidR="00B50ABD" w:rsidTr="00B50ABD">
        <w:trPr>
          <w:gridAfter w:val="1"/>
          <w:wAfter w:w="24" w:type="dxa"/>
        </w:trPr>
        <w:tc>
          <w:tcPr>
            <w:tcW w:w="4590" w:type="dxa"/>
            <w:vAlign w:val="center"/>
          </w:tcPr>
          <w:p w:rsidR="00B50ABD" w:rsidRDefault="00B50ABD" w:rsidP="00B50ABD">
            <w:pPr>
              <w:spacing w:line="360" w:lineRule="auto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Նիվա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XTA212140D21 –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36892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818OV61</w:t>
            </w:r>
          </w:p>
        </w:tc>
        <w:tc>
          <w:tcPr>
            <w:tcW w:w="1393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2013</w:t>
            </w:r>
          </w:p>
        </w:tc>
        <w:tc>
          <w:tcPr>
            <w:tcW w:w="1440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857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1</w:t>
            </w:r>
          </w:p>
        </w:tc>
        <w:tc>
          <w:tcPr>
            <w:tcW w:w="1385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5750000</w:t>
            </w:r>
          </w:p>
        </w:tc>
        <w:tc>
          <w:tcPr>
            <w:tcW w:w="1614" w:type="dxa"/>
            <w:gridSpan w:val="2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2996595</w:t>
            </w:r>
          </w:p>
        </w:tc>
      </w:tr>
      <w:tr w:rsidR="00B50ABD" w:rsidTr="00B50ABD">
        <w:trPr>
          <w:gridAfter w:val="1"/>
          <w:wAfter w:w="24" w:type="dxa"/>
        </w:trPr>
        <w:tc>
          <w:tcPr>
            <w:tcW w:w="4590" w:type="dxa"/>
            <w:vAlign w:val="center"/>
          </w:tcPr>
          <w:p w:rsidR="00B50ABD" w:rsidRDefault="00B50ABD" w:rsidP="00B50ABD">
            <w:pPr>
              <w:spacing w:line="360" w:lineRule="auto"/>
              <w:rPr>
                <w:rFonts w:ascii="GHEA Grapalat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Նիվա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XTA212140D21 –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37029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 – 817OV61</w:t>
            </w:r>
          </w:p>
        </w:tc>
        <w:tc>
          <w:tcPr>
            <w:tcW w:w="1393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2013</w:t>
            </w:r>
          </w:p>
        </w:tc>
        <w:tc>
          <w:tcPr>
            <w:tcW w:w="1440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Սպիտակ</w:t>
            </w:r>
          </w:p>
        </w:tc>
        <w:tc>
          <w:tcPr>
            <w:tcW w:w="857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1</w:t>
            </w:r>
          </w:p>
        </w:tc>
        <w:tc>
          <w:tcPr>
            <w:tcW w:w="1385" w:type="dxa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5750000</w:t>
            </w:r>
          </w:p>
        </w:tc>
        <w:tc>
          <w:tcPr>
            <w:tcW w:w="1614" w:type="dxa"/>
            <w:gridSpan w:val="2"/>
            <w:vAlign w:val="center"/>
          </w:tcPr>
          <w:p w:rsidR="00B50ABD" w:rsidRDefault="00B50ABD" w:rsidP="00B50ABD">
            <w:pPr>
              <w:spacing w:line="360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2996595</w:t>
            </w:r>
          </w:p>
        </w:tc>
      </w:tr>
      <w:tr w:rsidR="00B50ABD" w:rsidTr="00B50ABD">
        <w:trPr>
          <w:gridAfter w:val="1"/>
          <w:wAfter w:w="24" w:type="dxa"/>
        </w:trPr>
        <w:tc>
          <w:tcPr>
            <w:tcW w:w="4590" w:type="dxa"/>
            <w:vAlign w:val="center"/>
          </w:tcPr>
          <w:p w:rsidR="00B50ABD" w:rsidRDefault="00B50ABD" w:rsidP="00B50ABD">
            <w:pPr>
              <w:spacing w:line="360" w:lineRule="auto"/>
              <w:rPr>
                <w:rFonts w:ascii="GHEA Grapalat" w:hAnsi="GHEA Grapalat" w:cs="Tahoma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</w:rPr>
              <w:t>Ընդամենը</w:t>
            </w:r>
          </w:p>
        </w:tc>
        <w:tc>
          <w:tcPr>
            <w:tcW w:w="1393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Sylfaen" w:hAnsi="Sylfaen" w:cs="Times New Roman"/>
                <w:b/>
                <w:sz w:val="20"/>
                <w:szCs w:val="20"/>
                <w:lang w:val="hy-AM" w:eastAsia="en-US"/>
              </w:rPr>
            </w:pPr>
          </w:p>
        </w:tc>
        <w:tc>
          <w:tcPr>
            <w:tcW w:w="1440" w:type="dxa"/>
          </w:tcPr>
          <w:p w:rsidR="00B50ABD" w:rsidRDefault="00B50ABD" w:rsidP="00B50ABD">
            <w:pPr>
              <w:spacing w:line="360" w:lineRule="auto"/>
              <w:jc w:val="center"/>
              <w:rPr>
                <w:rFonts w:ascii="Sylfaen" w:hAnsi="Sylfaen" w:cs="Times New Roman"/>
                <w:b/>
                <w:sz w:val="20"/>
                <w:szCs w:val="20"/>
                <w:lang w:val="hy-AM" w:eastAsia="en-US"/>
              </w:rPr>
            </w:pPr>
          </w:p>
        </w:tc>
        <w:tc>
          <w:tcPr>
            <w:tcW w:w="857" w:type="dxa"/>
            <w:vAlign w:val="center"/>
          </w:tcPr>
          <w:p w:rsidR="00B50ABD" w:rsidRDefault="00156728" w:rsidP="00B50ABD">
            <w:pPr>
              <w:spacing w:line="360" w:lineRule="auto"/>
              <w:jc w:val="center"/>
              <w:rPr>
                <w:rFonts w:ascii="Sylfaen" w:hAnsi="Sylfaen" w:cs="Times New Roman"/>
                <w:b/>
                <w:sz w:val="20"/>
                <w:szCs w:val="20"/>
                <w:lang w:val="hy-AM" w:eastAsia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385" w:type="dxa"/>
            <w:vAlign w:val="center"/>
          </w:tcPr>
          <w:p w:rsidR="00B50ABD" w:rsidRDefault="00FD7669" w:rsidP="00FD7669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>32510500</w:t>
            </w:r>
          </w:p>
        </w:tc>
        <w:tc>
          <w:tcPr>
            <w:tcW w:w="1614" w:type="dxa"/>
            <w:gridSpan w:val="2"/>
            <w:vAlign w:val="center"/>
          </w:tcPr>
          <w:p w:rsidR="00C3181E" w:rsidRPr="00C3181E" w:rsidRDefault="00C3181E" w:rsidP="007C5112">
            <w:pPr>
              <w:spacing w:line="360" w:lineRule="auto"/>
              <w:jc w:val="center"/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>159</w:t>
            </w:r>
            <w:r w:rsidR="007C5112">
              <w:rPr>
                <w:rFonts w:ascii="GHEA Grapalat" w:hAnsi="GHEA Grapalat" w:cs="Tahoma"/>
                <w:b/>
                <w:sz w:val="20"/>
                <w:szCs w:val="20"/>
                <w:lang w:val="hy-AM"/>
              </w:rPr>
              <w:t>24991</w:t>
            </w:r>
          </w:p>
        </w:tc>
      </w:tr>
    </w:tbl>
    <w:p w:rsidR="00306C29" w:rsidRDefault="00306C29" w:rsidP="00B50ABD">
      <w:pPr>
        <w:pStyle w:val="NormalWeb"/>
        <w:spacing w:after="0" w:line="36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306C29" w:rsidRDefault="00306C29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B50ABD">
      <w:pPr>
        <w:pStyle w:val="NormalWeb"/>
        <w:spacing w:after="0" w:line="240" w:lineRule="auto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131003" w:rsidRDefault="00131003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131003" w:rsidRDefault="00131003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131003" w:rsidRDefault="00131003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131003" w:rsidRDefault="00131003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D10AC0" w:rsidRDefault="00D10AC0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306C29" w:rsidRDefault="00306C29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:rsidR="009D7EB1" w:rsidRDefault="009D7EB1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9D7EB1" w:rsidRDefault="009D7EB1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9D7EB1" w:rsidRDefault="009D7EB1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9D7EB1" w:rsidRDefault="009D7EB1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en-US"/>
        </w:rPr>
      </w:pPr>
    </w:p>
    <w:p w:rsidR="00306C29" w:rsidRDefault="00306C29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bCs/>
          <w:color w:val="000000"/>
          <w:sz w:val="20"/>
          <w:szCs w:val="20"/>
          <w:lang w:val="hy-AM"/>
        </w:rPr>
        <w:t xml:space="preserve">Հավելված </w:t>
      </w:r>
      <w:r>
        <w:rPr>
          <w:rFonts w:ascii="GHEA Grapalat" w:hAnsi="GHEA Grapalat" w:cs="Arial Armenian"/>
          <w:color w:val="000000"/>
          <w:lang w:val="af-ZA"/>
        </w:rPr>
        <w:t>N</w:t>
      </w:r>
      <w:r>
        <w:rPr>
          <w:rFonts w:ascii="GHEA Grapalat" w:hAnsi="GHEA Grapalat" w:cs="Arial Armenian"/>
          <w:color w:val="000000"/>
          <w:lang w:val="hy-AM"/>
        </w:rPr>
        <w:t>3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ՀՀ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2017 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թվականի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br/>
        <w:t>…………………-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ի</w:t>
      </w:r>
      <w:r>
        <w:rPr>
          <w:rFonts w:ascii="GHEA Grapalat" w:hAnsi="GHEA Grapalat"/>
          <w:bCs/>
          <w:color w:val="000000"/>
          <w:sz w:val="20"/>
          <w:szCs w:val="20"/>
          <w:lang w:val="af-ZA"/>
        </w:rPr>
        <w:t xml:space="preserve"> ……N  </w:t>
      </w:r>
      <w:r>
        <w:rPr>
          <w:rFonts w:ascii="GHEA Grapalat" w:hAnsi="GHEA Grapalat"/>
          <w:bCs/>
          <w:color w:val="000000"/>
          <w:sz w:val="20"/>
          <w:szCs w:val="20"/>
          <w:lang w:val="hy-AM"/>
        </w:rPr>
        <w:t>որոշման</w:t>
      </w:r>
    </w:p>
    <w:p w:rsidR="00306C29" w:rsidRDefault="00306C29" w:rsidP="00306C29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</w:p>
    <w:p w:rsidR="00306C29" w:rsidRDefault="00306C29" w:rsidP="00306C29">
      <w:pPr>
        <w:pStyle w:val="NormalWeb"/>
        <w:shd w:val="clear" w:color="auto" w:fill="FFFFFF"/>
        <w:spacing w:before="100" w:beforeAutospacing="1" w:after="100" w:afterAutospacing="1"/>
        <w:ind w:left="0"/>
        <w:rPr>
          <w:rFonts w:ascii="GHEA Grapalat" w:hAnsi="GHEA Grapalat" w:cs="Tahoma"/>
          <w:b/>
          <w:color w:val="000000"/>
          <w:lang w:val="af-ZA" w:eastAsia="ru-RU"/>
        </w:rPr>
      </w:pPr>
      <w:r>
        <w:rPr>
          <w:rFonts w:ascii="GHEA Grapalat" w:hAnsi="GHEA Grapalat" w:cs="Tahoma"/>
          <w:b/>
          <w:color w:val="000000"/>
          <w:lang w:val="hy-AM" w:eastAsia="ru-RU"/>
        </w:rPr>
        <w:t xml:space="preserve">                                                     ՑԱՆԿ</w:t>
      </w:r>
    </w:p>
    <w:p w:rsidR="00306C29" w:rsidRDefault="00306C29" w:rsidP="00306C29">
      <w:pPr>
        <w:pStyle w:val="NormalWeb"/>
        <w:shd w:val="clear" w:color="auto" w:fill="FFFFFF"/>
        <w:spacing w:before="100" w:beforeAutospacing="1" w:after="100" w:afterAutospacing="1"/>
        <w:ind w:left="-720"/>
        <w:jc w:val="center"/>
        <w:rPr>
          <w:rFonts w:ascii="GHEA Grapalat" w:hAnsi="GHEA Grapalat" w:cs="Sylfaen"/>
          <w:b/>
          <w:bCs/>
          <w:color w:val="000000"/>
          <w:lang w:val="hy-AM" w:eastAsia="ru-RU"/>
        </w:rPr>
      </w:pPr>
      <w:r>
        <w:rPr>
          <w:rFonts w:ascii="GHEA Grapalat" w:hAnsi="GHEA Grapalat" w:cs="Sylfaen"/>
          <w:b/>
          <w:bCs/>
          <w:color w:val="000000"/>
          <w:lang w:val="af-ZA" w:eastAsia="ru-RU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 w:eastAsia="ru-RU"/>
        </w:rPr>
        <w:t>ՕՏԱՐՄԱՆ ԵՆԹԱԿԱ ԳՈՒՅՔԻ</w:t>
      </w:r>
      <w:r>
        <w:rPr>
          <w:rFonts w:ascii="GHEA Grapalat" w:hAnsi="GHEA Grapalat" w:cs="Sylfaen"/>
          <w:b/>
          <w:bCs/>
          <w:color w:val="000000"/>
          <w:lang w:val="af-ZA" w:eastAsia="ru-RU"/>
        </w:rPr>
        <w:t xml:space="preserve"> </w:t>
      </w:r>
    </w:p>
    <w:p w:rsidR="00306C29" w:rsidRDefault="00306C29" w:rsidP="00306C29">
      <w:pPr>
        <w:pStyle w:val="NormalWeb"/>
        <w:shd w:val="clear" w:color="auto" w:fill="FFFFFF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bCs/>
          <w:color w:val="000000"/>
          <w:lang w:val="hy-AM" w:eastAsia="ru-RU"/>
        </w:rPr>
      </w:pPr>
    </w:p>
    <w:tbl>
      <w:tblPr>
        <w:tblpPr w:leftFromText="180" w:rightFromText="180" w:vertAnchor="page" w:horzAnchor="margin" w:tblpXSpec="center" w:tblpY="5146"/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270"/>
        <w:gridCol w:w="1455"/>
        <w:gridCol w:w="943"/>
        <w:gridCol w:w="1399"/>
        <w:gridCol w:w="1633"/>
      </w:tblGrid>
      <w:tr w:rsidR="00306C29" w:rsidTr="001846D6">
        <w:trPr>
          <w:trHeight w:val="129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Կազմակերպության անվանումը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Ավտոմեքենայի մակնիշը</w:t>
            </w:r>
          </w:p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 xml:space="preserve"> և պետական համարանիշը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Թողարկման տարեթիվը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Սկզբնական արժեք</w:t>
            </w:r>
          </w:p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(դրամ)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Հաշվեկշռային արժեքը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br/>
              <w:t>(դրամ)</w:t>
            </w:r>
          </w:p>
        </w:tc>
      </w:tr>
      <w:tr w:rsidR="00306C29" w:rsidTr="001846D6">
        <w:trPr>
          <w:trHeight w:val="25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«Բանջարաբոստանային և տեխնիկական մշակաբույսերի գիտական կենտրոն» ՊՈԱԿ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  <w:t>ՎԱԶ 21213,</w:t>
            </w: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  <w:t>854ՍԼ27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9" w:rsidRDefault="00306C29" w:rsidP="001846D6">
            <w:pPr>
              <w:jc w:val="center"/>
              <w:rPr>
                <w:rFonts w:ascii="GHEA Grapalat" w:eastAsia="Calibri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306C29" w:rsidRDefault="00306C29" w:rsidP="001846D6">
            <w:pPr>
              <w:jc w:val="center"/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  <w:t>2000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rPr>
                <w:rFonts w:ascii="GHEA Grapalat" w:eastAsia="Calibri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en-US" w:eastAsia="en-US"/>
              </w:rPr>
              <w:t xml:space="preserve">      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9D7EB1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630500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306C29" w:rsidTr="001846D6">
        <w:trPr>
          <w:trHeight w:val="2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«Սերմերի գործակալություն» ՊՈԱԿ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ՎԱԶ 21214, 029ՕՕ62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2007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9D7EB1" w:rsidP="009D7EB1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="00306C29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050000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FF31E4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1020</w:t>
            </w:r>
            <w:r w:rsidR="00306C29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306C29" w:rsidTr="001846D6">
        <w:trPr>
          <w:trHeight w:val="2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29" w:rsidRDefault="00306C29" w:rsidP="001846D6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«Անասնաբուժասանիտարիայի և բուսասանիտարիայի ծառայությունների կենտրոն» ՊՈԱԿ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ՆԻՎԱ 2121, 358ԼՏ63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9" w:rsidRDefault="00306C29" w:rsidP="001846D6">
            <w:pPr>
              <w:jc w:val="center"/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</w:pPr>
          </w:p>
          <w:p w:rsidR="00306C29" w:rsidRDefault="00306C29" w:rsidP="001846D6">
            <w:pPr>
              <w:jc w:val="center"/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/>
                <w:color w:val="000000"/>
                <w:sz w:val="20"/>
                <w:szCs w:val="20"/>
                <w:lang w:val="hy-AM" w:eastAsia="en-US"/>
              </w:rPr>
              <w:t>1993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9D7EB1" w:rsidP="009D7EB1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1</w:t>
            </w:r>
            <w:r w:rsidR="00306C29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306C29" w:rsidTr="001846D6">
        <w:trPr>
          <w:trHeight w:val="21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9" w:rsidRDefault="00306C29" w:rsidP="001846D6">
            <w:pP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9" w:rsidRDefault="00306C29" w:rsidP="001846D6">
            <w:pPr>
              <w:jc w:val="center"/>
              <w:rPr>
                <w:rFonts w:ascii="GHEA Grapalat" w:hAnsi="GHEA Grapalat" w:cs="Times New Roman"/>
                <w:b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1846D6">
            <w:pPr>
              <w:jc w:val="center"/>
              <w:rPr>
                <w:rFonts w:ascii="GHEA Grapalat" w:hAnsi="GHEA Grapalat" w:cs="Times New Roman"/>
                <w:b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Times New Roman"/>
                <w:b/>
                <w:color w:val="000000"/>
                <w:sz w:val="20"/>
                <w:szCs w:val="20"/>
                <w:lang w:val="hy-AM"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306C29" w:rsidP="009D7EB1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en-US"/>
              </w:rPr>
              <w:t>5780</w:t>
            </w:r>
            <w:r w:rsidR="0073608B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C29" w:rsidRDefault="00B32678" w:rsidP="009D7EB1">
            <w:pPr>
              <w:jc w:val="center"/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1020</w:t>
            </w:r>
            <w:r w:rsidR="00306C29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000</w:t>
            </w:r>
          </w:p>
        </w:tc>
      </w:tr>
    </w:tbl>
    <w:p w:rsidR="001846D6" w:rsidRPr="001846D6" w:rsidRDefault="001846D6" w:rsidP="009D7EB1">
      <w:pPr>
        <w:pStyle w:val="NormalWeb"/>
        <w:spacing w:before="100" w:beforeAutospacing="1" w:after="100" w:afterAutospacing="1"/>
        <w:ind w:left="0"/>
        <w:rPr>
          <w:rFonts w:ascii="GHEA Grapalat" w:hAnsi="GHEA Grapalat" w:cs="Sylfaen"/>
          <w:b/>
          <w:lang w:val="en-US" w:eastAsia="ru-RU"/>
        </w:rPr>
      </w:pPr>
    </w:p>
    <w:p w:rsidR="00306C29" w:rsidRDefault="00306C29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en-US" w:eastAsia="ru-RU"/>
        </w:rPr>
      </w:pPr>
    </w:p>
    <w:p w:rsidR="008116F8" w:rsidRDefault="008116F8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en-US" w:eastAsia="ru-RU"/>
        </w:rPr>
      </w:pPr>
    </w:p>
    <w:p w:rsidR="008116F8" w:rsidRPr="008116F8" w:rsidRDefault="008116F8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en-US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B50ABD" w:rsidRDefault="00B50ABD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hy-AM" w:eastAsia="ru-RU"/>
        </w:rPr>
      </w:pPr>
    </w:p>
    <w:p w:rsidR="00306C29" w:rsidRDefault="00306C29" w:rsidP="00306C29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>ՀԻՄՆԱՎՈՐՈՒՄ</w:t>
      </w:r>
    </w:p>
    <w:p w:rsidR="00306C29" w:rsidRDefault="00306C29" w:rsidP="00306C29">
      <w:pPr>
        <w:pStyle w:val="mechtex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ՀԱՅԿԱԿԱՆ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ՄԻՐԳ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ԲԱՑ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ԲԱԺՆԵՏԻՐԱԿԱՆ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ԸՆԿԵՐՈՒԹՅԱՆ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ԿԱՆՈՆԱԴՐԱԿԱՆ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ԿԱՊԻՏԱԼԸ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ՆՎԱԶԵՑՆԵԼՈՒ</w:t>
      </w:r>
      <w:r>
        <w:rPr>
          <w:rFonts w:ascii="GHEA Grapalat" w:hAnsi="GHEA Grapalat"/>
          <w:b/>
          <w:bCs/>
          <w:lang w:val="af-ZA"/>
        </w:rPr>
        <w:t xml:space="preserve">, </w:t>
      </w: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</w:rPr>
        <w:t>ԱՆՀԱՏՈՒՅՑ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ՕԳՏԱԳՈՐԾՄԱՆ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ԻՐԱՎՈՒՆՔՈՎ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ՀԱՆՁՆԵԼՈՒ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ՄԱՍԻՆ</w:t>
      </w:r>
      <w:r>
        <w:rPr>
          <w:rFonts w:ascii="GHEA Grapalat" w:hAnsi="GHEA Grapalat"/>
          <w:b/>
          <w:bCs/>
          <w:lang w:val="af-ZA"/>
        </w:rPr>
        <w:t>»</w:t>
      </w:r>
    </w:p>
    <w:p w:rsidR="00306C29" w:rsidRDefault="00306C29" w:rsidP="00306C29">
      <w:pPr>
        <w:pStyle w:val="mechtex"/>
        <w:rPr>
          <w:rStyle w:val="Strong"/>
          <w:sz w:val="24"/>
          <w:szCs w:val="24"/>
        </w:rPr>
      </w:pPr>
      <w:r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ՈՐՈՇՄԱՆ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ՆԱԽԱԳԾԻ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ԸՆԴՈՒՆՄԱՆ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en-US"/>
        </w:rPr>
        <w:t>ԱՆՀՐԱԺԵՇՏՈՒԹՅԱՆ</w:t>
      </w:r>
    </w:p>
    <w:p w:rsidR="00306C29" w:rsidRDefault="00306C29" w:rsidP="00306C29">
      <w:pPr>
        <w:tabs>
          <w:tab w:val="left" w:pos="993"/>
          <w:tab w:val="left" w:pos="1276"/>
          <w:tab w:val="left" w:pos="9720"/>
        </w:tabs>
        <w:spacing w:line="360" w:lineRule="auto"/>
        <w:ind w:firstLine="720"/>
        <w:jc w:val="both"/>
        <w:rPr>
          <w:iCs/>
          <w:lang w:val="af-ZA"/>
        </w:rPr>
      </w:pPr>
    </w:p>
    <w:p w:rsidR="00306C29" w:rsidRDefault="00306C29" w:rsidP="00306C29">
      <w:pPr>
        <w:tabs>
          <w:tab w:val="left" w:pos="993"/>
          <w:tab w:val="left" w:pos="1276"/>
          <w:tab w:val="left" w:pos="9720"/>
        </w:tabs>
        <w:spacing w:line="360" w:lineRule="auto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>1. Անհրաժեշտությունը</w:t>
      </w:r>
    </w:p>
    <w:p w:rsidR="00306C29" w:rsidRDefault="00306C29" w:rsidP="00306C29">
      <w:pPr>
        <w:pStyle w:val="NormalWeb"/>
        <w:spacing w:after="0"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Ընկերության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տնօրենների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խորհրդի</w:t>
      </w:r>
      <w:r>
        <w:rPr>
          <w:rFonts w:ascii="GHEA Grapalat" w:hAnsi="GHEA Grapalat"/>
          <w:lang w:val="af-ZA"/>
        </w:rPr>
        <w:t xml:space="preserve"> 2017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մարտի</w:t>
      </w:r>
      <w:r>
        <w:rPr>
          <w:rFonts w:ascii="GHEA Grapalat" w:hAnsi="GHEA Grapalat"/>
          <w:lang w:val="af-ZA"/>
        </w:rPr>
        <w:t xml:space="preserve"> 22-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նիստում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կայացվել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</w:rPr>
        <w:t>Հավանություն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«Հայկական միրգ» ԲԲԸ-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սեփականության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իրավունքով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հանձնված</w:t>
      </w:r>
      <w:r>
        <w:rPr>
          <w:rFonts w:ascii="GHEA Grapalat" w:hAnsi="GHEA Grapalat"/>
          <w:lang w:val="af-ZA"/>
        </w:rPr>
        <w:t xml:space="preserve"> 15 </w:t>
      </w:r>
      <w:r>
        <w:rPr>
          <w:rFonts w:ascii="GHEA Grapalat" w:hAnsi="GHEA Grapalat"/>
        </w:rPr>
        <w:t>հեկտար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տնկարանի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տարածքը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մաքրասորտ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տնկանյութի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արտադրություն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մասնագիտական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կարողություններ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ունեցող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ներդրում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պատրաստակամություն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հայտնած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</w:rPr>
        <w:t>Նորատունկ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ՓԲԸ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անհատույց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օգտագործման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առաջարկին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վարչապետին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գործընթացի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նպատակով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հանձնարարական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>:»</w:t>
      </w:r>
    </w:p>
    <w:p w:rsidR="00306C29" w:rsidRDefault="00306C29" w:rsidP="00306C29">
      <w:pPr>
        <w:pStyle w:val="NormalWeb"/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eastAsia="ru-RU"/>
        </w:rPr>
        <w:t>Ի</w:t>
      </w:r>
      <w:r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կատարումն</w:t>
      </w:r>
      <w:r>
        <w:rPr>
          <w:rFonts w:ascii="GHEA Grapalat" w:hAnsi="GHEA Grapalat" w:cs="Sylfaen"/>
          <w:lang w:val="af-ZA" w:eastAsia="ru-RU"/>
        </w:rPr>
        <w:t xml:space="preserve">  </w:t>
      </w:r>
      <w:r>
        <w:rPr>
          <w:rFonts w:ascii="GHEA Grapalat" w:hAnsi="GHEA Grapalat" w:cs="Sylfaen"/>
          <w:lang w:eastAsia="ru-RU"/>
        </w:rPr>
        <w:t>ՀՀ</w:t>
      </w:r>
      <w:r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վարչապետի</w:t>
      </w:r>
      <w:r>
        <w:rPr>
          <w:rFonts w:ascii="GHEA Grapalat" w:hAnsi="GHEA Grapalat" w:cs="Sylfaen"/>
          <w:lang w:val="af-ZA" w:eastAsia="ru-RU"/>
        </w:rPr>
        <w:t xml:space="preserve"> 2017 </w:t>
      </w:r>
      <w:r>
        <w:rPr>
          <w:rFonts w:ascii="GHEA Grapalat" w:hAnsi="GHEA Grapalat" w:cs="Sylfaen"/>
          <w:lang w:eastAsia="ru-RU"/>
        </w:rPr>
        <w:t>թվականի</w:t>
      </w:r>
      <w:r>
        <w:rPr>
          <w:rFonts w:ascii="GHEA Grapalat" w:hAnsi="GHEA Grapalat" w:cs="Sylfaen"/>
          <w:lang w:val="af-ZA" w:eastAsia="ru-RU"/>
        </w:rPr>
        <w:t xml:space="preserve"> </w:t>
      </w:r>
      <w:r>
        <w:rPr>
          <w:rFonts w:ascii="GHEA Grapalat" w:hAnsi="GHEA Grapalat" w:cs="Sylfaen"/>
          <w:lang w:eastAsia="ru-RU"/>
        </w:rPr>
        <w:t>մարտի</w:t>
      </w:r>
      <w:r>
        <w:rPr>
          <w:rFonts w:ascii="GHEA Grapalat" w:hAnsi="GHEA Grapalat" w:cs="Sylfaen"/>
          <w:lang w:val="af-ZA" w:eastAsia="ru-RU"/>
        </w:rPr>
        <w:t xml:space="preserve"> 31-</w:t>
      </w:r>
      <w:r>
        <w:rPr>
          <w:rFonts w:ascii="GHEA Grapalat" w:hAnsi="GHEA Grapalat" w:cs="Sylfaen"/>
          <w:lang w:eastAsia="ru-RU"/>
        </w:rPr>
        <w:t>ի</w:t>
      </w:r>
      <w:r>
        <w:rPr>
          <w:rFonts w:ascii="GHEA Grapalat" w:hAnsi="GHEA Grapalat" w:cs="Sylfaen"/>
          <w:lang w:val="af-ZA" w:eastAsia="ru-RU"/>
        </w:rPr>
        <w:t xml:space="preserve">                         N02/23.18/7899-17 </w:t>
      </w:r>
      <w:r>
        <w:rPr>
          <w:rFonts w:ascii="GHEA Grapalat" w:hAnsi="GHEA Grapalat" w:cs="Sylfaen"/>
          <w:lang w:eastAsia="ru-RU"/>
        </w:rPr>
        <w:t>հանձնարարականի</w:t>
      </w:r>
      <w:r>
        <w:rPr>
          <w:rFonts w:ascii="GHEA Grapalat" w:hAnsi="GHEA Grapalat"/>
          <w:lang w:val="af-ZA"/>
        </w:rPr>
        <w:t xml:space="preserve"> Հայաստանի Հանրապետության կառավարությանն առընթեր պետական գույքի կառավարման վարչության (այսուհետ՝ Վարչությու) կողմից մշակվել է «</w:t>
      </w:r>
      <w:r>
        <w:rPr>
          <w:rFonts w:ascii="GHEA Grapalat" w:hAnsi="GHEA Grapalat"/>
        </w:rPr>
        <w:t>Հայկական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միրգ</w:t>
      </w:r>
      <w:r>
        <w:rPr>
          <w:rFonts w:ascii="GHEA Grapalat" w:hAnsi="GHEA Grapalat"/>
          <w:lang w:val="af-ZA"/>
        </w:rPr>
        <w:t xml:space="preserve">» բաց բաժնետիրական ընկերության կանոնադրական կապիտալը նվազեցնելու և գույք ամրացնելու մասին» ՀՀ կառավարության որոշման նախագիծը, որով առաջարկվում է Վարչությանն ամրացվող գույքը «Նորատունկ» ՓԲԸ-ին տրամադրել </w:t>
      </w:r>
      <w:r>
        <w:rPr>
          <w:rFonts w:ascii="GHEA Grapalat" w:hAnsi="GHEA Grapalat"/>
          <w:lang w:val="hy-AM"/>
        </w:rPr>
        <w:t>անհատույց, անժամկետ օգտագործման իրավունքով: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af-ZA" w:eastAsia="en-US"/>
        </w:rPr>
      </w:pPr>
      <w:r>
        <w:rPr>
          <w:rFonts w:ascii="GHEA Grapalat" w:hAnsi="GHEA Grapalat" w:cs="Times New Roman"/>
          <w:lang w:val="af-ZA" w:eastAsia="en-US"/>
        </w:rPr>
        <w:t>Քննարկման արդյունքում որոշվել է ներդրում կատարելու պատրաստակնությամբ գույքը «Նորատունկ» ՓԲԸ-ին հանձնել անհատույց օգտագործման: Անհատույց, անժամկետ</w:t>
      </w:r>
      <w:r>
        <w:rPr>
          <w:rFonts w:ascii="Courier New" w:hAnsi="Courier New" w:cs="Courier New"/>
          <w:lang w:val="af-ZA" w:eastAsia="en-US"/>
        </w:rPr>
        <w:t xml:space="preserve"> </w:t>
      </w:r>
      <w:r>
        <w:rPr>
          <w:rFonts w:ascii="GHEA Grapalat" w:hAnsi="GHEA Grapalat" w:cs="GHEA Grapalat"/>
          <w:lang w:val="af-ZA" w:eastAsia="en-US"/>
        </w:rPr>
        <w:t>օգտագործման</w:t>
      </w:r>
      <w:r>
        <w:rPr>
          <w:rFonts w:ascii="Courier New" w:hAnsi="Courier New" w:cs="Courier New"/>
          <w:lang w:val="af-ZA" w:eastAsia="en-US"/>
        </w:rPr>
        <w:t xml:space="preserve"> </w:t>
      </w:r>
      <w:r>
        <w:rPr>
          <w:rFonts w:ascii="GHEA Grapalat" w:hAnsi="GHEA Grapalat" w:cs="GHEA Grapalat"/>
          <w:lang w:val="af-ZA" w:eastAsia="en-US"/>
        </w:rPr>
        <w:t>պայմանագրով նախատեսվելու է հետևյալ պայմանները՝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New Roman"/>
          <w:lang w:val="af-ZA" w:eastAsia="en-US"/>
        </w:rPr>
      </w:pPr>
      <w:r>
        <w:rPr>
          <w:rFonts w:ascii="GHEA Grapalat" w:hAnsi="GHEA Grapalat" w:cs="Times New Roman"/>
          <w:lang w:val="af-ZA" w:eastAsia="en-US"/>
        </w:rPr>
        <w:t>1) նպատակային օգտագործել հողատարածքը՝ կազմակերպելով ցանքաշրջանառություն, պահպանելով հողի բերրիությունը և վերարտադրողականությունը,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imes New Roman"/>
          <w:lang w:val="af-ZA" w:eastAsia="en-US"/>
        </w:rPr>
        <w:t xml:space="preserve">2) </w:t>
      </w:r>
      <w:r>
        <w:rPr>
          <w:rFonts w:ascii="GHEA Grapalat" w:hAnsi="GHEA Grapalat" w:cs="Tahoma"/>
          <w:lang w:val="hy-AM"/>
        </w:rPr>
        <w:t xml:space="preserve">2018-2019 թվականների ընթացքում նշված հողատարածքի վրա ձևավորել ժամանակակից տեխնոլոգիաներով հագեցած ցուցադրական տնկարան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արտադրել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lastRenderedPageBreak/>
        <w:t>կորիզավոր</w:t>
      </w:r>
      <w:r>
        <w:rPr>
          <w:rFonts w:ascii="GHEA Grapalat" w:hAnsi="GHEA Grapalat" w:cs="Tahoma"/>
          <w:lang w:val="fr-FR"/>
        </w:rPr>
        <w:t xml:space="preserve">, </w:t>
      </w:r>
      <w:r>
        <w:rPr>
          <w:rFonts w:ascii="GHEA Grapalat" w:hAnsi="GHEA Grapalat" w:cs="Tahoma"/>
          <w:lang w:val="en-US"/>
        </w:rPr>
        <w:t>հնդավոր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այլ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պտղատեսակների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en-US"/>
        </w:rPr>
        <w:t>բարձրորակ</w:t>
      </w:r>
      <w:r>
        <w:rPr>
          <w:rFonts w:ascii="GHEA Grapalat" w:hAnsi="GHEA Grapalat" w:cs="Tahoma"/>
          <w:lang w:val="hy-AM"/>
        </w:rPr>
        <w:t>,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 xml:space="preserve">ժամանակակից </w:t>
      </w:r>
      <w:r>
        <w:rPr>
          <w:rFonts w:ascii="GHEA Grapalat" w:hAnsi="GHEA Grapalat" w:cs="Tahoma"/>
          <w:lang w:val="en-US"/>
        </w:rPr>
        <w:t>ինտենսիվ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այգեգործության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պահանջներին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համապատասխան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տնկիներ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արմատակալներ՝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տարեկան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շուրջ</w:t>
      </w:r>
      <w:r>
        <w:rPr>
          <w:rFonts w:ascii="GHEA Grapalat" w:hAnsi="GHEA Grapalat" w:cs="Tahoma"/>
          <w:lang w:val="af-ZA"/>
        </w:rPr>
        <w:t xml:space="preserve">  100 000 (</w:t>
      </w:r>
      <w:r>
        <w:rPr>
          <w:rFonts w:ascii="GHEA Grapalat" w:hAnsi="GHEA Grapalat" w:cs="Tahoma"/>
          <w:lang w:val="en-US"/>
        </w:rPr>
        <w:t>հարյուր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հազար</w:t>
      </w:r>
      <w:r>
        <w:rPr>
          <w:rFonts w:ascii="GHEA Grapalat" w:hAnsi="GHEA Grapalat" w:cs="Tahoma"/>
          <w:lang w:val="af-ZA"/>
        </w:rPr>
        <w:t xml:space="preserve">) </w:t>
      </w:r>
      <w:r>
        <w:rPr>
          <w:rFonts w:ascii="GHEA Grapalat" w:hAnsi="GHEA Grapalat" w:cs="Tahoma"/>
          <w:lang w:val="en-US"/>
        </w:rPr>
        <w:t>հատ</w:t>
      </w:r>
      <w:r>
        <w:rPr>
          <w:rFonts w:ascii="GHEA Grapalat" w:hAnsi="GHEA Grapalat" w:cs="Tahoma"/>
          <w:lang w:val="af-ZA"/>
        </w:rPr>
        <w:t xml:space="preserve">. 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af-ZA"/>
        </w:rPr>
        <w:t xml:space="preserve">3)  </w:t>
      </w:r>
      <w:r>
        <w:rPr>
          <w:rFonts w:ascii="GHEA Grapalat" w:hAnsi="GHEA Grapalat" w:cs="Tahoma"/>
          <w:lang w:val="en-US"/>
        </w:rPr>
        <w:t>պայմանագիրն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ուժի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մեջ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մտնելուց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հետո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երկու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տարվա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ընթացքում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կատարել</w:t>
      </w:r>
      <w:r>
        <w:rPr>
          <w:rFonts w:ascii="GHEA Grapalat" w:hAnsi="GHEA Grapalat" w:cs="Tahoma"/>
          <w:lang w:val="af-ZA"/>
        </w:rPr>
        <w:t xml:space="preserve"> 77 (</w:t>
      </w:r>
      <w:r>
        <w:rPr>
          <w:rFonts w:ascii="GHEA Grapalat" w:hAnsi="GHEA Grapalat" w:cs="Tahoma"/>
          <w:lang w:val="en-US"/>
        </w:rPr>
        <w:t>յոթանասունյոթ</w:t>
      </w:r>
      <w:r>
        <w:rPr>
          <w:rFonts w:ascii="GHEA Grapalat" w:hAnsi="GHEA Grapalat" w:cs="Tahoma"/>
          <w:lang w:val="af-ZA"/>
        </w:rPr>
        <w:t xml:space="preserve">) </w:t>
      </w:r>
      <w:r>
        <w:rPr>
          <w:rFonts w:ascii="GHEA Grapalat" w:hAnsi="GHEA Grapalat" w:cs="Tahoma"/>
          <w:lang w:val="en-US"/>
        </w:rPr>
        <w:t>մլն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դրամի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ներդրումներ՝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որից</w:t>
      </w:r>
      <w:r>
        <w:rPr>
          <w:rFonts w:ascii="GHEA Grapalat" w:hAnsi="GHEA Grapalat" w:cs="Tahoma"/>
          <w:lang w:val="af-ZA"/>
        </w:rPr>
        <w:t xml:space="preserve"> 37 (</w:t>
      </w:r>
      <w:r>
        <w:rPr>
          <w:rFonts w:ascii="GHEA Grapalat" w:hAnsi="GHEA Grapalat" w:cs="Tahoma"/>
          <w:lang w:val="en-US"/>
        </w:rPr>
        <w:t>երեսունյոթ</w:t>
      </w:r>
      <w:r>
        <w:rPr>
          <w:rFonts w:ascii="GHEA Grapalat" w:hAnsi="GHEA Grapalat" w:cs="Tahoma"/>
          <w:lang w:val="af-ZA"/>
        </w:rPr>
        <w:t xml:space="preserve">) </w:t>
      </w:r>
      <w:r>
        <w:rPr>
          <w:rFonts w:ascii="GHEA Grapalat" w:hAnsi="GHEA Grapalat" w:cs="Tahoma"/>
          <w:lang w:val="en-US"/>
        </w:rPr>
        <w:t>մլն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դրամը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պայմանագրի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կնքումից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հետո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առաջին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տարում</w:t>
      </w:r>
      <w:r>
        <w:rPr>
          <w:rFonts w:ascii="GHEA Grapalat" w:hAnsi="GHEA Grapalat" w:cs="Tahoma"/>
          <w:lang w:val="af-ZA"/>
        </w:rPr>
        <w:t>, 40 (</w:t>
      </w:r>
      <w:r>
        <w:rPr>
          <w:rFonts w:ascii="GHEA Grapalat" w:hAnsi="GHEA Grapalat" w:cs="Tahoma"/>
          <w:lang w:val="en-US"/>
        </w:rPr>
        <w:t>քառասուն</w:t>
      </w:r>
      <w:r>
        <w:rPr>
          <w:rFonts w:ascii="GHEA Grapalat" w:hAnsi="GHEA Grapalat" w:cs="Tahoma"/>
          <w:lang w:val="af-ZA"/>
        </w:rPr>
        <w:t xml:space="preserve">) </w:t>
      </w:r>
      <w:r>
        <w:rPr>
          <w:rFonts w:ascii="GHEA Grapalat" w:hAnsi="GHEA Grapalat" w:cs="Tahoma"/>
          <w:lang w:val="en-US"/>
        </w:rPr>
        <w:t>մլն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դրամը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երկրորդ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տարում</w:t>
      </w:r>
      <w:r>
        <w:rPr>
          <w:rFonts w:ascii="GHEA Grapalat" w:hAnsi="GHEA Grapalat" w:cs="Tahoma"/>
          <w:lang w:val="af-ZA"/>
        </w:rPr>
        <w:t xml:space="preserve">: 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en-US"/>
        </w:rPr>
        <w:t>Նորատունկ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ՓԲԸ</w:t>
      </w:r>
      <w:r>
        <w:rPr>
          <w:rFonts w:ascii="GHEA Grapalat" w:hAnsi="GHEA Grapalat" w:cs="Tahoma"/>
          <w:lang w:val="af-ZA"/>
        </w:rPr>
        <w:t>-</w:t>
      </w:r>
      <w:r>
        <w:rPr>
          <w:rFonts w:ascii="GHEA Grapalat" w:hAnsi="GHEA Grapalat" w:cs="Tahoma"/>
          <w:lang w:val="en-US"/>
        </w:rPr>
        <w:t>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հիմնական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ներդրումն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է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լինելու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նոր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տեխնոլոգիաների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նոր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ագրոտեխնիկայի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պատվաստի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նոր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մեթոդների</w:t>
      </w:r>
      <w:r>
        <w:rPr>
          <w:rFonts w:ascii="GHEA Grapalat" w:hAnsi="GHEA Grapalat" w:cs="Tahoma"/>
          <w:lang w:val="af-ZA"/>
        </w:rPr>
        <w:t xml:space="preserve"> (</w:t>
      </w:r>
      <w:r>
        <w:rPr>
          <w:rFonts w:ascii="GHEA Grapalat" w:hAnsi="GHEA Grapalat" w:cs="Tahoma"/>
          <w:lang w:val="en-US"/>
        </w:rPr>
        <w:t>միկրոպատվաստ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Օմեգա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ձմեռային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այլն</w:t>
      </w:r>
      <w:r>
        <w:rPr>
          <w:rFonts w:ascii="GHEA Grapalat" w:hAnsi="GHEA Grapalat" w:cs="Tahoma"/>
          <w:lang w:val="af-ZA"/>
        </w:rPr>
        <w:t xml:space="preserve">) </w:t>
      </w:r>
      <w:r>
        <w:rPr>
          <w:rFonts w:ascii="GHEA Grapalat" w:hAnsi="GHEA Grapalat" w:cs="Tahoma"/>
          <w:lang w:val="en-US"/>
        </w:rPr>
        <w:t>կիրառումը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ներդրումը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հանրապետությունում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որոնց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շնորհիվ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կորիզավորների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հնդավորների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կլոնային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պատվաստակալների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վրա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պատվաստված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բարձրակարգ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տնկանյութի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արտադրության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համար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պահանջվող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ժամկետները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կկրճատվեն</w:t>
      </w:r>
      <w:r>
        <w:rPr>
          <w:rFonts w:ascii="GHEA Grapalat" w:hAnsi="GHEA Grapalat" w:cs="Tahoma"/>
          <w:lang w:val="af-ZA"/>
        </w:rPr>
        <w:t xml:space="preserve">, </w:t>
      </w:r>
      <w:r>
        <w:rPr>
          <w:rFonts w:ascii="GHEA Grapalat" w:hAnsi="GHEA Grapalat" w:cs="Tahoma"/>
          <w:lang w:val="en-US"/>
        </w:rPr>
        <w:t>ինչպես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նաև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կարտադրվի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տեղի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կլիմայի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համար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ադապտացված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տնկիներ</w:t>
      </w:r>
      <w:r>
        <w:rPr>
          <w:rFonts w:ascii="GHEA Grapalat" w:hAnsi="GHEA Grapalat" w:cs="Tahoma"/>
          <w:lang w:val="af-ZA"/>
        </w:rPr>
        <w:t xml:space="preserve"> «</w:t>
      </w:r>
      <w:r>
        <w:rPr>
          <w:rFonts w:ascii="GHEA Grapalat" w:hAnsi="GHEA Grapalat" w:cs="Tahoma"/>
          <w:lang w:val="en-US"/>
        </w:rPr>
        <w:t>ինտենսիվ</w:t>
      </w:r>
      <w:r>
        <w:rPr>
          <w:rFonts w:ascii="GHEA Grapalat" w:hAnsi="GHEA Grapalat" w:cs="Tahoma"/>
          <w:lang w:val="af-ZA"/>
        </w:rPr>
        <w:t>» «</w:t>
      </w:r>
      <w:r>
        <w:rPr>
          <w:rFonts w:ascii="GHEA Grapalat" w:hAnsi="GHEA Grapalat" w:cs="Tahoma"/>
          <w:lang w:val="en-US"/>
        </w:rPr>
        <w:t>միջին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ինտենսիվության</w:t>
      </w:r>
      <w:r>
        <w:rPr>
          <w:rFonts w:ascii="GHEA Grapalat" w:hAnsi="GHEA Grapalat" w:cs="Tahoma"/>
          <w:lang w:val="af-ZA"/>
        </w:rPr>
        <w:t xml:space="preserve">» </w:t>
      </w:r>
      <w:r>
        <w:rPr>
          <w:rFonts w:ascii="GHEA Grapalat" w:hAnsi="GHEA Grapalat" w:cs="Tahoma"/>
          <w:lang w:val="en-US"/>
        </w:rPr>
        <w:t>և</w:t>
      </w:r>
      <w:r>
        <w:rPr>
          <w:rFonts w:ascii="GHEA Grapalat" w:hAnsi="GHEA Grapalat" w:cs="Tahoma"/>
          <w:lang w:val="af-ZA"/>
        </w:rPr>
        <w:t xml:space="preserve"> «</w:t>
      </w:r>
      <w:r>
        <w:rPr>
          <w:rFonts w:ascii="GHEA Grapalat" w:hAnsi="GHEA Grapalat" w:cs="Tahoma"/>
          <w:lang w:val="en-US"/>
        </w:rPr>
        <w:t>գերինտենսիվ</w:t>
      </w:r>
      <w:r>
        <w:rPr>
          <w:rFonts w:ascii="GHEA Grapalat" w:hAnsi="GHEA Grapalat" w:cs="Tahoma"/>
          <w:lang w:val="af-ZA"/>
        </w:rPr>
        <w:t xml:space="preserve">» </w:t>
      </w:r>
      <w:r>
        <w:rPr>
          <w:rFonts w:ascii="GHEA Grapalat" w:hAnsi="GHEA Grapalat" w:cs="Tahoma"/>
          <w:lang w:val="en-US"/>
        </w:rPr>
        <w:t>այգիներ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հիմնելու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համար</w:t>
      </w:r>
      <w:r>
        <w:rPr>
          <w:rFonts w:ascii="GHEA Grapalat" w:hAnsi="GHEA Grapalat" w:cs="Tahoma"/>
          <w:lang w:val="af-ZA"/>
        </w:rPr>
        <w:t>.</w:t>
      </w:r>
    </w:p>
    <w:p w:rsidR="00306C29" w:rsidRDefault="00306C29" w:rsidP="00306C29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Times New Roman"/>
          <w:lang w:val="af-ZA" w:eastAsia="en-US"/>
        </w:rPr>
      </w:pPr>
      <w:r>
        <w:rPr>
          <w:rFonts w:ascii="GHEA Grapalat" w:hAnsi="GHEA Grapalat" w:cs="Times New Roman"/>
          <w:lang w:val="af-ZA" w:eastAsia="en-US"/>
        </w:rPr>
        <w:t>4) անհրաժեշտության դեպքում տրամադրել իր փորձը ու գիտելիքները հանրապետությունում տնկանյութերի արտադրությամբ զբաղվող  տնտեսություններին և անհատ մենատնտեսներին:</w:t>
      </w:r>
    </w:p>
    <w:p w:rsidR="00306C29" w:rsidRDefault="00306C29" w:rsidP="00306C29">
      <w:pPr>
        <w:tabs>
          <w:tab w:val="left" w:pos="993"/>
          <w:tab w:val="left" w:pos="9720"/>
        </w:tabs>
        <w:spacing w:line="360" w:lineRule="auto"/>
        <w:ind w:firstLine="720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t xml:space="preserve">2. </w:t>
      </w:r>
      <w:r>
        <w:rPr>
          <w:rFonts w:ascii="GHEA Grapalat" w:hAnsi="GHEA Grapalat"/>
          <w:b/>
        </w:rPr>
        <w:t>Ընթացիկ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իրավիճակը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խնդիրներ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Հայկական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միրգ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բաց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բաժնետիրական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ընկերությունը (</w:t>
      </w:r>
      <w:r>
        <w:rPr>
          <w:rFonts w:ascii="GHEA Grapalat" w:hAnsi="GHEA Grapalat"/>
        </w:rPr>
        <w:t>այսուհետ՝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Ընկերություն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հիմնադրվել է 2011 թվականի նոյեմբերի 3-ին ՀՀ կառավարության թիվ 1572-Ա որոշմամբ:   Ընկերությունը ստեղծվել է Հայաստանի Հանրապետության (ՀՀ) և Գյուղատնտեսության զարգացման միջազգային հիմնադրամի (ԳԶՄՀ) միջև ստորագրված Ֆինանսավորման համաձայնագրի շրջանակներում` իրականացնելու Գյուղական կարողությունների ստեղծման ծրագրի «Հայկական միրգ» ենթաբաղադրիչը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en-US"/>
        </w:rPr>
        <w:t>այսուհետ՝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ՀՄ</w:t>
      </w:r>
      <w:r>
        <w:rPr>
          <w:rFonts w:ascii="GHEA Grapalat" w:hAnsi="GHEA Grapalat"/>
          <w:lang w:val="hy-AM"/>
        </w:rPr>
        <w:t xml:space="preserve">): 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Ընկերության կողմից իրականացված ծրագրի հիմնական նպատակն էր` կորիզավոր պտղատեսակների և ընկուզենու արտադրության արդյունավետ կազմակերպման և արժեշղթայի բարելավման ճանապարհով հասնել անապահով մանրածավալ հողատերերի եկամուտների ավելացմանը: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2014 թվականին ԳԶՄՀ-ը Վերահսկողության պատվիրակության այցելության 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(2-8 նոյեմբեր և 24 նոյեմբեր</w:t>
      </w:r>
      <w:r>
        <w:rPr>
          <w:rFonts w:ascii="GHEA Grapalat" w:hAnsi="GHEA Grapalat"/>
          <w:lang w:val="hy-AM"/>
        </w:rPr>
        <w:t xml:space="preserve"> - 09 դեկտեմբեր) արդյուքում կազմված </w:t>
      </w:r>
      <w:r>
        <w:rPr>
          <w:rFonts w:ascii="GHEA Grapalat" w:hAnsi="GHEA Grapalat"/>
          <w:lang w:val="hy-AM"/>
        </w:rPr>
        <w:lastRenderedPageBreak/>
        <w:t>հուշագրով սահմանփակել է Ընկերության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 գործունեությունը (դադարեցրել է տնկարանի գործունեություն</w:t>
      </w:r>
      <w:r>
        <w:rPr>
          <w:rFonts w:ascii="GHEA Grapalat" w:hAnsi="GHEA Grapalat"/>
          <w:lang w:val="hy-AM"/>
        </w:rPr>
        <w:t xml:space="preserve">ը 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և նոր այգիների հիմնումը, բացառել է հյուսվածքային լաբորատորիայի հիմնադրումը) և 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վերաբաշխել է Ընկերությանը տրամադրվող երկարաժամկետ փոխառության՝ 6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998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000 ԱՄՆ դոլարը, այն տրամադրելով Գյուղական կարողությունների զարգացման ծրագրի այլ բաղադրիչին: Վերահսկողութ</w:t>
      </w:r>
      <w:r>
        <w:rPr>
          <w:rFonts w:ascii="GHEA Grapalat" w:hAnsi="GHEA Grapalat"/>
          <w:lang w:val="hy-AM"/>
        </w:rPr>
        <w:t>յան պատվիրակության հուշագիրը ներկայացվել է Գյուղական տարածքների տնտեսական զարգացման Ծրագրի իրակականացման գրասենյակ և ՀՀ կառավարություն։ 2016 թվականի գարնանը ՀՀ կառավարությունը, գնահատելով ՀՄ բաղադրիչի արդյունքները, ձեռքբերումները և առաջընթացը, եկել է վերջնական եզրակացության, որ ընկերությունը չի կարող կայուն լինել այն ձևով, որով նախագծված է և իրականացվում է, ինչպես նաև հավելյալ ռեսուրսների տրամադրումը գոյություն ունեցող ծրագրին կլինի ֆինանսական միջոցների ուղղակի վատնում: Անհրաժեշտ է պահպահել ՀՄ-ի ձեռքբերումները և նվազեցնել կորուստները: 2016 թվականի հուլիսից ամբողջությամբ դադարեցվել է ընկերության ֆինանսավորումը: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Հանրապետությունում ինտենսիվ այգեգործության զարգացման նախապայմաններից է տեղական արտադրության բարձրորակ տնկանյութի արտադրությունը: Հողատարածքի օգտագործման  նպատակն է արտադրել և առաջարկել ազգաբնակչությանը բարձր որակի, հիվանդություներից զերծ, բարձր բերքատվություն ապահովող, արտերկրում  լայն տարածված ու մեծ  պահանջարկ ունեցող սորտերի տնկանյութ, բավարարելով շուկայական պահանջարկը: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«Նորատունկ» ՓԲԸ-ն նախատեսում է նշված տարածքում հիմնել տնկարանային տնտեսություն՝ ապահովելով հողատարածքի նպատակային և ռացիոնալ օգտագործումը, զարգացնել համապատասխան ենթակառուցվածքներ,  կազմակերպել վեգետատիվ եղանակով բազմացող  ցածրաճ պատվաստակալների ու հայակական ծիրանենու արտադրությունը ցածրաճ պատվաստակալների վրա, պատվաստված ընկուզենու արտադություն, արտադրություն և մասնագիտական ուսուցողական դասընթացներ։ Զարգացնել համագործակցություն արտերկրի տնկարանների, գիտական հաստատությունների և միջազգային կառույցների հետ՝ այգեգործության նոր տեխնոլոգիաների ներդրման և փորձի փոխանակման նպատակով։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Պատվաստակալների արտադրությունը տարեց տարի կընդլայնվի և այն կհասցվի  500000 տարեկան՝ ապահովելու  սեփական կարիքները և այլ տնկարաններին վաճառելու: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Բազմացումը կիրականացվի պատվաստի միջոցով բաց գրունտում։  Միաժամանակ կներդվի ձմեռային պատվաստի մեթոդը՝ կառուցելով համապատասխան տարածք։ Տնկանյութի արտադրությունը կիրականացվի 3 դաշտյա ցանքաշրջանառություն ապահովելու պայմաններում: Տաս հեկտարի վրա 3 դաշտյա ցանքաշրջանառություն կազմակերպելու դեպքում տարեկան 3 հեկտար կօգտագործվի տնկանյութի արտադրության համար՝ ապահովելով արդյունքում շուրջ 100 000 տնկի: 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Տարածքում կանցկացվի ջրագիծ՝ ոռոգումը լիարժեք դարձնելու և ջրի կորուստը նվազագույնի հասցնելու համար: Մայրուտային այգում կանցկացվի կաթիլային ոռոգում: Ըստ անհրաժեշտության կկառուցվեն համապատասխան ենթակառուցվածքներ՝ ջրավազան, պահեստային տարածք և ալյն: Ձեռք կբերվեն անհրաժեշտ գործիքներ հատուկ տնկարանի համար: 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Փորձացուցադրական նպատակների համար կհատկացվի հատուկ մաս։ Խորհրդատվական ծառայություններ կտրամադրվեն՝ ժամանակից պտղատու այգիների հիմնման, պտղատեսակների և սորտերի ճիշտ ընտրության, այգիների կառավարման և այլի  մասնագիտական հարցերի վերաբերյալ։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գյուղատնտեսության նախարարությունը Վարչության է տրամադրել 2017 թվականի ապրիլի 21-ի դրությամբ «Հայկական միրգ» բաց բաժնե</w:t>
      </w:r>
      <w:r>
        <w:rPr>
          <w:rFonts w:ascii="GHEA Grapalat" w:hAnsi="GHEA Grapalat"/>
          <w:lang w:val="hy-AM"/>
        </w:rPr>
        <w:softHyphen/>
        <w:t>տիրական ընկերությանը սեփականության իրավունքով իրեն պատ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կանող՝ Հայաստան Հանրապետության Արմավիրի մարզի Վաղարշապատ քաղաքի ԳԿՏ հասցեում գտնվող`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 66 340 000 դրամ գնահատված արժեքով անշարժ գույքը (սեփականության իրավունքի գրանցման վկայական` N 08112012-04-0260)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 և 33 270 </w:t>
      </w:r>
      <w:r>
        <w:rPr>
          <w:rFonts w:ascii="GHEA Grapalat" w:hAnsi="GHEA Grapalat"/>
          <w:lang w:val="hy-AM"/>
        </w:rPr>
        <w:t>000 դրամ գնահատված արժեքով՝ անշարժ գույքը (սեփականության իրավունքի գրանցման վկայական` N 08112012-04-0261) անշարժ գույքի շուկայական արժեք գնահատման հաշվետվությունները՝ N 019/17 և N 018/17:</w:t>
      </w:r>
    </w:p>
    <w:p w:rsidR="00306C29" w:rsidRDefault="00306C29" w:rsidP="00306C29">
      <w:pPr>
        <w:pStyle w:val="NormalWeb"/>
        <w:spacing w:after="0" w:line="360" w:lineRule="auto"/>
        <w:ind w:left="0" w:firstLine="72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>Այն պատվիրվել է «Հայկական միրգ» ԲԲԸ-ի կողմից: Գնահատման գործընթացն իրականացվել է «ԻՆՖՈԳՐՈՒՊ» ՍՊԸ-ի կողմից:</w:t>
      </w:r>
    </w:p>
    <w:p w:rsidR="00306C29" w:rsidRDefault="00306C29" w:rsidP="00306C29">
      <w:pPr>
        <w:pStyle w:val="NormalWeb"/>
        <w:spacing w:after="0" w:line="360" w:lineRule="auto"/>
        <w:ind w:left="0" w:firstLine="72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Անշարժ գույքի շուկայական արժեք գնահատման հաշվետվություններում ներառված են նաև «Հայկական միրգ» ԲԲԸ-ի հողատարածքի վրա կատարված </w:t>
      </w:r>
      <w:r>
        <w:rPr>
          <w:rFonts w:ascii="GHEA Grapalat" w:hAnsi="GHEA Grapalat" w:cs="Sylfaen"/>
          <w:lang w:val="hy-AM" w:eastAsia="ru-RU"/>
        </w:rPr>
        <w:lastRenderedPageBreak/>
        <w:t>բարելավումները, որոնք ընկերության հաշվեկշռում հաշվառված են որպես առանձին հիմնական միջոցներ առ 30.04.2017թ-ը: Այդ միջոցներն են՝  1 հատ տնկարանի ոռոգման համակարգ, 1 հատ խորքային հոր, 1 հատ էլեկտրաենթակայան, 1 հատ Տեսահսկման համակարգ, ցանկապատ և դեղձենի և նեկտարին՝ 250 ծառ:</w:t>
      </w:r>
    </w:p>
    <w:p w:rsidR="00306C29" w:rsidRDefault="00306C29" w:rsidP="00306C29">
      <w:pPr>
        <w:pStyle w:val="NormalWeb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hy-AM" w:eastAsia="ru-RU"/>
        </w:rPr>
        <w:t xml:space="preserve">ՀՀ կառավարության 2012 թվականի հունիսի 14-ի  N 782-Ա որոշման 2-րդ կետի համաձայն «Երկրագործության գիտական կենտրոն» պետական ոչ առևտրային կազմակերպությանն անհատույց և անժամկետ օգտագործման իրավունքով ամրացված 15 հեկտար` 74 480 000 դրամ գնահատված արժեքով հողատարածքը հետ վերցվել և սեփականության իրավունքով հանձնվել «Հայկական միրգ» բաց բաժնետիրական ընկերությանը: Ընկերության կողմից կատարել են </w:t>
      </w:r>
      <w:r>
        <w:rPr>
          <w:rFonts w:ascii="GHEA Grapalat" w:hAnsi="GHEA Grapalat" w:cs="Arial Armenian"/>
          <w:lang w:val="hy-AM"/>
        </w:rPr>
        <w:t>31 129 978 դրամ հաշվեկշռային արժեքով բարելավումները (տնկարանի ոռոգման համակարգ, խորքային հոր, էլեկտրաենթակայան, տեսահսկման համակարգ, ցանկապատ և բազմամյա տնկիներ (դեղձենի և նեկտարին՝ 250 ծառ), որը հաշվառված են ընկերության հաշվեկշռում:</w:t>
      </w:r>
    </w:p>
    <w:p w:rsidR="00306C29" w:rsidRDefault="00306C29" w:rsidP="00306C29">
      <w:pPr>
        <w:pStyle w:val="NormalWeb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Times New Roma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3. </w:t>
      </w:r>
      <w:r>
        <w:rPr>
          <w:rFonts w:ascii="GHEA Grapalat" w:hAnsi="GHEA Grapalat"/>
          <w:b/>
        </w:rPr>
        <w:t>Տվյալ բնագավառում իրականացվող քաղաքականությունը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Որոշման նախագծի ընդունման արդյունքում «Հայկական միրգ» բաց բաժնե</w:t>
      </w:r>
      <w:r>
        <w:rPr>
          <w:rFonts w:ascii="GHEA Grapalat" w:hAnsi="GHEA Grapalat"/>
          <w:lang w:val="hy-AM"/>
        </w:rPr>
        <w:softHyphen/>
        <w:t>տիրական ընկերությանը սեփականության իրավունքով իրեն պատ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կանող՝ Հայաստան Հանրապետության Արմավիրի մարզի Վաղարշապատ քաղաքի ԳԿՏ հասցեում գտնվող հողատարածքը իրեն բարելավումներով անհատույց, անժամկետ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օգտագործման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 իրավունքով կտրամադրվի «Նորատունկ» ՓԲԸ-ին: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Անհատույց, անժամկետ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GHEA Grapalat"/>
          <w:lang w:val="hy-AM"/>
        </w:rPr>
        <w:t>օգտագործման</w:t>
      </w:r>
      <w:r>
        <w:rPr>
          <w:rFonts w:ascii="Courier New" w:hAnsi="Courier New" w:cs="Courier New"/>
          <w:lang w:val="hy-AM"/>
        </w:rPr>
        <w:t>  </w:t>
      </w:r>
      <w:r>
        <w:rPr>
          <w:rFonts w:ascii="GHEA Grapalat" w:hAnsi="GHEA Grapalat" w:cs="GHEA Grapalat"/>
          <w:lang w:val="hy-AM"/>
        </w:rPr>
        <w:t>պայմանագրով նախատեսվելու է հետևյալ պայմանները՝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 նպատակային օգտագործել հողատարածքը՝ կազմակերպելով ցանքաշրջանառություն, պահպանելով հողի բերրիությունը և վերարտադրողականությունը,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 w:cs="Tahoma"/>
          <w:lang w:val="fr-FR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 w:cs="Tahoma"/>
          <w:lang w:val="hy-AM"/>
        </w:rPr>
        <w:t xml:space="preserve">2018-2019 թվականների ընթացքում նշված հողատարածքի վրա ձևավորել ժամանակակից տեխնոլոգիաներով հագեցած ցուցադրական տնկարան և սույն որոշումն ուժի մեջ մտնելուց հետո </w:t>
      </w:r>
      <w:r>
        <w:rPr>
          <w:rFonts w:ascii="GHEA Grapalat" w:hAnsi="GHEA Grapalat" w:cs="Tahoma"/>
          <w:lang w:val="fr-FR"/>
        </w:rPr>
        <w:t>2</w:t>
      </w:r>
      <w:r>
        <w:rPr>
          <w:rFonts w:ascii="GHEA Grapalat" w:hAnsi="GHEA Grapalat" w:cs="Tahoma"/>
          <w:lang w:val="hy-AM"/>
        </w:rPr>
        <w:t>-րդ տարվանից սկսած արտադրել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կորիզավոր</w:t>
      </w:r>
      <w:r>
        <w:rPr>
          <w:rFonts w:ascii="GHEA Grapalat" w:hAnsi="GHEA Grapalat" w:cs="Tahoma"/>
          <w:lang w:val="fr-FR"/>
        </w:rPr>
        <w:t xml:space="preserve">, </w:t>
      </w:r>
      <w:r>
        <w:rPr>
          <w:rFonts w:ascii="GHEA Grapalat" w:hAnsi="GHEA Grapalat" w:cs="Tahoma"/>
          <w:lang w:val="hy-AM"/>
        </w:rPr>
        <w:t>հնդավոր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այլ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պտղատեսակների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բարձրորակ,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ժամանակակից այգեգործության պահանջներին համապատասխան պտղատու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տնկիներ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և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արմատակալներ՝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տարեկան շուրջ</w:t>
      </w:r>
      <w:r>
        <w:rPr>
          <w:rFonts w:ascii="GHEA Grapalat" w:hAnsi="GHEA Grapalat" w:cs="Tahoma"/>
          <w:lang w:val="fr-FR"/>
        </w:rPr>
        <w:t xml:space="preserve">  </w:t>
      </w:r>
      <w:r>
        <w:rPr>
          <w:rFonts w:ascii="GHEA Grapalat" w:hAnsi="GHEA Grapalat" w:cs="Tahoma"/>
          <w:lang w:val="hy-AM"/>
        </w:rPr>
        <w:t>10</w:t>
      </w:r>
      <w:r>
        <w:rPr>
          <w:rFonts w:ascii="GHEA Grapalat" w:hAnsi="GHEA Grapalat" w:cs="Tahoma"/>
          <w:lang w:val="fr-FR"/>
        </w:rPr>
        <w:t>0 000 (</w:t>
      </w:r>
      <w:r>
        <w:rPr>
          <w:rFonts w:ascii="GHEA Grapalat" w:hAnsi="GHEA Grapalat" w:cs="Tahoma"/>
          <w:lang w:val="hy-AM"/>
        </w:rPr>
        <w:t>հարյուր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հազար</w:t>
      </w:r>
      <w:r>
        <w:rPr>
          <w:rFonts w:ascii="GHEA Grapalat" w:hAnsi="GHEA Grapalat" w:cs="Tahoma"/>
          <w:lang w:val="fr-FR"/>
        </w:rPr>
        <w:t xml:space="preserve">) </w:t>
      </w:r>
      <w:r>
        <w:rPr>
          <w:rFonts w:ascii="GHEA Grapalat" w:hAnsi="GHEA Grapalat" w:cs="Tahoma"/>
          <w:lang w:val="hy-AM"/>
        </w:rPr>
        <w:t>հատ</w:t>
      </w:r>
      <w:r>
        <w:rPr>
          <w:rFonts w:ascii="GHEA Grapalat" w:hAnsi="GHEA Grapalat" w:cs="Tahoma"/>
          <w:lang w:val="fr-FR"/>
        </w:rPr>
        <w:t xml:space="preserve"> </w:t>
      </w:r>
      <w:r>
        <w:rPr>
          <w:rFonts w:ascii="GHEA Grapalat" w:hAnsi="GHEA Grapalat" w:cs="Tahoma"/>
          <w:lang w:val="hy-AM"/>
        </w:rPr>
        <w:t>և իրացնի ներկրված համարժեք տնկանյութի տվյալ տարվա շուկայական գնից 30-50 % ցածր գնով</w:t>
      </w:r>
      <w:r>
        <w:rPr>
          <w:rFonts w:ascii="GHEA Grapalat" w:hAnsi="GHEA Grapalat" w:cs="Tahoma"/>
          <w:lang w:val="fr-FR"/>
        </w:rPr>
        <w:t>.</w:t>
      </w:r>
    </w:p>
    <w:p w:rsidR="00306C29" w:rsidRDefault="00306C29" w:rsidP="00306C29">
      <w:pPr>
        <w:shd w:val="clear" w:color="auto" w:fill="FFFFFF"/>
        <w:spacing w:line="360" w:lineRule="auto"/>
        <w:ind w:firstLine="706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Tahoma"/>
          <w:lang w:val="hy-AM"/>
        </w:rPr>
        <w:lastRenderedPageBreak/>
        <w:t>3)  պայմանագիրն ուժի մեջ մտնելուց հետո երկու տարվա ընթացքում կատարել 77 (յոթանասունյոթ) մլն դրամի ներդրումներ՝ որից 37 (երեսունյոթ) մլն դրամը պայմանագրի կնքումից հետո առաջին տարում, 40 (քառասուն) մլն դրամը՝ երկրորդ տարում:</w:t>
      </w:r>
      <w:r>
        <w:rPr>
          <w:rFonts w:ascii="GHEA Grapalat" w:hAnsi="GHEA Grapalat"/>
          <w:lang w:val="fr-FR"/>
        </w:rPr>
        <w:t xml:space="preserve"> </w:t>
      </w:r>
    </w:p>
    <w:p w:rsidR="00306C29" w:rsidRDefault="00306C29" w:rsidP="00306C29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ahoma"/>
          <w:lang w:val="hy-AM"/>
        </w:rPr>
        <w:t>3</w:t>
      </w:r>
      <w:r>
        <w:rPr>
          <w:rFonts w:ascii="GHEA Grapalat" w:hAnsi="GHEA Grapalat"/>
          <w:lang w:val="hy-AM"/>
        </w:rPr>
        <w:t xml:space="preserve">) անհատույց տրամադրել իր փորձը ու գիտելիքները հանրապետությունում այգեգործության, տնկանյութերի արտադրությամբ զբաղվող  տնտեսություններին, գյուղացիական կոոպերատիվներին և անհատ մենատնտեսներին՝ տարեկան երկու անգամ  կազմակերպելով սեմինարներ/ուսուցումներ, դաշտային պրակտիկ պարապմունքներ՝ ծանոթացնելու ժամանակակից արդյունավետ այգիների հիմնման սկզբունքներին, որակյալ տնկանյութի աճեցման մեթոդներին, ոլորտի նորագույն տեխնոլոգիաներին: </w:t>
      </w:r>
    </w:p>
    <w:p w:rsidR="00306C29" w:rsidRDefault="00306C29" w:rsidP="00306C29">
      <w:pPr>
        <w:pStyle w:val="NormalWeb"/>
        <w:spacing w:after="0" w:line="360" w:lineRule="auto"/>
        <w:ind w:left="0" w:firstLine="720"/>
        <w:jc w:val="both"/>
        <w:rPr>
          <w:rFonts w:ascii="GHEA Grapalat" w:hAnsi="GHEA Grapalat" w:cs="Sylfaen"/>
          <w:bCs/>
          <w:lang w:val="af-ZA" w:eastAsia="ru-RU"/>
        </w:rPr>
      </w:pPr>
      <w:r>
        <w:rPr>
          <w:rFonts w:ascii="GHEA Grapalat" w:hAnsi="GHEA Grapalat" w:cs="Sylfaen"/>
          <w:b/>
          <w:color w:val="000000"/>
          <w:lang w:val="af-ZA" w:eastAsia="ru-RU"/>
        </w:rPr>
        <w:t xml:space="preserve">4. Նախագծի մշակման գործընթացում ներգրավված ինստիտուտները, անձինք 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Հայաստանի Հանրապետության կառավարությանն առընթեր պետական գույքի կառավարման վարչություն,</w:t>
      </w:r>
      <w:r>
        <w:rPr>
          <w:rFonts w:ascii="GHEA Grapalat" w:hAnsi="GHEA Grapalat"/>
          <w:lang w:val="hy-AM"/>
        </w:rPr>
        <w:t xml:space="preserve"> Հայաստանի Հանրապետության գյուղատնտեսության նախարարություն:</w:t>
      </w:r>
    </w:p>
    <w:p w:rsidR="00306C29" w:rsidRDefault="00306C29" w:rsidP="00306C29">
      <w:pPr>
        <w:pStyle w:val="NormalWeb"/>
        <w:numPr>
          <w:ilvl w:val="0"/>
          <w:numId w:val="4"/>
        </w:numPr>
        <w:tabs>
          <w:tab w:val="left" w:pos="851"/>
          <w:tab w:val="left" w:pos="993"/>
          <w:tab w:val="left" w:pos="1276"/>
          <w:tab w:val="left" w:pos="9720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>Ակնկալվող արդյունքը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eastAsia="MS Mincho" w:hAnsi="GHEA Grapalat" w:cs="Courier New"/>
          <w:lang w:val="af-ZA"/>
        </w:rPr>
      </w:pPr>
      <w:r>
        <w:rPr>
          <w:rFonts w:ascii="GHEA Grapalat" w:eastAsia="MS Mincho" w:hAnsi="GHEA Grapalat" w:cs="Courier New"/>
          <w:lang w:val="hy-AM"/>
        </w:rPr>
        <w:t>2018-2019 թվականներին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ընթացքում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hy-AM"/>
        </w:rPr>
        <w:t xml:space="preserve"> Վաղարշապատ համայնքում 15 հեկտարի վրա կ</w:t>
      </w:r>
      <w:r>
        <w:rPr>
          <w:rFonts w:ascii="GHEA Grapalat" w:eastAsia="MS Mincho" w:hAnsi="GHEA Grapalat" w:cs="Courier New"/>
          <w:lang w:val="en-US"/>
        </w:rPr>
        <w:t>ձ</w:t>
      </w:r>
      <w:r>
        <w:rPr>
          <w:rFonts w:ascii="GHEA Grapalat" w:eastAsia="MS Mincho" w:hAnsi="GHEA Grapalat" w:cs="Courier New"/>
          <w:lang w:val="hy-AM"/>
        </w:rPr>
        <w:t>ևավորվի ժամանակակից տեխնոլոգիաներով հագեցած ցուցադրական տնկարան</w:t>
      </w:r>
      <w:r>
        <w:rPr>
          <w:rFonts w:ascii="GHEA Grapalat" w:eastAsia="MS Mincho" w:hAnsi="GHEA Grapalat" w:cs="Courier New"/>
          <w:lang w:val="af-ZA"/>
        </w:rPr>
        <w:t xml:space="preserve">, </w:t>
      </w:r>
      <w:r>
        <w:rPr>
          <w:rFonts w:ascii="GHEA Grapalat" w:eastAsia="MS Mincho" w:hAnsi="GHEA Grapalat" w:cs="Courier New"/>
          <w:lang w:val="en-US"/>
        </w:rPr>
        <w:t>որը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hy-AM"/>
        </w:rPr>
        <w:t xml:space="preserve">սկսած 2019 թվականից հնարավորություն կունենան տարեկան արտադրելու </w:t>
      </w:r>
      <w:r>
        <w:rPr>
          <w:rFonts w:ascii="GHEA Grapalat" w:eastAsia="MS Mincho" w:hAnsi="GHEA Grapalat" w:cs="Courier New"/>
          <w:lang w:val="en-US"/>
        </w:rPr>
        <w:t>շուրջ</w:t>
      </w:r>
      <w:r>
        <w:rPr>
          <w:rFonts w:ascii="GHEA Grapalat" w:eastAsia="MS Mincho" w:hAnsi="GHEA Grapalat" w:cs="Courier New"/>
          <w:lang w:val="af-ZA"/>
        </w:rPr>
        <w:t xml:space="preserve"> 100.0</w:t>
      </w:r>
      <w:r>
        <w:rPr>
          <w:rFonts w:ascii="GHEA Grapalat" w:eastAsia="MS Mincho" w:hAnsi="GHEA Grapalat" w:cs="Courier New"/>
          <w:lang w:val="hy-AM"/>
        </w:rPr>
        <w:t xml:space="preserve"> հազ</w:t>
      </w:r>
      <w:r>
        <w:rPr>
          <w:rFonts w:ascii="GHEA Grapalat" w:eastAsia="MS Mincho" w:hAnsi="GHEA Grapalat" w:cs="Courier New"/>
          <w:lang w:val="af-ZA"/>
        </w:rPr>
        <w:t>.</w:t>
      </w:r>
      <w:r>
        <w:rPr>
          <w:rFonts w:ascii="GHEA Grapalat" w:eastAsia="MS Mincho" w:hAnsi="GHEA Grapalat" w:cs="MS Mincho"/>
          <w:lang w:val="hy-AM"/>
        </w:rPr>
        <w:t xml:space="preserve"> </w:t>
      </w:r>
      <w:r>
        <w:rPr>
          <w:rFonts w:ascii="GHEA Grapalat" w:eastAsia="MS Mincho" w:hAnsi="GHEA Grapalat" w:cs="Courier New"/>
          <w:lang w:val="hy-AM"/>
        </w:rPr>
        <w:t xml:space="preserve">հատ ցածրաճ </w:t>
      </w:r>
      <w:r>
        <w:rPr>
          <w:rFonts w:ascii="GHEA Grapalat" w:eastAsia="MS Mincho" w:hAnsi="GHEA Grapalat" w:cs="Courier New"/>
          <w:lang w:val="en-US"/>
        </w:rPr>
        <w:t>պտղատու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hy-AM"/>
        </w:rPr>
        <w:t>տնկիներ</w:t>
      </w:r>
      <w:r>
        <w:rPr>
          <w:rFonts w:ascii="GHEA Grapalat" w:eastAsia="MS Mincho" w:hAnsi="GHEA Grapalat" w:cs="Courier New"/>
          <w:lang w:val="en-US"/>
        </w:rPr>
        <w:t>՝</w:t>
      </w:r>
      <w:r>
        <w:rPr>
          <w:rFonts w:ascii="GHEA Grapalat" w:eastAsia="MS Mincho" w:hAnsi="GHEA Grapalat" w:cs="Courier New"/>
          <w:lang w:val="hy-AM"/>
        </w:rPr>
        <w:t xml:space="preserve"> արտերկրից </w:t>
      </w:r>
      <w:r>
        <w:rPr>
          <w:rFonts w:ascii="GHEA Grapalat" w:eastAsia="MS Mincho" w:hAnsi="GHEA Grapalat" w:cs="Courier New"/>
          <w:lang w:val="en-US"/>
        </w:rPr>
        <w:t>ներմուծված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համարժեք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տնկանյութի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հետ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համեմատ</w:t>
      </w:r>
      <w:r>
        <w:rPr>
          <w:rFonts w:ascii="GHEA Grapalat" w:eastAsia="MS Mincho" w:hAnsi="GHEA Grapalat" w:cs="Courier New"/>
          <w:lang w:val="af-ZA"/>
        </w:rPr>
        <w:t xml:space="preserve"> 30-50%-</w:t>
      </w:r>
      <w:r>
        <w:rPr>
          <w:rFonts w:ascii="GHEA Grapalat" w:eastAsia="MS Mincho" w:hAnsi="GHEA Grapalat" w:cs="Courier New"/>
          <w:lang w:val="en-US"/>
        </w:rPr>
        <w:t>ով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նվազ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արժեքով</w:t>
      </w:r>
      <w:r>
        <w:rPr>
          <w:rFonts w:ascii="GHEA Grapalat" w:eastAsia="MS Mincho" w:hAnsi="GHEA Grapalat" w:cs="Courier New"/>
          <w:lang w:val="af-ZA"/>
        </w:rPr>
        <w:t xml:space="preserve">: </w:t>
      </w:r>
      <w:r>
        <w:rPr>
          <w:rFonts w:ascii="GHEA Grapalat" w:eastAsia="MS Mincho" w:hAnsi="GHEA Grapalat" w:cs="Courier New"/>
          <w:lang w:val="en-US"/>
        </w:rPr>
        <w:t>Ընկերությունը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պայմանագիրն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ուժի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մեջ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մտնելուց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հետո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երկու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տարվա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ընթացքում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պարտավորվում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է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կատարել</w:t>
      </w:r>
      <w:r>
        <w:rPr>
          <w:rFonts w:ascii="GHEA Grapalat" w:eastAsia="MS Mincho" w:hAnsi="GHEA Grapalat" w:cs="Courier New"/>
          <w:lang w:val="af-ZA"/>
        </w:rPr>
        <w:t xml:space="preserve"> 77.0 (</w:t>
      </w:r>
      <w:r>
        <w:rPr>
          <w:rFonts w:ascii="GHEA Grapalat" w:eastAsia="MS Mincho" w:hAnsi="GHEA Grapalat" w:cs="Courier New"/>
          <w:lang w:val="en-US"/>
        </w:rPr>
        <w:t>յոթանասունյոթ</w:t>
      </w:r>
      <w:r>
        <w:rPr>
          <w:rFonts w:ascii="GHEA Grapalat" w:eastAsia="MS Mincho" w:hAnsi="GHEA Grapalat" w:cs="Courier New"/>
          <w:lang w:val="af-ZA"/>
        </w:rPr>
        <w:t xml:space="preserve">) </w:t>
      </w:r>
      <w:r>
        <w:rPr>
          <w:rFonts w:ascii="GHEA Grapalat" w:eastAsia="MS Mincho" w:hAnsi="GHEA Grapalat" w:cs="Courier New"/>
          <w:lang w:val="en-US"/>
        </w:rPr>
        <w:t>միլիոն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դրամի</w:t>
      </w:r>
      <w:r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ներդրումներ</w:t>
      </w:r>
      <w:r>
        <w:rPr>
          <w:rFonts w:ascii="GHEA Grapalat" w:eastAsia="MS Mincho" w:hAnsi="GHEA Grapalat" w:cs="Courier New"/>
          <w:lang w:val="af-ZA"/>
        </w:rPr>
        <w:t>:</w:t>
      </w:r>
    </w:p>
    <w:p w:rsidR="00306C29" w:rsidRPr="00306C29" w:rsidRDefault="00306C29" w:rsidP="00306C29">
      <w:pPr>
        <w:spacing w:line="360" w:lineRule="auto"/>
        <w:ind w:firstLine="720"/>
        <w:jc w:val="both"/>
        <w:rPr>
          <w:rFonts w:ascii="GHEA Grapalat" w:eastAsia="MS Mincho" w:hAnsi="GHEA Grapalat" w:cs="Courier New"/>
          <w:lang w:val="af-ZA"/>
        </w:rPr>
      </w:pPr>
      <w:r w:rsidRPr="00306C29">
        <w:rPr>
          <w:rFonts w:ascii="GHEA Grapalat" w:eastAsia="MS Mincho" w:hAnsi="GHEA Grapalat" w:cs="Courier New"/>
          <w:lang w:val="af-ZA"/>
        </w:rPr>
        <w:t xml:space="preserve">6. </w:t>
      </w:r>
      <w:r>
        <w:rPr>
          <w:rFonts w:ascii="GHEA Grapalat" w:eastAsia="MS Mincho" w:hAnsi="GHEA Grapalat" w:cs="Courier New"/>
          <w:lang w:val="en-US"/>
        </w:rPr>
        <w:t>Այլ</w:t>
      </w:r>
      <w:r w:rsidRPr="00306C29">
        <w:rPr>
          <w:rFonts w:ascii="GHEA Grapalat" w:eastAsia="MS Mincho" w:hAnsi="GHEA Grapalat" w:cs="Courier New"/>
          <w:lang w:val="af-ZA"/>
        </w:rPr>
        <w:t xml:space="preserve"> </w:t>
      </w:r>
      <w:r>
        <w:rPr>
          <w:rFonts w:ascii="GHEA Grapalat" w:eastAsia="MS Mincho" w:hAnsi="GHEA Grapalat" w:cs="Courier New"/>
          <w:lang w:val="en-US"/>
        </w:rPr>
        <w:t>տեղեկություններ</w:t>
      </w: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eastAsia="MS Mincho" w:hAnsi="GHEA Grapalat" w:cs="Courier New"/>
          <w:lang w:val="af-ZA"/>
        </w:rPr>
      </w:pPr>
      <w:r>
        <w:rPr>
          <w:rFonts w:ascii="GHEA Grapalat" w:hAnsi="GHEA Grapalat"/>
          <w:lang w:val="en-US"/>
        </w:rPr>
        <w:t>Չկա</w:t>
      </w:r>
      <w:r w:rsidRPr="00306C29">
        <w:rPr>
          <w:rFonts w:ascii="GHEA Grapalat" w:hAnsi="GHEA Grapalat"/>
          <w:lang w:val="af-ZA"/>
        </w:rPr>
        <w:t>:</w:t>
      </w: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306C29" w:rsidRDefault="00306C29" w:rsidP="00306C29">
      <w:pPr>
        <w:jc w:val="center"/>
        <w:rPr>
          <w:rFonts w:ascii="GHEA Grapalat" w:hAnsi="GHEA Grapalat"/>
          <w:b/>
          <w:lang w:val="hy-AM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hy-AM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ՏԵՂԵԿԱՆՔ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</w:p>
    <w:p w:rsidR="00306C29" w:rsidRDefault="00306C29" w:rsidP="00306C29">
      <w:pPr>
        <w:pStyle w:val="mechtex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ՀԱՅԿԱԿԱՆ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ՄԻՐԳ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ԲԱՑ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ԲԱԺՆԵՏԻՐԱԿԱՆ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ԸՆԿԵՐՈՒԹՅԱՆ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ԿԱՆՈՆԱԴՐԱԿԱՆ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ԿԱՊԻՏԱԼԸ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ՆՎԱԶԵՑՆԵԼՈՒ</w:t>
      </w:r>
      <w:r>
        <w:rPr>
          <w:rFonts w:ascii="GHEA Grapalat" w:hAnsi="GHEA Grapalat"/>
          <w:b/>
          <w:bCs/>
          <w:lang w:val="af-ZA"/>
        </w:rPr>
        <w:t xml:space="preserve">, </w:t>
      </w: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</w:rPr>
        <w:t>ԱՆՀԱՏՈՒՅՑ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ՕԳՏԱԳՈՐԾՄԱՆ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ԻՐԱՎՈՒՆՔՈՎ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ՀԱՆՁՆԵԼՈՒ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ՄԱՍԻՆ</w:t>
      </w:r>
      <w:r>
        <w:rPr>
          <w:rFonts w:ascii="GHEA Grapalat" w:hAnsi="GHEA Grapalat"/>
          <w:b/>
          <w:bCs/>
          <w:lang w:val="af-ZA"/>
        </w:rPr>
        <w:t>»</w:t>
      </w:r>
    </w:p>
    <w:p w:rsidR="00306C29" w:rsidRPr="00306C29" w:rsidRDefault="00306C29" w:rsidP="00306C29">
      <w:pPr>
        <w:autoSpaceDE w:val="0"/>
        <w:autoSpaceDN w:val="0"/>
        <w:adjustRightInd w:val="0"/>
        <w:jc w:val="center"/>
        <w:rPr>
          <w:rStyle w:val="Strong"/>
          <w:color w:val="000000"/>
          <w:lang w:val="af-ZA"/>
        </w:rPr>
      </w:pP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306C29" w:rsidRPr="00306C29" w:rsidRDefault="00306C29" w:rsidP="00306C29">
      <w:pPr>
        <w:autoSpaceDE w:val="0"/>
        <w:autoSpaceDN w:val="0"/>
        <w:adjustRightInd w:val="0"/>
        <w:jc w:val="center"/>
        <w:rPr>
          <w:lang w:val="af-ZA"/>
        </w:rPr>
      </w:pPr>
      <w:r>
        <w:rPr>
          <w:rStyle w:val="Strong"/>
          <w:rFonts w:ascii="GHEA Grapalat" w:hAnsi="GHEA Grapalat"/>
          <w:color w:val="000000"/>
        </w:rPr>
        <w:t>ՆԱԽԱԳԾԻ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b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ԱՌՆՉՈՒԹՅԱՄԲ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ԸՆԴՈՒՆՎԵԼԻՔ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ԴՐԱՆՑ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ԱՆՀՐԱԺԵՇՏՈՒԹՅԱՆ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ԲԱՑԱԿԱՅՈՒԹՅԱՆ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tabs>
          <w:tab w:val="left" w:pos="993"/>
          <w:tab w:val="left" w:pos="1276"/>
        </w:tabs>
        <w:spacing w:line="276" w:lineRule="auto"/>
        <w:ind w:firstLine="425"/>
        <w:jc w:val="both"/>
        <w:rPr>
          <w:rFonts w:ascii="GHEA Grapalat" w:hAnsi="GHEA Grapalat"/>
          <w:lang w:val="af-ZA"/>
        </w:rPr>
      </w:pPr>
    </w:p>
    <w:p w:rsidR="00306C29" w:rsidRDefault="00306C29" w:rsidP="00306C2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Նախագծի ընդունման կապակցությամբ այլ իրավական ակտերում փոփոխություններ և/կամ լրացումներ կատարելու անհրաժեշտություն չկա:</w:t>
      </w:r>
    </w:p>
    <w:p w:rsidR="00306C29" w:rsidRDefault="00306C29" w:rsidP="00306C2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ՏԵՂԵԿԱՆՔ</w:t>
      </w:r>
    </w:p>
    <w:p w:rsidR="00306C29" w:rsidRDefault="00306C29" w:rsidP="00306C29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pStyle w:val="mechtex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ՀԱՅԿԱԿԱՆ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ՄԻՐԳ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ԲԱՑ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ԲԱԺՆԵՏԻՐԱԿԱՆ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ԸՆԿԵՐՈՒԹՅԱՆ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ru-RU"/>
        </w:rPr>
        <w:t>ԿԱՆՈՆԱԴՐԱԿԱՆ</w:t>
      </w:r>
    </w:p>
    <w:p w:rsidR="00306C29" w:rsidRPr="00306C29" w:rsidRDefault="00306C29" w:rsidP="00306C29">
      <w:pPr>
        <w:autoSpaceDE w:val="0"/>
        <w:autoSpaceDN w:val="0"/>
        <w:adjustRightInd w:val="0"/>
        <w:jc w:val="center"/>
        <w:rPr>
          <w:rStyle w:val="Strong"/>
          <w:color w:val="000000"/>
          <w:lang w:val="af-ZA"/>
        </w:rPr>
      </w:pPr>
      <w:r>
        <w:rPr>
          <w:rFonts w:ascii="GHEA Grapalat" w:hAnsi="GHEA Grapalat"/>
          <w:b/>
          <w:bCs/>
        </w:rPr>
        <w:t>ԿԱՊԻՏԱԼԸ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ՆՎԱԶԵՑՆԵԼՈՒ</w:t>
      </w:r>
      <w:r>
        <w:rPr>
          <w:rFonts w:ascii="GHEA Grapalat" w:hAnsi="GHEA Grapalat"/>
          <w:b/>
          <w:bCs/>
          <w:lang w:val="af-ZA"/>
        </w:rPr>
        <w:t xml:space="preserve">, </w:t>
      </w: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</w:rPr>
        <w:t>ԱՆՀԱՏՈՒՅՑ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ՕԳՏԱԳՈՐԾՄԱՆ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ԻՐԱՎՈՒՆՔՈՎ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ՀԱՆՁՆԵԼՈՒ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ՄԱՍԻՆ</w:t>
      </w:r>
      <w:r>
        <w:rPr>
          <w:rFonts w:ascii="GHEA Grapalat" w:hAnsi="GHEA Grapalat"/>
          <w:b/>
          <w:bCs/>
          <w:lang w:val="af-ZA"/>
        </w:rPr>
        <w:t xml:space="preserve">» </w:t>
      </w:r>
      <w:r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306C29" w:rsidRPr="00306C29" w:rsidRDefault="00306C29" w:rsidP="00306C29">
      <w:pPr>
        <w:autoSpaceDE w:val="0"/>
        <w:autoSpaceDN w:val="0"/>
        <w:adjustRightInd w:val="0"/>
        <w:jc w:val="center"/>
        <w:rPr>
          <w:lang w:val="af-ZA"/>
        </w:rPr>
      </w:pP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ԴԵՊՔՈՒՄ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ԲՅՈՒՋԵՈՒՄ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ՏԵՂԱԿԱՆ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ԻՆՔՆԱԿԱՌԱՎԱՐՄԱՆ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ՄԱՐՄԻՆՆԵՐԻ</w:t>
      </w:r>
      <w:r>
        <w:rPr>
          <w:rFonts w:ascii="GHEA Grapalat" w:hAnsi="GHEA Grapalat"/>
          <w:b/>
          <w:lang w:val="af-ZA"/>
        </w:rPr>
        <w:t xml:space="preserve"> </w:t>
      </w:r>
    </w:p>
    <w:p w:rsidR="00306C29" w:rsidRDefault="00306C29" w:rsidP="00306C29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</w:rPr>
        <w:t>ԲՅՈՒՋԵՆԵՐԻ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ՎՐԱ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ԱԶԴԵՑՈՒԹՅՈՒՆԸ</w:t>
      </w:r>
    </w:p>
    <w:p w:rsidR="00624E81" w:rsidRDefault="00306C29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դեպքում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ինքնակառավարման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մարմինների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նվազեցումներ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նախատեսվում</w:t>
      </w:r>
      <w:r>
        <w:rPr>
          <w:rFonts w:ascii="GHEA Grapalat" w:hAnsi="GHEA Grapalat"/>
          <w:lang w:val="af-ZA"/>
        </w:rPr>
        <w:t>:</w:t>
      </w: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p w:rsidR="00965353" w:rsidRDefault="00965353" w:rsidP="00965353">
      <w:pPr>
        <w:pStyle w:val="NormalWeb"/>
        <w:spacing w:before="100" w:beforeAutospacing="1" w:after="100" w:afterAutospacing="1" w:line="360" w:lineRule="auto"/>
        <w:ind w:left="0"/>
        <w:jc w:val="both"/>
        <w:rPr>
          <w:rFonts w:ascii="GHEA Grapalat" w:hAnsi="GHEA Grapalat"/>
          <w:lang w:val="af-ZA"/>
        </w:rPr>
      </w:pPr>
    </w:p>
    <w:p w:rsidR="00965353" w:rsidRDefault="00965353" w:rsidP="00306C29">
      <w:pPr>
        <w:pStyle w:val="NormalWeb"/>
        <w:spacing w:before="100" w:beforeAutospacing="1" w:after="100" w:afterAutospacing="1" w:line="360" w:lineRule="auto"/>
        <w:ind w:left="0" w:firstLine="720"/>
        <w:jc w:val="both"/>
        <w:rPr>
          <w:rFonts w:ascii="GHEA Grapalat" w:hAnsi="GHEA Grapalat"/>
          <w:lang w:val="af-ZA"/>
        </w:rPr>
      </w:pPr>
    </w:p>
    <w:sectPr w:rsidR="00965353" w:rsidSect="001846D6">
      <w:pgSz w:w="11907" w:h="16839" w:code="9"/>
      <w:pgMar w:top="540" w:right="927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D8B"/>
    <w:multiLevelType w:val="hybridMultilevel"/>
    <w:tmpl w:val="127209EE"/>
    <w:lvl w:ilvl="0" w:tplc="D6AE5A7E">
      <w:start w:val="5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17F49"/>
    <w:multiLevelType w:val="hybridMultilevel"/>
    <w:tmpl w:val="EBE41968"/>
    <w:lvl w:ilvl="0" w:tplc="1C1E08D4">
      <w:start w:val="1"/>
      <w:numFmt w:val="decimal"/>
      <w:lvlText w:val="%1."/>
      <w:lvlJc w:val="left"/>
      <w:pPr>
        <w:ind w:left="106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29"/>
    <w:rsid w:val="000A78D1"/>
    <w:rsid w:val="00131003"/>
    <w:rsid w:val="001360D2"/>
    <w:rsid w:val="00156728"/>
    <w:rsid w:val="001846D6"/>
    <w:rsid w:val="00254AEC"/>
    <w:rsid w:val="00306C29"/>
    <w:rsid w:val="0034026B"/>
    <w:rsid w:val="00364E05"/>
    <w:rsid w:val="00402708"/>
    <w:rsid w:val="00437428"/>
    <w:rsid w:val="004D4C99"/>
    <w:rsid w:val="00545251"/>
    <w:rsid w:val="00624E81"/>
    <w:rsid w:val="00633E7A"/>
    <w:rsid w:val="00683ED0"/>
    <w:rsid w:val="0073608B"/>
    <w:rsid w:val="007937DD"/>
    <w:rsid w:val="007A0D95"/>
    <w:rsid w:val="007C5112"/>
    <w:rsid w:val="008116F8"/>
    <w:rsid w:val="00923F1D"/>
    <w:rsid w:val="00965353"/>
    <w:rsid w:val="009C00C9"/>
    <w:rsid w:val="009D7EB1"/>
    <w:rsid w:val="00A731CA"/>
    <w:rsid w:val="00AD2DC0"/>
    <w:rsid w:val="00B11907"/>
    <w:rsid w:val="00B32678"/>
    <w:rsid w:val="00B50ABD"/>
    <w:rsid w:val="00B52CFF"/>
    <w:rsid w:val="00C3181E"/>
    <w:rsid w:val="00CC51C4"/>
    <w:rsid w:val="00D05549"/>
    <w:rsid w:val="00D10AC0"/>
    <w:rsid w:val="00D50DC0"/>
    <w:rsid w:val="00DB32EB"/>
    <w:rsid w:val="00E20D7A"/>
    <w:rsid w:val="00F066B6"/>
    <w:rsid w:val="00F3349D"/>
    <w:rsid w:val="00F803DA"/>
    <w:rsid w:val="00F85824"/>
    <w:rsid w:val="00FD7669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2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C29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06C29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styleId="Hyperlink">
    <w:name w:val="Hyperlink"/>
    <w:semiHidden/>
    <w:unhideWhenUsed/>
    <w:rsid w:val="00306C29"/>
    <w:rPr>
      <w:color w:val="757E88"/>
      <w:u w:val="single"/>
    </w:rPr>
  </w:style>
  <w:style w:type="character" w:styleId="FollowedHyperlink">
    <w:name w:val="FollowedHyperlink"/>
    <w:uiPriority w:val="99"/>
    <w:semiHidden/>
    <w:unhideWhenUsed/>
    <w:rsid w:val="00306C29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34"/>
    <w:locked/>
    <w:rsid w:val="00306C29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34"/>
    <w:unhideWhenUsed/>
    <w:qFormat/>
    <w:rsid w:val="00306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306C29"/>
    <w:rPr>
      <w:rFonts w:ascii="Arial" w:hAnsi="Arial" w:cs="Arial"/>
      <w:spacing w:val="36"/>
      <w:kern w:val="16"/>
      <w:position w:val="-4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qFormat/>
    <w:rsid w:val="00306C29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HeaderChar2">
    <w:name w:val="Header Char2"/>
    <w:aliases w:val="h Char2,Header Char Char Char Char Char2,Header Char Char Char Char3,Header Char Char Char3"/>
    <w:basedOn w:val="DefaultParagraphFont"/>
    <w:uiPriority w:val="99"/>
    <w:semiHidden/>
    <w:rsid w:val="00306C2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306C29"/>
    <w:rPr>
      <w:rFonts w:ascii="Arial Armenian" w:hAnsi="Arial Armeni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306C29"/>
    <w:rPr>
      <w:rFonts w:ascii="Arial Armenian" w:hAnsi="Arial Armenian"/>
      <w:sz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locked/>
    <w:rsid w:val="00306C29"/>
    <w:rPr>
      <w:rFonts w:ascii="Arial Armenian" w:hAnsi="Arial Armeni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306C29"/>
    <w:rPr>
      <w:rFonts w:ascii="Arial Armenian" w:hAnsi="Arial Armeni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06C29"/>
    <w:rPr>
      <w:rFonts w:ascii="Tahoma" w:hAnsi="Tahoma" w:cs="Tahoma"/>
      <w:sz w:val="16"/>
      <w:szCs w:val="16"/>
      <w:lang w:val="ru-RU" w:eastAsia="ru-RU"/>
    </w:rPr>
  </w:style>
  <w:style w:type="character" w:customStyle="1" w:styleId="mechtexChar">
    <w:name w:val="mechtex Char"/>
    <w:link w:val="mechtex"/>
    <w:locked/>
    <w:rsid w:val="00306C29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qFormat/>
    <w:rsid w:val="00306C29"/>
    <w:pPr>
      <w:jc w:val="center"/>
    </w:pPr>
    <w:rPr>
      <w:rFonts w:eastAsiaTheme="minorHAnsi" w:cstheme="minorBidi"/>
      <w:sz w:val="22"/>
      <w:szCs w:val="22"/>
      <w:lang w:val="x-none"/>
    </w:rPr>
  </w:style>
  <w:style w:type="character" w:customStyle="1" w:styleId="normChar">
    <w:name w:val="norm Char"/>
    <w:link w:val="norm"/>
    <w:locked/>
    <w:rsid w:val="00306C29"/>
    <w:rPr>
      <w:rFonts w:ascii="Arial Armenian" w:hAnsi="Arial Armenian"/>
      <w:szCs w:val="24"/>
      <w:lang w:val="x-none" w:eastAsia="ar-SA"/>
    </w:rPr>
  </w:style>
  <w:style w:type="paragraph" w:customStyle="1" w:styleId="norm">
    <w:name w:val="norm"/>
    <w:basedOn w:val="Normal"/>
    <w:link w:val="normChar"/>
    <w:qFormat/>
    <w:rsid w:val="00306C29"/>
    <w:pPr>
      <w:suppressAutoHyphens/>
      <w:spacing w:line="480" w:lineRule="auto"/>
      <w:ind w:firstLine="709"/>
      <w:jc w:val="both"/>
    </w:pPr>
    <w:rPr>
      <w:rFonts w:eastAsiaTheme="minorHAnsi" w:cstheme="minorBidi"/>
      <w:sz w:val="22"/>
      <w:lang w:val="x-none" w:eastAsia="ar-SA"/>
    </w:rPr>
  </w:style>
  <w:style w:type="paragraph" w:customStyle="1" w:styleId="Normal1">
    <w:name w:val="Normal1"/>
    <w:uiPriority w:val="99"/>
    <w:qFormat/>
    <w:rsid w:val="00306C2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semiHidden/>
    <w:unhideWhenUsed/>
    <w:rsid w:val="00306C29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306C29"/>
    <w:pPr>
      <w:spacing w:after="120"/>
    </w:pPr>
    <w:rPr>
      <w:rFonts w:eastAsiaTheme="minorHAnsi" w:cstheme="minorBidi"/>
      <w:sz w:val="16"/>
      <w:szCs w:val="16"/>
      <w:lang w:val="x-none" w:eastAsia="x-none"/>
    </w:rPr>
  </w:style>
  <w:style w:type="character" w:customStyle="1" w:styleId="BodyText3Char1">
    <w:name w:val="Body Text 3 Char1"/>
    <w:basedOn w:val="DefaultParagraphFont"/>
    <w:semiHidden/>
    <w:rsid w:val="00306C29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FontStyle25">
    <w:name w:val="Font Style25"/>
    <w:uiPriority w:val="99"/>
    <w:rsid w:val="00306C29"/>
    <w:rPr>
      <w:rFonts w:ascii="Tahoma" w:hAnsi="Tahoma" w:cs="Tahoma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29"/>
  </w:style>
  <w:style w:type="paragraph" w:styleId="BodyText">
    <w:name w:val="Body Text"/>
    <w:basedOn w:val="Normal"/>
    <w:link w:val="BodyTextChar"/>
    <w:semiHidden/>
    <w:unhideWhenUsed/>
    <w:rsid w:val="00306C29"/>
    <w:pPr>
      <w:spacing w:after="120"/>
    </w:pPr>
    <w:rPr>
      <w:rFonts w:eastAsiaTheme="minorHAnsi" w:cstheme="minorBidi"/>
      <w:szCs w:val="22"/>
      <w:lang w:val="x-none" w:eastAsia="x-none"/>
    </w:rPr>
  </w:style>
  <w:style w:type="character" w:customStyle="1" w:styleId="BodyTextChar1">
    <w:name w:val="Body Text Char1"/>
    <w:basedOn w:val="DefaultParagraphFont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06C29"/>
    <w:pPr>
      <w:spacing w:after="120"/>
      <w:ind w:left="360"/>
    </w:pPr>
    <w:rPr>
      <w:rFonts w:eastAsiaTheme="minorHAnsi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semiHidden/>
    <w:rsid w:val="00306C29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306C29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semiHidden/>
    <w:rsid w:val="00306C2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06C29"/>
    <w:rPr>
      <w:b/>
      <w:bCs/>
    </w:rPr>
  </w:style>
  <w:style w:type="character" w:styleId="Emphasis">
    <w:name w:val="Emphasis"/>
    <w:basedOn w:val="DefaultParagraphFont"/>
    <w:qFormat/>
    <w:rsid w:val="00306C29"/>
    <w:rPr>
      <w:i/>
      <w:iCs/>
    </w:rPr>
  </w:style>
  <w:style w:type="table" w:styleId="TableGrid">
    <w:name w:val="Table Grid"/>
    <w:basedOn w:val="TableNormal"/>
    <w:uiPriority w:val="59"/>
    <w:rsid w:val="00B5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2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C29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06C29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styleId="Hyperlink">
    <w:name w:val="Hyperlink"/>
    <w:semiHidden/>
    <w:unhideWhenUsed/>
    <w:rsid w:val="00306C29"/>
    <w:rPr>
      <w:color w:val="757E88"/>
      <w:u w:val="single"/>
    </w:rPr>
  </w:style>
  <w:style w:type="character" w:styleId="FollowedHyperlink">
    <w:name w:val="FollowedHyperlink"/>
    <w:uiPriority w:val="99"/>
    <w:semiHidden/>
    <w:unhideWhenUsed/>
    <w:rsid w:val="00306C29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34"/>
    <w:locked/>
    <w:rsid w:val="00306C29"/>
    <w:rPr>
      <w:sz w:val="24"/>
      <w:szCs w:val="24"/>
      <w:lang w:val="x-none"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34"/>
    <w:unhideWhenUsed/>
    <w:qFormat/>
    <w:rsid w:val="00306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306C29"/>
    <w:rPr>
      <w:rFonts w:ascii="Arial" w:hAnsi="Arial" w:cs="Arial"/>
      <w:spacing w:val="36"/>
      <w:kern w:val="16"/>
      <w:position w:val="-4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qFormat/>
    <w:rsid w:val="00306C29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HeaderChar2">
    <w:name w:val="Header Char2"/>
    <w:aliases w:val="h Char2,Header Char Char Char Char Char2,Header Char Char Char Char3,Header Char Char Char3"/>
    <w:basedOn w:val="DefaultParagraphFont"/>
    <w:uiPriority w:val="99"/>
    <w:semiHidden/>
    <w:rsid w:val="00306C2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306C29"/>
    <w:rPr>
      <w:rFonts w:ascii="Arial Armenian" w:hAnsi="Arial Armeni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306C29"/>
    <w:rPr>
      <w:rFonts w:ascii="Arial Armenian" w:hAnsi="Arial Armenian"/>
      <w:sz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semiHidden/>
    <w:locked/>
    <w:rsid w:val="00306C29"/>
    <w:rPr>
      <w:rFonts w:ascii="Arial Armenian" w:hAnsi="Arial Armeni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306C29"/>
    <w:rPr>
      <w:rFonts w:ascii="Arial Armenian" w:hAnsi="Arial Armeni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306C29"/>
    <w:rPr>
      <w:rFonts w:ascii="Tahoma" w:hAnsi="Tahoma" w:cs="Tahoma"/>
      <w:sz w:val="16"/>
      <w:szCs w:val="16"/>
      <w:lang w:val="ru-RU" w:eastAsia="ru-RU"/>
    </w:rPr>
  </w:style>
  <w:style w:type="character" w:customStyle="1" w:styleId="mechtexChar">
    <w:name w:val="mechtex Char"/>
    <w:link w:val="mechtex"/>
    <w:locked/>
    <w:rsid w:val="00306C29"/>
    <w:rPr>
      <w:rFonts w:ascii="Arial Armenian" w:hAnsi="Arial Armenian"/>
      <w:lang w:val="x-none" w:eastAsia="ru-RU"/>
    </w:rPr>
  </w:style>
  <w:style w:type="paragraph" w:customStyle="1" w:styleId="mechtex">
    <w:name w:val="mechtex"/>
    <w:basedOn w:val="Normal"/>
    <w:link w:val="mechtexChar"/>
    <w:qFormat/>
    <w:rsid w:val="00306C29"/>
    <w:pPr>
      <w:jc w:val="center"/>
    </w:pPr>
    <w:rPr>
      <w:rFonts w:eastAsiaTheme="minorHAnsi" w:cstheme="minorBidi"/>
      <w:sz w:val="22"/>
      <w:szCs w:val="22"/>
      <w:lang w:val="x-none"/>
    </w:rPr>
  </w:style>
  <w:style w:type="character" w:customStyle="1" w:styleId="normChar">
    <w:name w:val="norm Char"/>
    <w:link w:val="norm"/>
    <w:locked/>
    <w:rsid w:val="00306C29"/>
    <w:rPr>
      <w:rFonts w:ascii="Arial Armenian" w:hAnsi="Arial Armenian"/>
      <w:szCs w:val="24"/>
      <w:lang w:val="x-none" w:eastAsia="ar-SA"/>
    </w:rPr>
  </w:style>
  <w:style w:type="paragraph" w:customStyle="1" w:styleId="norm">
    <w:name w:val="norm"/>
    <w:basedOn w:val="Normal"/>
    <w:link w:val="normChar"/>
    <w:qFormat/>
    <w:rsid w:val="00306C29"/>
    <w:pPr>
      <w:suppressAutoHyphens/>
      <w:spacing w:line="480" w:lineRule="auto"/>
      <w:ind w:firstLine="709"/>
      <w:jc w:val="both"/>
    </w:pPr>
    <w:rPr>
      <w:rFonts w:eastAsiaTheme="minorHAnsi" w:cstheme="minorBidi"/>
      <w:sz w:val="22"/>
      <w:lang w:val="x-none" w:eastAsia="ar-SA"/>
    </w:rPr>
  </w:style>
  <w:style w:type="paragraph" w:customStyle="1" w:styleId="Normal1">
    <w:name w:val="Normal1"/>
    <w:uiPriority w:val="99"/>
    <w:qFormat/>
    <w:rsid w:val="00306C2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semiHidden/>
    <w:unhideWhenUsed/>
    <w:rsid w:val="00306C29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306C29"/>
    <w:pPr>
      <w:spacing w:after="120"/>
    </w:pPr>
    <w:rPr>
      <w:rFonts w:eastAsiaTheme="minorHAnsi" w:cstheme="minorBidi"/>
      <w:sz w:val="16"/>
      <w:szCs w:val="16"/>
      <w:lang w:val="x-none" w:eastAsia="x-none"/>
    </w:rPr>
  </w:style>
  <w:style w:type="character" w:customStyle="1" w:styleId="BodyText3Char1">
    <w:name w:val="Body Text 3 Char1"/>
    <w:basedOn w:val="DefaultParagraphFont"/>
    <w:semiHidden/>
    <w:rsid w:val="00306C29"/>
    <w:rPr>
      <w:rFonts w:ascii="Arial Armenian" w:eastAsia="Times New Roman" w:hAnsi="Arial Armenian" w:cs="Sylfaen"/>
      <w:sz w:val="16"/>
      <w:szCs w:val="16"/>
      <w:lang w:val="ru-RU" w:eastAsia="ru-RU"/>
    </w:rPr>
  </w:style>
  <w:style w:type="character" w:customStyle="1" w:styleId="FontStyle25">
    <w:name w:val="Font Style25"/>
    <w:uiPriority w:val="99"/>
    <w:rsid w:val="00306C29"/>
    <w:rPr>
      <w:rFonts w:ascii="Tahoma" w:hAnsi="Tahoma" w:cs="Tahoma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306C29"/>
  </w:style>
  <w:style w:type="paragraph" w:styleId="BodyText">
    <w:name w:val="Body Text"/>
    <w:basedOn w:val="Normal"/>
    <w:link w:val="BodyTextChar"/>
    <w:semiHidden/>
    <w:unhideWhenUsed/>
    <w:rsid w:val="00306C29"/>
    <w:pPr>
      <w:spacing w:after="120"/>
    </w:pPr>
    <w:rPr>
      <w:rFonts w:eastAsiaTheme="minorHAnsi" w:cstheme="minorBidi"/>
      <w:szCs w:val="22"/>
      <w:lang w:val="x-none" w:eastAsia="x-none"/>
    </w:rPr>
  </w:style>
  <w:style w:type="character" w:customStyle="1" w:styleId="BodyTextChar1">
    <w:name w:val="Body Text Char1"/>
    <w:basedOn w:val="DefaultParagraphFont"/>
    <w:semiHidden/>
    <w:rsid w:val="00306C2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06C29"/>
    <w:pPr>
      <w:spacing w:after="120"/>
      <w:ind w:left="360"/>
    </w:pPr>
    <w:rPr>
      <w:rFonts w:eastAsiaTheme="minorHAnsi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semiHidden/>
    <w:rsid w:val="00306C29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306C29"/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semiHidden/>
    <w:rsid w:val="00306C2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06C29"/>
    <w:rPr>
      <w:b/>
      <w:bCs/>
    </w:rPr>
  </w:style>
  <w:style w:type="character" w:styleId="Emphasis">
    <w:name w:val="Emphasis"/>
    <w:basedOn w:val="DefaultParagraphFont"/>
    <w:qFormat/>
    <w:rsid w:val="00306C29"/>
    <w:rPr>
      <w:i/>
      <w:iCs/>
    </w:rPr>
  </w:style>
  <w:style w:type="table" w:styleId="TableGrid">
    <w:name w:val="Table Grid"/>
    <w:basedOn w:val="TableNormal"/>
    <w:uiPriority w:val="59"/>
    <w:rsid w:val="00B5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72AC-34B5-4964-B93F-8C0085BC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Sahadyan</dc:creator>
  <cp:lastModifiedBy>Hasmik Avetisyan</cp:lastModifiedBy>
  <cp:revision>3</cp:revision>
  <cp:lastPrinted>2017-11-15T12:17:00Z</cp:lastPrinted>
  <dcterms:created xsi:type="dcterms:W3CDTF">2017-11-15T13:09:00Z</dcterms:created>
  <dcterms:modified xsi:type="dcterms:W3CDTF">2017-11-15T13:10:00Z</dcterms:modified>
</cp:coreProperties>
</file>