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1B" w:rsidRPr="00A63802" w:rsidRDefault="00CF1B83" w:rsidP="00CF1B83">
      <w:pPr>
        <w:jc w:val="center"/>
        <w:rPr>
          <w:rFonts w:ascii="GHEA Grapalat" w:hAnsi="GHEA Grapalat"/>
          <w:b/>
        </w:rPr>
      </w:pPr>
      <w:r w:rsidRPr="00A63802">
        <w:rPr>
          <w:rFonts w:ascii="GHEA Grapalat" w:hAnsi="GHEA Grapalat"/>
          <w:b/>
        </w:rPr>
        <w:t>ՀԻՄՆԱՎՈՐՈՒՄ</w:t>
      </w:r>
    </w:p>
    <w:p w:rsidR="00CF1B83" w:rsidRPr="004752F0" w:rsidRDefault="004752F0" w:rsidP="00EE33FB">
      <w:pPr>
        <w:pStyle w:val="mechtex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proofErr w:type="spellStart"/>
      <w:r w:rsidRPr="004752F0">
        <w:rPr>
          <w:rFonts w:ascii="GHEA Grapalat" w:hAnsi="GHEA Grapalat" w:cs="Sylfaen"/>
          <w:b/>
          <w:color w:val="000000"/>
          <w:szCs w:val="22"/>
        </w:rPr>
        <w:t>Հայաստանի</w:t>
      </w:r>
      <w:proofErr w:type="spellEnd"/>
      <w:r w:rsidRPr="004752F0">
        <w:rPr>
          <w:rFonts w:ascii="GHEA Grapalat" w:hAnsi="GHEA Grapalat"/>
          <w:b/>
          <w:color w:val="000000"/>
          <w:szCs w:val="22"/>
        </w:rPr>
        <w:t xml:space="preserve"> </w:t>
      </w:r>
      <w:proofErr w:type="spellStart"/>
      <w:r w:rsidRPr="004752F0">
        <w:rPr>
          <w:rFonts w:ascii="GHEA Grapalat" w:hAnsi="GHEA Grapalat" w:cs="Sylfaen"/>
          <w:b/>
          <w:color w:val="000000"/>
          <w:szCs w:val="22"/>
        </w:rPr>
        <w:t>Հանրապետության</w:t>
      </w:r>
      <w:proofErr w:type="spellEnd"/>
      <w:r w:rsidRPr="004752F0">
        <w:rPr>
          <w:rFonts w:ascii="GHEA Grapalat" w:hAnsi="GHEA Grapalat"/>
          <w:b/>
          <w:color w:val="000000"/>
          <w:szCs w:val="22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  <w:lang w:val="hy-AM"/>
        </w:rPr>
        <w:t>արդարատ</w:t>
      </w:r>
      <w:proofErr w:type="spellStart"/>
      <w:r w:rsidRPr="004752F0">
        <w:rPr>
          <w:rFonts w:ascii="GHEA Grapalat" w:hAnsi="GHEA Grapalat" w:cs="Sylfaen"/>
          <w:b/>
          <w:color w:val="000000"/>
          <w:szCs w:val="22"/>
        </w:rPr>
        <w:t>ության</w:t>
      </w:r>
      <w:proofErr w:type="spellEnd"/>
      <w:r w:rsidRPr="004752F0">
        <w:rPr>
          <w:rFonts w:ascii="GHEA Grapalat" w:hAnsi="GHEA Grapalat"/>
          <w:b/>
          <w:color w:val="000000"/>
          <w:szCs w:val="22"/>
        </w:rPr>
        <w:t xml:space="preserve"> </w:t>
      </w:r>
      <w:proofErr w:type="spellStart"/>
      <w:r w:rsidRPr="004752F0">
        <w:rPr>
          <w:rFonts w:ascii="GHEA Grapalat" w:hAnsi="GHEA Grapalat" w:cs="Sylfaen"/>
          <w:b/>
          <w:color w:val="000000"/>
          <w:szCs w:val="22"/>
        </w:rPr>
        <w:t>նախարարության</w:t>
      </w:r>
      <w:proofErr w:type="spellEnd"/>
      <w:r w:rsidRPr="004752F0">
        <w:rPr>
          <w:rFonts w:ascii="GHEA Grapalat" w:hAnsi="GHEA Grapalat"/>
          <w:b/>
          <w:color w:val="000000"/>
          <w:szCs w:val="22"/>
        </w:rPr>
        <w:t xml:space="preserve"> «</w:t>
      </w:r>
      <w:r w:rsidRPr="004752F0">
        <w:rPr>
          <w:rFonts w:ascii="GHEA Grapalat" w:hAnsi="GHEA Grapalat" w:cs="Sylfaen"/>
          <w:b/>
          <w:color w:val="000000"/>
          <w:szCs w:val="22"/>
          <w:lang w:val="hy-AM"/>
        </w:rPr>
        <w:t>Դատաիրավական ծրագրերի իրականացման գրասենյակի</w:t>
      </w:r>
      <w:r w:rsidRPr="004752F0">
        <w:rPr>
          <w:rFonts w:ascii="GHEA Grapalat" w:hAnsi="GHEA Grapalat"/>
          <w:b/>
          <w:color w:val="000000"/>
          <w:szCs w:val="22"/>
        </w:rPr>
        <w:t xml:space="preserve">» </w:t>
      </w:r>
      <w:r w:rsidRPr="004752F0">
        <w:rPr>
          <w:rFonts w:ascii="GHEA Grapalat" w:hAnsi="GHEA Grapalat"/>
          <w:b/>
          <w:color w:val="000000"/>
          <w:szCs w:val="22"/>
          <w:lang w:val="hy-AM"/>
        </w:rPr>
        <w:t xml:space="preserve">պետական հիմնարկի </w:t>
      </w:r>
      <w:r w:rsidRPr="004752F0">
        <w:rPr>
          <w:rFonts w:ascii="GHEA Grapalat" w:hAnsi="GHEA Grapalat"/>
          <w:b/>
          <w:color w:val="000000"/>
          <w:szCs w:val="22"/>
        </w:rPr>
        <w:t>«</w:t>
      </w:r>
      <w:r w:rsidRPr="004752F0">
        <w:rPr>
          <w:rFonts w:ascii="GHEA Grapalat" w:hAnsi="GHEA Grapalat" w:cs="Sylfaen"/>
          <w:b/>
          <w:color w:val="000000"/>
          <w:szCs w:val="22"/>
          <w:lang w:val="hy-AM"/>
        </w:rPr>
        <w:t>Էլեկտրոնային մոնիթորինգի սարքավորումների փորձարկում քրեակատարողական հիմնարկների պիլոտային ստորաբաժանումներում</w:t>
      </w:r>
      <w:r w:rsidRPr="004752F0">
        <w:rPr>
          <w:rFonts w:ascii="GHEA Grapalat" w:hAnsi="GHEA Grapalat"/>
          <w:b/>
          <w:color w:val="000000"/>
          <w:szCs w:val="22"/>
        </w:rPr>
        <w:t xml:space="preserve">» </w:t>
      </w:r>
      <w:proofErr w:type="spellStart"/>
      <w:r w:rsidRPr="004752F0">
        <w:rPr>
          <w:rFonts w:ascii="GHEA Grapalat" w:hAnsi="GHEA Grapalat" w:cs="Sylfaen"/>
          <w:b/>
          <w:color w:val="000000"/>
          <w:szCs w:val="22"/>
        </w:rPr>
        <w:t>դրամաշնորհային</w:t>
      </w:r>
      <w:proofErr w:type="spellEnd"/>
      <w:r w:rsidRPr="004752F0">
        <w:rPr>
          <w:rFonts w:ascii="GHEA Grapalat" w:hAnsi="GHEA Grapalat"/>
          <w:b/>
          <w:color w:val="000000"/>
          <w:szCs w:val="22"/>
        </w:rPr>
        <w:t xml:space="preserve"> </w:t>
      </w:r>
      <w:proofErr w:type="spellStart"/>
      <w:r w:rsidRPr="004752F0">
        <w:rPr>
          <w:rFonts w:ascii="GHEA Grapalat" w:hAnsi="GHEA Grapalat" w:cs="Sylfaen"/>
          <w:b/>
          <w:color w:val="000000"/>
          <w:szCs w:val="22"/>
        </w:rPr>
        <w:t>ծրագրի</w:t>
      </w:r>
      <w:proofErr w:type="spellEnd"/>
      <w:r w:rsidRPr="004752F0">
        <w:rPr>
          <w:rFonts w:ascii="GHEA Grapalat" w:hAnsi="GHEA Grapalat"/>
          <w:b/>
          <w:color w:val="000000"/>
          <w:szCs w:val="22"/>
        </w:rPr>
        <w:t xml:space="preserve"> </w:t>
      </w:r>
      <w:proofErr w:type="spellStart"/>
      <w:r w:rsidRPr="004752F0">
        <w:rPr>
          <w:rFonts w:ascii="GHEA Grapalat" w:hAnsi="GHEA Grapalat" w:cs="Sylfaen"/>
          <w:b/>
          <w:color w:val="000000"/>
          <w:szCs w:val="22"/>
        </w:rPr>
        <w:t>արտաբյուջետային</w:t>
      </w:r>
      <w:proofErr w:type="spellEnd"/>
      <w:r w:rsidRPr="004752F0">
        <w:rPr>
          <w:rFonts w:ascii="GHEA Grapalat" w:hAnsi="GHEA Grapalat"/>
          <w:b/>
          <w:color w:val="000000"/>
          <w:szCs w:val="22"/>
        </w:rPr>
        <w:t xml:space="preserve"> </w:t>
      </w:r>
      <w:proofErr w:type="spellStart"/>
      <w:r w:rsidRPr="004752F0">
        <w:rPr>
          <w:rFonts w:ascii="GHEA Grapalat" w:hAnsi="GHEA Grapalat" w:cs="Sylfaen"/>
          <w:b/>
          <w:color w:val="000000"/>
          <w:szCs w:val="22"/>
        </w:rPr>
        <w:t>հաշվի</w:t>
      </w:r>
      <w:proofErr w:type="spellEnd"/>
      <w:r w:rsidRPr="004752F0">
        <w:rPr>
          <w:rFonts w:ascii="GHEA Grapalat" w:hAnsi="GHEA Grapalat"/>
          <w:b/>
          <w:color w:val="000000"/>
          <w:szCs w:val="22"/>
        </w:rPr>
        <w:t xml:space="preserve"> </w:t>
      </w:r>
      <w:proofErr w:type="spellStart"/>
      <w:r w:rsidRPr="004752F0">
        <w:rPr>
          <w:rFonts w:ascii="GHEA Grapalat" w:hAnsi="GHEA Grapalat" w:cs="Sylfaen"/>
          <w:b/>
          <w:color w:val="000000"/>
          <w:szCs w:val="22"/>
        </w:rPr>
        <w:t>միջոցների</w:t>
      </w:r>
      <w:proofErr w:type="spellEnd"/>
      <w:r w:rsidRPr="004752F0">
        <w:rPr>
          <w:rFonts w:ascii="GHEA Grapalat" w:hAnsi="GHEA Grapalat"/>
          <w:b/>
          <w:color w:val="000000"/>
          <w:szCs w:val="22"/>
        </w:rPr>
        <w:t xml:space="preserve"> </w:t>
      </w:r>
      <w:proofErr w:type="spellStart"/>
      <w:r w:rsidRPr="004752F0">
        <w:rPr>
          <w:rFonts w:ascii="GHEA Grapalat" w:hAnsi="GHEA Grapalat" w:cs="Sylfaen"/>
          <w:b/>
          <w:color w:val="000000"/>
          <w:szCs w:val="22"/>
        </w:rPr>
        <w:t>ծախսման</w:t>
      </w:r>
      <w:proofErr w:type="spellEnd"/>
      <w:r w:rsidRPr="004752F0">
        <w:rPr>
          <w:rFonts w:ascii="GHEA Grapalat" w:hAnsi="GHEA Grapalat"/>
          <w:b/>
          <w:color w:val="000000"/>
          <w:szCs w:val="22"/>
        </w:rPr>
        <w:t xml:space="preserve"> 2015 </w:t>
      </w:r>
      <w:proofErr w:type="spellStart"/>
      <w:r w:rsidRPr="004752F0">
        <w:rPr>
          <w:rFonts w:ascii="GHEA Grapalat" w:hAnsi="GHEA Grapalat" w:cs="Sylfaen"/>
          <w:b/>
          <w:color w:val="000000"/>
          <w:szCs w:val="22"/>
        </w:rPr>
        <w:t>թվականի</w:t>
      </w:r>
      <w:proofErr w:type="spellEnd"/>
      <w:r w:rsidRPr="004752F0">
        <w:rPr>
          <w:b/>
          <w:color w:val="000000"/>
          <w:szCs w:val="22"/>
        </w:rPr>
        <w:t xml:space="preserve"> </w:t>
      </w:r>
      <w:r w:rsidRPr="004752F0">
        <w:rPr>
          <w:rFonts w:ascii="GHEA Grapalat" w:hAnsi="GHEA Grapalat"/>
          <w:b/>
          <w:color w:val="000000"/>
          <w:szCs w:val="22"/>
          <w:lang w:val="hy-AM"/>
        </w:rPr>
        <w:t>նախահաշիվը</w:t>
      </w:r>
      <w:r w:rsidR="00CF1B83" w:rsidRPr="00A6380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հաստատե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լու</w:t>
      </w:r>
      <w:r w:rsidR="003062B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3062B4" w:rsidRPr="00430534">
        <w:rPr>
          <w:rFonts w:ascii="GHEA Grapalat" w:hAnsi="GHEA Grapalat" w:cs="Sylfaen"/>
          <w:b/>
          <w:bCs/>
          <w:szCs w:val="22"/>
        </w:rPr>
        <w:t>ՀՀ</w:t>
      </w:r>
      <w:r w:rsidR="003062B4" w:rsidRPr="00430534">
        <w:rPr>
          <w:rFonts w:ascii="GHEA Grapalat" w:hAnsi="GHEA Grapalat"/>
          <w:b/>
          <w:bCs/>
          <w:szCs w:val="22"/>
          <w:lang w:val="fr-FR"/>
        </w:rPr>
        <w:t xml:space="preserve"> 2015 </w:t>
      </w:r>
      <w:r w:rsidR="003062B4">
        <w:rPr>
          <w:rFonts w:ascii="GHEA Grapalat" w:hAnsi="GHEA Grapalat"/>
          <w:b/>
          <w:bCs/>
          <w:szCs w:val="22"/>
          <w:lang w:val="hy-AM"/>
        </w:rPr>
        <w:t xml:space="preserve">թվականի թվականի պետական բյուջեում և ՀՀ կառավարության 2014 թվականի դեկտեմբերի 18-ի </w:t>
      </w:r>
      <w:r w:rsidR="003062B4">
        <w:rPr>
          <w:rFonts w:ascii="GHEA Grapalat" w:hAnsi="GHEA Grapalat"/>
          <w:b/>
          <w:bCs/>
          <w:szCs w:val="22"/>
        </w:rPr>
        <w:t>N 1515-</w:t>
      </w:r>
      <w:r w:rsidR="003062B4">
        <w:rPr>
          <w:rFonts w:ascii="GHEA Grapalat" w:hAnsi="GHEA Grapalat"/>
          <w:b/>
          <w:bCs/>
          <w:szCs w:val="22"/>
          <w:lang w:val="hy-AM"/>
        </w:rPr>
        <w:t xml:space="preserve">Ն որոշման մեջ փոփոխություններ և լրացումներ կատարելու </w:t>
      </w:r>
      <w:r w:rsidR="00CF1B83" w:rsidRPr="00A6380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որոշման ընդունման անհրաժեշտության</w:t>
      </w:r>
    </w:p>
    <w:p w:rsidR="00051788" w:rsidRPr="00A63802" w:rsidRDefault="00051788" w:rsidP="00EE33FB">
      <w:pPr>
        <w:pStyle w:val="mechtex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51788" w:rsidRPr="00A63802" w:rsidRDefault="00051788" w:rsidP="00EE33FB">
      <w:pPr>
        <w:pStyle w:val="mechtex"/>
        <w:rPr>
          <w:rFonts w:ascii="GHEA Grapalat" w:hAnsi="GHEA Grapalat" w:cs="Sylfaen"/>
          <w:b/>
          <w:lang w:val="hy-AM"/>
        </w:rPr>
      </w:pPr>
    </w:p>
    <w:p w:rsidR="001D5EB1" w:rsidRPr="00EE33FB" w:rsidRDefault="00051788" w:rsidP="00EE33FB">
      <w:pPr>
        <w:pStyle w:val="mechtex"/>
        <w:jc w:val="both"/>
        <w:rPr>
          <w:rFonts w:ascii="GHEA Grapalat" w:hAnsi="GHEA Grapalat" w:cs="Sylfaen"/>
          <w:bCs/>
          <w:szCs w:val="22"/>
          <w:lang w:val="hy-AM"/>
        </w:rPr>
      </w:pPr>
      <w:r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af-ZA"/>
        </w:rPr>
        <w:t>&lt;</w:t>
      </w:r>
      <w:r w:rsidR="00EE33FB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af-ZA"/>
        </w:rPr>
        <w:t>&lt;</w:t>
      </w:r>
      <w:r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af-ZA"/>
        </w:rPr>
        <w:t>Դատաիրավական ծրագրերի իրականացման գրասենյակ&gt;</w:t>
      </w:r>
      <w:r w:rsidR="00EE33FB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af-ZA"/>
        </w:rPr>
        <w:t>&gt;</w:t>
      </w:r>
      <w:r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af-ZA"/>
        </w:rPr>
        <w:t xml:space="preserve"> պետական հիմնարկ</w:t>
      </w:r>
      <w:r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hy-AM"/>
        </w:rPr>
        <w:t xml:space="preserve">ը </w:t>
      </w:r>
      <w:r w:rsidR="004752F0"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hy-AM"/>
        </w:rPr>
        <w:t>դրամաշնորհային պայմանագիր է կնքել Եվրոպայի Խորհրդի հետ</w:t>
      </w:r>
      <w:r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hy-AM"/>
        </w:rPr>
        <w:t xml:space="preserve"> </w:t>
      </w:r>
      <w:r w:rsidRPr="00D23895">
        <w:rPr>
          <w:rFonts w:ascii="GHEA Grapalat" w:hAnsi="GHEA Grapalat"/>
          <w:szCs w:val="22"/>
          <w:lang w:val="hy-AM"/>
        </w:rPr>
        <w:t>&lt;</w:t>
      </w:r>
      <w:r w:rsidR="00EE33FB" w:rsidRPr="00EE33FB">
        <w:rPr>
          <w:rFonts w:ascii="GHEA Grapalat" w:hAnsi="GHEA Grapalat"/>
          <w:szCs w:val="22"/>
          <w:lang w:val="hy-AM"/>
        </w:rPr>
        <w:t>&lt;</w:t>
      </w:r>
      <w:r w:rsidRPr="00D23895">
        <w:rPr>
          <w:rFonts w:ascii="GHEA Grapalat" w:hAnsi="GHEA Grapalat"/>
          <w:szCs w:val="22"/>
          <w:lang w:val="hy-AM"/>
        </w:rPr>
        <w:t>Էլեկտրոնային</w:t>
      </w:r>
      <w:r w:rsidRPr="00D23895">
        <w:rPr>
          <w:rFonts w:ascii="GHEA Grapalat" w:hAnsi="GHEA Grapalat"/>
          <w:szCs w:val="22"/>
          <w:lang w:val="af-ZA"/>
        </w:rPr>
        <w:t xml:space="preserve"> </w:t>
      </w:r>
      <w:r w:rsidRPr="00D23895">
        <w:rPr>
          <w:rFonts w:ascii="GHEA Grapalat" w:hAnsi="GHEA Grapalat"/>
          <w:szCs w:val="22"/>
          <w:lang w:val="hy-AM"/>
        </w:rPr>
        <w:t>մոնիթորինգի</w:t>
      </w:r>
      <w:r w:rsidRPr="00D23895">
        <w:rPr>
          <w:rFonts w:ascii="GHEA Grapalat" w:hAnsi="GHEA Grapalat"/>
          <w:szCs w:val="22"/>
          <w:lang w:val="af-ZA"/>
        </w:rPr>
        <w:t xml:space="preserve"> </w:t>
      </w:r>
      <w:r w:rsidRPr="00D23895">
        <w:rPr>
          <w:rFonts w:ascii="GHEA Grapalat" w:hAnsi="GHEA Grapalat"/>
          <w:szCs w:val="22"/>
          <w:lang w:val="hy-AM"/>
        </w:rPr>
        <w:t>սարքավորումների</w:t>
      </w:r>
      <w:r w:rsidRPr="00D23895">
        <w:rPr>
          <w:rFonts w:ascii="GHEA Grapalat" w:hAnsi="GHEA Grapalat"/>
          <w:szCs w:val="22"/>
          <w:lang w:val="af-ZA"/>
        </w:rPr>
        <w:t xml:space="preserve"> </w:t>
      </w:r>
      <w:r w:rsidRPr="00D23895">
        <w:rPr>
          <w:rFonts w:ascii="GHEA Grapalat" w:hAnsi="GHEA Grapalat"/>
          <w:szCs w:val="22"/>
          <w:lang w:val="hy-AM"/>
        </w:rPr>
        <w:t>փորձարկում</w:t>
      </w:r>
      <w:r w:rsidRPr="00D23895">
        <w:rPr>
          <w:rFonts w:ascii="GHEA Grapalat" w:hAnsi="GHEA Grapalat"/>
          <w:szCs w:val="22"/>
          <w:lang w:val="af-ZA"/>
        </w:rPr>
        <w:t xml:space="preserve"> քրեակատարողական հիմնարկների </w:t>
      </w:r>
      <w:r w:rsidRPr="00D23895">
        <w:rPr>
          <w:rFonts w:ascii="GHEA Grapalat" w:hAnsi="GHEA Grapalat"/>
          <w:szCs w:val="22"/>
          <w:lang w:val="hy-AM"/>
        </w:rPr>
        <w:t>պիլոտային</w:t>
      </w:r>
      <w:r w:rsidRPr="00D23895">
        <w:rPr>
          <w:rFonts w:ascii="GHEA Grapalat" w:hAnsi="GHEA Grapalat"/>
          <w:szCs w:val="22"/>
          <w:lang w:val="af-ZA"/>
        </w:rPr>
        <w:t xml:space="preserve"> ստորաբաժանումներում&gt;</w:t>
      </w:r>
      <w:r w:rsidR="00EE33FB">
        <w:rPr>
          <w:rFonts w:ascii="GHEA Grapalat" w:hAnsi="GHEA Grapalat"/>
          <w:szCs w:val="22"/>
          <w:lang w:val="af-ZA"/>
        </w:rPr>
        <w:t>&gt;</w:t>
      </w:r>
      <w:r w:rsidRPr="00D23895">
        <w:rPr>
          <w:rStyle w:val="Strong"/>
          <w:rFonts w:ascii="GHEA Grapalat" w:hAnsi="GHEA Grapalat"/>
          <w:color w:val="000000"/>
          <w:szCs w:val="22"/>
          <w:shd w:val="clear" w:color="auto" w:fill="FFFFFF"/>
          <w:lang w:val="af-ZA"/>
        </w:rPr>
        <w:t xml:space="preserve"> </w:t>
      </w:r>
      <w:r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af-ZA"/>
        </w:rPr>
        <w:t xml:space="preserve">ծրագիրն իրականացնելու </w:t>
      </w:r>
      <w:r w:rsidR="00206AFD"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af-ZA"/>
        </w:rPr>
        <w:t xml:space="preserve">համար: </w:t>
      </w:r>
      <w:r w:rsidR="00206AFD"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hy-AM"/>
        </w:rPr>
        <w:t xml:space="preserve">Ծրագիրն իրականացնելու նպատակով </w:t>
      </w:r>
      <w:r w:rsidRPr="00D23895">
        <w:rPr>
          <w:rStyle w:val="Strong"/>
          <w:rFonts w:ascii="GHEA Grapalat" w:hAnsi="GHEA Grapalat"/>
          <w:color w:val="000000"/>
          <w:szCs w:val="22"/>
          <w:shd w:val="clear" w:color="auto" w:fill="FFFFFF"/>
          <w:lang w:val="fr-FR"/>
        </w:rPr>
        <w:t xml:space="preserve"> </w:t>
      </w:r>
      <w:r w:rsidR="00206AFD"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af-ZA"/>
        </w:rPr>
        <w:t>&lt;</w:t>
      </w:r>
      <w:r w:rsidR="00EE33FB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af-ZA"/>
        </w:rPr>
        <w:t>&lt;</w:t>
      </w:r>
      <w:r w:rsidR="00206AFD"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af-ZA"/>
        </w:rPr>
        <w:t>Դատաիրավական ծրագրերի իրականացման գրասենյակ&gt;</w:t>
      </w:r>
      <w:r w:rsidR="00EE33FB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af-ZA"/>
        </w:rPr>
        <w:t>&gt;</w:t>
      </w:r>
      <w:r w:rsidR="00206AFD"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af-ZA"/>
        </w:rPr>
        <w:t xml:space="preserve"> պետական հիմնարկ</w:t>
      </w:r>
      <w:r w:rsidR="00206AFD"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hy-AM"/>
        </w:rPr>
        <w:t>ի</w:t>
      </w:r>
      <w:r w:rsidR="004752F0"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hy-AM"/>
        </w:rPr>
        <w:t xml:space="preserve"> համար բացվել է</w:t>
      </w:r>
      <w:r w:rsidR="00206AFD" w:rsidRPr="00D23895">
        <w:rPr>
          <w:rStyle w:val="Strong"/>
          <w:rFonts w:ascii="GHEA Grapalat" w:hAnsi="GHEA Grapalat"/>
          <w:b w:val="0"/>
          <w:color w:val="000000"/>
          <w:szCs w:val="22"/>
          <w:shd w:val="clear" w:color="auto" w:fill="FFFFFF"/>
          <w:lang w:val="hy-AM"/>
        </w:rPr>
        <w:t xml:space="preserve"> </w:t>
      </w:r>
      <w:r w:rsidR="00206AFD" w:rsidRPr="00D23895">
        <w:rPr>
          <w:rFonts w:ascii="GHEA Grapalat" w:hAnsi="GHEA Grapalat"/>
          <w:szCs w:val="22"/>
          <w:lang w:val="de-DE"/>
        </w:rPr>
        <w:t>արտաբյուջետային հաշիվ իրեն սպասարկող Հայաստանի Հանրապետության ֆինանսների նախարարության գանձապետական ստորաբաժանումում:</w:t>
      </w:r>
      <w:r w:rsidR="004752F0" w:rsidRPr="00D23895">
        <w:rPr>
          <w:rFonts w:ascii="GHEA Grapalat" w:hAnsi="GHEA Grapalat"/>
          <w:szCs w:val="22"/>
          <w:lang w:val="hy-AM"/>
        </w:rPr>
        <w:t xml:space="preserve"> Այժմ ծրագիրը իրականացնելու համար անհրաժեշտ է հաստատել ծրագրի նախահաշիվը, ինչպես նաև </w:t>
      </w:r>
      <w:r w:rsidR="004752F0" w:rsidRPr="00D23895">
        <w:rPr>
          <w:rFonts w:ascii="GHEA Grapalat" w:hAnsi="GHEA Grapalat" w:cs="Sylfaen"/>
          <w:bCs/>
          <w:szCs w:val="22"/>
          <w:lang w:val="hy-AM"/>
        </w:rPr>
        <w:t>ՀՀ</w:t>
      </w:r>
      <w:r w:rsidR="004752F0" w:rsidRPr="00D23895">
        <w:rPr>
          <w:rFonts w:ascii="GHEA Grapalat" w:hAnsi="GHEA Grapalat"/>
          <w:bCs/>
          <w:szCs w:val="22"/>
          <w:lang w:val="fr-FR"/>
        </w:rPr>
        <w:t xml:space="preserve"> 2015 </w:t>
      </w:r>
      <w:r w:rsidR="004752F0" w:rsidRPr="00D23895">
        <w:rPr>
          <w:rFonts w:ascii="GHEA Grapalat" w:hAnsi="GHEA Grapalat" w:cs="Sylfaen"/>
          <w:bCs/>
          <w:szCs w:val="22"/>
          <w:lang w:val="hy-AM"/>
        </w:rPr>
        <w:t>թվականի պետական բյուջեում և ՀՀ կառավարության 2014 թվականի դեկտեմբերի 18-ի N 1515-Ն որոշման մեջ կատարել համապատասխան փոփոխություններ և լրացումներ:</w:t>
      </w:r>
      <w:r w:rsidR="001D5EB1" w:rsidRPr="00D23895">
        <w:rPr>
          <w:rFonts w:ascii="GHEA Grapalat" w:hAnsi="GHEA Grapalat" w:cs="Sylfaen"/>
          <w:bCs/>
          <w:szCs w:val="22"/>
          <w:lang w:val="hy-AM"/>
        </w:rPr>
        <w:t xml:space="preserve"> </w:t>
      </w:r>
    </w:p>
    <w:p w:rsidR="00545EB8" w:rsidRPr="00AF5F89" w:rsidRDefault="001D5EB1" w:rsidP="00EE33FB">
      <w:pPr>
        <w:pStyle w:val="mechtex"/>
        <w:jc w:val="both"/>
        <w:rPr>
          <w:rFonts w:ascii="GHEA Grapalat" w:hAnsi="GHEA Grapalat" w:cs="Sylfaen"/>
          <w:bCs/>
          <w:szCs w:val="22"/>
          <w:lang w:val="hy-AM"/>
        </w:rPr>
      </w:pPr>
      <w:r w:rsidRPr="00D23895">
        <w:rPr>
          <w:rFonts w:ascii="GHEA Grapalat" w:hAnsi="GHEA Grapalat" w:cs="Sylfaen"/>
          <w:bCs/>
          <w:szCs w:val="22"/>
          <w:lang w:val="hy-AM"/>
        </w:rPr>
        <w:t xml:space="preserve">Ծրագրով նախատեսվում է իրականացնել </w:t>
      </w:r>
      <w:r w:rsidRPr="00D23895">
        <w:rPr>
          <w:rFonts w:ascii="GHEA Grapalat" w:hAnsi="GHEA Grapalat" w:cs="Sylfaen"/>
          <w:color w:val="000000"/>
          <w:szCs w:val="22"/>
          <w:lang w:val="hy-AM"/>
        </w:rPr>
        <w:t>քրեակատարողական հիմնարկների պիլոտային ստորաբաժանումներում Էլեկտրոնային մոնիթորինգի սարքավորումների վարձակալում, տեղադրում և փորձարկում</w:t>
      </w:r>
      <w:r w:rsidR="00AF5F89" w:rsidRPr="00AF5F89">
        <w:rPr>
          <w:rFonts w:ascii="GHEA Grapalat" w:hAnsi="GHEA Grapalat" w:cs="Sylfaen"/>
          <w:color w:val="000000"/>
          <w:szCs w:val="22"/>
          <w:lang w:val="hy-AM"/>
        </w:rPr>
        <w:t xml:space="preserve">: </w:t>
      </w:r>
      <w:r w:rsidR="00AF5F89">
        <w:rPr>
          <w:rFonts w:ascii="GHEA Grapalat" w:hAnsi="GHEA Grapalat" w:cs="Sylfaen"/>
          <w:color w:val="000000"/>
          <w:szCs w:val="22"/>
          <w:lang w:val="hy-AM"/>
        </w:rPr>
        <w:t xml:space="preserve">Տեղադրվող սարքավորումների ցանկը և </w:t>
      </w:r>
      <w:r w:rsidR="00BA0FE4">
        <w:rPr>
          <w:rFonts w:ascii="GHEA Grapalat" w:hAnsi="GHEA Grapalat" w:cs="Sylfaen"/>
          <w:color w:val="000000"/>
          <w:szCs w:val="22"/>
          <w:lang w:val="hy-AM"/>
        </w:rPr>
        <w:t xml:space="preserve">ներկայացվող նվազագույն պահանջները ներկայացված են դրամաշնորհային պայմանագրի հավելված 1-ում: Սարքավորումների վարձակալության, տեղադրման և փորձարկման ծառայությունների համար ԵԽ-ի հետ համաձայնեցված գումարը կազմում է  </w:t>
      </w:r>
      <w:r w:rsidR="00AF5F89" w:rsidRPr="00AF5F89">
        <w:rPr>
          <w:rFonts w:ascii="GHEA Grapalat" w:hAnsi="GHEA Grapalat" w:cs="Sylfaen"/>
          <w:bCs/>
          <w:szCs w:val="22"/>
          <w:lang w:val="hy-AM"/>
        </w:rPr>
        <w:t>19,035</w:t>
      </w:r>
      <w:r w:rsidRPr="00D23895">
        <w:rPr>
          <w:rFonts w:ascii="GHEA Grapalat" w:hAnsi="GHEA Grapalat" w:cs="Sylfaen"/>
          <w:bCs/>
          <w:szCs w:val="22"/>
          <w:lang w:val="hy-AM"/>
        </w:rPr>
        <w:t xml:space="preserve"> հազ. դրամ</w:t>
      </w:r>
      <w:r w:rsidR="00BA0FE4">
        <w:rPr>
          <w:rFonts w:ascii="GHEA Grapalat" w:hAnsi="GHEA Grapalat" w:cs="Sylfaen"/>
          <w:bCs/>
          <w:szCs w:val="22"/>
          <w:lang w:val="hy-AM"/>
        </w:rPr>
        <w:t xml:space="preserve">: Ծրագրի </w:t>
      </w:r>
      <w:r w:rsidR="0084459B">
        <w:rPr>
          <w:rFonts w:ascii="GHEA Grapalat" w:hAnsi="GHEA Grapalat" w:cs="Sylfaen"/>
          <w:bCs/>
          <w:szCs w:val="22"/>
          <w:lang w:val="hy-AM"/>
        </w:rPr>
        <w:t>շրջանակ</w:t>
      </w:r>
      <w:r w:rsidR="00BA0FE4">
        <w:rPr>
          <w:rFonts w:ascii="GHEA Grapalat" w:hAnsi="GHEA Grapalat" w:cs="Sylfaen"/>
          <w:bCs/>
          <w:szCs w:val="22"/>
          <w:lang w:val="hy-AM"/>
        </w:rPr>
        <w:t xml:space="preserve">ներում </w:t>
      </w:r>
      <w:r w:rsidRPr="00D23895">
        <w:rPr>
          <w:rFonts w:ascii="GHEA Grapalat" w:hAnsi="GHEA Grapalat" w:cs="Sylfaen"/>
          <w:bCs/>
          <w:szCs w:val="22"/>
          <w:lang w:val="hy-AM"/>
        </w:rPr>
        <w:t xml:space="preserve"> </w:t>
      </w:r>
      <w:r w:rsidR="00BA0FE4">
        <w:rPr>
          <w:rFonts w:ascii="GHEA Grapalat" w:hAnsi="GHEA Grapalat" w:cs="Sylfaen"/>
          <w:bCs/>
          <w:szCs w:val="22"/>
          <w:lang w:val="hy-AM"/>
        </w:rPr>
        <w:t>նախատեսված է</w:t>
      </w:r>
      <w:r w:rsidRPr="00D23895">
        <w:rPr>
          <w:rFonts w:ascii="GHEA Grapalat" w:hAnsi="GHEA Grapalat" w:cs="Sylfaen"/>
          <w:bCs/>
          <w:szCs w:val="22"/>
          <w:lang w:val="hy-AM"/>
        </w:rPr>
        <w:t xml:space="preserve"> </w:t>
      </w:r>
      <w:r w:rsidR="0084459B" w:rsidRPr="00D23895">
        <w:rPr>
          <w:rFonts w:ascii="GHEA Grapalat" w:hAnsi="GHEA Grapalat" w:cs="Sylfaen"/>
          <w:bCs/>
          <w:szCs w:val="22"/>
          <w:lang w:val="hy-AM"/>
        </w:rPr>
        <w:t xml:space="preserve">նաև </w:t>
      </w:r>
      <w:r w:rsidRPr="00D23895">
        <w:rPr>
          <w:rFonts w:ascii="GHEA Grapalat" w:hAnsi="GHEA Grapalat" w:cs="Sylfaen"/>
          <w:bCs/>
          <w:szCs w:val="22"/>
          <w:lang w:val="hy-AM"/>
        </w:rPr>
        <w:t>անհրաժեշտ գրասենյակային սարքավորումների ձեռքբերում՝ 8,</w:t>
      </w:r>
      <w:r w:rsidR="00AF5F89" w:rsidRPr="00AF5F89">
        <w:rPr>
          <w:rFonts w:ascii="GHEA Grapalat" w:hAnsi="GHEA Grapalat" w:cs="Sylfaen"/>
          <w:bCs/>
          <w:szCs w:val="22"/>
          <w:lang w:val="hy-AM"/>
        </w:rPr>
        <w:t>320</w:t>
      </w:r>
      <w:r w:rsidRPr="00D23895">
        <w:rPr>
          <w:rFonts w:ascii="GHEA Grapalat" w:hAnsi="GHEA Grapalat" w:cs="Sylfaen"/>
          <w:bCs/>
          <w:szCs w:val="22"/>
          <w:lang w:val="hy-AM"/>
        </w:rPr>
        <w:t xml:space="preserve"> հազ. դրամի չափով:</w:t>
      </w:r>
      <w:r w:rsidR="00545EB8" w:rsidRPr="00D23895">
        <w:rPr>
          <w:rFonts w:ascii="GHEA Grapalat" w:hAnsi="GHEA Grapalat" w:cs="Sylfaen"/>
          <w:bCs/>
          <w:szCs w:val="22"/>
          <w:lang w:val="hy-AM"/>
        </w:rPr>
        <w:t xml:space="preserve"> </w:t>
      </w:r>
      <w:r w:rsidR="00BA0FE4">
        <w:rPr>
          <w:rFonts w:ascii="GHEA Grapalat" w:hAnsi="GHEA Grapalat" w:cs="Sylfaen"/>
          <w:bCs/>
          <w:szCs w:val="22"/>
          <w:lang w:val="hy-AM"/>
        </w:rPr>
        <w:t>Գրասենյակայի</w:t>
      </w:r>
      <w:r w:rsidR="003A6C07">
        <w:rPr>
          <w:rFonts w:ascii="GHEA Grapalat" w:hAnsi="GHEA Grapalat" w:cs="Sylfaen"/>
          <w:bCs/>
          <w:szCs w:val="22"/>
          <w:lang w:val="hy-AM"/>
        </w:rPr>
        <w:t>ն սարքավորումների ցանկը և արժեքները</w:t>
      </w:r>
      <w:r w:rsidR="00BA0FE4">
        <w:rPr>
          <w:rFonts w:ascii="GHEA Grapalat" w:hAnsi="GHEA Grapalat" w:cs="Sylfaen"/>
          <w:bCs/>
          <w:szCs w:val="22"/>
          <w:lang w:val="hy-AM"/>
        </w:rPr>
        <w:t xml:space="preserve"> ներկայացված </w:t>
      </w:r>
      <w:r w:rsidR="003A6C07">
        <w:rPr>
          <w:rFonts w:ascii="GHEA Grapalat" w:hAnsi="GHEA Grapalat" w:cs="Sylfaen"/>
          <w:bCs/>
          <w:szCs w:val="22"/>
          <w:lang w:val="hy-AM"/>
        </w:rPr>
        <w:t xml:space="preserve">են  </w:t>
      </w:r>
      <w:r w:rsidR="00BA0FE4">
        <w:rPr>
          <w:rFonts w:ascii="GHEA Grapalat" w:hAnsi="GHEA Grapalat" w:cs="Sylfaen"/>
          <w:bCs/>
          <w:szCs w:val="22"/>
          <w:lang w:val="hy-AM"/>
        </w:rPr>
        <w:t xml:space="preserve">գնման պլանի </w:t>
      </w:r>
      <w:r w:rsidR="003A6C07">
        <w:rPr>
          <w:rFonts w:ascii="GHEA Grapalat" w:hAnsi="GHEA Grapalat" w:cs="Sylfaen"/>
          <w:bCs/>
          <w:szCs w:val="22"/>
          <w:lang w:val="hy-AM"/>
        </w:rPr>
        <w:t>փոփոխություններին վերաբերող նախագծի հավելված 8-ում:</w:t>
      </w:r>
    </w:p>
    <w:p w:rsidR="00AF5F89" w:rsidRPr="00AF5F89" w:rsidRDefault="00AF5F89" w:rsidP="00EE33FB">
      <w:pPr>
        <w:pStyle w:val="mechtex"/>
        <w:jc w:val="both"/>
        <w:rPr>
          <w:rFonts w:ascii="GHEA Grapalat" w:hAnsi="GHEA Grapalat" w:cs="Sylfaen"/>
          <w:bCs/>
          <w:szCs w:val="22"/>
          <w:lang w:val="hy-AM"/>
        </w:rPr>
      </w:pPr>
    </w:p>
    <w:sectPr w:rsidR="00AF5F89" w:rsidRPr="00AF5F89" w:rsidSect="00613F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B83"/>
    <w:rsid w:val="00051788"/>
    <w:rsid w:val="001D5EB1"/>
    <w:rsid w:val="00206AFD"/>
    <w:rsid w:val="00244BFC"/>
    <w:rsid w:val="003062B4"/>
    <w:rsid w:val="00332502"/>
    <w:rsid w:val="003A6C07"/>
    <w:rsid w:val="004752F0"/>
    <w:rsid w:val="004D391B"/>
    <w:rsid w:val="00545EB8"/>
    <w:rsid w:val="00592D70"/>
    <w:rsid w:val="00613F1B"/>
    <w:rsid w:val="00703835"/>
    <w:rsid w:val="0084459B"/>
    <w:rsid w:val="008F18D7"/>
    <w:rsid w:val="00A63802"/>
    <w:rsid w:val="00AF5F89"/>
    <w:rsid w:val="00B951CC"/>
    <w:rsid w:val="00BA0FE4"/>
    <w:rsid w:val="00C44E46"/>
    <w:rsid w:val="00CF1B83"/>
    <w:rsid w:val="00D23895"/>
    <w:rsid w:val="00E232E2"/>
    <w:rsid w:val="00E30839"/>
    <w:rsid w:val="00EE154E"/>
    <w:rsid w:val="00EE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F1B83"/>
    <w:rPr>
      <w:b/>
      <w:bCs/>
    </w:rPr>
  </w:style>
  <w:style w:type="paragraph" w:customStyle="1" w:styleId="mechtex">
    <w:name w:val="mechtex"/>
    <w:basedOn w:val="Normal"/>
    <w:link w:val="mechtexChar"/>
    <w:rsid w:val="00CF1B8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CF1B83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8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6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Ministry of Justice of the Republic of Armenia</cp:lastModifiedBy>
  <cp:revision>8</cp:revision>
  <cp:lastPrinted>2015-05-19T07:29:00Z</cp:lastPrinted>
  <dcterms:created xsi:type="dcterms:W3CDTF">2015-09-02T09:37:00Z</dcterms:created>
  <dcterms:modified xsi:type="dcterms:W3CDTF">2015-09-30T12:03:00Z</dcterms:modified>
</cp:coreProperties>
</file>