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250" w:rsidRPr="003B33DE" w:rsidRDefault="007B1250" w:rsidP="007B1250">
      <w:pPr>
        <w:spacing w:after="0" w:line="240" w:lineRule="auto"/>
        <w:jc w:val="center"/>
        <w:rPr>
          <w:rFonts w:ascii="GHEA Grapalat" w:eastAsia="Calibri" w:hAnsi="GHEA Grapalat" w:cs="Sylfaen"/>
          <w:sz w:val="28"/>
          <w:szCs w:val="28"/>
        </w:rPr>
      </w:pPr>
      <w:r w:rsidRPr="003B33DE">
        <w:rPr>
          <w:rFonts w:ascii="GHEA Grapalat" w:eastAsia="Calibri" w:hAnsi="GHEA Grapalat" w:cs="Sylfaen"/>
          <w:sz w:val="28"/>
          <w:szCs w:val="28"/>
        </w:rPr>
        <w:t>ԱՄՓՈՓԱԹԵՐԹ</w:t>
      </w:r>
    </w:p>
    <w:p w:rsidR="003B33DE" w:rsidRPr="00C4579C" w:rsidRDefault="003B33DE" w:rsidP="007B1250">
      <w:pPr>
        <w:spacing w:after="0" w:line="240" w:lineRule="auto"/>
        <w:jc w:val="center"/>
        <w:rPr>
          <w:rFonts w:ascii="GHEA Grapalat" w:eastAsia="Calibri" w:hAnsi="GHEA Grapalat" w:cs="Sylfaen"/>
          <w:sz w:val="28"/>
          <w:szCs w:val="28"/>
        </w:rPr>
      </w:pPr>
    </w:p>
    <w:p w:rsidR="007B1250" w:rsidRDefault="00467630" w:rsidP="00467630">
      <w:pPr>
        <w:spacing w:after="0" w:line="240" w:lineRule="auto"/>
        <w:ind w:firstLine="720"/>
        <w:jc w:val="center"/>
        <w:rPr>
          <w:rFonts w:ascii="GHEA Grapalat" w:eastAsia="Calibri" w:hAnsi="GHEA Grapalat" w:cs="Times New Roman"/>
          <w:sz w:val="24"/>
          <w:szCs w:val="24"/>
        </w:rPr>
      </w:pPr>
      <w:r w:rsidRPr="00467630">
        <w:rPr>
          <w:rFonts w:ascii="GHEA Grapalat" w:eastAsia="Calibri" w:hAnsi="GHEA Grapalat" w:cs="Times New Roman"/>
          <w:sz w:val="24"/>
          <w:szCs w:val="24"/>
        </w:rPr>
        <w:t>«</w:t>
      </w:r>
      <w:proofErr w:type="spellStart"/>
      <w:r w:rsidRPr="00467630">
        <w:rPr>
          <w:rFonts w:ascii="GHEA Grapalat" w:eastAsia="Calibri" w:hAnsi="GHEA Grapalat" w:cs="Times New Roman"/>
          <w:sz w:val="24"/>
          <w:szCs w:val="24"/>
        </w:rPr>
        <w:t>Հայաստանի</w:t>
      </w:r>
      <w:proofErr w:type="spellEnd"/>
      <w:r w:rsidRPr="00467630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467630">
        <w:rPr>
          <w:rFonts w:ascii="GHEA Grapalat" w:eastAsia="Calibri" w:hAnsi="GHEA Grapalat" w:cs="Times New Roman"/>
          <w:sz w:val="24"/>
          <w:szCs w:val="24"/>
        </w:rPr>
        <w:t>Հանրապետության</w:t>
      </w:r>
      <w:proofErr w:type="spellEnd"/>
      <w:r w:rsidRPr="00467630">
        <w:rPr>
          <w:rFonts w:ascii="GHEA Grapalat" w:eastAsia="Calibri" w:hAnsi="GHEA Grapalat" w:cs="Times New Roman"/>
          <w:sz w:val="24"/>
          <w:szCs w:val="24"/>
        </w:rPr>
        <w:t xml:space="preserve"> 2016 </w:t>
      </w:r>
      <w:proofErr w:type="spellStart"/>
      <w:r w:rsidRPr="00467630">
        <w:rPr>
          <w:rFonts w:ascii="GHEA Grapalat" w:eastAsia="Calibri" w:hAnsi="GHEA Grapalat" w:cs="Times New Roman"/>
          <w:sz w:val="24"/>
          <w:szCs w:val="24"/>
        </w:rPr>
        <w:t>թվականի</w:t>
      </w:r>
      <w:proofErr w:type="spellEnd"/>
      <w:r w:rsidRPr="00467630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467630">
        <w:rPr>
          <w:rFonts w:ascii="GHEA Grapalat" w:eastAsia="Calibri" w:hAnsi="GHEA Grapalat" w:cs="Times New Roman"/>
          <w:sz w:val="24"/>
          <w:szCs w:val="24"/>
        </w:rPr>
        <w:t>պետական</w:t>
      </w:r>
      <w:proofErr w:type="spellEnd"/>
      <w:r w:rsidRPr="00467630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467630">
        <w:rPr>
          <w:rFonts w:ascii="GHEA Grapalat" w:eastAsia="Calibri" w:hAnsi="GHEA Grapalat" w:cs="Times New Roman"/>
          <w:sz w:val="24"/>
          <w:szCs w:val="24"/>
        </w:rPr>
        <w:t>բյուջեում</w:t>
      </w:r>
      <w:proofErr w:type="spellEnd"/>
      <w:r w:rsidRPr="00467630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467630">
        <w:rPr>
          <w:rFonts w:ascii="GHEA Grapalat" w:eastAsia="Calibri" w:hAnsi="GHEA Grapalat" w:cs="Times New Roman"/>
          <w:sz w:val="24"/>
          <w:szCs w:val="24"/>
        </w:rPr>
        <w:t>փոփոխություն</w:t>
      </w:r>
      <w:proofErr w:type="spellEnd"/>
      <w:r w:rsidRPr="00467630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467630">
        <w:rPr>
          <w:rFonts w:ascii="GHEA Grapalat" w:eastAsia="Calibri" w:hAnsi="GHEA Grapalat" w:cs="Times New Roman"/>
          <w:sz w:val="24"/>
          <w:szCs w:val="24"/>
        </w:rPr>
        <w:t>վերաբաշխում</w:t>
      </w:r>
      <w:proofErr w:type="spellEnd"/>
      <w:r w:rsidRPr="00467630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467630">
        <w:rPr>
          <w:rFonts w:ascii="GHEA Grapalat" w:eastAsia="Calibri" w:hAnsi="GHEA Grapalat" w:cs="Times New Roman"/>
          <w:sz w:val="24"/>
          <w:szCs w:val="24"/>
        </w:rPr>
        <w:t>Հայաստանի</w:t>
      </w:r>
      <w:proofErr w:type="spellEnd"/>
      <w:r w:rsidRPr="00467630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467630">
        <w:rPr>
          <w:rFonts w:ascii="GHEA Grapalat" w:eastAsia="Calibri" w:hAnsi="GHEA Grapalat" w:cs="Times New Roman"/>
          <w:sz w:val="24"/>
          <w:szCs w:val="24"/>
        </w:rPr>
        <w:t>Հանրապետության</w:t>
      </w:r>
      <w:proofErr w:type="spellEnd"/>
      <w:r w:rsidRPr="00467630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467630">
        <w:rPr>
          <w:rFonts w:ascii="GHEA Grapalat" w:eastAsia="Calibri" w:hAnsi="GHEA Grapalat" w:cs="Times New Roman"/>
          <w:sz w:val="24"/>
          <w:szCs w:val="24"/>
        </w:rPr>
        <w:t>կառա</w:t>
      </w:r>
      <w:r w:rsidRPr="00467630">
        <w:rPr>
          <w:rFonts w:ascii="GHEA Grapalat" w:eastAsia="Calibri" w:hAnsi="GHEA Grapalat" w:cs="Times New Roman"/>
          <w:sz w:val="24"/>
          <w:szCs w:val="24"/>
        </w:rPr>
        <w:softHyphen/>
        <w:t>վա</w:t>
      </w:r>
      <w:r w:rsidRPr="00467630">
        <w:rPr>
          <w:rFonts w:ascii="GHEA Grapalat" w:eastAsia="Calibri" w:hAnsi="GHEA Grapalat" w:cs="Times New Roman"/>
          <w:sz w:val="24"/>
          <w:szCs w:val="24"/>
        </w:rPr>
        <w:softHyphen/>
        <w:t>րության</w:t>
      </w:r>
      <w:proofErr w:type="spellEnd"/>
      <w:r w:rsidRPr="00467630">
        <w:rPr>
          <w:rFonts w:ascii="GHEA Grapalat" w:eastAsia="Calibri" w:hAnsi="GHEA Grapalat" w:cs="Times New Roman"/>
          <w:sz w:val="24"/>
          <w:szCs w:val="24"/>
        </w:rPr>
        <w:t xml:space="preserve"> 2015 </w:t>
      </w:r>
      <w:proofErr w:type="spellStart"/>
      <w:r w:rsidRPr="00467630">
        <w:rPr>
          <w:rFonts w:ascii="GHEA Grapalat" w:eastAsia="Calibri" w:hAnsi="GHEA Grapalat" w:cs="Times New Roman"/>
          <w:sz w:val="24"/>
          <w:szCs w:val="24"/>
        </w:rPr>
        <w:t>թվականի</w:t>
      </w:r>
      <w:proofErr w:type="spellEnd"/>
      <w:r w:rsidRPr="00467630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467630">
        <w:rPr>
          <w:rFonts w:ascii="GHEA Grapalat" w:eastAsia="Calibri" w:hAnsi="GHEA Grapalat" w:cs="Times New Roman"/>
          <w:sz w:val="24"/>
          <w:szCs w:val="24"/>
        </w:rPr>
        <w:t>դեկտեմբերի</w:t>
      </w:r>
      <w:proofErr w:type="spellEnd"/>
      <w:r w:rsidRPr="00467630">
        <w:rPr>
          <w:rFonts w:ascii="GHEA Grapalat" w:eastAsia="Calibri" w:hAnsi="GHEA Grapalat" w:cs="Times New Roman"/>
          <w:sz w:val="24"/>
          <w:szCs w:val="24"/>
        </w:rPr>
        <w:t xml:space="preserve"> 24-ի N 1555-Ն </w:t>
      </w:r>
      <w:proofErr w:type="spellStart"/>
      <w:r w:rsidRPr="00467630">
        <w:rPr>
          <w:rFonts w:ascii="GHEA Grapalat" w:eastAsia="Calibri" w:hAnsi="GHEA Grapalat" w:cs="Times New Roman"/>
          <w:sz w:val="24"/>
          <w:szCs w:val="24"/>
        </w:rPr>
        <w:t>որոշման</w:t>
      </w:r>
      <w:proofErr w:type="spellEnd"/>
      <w:r w:rsidRPr="00467630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467630">
        <w:rPr>
          <w:rFonts w:ascii="GHEA Grapalat" w:eastAsia="Calibri" w:hAnsi="GHEA Grapalat" w:cs="Times New Roman"/>
          <w:sz w:val="24"/>
          <w:szCs w:val="24"/>
        </w:rPr>
        <w:t>մեջ</w:t>
      </w:r>
      <w:proofErr w:type="spellEnd"/>
      <w:r w:rsidRPr="00467630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467630">
        <w:rPr>
          <w:rFonts w:ascii="GHEA Grapalat" w:eastAsia="Calibri" w:hAnsi="GHEA Grapalat" w:cs="Times New Roman"/>
          <w:sz w:val="24"/>
          <w:szCs w:val="24"/>
        </w:rPr>
        <w:t>փոփոխու</w:t>
      </w:r>
      <w:r w:rsidRPr="00467630">
        <w:rPr>
          <w:rFonts w:ascii="GHEA Grapalat" w:eastAsia="Calibri" w:hAnsi="GHEA Grapalat" w:cs="Times New Roman"/>
          <w:sz w:val="24"/>
          <w:szCs w:val="24"/>
        </w:rPr>
        <w:softHyphen/>
        <w:t>թյուններ</w:t>
      </w:r>
      <w:proofErr w:type="spellEnd"/>
      <w:r w:rsidRPr="00467630">
        <w:rPr>
          <w:rFonts w:ascii="GHEA Grapalat" w:eastAsia="Calibri" w:hAnsi="GHEA Grapalat" w:cs="Times New Roman"/>
          <w:sz w:val="24"/>
          <w:szCs w:val="24"/>
        </w:rPr>
        <w:t xml:space="preserve"> և </w:t>
      </w:r>
      <w:proofErr w:type="spellStart"/>
      <w:r w:rsidRPr="00467630">
        <w:rPr>
          <w:rFonts w:ascii="GHEA Grapalat" w:eastAsia="Calibri" w:hAnsi="GHEA Grapalat" w:cs="Times New Roman"/>
          <w:sz w:val="24"/>
          <w:szCs w:val="24"/>
        </w:rPr>
        <w:t>լրացումներ</w:t>
      </w:r>
      <w:proofErr w:type="spellEnd"/>
      <w:r w:rsidRPr="00467630">
        <w:rPr>
          <w:rFonts w:ascii="GHEA Grapalat" w:eastAsia="Calibri" w:hAnsi="GHEA Grapalat" w:cs="Times New Roman"/>
          <w:sz w:val="24"/>
          <w:szCs w:val="24"/>
        </w:rPr>
        <w:t xml:space="preserve">  </w:t>
      </w:r>
      <w:proofErr w:type="spellStart"/>
      <w:r w:rsidRPr="00467630">
        <w:rPr>
          <w:rFonts w:ascii="GHEA Grapalat" w:eastAsia="Calibri" w:hAnsi="GHEA Grapalat" w:cs="Times New Roman"/>
          <w:sz w:val="24"/>
          <w:szCs w:val="24"/>
        </w:rPr>
        <w:t>կատարելու</w:t>
      </w:r>
      <w:proofErr w:type="spellEnd"/>
      <w:r w:rsidRPr="00467630">
        <w:rPr>
          <w:rFonts w:ascii="GHEA Grapalat" w:eastAsia="Calibri" w:hAnsi="GHEA Grapalat" w:cs="Times New Roman"/>
          <w:sz w:val="24"/>
          <w:szCs w:val="24"/>
        </w:rPr>
        <w:t xml:space="preserve"> և </w:t>
      </w:r>
      <w:proofErr w:type="spellStart"/>
      <w:r w:rsidRPr="00467630">
        <w:rPr>
          <w:rFonts w:ascii="GHEA Grapalat" w:eastAsia="Calibri" w:hAnsi="GHEA Grapalat" w:cs="Times New Roman"/>
          <w:sz w:val="24"/>
          <w:szCs w:val="24"/>
        </w:rPr>
        <w:t>Հայաստանի</w:t>
      </w:r>
      <w:proofErr w:type="spellEnd"/>
      <w:r w:rsidRPr="00467630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467630">
        <w:rPr>
          <w:rFonts w:ascii="GHEA Grapalat" w:eastAsia="Calibri" w:hAnsi="GHEA Grapalat" w:cs="Times New Roman"/>
          <w:sz w:val="24"/>
          <w:szCs w:val="24"/>
        </w:rPr>
        <w:t>Հանրապետության</w:t>
      </w:r>
      <w:proofErr w:type="spellEnd"/>
      <w:r w:rsidRPr="00467630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467630">
        <w:rPr>
          <w:rFonts w:ascii="GHEA Grapalat" w:eastAsia="Calibri" w:hAnsi="GHEA Grapalat" w:cs="Times New Roman"/>
          <w:sz w:val="24"/>
          <w:szCs w:val="24"/>
        </w:rPr>
        <w:t>կառավարությանն</w:t>
      </w:r>
      <w:proofErr w:type="spellEnd"/>
      <w:r w:rsidRPr="00467630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467630">
        <w:rPr>
          <w:rFonts w:ascii="GHEA Grapalat" w:eastAsia="Calibri" w:hAnsi="GHEA Grapalat" w:cs="Times New Roman"/>
          <w:sz w:val="24"/>
          <w:szCs w:val="24"/>
        </w:rPr>
        <w:t>առընթեր</w:t>
      </w:r>
      <w:proofErr w:type="spellEnd"/>
      <w:r w:rsidRPr="00467630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467630">
        <w:rPr>
          <w:rFonts w:ascii="GHEA Grapalat" w:eastAsia="Calibri" w:hAnsi="GHEA Grapalat" w:cs="Times New Roman"/>
          <w:sz w:val="24"/>
          <w:szCs w:val="24"/>
        </w:rPr>
        <w:t>պետական</w:t>
      </w:r>
      <w:proofErr w:type="spellEnd"/>
      <w:r w:rsidRPr="00467630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467630">
        <w:rPr>
          <w:rFonts w:ascii="GHEA Grapalat" w:eastAsia="Calibri" w:hAnsi="GHEA Grapalat" w:cs="Times New Roman"/>
          <w:sz w:val="24"/>
          <w:szCs w:val="24"/>
        </w:rPr>
        <w:t>եկամուտների</w:t>
      </w:r>
      <w:proofErr w:type="spellEnd"/>
      <w:r w:rsidRPr="00467630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467630">
        <w:rPr>
          <w:rFonts w:ascii="GHEA Grapalat" w:eastAsia="Calibri" w:hAnsi="GHEA Grapalat" w:cs="Times New Roman"/>
          <w:sz w:val="24"/>
          <w:szCs w:val="24"/>
        </w:rPr>
        <w:t>կոմիտեին</w:t>
      </w:r>
      <w:proofErr w:type="spellEnd"/>
      <w:r w:rsidRPr="00467630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467630">
        <w:rPr>
          <w:rFonts w:ascii="GHEA Grapalat" w:eastAsia="Calibri" w:hAnsi="GHEA Grapalat" w:cs="Times New Roman"/>
          <w:sz w:val="24"/>
          <w:szCs w:val="24"/>
        </w:rPr>
        <w:t>գումար</w:t>
      </w:r>
      <w:proofErr w:type="spellEnd"/>
      <w:r w:rsidRPr="00467630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467630">
        <w:rPr>
          <w:rFonts w:ascii="GHEA Grapalat" w:eastAsia="Calibri" w:hAnsi="GHEA Grapalat" w:cs="Times New Roman"/>
          <w:sz w:val="24"/>
          <w:szCs w:val="24"/>
        </w:rPr>
        <w:t>հատկացնելու</w:t>
      </w:r>
      <w:proofErr w:type="spellEnd"/>
      <w:r w:rsidRPr="00467630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467630">
        <w:rPr>
          <w:rFonts w:ascii="GHEA Grapalat" w:eastAsia="Calibri" w:hAnsi="GHEA Grapalat" w:cs="Times New Roman"/>
          <w:sz w:val="24"/>
          <w:szCs w:val="24"/>
        </w:rPr>
        <w:t>մասին</w:t>
      </w:r>
      <w:proofErr w:type="spellEnd"/>
      <w:r w:rsidRPr="00467630">
        <w:rPr>
          <w:rFonts w:ascii="GHEA Grapalat" w:eastAsia="Calibri" w:hAnsi="GHEA Grapalat" w:cs="Times New Roman"/>
          <w:sz w:val="24"/>
          <w:szCs w:val="24"/>
        </w:rPr>
        <w:t xml:space="preserve">» </w:t>
      </w:r>
      <w:proofErr w:type="spellStart"/>
      <w:r w:rsidRPr="00467630">
        <w:rPr>
          <w:rFonts w:ascii="GHEA Grapalat" w:eastAsia="Calibri" w:hAnsi="GHEA Grapalat" w:cs="Times New Roman"/>
          <w:sz w:val="24"/>
          <w:szCs w:val="24"/>
        </w:rPr>
        <w:t>Հայաստանի</w:t>
      </w:r>
      <w:proofErr w:type="spellEnd"/>
      <w:r w:rsidRPr="00467630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467630">
        <w:rPr>
          <w:rFonts w:ascii="GHEA Grapalat" w:eastAsia="Calibri" w:hAnsi="GHEA Grapalat" w:cs="Times New Roman"/>
          <w:sz w:val="24"/>
          <w:szCs w:val="24"/>
        </w:rPr>
        <w:t>Հանրապետության</w:t>
      </w:r>
      <w:proofErr w:type="spellEnd"/>
      <w:r w:rsidRPr="00467630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467630">
        <w:rPr>
          <w:rFonts w:ascii="GHEA Grapalat" w:eastAsia="Calibri" w:hAnsi="GHEA Grapalat" w:cs="Times New Roman"/>
          <w:sz w:val="24"/>
          <w:szCs w:val="24"/>
        </w:rPr>
        <w:t>կառա</w:t>
      </w:r>
      <w:r w:rsidRPr="00467630">
        <w:rPr>
          <w:rFonts w:ascii="GHEA Grapalat" w:eastAsia="Calibri" w:hAnsi="GHEA Grapalat" w:cs="Times New Roman"/>
          <w:sz w:val="24"/>
          <w:szCs w:val="24"/>
        </w:rPr>
        <w:softHyphen/>
        <w:t>վա</w:t>
      </w:r>
      <w:r w:rsidRPr="00467630">
        <w:rPr>
          <w:rFonts w:ascii="GHEA Grapalat" w:eastAsia="Calibri" w:hAnsi="GHEA Grapalat" w:cs="Times New Roman"/>
          <w:sz w:val="24"/>
          <w:szCs w:val="24"/>
        </w:rPr>
        <w:softHyphen/>
        <w:t>րության</w:t>
      </w:r>
      <w:proofErr w:type="spellEnd"/>
      <w:r w:rsidRPr="00467630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467630">
        <w:rPr>
          <w:rFonts w:ascii="GHEA Grapalat" w:eastAsia="Calibri" w:hAnsi="GHEA Grapalat" w:cs="Times New Roman"/>
          <w:sz w:val="24"/>
          <w:szCs w:val="24"/>
        </w:rPr>
        <w:t>որոշման</w:t>
      </w:r>
      <w:proofErr w:type="spellEnd"/>
      <w:r w:rsidRPr="00467630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467630">
        <w:rPr>
          <w:rFonts w:ascii="GHEA Grapalat" w:eastAsia="Calibri" w:hAnsi="GHEA Grapalat" w:cs="Times New Roman"/>
          <w:sz w:val="24"/>
          <w:szCs w:val="24"/>
        </w:rPr>
        <w:t>լրամշակված</w:t>
      </w:r>
      <w:proofErr w:type="spellEnd"/>
      <w:r w:rsidRPr="00467630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467630">
        <w:rPr>
          <w:rFonts w:ascii="GHEA Grapalat" w:eastAsia="Calibri" w:hAnsi="GHEA Grapalat" w:cs="Times New Roman"/>
          <w:sz w:val="24"/>
          <w:szCs w:val="24"/>
        </w:rPr>
        <w:t>նախագծ</w:t>
      </w:r>
      <w:r>
        <w:rPr>
          <w:rFonts w:ascii="GHEA Grapalat" w:eastAsia="Calibri" w:hAnsi="GHEA Grapalat" w:cs="Times New Roman"/>
          <w:sz w:val="24"/>
          <w:szCs w:val="24"/>
        </w:rPr>
        <w:t>ի</w:t>
      </w:r>
      <w:proofErr w:type="spellEnd"/>
      <w:r w:rsidR="00E94D3B" w:rsidRPr="00610AAD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E94D3B" w:rsidRPr="00610AAD">
        <w:rPr>
          <w:rFonts w:ascii="GHEA Grapalat" w:eastAsia="Calibri" w:hAnsi="GHEA Grapalat" w:cs="Times New Roman"/>
          <w:sz w:val="24"/>
          <w:szCs w:val="24"/>
        </w:rPr>
        <w:t>վերաբերյալ</w:t>
      </w:r>
      <w:proofErr w:type="spellEnd"/>
      <w:r w:rsidR="00E94D3B" w:rsidRPr="00610AAD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E94D3B" w:rsidRPr="00610AAD">
        <w:rPr>
          <w:rFonts w:ascii="GHEA Grapalat" w:eastAsia="Calibri" w:hAnsi="GHEA Grapalat" w:cs="Times New Roman"/>
          <w:sz w:val="24"/>
          <w:szCs w:val="24"/>
        </w:rPr>
        <w:t>ստացված</w:t>
      </w:r>
      <w:proofErr w:type="spellEnd"/>
      <w:r w:rsidR="00E94D3B" w:rsidRPr="00610AAD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E94D3B" w:rsidRPr="00610AAD">
        <w:rPr>
          <w:rFonts w:ascii="GHEA Grapalat" w:eastAsia="Calibri" w:hAnsi="GHEA Grapalat" w:cs="Times New Roman"/>
          <w:sz w:val="24"/>
          <w:szCs w:val="24"/>
        </w:rPr>
        <w:t>դիտողությունների</w:t>
      </w:r>
      <w:proofErr w:type="spellEnd"/>
      <w:r w:rsidR="00E94D3B" w:rsidRPr="00610AAD">
        <w:rPr>
          <w:rFonts w:ascii="GHEA Grapalat" w:eastAsia="Calibri" w:hAnsi="GHEA Grapalat" w:cs="Times New Roman"/>
          <w:sz w:val="24"/>
          <w:szCs w:val="24"/>
        </w:rPr>
        <w:t xml:space="preserve"> և </w:t>
      </w:r>
      <w:proofErr w:type="spellStart"/>
      <w:r w:rsidR="00E94D3B" w:rsidRPr="00610AAD">
        <w:rPr>
          <w:rFonts w:ascii="GHEA Grapalat" w:eastAsia="Calibri" w:hAnsi="GHEA Grapalat" w:cs="Times New Roman"/>
          <w:sz w:val="24"/>
          <w:szCs w:val="24"/>
        </w:rPr>
        <w:t>առաջարկությունների</w:t>
      </w:r>
      <w:proofErr w:type="spellEnd"/>
      <w:r w:rsidR="00E94D3B" w:rsidRPr="00610AAD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="00E94D3B" w:rsidRPr="00610AAD">
        <w:rPr>
          <w:rFonts w:ascii="GHEA Grapalat" w:eastAsia="Calibri" w:hAnsi="GHEA Grapalat" w:cs="Times New Roman"/>
          <w:sz w:val="24"/>
          <w:szCs w:val="24"/>
        </w:rPr>
        <w:t>դրանց</w:t>
      </w:r>
      <w:proofErr w:type="spellEnd"/>
      <w:r w:rsidR="00E94D3B" w:rsidRPr="00610AAD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E94D3B" w:rsidRPr="00610AAD">
        <w:rPr>
          <w:rFonts w:ascii="GHEA Grapalat" w:eastAsia="Calibri" w:hAnsi="GHEA Grapalat" w:cs="Times New Roman"/>
          <w:sz w:val="24"/>
          <w:szCs w:val="24"/>
        </w:rPr>
        <w:t>ընդունման</w:t>
      </w:r>
      <w:proofErr w:type="spellEnd"/>
      <w:r w:rsidR="00E94D3B" w:rsidRPr="00610AAD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E94D3B" w:rsidRPr="00610AAD">
        <w:rPr>
          <w:rFonts w:ascii="GHEA Grapalat" w:eastAsia="Calibri" w:hAnsi="GHEA Grapalat" w:cs="Times New Roman"/>
          <w:sz w:val="24"/>
          <w:szCs w:val="24"/>
        </w:rPr>
        <w:t>կամ</w:t>
      </w:r>
      <w:proofErr w:type="spellEnd"/>
      <w:r w:rsidR="00E94D3B" w:rsidRPr="00610AAD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E94D3B" w:rsidRPr="00610AAD">
        <w:rPr>
          <w:rFonts w:ascii="GHEA Grapalat" w:eastAsia="Calibri" w:hAnsi="GHEA Grapalat" w:cs="Times New Roman"/>
          <w:sz w:val="24"/>
          <w:szCs w:val="24"/>
        </w:rPr>
        <w:t>չընդունման</w:t>
      </w:r>
      <w:proofErr w:type="spellEnd"/>
      <w:r w:rsidR="00E94D3B" w:rsidRPr="00610AAD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E94D3B" w:rsidRPr="00610AAD">
        <w:rPr>
          <w:rFonts w:ascii="GHEA Grapalat" w:eastAsia="Calibri" w:hAnsi="GHEA Grapalat" w:cs="Times New Roman"/>
          <w:sz w:val="24"/>
          <w:szCs w:val="24"/>
        </w:rPr>
        <w:t>վերաբերյալ</w:t>
      </w:r>
      <w:proofErr w:type="spellEnd"/>
    </w:p>
    <w:p w:rsidR="00467630" w:rsidRPr="00610AAD" w:rsidRDefault="00467630" w:rsidP="00467630">
      <w:pPr>
        <w:spacing w:after="0" w:line="240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</w:rPr>
      </w:pPr>
    </w:p>
    <w:tbl>
      <w:tblPr>
        <w:tblW w:w="14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5749"/>
        <w:gridCol w:w="2597"/>
        <w:gridCol w:w="3492"/>
      </w:tblGrid>
      <w:tr w:rsidR="007B1250" w:rsidRPr="003B33DE" w:rsidTr="00467630">
        <w:trPr>
          <w:trHeight w:val="1408"/>
          <w:jc w:val="center"/>
        </w:trPr>
        <w:tc>
          <w:tcPr>
            <w:tcW w:w="2803" w:type="dxa"/>
          </w:tcPr>
          <w:p w:rsidR="007B1250" w:rsidRPr="003B33DE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3B33DE">
              <w:rPr>
                <w:rFonts w:ascii="GHEA Grapalat" w:eastAsia="Times New Roman" w:hAnsi="GHEA Grapalat" w:cs="Times New Roman"/>
                <w:sz w:val="24"/>
                <w:szCs w:val="24"/>
              </w:rPr>
              <w:t>Առարկության</w:t>
            </w:r>
            <w:proofErr w:type="spellEnd"/>
            <w:r w:rsidRPr="003B33D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3B33DE">
              <w:rPr>
                <w:rFonts w:ascii="GHEA Grapalat" w:eastAsia="Times New Roman" w:hAnsi="GHEA Grapalat" w:cs="Times New Roman"/>
                <w:sz w:val="24"/>
                <w:szCs w:val="24"/>
              </w:rPr>
              <w:t>առաջարկության</w:t>
            </w:r>
            <w:proofErr w:type="spellEnd"/>
            <w:r w:rsidRPr="003B33D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3B33DE">
              <w:rPr>
                <w:rFonts w:ascii="GHEA Grapalat" w:eastAsia="Times New Roman" w:hAnsi="GHEA Grapalat" w:cs="Times New Roman"/>
                <w:sz w:val="24"/>
                <w:szCs w:val="24"/>
              </w:rPr>
              <w:t>հեղինակը</w:t>
            </w:r>
            <w:proofErr w:type="spellEnd"/>
            <w:r w:rsidRPr="003B33DE">
              <w:rPr>
                <w:rFonts w:ascii="GHEA Grapalat" w:eastAsia="Times New Roman" w:hAnsi="GHEA Grapalat" w:cs="Times New Roman"/>
                <w:sz w:val="24"/>
                <w:szCs w:val="24"/>
              </w:rPr>
              <w:t>¸</w:t>
            </w:r>
          </w:p>
          <w:p w:rsidR="007B1250" w:rsidRPr="003B33DE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3B33DE">
              <w:rPr>
                <w:rFonts w:ascii="GHEA Grapalat" w:eastAsia="Times New Roman" w:hAnsi="GHEA Grapalat" w:cs="Times New Roman"/>
                <w:sz w:val="24"/>
                <w:szCs w:val="24"/>
              </w:rPr>
              <w:t>Գրության</w:t>
            </w:r>
            <w:proofErr w:type="spellEnd"/>
            <w:r w:rsidRPr="003B33D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3B33DE">
              <w:rPr>
                <w:rFonts w:ascii="GHEA Grapalat" w:eastAsia="Times New Roman" w:hAnsi="GHEA Grapalat" w:cs="Times New Roman"/>
                <w:sz w:val="24"/>
                <w:szCs w:val="24"/>
              </w:rPr>
              <w:t>ստացման</w:t>
            </w:r>
            <w:proofErr w:type="spellEnd"/>
            <w:r w:rsidRPr="003B33D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3B33DE">
              <w:rPr>
                <w:rFonts w:ascii="GHEA Grapalat" w:eastAsia="Times New Roman" w:hAnsi="GHEA Grapalat" w:cs="Times New Roman"/>
                <w:sz w:val="24"/>
                <w:szCs w:val="24"/>
              </w:rPr>
              <w:t>ամսաթիվը</w:t>
            </w:r>
            <w:proofErr w:type="spellEnd"/>
            <w:r w:rsidRPr="003B33D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3B33DE">
              <w:rPr>
                <w:rFonts w:ascii="GHEA Grapalat" w:eastAsia="Times New Roman" w:hAnsi="GHEA Grapalat" w:cs="Times New Roman"/>
                <w:sz w:val="24"/>
                <w:szCs w:val="24"/>
              </w:rPr>
              <w:t>գրության</w:t>
            </w:r>
            <w:proofErr w:type="spellEnd"/>
            <w:r w:rsidRPr="003B33D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3B33DE">
              <w:rPr>
                <w:rFonts w:ascii="GHEA Grapalat" w:eastAsia="Times New Roman" w:hAnsi="GHEA Grapalat" w:cs="Times New Roman"/>
                <w:sz w:val="24"/>
                <w:szCs w:val="24"/>
              </w:rPr>
              <w:t>համարը</w:t>
            </w:r>
            <w:proofErr w:type="spellEnd"/>
          </w:p>
        </w:tc>
        <w:tc>
          <w:tcPr>
            <w:tcW w:w="5749" w:type="dxa"/>
            <w:vAlign w:val="center"/>
          </w:tcPr>
          <w:p w:rsidR="007B1250" w:rsidRPr="003B33DE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3B33DE">
              <w:rPr>
                <w:rFonts w:ascii="GHEA Grapalat" w:eastAsia="Times New Roman" w:hAnsi="GHEA Grapalat" w:cs="Times New Roman"/>
                <w:sz w:val="24"/>
                <w:szCs w:val="24"/>
              </w:rPr>
              <w:t>Առարկության</w:t>
            </w:r>
            <w:proofErr w:type="spellEnd"/>
            <w:r w:rsidRPr="003B33D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proofErr w:type="spellStart"/>
            <w:r w:rsidRPr="003B33DE">
              <w:rPr>
                <w:rFonts w:ascii="GHEA Grapalat" w:eastAsia="Times New Roman" w:hAnsi="GHEA Grapalat" w:cs="Times New Roman"/>
                <w:sz w:val="24"/>
                <w:szCs w:val="24"/>
              </w:rPr>
              <w:t>առաջարկության</w:t>
            </w:r>
            <w:proofErr w:type="spellEnd"/>
            <w:r w:rsidRPr="003B33D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3B33DE">
              <w:rPr>
                <w:rFonts w:ascii="GHEA Grapalat" w:eastAsia="Times New Roman" w:hAnsi="GHEA Grapalat" w:cs="Times New Roman"/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2597" w:type="dxa"/>
            <w:vAlign w:val="center"/>
          </w:tcPr>
          <w:p w:rsidR="007B1250" w:rsidRPr="003B33DE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3B33DE">
              <w:rPr>
                <w:rFonts w:ascii="GHEA Grapalat" w:eastAsia="Times New Roman" w:hAnsi="GHEA Grapalat" w:cs="Times New Roman"/>
                <w:sz w:val="24"/>
                <w:szCs w:val="24"/>
              </w:rPr>
              <w:t>Եզրակացություն</w:t>
            </w:r>
            <w:proofErr w:type="spellEnd"/>
          </w:p>
        </w:tc>
        <w:tc>
          <w:tcPr>
            <w:tcW w:w="3492" w:type="dxa"/>
            <w:vAlign w:val="center"/>
          </w:tcPr>
          <w:p w:rsidR="007B1250" w:rsidRPr="003B33DE" w:rsidRDefault="007B1250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3B33DE">
              <w:rPr>
                <w:rFonts w:ascii="GHEA Grapalat" w:eastAsia="Times New Roman" w:hAnsi="GHEA Grapalat" w:cs="Times New Roman"/>
                <w:sz w:val="24"/>
                <w:szCs w:val="24"/>
              </w:rPr>
              <w:t>Կատարված</w:t>
            </w:r>
            <w:proofErr w:type="spellEnd"/>
            <w:r w:rsidRPr="003B33D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3B33DE">
              <w:rPr>
                <w:rFonts w:ascii="GHEA Grapalat" w:eastAsia="Times New Roman" w:hAnsi="GHEA Grapalat" w:cs="Times New Roman"/>
                <w:sz w:val="24"/>
                <w:szCs w:val="24"/>
              </w:rPr>
              <w:t>փոփոխությունները</w:t>
            </w:r>
            <w:proofErr w:type="spellEnd"/>
          </w:p>
        </w:tc>
      </w:tr>
      <w:tr w:rsidR="00467630" w:rsidRPr="003B33DE" w:rsidTr="00467630">
        <w:trPr>
          <w:trHeight w:val="1408"/>
          <w:jc w:val="center"/>
        </w:trPr>
        <w:tc>
          <w:tcPr>
            <w:tcW w:w="2803" w:type="dxa"/>
          </w:tcPr>
          <w:p w:rsidR="00467630" w:rsidRPr="003B33DE" w:rsidRDefault="00467630" w:rsidP="0046763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467630" w:rsidRPr="003B33DE" w:rsidRDefault="00467630" w:rsidP="0046763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467630" w:rsidRPr="003B33DE" w:rsidRDefault="00467630" w:rsidP="0046763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B33D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ՀՀ</w:t>
            </w:r>
            <w:r w:rsidRPr="003B33D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3B33DE">
              <w:rPr>
                <w:rFonts w:ascii="GHEA Grapalat" w:eastAsia="Times New Roman" w:hAnsi="GHEA Grapalat" w:cs="Times New Roman"/>
                <w:sz w:val="24"/>
                <w:szCs w:val="24"/>
              </w:rPr>
              <w:t>սփյուռքի</w:t>
            </w:r>
            <w:proofErr w:type="spellEnd"/>
            <w:r w:rsidRPr="003B33D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B33D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նախարարության</w:t>
            </w:r>
            <w:r w:rsidRPr="003B33D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25.10.2016</w:t>
            </w:r>
            <w:r w:rsidRPr="003B33D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թ</w:t>
            </w:r>
            <w:r w:rsidRPr="003B33D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3B33D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թիվ</w:t>
            </w:r>
            <w:r w:rsidRPr="003B33D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01/16.1/2057-16 </w:t>
            </w:r>
            <w:proofErr w:type="spellStart"/>
            <w:r w:rsidRPr="003B33DE">
              <w:rPr>
                <w:rFonts w:ascii="GHEA Grapalat" w:eastAsia="Times New Roman" w:hAnsi="GHEA Grapalat" w:cs="Times New Roman"/>
                <w:sz w:val="24"/>
                <w:szCs w:val="24"/>
              </w:rPr>
              <w:t>գրություն</w:t>
            </w:r>
            <w:proofErr w:type="spellEnd"/>
          </w:p>
        </w:tc>
        <w:tc>
          <w:tcPr>
            <w:tcW w:w="5749" w:type="dxa"/>
            <w:vAlign w:val="center"/>
          </w:tcPr>
          <w:p w:rsidR="00467630" w:rsidRPr="003B33DE" w:rsidRDefault="00467630" w:rsidP="003B33DE">
            <w:pPr>
              <w:tabs>
                <w:tab w:val="left" w:pos="567"/>
              </w:tabs>
              <w:spacing w:line="24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3B33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Հայաստանի</w:t>
            </w:r>
            <w:proofErr w:type="spellEnd"/>
            <w:r w:rsidRPr="003B33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Հանրապետության</w:t>
            </w:r>
            <w:proofErr w:type="spellEnd"/>
            <w:r w:rsidRPr="003B33D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3B33D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2016 </w:t>
            </w:r>
            <w:proofErr w:type="spellStart"/>
            <w:r w:rsidRPr="003B33DE">
              <w:rPr>
                <w:rFonts w:ascii="GHEA Grapalat" w:hAnsi="GHEA Grapalat" w:cs="Sylfaen"/>
                <w:bCs/>
                <w:sz w:val="24"/>
                <w:szCs w:val="24"/>
              </w:rPr>
              <w:t>թվականի</w:t>
            </w:r>
            <w:proofErr w:type="spellEnd"/>
            <w:r w:rsidRPr="003B33D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bCs/>
                <w:sz w:val="24"/>
                <w:szCs w:val="24"/>
              </w:rPr>
              <w:t>պետական</w:t>
            </w:r>
            <w:proofErr w:type="spellEnd"/>
            <w:r w:rsidRPr="003B33D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bCs/>
                <w:sz w:val="24"/>
                <w:szCs w:val="24"/>
              </w:rPr>
              <w:t>բյուջեում</w:t>
            </w:r>
            <w:proofErr w:type="spellEnd"/>
            <w:r w:rsidRPr="003B33D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bCs/>
                <w:sz w:val="24"/>
                <w:szCs w:val="24"/>
              </w:rPr>
              <w:t>փոփոխություն</w:t>
            </w:r>
            <w:proofErr w:type="spellEnd"/>
            <w:r w:rsidRPr="003B33D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3B33DE">
              <w:rPr>
                <w:rFonts w:ascii="GHEA Grapalat" w:hAnsi="GHEA Grapalat" w:cs="Sylfaen"/>
                <w:bCs/>
                <w:sz w:val="24"/>
                <w:szCs w:val="24"/>
              </w:rPr>
              <w:t>վերաբաշխում</w:t>
            </w:r>
            <w:proofErr w:type="spellEnd"/>
            <w:r w:rsidRPr="003B33D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Հայաստանի</w:t>
            </w:r>
            <w:proofErr w:type="spellEnd"/>
            <w:r w:rsidRPr="003B33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Հանրապետության</w:t>
            </w:r>
            <w:proofErr w:type="spellEnd"/>
            <w:r w:rsidRPr="003B33D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bCs/>
                <w:sz w:val="24"/>
                <w:szCs w:val="24"/>
              </w:rPr>
              <w:t>կառավարության</w:t>
            </w:r>
            <w:proofErr w:type="spellEnd"/>
            <w:r w:rsidRPr="003B33D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2015 </w:t>
            </w:r>
            <w:proofErr w:type="spellStart"/>
            <w:r w:rsidRPr="003B33DE">
              <w:rPr>
                <w:rFonts w:ascii="GHEA Grapalat" w:hAnsi="GHEA Grapalat" w:cs="Sylfaen"/>
                <w:bCs/>
                <w:sz w:val="24"/>
                <w:szCs w:val="24"/>
              </w:rPr>
              <w:t>թվականի</w:t>
            </w:r>
            <w:proofErr w:type="spellEnd"/>
            <w:r w:rsidRPr="003B33D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bCs/>
                <w:sz w:val="24"/>
                <w:szCs w:val="24"/>
              </w:rPr>
              <w:t>դեկտեմբերի</w:t>
            </w:r>
            <w:proofErr w:type="spellEnd"/>
            <w:r w:rsidRPr="003B33D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24-</w:t>
            </w:r>
            <w:r w:rsidRPr="003B33DE">
              <w:rPr>
                <w:rFonts w:ascii="GHEA Grapalat" w:hAnsi="GHEA Grapalat" w:cs="Sylfaen"/>
                <w:bCs/>
                <w:sz w:val="24"/>
                <w:szCs w:val="24"/>
              </w:rPr>
              <w:t>ի</w:t>
            </w:r>
            <w:r w:rsidRPr="003B33D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N 1555-Ն </w:t>
            </w:r>
            <w:proofErr w:type="spellStart"/>
            <w:r w:rsidRPr="003B33DE">
              <w:rPr>
                <w:rFonts w:ascii="GHEA Grapalat" w:hAnsi="GHEA Grapalat" w:cs="Sylfaen"/>
                <w:bCs/>
                <w:sz w:val="24"/>
                <w:szCs w:val="24"/>
              </w:rPr>
              <w:t>որոշման</w:t>
            </w:r>
            <w:proofErr w:type="spellEnd"/>
            <w:r w:rsidRPr="003B33D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bCs/>
                <w:sz w:val="24"/>
                <w:szCs w:val="24"/>
                <w:lang w:val="en-GB"/>
              </w:rPr>
              <w:t>մեջ</w:t>
            </w:r>
            <w:proofErr w:type="spellEnd"/>
            <w:r w:rsidRPr="003B33D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bCs/>
                <w:sz w:val="24"/>
                <w:szCs w:val="24"/>
                <w:lang w:val="en-GB"/>
              </w:rPr>
              <w:t>փո</w:t>
            </w:r>
            <w:bookmarkStart w:id="0" w:name="_GoBack"/>
            <w:bookmarkEnd w:id="0"/>
            <w:r w:rsidRPr="003B33DE">
              <w:rPr>
                <w:rFonts w:ascii="GHEA Grapalat" w:hAnsi="GHEA Grapalat" w:cs="Sylfaen"/>
                <w:bCs/>
                <w:sz w:val="24"/>
                <w:szCs w:val="24"/>
                <w:lang w:val="en-GB"/>
              </w:rPr>
              <w:t>փոխություններ</w:t>
            </w:r>
            <w:proofErr w:type="spellEnd"/>
            <w:r w:rsidRPr="003B33D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և </w:t>
            </w:r>
            <w:proofErr w:type="spellStart"/>
            <w:r w:rsidRPr="003B33DE">
              <w:rPr>
                <w:rFonts w:ascii="GHEA Grapalat" w:hAnsi="GHEA Grapalat" w:cs="Sylfaen"/>
                <w:bCs/>
                <w:sz w:val="24"/>
                <w:szCs w:val="24"/>
                <w:lang w:val="en-GB"/>
              </w:rPr>
              <w:t>լրացումներ</w:t>
            </w:r>
            <w:proofErr w:type="spellEnd"/>
            <w:r w:rsidRPr="003B33D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bCs/>
                <w:sz w:val="24"/>
                <w:szCs w:val="24"/>
                <w:lang w:val="en-GB"/>
              </w:rPr>
              <w:t>կատարելու</w:t>
            </w:r>
            <w:proofErr w:type="spellEnd"/>
            <w:r w:rsidRPr="003B33D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և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Հայաստանի</w:t>
            </w:r>
            <w:proofErr w:type="spellEnd"/>
            <w:r w:rsidRPr="003B33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Հանրապետության</w:t>
            </w:r>
            <w:proofErr w:type="spellEnd"/>
            <w:r w:rsidRPr="003B33D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bCs/>
                <w:sz w:val="24"/>
                <w:szCs w:val="24"/>
              </w:rPr>
              <w:t>կառավարությանն</w:t>
            </w:r>
            <w:proofErr w:type="spellEnd"/>
            <w:r w:rsidRPr="003B33D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bCs/>
                <w:sz w:val="24"/>
                <w:szCs w:val="24"/>
              </w:rPr>
              <w:t>առընթեր</w:t>
            </w:r>
            <w:proofErr w:type="spellEnd"/>
            <w:r w:rsidRPr="003B33D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bCs/>
                <w:sz w:val="24"/>
                <w:szCs w:val="24"/>
              </w:rPr>
              <w:t>պետական</w:t>
            </w:r>
            <w:proofErr w:type="spellEnd"/>
            <w:r w:rsidRPr="003B33D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 </w:t>
            </w:r>
            <w:proofErr w:type="spellStart"/>
            <w:r w:rsidRPr="003B33DE">
              <w:rPr>
                <w:rFonts w:ascii="GHEA Grapalat" w:hAnsi="GHEA Grapalat" w:cs="Sylfaen"/>
                <w:bCs/>
                <w:sz w:val="24"/>
                <w:szCs w:val="24"/>
              </w:rPr>
              <w:t>եկամուտների</w:t>
            </w:r>
            <w:proofErr w:type="spellEnd"/>
            <w:r w:rsidRPr="003B33D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bCs/>
                <w:sz w:val="24"/>
                <w:szCs w:val="24"/>
              </w:rPr>
              <w:t>կոմիտեին</w:t>
            </w:r>
            <w:proofErr w:type="spellEnd"/>
            <w:r w:rsidRPr="003B33D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bCs/>
                <w:sz w:val="24"/>
                <w:szCs w:val="24"/>
              </w:rPr>
              <w:t>գումար</w:t>
            </w:r>
            <w:proofErr w:type="spellEnd"/>
            <w:r w:rsidRPr="003B33D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bCs/>
                <w:sz w:val="24"/>
                <w:szCs w:val="24"/>
              </w:rPr>
              <w:t>հատկացնելու</w:t>
            </w:r>
            <w:proofErr w:type="spellEnd"/>
            <w:r w:rsidRPr="003B33DE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bCs/>
                <w:sz w:val="24"/>
                <w:szCs w:val="24"/>
              </w:rPr>
              <w:t>մասին</w:t>
            </w:r>
            <w:proofErr w:type="spellEnd"/>
            <w:r w:rsidRPr="003B33DE">
              <w:rPr>
                <w:rFonts w:ascii="GHEA Grapalat" w:hAnsi="GHEA Grapalat" w:cs="Sylfaen"/>
                <w:bCs/>
                <w:sz w:val="24"/>
                <w:szCs w:val="24"/>
              </w:rPr>
              <w:t xml:space="preserve">»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Հայաստանի</w:t>
            </w:r>
            <w:proofErr w:type="spellEnd"/>
            <w:r w:rsidRPr="003B33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Հանրապետության</w:t>
            </w:r>
            <w:proofErr w:type="spellEnd"/>
            <w:r w:rsidRPr="003B33D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bCs/>
                <w:sz w:val="24"/>
                <w:szCs w:val="24"/>
              </w:rPr>
              <w:t>կառավարության</w:t>
            </w:r>
            <w:proofErr w:type="spellEnd"/>
            <w:r w:rsidRPr="003B33DE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bCs/>
                <w:sz w:val="24"/>
                <w:szCs w:val="24"/>
              </w:rPr>
              <w:t>որոշման</w:t>
            </w:r>
            <w:proofErr w:type="spellEnd"/>
            <w:r w:rsidRPr="003B33DE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bCs/>
                <w:sz w:val="24"/>
                <w:szCs w:val="24"/>
              </w:rPr>
              <w:t>նախագծի</w:t>
            </w:r>
            <w:proofErr w:type="spellEnd"/>
            <w:r w:rsidRPr="003B33DE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bCs/>
                <w:sz w:val="24"/>
                <w:szCs w:val="24"/>
              </w:rPr>
              <w:t>վերաբերյալ</w:t>
            </w:r>
            <w:proofErr w:type="spellEnd"/>
            <w:r w:rsidRPr="003B33DE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Հայաստանի</w:t>
            </w:r>
            <w:proofErr w:type="spellEnd"/>
            <w:r w:rsidRPr="003B33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Հանրապետության</w:t>
            </w:r>
            <w:proofErr w:type="spellEnd"/>
            <w:r w:rsidRPr="003B33D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սփյուռքի նախարարությունը </w:t>
            </w:r>
            <w:proofErr w:type="spellStart"/>
            <w:r w:rsidRPr="003B33DE">
              <w:rPr>
                <w:rFonts w:ascii="GHEA Grapalat" w:hAnsi="GHEA Grapalat" w:cs="Sylfaen"/>
                <w:bCs/>
                <w:sz w:val="24"/>
                <w:szCs w:val="24"/>
              </w:rPr>
              <w:t>դիտողություններ</w:t>
            </w:r>
            <w:proofErr w:type="spellEnd"/>
            <w:r w:rsidRPr="003B33DE">
              <w:rPr>
                <w:rFonts w:ascii="GHEA Grapalat" w:hAnsi="GHEA Grapalat" w:cs="Sylfaen"/>
                <w:bCs/>
                <w:sz w:val="24"/>
                <w:szCs w:val="24"/>
              </w:rPr>
              <w:t xml:space="preserve"> և </w:t>
            </w:r>
            <w:proofErr w:type="spellStart"/>
            <w:r w:rsidRPr="003B33DE">
              <w:rPr>
                <w:rFonts w:ascii="GHEA Grapalat" w:hAnsi="GHEA Grapalat" w:cs="Sylfaen"/>
                <w:bCs/>
                <w:sz w:val="24"/>
                <w:szCs w:val="24"/>
              </w:rPr>
              <w:t>առաջարկություններ</w:t>
            </w:r>
            <w:proofErr w:type="spellEnd"/>
            <w:r w:rsidRPr="003B33DE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bCs/>
                <w:sz w:val="24"/>
                <w:szCs w:val="24"/>
              </w:rPr>
              <w:t>չունի</w:t>
            </w:r>
            <w:proofErr w:type="spellEnd"/>
            <w:r w:rsidRPr="003B33DE">
              <w:rPr>
                <w:rFonts w:ascii="GHEA Grapalat" w:hAnsi="GHEA Grapalat" w:cs="Sylfaen"/>
                <w:bCs/>
                <w:sz w:val="24"/>
                <w:szCs w:val="24"/>
              </w:rPr>
              <w:t>:</w:t>
            </w:r>
          </w:p>
        </w:tc>
        <w:tc>
          <w:tcPr>
            <w:tcW w:w="2597" w:type="dxa"/>
            <w:vAlign w:val="center"/>
          </w:tcPr>
          <w:p w:rsidR="00467630" w:rsidRPr="003B33DE" w:rsidRDefault="00467630" w:rsidP="0046763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B33D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Ընդունվել է ի գիտություն</w:t>
            </w:r>
            <w:r w:rsidRPr="003B33D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92" w:type="dxa"/>
            <w:vAlign w:val="center"/>
          </w:tcPr>
          <w:p w:rsidR="00467630" w:rsidRPr="003B33DE" w:rsidRDefault="00467630" w:rsidP="00467630">
            <w:pPr>
              <w:spacing w:after="0" w:line="23" w:lineRule="atLeast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</w:tr>
      <w:tr w:rsidR="003871D3" w:rsidRPr="003B33DE" w:rsidTr="0024764C">
        <w:trPr>
          <w:trHeight w:val="1078"/>
          <w:jc w:val="center"/>
        </w:trPr>
        <w:tc>
          <w:tcPr>
            <w:tcW w:w="2803" w:type="dxa"/>
          </w:tcPr>
          <w:p w:rsidR="003871D3" w:rsidRPr="003B33DE" w:rsidRDefault="003871D3" w:rsidP="006C3F1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B33D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ՀՀ արդարադատության նախարարության</w:t>
            </w:r>
            <w:r w:rsidRPr="003B33D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:rsidR="003871D3" w:rsidRPr="003B33DE" w:rsidRDefault="003871D3" w:rsidP="006C3F1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B33D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26.10.2016թ</w:t>
            </w:r>
            <w:r w:rsidRPr="003B33DE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Pr="003B33D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թիվ </w:t>
            </w:r>
          </w:p>
          <w:tbl>
            <w:tblPr>
              <w:tblW w:w="45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67"/>
              <w:gridCol w:w="2161"/>
            </w:tblGrid>
            <w:tr w:rsidR="003871D3" w:rsidRPr="003B33DE" w:rsidTr="006C3F11">
              <w:trPr>
                <w:tblCellSpacing w:w="7" w:type="dxa"/>
              </w:trPr>
              <w:tc>
                <w:tcPr>
                  <w:tcW w:w="336" w:type="dxa"/>
                  <w:vAlign w:val="center"/>
                  <w:hideMark/>
                </w:tcPr>
                <w:p w:rsidR="003871D3" w:rsidRPr="003B33DE" w:rsidRDefault="003871D3" w:rsidP="006C3F11">
                  <w:pPr>
                    <w:spacing w:after="0" w:line="23" w:lineRule="atLeast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125" w:type="dxa"/>
                  <w:vAlign w:val="center"/>
                  <w:hideMark/>
                </w:tcPr>
                <w:p w:rsidR="003871D3" w:rsidRPr="003B33DE" w:rsidRDefault="003871D3" w:rsidP="006C3F11">
                  <w:pPr>
                    <w:spacing w:after="0" w:line="23" w:lineRule="atLeast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ru-RU"/>
                    </w:rPr>
                  </w:pPr>
                  <w:r w:rsidRPr="003B33DE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ru-RU"/>
                    </w:rPr>
                    <w:t>01/14/13657-16</w:t>
                  </w:r>
                </w:p>
              </w:tc>
            </w:tr>
          </w:tbl>
          <w:p w:rsidR="003871D3" w:rsidRPr="003B33DE" w:rsidRDefault="003871D3" w:rsidP="006C3F1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B33D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գրություն</w:t>
            </w:r>
          </w:p>
        </w:tc>
        <w:tc>
          <w:tcPr>
            <w:tcW w:w="5749" w:type="dxa"/>
            <w:vAlign w:val="center"/>
          </w:tcPr>
          <w:p w:rsidR="003871D3" w:rsidRPr="003B33DE" w:rsidRDefault="003871D3" w:rsidP="006C3F11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Հայաստանի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Հանրապետության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2016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թվականի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պետական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բյուջեում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փոփոխություն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վերաբաշխում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Հայաստանի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Հանրապետության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կառա</w:t>
            </w:r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softHyphen/>
              <w:t>վա</w:t>
            </w:r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softHyphen/>
              <w:t>րության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2015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թվականի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դեկտեմբերի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24-ի N 1555-Ն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մեջ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փոփոխու</w:t>
            </w:r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softHyphen/>
              <w:t>թյուններ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լրացումներ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կատարելու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Հայաստանի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lastRenderedPageBreak/>
              <w:t>Հանրապետության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կառավարությանն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առընթեր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պետական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եկամուտների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կոմիտեին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գումար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հատկացնելու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Հայաստանի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Հանրապետության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կառավարության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նախագիծը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համապատասխանում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Հայաստանի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Հանրապետության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օրենսդրությանը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2597" w:type="dxa"/>
            <w:vAlign w:val="center"/>
          </w:tcPr>
          <w:p w:rsidR="003871D3" w:rsidRPr="003B33DE" w:rsidRDefault="003871D3" w:rsidP="006C3F1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B33D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lastRenderedPageBreak/>
              <w:t>Ընդունվել է ի գիտություն</w:t>
            </w:r>
          </w:p>
        </w:tc>
        <w:tc>
          <w:tcPr>
            <w:tcW w:w="3492" w:type="dxa"/>
            <w:vAlign w:val="center"/>
          </w:tcPr>
          <w:p w:rsidR="003871D3" w:rsidRPr="003B33DE" w:rsidRDefault="003871D3" w:rsidP="006C3F11">
            <w:pPr>
              <w:spacing w:after="0" w:line="23" w:lineRule="atLeast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</w:tr>
      <w:tr w:rsidR="003871D3" w:rsidRPr="003B33DE" w:rsidTr="0024764C">
        <w:trPr>
          <w:trHeight w:val="1078"/>
          <w:jc w:val="center"/>
        </w:trPr>
        <w:tc>
          <w:tcPr>
            <w:tcW w:w="2803" w:type="dxa"/>
          </w:tcPr>
          <w:p w:rsidR="003871D3" w:rsidRPr="003B33DE" w:rsidRDefault="003871D3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B33D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lastRenderedPageBreak/>
              <w:t xml:space="preserve">ՀՀ </w:t>
            </w:r>
            <w:r w:rsidRPr="003B33D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ԿԱ </w:t>
            </w:r>
            <w:proofErr w:type="spellStart"/>
            <w:r w:rsidRPr="003B33DE">
              <w:rPr>
                <w:rFonts w:ascii="GHEA Grapalat" w:eastAsia="Times New Roman" w:hAnsi="GHEA Grapalat" w:cs="Times New Roman"/>
                <w:sz w:val="24"/>
                <w:szCs w:val="24"/>
              </w:rPr>
              <w:t>պետական</w:t>
            </w:r>
            <w:proofErr w:type="spellEnd"/>
            <w:r w:rsidRPr="003B33D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3B33DE">
              <w:rPr>
                <w:rFonts w:ascii="GHEA Grapalat" w:eastAsia="Times New Roman" w:hAnsi="GHEA Grapalat" w:cs="Times New Roman"/>
                <w:sz w:val="24"/>
                <w:szCs w:val="24"/>
              </w:rPr>
              <w:t>եկամուտների</w:t>
            </w:r>
            <w:proofErr w:type="spellEnd"/>
            <w:r w:rsidRPr="003B33D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3B33DE">
              <w:rPr>
                <w:rFonts w:ascii="GHEA Grapalat" w:eastAsia="Times New Roman" w:hAnsi="GHEA Grapalat" w:cs="Times New Roman"/>
                <w:sz w:val="24"/>
                <w:szCs w:val="24"/>
              </w:rPr>
              <w:t>կոմիտեի</w:t>
            </w:r>
            <w:proofErr w:type="spellEnd"/>
            <w:r w:rsidRPr="003B33D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:rsidR="003871D3" w:rsidRPr="003B33DE" w:rsidRDefault="003871D3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B33D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2</w:t>
            </w:r>
            <w:r w:rsidRPr="003B33DE">
              <w:rPr>
                <w:rFonts w:ascii="GHEA Grapalat" w:eastAsia="Times New Roman" w:hAnsi="GHEA Grapalat" w:cs="Times New Roman"/>
                <w:sz w:val="24"/>
                <w:szCs w:val="24"/>
              </w:rPr>
              <w:t>8</w:t>
            </w:r>
            <w:r w:rsidRPr="003B33D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.10.2016թ</w:t>
            </w:r>
            <w:r w:rsidRPr="003B33DE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Pr="003B33D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թիվ </w:t>
            </w:r>
          </w:p>
          <w:tbl>
            <w:tblPr>
              <w:tblW w:w="45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67"/>
              <w:gridCol w:w="2161"/>
            </w:tblGrid>
            <w:tr w:rsidR="003871D3" w:rsidRPr="003B33DE" w:rsidTr="001B60AF">
              <w:trPr>
                <w:tblCellSpacing w:w="7" w:type="dxa"/>
              </w:trPr>
              <w:tc>
                <w:tcPr>
                  <w:tcW w:w="336" w:type="dxa"/>
                  <w:vAlign w:val="center"/>
                  <w:hideMark/>
                </w:tcPr>
                <w:p w:rsidR="003871D3" w:rsidRPr="003B33DE" w:rsidRDefault="003871D3" w:rsidP="001B60AF">
                  <w:pPr>
                    <w:spacing w:after="0" w:line="23" w:lineRule="atLeast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25" w:type="dxa"/>
                  <w:vAlign w:val="center"/>
                  <w:hideMark/>
                </w:tcPr>
                <w:p w:rsidR="003871D3" w:rsidRPr="003B33DE" w:rsidRDefault="003871D3" w:rsidP="003871D3">
                  <w:pPr>
                    <w:spacing w:after="0" w:line="23" w:lineRule="atLeast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3B33DE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 xml:space="preserve">06/3-2/32850-16 </w:t>
                  </w:r>
                </w:p>
              </w:tc>
            </w:tr>
          </w:tbl>
          <w:p w:rsidR="003871D3" w:rsidRPr="003B33DE" w:rsidRDefault="003871D3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proofErr w:type="spellStart"/>
            <w:r w:rsidRPr="003B33DE">
              <w:rPr>
                <w:rFonts w:ascii="GHEA Grapalat" w:eastAsia="Times New Roman" w:hAnsi="GHEA Grapalat" w:cs="Times New Roman"/>
                <w:sz w:val="24"/>
                <w:szCs w:val="24"/>
              </w:rPr>
              <w:t>գրություն</w:t>
            </w:r>
            <w:proofErr w:type="spellEnd"/>
          </w:p>
        </w:tc>
        <w:tc>
          <w:tcPr>
            <w:tcW w:w="5749" w:type="dxa"/>
            <w:vAlign w:val="center"/>
          </w:tcPr>
          <w:p w:rsidR="003871D3" w:rsidRPr="003B33DE" w:rsidRDefault="003871D3" w:rsidP="003871D3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Հայաստանի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Հանրապետության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2016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թվականի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պետական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բյուջեում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փոփոխություն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վերաբաշխում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Հայաստանի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Հանրապետության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կառա</w:t>
            </w:r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softHyphen/>
              <w:t>վա</w:t>
            </w:r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softHyphen/>
              <w:t>րության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2015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թվականի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դեկտեմբերի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24-ի N 1555-Ն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մեջ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փոփոխու</w:t>
            </w:r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softHyphen/>
              <w:t>թյուններ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լրացումներ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կատարելու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Հայաստանի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Հանրապետության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կառավարությանն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առընթեր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պետական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եկամուտների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կոմիտեին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գումար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հատկացնելու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Հայաստանի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Հանրապետության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կառավարության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նախագծի</w:t>
            </w:r>
            <w:proofErr w:type="spellEnd"/>
            <w:r w:rsidRPr="003B33D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B33DE">
              <w:rPr>
                <w:rFonts w:ascii="GHEA Grapalat" w:hAnsi="GHEA Grapalat"/>
                <w:sz w:val="24"/>
                <w:szCs w:val="24"/>
              </w:rPr>
              <w:t xml:space="preserve">2-րդ </w:t>
            </w:r>
            <w:proofErr w:type="spellStart"/>
            <w:r w:rsidRPr="003B33DE">
              <w:rPr>
                <w:rFonts w:ascii="GHEA Grapalat" w:hAnsi="GHEA Grapalat"/>
                <w:sz w:val="24"/>
                <w:szCs w:val="24"/>
              </w:rPr>
              <w:t>կետում</w:t>
            </w:r>
            <w:proofErr w:type="spellEnd"/>
            <w:r w:rsidRPr="003B33D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B33DE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proofErr w:type="spellStart"/>
            <w:r w:rsidRPr="003B33DE">
              <w:rPr>
                <w:rFonts w:ascii="GHEA Grapalat" w:hAnsi="GHEA Grapalat" w:cs="Sylfaen"/>
                <w:sz w:val="24"/>
                <w:szCs w:val="24"/>
              </w:rPr>
              <w:t>մաքսազերծման</w:t>
            </w:r>
            <w:proofErr w:type="spellEnd"/>
            <w:r w:rsidRPr="003B33DE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Pr="003B33D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sz w:val="24"/>
                <w:szCs w:val="24"/>
              </w:rPr>
              <w:t>բառն</w:t>
            </w:r>
            <w:proofErr w:type="spellEnd"/>
            <w:r w:rsidRPr="003B33D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sz w:val="24"/>
                <w:szCs w:val="24"/>
              </w:rPr>
              <w:t>առաջարկում</w:t>
            </w:r>
            <w:proofErr w:type="spellEnd"/>
            <w:r w:rsidRPr="003B33D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sz w:val="24"/>
                <w:szCs w:val="24"/>
              </w:rPr>
              <w:t>ենք</w:t>
            </w:r>
            <w:proofErr w:type="spellEnd"/>
            <w:r w:rsidRPr="003B33D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sz w:val="24"/>
                <w:szCs w:val="24"/>
              </w:rPr>
              <w:t>փոխարինել</w:t>
            </w:r>
            <w:proofErr w:type="spellEnd"/>
            <w:r w:rsidRPr="003B33D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3B33DE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proofErr w:type="spellStart"/>
            <w:r w:rsidRPr="003B33DE">
              <w:rPr>
                <w:rFonts w:ascii="GHEA Grapalat" w:hAnsi="GHEA Grapalat" w:cs="Sylfaen"/>
                <w:sz w:val="24"/>
                <w:szCs w:val="24"/>
              </w:rPr>
              <w:t>մաքսային</w:t>
            </w:r>
            <w:proofErr w:type="spellEnd"/>
            <w:r w:rsidRPr="003B33D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sz w:val="24"/>
                <w:szCs w:val="24"/>
              </w:rPr>
              <w:t>վճարների</w:t>
            </w:r>
            <w:proofErr w:type="spellEnd"/>
            <w:r w:rsidRPr="003B33DE">
              <w:rPr>
                <w:rFonts w:ascii="GHEA Grapalat" w:hAnsi="GHEA Grapalat" w:cs="Sylfaen"/>
                <w:sz w:val="24"/>
                <w:szCs w:val="24"/>
              </w:rPr>
              <w:t xml:space="preserve"> և </w:t>
            </w:r>
            <w:proofErr w:type="spellStart"/>
            <w:r w:rsidRPr="003B33DE">
              <w:rPr>
                <w:rFonts w:ascii="GHEA Grapalat" w:hAnsi="GHEA Grapalat" w:cs="Sylfaen"/>
                <w:sz w:val="24"/>
                <w:szCs w:val="24"/>
              </w:rPr>
              <w:t>օրենքով</w:t>
            </w:r>
            <w:proofErr w:type="spellEnd"/>
            <w:r w:rsidRPr="003B33D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sz w:val="24"/>
                <w:szCs w:val="24"/>
              </w:rPr>
              <w:t>սահմանված</w:t>
            </w:r>
            <w:proofErr w:type="spellEnd"/>
            <w:r w:rsidRPr="003B33D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sz w:val="24"/>
                <w:szCs w:val="24"/>
              </w:rPr>
              <w:t>կարգով</w:t>
            </w:r>
            <w:proofErr w:type="spellEnd"/>
            <w:r w:rsidRPr="003B33D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sz w:val="24"/>
                <w:szCs w:val="24"/>
              </w:rPr>
              <w:t>մաքսային</w:t>
            </w:r>
            <w:proofErr w:type="spellEnd"/>
            <w:r w:rsidRPr="003B33D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sz w:val="24"/>
                <w:szCs w:val="24"/>
              </w:rPr>
              <w:t>մարմիններին</w:t>
            </w:r>
            <w:proofErr w:type="spellEnd"/>
            <w:r w:rsidRPr="003B33D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sz w:val="24"/>
                <w:szCs w:val="24"/>
              </w:rPr>
              <w:t>վճարման</w:t>
            </w:r>
            <w:proofErr w:type="spellEnd"/>
            <w:r w:rsidRPr="003B33D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sz w:val="24"/>
                <w:szCs w:val="24"/>
              </w:rPr>
              <w:t>ենթակա</w:t>
            </w:r>
            <w:proofErr w:type="spellEnd"/>
            <w:r w:rsidRPr="003B33D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sz w:val="24"/>
                <w:szCs w:val="24"/>
              </w:rPr>
              <w:t>այլ</w:t>
            </w:r>
            <w:proofErr w:type="spellEnd"/>
            <w:r w:rsidRPr="003B33D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sz w:val="24"/>
                <w:szCs w:val="24"/>
              </w:rPr>
              <w:t>վճարների</w:t>
            </w:r>
            <w:proofErr w:type="spellEnd"/>
            <w:r w:rsidRPr="003B33D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sz w:val="24"/>
                <w:szCs w:val="24"/>
              </w:rPr>
              <w:t>վճարման</w:t>
            </w:r>
            <w:proofErr w:type="spellEnd"/>
            <w:r w:rsidRPr="003B33DE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Pr="003B33D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3B33DE">
              <w:rPr>
                <w:rFonts w:ascii="GHEA Grapalat" w:hAnsi="GHEA Grapalat" w:cs="Sylfaen"/>
                <w:sz w:val="24"/>
                <w:szCs w:val="24"/>
              </w:rPr>
              <w:t>բառերով</w:t>
            </w:r>
            <w:proofErr w:type="spellEnd"/>
            <w:r w:rsidRPr="003B33DE">
              <w:rPr>
                <w:rFonts w:ascii="GHEA Grapalat" w:hAnsi="GHEA Grapalat" w:cs="Sylfaen"/>
                <w:sz w:val="24"/>
                <w:szCs w:val="24"/>
              </w:rPr>
              <w:t>:</w:t>
            </w:r>
            <w:r w:rsidRPr="003B33DE">
              <w:rPr>
                <w:rFonts w:ascii="GHEA Grapalat" w:hAnsi="GHEA Grapalat"/>
                <w:sz w:val="24"/>
                <w:szCs w:val="24"/>
              </w:rPr>
              <w:t xml:space="preserve">   </w:t>
            </w:r>
          </w:p>
        </w:tc>
        <w:tc>
          <w:tcPr>
            <w:tcW w:w="2597" w:type="dxa"/>
            <w:vAlign w:val="center"/>
          </w:tcPr>
          <w:p w:rsidR="003871D3" w:rsidRPr="003B33DE" w:rsidRDefault="003871D3" w:rsidP="003871D3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B33D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Ընդունվել է</w:t>
            </w:r>
          </w:p>
        </w:tc>
        <w:tc>
          <w:tcPr>
            <w:tcW w:w="3492" w:type="dxa"/>
            <w:vAlign w:val="center"/>
          </w:tcPr>
          <w:p w:rsidR="003871D3" w:rsidRPr="003B33DE" w:rsidRDefault="008B58D9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B33DE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Առաջարկվող փոփոխությունը կատարվել է</w:t>
            </w:r>
          </w:p>
        </w:tc>
      </w:tr>
    </w:tbl>
    <w:p w:rsidR="00474FB4" w:rsidRDefault="00474FB4" w:rsidP="00D05E76">
      <w:pPr>
        <w:rPr>
          <w:rFonts w:ascii="GHEA Grapalat" w:hAnsi="GHEA Grapalat"/>
          <w:sz w:val="24"/>
          <w:szCs w:val="24"/>
        </w:rPr>
      </w:pPr>
    </w:p>
    <w:p w:rsidR="003871D3" w:rsidRPr="003871D3" w:rsidRDefault="003871D3" w:rsidP="00D05E76">
      <w:pPr>
        <w:rPr>
          <w:rFonts w:ascii="GHEA Grapalat" w:hAnsi="GHEA Grapalat"/>
          <w:sz w:val="24"/>
          <w:szCs w:val="24"/>
        </w:rPr>
      </w:pPr>
    </w:p>
    <w:sectPr w:rsidR="003871D3" w:rsidRPr="003871D3" w:rsidSect="007B1250">
      <w:pgSz w:w="15840" w:h="12240" w:orient="landscape"/>
      <w:pgMar w:top="568" w:right="531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hideSpelling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B1250"/>
    <w:rsid w:val="000012D3"/>
    <w:rsid w:val="00010A86"/>
    <w:rsid w:val="0002195F"/>
    <w:rsid w:val="0003067F"/>
    <w:rsid w:val="000575A2"/>
    <w:rsid w:val="000647E4"/>
    <w:rsid w:val="00082E76"/>
    <w:rsid w:val="000840BF"/>
    <w:rsid w:val="00084842"/>
    <w:rsid w:val="00085C69"/>
    <w:rsid w:val="000A6D2D"/>
    <w:rsid w:val="000C08FD"/>
    <w:rsid w:val="000C65EE"/>
    <w:rsid w:val="000C73D4"/>
    <w:rsid w:val="000E5328"/>
    <w:rsid w:val="000E564C"/>
    <w:rsid w:val="000E67AE"/>
    <w:rsid w:val="0010748E"/>
    <w:rsid w:val="00113782"/>
    <w:rsid w:val="00136E9A"/>
    <w:rsid w:val="001467A5"/>
    <w:rsid w:val="0015319D"/>
    <w:rsid w:val="00160648"/>
    <w:rsid w:val="00187C58"/>
    <w:rsid w:val="00195DBA"/>
    <w:rsid w:val="001A2DF6"/>
    <w:rsid w:val="001A7612"/>
    <w:rsid w:val="001B36D7"/>
    <w:rsid w:val="001B60AF"/>
    <w:rsid w:val="001C3DDB"/>
    <w:rsid w:val="001C3E0A"/>
    <w:rsid w:val="001C49C7"/>
    <w:rsid w:val="001C4D62"/>
    <w:rsid w:val="001C51C8"/>
    <w:rsid w:val="001D0A0C"/>
    <w:rsid w:val="001D3977"/>
    <w:rsid w:val="001E0143"/>
    <w:rsid w:val="001E4836"/>
    <w:rsid w:val="001F047D"/>
    <w:rsid w:val="00202C88"/>
    <w:rsid w:val="00233F77"/>
    <w:rsid w:val="00242EF5"/>
    <w:rsid w:val="0024764C"/>
    <w:rsid w:val="00247E3F"/>
    <w:rsid w:val="00254628"/>
    <w:rsid w:val="00254A59"/>
    <w:rsid w:val="00260E29"/>
    <w:rsid w:val="0027357B"/>
    <w:rsid w:val="00275407"/>
    <w:rsid w:val="00276100"/>
    <w:rsid w:val="00280C00"/>
    <w:rsid w:val="002903F5"/>
    <w:rsid w:val="002D4CB4"/>
    <w:rsid w:val="0031089C"/>
    <w:rsid w:val="0031448A"/>
    <w:rsid w:val="00315F20"/>
    <w:rsid w:val="003265EE"/>
    <w:rsid w:val="003359F7"/>
    <w:rsid w:val="00336FD5"/>
    <w:rsid w:val="003370D0"/>
    <w:rsid w:val="00337E76"/>
    <w:rsid w:val="00342017"/>
    <w:rsid w:val="003427F1"/>
    <w:rsid w:val="00351BF2"/>
    <w:rsid w:val="00354F7C"/>
    <w:rsid w:val="00377F14"/>
    <w:rsid w:val="003871D3"/>
    <w:rsid w:val="00392586"/>
    <w:rsid w:val="00393E22"/>
    <w:rsid w:val="003957AB"/>
    <w:rsid w:val="00395894"/>
    <w:rsid w:val="003963D0"/>
    <w:rsid w:val="003B0DEA"/>
    <w:rsid w:val="003B33DE"/>
    <w:rsid w:val="003B543D"/>
    <w:rsid w:val="003C008E"/>
    <w:rsid w:val="003C29D2"/>
    <w:rsid w:val="003C63E4"/>
    <w:rsid w:val="003D6B27"/>
    <w:rsid w:val="003E32C9"/>
    <w:rsid w:val="003F5C08"/>
    <w:rsid w:val="004120E7"/>
    <w:rsid w:val="00436AD2"/>
    <w:rsid w:val="00443B72"/>
    <w:rsid w:val="00452AF0"/>
    <w:rsid w:val="00464AE5"/>
    <w:rsid w:val="00466F6F"/>
    <w:rsid w:val="00467630"/>
    <w:rsid w:val="004742ED"/>
    <w:rsid w:val="00474FB4"/>
    <w:rsid w:val="00482E9C"/>
    <w:rsid w:val="004A26E6"/>
    <w:rsid w:val="004B669A"/>
    <w:rsid w:val="004C0A81"/>
    <w:rsid w:val="004C33F0"/>
    <w:rsid w:val="004E6969"/>
    <w:rsid w:val="004F4D5B"/>
    <w:rsid w:val="00510F4B"/>
    <w:rsid w:val="00534033"/>
    <w:rsid w:val="00534B5F"/>
    <w:rsid w:val="00547356"/>
    <w:rsid w:val="0055066A"/>
    <w:rsid w:val="0055437C"/>
    <w:rsid w:val="00555146"/>
    <w:rsid w:val="00556018"/>
    <w:rsid w:val="00556B9A"/>
    <w:rsid w:val="005577DE"/>
    <w:rsid w:val="0057342E"/>
    <w:rsid w:val="005758B5"/>
    <w:rsid w:val="00580E8E"/>
    <w:rsid w:val="005877A1"/>
    <w:rsid w:val="005927C6"/>
    <w:rsid w:val="005B2391"/>
    <w:rsid w:val="005D4619"/>
    <w:rsid w:val="005D7D71"/>
    <w:rsid w:val="00605782"/>
    <w:rsid w:val="00610AAD"/>
    <w:rsid w:val="00624019"/>
    <w:rsid w:val="00654954"/>
    <w:rsid w:val="00655ED9"/>
    <w:rsid w:val="006650C9"/>
    <w:rsid w:val="0067155C"/>
    <w:rsid w:val="00674ADF"/>
    <w:rsid w:val="006771FA"/>
    <w:rsid w:val="006837CB"/>
    <w:rsid w:val="00696179"/>
    <w:rsid w:val="006968AF"/>
    <w:rsid w:val="006C4CE1"/>
    <w:rsid w:val="006E2739"/>
    <w:rsid w:val="006E7B5D"/>
    <w:rsid w:val="00713A03"/>
    <w:rsid w:val="00736CC8"/>
    <w:rsid w:val="0074018C"/>
    <w:rsid w:val="0074104B"/>
    <w:rsid w:val="007455A7"/>
    <w:rsid w:val="00747707"/>
    <w:rsid w:val="007561AF"/>
    <w:rsid w:val="00765561"/>
    <w:rsid w:val="007761EA"/>
    <w:rsid w:val="007774D6"/>
    <w:rsid w:val="00781AB2"/>
    <w:rsid w:val="00785141"/>
    <w:rsid w:val="0079555A"/>
    <w:rsid w:val="007A640E"/>
    <w:rsid w:val="007B1250"/>
    <w:rsid w:val="007C2733"/>
    <w:rsid w:val="007D0FCD"/>
    <w:rsid w:val="007E5DAA"/>
    <w:rsid w:val="007F263B"/>
    <w:rsid w:val="007F4591"/>
    <w:rsid w:val="008007A3"/>
    <w:rsid w:val="0080200F"/>
    <w:rsid w:val="00811979"/>
    <w:rsid w:val="00812782"/>
    <w:rsid w:val="0081285B"/>
    <w:rsid w:val="00825A30"/>
    <w:rsid w:val="008267C6"/>
    <w:rsid w:val="008330AB"/>
    <w:rsid w:val="0083499E"/>
    <w:rsid w:val="0085400C"/>
    <w:rsid w:val="00865BED"/>
    <w:rsid w:val="00892331"/>
    <w:rsid w:val="008939DE"/>
    <w:rsid w:val="008A7A4C"/>
    <w:rsid w:val="008B58D9"/>
    <w:rsid w:val="008B710F"/>
    <w:rsid w:val="008F1999"/>
    <w:rsid w:val="00900BCA"/>
    <w:rsid w:val="00905092"/>
    <w:rsid w:val="00915621"/>
    <w:rsid w:val="0091649E"/>
    <w:rsid w:val="00916ACC"/>
    <w:rsid w:val="00922252"/>
    <w:rsid w:val="00943812"/>
    <w:rsid w:val="009503BC"/>
    <w:rsid w:val="009626D6"/>
    <w:rsid w:val="009628AD"/>
    <w:rsid w:val="00965C68"/>
    <w:rsid w:val="0096706B"/>
    <w:rsid w:val="00971F70"/>
    <w:rsid w:val="00977962"/>
    <w:rsid w:val="009809BC"/>
    <w:rsid w:val="00990BAE"/>
    <w:rsid w:val="0099336D"/>
    <w:rsid w:val="009B48BD"/>
    <w:rsid w:val="009C45B6"/>
    <w:rsid w:val="009D1097"/>
    <w:rsid w:val="009D5421"/>
    <w:rsid w:val="009F0869"/>
    <w:rsid w:val="009F3E96"/>
    <w:rsid w:val="00A054CE"/>
    <w:rsid w:val="00A10716"/>
    <w:rsid w:val="00A11975"/>
    <w:rsid w:val="00A1344A"/>
    <w:rsid w:val="00A2554E"/>
    <w:rsid w:val="00A3686E"/>
    <w:rsid w:val="00A454A6"/>
    <w:rsid w:val="00A4587D"/>
    <w:rsid w:val="00A46096"/>
    <w:rsid w:val="00A47DA0"/>
    <w:rsid w:val="00A5282E"/>
    <w:rsid w:val="00A67E6D"/>
    <w:rsid w:val="00A72466"/>
    <w:rsid w:val="00A7298B"/>
    <w:rsid w:val="00A809B0"/>
    <w:rsid w:val="00A8187D"/>
    <w:rsid w:val="00A81EAD"/>
    <w:rsid w:val="00A84137"/>
    <w:rsid w:val="00AA5D40"/>
    <w:rsid w:val="00AC5DC2"/>
    <w:rsid w:val="00AD09B1"/>
    <w:rsid w:val="00B118DF"/>
    <w:rsid w:val="00B268E5"/>
    <w:rsid w:val="00B359F6"/>
    <w:rsid w:val="00B427A1"/>
    <w:rsid w:val="00B544C3"/>
    <w:rsid w:val="00B5484C"/>
    <w:rsid w:val="00B80848"/>
    <w:rsid w:val="00B80DEF"/>
    <w:rsid w:val="00B844CA"/>
    <w:rsid w:val="00B907BB"/>
    <w:rsid w:val="00B94A22"/>
    <w:rsid w:val="00B94B68"/>
    <w:rsid w:val="00B976C4"/>
    <w:rsid w:val="00BA1E36"/>
    <w:rsid w:val="00BA1EDD"/>
    <w:rsid w:val="00BA64DB"/>
    <w:rsid w:val="00BB6343"/>
    <w:rsid w:val="00BC2634"/>
    <w:rsid w:val="00BD717C"/>
    <w:rsid w:val="00BE00C1"/>
    <w:rsid w:val="00BF4133"/>
    <w:rsid w:val="00C02F64"/>
    <w:rsid w:val="00C064F3"/>
    <w:rsid w:val="00C12013"/>
    <w:rsid w:val="00C24E6F"/>
    <w:rsid w:val="00C256B1"/>
    <w:rsid w:val="00C441AF"/>
    <w:rsid w:val="00C4579C"/>
    <w:rsid w:val="00C46B57"/>
    <w:rsid w:val="00C62862"/>
    <w:rsid w:val="00C662E3"/>
    <w:rsid w:val="00C70197"/>
    <w:rsid w:val="00C80E51"/>
    <w:rsid w:val="00C812EF"/>
    <w:rsid w:val="00C82318"/>
    <w:rsid w:val="00C93891"/>
    <w:rsid w:val="00C96011"/>
    <w:rsid w:val="00CA5A83"/>
    <w:rsid w:val="00CC0C86"/>
    <w:rsid w:val="00CC116C"/>
    <w:rsid w:val="00CC2985"/>
    <w:rsid w:val="00CC53FA"/>
    <w:rsid w:val="00D04175"/>
    <w:rsid w:val="00D05E76"/>
    <w:rsid w:val="00D20B1A"/>
    <w:rsid w:val="00D25ADD"/>
    <w:rsid w:val="00D31D88"/>
    <w:rsid w:val="00D454AB"/>
    <w:rsid w:val="00D45758"/>
    <w:rsid w:val="00D51684"/>
    <w:rsid w:val="00D57B89"/>
    <w:rsid w:val="00D64DC7"/>
    <w:rsid w:val="00D66B27"/>
    <w:rsid w:val="00D837C7"/>
    <w:rsid w:val="00DA6BD0"/>
    <w:rsid w:val="00DC7B59"/>
    <w:rsid w:val="00DD0518"/>
    <w:rsid w:val="00DF148E"/>
    <w:rsid w:val="00DF73D1"/>
    <w:rsid w:val="00E007E3"/>
    <w:rsid w:val="00E1598E"/>
    <w:rsid w:val="00E251D5"/>
    <w:rsid w:val="00E265CD"/>
    <w:rsid w:val="00E32503"/>
    <w:rsid w:val="00E34A36"/>
    <w:rsid w:val="00E556FC"/>
    <w:rsid w:val="00E6173C"/>
    <w:rsid w:val="00E66928"/>
    <w:rsid w:val="00E77CC6"/>
    <w:rsid w:val="00E94760"/>
    <w:rsid w:val="00E947A9"/>
    <w:rsid w:val="00E94D3B"/>
    <w:rsid w:val="00EB09C7"/>
    <w:rsid w:val="00EB7539"/>
    <w:rsid w:val="00EC312F"/>
    <w:rsid w:val="00EC3FF9"/>
    <w:rsid w:val="00EE0311"/>
    <w:rsid w:val="00EE2753"/>
    <w:rsid w:val="00EE3203"/>
    <w:rsid w:val="00EF418F"/>
    <w:rsid w:val="00F03632"/>
    <w:rsid w:val="00F20247"/>
    <w:rsid w:val="00F42580"/>
    <w:rsid w:val="00F448CB"/>
    <w:rsid w:val="00F46818"/>
    <w:rsid w:val="00F63532"/>
    <w:rsid w:val="00F72D29"/>
    <w:rsid w:val="00F827BB"/>
    <w:rsid w:val="00F87576"/>
    <w:rsid w:val="00F908F4"/>
    <w:rsid w:val="00F93D1B"/>
    <w:rsid w:val="00FC4372"/>
    <w:rsid w:val="00FD420D"/>
    <w:rsid w:val="00FE0484"/>
    <w:rsid w:val="00FE7615"/>
    <w:rsid w:val="00FF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E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10748E"/>
    <w:rPr>
      <w:b/>
      <w:bCs/>
    </w:rPr>
  </w:style>
  <w:style w:type="paragraph" w:customStyle="1" w:styleId="Char3CharCharChar">
    <w:name w:val="Char3 Char Char Char"/>
    <w:basedOn w:val="Normal"/>
    <w:next w:val="Normal"/>
    <w:semiHidden/>
    <w:rsid w:val="00EF418F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BD717C"/>
    <w:pPr>
      <w:ind w:left="720"/>
      <w:contextualSpacing/>
    </w:pPr>
    <w:rPr>
      <w:rFonts w:eastAsiaTheme="minorHAnsi"/>
    </w:rPr>
  </w:style>
  <w:style w:type="character" w:customStyle="1" w:styleId="ListParagraphChar">
    <w:name w:val="List Paragraph Char"/>
    <w:link w:val="ListParagraph"/>
    <w:uiPriority w:val="34"/>
    <w:locked/>
    <w:rsid w:val="00BD717C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4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9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39BEC-CB14-4C84-A7F6-F6E8EE48A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Ruzanna Gabrielyan1</cp:lastModifiedBy>
  <cp:revision>62</cp:revision>
  <cp:lastPrinted>2016-05-30T06:18:00Z</cp:lastPrinted>
  <dcterms:created xsi:type="dcterms:W3CDTF">2016-02-11T14:36:00Z</dcterms:created>
  <dcterms:modified xsi:type="dcterms:W3CDTF">2016-10-28T07:18:00Z</dcterms:modified>
</cp:coreProperties>
</file>