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08" w:rsidRPr="00417912" w:rsidRDefault="004E1F08" w:rsidP="004E1F08">
      <w:pPr>
        <w:tabs>
          <w:tab w:val="left" w:pos="9355"/>
        </w:tabs>
        <w:ind w:right="-5"/>
        <w:jc w:val="right"/>
        <w:rPr>
          <w:rFonts w:ascii="GHEA Grapalat" w:hAnsi="GHEA Grapalat" w:cs="Tahoma"/>
          <w:color w:val="000000"/>
          <w:sz w:val="24"/>
          <w:szCs w:val="24"/>
          <w:u w:val="single"/>
          <w:lang w:val="en-US"/>
        </w:rPr>
      </w:pPr>
    </w:p>
    <w:p w:rsidR="004E1F08" w:rsidRPr="00417912" w:rsidRDefault="004E1F08" w:rsidP="004E1F08">
      <w:pPr>
        <w:tabs>
          <w:tab w:val="left" w:pos="9355"/>
        </w:tabs>
        <w:ind w:right="-5"/>
        <w:jc w:val="right"/>
        <w:rPr>
          <w:rFonts w:ascii="GHEA Grapalat" w:hAnsi="GHEA Grapalat" w:cs="Tahoma"/>
          <w:b/>
          <w:color w:val="000000"/>
          <w:sz w:val="24"/>
          <w:szCs w:val="24"/>
          <w:u w:val="single"/>
          <w:lang w:val="en-US"/>
        </w:rPr>
      </w:pPr>
      <w:r w:rsidRPr="00417912">
        <w:rPr>
          <w:rFonts w:ascii="GHEA Grapalat" w:hAnsi="GHEA Grapalat" w:cs="Tahoma"/>
          <w:b/>
          <w:color w:val="000000"/>
          <w:sz w:val="24"/>
          <w:szCs w:val="24"/>
          <w:u w:val="single"/>
          <w:lang w:val="en-US"/>
        </w:rPr>
        <w:t>ՆԱԽԱԳԻԾ</w:t>
      </w:r>
    </w:p>
    <w:p w:rsidR="004E1F08" w:rsidRPr="00417912" w:rsidRDefault="004E1F08" w:rsidP="004E1F08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4E1F08" w:rsidRPr="00417912" w:rsidRDefault="004E1F08" w:rsidP="00D84D81">
      <w:pPr>
        <w:spacing w:after="0" w:line="240" w:lineRule="auto"/>
        <w:jc w:val="center"/>
        <w:rPr>
          <w:rFonts w:ascii="GHEA Grapalat" w:hAnsi="GHEA Grapalat" w:cs="Tahoma"/>
          <w:color w:val="000000"/>
          <w:sz w:val="24"/>
          <w:szCs w:val="24"/>
          <w:lang w:val="en-US"/>
        </w:rPr>
      </w:pPr>
      <w:r w:rsidRPr="00417912">
        <w:rPr>
          <w:rFonts w:ascii="GHEA Grapalat" w:hAnsi="GHEA Grapalat" w:cs="Tahoma"/>
          <w:color w:val="000000"/>
          <w:sz w:val="24"/>
          <w:szCs w:val="24"/>
          <w:lang w:val="en-US"/>
        </w:rPr>
        <w:t>ՀԱՅԱՍՏԱՆԻ ՀԱՆՐԱՊԵՏՈՒԹՅԱՆ ԿԱՌԱՎԱՐՈՒԹՅԱՆ</w:t>
      </w:r>
    </w:p>
    <w:p w:rsidR="00207957" w:rsidRPr="00417912" w:rsidRDefault="004E1F08" w:rsidP="00D84D81">
      <w:pPr>
        <w:spacing w:after="0" w:line="240" w:lineRule="auto"/>
        <w:jc w:val="center"/>
        <w:rPr>
          <w:rFonts w:ascii="GHEA Grapalat" w:hAnsi="GHEA Grapalat" w:cs="Tahoma"/>
          <w:color w:val="000000"/>
          <w:sz w:val="24"/>
          <w:szCs w:val="24"/>
          <w:lang w:val="en-US"/>
        </w:rPr>
      </w:pPr>
      <w:r w:rsidRPr="00417912">
        <w:rPr>
          <w:rFonts w:ascii="GHEA Grapalat" w:hAnsi="GHEA Grapalat" w:cs="Tahoma"/>
          <w:color w:val="000000"/>
          <w:sz w:val="24"/>
          <w:szCs w:val="24"/>
          <w:lang w:val="en-US"/>
        </w:rPr>
        <w:t>ՈՐՈՇՈՒՄ</w:t>
      </w:r>
      <w:r w:rsidR="00F51255" w:rsidRPr="00417912">
        <w:rPr>
          <w:rFonts w:ascii="GHEA Grapalat" w:hAnsi="GHEA Grapalat" w:cs="Tahoma"/>
          <w:color w:val="000000"/>
          <w:sz w:val="24"/>
          <w:szCs w:val="24"/>
          <w:lang w:val="en-US"/>
        </w:rPr>
        <w:t xml:space="preserve"> </w:t>
      </w:r>
    </w:p>
    <w:p w:rsidR="004E1F08" w:rsidRPr="00417912" w:rsidRDefault="004E1F08" w:rsidP="00D84D81">
      <w:pPr>
        <w:spacing w:after="0" w:line="240" w:lineRule="auto"/>
        <w:jc w:val="center"/>
        <w:rPr>
          <w:rFonts w:ascii="GHEA Grapalat" w:hAnsi="GHEA Grapalat" w:cs="Tahoma"/>
          <w:color w:val="000000"/>
          <w:sz w:val="24"/>
          <w:szCs w:val="24"/>
          <w:lang w:val="en-US"/>
        </w:rPr>
      </w:pPr>
      <w:r w:rsidRPr="00417912">
        <w:rPr>
          <w:rFonts w:ascii="GHEA Grapalat" w:hAnsi="GHEA Grapalat" w:cs="Tahoma"/>
          <w:color w:val="000000"/>
          <w:sz w:val="24"/>
          <w:szCs w:val="24"/>
          <w:lang w:val="en-US"/>
        </w:rPr>
        <w:t xml:space="preserve">20_____ </w:t>
      </w:r>
      <w:proofErr w:type="spellStart"/>
      <w:r w:rsidRPr="00417912">
        <w:rPr>
          <w:rFonts w:ascii="GHEA Grapalat" w:hAnsi="GHEA Grapalat" w:cs="Tahoma"/>
          <w:color w:val="000000"/>
          <w:sz w:val="24"/>
          <w:szCs w:val="24"/>
          <w:lang w:val="en-US"/>
        </w:rPr>
        <w:t>թվականի</w:t>
      </w:r>
      <w:proofErr w:type="spellEnd"/>
      <w:r w:rsidRPr="00417912">
        <w:rPr>
          <w:rFonts w:ascii="GHEA Grapalat" w:hAnsi="GHEA Grapalat" w:cs="Tahoma"/>
          <w:color w:val="000000"/>
          <w:sz w:val="24"/>
          <w:szCs w:val="24"/>
          <w:lang w:val="en-US"/>
        </w:rPr>
        <w:t xml:space="preserve"> N___-Ն</w:t>
      </w:r>
    </w:p>
    <w:p w:rsidR="00D84D81" w:rsidRPr="00417912" w:rsidRDefault="00D84D81" w:rsidP="00D84D81">
      <w:pPr>
        <w:spacing w:after="0" w:line="240" w:lineRule="auto"/>
        <w:jc w:val="center"/>
        <w:rPr>
          <w:rFonts w:ascii="GHEA Grapalat" w:hAnsi="GHEA Grapalat" w:cs="Aramian Unicode"/>
          <w:b/>
          <w:sz w:val="24"/>
          <w:szCs w:val="24"/>
          <w:lang w:val="en-US"/>
        </w:rPr>
      </w:pPr>
    </w:p>
    <w:p w:rsidR="00066B8B" w:rsidRPr="00417912" w:rsidRDefault="00066B8B" w:rsidP="00D84D81">
      <w:pPr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417912">
        <w:rPr>
          <w:rFonts w:ascii="GHEA Grapalat" w:hAnsi="GHEA Grapalat" w:cs="Aramian Unicode"/>
          <w:b/>
          <w:sz w:val="24"/>
          <w:szCs w:val="24"/>
          <w:lang w:val="hy-AM"/>
        </w:rPr>
        <w:t>ՀԱՅԱՍՏԱՆԻ ՀԱՆՐԱՊԵՏՈՒԹՅԱՆ ԿԱՌԱՎԱՐՈՒԹՅԱՆ 2007 ԹՎԱԿԱՆԻ ՀՈՒՆԻՍԻ  6-Ի N 737-Ն ՈՐՈՇՄԱՆ ՄԵՋ ՓՈՓՈԽՈՒԹՅՈՒՆՆԵՐ ԵՎ ԼՐԱՑՈՒՄՆԵՐ ԿԱՏԱՐԵԼՈՒ ՄԱՍԻՆ</w:t>
      </w:r>
    </w:p>
    <w:p w:rsidR="00066B8B" w:rsidRPr="00417912" w:rsidRDefault="00066B8B" w:rsidP="00D84D8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066B8B" w:rsidRPr="00417912" w:rsidRDefault="004E1F08" w:rsidP="00D84D81">
      <w:pPr>
        <w:pStyle w:val="BodyText"/>
        <w:tabs>
          <w:tab w:val="left" w:pos="1080"/>
        </w:tabs>
        <w:ind w:firstLine="720"/>
        <w:rPr>
          <w:rFonts w:ascii="GHEA Grapalat" w:hAnsi="GHEA Grapalat" w:cs="Aramian Unicode"/>
          <w:lang w:val="hy-AM"/>
        </w:rPr>
      </w:pPr>
      <w:r w:rsidRPr="00417912">
        <w:rPr>
          <w:rFonts w:ascii="GHEA Grapalat" w:hAnsi="GHEA Grapalat" w:cs="Tahoma"/>
          <w:color w:val="000000"/>
          <w:lang w:val="hy-AM"/>
        </w:rPr>
        <w:t>Հայաստանի</w:t>
      </w:r>
      <w:r w:rsidR="00C70434" w:rsidRPr="00417912">
        <w:rPr>
          <w:rFonts w:ascii="GHEA Grapalat" w:hAnsi="GHEA Grapalat" w:cs="Tahoma"/>
          <w:color w:val="000000"/>
          <w:lang w:val="hy-AM"/>
        </w:rPr>
        <w:t xml:space="preserve"> </w:t>
      </w:r>
      <w:r w:rsidRPr="00417912">
        <w:rPr>
          <w:rFonts w:ascii="GHEA Grapalat" w:hAnsi="GHEA Grapalat" w:cs="Tahoma"/>
          <w:color w:val="000000"/>
          <w:lang w:val="hy-AM"/>
        </w:rPr>
        <w:t>Հանրապետության</w:t>
      </w:r>
      <w:r w:rsidR="00C70434" w:rsidRPr="00417912">
        <w:rPr>
          <w:rFonts w:ascii="GHEA Grapalat" w:hAnsi="GHEA Grapalat" w:cs="Tahoma"/>
          <w:color w:val="000000"/>
          <w:lang w:val="hy-AM"/>
        </w:rPr>
        <w:t xml:space="preserve"> </w:t>
      </w:r>
      <w:r w:rsidRPr="00417912">
        <w:rPr>
          <w:rFonts w:ascii="GHEA Grapalat" w:hAnsi="GHEA Grapalat" w:cs="Tahoma"/>
          <w:color w:val="000000"/>
          <w:lang w:val="hy-AM"/>
        </w:rPr>
        <w:t>կառավարությունը</w:t>
      </w:r>
      <w:r w:rsidRPr="00417912">
        <w:rPr>
          <w:rStyle w:val="apple-converted-space"/>
          <w:color w:val="000000"/>
          <w:lang w:val="hy-AM"/>
        </w:rPr>
        <w:t> </w:t>
      </w:r>
      <w:r w:rsidRPr="00417912">
        <w:rPr>
          <w:rStyle w:val="Emphasis"/>
          <w:rFonts w:ascii="GHEA Grapalat" w:hAnsi="GHEA Grapalat" w:cs="Tahoma"/>
          <w:b/>
          <w:bCs/>
          <w:color w:val="000000"/>
          <w:lang w:val="hy-AM"/>
        </w:rPr>
        <w:t>որոշում</w:t>
      </w:r>
      <w:r w:rsidR="00C70434" w:rsidRPr="00417912">
        <w:rPr>
          <w:rStyle w:val="Emphasis"/>
          <w:rFonts w:ascii="GHEA Grapalat" w:hAnsi="GHEA Grapalat" w:cs="Tahoma"/>
          <w:b/>
          <w:bCs/>
          <w:color w:val="000000"/>
          <w:lang w:val="hy-AM"/>
        </w:rPr>
        <w:t xml:space="preserve"> </w:t>
      </w:r>
      <w:r w:rsidRPr="00417912">
        <w:rPr>
          <w:rStyle w:val="Emphasis"/>
          <w:rFonts w:ascii="GHEA Grapalat" w:hAnsi="GHEA Grapalat" w:cs="Tahoma"/>
          <w:b/>
          <w:bCs/>
          <w:color w:val="000000"/>
          <w:lang w:val="hy-AM"/>
        </w:rPr>
        <w:t>է</w:t>
      </w:r>
      <w:r w:rsidRPr="00417912">
        <w:rPr>
          <w:rStyle w:val="Emphasis"/>
          <w:rFonts w:ascii="GHEA Grapalat" w:hAnsi="GHEA Grapalat"/>
          <w:b/>
          <w:bCs/>
          <w:color w:val="000000"/>
          <w:lang w:val="hy-AM"/>
        </w:rPr>
        <w:t xml:space="preserve">.    </w:t>
      </w:r>
    </w:p>
    <w:p w:rsidR="00066B8B" w:rsidRPr="00417912" w:rsidRDefault="00066B8B" w:rsidP="00E62688">
      <w:pPr>
        <w:pStyle w:val="ListParagraph"/>
        <w:tabs>
          <w:tab w:val="left" w:pos="1080"/>
        </w:tabs>
        <w:ind w:left="0" w:firstLine="284"/>
        <w:jc w:val="both"/>
        <w:rPr>
          <w:rFonts w:ascii="GHEA Grapalat" w:hAnsi="GHEA Grapalat" w:cs="IRTEK Courier"/>
          <w:lang w:val="hy-AM"/>
        </w:rPr>
      </w:pPr>
      <w:r w:rsidRPr="00417912">
        <w:rPr>
          <w:rFonts w:ascii="GHEA Grapalat" w:hAnsi="GHEA Grapalat" w:cs="IRTEK Courier"/>
          <w:lang w:val="hy-AM"/>
        </w:rPr>
        <w:t xml:space="preserve">1. Հայաստանի Հանրապետության կառավարության 2007 թվականի հունիսի  6-ի </w:t>
      </w:r>
      <w:r w:rsidR="00FC73EC" w:rsidRPr="00417912">
        <w:rPr>
          <w:rFonts w:ascii="GHEA Grapalat" w:hAnsi="GHEA Grapalat" w:cs="IRTEK Courier"/>
          <w:lang w:val="hy-AM"/>
        </w:rPr>
        <w:t>«</w:t>
      </w:r>
      <w:r w:rsidRPr="00417912">
        <w:rPr>
          <w:rFonts w:ascii="GHEA Grapalat" w:hAnsi="GHEA Grapalat"/>
          <w:color w:val="000000"/>
          <w:lang w:val="hy-AM"/>
        </w:rPr>
        <w:t>Հայաստանի Հանրապետության թռիչքային կանոնները</w:t>
      </w:r>
      <w:r w:rsidR="00F95657" w:rsidRPr="00417912">
        <w:rPr>
          <w:rFonts w:ascii="GHEA Grapalat" w:hAnsi="GHEA Grapalat"/>
          <w:color w:val="000000"/>
          <w:lang w:val="hy-AM"/>
        </w:rPr>
        <w:t xml:space="preserve"> հաստատելու մասին</w:t>
      </w:r>
      <w:r w:rsidR="00FC73EC" w:rsidRPr="00417912">
        <w:rPr>
          <w:rFonts w:ascii="GHEA Grapalat" w:hAnsi="GHEA Grapalat" w:cs="IRTEK Courier"/>
          <w:lang w:val="hy-AM"/>
        </w:rPr>
        <w:t>»</w:t>
      </w:r>
      <w:r w:rsidR="001224F0" w:rsidRPr="00417912">
        <w:rPr>
          <w:rFonts w:ascii="GHEA Grapalat" w:hAnsi="GHEA Grapalat" w:cs="IRTEK Courier"/>
          <w:lang w:val="hy-AM"/>
        </w:rPr>
        <w:t xml:space="preserve"> </w:t>
      </w:r>
      <w:r w:rsidRPr="00417912">
        <w:rPr>
          <w:rFonts w:ascii="GHEA Grapalat" w:hAnsi="GHEA Grapalat" w:cs="IRTEK Courier"/>
          <w:lang w:val="hy-AM"/>
        </w:rPr>
        <w:t>N 737-Ն որոշման հավելված</w:t>
      </w:r>
      <w:r w:rsidR="00F95657" w:rsidRPr="00417912">
        <w:rPr>
          <w:rFonts w:ascii="GHEA Grapalat" w:hAnsi="GHEA Grapalat" w:cs="IRTEK Courier"/>
          <w:lang w:val="hy-AM"/>
        </w:rPr>
        <w:t>ի</w:t>
      </w:r>
      <w:r w:rsidRPr="00417912">
        <w:rPr>
          <w:rFonts w:ascii="GHEA Grapalat" w:hAnsi="GHEA Grapalat" w:cs="IRTEK Courier"/>
          <w:lang w:val="hy-AM"/>
        </w:rPr>
        <w:t xml:space="preserve"> (այսուհետ` Հավելված)</w:t>
      </w:r>
      <w:r w:rsidR="00F95657" w:rsidRPr="00417912">
        <w:rPr>
          <w:rFonts w:ascii="GHEA Grapalat" w:hAnsi="GHEA Grapalat" w:cs="IRTEK Courier"/>
          <w:lang w:val="hy-AM"/>
        </w:rPr>
        <w:t xml:space="preserve"> մեջ</w:t>
      </w:r>
      <w:r w:rsidRPr="00417912">
        <w:rPr>
          <w:rFonts w:ascii="GHEA Grapalat" w:hAnsi="GHEA Grapalat" w:cs="IRTEK Courier"/>
          <w:lang w:val="hy-AM"/>
        </w:rPr>
        <w:t xml:space="preserve"> կատարել հետևյալ փոփոխություններն ու լրացումները.</w:t>
      </w:r>
    </w:p>
    <w:p w:rsidR="00066B8B" w:rsidRPr="00417912" w:rsidRDefault="00066B8B" w:rsidP="00E62688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284"/>
        <w:jc w:val="both"/>
        <w:rPr>
          <w:rFonts w:ascii="GHEA Grapalat" w:hAnsi="GHEA Grapalat" w:cs="IRTEK Courier"/>
          <w:lang w:val="hy-AM"/>
        </w:rPr>
      </w:pPr>
      <w:r w:rsidRPr="00417912">
        <w:rPr>
          <w:rFonts w:ascii="GHEA Grapalat" w:hAnsi="GHEA Grapalat" w:cs="IRTEK Courier"/>
          <w:lang w:val="hy-AM"/>
        </w:rPr>
        <w:t>Հավելվածի 2-րդ կետ</w:t>
      </w:r>
      <w:r w:rsidR="003779CA" w:rsidRPr="00417912">
        <w:rPr>
          <w:rFonts w:ascii="GHEA Grapalat" w:hAnsi="GHEA Grapalat" w:cs="IRTEK Courier"/>
          <w:lang w:val="hy-AM"/>
        </w:rPr>
        <w:t>ում.</w:t>
      </w:r>
    </w:p>
    <w:p w:rsidR="00207957" w:rsidRPr="00417912" w:rsidRDefault="006B3977" w:rsidP="00E62688">
      <w:pPr>
        <w:pStyle w:val="ListParagraph"/>
        <w:shd w:val="clear" w:color="auto" w:fill="FFFFFF"/>
        <w:tabs>
          <w:tab w:val="left" w:pos="567"/>
          <w:tab w:val="left" w:pos="709"/>
          <w:tab w:val="left" w:pos="1170"/>
        </w:tabs>
        <w:ind w:left="0" w:firstLine="284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ա</w:t>
      </w:r>
      <w:r>
        <w:rPr>
          <w:rFonts w:ascii="GHEA Grapalat" w:hAnsi="GHEA Grapalat" w:cs="IRTEK Courier"/>
          <w:lang w:val="en-GB"/>
        </w:rPr>
        <w:t>.</w:t>
      </w:r>
      <w:r w:rsidR="001224F0" w:rsidRPr="00417912">
        <w:rPr>
          <w:rFonts w:ascii="GHEA Grapalat" w:hAnsi="GHEA Grapalat" w:cs="IRTEK Courier"/>
          <w:lang w:val="hy-AM"/>
        </w:rPr>
        <w:t xml:space="preserve"> </w:t>
      </w:r>
      <w:r w:rsidR="00207957" w:rsidRPr="00417912">
        <w:rPr>
          <w:rFonts w:ascii="GHEA Grapalat" w:hAnsi="GHEA Grapalat" w:cs="IRTEK Courier"/>
          <w:lang w:val="hy-AM"/>
        </w:rPr>
        <w:t>«</w:t>
      </w:r>
      <w:r w:rsidR="00207957" w:rsidRPr="00417912">
        <w:rPr>
          <w:rFonts w:ascii="GHEA Grapalat" w:hAnsi="GHEA Grapalat"/>
          <w:i/>
          <w:iCs/>
          <w:lang w:val="hy-AM"/>
        </w:rPr>
        <w:t>աերոնավիգացիոն տեղեկատվության ժողովածու</w:t>
      </w:r>
      <w:r w:rsidR="00207957" w:rsidRPr="00417912">
        <w:rPr>
          <w:rFonts w:ascii="GHEA Grapalat" w:hAnsi="GHEA Grapalat" w:cs="IRTEK Courier"/>
          <w:lang w:val="hy-AM"/>
        </w:rPr>
        <w:t xml:space="preserve">» </w:t>
      </w:r>
      <w:proofErr w:type="spellStart"/>
      <w:r w:rsidR="00AC293F">
        <w:rPr>
          <w:rFonts w:ascii="GHEA Grapalat" w:hAnsi="GHEA Grapalat" w:cs="IRTEK Courier"/>
          <w:lang w:val="en-GB"/>
        </w:rPr>
        <w:t>պարբերությունը</w:t>
      </w:r>
      <w:proofErr w:type="spellEnd"/>
      <w:r w:rsidR="00207957" w:rsidRPr="00417912">
        <w:rPr>
          <w:rFonts w:ascii="GHEA Grapalat" w:hAnsi="GHEA Grapalat" w:cs="IRTEK Courier"/>
          <w:lang w:val="hy-AM"/>
        </w:rPr>
        <w:t xml:space="preserve"> շարադրել հետևյալ խմբագրությամբ.</w:t>
      </w:r>
    </w:p>
    <w:p w:rsidR="00207957" w:rsidRPr="00417912" w:rsidRDefault="00207957" w:rsidP="00D84D81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720"/>
        <w:jc w:val="both"/>
        <w:rPr>
          <w:rFonts w:ascii="GHEA Grapalat" w:hAnsi="GHEA Grapalat" w:cs="IRTEK Courier"/>
          <w:color w:val="FF0000"/>
          <w:lang w:val="hy-AM"/>
        </w:rPr>
      </w:pPr>
      <w:r w:rsidRPr="00417912">
        <w:rPr>
          <w:rFonts w:ascii="GHEA Grapalat" w:hAnsi="GHEA Grapalat" w:cs="IRTEK Courier"/>
          <w:lang w:val="hy-AM"/>
        </w:rPr>
        <w:t>«</w:t>
      </w:r>
      <w:r w:rsidRPr="00417912">
        <w:rPr>
          <w:rFonts w:ascii="GHEA Grapalat" w:hAnsi="GHEA Grapalat"/>
          <w:i/>
          <w:iCs/>
          <w:lang w:val="hy-AM"/>
        </w:rPr>
        <w:t>աերոնավիգացիոն տեղեկատվության ժողովածու`</w:t>
      </w:r>
      <w:r w:rsidRPr="00417912">
        <w:rPr>
          <w:rFonts w:ascii="Arial" w:hAnsi="Arial" w:cs="Arial"/>
          <w:lang w:val="hy-AM"/>
        </w:rPr>
        <w:t> </w:t>
      </w:r>
      <w:r w:rsidRPr="00417912">
        <w:rPr>
          <w:rFonts w:ascii="GHEA Grapalat" w:hAnsi="GHEA Grapalat"/>
          <w:lang w:val="hy-AM"/>
        </w:rPr>
        <w:t>երկարաժամկետ աերոնավիգացիոն տեղեկատվություն և կարևոր աերոնավիգացիոն նշանակություն ունեցող հրապարակումներ պարունակող ժողովածու</w:t>
      </w:r>
      <w:r w:rsidR="00E5778F" w:rsidRPr="00417912">
        <w:rPr>
          <w:rFonts w:ascii="GHEA Grapalat" w:hAnsi="GHEA Grapalat"/>
          <w:lang w:val="hy-AM"/>
        </w:rPr>
        <w:t>.</w:t>
      </w:r>
      <w:r w:rsidRPr="00417912">
        <w:rPr>
          <w:rFonts w:ascii="GHEA Grapalat" w:hAnsi="GHEA Grapalat" w:cs="IRTEK Courier"/>
          <w:lang w:val="hy-AM"/>
        </w:rPr>
        <w:t>».</w:t>
      </w:r>
    </w:p>
    <w:p w:rsidR="00A420B0" w:rsidRPr="00417912" w:rsidRDefault="006B3977" w:rsidP="00E62688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IRTEK Courier"/>
          <w:lang w:val="hy-AM"/>
        </w:rPr>
        <w:t>բ</w:t>
      </w:r>
      <w:r>
        <w:rPr>
          <w:rFonts w:ascii="GHEA Grapalat" w:hAnsi="GHEA Grapalat" w:cs="IRTEK Courier"/>
          <w:lang w:val="en-GB"/>
        </w:rPr>
        <w:t>.</w:t>
      </w:r>
      <w:r w:rsidR="00207957" w:rsidRPr="00417912">
        <w:rPr>
          <w:rFonts w:ascii="GHEA Grapalat" w:hAnsi="GHEA Grapalat" w:cs="IRTEK Courier"/>
          <w:lang w:val="hy-AM"/>
        </w:rPr>
        <w:t xml:space="preserve"> </w:t>
      </w:r>
      <w:r w:rsidR="00C64179" w:rsidRPr="00417912">
        <w:rPr>
          <w:rFonts w:ascii="GHEA Grapalat" w:hAnsi="GHEA Grapalat" w:cs="IRTEK Courier"/>
          <w:lang w:val="hy-AM"/>
        </w:rPr>
        <w:t>«</w:t>
      </w:r>
      <w:r w:rsidR="00066B8B" w:rsidRPr="00417912">
        <w:rPr>
          <w:rFonts w:ascii="GHEA Grapalat" w:hAnsi="GHEA Grapalat"/>
          <w:i/>
          <w:iCs/>
          <w:lang w:val="hy-AM"/>
        </w:rPr>
        <w:t>ավտոմատացված կախյալ դիտարկման Էյ Դի Էս (ADS) համաձայնագիր</w:t>
      </w:r>
      <w:r w:rsidR="00FE7A43" w:rsidRPr="00417912">
        <w:rPr>
          <w:rFonts w:ascii="GHEA Grapalat" w:hAnsi="GHEA Grapalat"/>
          <w:i/>
          <w:iCs/>
          <w:lang w:val="hy-AM"/>
        </w:rPr>
        <w:t xml:space="preserve">» </w:t>
      </w:r>
      <w:proofErr w:type="spellStart"/>
      <w:r w:rsidR="00AC293F">
        <w:rPr>
          <w:rFonts w:ascii="GHEA Grapalat" w:hAnsi="GHEA Grapalat"/>
          <w:iCs/>
          <w:lang w:val="en-GB"/>
        </w:rPr>
        <w:t>պարբերություն</w:t>
      </w:r>
      <w:proofErr w:type="spellEnd"/>
      <w:r w:rsidR="00FE7A43" w:rsidRPr="00417912">
        <w:rPr>
          <w:rFonts w:ascii="GHEA Grapalat" w:hAnsi="GHEA Grapalat"/>
          <w:iCs/>
          <w:lang w:val="hy-AM"/>
        </w:rPr>
        <w:t xml:space="preserve">ից հետո լրացնել </w:t>
      </w:r>
      <w:r w:rsidR="00A420B0" w:rsidRPr="00417912">
        <w:rPr>
          <w:rFonts w:ascii="GHEA Grapalat" w:hAnsi="GHEA Grapalat"/>
          <w:lang w:val="hy-AM"/>
        </w:rPr>
        <w:t>հետևյալ</w:t>
      </w:r>
      <w:r w:rsidR="00A420B0" w:rsidRPr="00417912">
        <w:rPr>
          <w:rFonts w:ascii="GHEA Grapalat" w:hAnsi="GHEA Grapalat"/>
          <w:color w:val="000000"/>
          <w:lang w:val="hy-AM"/>
        </w:rPr>
        <w:t xml:space="preserve"> բովանդակությամբ նոր </w:t>
      </w:r>
      <w:proofErr w:type="spellStart"/>
      <w:r w:rsidR="00AC293F">
        <w:rPr>
          <w:rFonts w:ascii="GHEA Grapalat" w:hAnsi="GHEA Grapalat"/>
          <w:lang w:val="en-GB"/>
        </w:rPr>
        <w:t>պարբերություն</w:t>
      </w:r>
      <w:r w:rsidR="00A40180">
        <w:rPr>
          <w:rFonts w:ascii="GHEA Grapalat" w:hAnsi="GHEA Grapalat"/>
          <w:lang w:val="en-US"/>
        </w:rPr>
        <w:t>ներով</w:t>
      </w:r>
      <w:proofErr w:type="spellEnd"/>
      <w:r w:rsidR="00FE7A43" w:rsidRPr="00417912">
        <w:rPr>
          <w:rFonts w:ascii="GHEA Grapalat" w:hAnsi="GHEA Grapalat"/>
          <w:lang w:val="hy-AM"/>
        </w:rPr>
        <w:t>.</w:t>
      </w:r>
    </w:p>
    <w:p w:rsidR="00B33FC9" w:rsidRPr="00417912" w:rsidRDefault="00C64179" w:rsidP="00D84D81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417912">
        <w:rPr>
          <w:rFonts w:ascii="GHEA Grapalat" w:hAnsi="GHEA Grapalat"/>
          <w:lang w:val="hy-AM"/>
        </w:rPr>
        <w:t>«</w:t>
      </w:r>
      <w:r w:rsidR="00066B8B" w:rsidRPr="00417912">
        <w:rPr>
          <w:rFonts w:ascii="GHEA Grapalat" w:hAnsi="GHEA Grapalat" w:cs="Sylfaen"/>
          <w:i/>
          <w:shd w:val="clear" w:color="auto" w:fill="FFFFFF"/>
          <w:lang w:val="hy-AM"/>
        </w:rPr>
        <w:t>արտաքին օդաչու՝</w:t>
      </w:r>
      <w:r w:rsidR="00A420B0" w:rsidRPr="00417912">
        <w:rPr>
          <w:rFonts w:ascii="GHEA Grapalat" w:hAnsi="GHEA Grapalat" w:cs="Sylfaen"/>
          <w:i/>
          <w:shd w:val="clear" w:color="auto" w:fill="FFFFFF"/>
          <w:lang w:val="hy-AM"/>
        </w:rPr>
        <w:t xml:space="preserve"> </w:t>
      </w:r>
      <w:r w:rsidR="00066B8B" w:rsidRPr="00417912">
        <w:rPr>
          <w:rFonts w:ascii="GHEA Grapalat" w:hAnsi="GHEA Grapalat" w:cs="Sylfaen"/>
          <w:shd w:val="clear" w:color="auto" w:fill="FFFFFF"/>
          <w:lang w:val="hy-AM"/>
        </w:rPr>
        <w:t>անձ, ում շահագործողի կողմից վստահված է կատարել անհրաժեշտ պարտականություններ հեռակառավարվող անօդաչու օդանավի թռիչքի իրականացման համար և ով համագործակցում է համապատասխան օդային</w:t>
      </w:r>
    </w:p>
    <w:p w:rsidR="00A40180" w:rsidRDefault="00066B8B" w:rsidP="00B33FC9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/>
        <w:jc w:val="both"/>
        <w:rPr>
          <w:rFonts w:ascii="GHEA Grapalat" w:hAnsi="GHEA Grapalat" w:cs="Sylfaen"/>
          <w:shd w:val="clear" w:color="auto" w:fill="FFFFFF"/>
          <w:lang w:val="en-US"/>
        </w:rPr>
      </w:pPr>
      <w:r w:rsidRPr="00417912">
        <w:rPr>
          <w:rFonts w:ascii="GHEA Grapalat" w:hAnsi="GHEA Grapalat" w:cs="Sylfaen"/>
          <w:shd w:val="clear" w:color="auto" w:fill="FFFFFF"/>
          <w:lang w:val="hy-AM"/>
        </w:rPr>
        <w:t>երթևեկության սպասարկման մարմինների հետ ամբողջ թռիչքի ժամանակահատվածում:</w:t>
      </w:r>
    </w:p>
    <w:p w:rsidR="00A420B0" w:rsidRPr="00417912" w:rsidRDefault="00A40180" w:rsidP="00B33FC9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/>
        <w:jc w:val="both"/>
        <w:rPr>
          <w:rFonts w:ascii="GHEA Grapalat" w:hAnsi="GHEA Grapalat" w:cs="Sylfaen"/>
          <w:shd w:val="clear" w:color="auto" w:fill="FFFFFF"/>
          <w:lang w:val="hy-AM"/>
        </w:rPr>
      </w:pPr>
      <w:r>
        <w:rPr>
          <w:rFonts w:ascii="GHEA Grapalat" w:hAnsi="GHEA Grapalat" w:cs="Sylfaen"/>
          <w:shd w:val="clear" w:color="auto" w:fill="FFFFFF"/>
          <w:lang w:val="en-US"/>
        </w:rPr>
        <w:tab/>
      </w:r>
      <w:r w:rsidRPr="00417912">
        <w:rPr>
          <w:rFonts w:ascii="GHEA Grapalat" w:hAnsi="GHEA Grapalat"/>
          <w:lang w:val="hy-AM"/>
        </w:rPr>
        <w:t>«</w:t>
      </w:r>
      <w:r w:rsidRPr="00417912">
        <w:rPr>
          <w:rFonts w:ascii="GHEA Grapalat" w:hAnsi="GHEA Grapalat" w:cs="Sylfaen"/>
          <w:i/>
          <w:shd w:val="clear" w:color="auto" w:fill="FFFFFF"/>
          <w:lang w:val="hy-AM"/>
        </w:rPr>
        <w:t>անօդաչու</w:t>
      </w:r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օդանավ</w:t>
      </w:r>
      <w:proofErr w:type="spellEnd"/>
      <w:r w:rsidRPr="00417912">
        <w:rPr>
          <w:rFonts w:ascii="GHEA Grapalat" w:hAnsi="GHEA Grapalat" w:cs="Sylfaen"/>
          <w:i/>
          <w:shd w:val="clear" w:color="auto" w:fill="FFFFFF"/>
          <w:lang w:val="hy-AM"/>
        </w:rPr>
        <w:t>՝</w:t>
      </w:r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օդանավ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,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որը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նախատեսված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r w:rsidR="00202A6A">
        <w:rPr>
          <w:rFonts w:ascii="GHEA Grapalat" w:hAnsi="GHEA Grapalat" w:cs="Sylfaen"/>
          <w:i/>
          <w:shd w:val="clear" w:color="auto" w:fill="FFFFFF"/>
          <w:lang w:val="en-US"/>
        </w:rPr>
        <w:t xml:space="preserve">է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առանց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օդանավում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գտնվող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օդաչուի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թռիչքներ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իրականացնելու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 xml:space="preserve"> </w:t>
      </w:r>
      <w:proofErr w:type="spellStart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համար</w:t>
      </w:r>
      <w:proofErr w:type="spellEnd"/>
      <w:r w:rsidR="00FD1643">
        <w:rPr>
          <w:rFonts w:ascii="GHEA Grapalat" w:hAnsi="GHEA Grapalat" w:cs="Sylfaen"/>
          <w:i/>
          <w:shd w:val="clear" w:color="auto" w:fill="FFFFFF"/>
          <w:lang w:val="en-US"/>
        </w:rPr>
        <w:t>:</w:t>
      </w:r>
      <w:r w:rsidR="00C64179" w:rsidRPr="00417912">
        <w:rPr>
          <w:rFonts w:ascii="GHEA Grapalat" w:hAnsi="GHEA Grapalat" w:cs="Sylfaen"/>
          <w:shd w:val="clear" w:color="auto" w:fill="FFFFFF"/>
          <w:lang w:val="hy-AM"/>
        </w:rPr>
        <w:t>»</w:t>
      </w:r>
      <w:r w:rsidR="00A420B0" w:rsidRPr="00417912">
        <w:rPr>
          <w:rFonts w:ascii="GHEA Grapalat" w:hAnsi="GHEA Grapalat" w:cs="Sylfaen"/>
          <w:shd w:val="clear" w:color="auto" w:fill="FFFFFF"/>
          <w:lang w:val="hy-AM"/>
        </w:rPr>
        <w:t>.</w:t>
      </w:r>
    </w:p>
    <w:p w:rsidR="00FE7A43" w:rsidRPr="00417912" w:rsidRDefault="006B3977" w:rsidP="00E62688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hd w:val="clear" w:color="auto" w:fill="FFFFFF"/>
          <w:lang w:val="hy-AM"/>
        </w:rPr>
        <w:t>գ</w:t>
      </w:r>
      <w:r>
        <w:rPr>
          <w:rFonts w:ascii="GHEA Grapalat" w:hAnsi="GHEA Grapalat" w:cs="Sylfaen"/>
          <w:shd w:val="clear" w:color="auto" w:fill="FFFFFF"/>
          <w:lang w:val="en-GB"/>
        </w:rPr>
        <w:t>.</w:t>
      </w:r>
      <w:r w:rsidR="00C64179" w:rsidRPr="00417912">
        <w:rPr>
          <w:rFonts w:ascii="GHEA Grapalat" w:hAnsi="GHEA Grapalat" w:cs="Sylfaen"/>
          <w:shd w:val="clear" w:color="auto" w:fill="FFFFFF"/>
          <w:lang w:val="hy-AM"/>
        </w:rPr>
        <w:t xml:space="preserve"> «</w:t>
      </w:r>
      <w:r w:rsidR="00066B8B" w:rsidRPr="00417912">
        <w:rPr>
          <w:rFonts w:ascii="GHEA Grapalat" w:hAnsi="GHEA Grapalat"/>
          <w:i/>
          <w:iCs/>
          <w:lang w:val="hy-AM"/>
        </w:rPr>
        <w:t>հարաբերական բարձրություն</w:t>
      </w:r>
      <w:r w:rsidR="00FE7A43" w:rsidRPr="00417912">
        <w:rPr>
          <w:rFonts w:ascii="GHEA Grapalat" w:hAnsi="GHEA Grapalat"/>
          <w:i/>
          <w:iCs/>
          <w:lang w:val="hy-AM"/>
        </w:rPr>
        <w:t>»</w:t>
      </w:r>
      <w:r w:rsidR="00066B8B" w:rsidRPr="00417912">
        <w:rPr>
          <w:rFonts w:ascii="GHEA Grapalat" w:hAnsi="GHEA Grapalat"/>
          <w:i/>
          <w:iCs/>
          <w:lang w:val="hy-AM"/>
        </w:rPr>
        <w:t>`</w:t>
      </w:r>
      <w:r w:rsidR="00066B8B" w:rsidRPr="00417912">
        <w:rPr>
          <w:rFonts w:ascii="Arial" w:hAnsi="Arial" w:cs="Arial"/>
          <w:lang w:val="hy-AM"/>
        </w:rPr>
        <w:t> </w:t>
      </w:r>
      <w:proofErr w:type="spellStart"/>
      <w:r w:rsidR="00AC293F">
        <w:rPr>
          <w:rFonts w:ascii="GHEA Grapalat" w:hAnsi="GHEA Grapalat"/>
          <w:iCs/>
          <w:lang w:val="en-GB"/>
        </w:rPr>
        <w:t>պարբերություն</w:t>
      </w:r>
      <w:proofErr w:type="spellEnd"/>
      <w:r w:rsidR="00FE7A43" w:rsidRPr="00417912">
        <w:rPr>
          <w:rFonts w:ascii="GHEA Grapalat" w:hAnsi="GHEA Grapalat"/>
          <w:iCs/>
          <w:lang w:val="hy-AM"/>
        </w:rPr>
        <w:t xml:space="preserve">ից հետո լրացնել </w:t>
      </w:r>
      <w:r w:rsidR="00FE7A43" w:rsidRPr="00417912">
        <w:rPr>
          <w:rFonts w:ascii="GHEA Grapalat" w:hAnsi="GHEA Grapalat"/>
          <w:lang w:val="hy-AM"/>
        </w:rPr>
        <w:t xml:space="preserve">հետևյալ բովանդակությամբ նոր </w:t>
      </w:r>
      <w:proofErr w:type="spellStart"/>
      <w:r w:rsidR="00AC293F">
        <w:rPr>
          <w:rFonts w:ascii="GHEA Grapalat" w:hAnsi="GHEA Grapalat"/>
          <w:lang w:val="en-GB"/>
        </w:rPr>
        <w:t>պարբերություն</w:t>
      </w:r>
      <w:proofErr w:type="spellEnd"/>
      <w:r w:rsidR="00FE7A43" w:rsidRPr="00417912">
        <w:rPr>
          <w:rFonts w:ascii="GHEA Grapalat" w:hAnsi="GHEA Grapalat"/>
          <w:lang w:val="hy-AM"/>
        </w:rPr>
        <w:t>ներով.</w:t>
      </w:r>
    </w:p>
    <w:p w:rsidR="00C64179" w:rsidRPr="00417912" w:rsidRDefault="00C64179" w:rsidP="00C64179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417912">
        <w:rPr>
          <w:rFonts w:ascii="GHEA Grapalat" w:hAnsi="GHEA Grapalat"/>
          <w:lang w:val="hy-AM"/>
        </w:rPr>
        <w:t>«</w:t>
      </w:r>
      <w:r w:rsidR="00066B8B" w:rsidRPr="00417912">
        <w:rPr>
          <w:rFonts w:ascii="GHEA Grapalat" w:hAnsi="GHEA Grapalat" w:cs="Sylfaen"/>
          <w:i/>
          <w:shd w:val="clear" w:color="auto" w:fill="FFFFFF"/>
          <w:lang w:val="hy-AM"/>
        </w:rPr>
        <w:t>հեռակառավարման կետ՝</w:t>
      </w:r>
      <w:r w:rsidRPr="00417912">
        <w:rPr>
          <w:rFonts w:ascii="GHEA Grapalat" w:hAnsi="GHEA Grapalat" w:cs="Sylfaen"/>
          <w:i/>
          <w:shd w:val="clear" w:color="auto" w:fill="FFFFFF"/>
          <w:lang w:val="hy-AM"/>
        </w:rPr>
        <w:t xml:space="preserve"> </w:t>
      </w:r>
      <w:r w:rsidR="00066B8B" w:rsidRPr="00417912">
        <w:rPr>
          <w:rFonts w:ascii="GHEA Grapalat" w:hAnsi="GHEA Grapalat" w:cs="Sylfaen"/>
          <w:shd w:val="clear" w:color="auto" w:fill="FFFFFF"/>
          <w:lang w:val="hy-AM"/>
        </w:rPr>
        <w:t>հեռակառավարվող անօդաչու համակարգի տարր, ներառյալ սարքավորումները,  որոնք օգտագործվում են հեռակառավարվող անօդաչու օդանավի կառավարման համար:</w:t>
      </w:r>
    </w:p>
    <w:p w:rsidR="00857707" w:rsidRPr="00417912" w:rsidRDefault="00857707" w:rsidP="00C64179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A60FC0" w:rsidRPr="00417912" w:rsidRDefault="00A60FC0" w:rsidP="00C64179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A60FC0" w:rsidRPr="00417912" w:rsidRDefault="00A60FC0" w:rsidP="00C64179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066B8B" w:rsidRPr="00417912" w:rsidRDefault="00066B8B" w:rsidP="004E1F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</w:pPr>
      <w:r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lastRenderedPageBreak/>
        <w:t>հեռակառավարվող անօդաչու օդանավի դիտորդ՝</w:t>
      </w:r>
      <w:r w:rsidR="00E62688">
        <w:rPr>
          <w:rFonts w:ascii="GHEA Grapalat" w:hAnsi="GHEA Grapalat" w:cs="Sylfaen"/>
          <w:i/>
          <w:sz w:val="24"/>
          <w:szCs w:val="24"/>
          <w:shd w:val="clear" w:color="auto" w:fill="FFFFFF"/>
          <w:lang w:val="en-US"/>
        </w:rPr>
        <w:t xml:space="preserve"> </w:t>
      </w: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շահագործողի կողմից նշանակված, պատրաստված և իրավասու անձ, ով տեսողական դիտարկման միջոցով օգնում է արտաքին օդաչուին անվտանգ իրականացնել հեռակառավարվող անօդաչու օդանավի կառավարումը: </w:t>
      </w:r>
    </w:p>
    <w:p w:rsidR="00066B8B" w:rsidRPr="00417912" w:rsidRDefault="00066B8B" w:rsidP="004E1F08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 xml:space="preserve">հեռակառավարվող անօդաչու համակարգ՝  </w:t>
      </w: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հեռակառավարվող անօդաչու օդանավ, կապված նրա հետ հեռակառավարման կետեր, անհրաժեշտ ղեկավարման և հսկման գծեր և ցանկացած այլ տարրեր, որոնք թվարկված են այդ տիպի հաստատված նախագծում:</w:t>
      </w:r>
    </w:p>
    <w:p w:rsidR="00066B8B" w:rsidRPr="00417912" w:rsidRDefault="00066B8B" w:rsidP="004E1F08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հեռակառավարվող անօդաչու օդանավ՝</w:t>
      </w: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անօդաչու օդանավ, որը կառավարվում է հեռակառավարման կետից:</w:t>
      </w:r>
      <w:r w:rsidR="00C64179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</w:t>
      </w:r>
      <w:r w:rsidR="00A420B0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:rsidR="004E405B" w:rsidRPr="00417912" w:rsidRDefault="006B3977" w:rsidP="00E62688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hd w:val="clear" w:color="auto" w:fill="FFFFFF"/>
          <w:lang w:val="hy-AM"/>
        </w:rPr>
        <w:t>դ</w:t>
      </w:r>
      <w:r>
        <w:rPr>
          <w:rFonts w:ascii="GHEA Grapalat" w:hAnsi="GHEA Grapalat" w:cs="Sylfaen"/>
          <w:shd w:val="clear" w:color="auto" w:fill="FFFFFF"/>
          <w:lang w:val="en-GB"/>
        </w:rPr>
        <w:t>.</w:t>
      </w:r>
      <w:r w:rsidR="00C64179" w:rsidRPr="00417912">
        <w:rPr>
          <w:rFonts w:ascii="GHEA Grapalat" w:hAnsi="GHEA Grapalat" w:cs="Sylfaen"/>
          <w:shd w:val="clear" w:color="auto" w:fill="FFFFFF"/>
          <w:lang w:val="hy-AM"/>
        </w:rPr>
        <w:t xml:space="preserve"> «</w:t>
      </w:r>
      <w:r w:rsidR="00066B8B" w:rsidRPr="00417912">
        <w:rPr>
          <w:rFonts w:ascii="GHEA Grapalat" w:hAnsi="GHEA Grapalat"/>
          <w:i/>
          <w:iCs/>
          <w:lang w:val="hy-AM"/>
        </w:rPr>
        <w:t>ձևավոր թռիչք</w:t>
      </w:r>
      <w:r w:rsidR="004E405B" w:rsidRPr="00417912">
        <w:rPr>
          <w:rFonts w:ascii="GHEA Grapalat" w:hAnsi="GHEA Grapalat"/>
          <w:i/>
          <w:iCs/>
          <w:lang w:val="hy-AM"/>
        </w:rPr>
        <w:t>»</w:t>
      </w:r>
      <w:r w:rsidR="004E405B" w:rsidRPr="00417912">
        <w:rPr>
          <w:rFonts w:ascii="GHEA Grapalat" w:hAnsi="GHEA Grapalat"/>
          <w:iCs/>
          <w:lang w:val="hy-AM"/>
        </w:rPr>
        <w:t xml:space="preserve"> </w:t>
      </w:r>
      <w:proofErr w:type="spellStart"/>
      <w:r w:rsidR="009F1C54">
        <w:rPr>
          <w:rFonts w:ascii="GHEA Grapalat" w:hAnsi="GHEA Grapalat"/>
          <w:iCs/>
          <w:lang w:val="en-GB"/>
        </w:rPr>
        <w:t>պարբերու</w:t>
      </w:r>
      <w:proofErr w:type="spellEnd"/>
      <w:r w:rsidR="004E405B" w:rsidRPr="00417912">
        <w:rPr>
          <w:rFonts w:ascii="GHEA Grapalat" w:hAnsi="GHEA Grapalat"/>
          <w:iCs/>
          <w:lang w:val="hy-AM"/>
        </w:rPr>
        <w:t xml:space="preserve">թյունից հետո լրացնել </w:t>
      </w:r>
      <w:r w:rsidR="004E405B" w:rsidRPr="00417912">
        <w:rPr>
          <w:rFonts w:ascii="GHEA Grapalat" w:hAnsi="GHEA Grapalat"/>
          <w:lang w:val="hy-AM"/>
        </w:rPr>
        <w:t xml:space="preserve">հետևյալ բովանդակությամբ նոր </w:t>
      </w:r>
      <w:proofErr w:type="spellStart"/>
      <w:r w:rsidR="009F1C54">
        <w:rPr>
          <w:rFonts w:ascii="GHEA Grapalat" w:hAnsi="GHEA Grapalat"/>
          <w:lang w:val="en-GB"/>
        </w:rPr>
        <w:t>պարբերությամբ</w:t>
      </w:r>
      <w:proofErr w:type="spellEnd"/>
      <w:r w:rsidR="004E405B" w:rsidRPr="00417912">
        <w:rPr>
          <w:rFonts w:ascii="GHEA Grapalat" w:hAnsi="GHEA Grapalat"/>
          <w:lang w:val="hy-AM"/>
        </w:rPr>
        <w:t>.</w:t>
      </w:r>
    </w:p>
    <w:p w:rsidR="00066B8B" w:rsidRPr="00417912" w:rsidRDefault="003E33ED" w:rsidP="00E62688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066B8B"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ղեկավարման և հսկման գիծ Սի 2 (С2)՝</w:t>
      </w:r>
      <w:r w:rsidR="00764F09"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 xml:space="preserve"> </w:t>
      </w:r>
      <w:r w:rsidR="00066B8B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տվյալների հաղորդման գիծ, որը անհրաժեշտ է  հեռակառավարվող անօդաչու օդանավի և հեռակառավարման կետի միջև կապի համար:</w:t>
      </w: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</w:t>
      </w:r>
      <w:r w:rsidR="00187C86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:rsidR="004E405B" w:rsidRPr="00417912" w:rsidRDefault="006B3977" w:rsidP="00E62688">
      <w:pPr>
        <w:pStyle w:val="ListParagraph"/>
        <w:shd w:val="clear" w:color="auto" w:fill="FFFFFF"/>
        <w:tabs>
          <w:tab w:val="left" w:pos="567"/>
          <w:tab w:val="left" w:pos="1080"/>
          <w:tab w:val="left" w:pos="1170"/>
        </w:tabs>
        <w:ind w:left="0"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hd w:val="clear" w:color="auto" w:fill="FFFFFF"/>
          <w:lang w:val="hy-AM"/>
        </w:rPr>
        <w:t>ե</w:t>
      </w:r>
      <w:r>
        <w:rPr>
          <w:rFonts w:ascii="GHEA Grapalat" w:hAnsi="GHEA Grapalat" w:cs="Sylfaen"/>
          <w:shd w:val="clear" w:color="auto" w:fill="FFFFFF"/>
          <w:lang w:val="en-GB"/>
        </w:rPr>
        <w:t>.</w:t>
      </w:r>
      <w:r w:rsidR="004E405B" w:rsidRPr="00417912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764F09" w:rsidRPr="00417912">
        <w:rPr>
          <w:rFonts w:ascii="GHEA Grapalat" w:hAnsi="GHEA Grapalat" w:cs="Sylfaen"/>
          <w:shd w:val="clear" w:color="auto" w:fill="FFFFFF"/>
          <w:lang w:val="hy-AM"/>
        </w:rPr>
        <w:t>«</w:t>
      </w:r>
      <w:r w:rsidR="00764F09" w:rsidRPr="00417912">
        <w:rPr>
          <w:rFonts w:ascii="GHEA Grapalat" w:hAnsi="GHEA Grapalat"/>
          <w:i/>
          <w:iCs/>
          <w:lang w:val="hy-AM"/>
        </w:rPr>
        <w:t>ներկայացված թռիչքային պլան</w:t>
      </w:r>
      <w:r w:rsidR="004E405B" w:rsidRPr="00417912">
        <w:rPr>
          <w:rFonts w:ascii="GHEA Grapalat" w:hAnsi="GHEA Grapalat"/>
          <w:i/>
          <w:iCs/>
          <w:lang w:val="hy-AM"/>
        </w:rPr>
        <w:t xml:space="preserve">» </w:t>
      </w:r>
      <w:proofErr w:type="spellStart"/>
      <w:r w:rsidR="009F1C54">
        <w:rPr>
          <w:rFonts w:ascii="GHEA Grapalat" w:hAnsi="GHEA Grapalat"/>
          <w:iCs/>
          <w:lang w:val="en-GB"/>
        </w:rPr>
        <w:t>պարբերությունից</w:t>
      </w:r>
      <w:proofErr w:type="spellEnd"/>
      <w:r w:rsidR="004E405B" w:rsidRPr="00417912">
        <w:rPr>
          <w:rFonts w:ascii="GHEA Grapalat" w:hAnsi="GHEA Grapalat"/>
          <w:iCs/>
          <w:lang w:val="hy-AM"/>
        </w:rPr>
        <w:t xml:space="preserve"> հետո լրացնել </w:t>
      </w:r>
      <w:r w:rsidR="009F1C54">
        <w:rPr>
          <w:rFonts w:ascii="GHEA Grapalat" w:hAnsi="GHEA Grapalat"/>
          <w:lang w:val="hy-AM"/>
        </w:rPr>
        <w:t xml:space="preserve">հետևյալ բովանդակությամբ նոր </w:t>
      </w:r>
      <w:proofErr w:type="spellStart"/>
      <w:r w:rsidR="009F1C54">
        <w:rPr>
          <w:rFonts w:ascii="GHEA Grapalat" w:hAnsi="GHEA Grapalat"/>
          <w:lang w:val="en-GB"/>
        </w:rPr>
        <w:t>պարբերությամբ</w:t>
      </w:r>
      <w:proofErr w:type="spellEnd"/>
      <w:r w:rsidR="004E405B" w:rsidRPr="00417912">
        <w:rPr>
          <w:rFonts w:ascii="GHEA Grapalat" w:hAnsi="GHEA Grapalat"/>
          <w:lang w:val="hy-AM"/>
        </w:rPr>
        <w:t>.</w:t>
      </w:r>
    </w:p>
    <w:p w:rsidR="0041617A" w:rsidRPr="00417912" w:rsidRDefault="0041617A" w:rsidP="004161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 xml:space="preserve">շահագործող անձ՝ </w:t>
      </w: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կազմակերպություն, որը զբաղվում է օդանավերի շահագործմամբ կամ առաջարկում է իր ծառայությունները այդ բնագավառում:»</w:t>
      </w:r>
      <w:r w:rsidR="00187C86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:rsidR="003E33ED" w:rsidRPr="00417912" w:rsidRDefault="006B3977" w:rsidP="00E62688">
      <w:pPr>
        <w:spacing w:after="0" w:line="240" w:lineRule="auto"/>
        <w:ind w:firstLine="284"/>
        <w:jc w:val="both"/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en-GB"/>
        </w:rPr>
        <w:t>.</w:t>
      </w:r>
      <w:r w:rsidR="0041617A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«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շրջանային նավիգացիա» </w:t>
      </w:r>
      <w:r w:rsidR="0041617A"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t>բառերից հետո լրացնել «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Ար ՆԱՎ (RNAV</w:t>
      </w:r>
      <w:r w:rsidR="0041617A"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t>)» բառերով.</w:t>
      </w:r>
    </w:p>
    <w:p w:rsidR="003E33ED" w:rsidRPr="00417912" w:rsidRDefault="006B3977" w:rsidP="00E62688">
      <w:pPr>
        <w:spacing w:after="0" w:line="240" w:lineRule="auto"/>
        <w:ind w:firstLine="284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en-GB"/>
        </w:rPr>
        <w:t>.</w:t>
      </w:r>
      <w:r w:rsidR="0041617A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«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սարքավորումներով մոտեցման ընթացակարգ» </w:t>
      </w:r>
      <w:r w:rsidR="0041617A"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t>բառերից հետո լրացնել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 </w:t>
      </w:r>
      <w:r w:rsidR="0041617A"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t>«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Այ Էյ Փի </w:t>
      </w:r>
      <w:r w:rsidR="0041617A" w:rsidRPr="00417912">
        <w:rPr>
          <w:rFonts w:ascii="GHEA Grapalat" w:eastAsia="Times New Roman" w:hAnsi="GHEA Grapalat" w:cs="Arial"/>
          <w:i/>
          <w:sz w:val="24"/>
          <w:szCs w:val="24"/>
          <w:lang w:val="hy-AM" w:eastAsia="ru-RU"/>
        </w:rPr>
        <w:t>(IAP)</w:t>
      </w:r>
      <w:r w:rsidR="0041617A" w:rsidRPr="00417912">
        <w:rPr>
          <w:rFonts w:ascii="GHEA Grapalat" w:eastAsia="Times New Roman" w:hAnsi="GHEA Grapalat" w:cs="Arial"/>
          <w:sz w:val="24"/>
          <w:szCs w:val="24"/>
          <w:lang w:val="hy-AM" w:eastAsia="ru-RU"/>
        </w:rPr>
        <w:t>» բառերով</w:t>
      </w:r>
      <w:r w:rsidR="0041617A" w:rsidRPr="00417912">
        <w:rPr>
          <w:rFonts w:ascii="GHEA Grapalat" w:eastAsia="Times New Roman" w:hAnsi="GHEA Grapalat" w:cs="Arial"/>
          <w:i/>
          <w:sz w:val="24"/>
          <w:szCs w:val="24"/>
          <w:lang w:val="hy-AM" w:eastAsia="ru-RU"/>
        </w:rPr>
        <w:t>.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 </w:t>
      </w:r>
    </w:p>
    <w:p w:rsidR="00B11538" w:rsidRPr="00417912" w:rsidRDefault="006B3977" w:rsidP="00E62688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en-GB"/>
        </w:rPr>
        <w:t>.</w:t>
      </w:r>
      <w:r w:rsidR="0041617A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«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ոչ ճշգրիտ մոտեցման ընթացակարգ»</w:t>
      </w:r>
      <w:r w:rsidR="00B11538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 </w:t>
      </w:r>
      <w:proofErr w:type="spellStart"/>
      <w:r w:rsidR="009F1C54">
        <w:rPr>
          <w:rFonts w:ascii="GHEA Grapalat" w:eastAsia="Times New Roman" w:hAnsi="GHEA Grapalat"/>
          <w:iCs/>
          <w:sz w:val="24"/>
          <w:szCs w:val="24"/>
          <w:lang w:val="en-GB" w:eastAsia="ru-RU"/>
        </w:rPr>
        <w:t>պարբերություն</w:t>
      </w:r>
      <w:proofErr w:type="spellEnd"/>
      <w:r w:rsidR="00B11538"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t>ը շարադրել հետևյալ խմբագրությամբ.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 </w:t>
      </w:r>
    </w:p>
    <w:p w:rsidR="003E33ED" w:rsidRPr="00417912" w:rsidRDefault="00B11538" w:rsidP="00B11538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ոչ ճշգրիտ մոտեցման ընթացակարգ Էն Փի Էյ </w:t>
      </w:r>
      <w:r w:rsidRPr="00417912">
        <w:rPr>
          <w:rFonts w:ascii="GHEA Grapalat" w:hAnsi="GHEA Grapalat" w:cs="TimesNewRomanPS-ItalicMT"/>
          <w:i/>
          <w:iCs/>
          <w:sz w:val="24"/>
          <w:szCs w:val="24"/>
          <w:lang w:val="hy-AM" w:eastAsia="ru-RU"/>
        </w:rPr>
        <w:t xml:space="preserve">(NPA) </w:t>
      </w:r>
      <w:r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`</w:t>
      </w:r>
      <w:r w:rsidRPr="00417912">
        <w:rPr>
          <w:rFonts w:ascii="Arial" w:eastAsia="Times New Roman" w:hAnsi="Arial" w:cs="Arial"/>
          <w:sz w:val="24"/>
          <w:szCs w:val="24"/>
          <w:lang w:val="hy-AM" w:eastAsia="ru-RU"/>
        </w:rPr>
        <w:t> 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սարքավորումներով մոտեցման ընթացակարգ, որոնք նախատեսված են Էյ (A) տիպի երկչափ (2D) սարքավորումներով մոտեցման ընթացակարգերի իրականացման համար. (լրացուցիչ տեղեկատվությունը ըստ ԻԿԱՕ-ի Փաստ. 9168 փաստաթղթով Փանս-Օփս (PANS-OPS) I հատորի</w:t>
      </w:r>
      <w:r w:rsidR="00C53731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41617A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».</w:t>
      </w:r>
    </w:p>
    <w:p w:rsidR="00B11538" w:rsidRPr="00417912" w:rsidRDefault="006B3977" w:rsidP="00E62688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en-GB"/>
        </w:rPr>
        <w:t>.</w:t>
      </w:r>
      <w:r w:rsidR="0041617A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«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ուղղաձիգ ուղղորդմամբ մոտեցման ընթացակարգ» </w:t>
      </w:r>
      <w:proofErr w:type="spellStart"/>
      <w:r w:rsidR="009F1C54">
        <w:rPr>
          <w:rFonts w:ascii="GHEA Grapalat" w:eastAsia="Times New Roman" w:hAnsi="GHEA Grapalat"/>
          <w:iCs/>
          <w:sz w:val="24"/>
          <w:szCs w:val="24"/>
          <w:lang w:val="en-GB" w:eastAsia="ru-RU"/>
        </w:rPr>
        <w:t>պարբերություն</w:t>
      </w:r>
      <w:proofErr w:type="spellEnd"/>
      <w:r w:rsidR="00B11538"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t>ը շարադրել հետևյալ խմբագրությամբ.</w:t>
      </w:r>
      <w:r w:rsidR="00B11538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 </w:t>
      </w:r>
    </w:p>
    <w:p w:rsidR="00B11538" w:rsidRPr="00417912" w:rsidRDefault="00B11538" w:rsidP="00B22898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</w:pPr>
      <w:r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«ուղղաձիգ ուղղորդմամբ մոտեցման ընթացակարգ  Էյ Փի Վի (APV)`</w:t>
      </w:r>
      <w:r w:rsidRPr="00417912">
        <w:rPr>
          <w:rFonts w:ascii="Arial" w:eastAsia="Times New Roman" w:hAnsi="Arial" w:cs="Arial"/>
          <w:sz w:val="24"/>
          <w:szCs w:val="24"/>
          <w:lang w:val="hy-AM" w:eastAsia="ru-RU"/>
        </w:rPr>
        <w:t> 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սարքավորումներով մոտեցման ընթացակարգ, որոնք նախատեսված են Էյ (A) տիպի եռաչափ (3D) սարքավորումներով մոտեցման ընթացակարգերի իրականացման համար, օգտագործելով  բնութագրերի վրա հիմնված նավիգացիան ՊԲՆ (PBN).</w:t>
      </w:r>
      <w:r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».</w:t>
      </w:r>
    </w:p>
    <w:p w:rsidR="00031323" w:rsidRPr="00417912" w:rsidRDefault="006B3977" w:rsidP="00E62688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iCs/>
          <w:sz w:val="24"/>
          <w:szCs w:val="24"/>
          <w:lang w:val="hy-AM" w:eastAsia="ru-RU"/>
        </w:rPr>
      </w:pPr>
      <w:r>
        <w:rPr>
          <w:rFonts w:ascii="GHEA Grapalat" w:hAnsi="GHEA Grapalat" w:cs="TimesNewRomanPSMT"/>
          <w:sz w:val="24"/>
          <w:szCs w:val="24"/>
          <w:lang w:val="hy-AM" w:eastAsia="ru-RU"/>
        </w:rPr>
        <w:t>ժ</w:t>
      </w:r>
      <w:r>
        <w:rPr>
          <w:rFonts w:ascii="GHEA Grapalat" w:hAnsi="GHEA Grapalat" w:cs="TimesNewRomanPSMT"/>
          <w:sz w:val="24"/>
          <w:szCs w:val="24"/>
          <w:lang w:val="en-GB" w:eastAsia="ru-RU"/>
        </w:rPr>
        <w:t>.</w:t>
      </w:r>
      <w:r w:rsidR="00187C86" w:rsidRPr="00417912">
        <w:rPr>
          <w:rFonts w:ascii="GHEA Grapalat" w:hAnsi="GHEA Grapalat" w:cs="TimesNewRomanPSMT"/>
          <w:sz w:val="24"/>
          <w:szCs w:val="24"/>
          <w:lang w:val="hy-AM" w:eastAsia="ru-RU"/>
        </w:rPr>
        <w:t xml:space="preserve"> </w:t>
      </w:r>
      <w:r w:rsidR="00031323" w:rsidRPr="00417912">
        <w:rPr>
          <w:rFonts w:ascii="GHEA Grapalat" w:hAnsi="GHEA Grapalat" w:cs="TimesNewRomanPSMT"/>
          <w:sz w:val="24"/>
          <w:szCs w:val="24"/>
          <w:lang w:val="hy-AM" w:eastAsia="ru-RU"/>
        </w:rPr>
        <w:t>«</w:t>
      </w:r>
      <w:r w:rsidR="00031323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ճշգրիտ մոտեցման ընթացակարգ» </w:t>
      </w:r>
      <w:proofErr w:type="spellStart"/>
      <w:r w:rsidR="009F1C54">
        <w:rPr>
          <w:rFonts w:ascii="GHEA Grapalat" w:eastAsia="Times New Roman" w:hAnsi="GHEA Grapalat"/>
          <w:iCs/>
          <w:sz w:val="24"/>
          <w:szCs w:val="24"/>
          <w:lang w:val="en-GB" w:eastAsia="ru-RU"/>
        </w:rPr>
        <w:t>պարբերություն</w:t>
      </w:r>
      <w:proofErr w:type="spellEnd"/>
      <w:r w:rsidR="00031323"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t>ը շարադրել հետևյալ խմբագրությամբ.</w:t>
      </w:r>
    </w:p>
    <w:p w:rsidR="00D84D81" w:rsidRDefault="00D84D81" w:rsidP="00B22898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/>
          <w:iCs/>
          <w:sz w:val="24"/>
          <w:szCs w:val="24"/>
          <w:lang w:val="en-US" w:eastAsia="ru-RU"/>
        </w:rPr>
      </w:pPr>
    </w:p>
    <w:p w:rsidR="00FD1643" w:rsidRDefault="00FD1643" w:rsidP="00B22898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/>
          <w:iCs/>
          <w:sz w:val="24"/>
          <w:szCs w:val="24"/>
          <w:lang w:val="en-US" w:eastAsia="ru-RU"/>
        </w:rPr>
      </w:pPr>
    </w:p>
    <w:p w:rsidR="00FD1643" w:rsidRDefault="00FD1643" w:rsidP="00B22898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/>
          <w:iCs/>
          <w:sz w:val="24"/>
          <w:szCs w:val="24"/>
          <w:lang w:val="en-US" w:eastAsia="ru-RU"/>
        </w:rPr>
      </w:pPr>
    </w:p>
    <w:p w:rsidR="00031323" w:rsidRPr="00417912" w:rsidRDefault="00031323" w:rsidP="00B22898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/>
          <w:strike/>
          <w:sz w:val="24"/>
          <w:szCs w:val="24"/>
          <w:lang w:val="hy-AM" w:eastAsia="ru-RU"/>
        </w:rPr>
      </w:pPr>
      <w:r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lastRenderedPageBreak/>
        <w:t xml:space="preserve"> </w:t>
      </w:r>
      <w:r w:rsidRPr="00417912">
        <w:rPr>
          <w:rFonts w:ascii="GHEA Grapalat" w:hAnsi="GHEA Grapalat" w:cs="TimesNewRomanPSMT"/>
          <w:sz w:val="24"/>
          <w:szCs w:val="24"/>
          <w:lang w:val="hy-AM" w:eastAsia="ru-RU"/>
        </w:rPr>
        <w:t>«</w:t>
      </w:r>
      <w:r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ճշգրիտ մոտեցման ընթացակարգ </w:t>
      </w:r>
      <w:r w:rsidRPr="00417912">
        <w:rPr>
          <w:rFonts w:ascii="GHEA Grapalat" w:hAnsi="GHEA Grapalat" w:cs="Sylfaen"/>
          <w:i/>
          <w:iCs/>
          <w:sz w:val="24"/>
          <w:szCs w:val="24"/>
          <w:lang w:val="hy-AM" w:eastAsia="ru-RU"/>
        </w:rPr>
        <w:t>Փի</w:t>
      </w:r>
      <w:r w:rsidRPr="00417912">
        <w:rPr>
          <w:rFonts w:ascii="GHEA Grapalat" w:hAnsi="GHEA Grapalat" w:cs="TimesNewRomanPS-ItalicMT"/>
          <w:i/>
          <w:iCs/>
          <w:sz w:val="24"/>
          <w:szCs w:val="24"/>
          <w:lang w:val="hy-AM" w:eastAsia="ru-RU"/>
        </w:rPr>
        <w:t xml:space="preserve"> Է</w:t>
      </w:r>
      <w:r w:rsidRPr="00417912">
        <w:rPr>
          <w:rFonts w:ascii="GHEA Grapalat" w:hAnsi="GHEA Grapalat" w:cs="Sylfaen"/>
          <w:i/>
          <w:iCs/>
          <w:sz w:val="24"/>
          <w:szCs w:val="24"/>
          <w:lang w:val="hy-AM" w:eastAsia="ru-RU"/>
        </w:rPr>
        <w:t>յ</w:t>
      </w:r>
      <w:r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 </w:t>
      </w:r>
      <w:r w:rsidRPr="00417912">
        <w:rPr>
          <w:rFonts w:ascii="GHEA Grapalat" w:hAnsi="GHEA Grapalat" w:cs="TimesNewRomanPS-ItalicMT"/>
          <w:i/>
          <w:iCs/>
          <w:sz w:val="24"/>
          <w:szCs w:val="24"/>
          <w:lang w:val="hy-AM" w:eastAsia="ru-RU"/>
        </w:rPr>
        <w:t>(РА</w:t>
      </w:r>
      <w:r w:rsidRPr="00417912">
        <w:rPr>
          <w:rFonts w:ascii="GHEA Grapalat" w:hAnsi="GHEA Grapalat" w:cs="TimesNewRomanPSMT"/>
          <w:sz w:val="24"/>
          <w:szCs w:val="24"/>
          <w:lang w:val="hy-AM" w:eastAsia="ru-RU"/>
        </w:rPr>
        <w:t>)</w:t>
      </w:r>
      <w:r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`</w:t>
      </w:r>
      <w:r w:rsidRPr="00417912">
        <w:rPr>
          <w:rFonts w:ascii="Arial" w:eastAsia="Times New Roman" w:hAnsi="Arial" w:cs="Arial"/>
          <w:sz w:val="24"/>
          <w:szCs w:val="24"/>
          <w:lang w:val="hy-AM" w:eastAsia="ru-RU"/>
        </w:rPr>
        <w:t> 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սարքավորումներով մոտեցման ընթացակարգ, որոնք նախատեսված են Էյ և Բի (A, B) տիպի եռաչափ (3D) սարքավորումներով մոտեցման ընթացակարգերի իրականացման համար, օգտագործելով  հետևյալ նավիգացիոն համակարգերը Այ Էլ Էս, Էմ Էլ Էս, Ջի Էլ Էս  </w:t>
      </w:r>
      <w:r w:rsidRPr="00417912">
        <w:rPr>
          <w:rFonts w:ascii="GHEA Grapalat" w:hAnsi="GHEA Grapalat" w:cs="TimesNewRomanPSMT"/>
          <w:sz w:val="24"/>
          <w:szCs w:val="24"/>
          <w:lang w:val="hy-AM" w:eastAsia="ru-RU"/>
        </w:rPr>
        <w:t xml:space="preserve">և I-ին կատեգորիայի Սի ԲԱՍ (ILS, MLS, GLS SBAS). 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Սարքավորումներով մոտեցման ընթացակարգերի տիպերը համաձայն ԻԿԱՕ-ի հավելված 6-ի.».</w:t>
      </w:r>
      <w:r w:rsidRPr="00417912">
        <w:rPr>
          <w:rFonts w:ascii="GHEA Grapalat" w:eastAsia="Times New Roman" w:hAnsi="GHEA Grapalat"/>
          <w:strike/>
          <w:sz w:val="24"/>
          <w:szCs w:val="24"/>
          <w:lang w:val="hy-AM" w:eastAsia="ru-RU"/>
        </w:rPr>
        <w:t xml:space="preserve"> </w:t>
      </w:r>
    </w:p>
    <w:p w:rsidR="00C616D1" w:rsidRPr="00417912" w:rsidRDefault="006B3977" w:rsidP="00E62688">
      <w:pPr>
        <w:shd w:val="clear" w:color="auto" w:fill="FFFFFF"/>
        <w:spacing w:after="0" w:line="240" w:lineRule="auto"/>
        <w:ind w:firstLine="284"/>
        <w:jc w:val="both"/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ժա</w:t>
      </w:r>
      <w:bookmarkStart w:id="0" w:name="_GoBack"/>
      <w:bookmarkEnd w:id="0"/>
      <w:r>
        <w:rPr>
          <w:rFonts w:ascii="GHEA Grapalat" w:eastAsia="Times New Roman" w:hAnsi="GHEA Grapalat"/>
          <w:i/>
          <w:iCs/>
          <w:sz w:val="24"/>
          <w:szCs w:val="24"/>
          <w:lang w:val="en-GB" w:eastAsia="ru-RU"/>
        </w:rPr>
        <w:t>.</w:t>
      </w:r>
      <w:r w:rsidR="0041617A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 «</w:t>
      </w:r>
      <w:r w:rsidR="00066B8B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>վթարատեղեկատվական սպասարկում</w:t>
      </w:r>
      <w:r w:rsidR="00C616D1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» </w:t>
      </w:r>
      <w:proofErr w:type="spellStart"/>
      <w:r w:rsidR="009F1C54">
        <w:rPr>
          <w:rFonts w:ascii="GHEA Grapalat" w:eastAsia="Times New Roman" w:hAnsi="GHEA Grapalat"/>
          <w:iCs/>
          <w:sz w:val="24"/>
          <w:szCs w:val="24"/>
          <w:lang w:val="en-GB" w:eastAsia="ru-RU"/>
        </w:rPr>
        <w:t>պարբերությունից</w:t>
      </w:r>
      <w:proofErr w:type="spellEnd"/>
      <w:r w:rsidR="00C616D1"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t xml:space="preserve"> հետո լրա</w:t>
      </w:r>
      <w:r w:rsidR="009F1C54">
        <w:rPr>
          <w:rFonts w:ascii="GHEA Grapalat" w:eastAsia="Times New Roman" w:hAnsi="GHEA Grapalat"/>
          <w:iCs/>
          <w:sz w:val="24"/>
          <w:szCs w:val="24"/>
          <w:lang w:val="hy-AM" w:eastAsia="ru-RU"/>
        </w:rPr>
        <w:t xml:space="preserve">ցնել հետևյալ պարբերությամբ նոր </w:t>
      </w:r>
      <w:proofErr w:type="spellStart"/>
      <w:r w:rsidR="009F1C54">
        <w:rPr>
          <w:rFonts w:ascii="GHEA Grapalat" w:eastAsia="Times New Roman" w:hAnsi="GHEA Grapalat"/>
          <w:iCs/>
          <w:sz w:val="24"/>
          <w:szCs w:val="24"/>
          <w:lang w:val="en-GB" w:eastAsia="ru-RU"/>
        </w:rPr>
        <w:t>պարբերությամբ</w:t>
      </w:r>
      <w:proofErr w:type="spellEnd"/>
      <w:r w:rsidR="00C616D1" w:rsidRPr="00417912">
        <w:rPr>
          <w:rFonts w:ascii="GHEA Grapalat" w:eastAsia="Times New Roman" w:hAnsi="GHEA Grapalat"/>
          <w:iCs/>
          <w:sz w:val="24"/>
          <w:szCs w:val="24"/>
          <w:lang w:val="hy-AM" w:eastAsia="ru-RU"/>
        </w:rPr>
        <w:t>.</w:t>
      </w:r>
      <w:r w:rsidR="00C616D1" w:rsidRPr="00417912">
        <w:rPr>
          <w:rFonts w:ascii="GHEA Grapalat" w:eastAsia="Times New Roman" w:hAnsi="GHEA Grapalat"/>
          <w:i/>
          <w:iCs/>
          <w:sz w:val="24"/>
          <w:szCs w:val="24"/>
          <w:lang w:val="hy-AM" w:eastAsia="ru-RU"/>
        </w:rPr>
        <w:t xml:space="preserve"> </w:t>
      </w:r>
    </w:p>
    <w:p w:rsidR="00066B8B" w:rsidRPr="00417912" w:rsidRDefault="0041617A" w:rsidP="0041617A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066B8B"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վիզուալ թռիչք ուղիղ տեսանելիության սահմաններում՝</w:t>
      </w:r>
      <w:r w:rsidR="00066B8B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թռիչք, որի ընթացքում արտաքին օդաչուն կամ հեռակառավարվող անօդաչու օդանավիդիտորդը առանց սարքավորումների օգնության ամիջական տեսողական կապ է պահպանում հեռակառավարվող անօդաչու օդանավի հետ</w:t>
      </w:r>
      <w:r w:rsidR="00C1616F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</w:t>
      </w:r>
      <w:r w:rsidR="00187C86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:rsidR="00CE2ADF" w:rsidRPr="00417912" w:rsidRDefault="00CE2ADF" w:rsidP="00E62688">
      <w:pPr>
        <w:pStyle w:val="ListParagraph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GHEA Grapalat" w:hAnsi="GHEA Grapalat" w:cs="IRTEK Courier"/>
          <w:lang w:val="hy-AM"/>
        </w:rPr>
      </w:pPr>
      <w:proofErr w:type="spellStart"/>
      <w:r w:rsidRPr="00417912">
        <w:rPr>
          <w:rFonts w:ascii="GHEA Grapalat" w:hAnsi="GHEA Grapalat" w:cs="IRTEK Courier"/>
          <w:lang w:val="en-US"/>
        </w:rPr>
        <w:t>Հավելվածի</w:t>
      </w:r>
      <w:proofErr w:type="spellEnd"/>
      <w:r w:rsidRPr="00417912">
        <w:rPr>
          <w:rFonts w:ascii="GHEA Grapalat" w:hAnsi="GHEA Grapalat" w:cs="IRTEK Courier"/>
          <w:lang w:val="en-US"/>
        </w:rPr>
        <w:t xml:space="preserve"> 59-րդ </w:t>
      </w:r>
      <w:proofErr w:type="spellStart"/>
      <w:r w:rsidRPr="00417912">
        <w:rPr>
          <w:rFonts w:ascii="GHEA Grapalat" w:hAnsi="GHEA Grapalat" w:cs="IRTEK Courier"/>
          <w:lang w:val="en-US"/>
        </w:rPr>
        <w:t>կետում</w:t>
      </w:r>
      <w:proofErr w:type="spellEnd"/>
      <w:r w:rsidRPr="00417912">
        <w:rPr>
          <w:rFonts w:ascii="GHEA Grapalat" w:hAnsi="GHEA Grapalat" w:cs="IRTEK Courier"/>
          <w:lang w:val="en-US"/>
        </w:rPr>
        <w:t>՝</w:t>
      </w:r>
    </w:p>
    <w:p w:rsidR="00CE2ADF" w:rsidRPr="00417912" w:rsidRDefault="00CE2ADF" w:rsidP="00E62688">
      <w:pPr>
        <w:tabs>
          <w:tab w:val="left" w:pos="284"/>
          <w:tab w:val="left" w:pos="426"/>
        </w:tabs>
        <w:spacing w:after="0" w:line="240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417912">
        <w:rPr>
          <w:rFonts w:ascii="GHEA Grapalat" w:hAnsi="GHEA Grapalat" w:cs="IRTEK Courier"/>
          <w:lang w:val="hy-AM"/>
        </w:rPr>
        <w:tab/>
      </w:r>
      <w:r w:rsidRPr="00417912">
        <w:rPr>
          <w:rFonts w:ascii="GHEA Grapalat" w:hAnsi="GHEA Grapalat" w:cs="IRTEK Courier"/>
          <w:lang w:val="hy-AM"/>
        </w:rPr>
        <w:tab/>
      </w:r>
      <w:r w:rsidRPr="00417912">
        <w:rPr>
          <w:rFonts w:ascii="GHEA Grapalat" w:hAnsi="GHEA Grapalat" w:cs="IRTEK Courier"/>
          <w:sz w:val="24"/>
          <w:szCs w:val="24"/>
          <w:lang w:val="hy-AM"/>
        </w:rPr>
        <w:t>ա. &lt;&lt;անկախատեսելի շեղումներ են առաջանում,&gt;&gt; բառերը փոխարինել &lt;&lt;առաջանում են շեղումներ</w:t>
      </w:r>
      <w:r w:rsidR="000732D8" w:rsidRPr="00417912">
        <w:rPr>
          <w:rFonts w:ascii="GHEA Grapalat" w:hAnsi="GHEA Grapalat" w:cs="IRTEK Courier"/>
          <w:sz w:val="24"/>
          <w:szCs w:val="24"/>
          <w:lang w:val="hy-AM"/>
        </w:rPr>
        <w:t>,</w:t>
      </w:r>
      <w:r w:rsidRPr="00417912">
        <w:rPr>
          <w:rFonts w:ascii="GHEA Grapalat" w:hAnsi="GHEA Grapalat" w:cs="IRTEK Courier"/>
          <w:sz w:val="24"/>
          <w:szCs w:val="24"/>
          <w:lang w:val="hy-AM"/>
        </w:rPr>
        <w:t xml:space="preserve"> ապա&gt;&gt; բառերով.</w:t>
      </w:r>
    </w:p>
    <w:p w:rsidR="000206A8" w:rsidRPr="00417912" w:rsidRDefault="00CE2ADF" w:rsidP="00E62688">
      <w:pPr>
        <w:shd w:val="clear" w:color="auto" w:fill="FFFFFF"/>
        <w:tabs>
          <w:tab w:val="left" w:pos="709"/>
        </w:tabs>
        <w:spacing w:after="0" w:line="240" w:lineRule="auto"/>
        <w:ind w:left="709" w:hanging="283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417912">
        <w:rPr>
          <w:rFonts w:ascii="GHEA Grapalat" w:hAnsi="GHEA Grapalat" w:cs="IRTEK Courier"/>
          <w:sz w:val="24"/>
          <w:szCs w:val="24"/>
          <w:lang w:val="hy-AM"/>
        </w:rPr>
        <w:t>բ. 2-րդ ենթակետը</w:t>
      </w:r>
      <w:r w:rsidR="00C31211" w:rsidRPr="00417912">
        <w:rPr>
          <w:rFonts w:ascii="GHEA Grapalat" w:hAnsi="GHEA Grapalat" w:cs="IRTEK Courier"/>
          <w:sz w:val="24"/>
          <w:szCs w:val="24"/>
          <w:lang w:val="hy-AM"/>
        </w:rPr>
        <w:t xml:space="preserve"> շարադրել հետևյալ խմբագրությամբ՝</w:t>
      </w:r>
    </w:p>
    <w:p w:rsidR="00C31211" w:rsidRPr="00417912" w:rsidRDefault="00C31211" w:rsidP="00E62688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&lt;&lt;2) </w:t>
      </w:r>
      <w:r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ՕԵԿ մարմնի կողմից տրված կամ թռիչքային պլանում նշված օդանավի իրական օդային արագության (ՄԱԽ թ</w:t>
      </w:r>
      <w:r w:rsidR="009E218E"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ի</w:t>
      </w:r>
      <w:r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վ) շեղում</w:t>
      </w:r>
      <w:r w:rsidR="000732D8" w:rsidRPr="00417912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 xml:space="preserve">՝ </w:t>
      </w: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եթե հաստատված օդանավի իրական օդային արագությունը (ՄԱԽ թիվը) </w:t>
      </w:r>
      <w:r w:rsidR="002B3244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կրեյսերական բարձրության վրա շեղվում է ՄԱԽ թվի արժեքներից ±0,02-ի չափով կամ ավել, կամ ±19կմ/ժ (10 հանգույց) կամ ավել</w:t>
      </w:r>
      <w:r w:rsidR="000732D8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, ապա դրա մասին տեղեկացվում է համապատասխան օդային երթևեկության սպասարկման մարմնին</w:t>
      </w:r>
      <w:r w:rsidR="002B3244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&gt;&gt;</w:t>
      </w:r>
      <w:r w:rsidR="002B3244"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</w:t>
      </w:r>
    </w:p>
    <w:p w:rsidR="002B3244" w:rsidRPr="00417912" w:rsidRDefault="002B3244" w:rsidP="00E62688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1791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գ. 3-րդ ենթակետում &lt;&lt;3&gt;&gt; թիվը փոխարինել &lt;&lt;2&gt;&gt; թվով. </w:t>
      </w:r>
    </w:p>
    <w:p w:rsidR="00066B8B" w:rsidRPr="00417912" w:rsidRDefault="00066B8B" w:rsidP="00E62688">
      <w:pPr>
        <w:pStyle w:val="ListParagraph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rFonts w:ascii="GHEA Grapalat" w:hAnsi="GHEA Grapalat" w:cs="IRTEK Courier"/>
          <w:lang w:val="hy-AM"/>
        </w:rPr>
      </w:pPr>
      <w:r w:rsidRPr="00417912">
        <w:rPr>
          <w:rFonts w:ascii="GHEA Grapalat" w:hAnsi="GHEA Grapalat" w:cs="IRTEK Courier"/>
          <w:lang w:val="hy-AM"/>
        </w:rPr>
        <w:t>Հավելվածի 74-</w:t>
      </w:r>
      <w:r w:rsidR="00BC6DE6" w:rsidRPr="00417912">
        <w:rPr>
          <w:rFonts w:ascii="GHEA Grapalat" w:hAnsi="GHEA Grapalat" w:cs="IRTEK Courier"/>
          <w:lang w:val="hy-AM"/>
        </w:rPr>
        <w:t>րդ կետ</w:t>
      </w:r>
      <w:r w:rsidR="00F43206" w:rsidRPr="00417912">
        <w:rPr>
          <w:rFonts w:ascii="GHEA Grapalat" w:hAnsi="GHEA Grapalat" w:cs="IRTEK Courier"/>
          <w:lang w:val="hy-AM"/>
        </w:rPr>
        <w:t>ում</w:t>
      </w:r>
      <w:r w:rsidR="0041617A" w:rsidRPr="00417912">
        <w:rPr>
          <w:rFonts w:ascii="GHEA Grapalat" w:hAnsi="GHEA Grapalat" w:cs="IRTEK Courier"/>
          <w:lang w:val="hy-AM"/>
        </w:rPr>
        <w:t xml:space="preserve"> </w:t>
      </w:r>
      <w:r w:rsidR="00BC3D7F" w:rsidRPr="00417912">
        <w:rPr>
          <w:rFonts w:ascii="GHEA Grapalat" w:hAnsi="GHEA Grapalat" w:cs="IRTEK Courier"/>
          <w:lang w:val="hy-AM"/>
        </w:rPr>
        <w:t>«</w:t>
      </w:r>
      <w:r w:rsidR="00F43206" w:rsidRPr="00417912">
        <w:rPr>
          <w:rFonts w:ascii="GHEA Grapalat" w:hAnsi="GHEA Grapalat" w:cs="IRTEK Courier"/>
          <w:lang w:val="hy-AM"/>
        </w:rPr>
        <w:t>որոշում է</w:t>
      </w:r>
      <w:r w:rsidR="00BC3D7F" w:rsidRPr="00417912">
        <w:rPr>
          <w:rFonts w:ascii="GHEA Grapalat" w:hAnsi="GHEA Grapalat" w:cs="IRTEK Courier"/>
          <w:lang w:val="hy-AM"/>
        </w:rPr>
        <w:t>»</w:t>
      </w:r>
      <w:r w:rsidR="0041617A" w:rsidRPr="00417912">
        <w:rPr>
          <w:rFonts w:ascii="GHEA Grapalat" w:hAnsi="GHEA Grapalat" w:cs="IRTEK Courier"/>
          <w:lang w:val="hy-AM"/>
        </w:rPr>
        <w:t xml:space="preserve"> </w:t>
      </w:r>
      <w:r w:rsidR="00F43206" w:rsidRPr="00417912">
        <w:rPr>
          <w:rFonts w:ascii="GHEA Grapalat" w:hAnsi="GHEA Grapalat" w:cs="IRTEK Courier"/>
          <w:lang w:val="hy-AM"/>
        </w:rPr>
        <w:t xml:space="preserve">բառից հետո </w:t>
      </w:r>
      <w:r w:rsidRPr="00417912">
        <w:rPr>
          <w:rFonts w:ascii="GHEA Grapalat" w:hAnsi="GHEA Grapalat" w:cs="IRTEK Courier"/>
          <w:lang w:val="hy-AM"/>
        </w:rPr>
        <w:t xml:space="preserve">հանել </w:t>
      </w:r>
      <w:r w:rsidR="00BC3D7F" w:rsidRPr="00417912">
        <w:rPr>
          <w:rFonts w:ascii="GHEA Grapalat" w:hAnsi="GHEA Grapalat" w:cs="IRTEK Courier"/>
          <w:lang w:val="hy-AM"/>
        </w:rPr>
        <w:t>«</w:t>
      </w:r>
      <w:r w:rsidRPr="00417912">
        <w:rPr>
          <w:rFonts w:ascii="GHEA Grapalat" w:hAnsi="GHEA Grapalat" w:cs="Sylfaen"/>
          <w:lang w:val="hy-AM"/>
        </w:rPr>
        <w:t>համապատասխան</w:t>
      </w:r>
      <w:r w:rsidR="00BC3D7F" w:rsidRPr="00417912">
        <w:rPr>
          <w:rFonts w:ascii="GHEA Grapalat" w:hAnsi="GHEA Grapalat" w:cs="IRTEK Courier"/>
          <w:lang w:val="hy-AM"/>
        </w:rPr>
        <w:t>»</w:t>
      </w:r>
      <w:r w:rsidRPr="00417912">
        <w:rPr>
          <w:rFonts w:ascii="GHEA Grapalat" w:hAnsi="GHEA Grapalat" w:cs="IRTEK Courier"/>
          <w:lang w:val="hy-AM"/>
        </w:rPr>
        <w:t xml:space="preserve"> բառը.</w:t>
      </w:r>
    </w:p>
    <w:p w:rsidR="002D678E" w:rsidRPr="00417912" w:rsidRDefault="00066B8B" w:rsidP="00E62688">
      <w:pPr>
        <w:pStyle w:val="ListParagraph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rFonts w:ascii="GHEA Grapalat" w:hAnsi="GHEA Grapalat" w:cs="IRTEK Courier"/>
          <w:lang w:val="hy-AM"/>
        </w:rPr>
      </w:pPr>
      <w:r w:rsidRPr="00417912">
        <w:rPr>
          <w:rFonts w:ascii="GHEA Grapalat" w:hAnsi="GHEA Grapalat" w:cs="IRTEK Courier"/>
          <w:lang w:val="hy-AM"/>
        </w:rPr>
        <w:t xml:space="preserve">Հավելվածի </w:t>
      </w:r>
      <w:r w:rsidR="00BC3D7F" w:rsidRPr="00417912">
        <w:rPr>
          <w:rFonts w:ascii="GHEA Grapalat" w:hAnsi="GHEA Grapalat" w:cs="IRTEK Courier"/>
          <w:lang w:val="hy-AM"/>
        </w:rPr>
        <w:t>9-րդ բաժնի</w:t>
      </w:r>
      <w:r w:rsidR="0041617A" w:rsidRPr="00417912">
        <w:rPr>
          <w:rFonts w:ascii="GHEA Grapalat" w:hAnsi="GHEA Grapalat" w:cs="IRTEK Courier"/>
          <w:lang w:val="hy-AM"/>
        </w:rPr>
        <w:t xml:space="preserve"> </w:t>
      </w:r>
      <w:r w:rsidR="00F43206" w:rsidRPr="00417912">
        <w:rPr>
          <w:rFonts w:ascii="GHEA Grapalat" w:hAnsi="GHEA Grapalat"/>
          <w:bCs/>
          <w:lang w:val="hy-AM"/>
        </w:rPr>
        <w:t>վերնագիրը</w:t>
      </w:r>
      <w:r w:rsidR="00324D0F" w:rsidRPr="00417912">
        <w:rPr>
          <w:rFonts w:ascii="GHEA Grapalat" w:hAnsi="GHEA Grapalat" w:cs="IRTEK Courier"/>
          <w:lang w:val="hy-AM"/>
        </w:rPr>
        <w:t xml:space="preserve"> շարադրել հետևյալ խմբագրությամբ</w:t>
      </w:r>
      <w:r w:rsidR="002D678E" w:rsidRPr="00417912">
        <w:rPr>
          <w:rFonts w:ascii="GHEA Grapalat" w:hAnsi="GHEA Grapalat" w:cs="IRTEK Courier"/>
          <w:lang w:val="hy-AM"/>
        </w:rPr>
        <w:t>.</w:t>
      </w:r>
    </w:p>
    <w:p w:rsidR="00CE2ADF" w:rsidRDefault="00CE2ADF" w:rsidP="002D678E">
      <w:pPr>
        <w:pStyle w:val="ListParagraph"/>
        <w:tabs>
          <w:tab w:val="left" w:pos="284"/>
        </w:tabs>
        <w:jc w:val="center"/>
        <w:rPr>
          <w:rFonts w:ascii="GHEA Grapalat" w:hAnsi="GHEA Grapalat" w:cs="IRTEK Courier"/>
          <w:lang w:val="en-US"/>
        </w:rPr>
      </w:pPr>
    </w:p>
    <w:p w:rsidR="00E62688" w:rsidRPr="00E62688" w:rsidRDefault="00E62688" w:rsidP="002D678E">
      <w:pPr>
        <w:pStyle w:val="ListParagraph"/>
        <w:tabs>
          <w:tab w:val="left" w:pos="284"/>
        </w:tabs>
        <w:jc w:val="center"/>
        <w:rPr>
          <w:rFonts w:ascii="GHEA Grapalat" w:hAnsi="GHEA Grapalat" w:cs="IRTEK Courier"/>
          <w:lang w:val="en-US"/>
        </w:rPr>
      </w:pPr>
    </w:p>
    <w:p w:rsidR="00066B8B" w:rsidRDefault="00BC3D7F" w:rsidP="002D678E">
      <w:pPr>
        <w:pStyle w:val="ListParagraph"/>
        <w:tabs>
          <w:tab w:val="left" w:pos="284"/>
        </w:tabs>
        <w:jc w:val="center"/>
        <w:rPr>
          <w:rFonts w:ascii="GHEA Grapalat" w:hAnsi="GHEA Grapalat"/>
          <w:b/>
          <w:bCs/>
          <w:lang w:val="en-US"/>
        </w:rPr>
      </w:pPr>
      <w:r w:rsidRPr="00417912">
        <w:rPr>
          <w:rFonts w:ascii="GHEA Grapalat" w:hAnsi="GHEA Grapalat" w:cs="IRTEK Courier"/>
          <w:lang w:val="hy-AM"/>
        </w:rPr>
        <w:t>«</w:t>
      </w:r>
      <w:r w:rsidR="00324D0F" w:rsidRPr="00417912">
        <w:rPr>
          <w:rFonts w:ascii="GHEA Grapalat" w:hAnsi="GHEA Grapalat"/>
          <w:bCs/>
          <w:lang w:val="hy-AM"/>
        </w:rPr>
        <w:t>ԱՆՕԴԱՉՈՒ ՉԿԱՌԱՎԱՐՎՈՂ ՕԴԱՊԱՐԻԿ,</w:t>
      </w:r>
      <w:r w:rsidR="0041617A" w:rsidRPr="00417912">
        <w:rPr>
          <w:rFonts w:ascii="GHEA Grapalat" w:hAnsi="GHEA Grapalat"/>
          <w:bCs/>
          <w:lang w:val="hy-AM"/>
        </w:rPr>
        <w:t xml:space="preserve"> </w:t>
      </w:r>
      <w:r w:rsidR="00324D0F" w:rsidRPr="00417912">
        <w:rPr>
          <w:rFonts w:ascii="GHEA Grapalat" w:hAnsi="GHEA Grapalat"/>
          <w:bCs/>
          <w:lang w:val="hy-AM"/>
        </w:rPr>
        <w:t>ՀԵՌԱԿԱՌԱՎԱՐՎՈՂ  ԱՆՕԴԱՉՈՒ ՀԱՄԱԿԱՐԳԵՐ</w:t>
      </w:r>
      <w:r w:rsidRPr="00417912">
        <w:rPr>
          <w:rFonts w:ascii="GHEA Grapalat" w:hAnsi="GHEA Grapalat"/>
          <w:b/>
          <w:bCs/>
          <w:lang w:val="hy-AM"/>
        </w:rPr>
        <w:t>»</w:t>
      </w:r>
      <w:r w:rsidR="00324D0F" w:rsidRPr="00417912">
        <w:rPr>
          <w:rFonts w:ascii="GHEA Grapalat" w:hAnsi="GHEA Grapalat"/>
          <w:b/>
          <w:bCs/>
          <w:lang w:val="hy-AM"/>
        </w:rPr>
        <w:t>.</w:t>
      </w:r>
    </w:p>
    <w:p w:rsidR="00E62688" w:rsidRPr="00E62688" w:rsidRDefault="00E62688" w:rsidP="002D678E">
      <w:pPr>
        <w:pStyle w:val="ListParagraph"/>
        <w:tabs>
          <w:tab w:val="left" w:pos="284"/>
        </w:tabs>
        <w:jc w:val="center"/>
        <w:rPr>
          <w:rFonts w:ascii="GHEA Grapalat" w:hAnsi="GHEA Grapalat" w:cs="IRTEK Courier"/>
          <w:lang w:val="en-US"/>
        </w:rPr>
      </w:pPr>
    </w:p>
    <w:p w:rsidR="00324D0F" w:rsidRPr="00417912" w:rsidRDefault="00324D0F" w:rsidP="00E62688">
      <w:pPr>
        <w:pStyle w:val="ListParagraph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rFonts w:ascii="GHEA Grapalat" w:hAnsi="GHEA Grapalat" w:cs="IRTEK Courier"/>
          <w:lang w:val="hy-AM"/>
        </w:rPr>
      </w:pPr>
      <w:r w:rsidRPr="00417912">
        <w:rPr>
          <w:rFonts w:ascii="GHEA Grapalat" w:hAnsi="GHEA Grapalat"/>
          <w:lang w:val="hy-AM"/>
        </w:rPr>
        <w:t xml:space="preserve">Հավելվածի  115-րդ </w:t>
      </w:r>
      <w:r w:rsidR="002D678E" w:rsidRPr="00417912">
        <w:rPr>
          <w:rFonts w:ascii="GHEA Grapalat" w:hAnsi="GHEA Grapalat" w:cs="IRTEK Courier"/>
          <w:lang w:val="hy-AM"/>
        </w:rPr>
        <w:t>կետը</w:t>
      </w:r>
      <w:r w:rsidR="006E754C" w:rsidRPr="00417912">
        <w:rPr>
          <w:rFonts w:ascii="GHEA Grapalat" w:hAnsi="GHEA Grapalat" w:cs="IRTEK Courier"/>
          <w:lang w:val="hy-AM"/>
        </w:rPr>
        <w:t xml:space="preserve"> շարադրել հետևյալ խմբագրությամբ</w:t>
      </w:r>
      <w:r w:rsidR="00C1616F" w:rsidRPr="00417912">
        <w:rPr>
          <w:rFonts w:ascii="GHEA Grapalat" w:hAnsi="GHEA Grapalat" w:cs="IRTEK Courier"/>
          <w:lang w:val="hy-AM"/>
        </w:rPr>
        <w:t>.</w:t>
      </w:r>
    </w:p>
    <w:p w:rsidR="00324D0F" w:rsidRPr="00417912" w:rsidRDefault="00BC3D7F" w:rsidP="00E62688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FE6158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115. </w:t>
      </w:r>
      <w:r w:rsidR="00324D0F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Անօդաչու չկառավարվող օդապարիկի արձակումն իրականացվում է Հայաստանի Հանրապետության կառավարության 2003 թվականի հուլիսի 3-ի N 825-Ն որոշմամբ հաստատված` Հայաստանի Հանրապետության օդային տարածքի կազմակերպման կարգի 29-րդ կետի դրույթների համաձայն</w:t>
      </w:r>
      <w:r w:rsidR="00C1616F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</w:t>
      </w:r>
      <w:r w:rsidR="00FE6158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օ</w:t>
      </w:r>
      <w:r w:rsidR="00324D0F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դային երթևեկության սպասարկման մարմինների կողմից համաձայնության առկայության դեպքում: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FE6158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6E754C" w:rsidRPr="00417912" w:rsidRDefault="0041617A" w:rsidP="00E62688">
      <w:pPr>
        <w:pStyle w:val="ListParagraph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rFonts w:ascii="GHEA Grapalat" w:hAnsi="GHEA Grapalat" w:cs="IRTEK Courier"/>
          <w:lang w:val="hy-AM"/>
        </w:rPr>
      </w:pPr>
      <w:r w:rsidRPr="00417912">
        <w:rPr>
          <w:rFonts w:ascii="GHEA Grapalat" w:hAnsi="GHEA Grapalat" w:cs="IRTEK Courier"/>
          <w:lang w:val="hy-AM"/>
        </w:rPr>
        <w:t>Հավելվածը  լրացնել</w:t>
      </w:r>
      <w:r w:rsidR="006D4193" w:rsidRPr="00417912">
        <w:rPr>
          <w:rFonts w:ascii="GHEA Grapalat" w:hAnsi="GHEA Grapalat" w:cs="IRTEK Courier"/>
          <w:lang w:val="hy-AM"/>
        </w:rPr>
        <w:t xml:space="preserve"> հետևյալ բովանդակությամբ նոր 36</w:t>
      </w:r>
      <w:r w:rsidR="002D678E" w:rsidRPr="00417912">
        <w:rPr>
          <w:rFonts w:ascii="GHEA Grapalat" w:hAnsi="GHEA Grapalat" w:cs="IRTEK Courier"/>
          <w:lang w:val="hy-AM"/>
        </w:rPr>
        <w:t>-րդ գլխով.</w:t>
      </w:r>
    </w:p>
    <w:p w:rsidR="0053101D" w:rsidRDefault="0053101D" w:rsidP="00BC3D7F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E62688" w:rsidRDefault="00E62688" w:rsidP="00BC3D7F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E62688" w:rsidRPr="00E62688" w:rsidRDefault="00E62688" w:rsidP="00BC3D7F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C3D7F" w:rsidRPr="00417912" w:rsidRDefault="006D4193" w:rsidP="00BC3D7F">
      <w:pPr>
        <w:spacing w:after="0" w:line="24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1791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3D7F" w:rsidRPr="00417912">
        <w:rPr>
          <w:rFonts w:ascii="GHEA Grapalat" w:hAnsi="GHEA Grapalat"/>
          <w:sz w:val="24"/>
          <w:szCs w:val="24"/>
          <w:lang w:val="hy-AM"/>
        </w:rPr>
        <w:t>«</w:t>
      </w:r>
      <w:r w:rsidR="00BC6DE6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ԳԼՈՒԽ 3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</w:p>
    <w:p w:rsidR="00BC6DE6" w:rsidRPr="00417912" w:rsidRDefault="00BC6DE6" w:rsidP="00BC3D7F">
      <w:pPr>
        <w:spacing w:after="0" w:line="240" w:lineRule="auto"/>
        <w:ind w:firstLine="720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417912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>ՀԵՌԱԿԱՌԱՎԱՐՎՈՂ ԱՆՕԴԱՉՈՒ ՀԱՄԱԿԱՐԳԵՐԻ ՇԱՀԱԳՈՐԾՄԱՆ ԸՆԴՀԱՆՈՒՐ ԿԱՆՈՆՆԵՐԸ</w:t>
      </w:r>
    </w:p>
    <w:p w:rsidR="002D678E" w:rsidRPr="00417912" w:rsidRDefault="002D678E" w:rsidP="00BC3D7F">
      <w:pPr>
        <w:spacing w:after="0" w:line="240" w:lineRule="auto"/>
        <w:ind w:firstLine="720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:rsidR="00BC6DE6" w:rsidRPr="00417912" w:rsidRDefault="00BC6DE6" w:rsidP="004E1F08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13</w:t>
      </w:r>
      <w:r w:rsidR="006D4193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4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2D678E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Հեռակառավարվող անօդաչու օդանավերը շահագործելիս, անհրաժեշտ է հասցնել նվազագույնի մարդկանց, գույքի և այլ օդանավերի համար վտանգները, միևնույն ժամանակ պահպանելով ԻԿԱՕ-ի հավելված 2-ի պահանջները:</w:t>
      </w:r>
    </w:p>
    <w:p w:rsidR="00BC6DE6" w:rsidRPr="00417912" w:rsidRDefault="00BC6DE6" w:rsidP="004E1F08">
      <w:pPr>
        <w:spacing w:after="0" w:line="24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13</w:t>
      </w:r>
      <w:r w:rsidR="006D4193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. Հեռակառավարվող անօդաչու համակարգը, որը մասնակցում է միջազգային աերոնավիգացիայում, չի շահագործվում առանց համապատասխան թույտվության այն պետության կողմից, որի տարածքից իրականացվում է հեռակառավարվող անօդաչու օդանավի թռիչքը:</w:t>
      </w:r>
    </w:p>
    <w:p w:rsidR="00BC6DE6" w:rsidRPr="00417912" w:rsidRDefault="00BC6DE6" w:rsidP="004E1F08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TimesNewRomanPSMT"/>
          <w:sz w:val="24"/>
          <w:szCs w:val="24"/>
          <w:lang w:val="hy-AM" w:eastAsia="ru-RU"/>
        </w:rPr>
      </w:pP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13</w:t>
      </w:r>
      <w:r w:rsidR="006D4193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6D4193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Հեռակառավարվող անօդաչու օդանավերի թռիչքը մեկ այլ պետության տարածքով չի </w:t>
      </w:r>
      <w:r w:rsidR="00FE6158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կարող 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իրականացվ</w:t>
      </w:r>
      <w:r w:rsidR="00FE6158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ել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առանց տվյալ պետության կողմից տրված հատուկ թույտվության առկայության: Նման թույտվությունը կարող է սահմանված լինել համապատասխան պետությունների միջև համաձայնագրի տեսքով:</w:t>
      </w:r>
    </w:p>
    <w:p w:rsidR="00BC6DE6" w:rsidRPr="00417912" w:rsidRDefault="00BC6DE6" w:rsidP="004E1F08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TimesNewRomanPSMT"/>
          <w:sz w:val="24"/>
          <w:szCs w:val="24"/>
          <w:lang w:val="hy-AM" w:eastAsia="ru-RU"/>
        </w:rPr>
      </w:pP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13</w:t>
      </w:r>
      <w:r w:rsidR="006D4193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7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. Թույլտվություն ստանալու գործընթացը և համաձայնեցումը, որոնք սահմանված են սույն կարգի 13</w:t>
      </w:r>
      <w:r w:rsidR="006D4193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5</w:t>
      </w:r>
      <w:r w:rsidR="009F1C54">
        <w:rPr>
          <w:rFonts w:ascii="GHEA Grapalat" w:eastAsia="Times New Roman" w:hAnsi="GHEA Grapalat"/>
          <w:sz w:val="24"/>
          <w:szCs w:val="24"/>
          <w:lang w:val="en-GB" w:eastAsia="ru-RU"/>
        </w:rPr>
        <w:t>-</w:t>
      </w:r>
      <w:proofErr w:type="spellStart"/>
      <w:r w:rsidR="009F1C54">
        <w:rPr>
          <w:rFonts w:ascii="GHEA Grapalat" w:eastAsia="Times New Roman" w:hAnsi="GHEA Grapalat"/>
          <w:sz w:val="24"/>
          <w:szCs w:val="24"/>
          <w:lang w:val="en-GB" w:eastAsia="ru-RU"/>
        </w:rPr>
        <w:t>րդ</w:t>
      </w:r>
      <w:proofErr w:type="spellEnd"/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13</w:t>
      </w:r>
      <w:r w:rsidR="006D4193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-րդ կետերով իրականացվում է նախքան թռիչքը, եթե թռիչքի պլանավորման ժամանակ ակնկալվում է, որ օդանավը կարող է մտնել համապատասխան օդային տարածք:</w:t>
      </w:r>
      <w:r w:rsidR="00BC3D7F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491E64" w:rsidRPr="00417912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9E000E" w:rsidRPr="00417912" w:rsidRDefault="009E000E" w:rsidP="004E1F08">
      <w:pPr>
        <w:ind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417912">
        <w:rPr>
          <w:rFonts w:ascii="GHEA Grapalat" w:hAnsi="GHEA Grapalat" w:cs="Aramian Unicode"/>
          <w:sz w:val="24"/>
          <w:szCs w:val="24"/>
          <w:lang w:val="pt-PT"/>
        </w:rPr>
        <w:t>2.</w:t>
      </w:r>
      <w:r w:rsidR="002D678E" w:rsidRPr="00417912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Սույն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որոշումն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ուժի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մեջ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է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մտնում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պաշտոնական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հրապարակման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օրվան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հաջորդող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տասներորդ</w:t>
      </w:r>
      <w:r w:rsidR="002D678E" w:rsidRPr="00417912">
        <w:rPr>
          <w:rFonts w:ascii="GHEA Grapalat" w:hAnsi="GHEA Grapalat" w:cs="Aramian Unicode"/>
          <w:sz w:val="24"/>
          <w:szCs w:val="24"/>
          <w:lang w:val="hy-AM"/>
        </w:rPr>
        <w:t xml:space="preserve"> </w:t>
      </w:r>
      <w:r w:rsidRPr="00417912">
        <w:rPr>
          <w:rFonts w:ascii="GHEA Grapalat" w:hAnsi="GHEA Grapalat" w:cs="Aramian Unicode"/>
          <w:sz w:val="24"/>
          <w:szCs w:val="24"/>
          <w:lang w:val="hy-AM"/>
        </w:rPr>
        <w:t>օրը</w:t>
      </w:r>
      <w:r w:rsidRPr="00417912">
        <w:rPr>
          <w:rFonts w:ascii="GHEA Grapalat" w:hAnsi="GHEA Grapalat" w:cs="Aramian Unicode"/>
          <w:sz w:val="24"/>
          <w:szCs w:val="24"/>
          <w:lang w:val="pt-PT"/>
        </w:rPr>
        <w:t xml:space="preserve">: </w:t>
      </w:r>
    </w:p>
    <w:p w:rsidR="009E000E" w:rsidRPr="00417912" w:rsidRDefault="009E000E" w:rsidP="004E1F08">
      <w:pPr>
        <w:ind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9E000E" w:rsidRPr="00417912" w:rsidRDefault="009E000E" w:rsidP="009E000E">
      <w:pPr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9E000E" w:rsidRPr="00417912" w:rsidRDefault="009E000E" w:rsidP="009E000E">
      <w:pPr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4E1F08" w:rsidRPr="00417912" w:rsidRDefault="004E1F08" w:rsidP="004E1F08">
      <w:pPr>
        <w:pStyle w:val="NormalWeb"/>
        <w:shd w:val="clear" w:color="auto" w:fill="FFFFFF"/>
        <w:spacing w:before="0" w:beforeAutospacing="0" w:after="0" w:afterAutospacing="0"/>
        <w:ind w:firstLine="250"/>
        <w:rPr>
          <w:rFonts w:ascii="GHEA Grapalat" w:hAnsi="GHEA Grapalat" w:cs="Tahoma"/>
          <w:color w:val="000000"/>
          <w:lang w:val="hy-AM"/>
        </w:rPr>
      </w:pPr>
      <w:r w:rsidRPr="00417912">
        <w:rPr>
          <w:rFonts w:ascii="GHEA Grapalat" w:hAnsi="GHEA Grapalat" w:cs="Tahoma"/>
          <w:color w:val="000000"/>
          <w:lang w:val="hy-AM"/>
        </w:rPr>
        <w:t>ՀԱՅԱՍՏԱՆԻ ՀԱՆՐԱՊԵՏՈՒԹՅԱՆ</w:t>
      </w:r>
    </w:p>
    <w:p w:rsidR="004E1F08" w:rsidRPr="00417912" w:rsidRDefault="004E1F08" w:rsidP="004E1F08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hy-AM"/>
        </w:rPr>
      </w:pPr>
      <w:r w:rsidRPr="00417912">
        <w:rPr>
          <w:rFonts w:ascii="GHEA Grapalat" w:hAnsi="GHEA Grapalat" w:cs="Tahoma"/>
          <w:color w:val="000000"/>
          <w:lang w:val="hy-AM"/>
        </w:rPr>
        <w:t xml:space="preserve">ՎԱՐՉԱՊԵՏ </w:t>
      </w:r>
      <w:r w:rsidRPr="00417912">
        <w:rPr>
          <w:rFonts w:ascii="GHEA Grapalat" w:hAnsi="GHEA Grapalat" w:cs="Tahoma"/>
          <w:color w:val="000000"/>
          <w:lang w:val="hy-AM"/>
        </w:rPr>
        <w:tab/>
      </w:r>
      <w:r w:rsidRPr="00417912">
        <w:rPr>
          <w:rFonts w:ascii="GHEA Grapalat" w:hAnsi="GHEA Grapalat" w:cs="Tahoma"/>
          <w:color w:val="000000"/>
          <w:lang w:val="hy-AM"/>
        </w:rPr>
        <w:tab/>
      </w:r>
      <w:r w:rsidRPr="00417912">
        <w:rPr>
          <w:rFonts w:ascii="GHEA Grapalat" w:hAnsi="GHEA Grapalat" w:cs="Tahoma"/>
          <w:color w:val="000000"/>
          <w:lang w:val="hy-AM"/>
        </w:rPr>
        <w:tab/>
      </w:r>
      <w:r w:rsidRPr="00417912">
        <w:rPr>
          <w:rFonts w:ascii="GHEA Grapalat" w:hAnsi="GHEA Grapalat" w:cs="Tahoma"/>
          <w:color w:val="000000"/>
          <w:lang w:val="hy-AM"/>
        </w:rPr>
        <w:tab/>
      </w:r>
      <w:r w:rsidRPr="00417912">
        <w:rPr>
          <w:rFonts w:ascii="GHEA Grapalat" w:hAnsi="GHEA Grapalat" w:cs="Tahoma"/>
          <w:color w:val="000000"/>
          <w:lang w:val="hy-AM"/>
        </w:rPr>
        <w:tab/>
      </w:r>
      <w:r w:rsidRPr="00417912">
        <w:rPr>
          <w:rFonts w:ascii="GHEA Grapalat" w:hAnsi="GHEA Grapalat" w:cs="Tahoma"/>
          <w:color w:val="000000"/>
          <w:lang w:val="hy-AM"/>
        </w:rPr>
        <w:tab/>
      </w:r>
      <w:r w:rsidR="00962C98">
        <w:rPr>
          <w:rFonts w:ascii="GHEA Grapalat" w:hAnsi="GHEA Grapalat" w:cs="Tahoma"/>
          <w:color w:val="000000"/>
          <w:lang w:val="en-US"/>
        </w:rPr>
        <w:t>Կ</w:t>
      </w:r>
      <w:r w:rsidRPr="00417912">
        <w:rPr>
          <w:rFonts w:ascii="GHEA Grapalat" w:hAnsi="GHEA Grapalat" w:cs="Tahoma"/>
          <w:color w:val="000000"/>
          <w:lang w:val="hy-AM"/>
        </w:rPr>
        <w:t xml:space="preserve">. </w:t>
      </w:r>
      <w:r w:rsidR="00962C98">
        <w:rPr>
          <w:rFonts w:ascii="GHEA Grapalat" w:hAnsi="GHEA Grapalat" w:cs="Tahoma"/>
          <w:color w:val="000000"/>
          <w:lang w:val="en-US"/>
        </w:rPr>
        <w:t>ԿԱՐԱՊԵՏ</w:t>
      </w:r>
      <w:r w:rsidRPr="00417912">
        <w:rPr>
          <w:rFonts w:ascii="GHEA Grapalat" w:hAnsi="GHEA Grapalat" w:cs="Tahoma"/>
          <w:color w:val="000000"/>
          <w:lang w:val="hy-AM"/>
        </w:rPr>
        <w:t>ՅԱՆ</w:t>
      </w:r>
    </w:p>
    <w:p w:rsidR="009E000E" w:rsidRPr="00417912" w:rsidRDefault="009E000E" w:rsidP="00FA656A">
      <w:pPr>
        <w:pStyle w:val="Heading3"/>
        <w:spacing w:before="346" w:after="58"/>
        <w:ind w:left="58"/>
        <w:rPr>
          <w:rFonts w:ascii="GHEA Grapalat" w:hAnsi="GHEA Grapalat" w:cs="Aramian Unicode"/>
          <w:b/>
          <w:lang w:val="pt-PT" w:eastAsia="ru-RU"/>
        </w:rPr>
      </w:pPr>
    </w:p>
    <w:sectPr w:rsidR="009E000E" w:rsidRPr="00417912" w:rsidSect="004B2CC6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DDD"/>
    <w:multiLevelType w:val="hybridMultilevel"/>
    <w:tmpl w:val="A896141E"/>
    <w:lvl w:ilvl="0" w:tplc="5C6E6F7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2892229C"/>
    <w:multiLevelType w:val="hybridMultilevel"/>
    <w:tmpl w:val="8C32FA40"/>
    <w:lvl w:ilvl="0" w:tplc="CDCC9CB6">
      <w:start w:val="1"/>
      <w:numFmt w:val="decimal"/>
      <w:lvlText w:val="%1)"/>
      <w:lvlJc w:val="left"/>
      <w:pPr>
        <w:ind w:left="630" w:hanging="540"/>
      </w:pPr>
      <w:rPr>
        <w:rFonts w:ascii="GHEA Mariam" w:eastAsia="Calibri" w:hAnsi="GHEA Mariam" w:cs="IRTEK Courie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41E6B"/>
    <w:multiLevelType w:val="hybridMultilevel"/>
    <w:tmpl w:val="BD2E2F8E"/>
    <w:lvl w:ilvl="0" w:tplc="21DA1C5E">
      <w:start w:val="4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1E6202C"/>
    <w:multiLevelType w:val="hybridMultilevel"/>
    <w:tmpl w:val="8C32FA40"/>
    <w:lvl w:ilvl="0" w:tplc="CDCC9CB6">
      <w:start w:val="1"/>
      <w:numFmt w:val="decimal"/>
      <w:lvlText w:val="%1)"/>
      <w:lvlJc w:val="left"/>
      <w:pPr>
        <w:ind w:left="630" w:hanging="540"/>
      </w:pPr>
      <w:rPr>
        <w:rFonts w:ascii="GHEA Mariam" w:eastAsia="Calibri" w:hAnsi="GHEA Mariam" w:cs="IRTEK Courie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7A6EE8"/>
    <w:multiLevelType w:val="hybridMultilevel"/>
    <w:tmpl w:val="8C32FA40"/>
    <w:lvl w:ilvl="0" w:tplc="CDCC9CB6">
      <w:start w:val="1"/>
      <w:numFmt w:val="decimal"/>
      <w:lvlText w:val="%1)"/>
      <w:lvlJc w:val="left"/>
      <w:pPr>
        <w:ind w:left="630" w:hanging="540"/>
      </w:pPr>
      <w:rPr>
        <w:rFonts w:ascii="GHEA Mariam" w:eastAsia="Calibri" w:hAnsi="GHEA Mariam" w:cs="IRTEK Courier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6B8B"/>
    <w:rsid w:val="000206A8"/>
    <w:rsid w:val="00031323"/>
    <w:rsid w:val="00057EE0"/>
    <w:rsid w:val="00066B8B"/>
    <w:rsid w:val="000732D8"/>
    <w:rsid w:val="00080A89"/>
    <w:rsid w:val="000A1B81"/>
    <w:rsid w:val="000E03C4"/>
    <w:rsid w:val="001224F0"/>
    <w:rsid w:val="0018779E"/>
    <w:rsid w:val="00187C86"/>
    <w:rsid w:val="001F1F5E"/>
    <w:rsid w:val="001F65E7"/>
    <w:rsid w:val="00202A6A"/>
    <w:rsid w:val="00207957"/>
    <w:rsid w:val="00235FB0"/>
    <w:rsid w:val="0026582C"/>
    <w:rsid w:val="002B3244"/>
    <w:rsid w:val="002D3971"/>
    <w:rsid w:val="002D678E"/>
    <w:rsid w:val="00324D0F"/>
    <w:rsid w:val="00373FC6"/>
    <w:rsid w:val="003779CA"/>
    <w:rsid w:val="003A560E"/>
    <w:rsid w:val="003D0628"/>
    <w:rsid w:val="003E33ED"/>
    <w:rsid w:val="0041600C"/>
    <w:rsid w:val="0041617A"/>
    <w:rsid w:val="00417912"/>
    <w:rsid w:val="004852B4"/>
    <w:rsid w:val="00490BA7"/>
    <w:rsid w:val="00491E64"/>
    <w:rsid w:val="004B2CC6"/>
    <w:rsid w:val="004B6C2F"/>
    <w:rsid w:val="004E1F08"/>
    <w:rsid w:val="004E3082"/>
    <w:rsid w:val="004E405B"/>
    <w:rsid w:val="004E4203"/>
    <w:rsid w:val="004F7C01"/>
    <w:rsid w:val="00507721"/>
    <w:rsid w:val="0052334D"/>
    <w:rsid w:val="005234CE"/>
    <w:rsid w:val="00530827"/>
    <w:rsid w:val="00530BFF"/>
    <w:rsid w:val="0053101D"/>
    <w:rsid w:val="00586977"/>
    <w:rsid w:val="00596C80"/>
    <w:rsid w:val="005D56F2"/>
    <w:rsid w:val="005F46ED"/>
    <w:rsid w:val="006362EC"/>
    <w:rsid w:val="00640087"/>
    <w:rsid w:val="00645341"/>
    <w:rsid w:val="006B2976"/>
    <w:rsid w:val="006B3977"/>
    <w:rsid w:val="006D4193"/>
    <w:rsid w:val="006E754C"/>
    <w:rsid w:val="007111F8"/>
    <w:rsid w:val="00764F09"/>
    <w:rsid w:val="0080188E"/>
    <w:rsid w:val="00856E8E"/>
    <w:rsid w:val="00857707"/>
    <w:rsid w:val="008614AA"/>
    <w:rsid w:val="00865534"/>
    <w:rsid w:val="008E2303"/>
    <w:rsid w:val="008F7E8B"/>
    <w:rsid w:val="00937D1F"/>
    <w:rsid w:val="00942F43"/>
    <w:rsid w:val="00962C98"/>
    <w:rsid w:val="0097142A"/>
    <w:rsid w:val="00981067"/>
    <w:rsid w:val="009A3A66"/>
    <w:rsid w:val="009E000E"/>
    <w:rsid w:val="009E218E"/>
    <w:rsid w:val="009E423F"/>
    <w:rsid w:val="009F1C54"/>
    <w:rsid w:val="009F64E5"/>
    <w:rsid w:val="00A13D9D"/>
    <w:rsid w:val="00A24565"/>
    <w:rsid w:val="00A40180"/>
    <w:rsid w:val="00A420B0"/>
    <w:rsid w:val="00A60FC0"/>
    <w:rsid w:val="00AC293F"/>
    <w:rsid w:val="00B11538"/>
    <w:rsid w:val="00B15532"/>
    <w:rsid w:val="00B22898"/>
    <w:rsid w:val="00B33FC9"/>
    <w:rsid w:val="00B7308B"/>
    <w:rsid w:val="00B85E09"/>
    <w:rsid w:val="00BC3D7F"/>
    <w:rsid w:val="00BC6DE6"/>
    <w:rsid w:val="00C1616F"/>
    <w:rsid w:val="00C2765E"/>
    <w:rsid w:val="00C31211"/>
    <w:rsid w:val="00C52B0E"/>
    <w:rsid w:val="00C53731"/>
    <w:rsid w:val="00C53A4C"/>
    <w:rsid w:val="00C616D1"/>
    <w:rsid w:val="00C64179"/>
    <w:rsid w:val="00C70434"/>
    <w:rsid w:val="00C85285"/>
    <w:rsid w:val="00C91145"/>
    <w:rsid w:val="00CA3E14"/>
    <w:rsid w:val="00CA705B"/>
    <w:rsid w:val="00CD1E64"/>
    <w:rsid w:val="00CE2ADF"/>
    <w:rsid w:val="00CE3AAE"/>
    <w:rsid w:val="00D01023"/>
    <w:rsid w:val="00D42DC4"/>
    <w:rsid w:val="00D631C6"/>
    <w:rsid w:val="00D84D81"/>
    <w:rsid w:val="00E02608"/>
    <w:rsid w:val="00E11466"/>
    <w:rsid w:val="00E5778F"/>
    <w:rsid w:val="00E62688"/>
    <w:rsid w:val="00E950ED"/>
    <w:rsid w:val="00EC4AD1"/>
    <w:rsid w:val="00F209EA"/>
    <w:rsid w:val="00F24B58"/>
    <w:rsid w:val="00F43206"/>
    <w:rsid w:val="00F51255"/>
    <w:rsid w:val="00F95657"/>
    <w:rsid w:val="00FA656A"/>
    <w:rsid w:val="00FB5F04"/>
    <w:rsid w:val="00FC73EC"/>
    <w:rsid w:val="00FD1643"/>
    <w:rsid w:val="00FE6158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8B"/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qFormat/>
    <w:rsid w:val="00FA656A"/>
    <w:pPr>
      <w:keepNext/>
      <w:spacing w:after="0" w:line="240" w:lineRule="auto"/>
      <w:jc w:val="center"/>
      <w:outlineLvl w:val="2"/>
    </w:pPr>
    <w:rPr>
      <w:rFonts w:ascii="Times Armenian" w:eastAsia="Times New Roman" w:hAnsi="Times Armenian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6B8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640087"/>
    <w:pPr>
      <w:spacing w:after="0" w:line="240" w:lineRule="auto"/>
      <w:jc w:val="both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4008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FA656A"/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11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1145"/>
    <w:rPr>
      <w:rFonts w:ascii="Calibri" w:eastAsia="Calibri" w:hAnsi="Calibri" w:cs="Times New Roman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45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apple-converted-space">
    <w:name w:val="apple-converted-space"/>
    <w:basedOn w:val="DefaultParagraphFont"/>
    <w:rsid w:val="004E1F08"/>
  </w:style>
  <w:style w:type="character" w:styleId="Emphasis">
    <w:name w:val="Emphasis"/>
    <w:qFormat/>
    <w:rsid w:val="004E1F08"/>
    <w:rPr>
      <w:i/>
      <w:iCs/>
    </w:rPr>
  </w:style>
  <w:style w:type="paragraph" w:styleId="NormalWeb">
    <w:name w:val="Normal (Web)"/>
    <w:basedOn w:val="Normal"/>
    <w:rsid w:val="004E1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ED"/>
    <w:rPr>
      <w:rFonts w:ascii="Tahoma" w:eastAsia="Calibri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C4AD1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4A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801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0188E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DC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mechtex">
    <w:name w:val="mechtex"/>
    <w:basedOn w:val="Normal"/>
    <w:link w:val="mechtexChar"/>
    <w:rsid w:val="00B7308B"/>
    <w:pPr>
      <w:spacing w:after="0" w:line="240" w:lineRule="auto"/>
      <w:jc w:val="center"/>
    </w:pPr>
    <w:rPr>
      <w:rFonts w:ascii="Arial Armenian" w:eastAsia="Times New Roman" w:hAnsi="Arial Armenian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B7308B"/>
    <w:rPr>
      <w:rFonts w:ascii="Arial Armenian" w:eastAsia="Times New Roman" w:hAnsi="Arial Armeni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88F3-EB30-448B-BFC7-60B9DDC9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Alik_S</dc:creator>
  <cp:lastModifiedBy>Ashkhen Tanyan</cp:lastModifiedBy>
  <cp:revision>87</cp:revision>
  <cp:lastPrinted>2016-03-23T05:50:00Z</cp:lastPrinted>
  <dcterms:created xsi:type="dcterms:W3CDTF">2016-03-21T08:11:00Z</dcterms:created>
  <dcterms:modified xsi:type="dcterms:W3CDTF">2016-10-04T12:35:00Z</dcterms:modified>
</cp:coreProperties>
</file>