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AD" w:rsidRDefault="00805BAD" w:rsidP="00805BAD">
      <w:pPr>
        <w:spacing w:line="360" w:lineRule="auto"/>
        <w:jc w:val="right"/>
        <w:rPr>
          <w:rFonts w:ascii="GHEA Grapalat" w:hAnsi="GHEA Grapalat" w:cs="Sylfaen"/>
          <w:b/>
          <w:u w:val="single"/>
        </w:rPr>
      </w:pPr>
    </w:p>
    <w:p w:rsidR="00805BAD" w:rsidRDefault="00805BAD" w:rsidP="00805BAD">
      <w:pPr>
        <w:spacing w:line="360" w:lineRule="auto"/>
        <w:jc w:val="right"/>
        <w:rPr>
          <w:rFonts w:ascii="GHEA Grapalat" w:hAnsi="GHEA Grapalat" w:cs="Sylfaen"/>
          <w:b/>
          <w:u w:val="single"/>
          <w:lang w:val="fr-FR"/>
        </w:rPr>
      </w:pPr>
      <w:r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805BAD" w:rsidRDefault="00805BAD" w:rsidP="00805BAD">
      <w:pPr>
        <w:spacing w:line="360" w:lineRule="auto"/>
        <w:rPr>
          <w:rFonts w:ascii="GHEA Grapalat" w:hAnsi="GHEA Grapalat" w:cs="Sylfaen"/>
          <w:b/>
        </w:rPr>
      </w:pPr>
    </w:p>
    <w:p w:rsidR="00805BAD" w:rsidRDefault="00805BAD" w:rsidP="00805BAD">
      <w:pPr>
        <w:spacing w:line="360" w:lineRule="auto"/>
        <w:ind w:left="-90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</w:p>
    <w:p w:rsidR="00805BAD" w:rsidRDefault="00805BAD" w:rsidP="00805BAD">
      <w:pPr>
        <w:spacing w:line="360" w:lineRule="auto"/>
        <w:ind w:left="-90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ՕՐԵՆՔԸ</w:t>
      </w:r>
    </w:p>
    <w:p w:rsidR="00805BAD" w:rsidRDefault="00805BAD" w:rsidP="00805BAD">
      <w:pPr>
        <w:spacing w:line="360" w:lineRule="auto"/>
        <w:ind w:left="-90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Sylfaen"/>
          <w:b/>
        </w:rPr>
        <w:t>ՀԵՌՈՒՍՏԱՏԵՍՈՒԹՅԱՆ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ՌԱԴԻՈՅԻ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ՕՐԵՆՔՈՒՄ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ՓՈՓՈԽՈՒԹՅՈՒՆՆԵՐ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805BAD" w:rsidRDefault="00805BAD" w:rsidP="00805BAD">
      <w:pPr>
        <w:ind w:left="-900"/>
        <w:rPr>
          <w:rFonts w:ascii="GHEA Grapalat" w:hAnsi="GHEA Grapalat" w:cs="Sylfaen"/>
          <w:b/>
        </w:rPr>
      </w:pP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/>
          <w:bCs/>
          <w:color w:val="000000"/>
          <w:lang w:val="af-ZA" w:eastAsia="ru-RU"/>
        </w:rPr>
      </w:pPr>
      <w:r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  <w:lang w:val="fr-FR"/>
        </w:rPr>
        <w:t xml:space="preserve"> 1. </w:t>
      </w:r>
      <w:r>
        <w:rPr>
          <w:rFonts w:ascii="GHEA Grapalat" w:hAnsi="GHEA Grapalat" w:cs="GHEA Grapalat"/>
          <w:bCs/>
          <w:lang w:val="af-ZA"/>
        </w:rPr>
        <w:t>«</w:t>
      </w:r>
      <w:r>
        <w:rPr>
          <w:rFonts w:ascii="GHEA Grapalat" w:hAnsi="GHEA Grapalat" w:cs="Sylfaen"/>
          <w:lang w:val="hy-AM"/>
        </w:rPr>
        <w:t>Հեռուստատեսության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ռադիոյի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GHEA Grapalat"/>
          <w:bCs/>
          <w:lang w:val="af-ZA"/>
        </w:rPr>
        <w:t>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fr-FR"/>
        </w:rPr>
        <w:t xml:space="preserve"> 2000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հոկտեմբերի</w:t>
      </w:r>
      <w:r>
        <w:rPr>
          <w:rFonts w:ascii="GHEA Grapalat" w:hAnsi="GHEA Grapalat" w:cs="Times Armenian"/>
          <w:lang w:val="fr-FR"/>
        </w:rPr>
        <w:t xml:space="preserve"> 9-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ՀՕ</w:t>
      </w:r>
      <w:r>
        <w:rPr>
          <w:rFonts w:ascii="GHEA Grapalat" w:hAnsi="GHEA Grapalat" w:cs="Times Armenian"/>
          <w:lang w:val="fr-FR"/>
        </w:rPr>
        <w:t xml:space="preserve">-97 </w:t>
      </w:r>
      <w:r>
        <w:rPr>
          <w:rFonts w:ascii="GHEA Grapalat" w:hAnsi="GHEA Grapalat" w:cs="Sylfaen"/>
          <w:lang w:val="hy-AM"/>
        </w:rPr>
        <w:t>օրենքի`</w:t>
      </w:r>
      <w:r>
        <w:rPr>
          <w:rFonts w:ascii="GHEA Grapalat" w:hAnsi="GHEA Grapalat" w:cs="Sylfaen"/>
          <w:lang w:val="fr-FR"/>
        </w:rPr>
        <w:t xml:space="preserve"> (</w:t>
      </w:r>
      <w:r>
        <w:rPr>
          <w:rFonts w:ascii="GHEA Grapalat" w:hAnsi="GHEA Grapalat" w:cs="Sylfaen"/>
          <w:lang w:val="hy-AM"/>
        </w:rPr>
        <w:t>այսուհետև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Օրենք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/>
          <w:bCs/>
          <w:color w:val="000000"/>
          <w:lang w:val="af-ZA" w:eastAsia="ru-RU"/>
        </w:rPr>
        <w:t xml:space="preserve"> 3-րդ հոդվածի 18-րդ պարբերությունը ճանաչել ուժը կորցրած:</w:t>
      </w: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  <w:lang w:val="fr-FR"/>
        </w:rPr>
        <w:t xml:space="preserve"> 2. </w:t>
      </w:r>
      <w:r>
        <w:rPr>
          <w:rFonts w:ascii="GHEA Grapalat" w:hAnsi="GHEA Grapalat" w:cs="Sylfaen"/>
          <w:lang w:val="fr-FR"/>
        </w:rPr>
        <w:t xml:space="preserve">Օրենքի 55.1 հոդվածի </w:t>
      </w: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GHEA Grapalat"/>
          <w:bCs/>
          <w:lang w:val="af-ZA"/>
        </w:rPr>
      </w:pPr>
      <w:r>
        <w:rPr>
          <w:rFonts w:ascii="GHEA Grapalat" w:hAnsi="GHEA Grapalat" w:cs="Sylfaen"/>
          <w:lang w:val="fr-FR"/>
        </w:rPr>
        <w:t xml:space="preserve"> 1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af-ZA" w:eastAsia="ru-RU"/>
        </w:rPr>
        <w:t>2-</w:t>
      </w:r>
      <w:r>
        <w:rPr>
          <w:rFonts w:ascii="GHEA Grapalat" w:hAnsi="GHEA Grapalat"/>
          <w:bCs/>
          <w:color w:val="000000"/>
          <w:lang w:val="hy-AM" w:eastAsia="ru-RU"/>
        </w:rPr>
        <w:t>րդ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մասի</w:t>
      </w:r>
      <w:r>
        <w:rPr>
          <w:rFonts w:ascii="GHEA Grapalat" w:hAnsi="GHEA Grapalat"/>
          <w:bCs/>
          <w:color w:val="000000"/>
          <w:lang w:val="af-ZA" w:eastAsia="ru-RU"/>
        </w:rPr>
        <w:t xml:space="preserve"> «</w:t>
      </w:r>
      <w:r>
        <w:rPr>
          <w:rFonts w:ascii="GHEA Grapalat" w:hAnsi="GHEA Grapalat"/>
          <w:bCs/>
          <w:color w:val="000000"/>
          <w:lang w:val="hy-AM" w:eastAsia="ru-RU"/>
        </w:rPr>
        <w:t xml:space="preserve">պարտավոր է </w:t>
      </w:r>
      <w:r>
        <w:rPr>
          <w:rFonts w:ascii="GHEA Grapalat" w:hAnsi="GHEA Grapalat"/>
          <w:bCs/>
          <w:color w:val="000000"/>
          <w:lang w:val="af-ZA" w:eastAsia="ru-RU"/>
        </w:rPr>
        <w:t xml:space="preserve">մուլտիպլեքսն իրականացնել սեփական» </w:t>
      </w:r>
      <w:r>
        <w:rPr>
          <w:rFonts w:ascii="GHEA Grapalat" w:hAnsi="GHEA Grapalat"/>
          <w:bCs/>
          <w:color w:val="000000"/>
          <w:lang w:val="hy-AM" w:eastAsia="ru-RU"/>
        </w:rPr>
        <w:t>բառերը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փոխարինել</w:t>
      </w:r>
      <w:r>
        <w:rPr>
          <w:rFonts w:ascii="GHEA Grapalat" w:hAnsi="GHEA Grapalat"/>
          <w:bCs/>
          <w:color w:val="000000"/>
          <w:lang w:val="af-ZA" w:eastAsia="ru-RU"/>
        </w:rPr>
        <w:t xml:space="preserve"> «</w:t>
      </w:r>
      <w:r>
        <w:rPr>
          <w:rFonts w:ascii="GHEA Grapalat" w:hAnsi="GHEA Grapalat"/>
          <w:bCs/>
          <w:color w:val="000000"/>
          <w:lang w:val="hy-AM" w:eastAsia="ru-RU"/>
        </w:rPr>
        <w:t>մասնավոր մուլտիպլեքսորի սեփականությունն է կամ նրա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կողմից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ձեռք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են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բերվել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վարձակալ</w:t>
      </w:r>
      <w:r>
        <w:rPr>
          <w:rFonts w:ascii="GHEA Grapalat" w:hAnsi="GHEA Grapalat"/>
          <w:bCs/>
          <w:color w:val="000000"/>
          <w:lang w:eastAsia="ru-RU"/>
        </w:rPr>
        <w:t>ման</w:t>
      </w:r>
      <w:r>
        <w:rPr>
          <w:rFonts w:ascii="GHEA Grapalat" w:hAnsi="GHEA Grapalat"/>
          <w:bCs/>
          <w:color w:val="000000"/>
          <w:lang w:val="fr-FR" w:eastAsia="ru-RU"/>
        </w:rPr>
        <w:t xml:space="preserve">, </w:t>
      </w:r>
      <w:r>
        <w:rPr>
          <w:rFonts w:ascii="GHEA Grapalat" w:hAnsi="GHEA Grapalat"/>
          <w:bCs/>
          <w:color w:val="000000"/>
          <w:lang w:eastAsia="ru-RU"/>
        </w:rPr>
        <w:t>անհատույց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օգտագործման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իրավունքով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կամ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այլ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օրինական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հիմքով</w:t>
      </w:r>
      <w:r>
        <w:rPr>
          <w:rFonts w:ascii="GHEA Grapalat" w:hAnsi="GHEA Grapalat"/>
          <w:bCs/>
          <w:color w:val="000000"/>
          <w:lang w:val="af-ZA" w:eastAsia="ru-RU"/>
        </w:rPr>
        <w:t xml:space="preserve">»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բառերով,</w:t>
      </w:r>
      <w:r>
        <w:rPr>
          <w:rFonts w:ascii="GHEA Grapalat" w:hAnsi="GHEA Grapalat" w:cs="Sylfaen"/>
          <w:lang w:val="fr-FR"/>
        </w:rPr>
        <w:t xml:space="preserve"> իսկ </w:t>
      </w:r>
      <w:r>
        <w:rPr>
          <w:rFonts w:ascii="GHEA Grapalat" w:hAnsi="GHEA Grapalat" w:cs="GHEA Grapalat"/>
          <w:bCs/>
          <w:lang w:val="af-ZA"/>
        </w:rPr>
        <w:t>«</w:t>
      </w:r>
      <w:r>
        <w:rPr>
          <w:rFonts w:ascii="GHEA Grapalat" w:hAnsi="GHEA Grapalat" w:cs="Sylfaen"/>
        </w:rPr>
        <w:t>էլեկտրոնային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հաղորդակցության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ցանցի</w:t>
      </w:r>
      <w:r>
        <w:rPr>
          <w:rFonts w:ascii="GHEA Grapalat" w:hAnsi="GHEA Grapalat" w:cs="GHEA Grapalat"/>
          <w:bCs/>
          <w:lang w:val="af-ZA"/>
        </w:rPr>
        <w:t>» բառերը փոխարինել «</w:t>
      </w:r>
      <w:r>
        <w:rPr>
          <w:rFonts w:ascii="GHEA Grapalat" w:hAnsi="GHEA Grapalat" w:cs="Sylfaen"/>
        </w:rPr>
        <w:t>հ</w:t>
      </w:r>
      <w:r>
        <w:rPr>
          <w:rFonts w:ascii="GHEA Grapalat" w:hAnsi="GHEA Grapalat" w:cs="Sylfaen"/>
          <w:lang w:val="hy-AM"/>
        </w:rPr>
        <w:t>եռ</w:t>
      </w:r>
      <w:r>
        <w:rPr>
          <w:rFonts w:ascii="GHEA Grapalat" w:hAnsi="GHEA Grapalat" w:cs="Sylfaen"/>
        </w:rPr>
        <w:t>արձակման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թվային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ցանցի</w:t>
      </w:r>
      <w:r>
        <w:rPr>
          <w:rFonts w:ascii="GHEA Grapalat" w:hAnsi="GHEA Grapalat" w:cs="GHEA Grapalat"/>
          <w:bCs/>
          <w:lang w:val="af-ZA"/>
        </w:rPr>
        <w:t>» բառերով:</w:t>
      </w:r>
    </w:p>
    <w:p w:rsidR="00805BAD" w:rsidRDefault="00805BAD" w:rsidP="00805BAD">
      <w:pPr>
        <w:spacing w:line="360" w:lineRule="auto"/>
        <w:ind w:left="-720" w:right="191" w:firstLine="45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Times Armenian"/>
          <w:lang w:val="fr-FR"/>
        </w:rPr>
        <w:t>2.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af-ZA" w:eastAsia="ru-RU"/>
        </w:rPr>
        <w:t>3-</w:t>
      </w:r>
      <w:r>
        <w:rPr>
          <w:rFonts w:ascii="GHEA Grapalat" w:hAnsi="GHEA Grapalat"/>
          <w:bCs/>
          <w:color w:val="000000"/>
          <w:lang w:val="hy-AM" w:eastAsia="ru-RU"/>
        </w:rPr>
        <w:t>րդ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մասի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val="af-ZA" w:eastAsia="ru-RU"/>
        </w:rPr>
        <w:t>«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պետք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լինեն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մասնավոր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մուլտիպլեքսորի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սեփականությունը</w:t>
      </w:r>
      <w:r>
        <w:rPr>
          <w:rFonts w:ascii="GHEA Grapalat" w:hAnsi="GHEA Grapalat"/>
          <w:bCs/>
          <w:color w:val="000000"/>
          <w:lang w:val="af-ZA" w:eastAsia="ru-RU"/>
        </w:rPr>
        <w:t>» բառերը փոխարինել «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մասնավոր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մուլտիպլեքսորի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սեփականությունն է կամ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նրա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կողմից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ձեռք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են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բերվել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վարձակալ</w:t>
      </w:r>
      <w:r>
        <w:rPr>
          <w:rFonts w:ascii="GHEA Grapalat" w:hAnsi="GHEA Grapalat"/>
          <w:color w:val="000000"/>
          <w:shd w:val="clear" w:color="auto" w:fill="FFFFFF"/>
        </w:rPr>
        <w:t>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անհատույց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օգտագործման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իրավունքով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այլ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օրինական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հիմքով</w:t>
      </w:r>
      <w:r>
        <w:rPr>
          <w:rFonts w:ascii="GHEA Grapalat" w:hAnsi="GHEA Grapalat"/>
          <w:bCs/>
          <w:color w:val="000000"/>
          <w:lang w:val="af-ZA" w:eastAsia="ru-RU"/>
        </w:rPr>
        <w:t>» բառերով:</w:t>
      </w:r>
    </w:p>
    <w:p w:rsidR="00805BAD" w:rsidRDefault="00805BAD" w:rsidP="00805BAD">
      <w:pPr>
        <w:spacing w:line="360" w:lineRule="auto"/>
        <w:ind w:left="-720" w:right="191" w:firstLine="450"/>
        <w:jc w:val="both"/>
        <w:rPr>
          <w:rFonts w:ascii="GHEA Grapalat" w:hAnsi="GHEA Grapalat"/>
          <w:bCs/>
          <w:color w:val="000000"/>
          <w:lang w:val="fr-FR" w:eastAsia="ru-RU"/>
        </w:rPr>
      </w:pPr>
      <w:r>
        <w:rPr>
          <w:rFonts w:ascii="GHEA Grapalat" w:hAnsi="GHEA Grapalat" w:cs="Sylfaen"/>
          <w:lang w:val="hy-AM"/>
        </w:rPr>
        <w:t xml:space="preserve">3.  </w:t>
      </w:r>
      <w:r>
        <w:rPr>
          <w:rFonts w:ascii="GHEA Grapalat" w:hAnsi="GHEA Grapalat"/>
          <w:bCs/>
          <w:color w:val="000000"/>
          <w:lang w:val="af-ZA" w:eastAsia="ru-RU"/>
        </w:rPr>
        <w:t>3-</w:t>
      </w:r>
      <w:r>
        <w:rPr>
          <w:rFonts w:ascii="GHEA Grapalat" w:hAnsi="GHEA Grapalat"/>
          <w:bCs/>
          <w:color w:val="000000"/>
          <w:lang w:val="hy-AM" w:eastAsia="ru-RU"/>
        </w:rPr>
        <w:t>րդ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մասը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լրացնել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նոր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նախադասությամբ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հետևյալ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բովանդակությամբ</w:t>
      </w:r>
      <w:r>
        <w:rPr>
          <w:rFonts w:ascii="GHEA Grapalat" w:hAnsi="GHEA Grapalat"/>
          <w:bCs/>
          <w:color w:val="000000"/>
          <w:lang w:val="fr-FR" w:eastAsia="ru-RU"/>
        </w:rPr>
        <w:t>.</w:t>
      </w:r>
    </w:p>
    <w:p w:rsidR="00805BAD" w:rsidRDefault="00805BAD" w:rsidP="00805BAD">
      <w:pPr>
        <w:shd w:val="clear" w:color="auto" w:fill="FFFFFF"/>
        <w:spacing w:line="360" w:lineRule="auto"/>
        <w:ind w:left="-720" w:right="191"/>
        <w:jc w:val="both"/>
        <w:rPr>
          <w:rFonts w:ascii="GHEA Grapalat" w:hAnsi="GHEA Grapalat"/>
          <w:bCs/>
          <w:color w:val="000000"/>
          <w:lang w:val="af-ZA" w:eastAsia="ru-RU"/>
        </w:rPr>
      </w:pPr>
      <w:r>
        <w:rPr>
          <w:rFonts w:ascii="GHEA Grapalat" w:hAnsi="GHEA Grapalat"/>
          <w:bCs/>
          <w:color w:val="000000"/>
          <w:lang w:val="af-ZA" w:eastAsia="ru-RU"/>
        </w:rPr>
        <w:t xml:space="preserve">«Մասնավոր մուլտիպլեքսորն իրավունք չունի մուլտիպլեքսն իրականացնել օգտվելով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հանրային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հեռարձակման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թվային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ցանցից</w:t>
      </w:r>
      <w:r>
        <w:rPr>
          <w:rFonts w:ascii="GHEA Grapalat" w:hAnsi="GHEA Grapalat"/>
          <w:bCs/>
          <w:color w:val="000000"/>
          <w:lang w:val="af-ZA" w:eastAsia="ru-RU"/>
        </w:rPr>
        <w:t>»:</w:t>
      </w:r>
    </w:p>
    <w:p w:rsidR="00805BAD" w:rsidRDefault="00805BAD" w:rsidP="00805BAD">
      <w:pPr>
        <w:spacing w:line="360" w:lineRule="auto"/>
        <w:ind w:left="-720" w:right="191" w:firstLine="450"/>
        <w:jc w:val="both"/>
        <w:rPr>
          <w:rFonts w:ascii="GHEA Grapalat" w:hAnsi="GHEA Grapalat"/>
          <w:bCs/>
          <w:color w:val="000000"/>
          <w:lang w:val="af-ZA" w:eastAsia="ru-RU"/>
        </w:rPr>
      </w:pPr>
      <w:r>
        <w:rPr>
          <w:rFonts w:ascii="GHEA Grapalat" w:hAnsi="GHEA Grapalat" w:cs="Sylfaen"/>
          <w:lang w:val="af-ZA"/>
        </w:rPr>
        <w:t>4.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af-ZA" w:eastAsia="ru-RU"/>
        </w:rPr>
        <w:t>4-</w:t>
      </w:r>
      <w:r>
        <w:rPr>
          <w:rFonts w:ascii="GHEA Grapalat" w:hAnsi="GHEA Grapalat"/>
          <w:bCs/>
          <w:color w:val="000000"/>
          <w:lang w:val="hy-AM" w:eastAsia="ru-RU"/>
        </w:rPr>
        <w:t>րդ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 xml:space="preserve">մասի </w:t>
      </w:r>
      <w:r>
        <w:rPr>
          <w:rFonts w:ascii="GHEA Grapalat" w:hAnsi="GHEA Grapalat"/>
          <w:bCs/>
          <w:color w:val="000000"/>
          <w:lang w:val="af-ZA" w:eastAsia="ru-RU"/>
        </w:rPr>
        <w:t>«</w:t>
      </w:r>
      <w:r>
        <w:rPr>
          <w:rFonts w:ascii="GHEA Grapalat" w:hAnsi="GHEA Grapalat"/>
          <w:bCs/>
          <w:color w:val="000000"/>
          <w:lang w:val="hy-AM" w:eastAsia="ru-RU"/>
        </w:rPr>
        <w:t>հաղորդակցության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ցանցի</w:t>
      </w:r>
      <w:r>
        <w:rPr>
          <w:rFonts w:ascii="GHEA Grapalat" w:hAnsi="GHEA Grapalat"/>
          <w:bCs/>
          <w:color w:val="000000"/>
          <w:lang w:val="af-ZA" w:eastAsia="ru-RU"/>
        </w:rPr>
        <w:t xml:space="preserve">» </w:t>
      </w:r>
      <w:r>
        <w:rPr>
          <w:rFonts w:ascii="GHEA Grapalat" w:hAnsi="GHEA Grapalat"/>
          <w:bCs/>
          <w:color w:val="000000"/>
          <w:lang w:val="hy-AM" w:eastAsia="ru-RU"/>
        </w:rPr>
        <w:t>բառերը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փոխարինել</w:t>
      </w:r>
      <w:r>
        <w:rPr>
          <w:rFonts w:ascii="GHEA Grapalat" w:hAnsi="GHEA Grapalat"/>
          <w:bCs/>
          <w:color w:val="000000"/>
          <w:lang w:val="af-ZA" w:eastAsia="ru-RU"/>
        </w:rPr>
        <w:t xml:space="preserve"> «</w:t>
      </w:r>
      <w:r>
        <w:rPr>
          <w:rFonts w:ascii="GHEA Grapalat" w:hAnsi="GHEA Grapalat"/>
          <w:bCs/>
          <w:color w:val="000000"/>
          <w:lang w:val="hy-AM" w:eastAsia="ru-RU"/>
        </w:rPr>
        <w:t>հեռարձակման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թվային</w:t>
      </w:r>
      <w:r>
        <w:rPr>
          <w:rFonts w:ascii="GHEA Grapalat" w:hAnsi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Cs/>
          <w:color w:val="000000"/>
          <w:lang w:val="hy-AM" w:eastAsia="ru-RU"/>
        </w:rPr>
        <w:t>ցանցի</w:t>
      </w:r>
      <w:r>
        <w:rPr>
          <w:rFonts w:ascii="GHEA Grapalat" w:hAnsi="GHEA Grapalat"/>
          <w:bCs/>
          <w:color w:val="000000"/>
          <w:lang w:val="af-ZA" w:eastAsia="ru-RU"/>
        </w:rPr>
        <w:t xml:space="preserve">» </w:t>
      </w:r>
      <w:r>
        <w:rPr>
          <w:rFonts w:ascii="GHEA Grapalat" w:hAnsi="GHEA Grapalat"/>
          <w:bCs/>
          <w:color w:val="000000"/>
          <w:lang w:val="hy-AM" w:eastAsia="ru-RU"/>
        </w:rPr>
        <w:t>բառերով</w:t>
      </w:r>
      <w:r>
        <w:rPr>
          <w:rFonts w:ascii="GHEA Grapalat" w:hAnsi="GHEA Grapalat"/>
          <w:bCs/>
          <w:color w:val="000000"/>
          <w:lang w:val="af-ZA" w:eastAsia="ru-RU"/>
        </w:rPr>
        <w:t>:</w:t>
      </w:r>
    </w:p>
    <w:p w:rsidR="00805BAD" w:rsidRDefault="00805BAD" w:rsidP="00805BAD">
      <w:pPr>
        <w:spacing w:line="360" w:lineRule="auto"/>
        <w:ind w:left="-720" w:right="191" w:firstLine="450"/>
        <w:jc w:val="both"/>
        <w:rPr>
          <w:rFonts w:ascii="GHEA Grapalat" w:hAnsi="GHEA Grapalat" w:cs="Times Armenian"/>
          <w:b/>
          <w:lang w:val="af-ZA"/>
        </w:rPr>
      </w:pPr>
    </w:p>
    <w:p w:rsidR="00805BAD" w:rsidRDefault="00805BAD" w:rsidP="00805BAD">
      <w:pPr>
        <w:spacing w:line="360" w:lineRule="auto"/>
        <w:ind w:left="-720" w:right="191" w:firstLine="450"/>
        <w:jc w:val="both"/>
        <w:rPr>
          <w:rFonts w:ascii="GHEA Grapalat" w:hAnsi="GHEA Grapalat" w:cs="Times Armenian"/>
          <w:b/>
          <w:lang w:val="af-ZA"/>
        </w:rPr>
      </w:pP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  <w:lang w:val="fr-FR"/>
        </w:rPr>
        <w:t xml:space="preserve"> 3. </w:t>
      </w:r>
      <w:r>
        <w:rPr>
          <w:rFonts w:ascii="GHEA Grapalat" w:hAnsi="GHEA Grapalat" w:cs="Sylfaen"/>
          <w:lang w:val="fr-FR"/>
        </w:rPr>
        <w:t>Օրենքի 55.2 հոդված</w:t>
      </w:r>
      <w:r>
        <w:rPr>
          <w:rFonts w:ascii="GHEA Grapalat" w:hAnsi="GHEA Grapalat" w:cs="Sylfaen"/>
          <w:lang w:val="hy-AM"/>
        </w:rPr>
        <w:t>ում</w:t>
      </w:r>
      <w:r>
        <w:rPr>
          <w:rFonts w:ascii="GHEA Grapalat" w:hAnsi="GHEA Grapalat" w:cs="Sylfaen"/>
          <w:lang w:val="fr-FR"/>
        </w:rPr>
        <w:t xml:space="preserve"> </w:t>
      </w: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1.2-րդ մաս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GHEA Grapalat"/>
          <w:bCs/>
          <w:lang w:val="af-ZA"/>
        </w:rPr>
        <w:t>«</w:t>
      </w:r>
      <w:r>
        <w:rPr>
          <w:rFonts w:ascii="GHEA Grapalat" w:hAnsi="GHEA Grapalat" w:cs="Sylfaen"/>
        </w:rPr>
        <w:t>երեք</w:t>
      </w:r>
      <w:r>
        <w:rPr>
          <w:rFonts w:ascii="GHEA Grapalat" w:hAnsi="GHEA Grapalat" w:cs="GHEA Grapalat"/>
          <w:bCs/>
          <w:lang w:val="af-ZA"/>
        </w:rPr>
        <w:t>» բառը փոխարինել «</w:t>
      </w:r>
      <w:r>
        <w:rPr>
          <w:rFonts w:ascii="GHEA Grapalat" w:hAnsi="GHEA Grapalat" w:cs="Sylfaen"/>
        </w:rPr>
        <w:t>վեց</w:t>
      </w:r>
      <w:r>
        <w:rPr>
          <w:rFonts w:ascii="GHEA Grapalat" w:hAnsi="GHEA Grapalat" w:cs="GHEA Grapalat"/>
          <w:bCs/>
          <w:lang w:val="af-ZA"/>
        </w:rPr>
        <w:t>» բառով, իսկ 4-րդ և 5-րդ մասեր</w:t>
      </w:r>
      <w:r>
        <w:rPr>
          <w:rFonts w:ascii="GHEA Grapalat" w:hAnsi="GHEA Grapalat" w:cs="GHEA Grapalat"/>
          <w:bCs/>
          <w:lang w:val="hy-AM"/>
        </w:rPr>
        <w:t>ի</w:t>
      </w:r>
      <w:r>
        <w:rPr>
          <w:rFonts w:ascii="GHEA Grapalat" w:hAnsi="GHEA Grapalat" w:cs="GHEA Grapalat"/>
          <w:bCs/>
          <w:lang w:val="af-ZA"/>
        </w:rPr>
        <w:t xml:space="preserve"> «</w:t>
      </w:r>
      <w:r>
        <w:rPr>
          <w:rFonts w:ascii="GHEA Grapalat" w:hAnsi="GHEA Grapalat" w:cs="Sylfaen"/>
        </w:rPr>
        <w:t>վեց</w:t>
      </w:r>
      <w:r>
        <w:rPr>
          <w:rFonts w:ascii="GHEA Grapalat" w:hAnsi="GHEA Grapalat" w:cs="GHEA Grapalat"/>
          <w:bCs/>
          <w:lang w:val="af-ZA"/>
        </w:rPr>
        <w:t>» բառը փոխարինել «</w:t>
      </w:r>
      <w:r>
        <w:rPr>
          <w:rFonts w:ascii="GHEA Grapalat" w:hAnsi="GHEA Grapalat" w:cs="Sylfaen"/>
        </w:rPr>
        <w:t>երեք</w:t>
      </w:r>
      <w:r>
        <w:rPr>
          <w:rFonts w:ascii="GHEA Grapalat" w:hAnsi="GHEA Grapalat" w:cs="GHEA Grapalat"/>
          <w:bCs/>
          <w:lang w:val="af-ZA"/>
        </w:rPr>
        <w:t>» բառով:</w:t>
      </w:r>
    </w:p>
    <w:p w:rsidR="00805BAD" w:rsidRDefault="00805BAD" w:rsidP="00805BAD">
      <w:pPr>
        <w:spacing w:line="360" w:lineRule="auto"/>
        <w:ind w:left="-720" w:right="191"/>
        <w:jc w:val="both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/>
          <w:bCs/>
          <w:color w:val="000000"/>
          <w:lang w:val="fr-FR" w:eastAsia="ru-RU"/>
        </w:rPr>
        <w:t>2.</w:t>
      </w:r>
      <w:r>
        <w:rPr>
          <w:rFonts w:ascii="GHEA Grapalat" w:hAnsi="GHEA Grapalat"/>
          <w:bCs/>
          <w:color w:val="000000"/>
          <w:lang w:val="hy-AM" w:eastAsia="ru-RU"/>
        </w:rPr>
        <w:t>լրացնել նոր 9-րդ մասով</w:t>
      </w:r>
      <w:r>
        <w:rPr>
          <w:rFonts w:ascii="GHEA Grapalat" w:hAnsi="GHEA Grapalat"/>
          <w:bCs/>
          <w:color w:val="000000"/>
          <w:lang w:val="fr-FR" w:eastAsia="ru-RU"/>
        </w:rPr>
        <w:t xml:space="preserve">, </w:t>
      </w:r>
      <w:r>
        <w:rPr>
          <w:rFonts w:ascii="GHEA Grapalat" w:hAnsi="GHEA Grapalat"/>
          <w:bCs/>
          <w:color w:val="000000"/>
          <w:lang w:eastAsia="ru-RU"/>
        </w:rPr>
        <w:t>հետևյալ</w:t>
      </w:r>
      <w:r>
        <w:rPr>
          <w:rFonts w:ascii="GHEA Grapalat" w:hAnsi="GHEA Grapalat"/>
          <w:bCs/>
          <w:color w:val="000000"/>
          <w:lang w:val="fr-FR" w:eastAsia="ru-RU"/>
        </w:rPr>
        <w:t xml:space="preserve"> </w:t>
      </w:r>
      <w:r>
        <w:rPr>
          <w:rFonts w:ascii="GHEA Grapalat" w:hAnsi="GHEA Grapalat"/>
          <w:bCs/>
          <w:color w:val="000000"/>
          <w:lang w:eastAsia="ru-RU"/>
        </w:rPr>
        <w:t>բովանդակությամբ</w:t>
      </w:r>
      <w:r>
        <w:rPr>
          <w:rFonts w:ascii="GHEA Grapalat" w:hAnsi="GHEA Grapalat"/>
          <w:bCs/>
          <w:color w:val="000000"/>
          <w:lang w:val="fr-FR" w:eastAsia="ru-RU"/>
        </w:rPr>
        <w:t>.</w:t>
      </w:r>
    </w:p>
    <w:p w:rsidR="00805BAD" w:rsidRDefault="00805BAD" w:rsidP="00805BAD">
      <w:pPr>
        <w:shd w:val="clear" w:color="auto" w:fill="FFFFFF"/>
        <w:spacing w:line="360" w:lineRule="auto"/>
        <w:ind w:left="-720" w:right="191"/>
        <w:jc w:val="both"/>
        <w:rPr>
          <w:rStyle w:val="Strong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lang w:val="af-ZA" w:eastAsia="ru-RU"/>
        </w:rPr>
        <w:t>«</w:t>
      </w:r>
      <w:r>
        <w:rPr>
          <w:rFonts w:ascii="GHEA Grapalat" w:hAnsi="GHEA Grapalat"/>
          <w:bCs/>
          <w:color w:val="000000"/>
          <w:lang w:val="hy-AM" w:eastAsia="ru-RU"/>
        </w:rPr>
        <w:t xml:space="preserve">9.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Ազգային հ</w:t>
      </w:r>
      <w:r>
        <w:rPr>
          <w:rFonts w:ascii="GHEA Grapalat" w:hAnsi="GHEA Grapalat"/>
          <w:color w:val="000000"/>
          <w:lang w:val="hy-AM"/>
        </w:rPr>
        <w:t>անձնաժողովը մ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ասնավոր մուլտիպլեքսորի գործունեության լիցենզավորման մրցույթը հայտարարում է չկայացած, եթե`</w:t>
      </w:r>
    </w:p>
    <w:p w:rsidR="00805BAD" w:rsidRPr="00805BAD" w:rsidRDefault="00805BAD" w:rsidP="00805BAD">
      <w:pPr>
        <w:pStyle w:val="NormalWeb"/>
        <w:shd w:val="clear" w:color="auto" w:fill="FFFFFF"/>
        <w:spacing w:before="0" w:beforeAutospacing="0" w:after="0" w:afterAutospacing="0" w:line="360" w:lineRule="auto"/>
        <w:ind w:left="-720" w:right="191" w:firstLine="375"/>
        <w:jc w:val="both"/>
        <w:rPr>
          <w:lang w:val="hy-AM"/>
        </w:rPr>
      </w:pPr>
      <w:r>
        <w:rPr>
          <w:rFonts w:ascii="GHEA Grapalat" w:hAnsi="GHEA Grapalat"/>
          <w:color w:val="000000"/>
          <w:lang w:val="hy-AM"/>
        </w:rPr>
        <w:t>1). սահմանված ժամկետում ոչ մի դիմում չի ներկայացվել կամ ներկայացված դիմումներից ոչ մեկը չի համապատասխանում ՀՀ օրենսդրության պահանջներին.</w:t>
      </w:r>
    </w:p>
    <w:p w:rsidR="00805BAD" w:rsidRDefault="00805BAD" w:rsidP="00805BAD">
      <w:pPr>
        <w:pStyle w:val="NormalWeb"/>
        <w:shd w:val="clear" w:color="auto" w:fill="FFFFFF"/>
        <w:spacing w:before="0" w:beforeAutospacing="0" w:after="0" w:afterAutospacing="0" w:line="360" w:lineRule="auto"/>
        <w:ind w:left="-720" w:right="191"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2). մրցույթի միակ մասնակցի կամ բոլոր մասնակիցների հեռարձակման թվային ցանցի ստեղծման նախագծի և ժամանակացույցի տեխնիկական փորձաքննության արդյունքում տրվել է բացասական եզրակացություն, ընդ որում այս դեպքում հանրային լսումներ չի անցկացվում.</w:t>
      </w: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color w:val="000000"/>
          <w:lang w:val="hy-AM"/>
        </w:rPr>
        <w:t>3). մրցույթի միակ մասնակցի կամ բոլոր մասնակիցների հեռարձակման թվային ցանցի ստեղծման նախագծով ներկայացված հեռարձակման ցանցի առաջարկվող սփռման տարածքի չափը չի համապատասխանում սույն օրենքի 55.1. հոդվածի 2-րդ մասով սահմանված պահանջին</w:t>
      </w:r>
      <w:r>
        <w:rPr>
          <w:rFonts w:ascii="GHEA Grapalat" w:hAnsi="GHEA Grapalat" w:cs="GHEA Grapalat"/>
          <w:bCs/>
          <w:lang w:val="af-ZA"/>
        </w:rPr>
        <w:t>»:</w:t>
      </w: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GHEA Grapalat"/>
          <w:bCs/>
          <w:lang w:val="af-ZA"/>
        </w:rPr>
      </w:pPr>
      <w:r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  <w:lang w:val="fr-FR"/>
        </w:rPr>
        <w:t xml:space="preserve"> 4. </w:t>
      </w:r>
      <w:r>
        <w:rPr>
          <w:rFonts w:ascii="GHEA Grapalat" w:hAnsi="GHEA Grapalat" w:cs="Sylfaen"/>
          <w:lang w:val="fr-FR"/>
        </w:rPr>
        <w:t>Օրենքի 62-րդ հոդվածի 16-րդ մասի 3-րդ նախադասությունում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GHEA Grapalat"/>
          <w:bCs/>
          <w:lang w:val="af-ZA"/>
        </w:rPr>
        <w:t>«</w:t>
      </w:r>
      <w:r>
        <w:rPr>
          <w:rFonts w:ascii="GHEA Grapalat" w:hAnsi="GHEA Grapalat" w:cs="Sylfaen"/>
        </w:rPr>
        <w:t>մարզում</w:t>
      </w:r>
      <w:r>
        <w:rPr>
          <w:rFonts w:ascii="GHEA Grapalat" w:hAnsi="GHEA Grapalat" w:cs="GHEA Grapalat"/>
          <w:bCs/>
          <w:lang w:val="af-ZA"/>
        </w:rPr>
        <w:t>» բառից հետո լրացնել «</w:t>
      </w:r>
      <w:r>
        <w:rPr>
          <w:rFonts w:ascii="GHEA Grapalat" w:hAnsi="GHEA Grapalat" w:cs="Sylfaen"/>
        </w:rPr>
        <w:t>թվային</w:t>
      </w:r>
      <w:r>
        <w:rPr>
          <w:rFonts w:ascii="GHEA Grapalat" w:hAnsi="GHEA Grapalat" w:cs="GHEA Grapalat"/>
          <w:bCs/>
          <w:lang w:val="af-ZA"/>
        </w:rPr>
        <w:t>» բառը:</w:t>
      </w:r>
    </w:p>
    <w:p w:rsidR="00805BAD" w:rsidRDefault="00805BAD" w:rsidP="00805BAD">
      <w:pPr>
        <w:spacing w:line="360" w:lineRule="auto"/>
        <w:ind w:left="-900" w:firstLine="540"/>
        <w:jc w:val="both"/>
        <w:rPr>
          <w:rFonts w:ascii="Courier New" w:hAnsi="Courier New" w:cs="Courier New"/>
          <w:lang w:val="fr-FR"/>
        </w:rPr>
      </w:pPr>
      <w:r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  <w:lang w:val="fr-FR"/>
        </w:rPr>
        <w:t xml:space="preserve"> 5. </w:t>
      </w:r>
      <w:r>
        <w:rPr>
          <w:rFonts w:ascii="GHEA Grapalat" w:hAnsi="GHEA Grapalat" w:cs="Sylfaen"/>
          <w:lang w:val="fr-FR"/>
        </w:rPr>
        <w:t>Սույն օրենքն ուժի մեջ է մտնում պաշտոնական հրապարակման օրվանը հաջորդող տասներորդ օրը</w:t>
      </w:r>
      <w:r>
        <w:rPr>
          <w:rFonts w:ascii="Courier New" w:hAnsi="Courier New" w:cs="Courier New"/>
          <w:lang w:val="fr-FR"/>
        </w:rPr>
        <w:t>:</w:t>
      </w: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af-ZA"/>
        </w:rPr>
      </w:pP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af-ZA"/>
        </w:rPr>
      </w:pP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af-ZA"/>
        </w:rPr>
      </w:pPr>
    </w:p>
    <w:p w:rsidR="00805BAD" w:rsidRDefault="00805BAD" w:rsidP="00805BAD">
      <w:pPr>
        <w:spacing w:line="360" w:lineRule="auto"/>
        <w:ind w:left="-900" w:firstLine="540"/>
        <w:jc w:val="both"/>
        <w:rPr>
          <w:rFonts w:ascii="GHEA Grapalat" w:hAnsi="GHEA Grapalat" w:cs="Sylfaen"/>
          <w:lang w:val="af-ZA"/>
        </w:rPr>
      </w:pPr>
    </w:p>
    <w:p w:rsidR="00805BAD" w:rsidRPr="00805BAD" w:rsidRDefault="00805BAD" w:rsidP="00805BAD">
      <w:pPr>
        <w:spacing w:line="360" w:lineRule="auto"/>
        <w:rPr>
          <w:rFonts w:ascii="GHEA Grapalat" w:hAnsi="GHEA Grapalat" w:cs="Sylfaen"/>
          <w:b/>
          <w:u w:val="single"/>
          <w:lang w:val="af-ZA"/>
        </w:rPr>
      </w:pPr>
    </w:p>
    <w:p w:rsidR="00BC265D" w:rsidRPr="00805BAD" w:rsidRDefault="00BC265D">
      <w:pPr>
        <w:rPr>
          <w:lang w:val="af-ZA"/>
        </w:rPr>
      </w:pPr>
    </w:p>
    <w:sectPr w:rsidR="00BC265D" w:rsidRPr="00805BAD" w:rsidSect="00BC2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5BAD"/>
    <w:rsid w:val="00805BAD"/>
    <w:rsid w:val="00BC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05BAD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qFormat/>
    <w:rsid w:val="00805B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2016-09-14T10:33:00Z</dcterms:created>
  <dcterms:modified xsi:type="dcterms:W3CDTF">2016-09-14T10:34:00Z</dcterms:modified>
</cp:coreProperties>
</file>