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893A7" w14:textId="77777777" w:rsidR="005D4CF6" w:rsidRPr="005D4CF6" w:rsidRDefault="005D4CF6" w:rsidP="005D4CF6">
      <w:pPr>
        <w:widowControl w:val="0"/>
        <w:autoSpaceDE w:val="0"/>
        <w:autoSpaceDN w:val="0"/>
        <w:adjustRightInd w:val="0"/>
        <w:spacing w:line="360" w:lineRule="auto"/>
        <w:ind w:left="-270" w:right="-630"/>
        <w:jc w:val="right"/>
        <w:rPr>
          <w:rFonts w:ascii="GHEA Grapalat" w:eastAsiaTheme="minorHAnsi" w:hAnsi="GHEA Grapalat" w:cs="Sylfaen"/>
          <w:lang w:val="en-US"/>
        </w:rPr>
      </w:pPr>
      <w:bookmarkStart w:id="0" w:name="_GoBack"/>
      <w:bookmarkEnd w:id="0"/>
      <w:r w:rsidRPr="005D4CF6">
        <w:rPr>
          <w:rFonts w:ascii="GHEA Grapalat" w:eastAsiaTheme="minorHAnsi" w:hAnsi="GHEA Grapalat" w:cs="Sylfaen"/>
          <w:lang w:val="en-US"/>
        </w:rPr>
        <w:t>ՆԱԽԱԳԻԾ</w:t>
      </w:r>
    </w:p>
    <w:p w14:paraId="22752C29" w14:textId="77777777" w:rsidR="005D4CF6" w:rsidRPr="005D4CF6" w:rsidRDefault="005D4CF6" w:rsidP="005D4CF6">
      <w:pPr>
        <w:widowControl w:val="0"/>
        <w:autoSpaceDE w:val="0"/>
        <w:autoSpaceDN w:val="0"/>
        <w:adjustRightInd w:val="0"/>
        <w:spacing w:line="360" w:lineRule="auto"/>
        <w:ind w:left="-270" w:right="-630"/>
        <w:jc w:val="center"/>
        <w:rPr>
          <w:rFonts w:ascii="GHEA Grapalat" w:eastAsiaTheme="minorHAnsi" w:hAnsi="GHEA Grapalat" w:cs="Sylfaen"/>
          <w:lang w:val="en-US"/>
        </w:rPr>
      </w:pPr>
    </w:p>
    <w:p w14:paraId="042BE71B" w14:textId="77777777" w:rsidR="005D4CF6" w:rsidRPr="005D4CF6" w:rsidRDefault="005D4CF6" w:rsidP="005D4CF6">
      <w:pPr>
        <w:widowControl w:val="0"/>
        <w:autoSpaceDE w:val="0"/>
        <w:autoSpaceDN w:val="0"/>
        <w:adjustRightInd w:val="0"/>
        <w:spacing w:line="360" w:lineRule="auto"/>
        <w:ind w:left="-270" w:right="-630"/>
        <w:jc w:val="center"/>
        <w:rPr>
          <w:rFonts w:ascii="GHEA Grapalat" w:eastAsiaTheme="minorHAnsi" w:hAnsi="GHEA Grapalat" w:cs="Sylfaen"/>
          <w:lang w:val="en-US"/>
        </w:rPr>
      </w:pPr>
      <w:r w:rsidRPr="005D4CF6">
        <w:rPr>
          <w:rFonts w:ascii="GHEA Grapalat" w:eastAsiaTheme="minorHAnsi" w:hAnsi="GHEA Grapalat" w:cs="Sylfaen"/>
          <w:lang w:val="en-US"/>
        </w:rPr>
        <w:t>ՀԱՅԱՍՏԱՆԻ ՀԱՆՐԱՊԵՏՈՒԹՅԱՆ ԿԱՌԱՎԱՐՈՒԹՅՈՒՆ</w:t>
      </w:r>
    </w:p>
    <w:p w14:paraId="234DB1DB" w14:textId="77777777" w:rsidR="005D4CF6" w:rsidRPr="005D4CF6" w:rsidRDefault="005D4CF6" w:rsidP="005D4CF6">
      <w:pPr>
        <w:widowControl w:val="0"/>
        <w:autoSpaceDE w:val="0"/>
        <w:autoSpaceDN w:val="0"/>
        <w:adjustRightInd w:val="0"/>
        <w:spacing w:line="360" w:lineRule="auto"/>
        <w:ind w:left="-270" w:right="-630"/>
        <w:jc w:val="center"/>
        <w:rPr>
          <w:rFonts w:ascii="GHEA Grapalat" w:eastAsiaTheme="minorHAnsi" w:hAnsi="GHEA Grapalat" w:cs="Sylfaen"/>
          <w:lang w:val="en-US"/>
        </w:rPr>
      </w:pPr>
    </w:p>
    <w:p w14:paraId="76ACD720" w14:textId="77777777" w:rsidR="005D4CF6" w:rsidRPr="005D4CF6" w:rsidRDefault="005D4CF6" w:rsidP="005D4CF6">
      <w:pPr>
        <w:widowControl w:val="0"/>
        <w:autoSpaceDE w:val="0"/>
        <w:autoSpaceDN w:val="0"/>
        <w:adjustRightInd w:val="0"/>
        <w:spacing w:line="360" w:lineRule="auto"/>
        <w:ind w:left="-270" w:right="-630"/>
        <w:jc w:val="center"/>
        <w:rPr>
          <w:rFonts w:ascii="GHEA Grapalat" w:eastAsiaTheme="minorHAnsi" w:hAnsi="GHEA Grapalat" w:cs="Sylfaen"/>
          <w:lang w:val="en-US"/>
        </w:rPr>
      </w:pPr>
      <w:r w:rsidRPr="005D4CF6">
        <w:rPr>
          <w:rFonts w:ascii="GHEA Grapalat" w:eastAsiaTheme="minorHAnsi" w:hAnsi="GHEA Grapalat" w:cs="Sylfaen"/>
          <w:lang w:val="en-US"/>
        </w:rPr>
        <w:t>Ո Ր Ո Շ ՈՒ Մ</w:t>
      </w:r>
    </w:p>
    <w:p w14:paraId="5FC5EC25" w14:textId="77777777" w:rsidR="005D4CF6" w:rsidRPr="005D4CF6" w:rsidRDefault="005D4CF6" w:rsidP="005D4CF6">
      <w:pPr>
        <w:widowControl w:val="0"/>
        <w:autoSpaceDE w:val="0"/>
        <w:autoSpaceDN w:val="0"/>
        <w:adjustRightInd w:val="0"/>
        <w:spacing w:line="360" w:lineRule="auto"/>
        <w:ind w:left="-270" w:right="-630"/>
        <w:jc w:val="center"/>
        <w:rPr>
          <w:rFonts w:ascii="GHEA Grapalat" w:eastAsiaTheme="minorHAnsi" w:hAnsi="GHEA Grapalat" w:cs="Sylfaen"/>
          <w:lang w:val="en-US"/>
        </w:rPr>
      </w:pPr>
      <w:r>
        <w:rPr>
          <w:rFonts w:ascii="GHEA Grapalat" w:eastAsiaTheme="minorHAnsi" w:hAnsi="GHEA Grapalat" w:cs="Sylfaen"/>
          <w:lang w:val="en-US"/>
        </w:rPr>
        <w:t>_______________</w:t>
      </w:r>
      <w:r w:rsidRPr="005D4CF6">
        <w:rPr>
          <w:rFonts w:ascii="GHEA Grapalat" w:eastAsiaTheme="minorHAnsi" w:hAnsi="GHEA Grapalat" w:cs="Sylfaen"/>
          <w:lang w:val="en-US"/>
        </w:rPr>
        <w:t xml:space="preserve">  2016 թվականի N _____-Ն</w:t>
      </w:r>
    </w:p>
    <w:p w14:paraId="47013BA8" w14:textId="77777777" w:rsidR="005D4CF6" w:rsidRPr="005D4CF6" w:rsidRDefault="005D4CF6" w:rsidP="005D4CF6">
      <w:pPr>
        <w:widowControl w:val="0"/>
        <w:autoSpaceDE w:val="0"/>
        <w:autoSpaceDN w:val="0"/>
        <w:adjustRightInd w:val="0"/>
        <w:spacing w:line="360" w:lineRule="auto"/>
        <w:ind w:left="-270" w:right="-630"/>
        <w:jc w:val="center"/>
        <w:rPr>
          <w:rFonts w:ascii="GHEA Grapalat" w:eastAsiaTheme="minorHAnsi" w:hAnsi="GHEA Grapalat" w:cs="Sylfaen"/>
          <w:lang w:val="en-US"/>
        </w:rPr>
      </w:pPr>
    </w:p>
    <w:p w14:paraId="155A6B4F" w14:textId="77777777" w:rsidR="005D4CF6" w:rsidRPr="005D4CF6" w:rsidRDefault="005D4CF6" w:rsidP="005D4CF6">
      <w:pPr>
        <w:widowControl w:val="0"/>
        <w:autoSpaceDE w:val="0"/>
        <w:autoSpaceDN w:val="0"/>
        <w:adjustRightInd w:val="0"/>
        <w:spacing w:line="360" w:lineRule="auto"/>
        <w:ind w:left="-270" w:right="-630" w:firstLine="500"/>
        <w:jc w:val="center"/>
        <w:rPr>
          <w:rFonts w:ascii="GHEA Grapalat" w:eastAsiaTheme="minorHAnsi" w:hAnsi="GHEA Grapalat" w:cs="Sylfaen"/>
          <w:lang w:val="en-US"/>
        </w:rPr>
      </w:pPr>
      <w:r w:rsidRPr="005D4CF6">
        <w:rPr>
          <w:rFonts w:ascii="GHEA Grapalat" w:eastAsiaTheme="minorHAnsi" w:hAnsi="GHEA Grapalat" w:cs="Sylfaen"/>
          <w:lang w:val="en-US"/>
        </w:rPr>
        <w:t xml:space="preserve">ՀԱՅԱՍՏԱՆԻ ՀԱՆՐԱՊԵՏՈՒԹՅԱՆ ԿԱՌԱՎԱՐՈՒԹՅԱՆ 2015 ԹՎԱԿԱՆԻ ԴԵԿՏԵՄԲԵՐԻ 24-Ի N 1555-Ն ՈՐՈՇՄԱՆ </w:t>
      </w:r>
      <w:r w:rsidR="004B38C0" w:rsidRPr="005D4CF6">
        <w:rPr>
          <w:rFonts w:ascii="GHEA Grapalat" w:eastAsiaTheme="minorHAnsi" w:hAnsi="GHEA Grapalat" w:cs="Sylfaen"/>
          <w:lang w:val="en-US"/>
        </w:rPr>
        <w:t xml:space="preserve">ՄԵՋ </w:t>
      </w:r>
      <w:r w:rsidR="004B38C0">
        <w:rPr>
          <w:rFonts w:ascii="GHEA Grapalat" w:eastAsiaTheme="minorHAnsi" w:hAnsi="GHEA Grapalat" w:cs="Sylfaen"/>
          <w:lang w:val="en-US"/>
        </w:rPr>
        <w:t>ՓՈՓՈԽՈՒԹՅՈՒՆՆԵՐ</w:t>
      </w:r>
      <w:r w:rsidR="004B38C0" w:rsidRPr="005D4CF6">
        <w:rPr>
          <w:rFonts w:ascii="GHEA Grapalat" w:eastAsiaTheme="minorHAnsi" w:hAnsi="GHEA Grapalat" w:cs="Sylfaen"/>
          <w:lang w:val="en-US"/>
        </w:rPr>
        <w:t xml:space="preserve"> </w:t>
      </w:r>
      <w:r w:rsidRPr="005D4CF6">
        <w:rPr>
          <w:rFonts w:ascii="GHEA Grapalat" w:eastAsiaTheme="minorHAnsi" w:hAnsi="GHEA Grapalat" w:cs="Sylfaen"/>
          <w:lang w:val="en-US"/>
        </w:rPr>
        <w:t>ԿԱՏԱՐԵԼՈՒ ԵՎ  ԳՈՒՄԱՐ ՀԱՏԿԱՑՆԵԼՈՒ ՄԱՍԻՆ</w:t>
      </w:r>
    </w:p>
    <w:p w14:paraId="48D36FEB" w14:textId="77777777" w:rsidR="005D4CF6" w:rsidRDefault="00566658" w:rsidP="005D4CF6">
      <w:pPr>
        <w:widowControl w:val="0"/>
        <w:autoSpaceDE w:val="0"/>
        <w:autoSpaceDN w:val="0"/>
        <w:adjustRightInd w:val="0"/>
        <w:spacing w:line="360" w:lineRule="auto"/>
        <w:ind w:left="-270" w:right="-630"/>
        <w:jc w:val="center"/>
        <w:rPr>
          <w:rFonts w:ascii="GHEA Grapalat" w:eastAsiaTheme="minorHAnsi" w:hAnsi="GHEA Grapalat" w:cs="Sylfaen"/>
          <w:lang w:val="en-US"/>
        </w:rPr>
      </w:pPr>
      <w:r>
        <w:rPr>
          <w:rFonts w:ascii="GHEA Grapalat" w:eastAsiaTheme="minorHAnsi" w:hAnsi="GHEA Grapalat" w:cs="Sylfaen"/>
          <w:lang w:val="en-US"/>
        </w:rPr>
        <w:t xml:space="preserve">   </w:t>
      </w:r>
    </w:p>
    <w:p w14:paraId="72796961" w14:textId="77777777" w:rsidR="005D4CF6" w:rsidRPr="005D4CF6" w:rsidRDefault="005D4CF6" w:rsidP="005D4CF6">
      <w:pPr>
        <w:widowControl w:val="0"/>
        <w:autoSpaceDE w:val="0"/>
        <w:autoSpaceDN w:val="0"/>
        <w:adjustRightInd w:val="0"/>
        <w:spacing w:line="360" w:lineRule="auto"/>
        <w:ind w:left="-270" w:right="-630" w:firstLine="720"/>
        <w:rPr>
          <w:rFonts w:ascii="GHEA Grapalat" w:eastAsiaTheme="minorHAnsi" w:hAnsi="GHEA Grapalat" w:cs="Sylfaen"/>
          <w:lang w:val="en-US"/>
        </w:rPr>
      </w:pPr>
      <w:r w:rsidRPr="005D4CF6">
        <w:rPr>
          <w:rFonts w:ascii="GHEA Grapalat" w:eastAsiaTheme="minorHAnsi" w:hAnsi="GHEA Grapalat" w:cs="Sylfaen"/>
          <w:lang w:val="en-US"/>
        </w:rPr>
        <w:t>«Հայաստանի Հանրապետության բյուջետային համակարգի մասին» Հայաստանի Հանրապետության օրենքի 19-րդ հոդվածի 3-րդ կետի համաձայն՝ Հայաստանի Հանրապետության կառավարությունը որոշում է.</w:t>
      </w:r>
    </w:p>
    <w:p w14:paraId="36CC945E" w14:textId="50C45ADE" w:rsidR="005D4CF6" w:rsidRDefault="005D4CF6" w:rsidP="00D54682">
      <w:pPr>
        <w:widowControl w:val="0"/>
        <w:autoSpaceDE w:val="0"/>
        <w:autoSpaceDN w:val="0"/>
        <w:adjustRightInd w:val="0"/>
        <w:spacing w:line="360" w:lineRule="auto"/>
        <w:ind w:left="-270" w:right="-630" w:firstLine="720"/>
        <w:rPr>
          <w:rFonts w:ascii="GHEA Grapalat" w:eastAsiaTheme="minorHAnsi" w:hAnsi="GHEA Grapalat" w:cs="Sylfaen"/>
          <w:lang w:val="en-US"/>
        </w:rPr>
      </w:pPr>
      <w:r>
        <w:rPr>
          <w:rFonts w:ascii="GHEA Grapalat" w:eastAsiaTheme="minorHAnsi" w:hAnsi="GHEA Grapalat" w:cs="Sylfaen"/>
          <w:lang w:val="en-US"/>
        </w:rPr>
        <w:t>1.</w:t>
      </w:r>
      <w:r w:rsidR="00D54682" w:rsidRPr="00D54682">
        <w:rPr>
          <w:rFonts w:ascii="Sylfaen" w:eastAsiaTheme="minorHAnsi" w:hAnsi="Sylfaen" w:cs="Sylfaen"/>
          <w:sz w:val="28"/>
          <w:szCs w:val="28"/>
          <w:lang w:val="en-US"/>
        </w:rPr>
        <w:t xml:space="preserve"> </w:t>
      </w:r>
      <w:r w:rsidR="00D54682" w:rsidRPr="00D54682">
        <w:rPr>
          <w:rFonts w:ascii="GHEA Grapalat" w:eastAsiaTheme="minorHAnsi" w:hAnsi="GHEA Grapalat" w:cs="Sylfaen"/>
          <w:lang w:val="en-US"/>
        </w:rPr>
        <w:t>Հայաստանի Հանրապետոթյան,  միջազգային կազմակերպությունների և օտարեկրյա պետությունների կողմից հատկացվող ֆինանսական օժանդակության շրջանակներում Հայաստանի Հանրապետությունում ընտրական գործընթացների աջակցության ծրագիրը Միացյալ Ազգերի Կազմակերպության Զարգացման Ծրագրի կողմից համակարգ</w:t>
      </w:r>
      <w:r w:rsidR="00D54682">
        <w:rPr>
          <w:rFonts w:ascii="GHEA Grapalat" w:eastAsiaTheme="minorHAnsi" w:hAnsi="GHEA Grapalat" w:cs="Sylfaen"/>
          <w:lang w:val="en-US"/>
        </w:rPr>
        <w:t xml:space="preserve">ելու </w:t>
      </w:r>
      <w:r w:rsidR="00D54682" w:rsidRPr="00D54682">
        <w:rPr>
          <w:rFonts w:ascii="GHEA Grapalat" w:eastAsiaTheme="minorHAnsi" w:hAnsi="GHEA Grapalat" w:cs="Sylfaen"/>
          <w:lang w:val="en-US"/>
        </w:rPr>
        <w:t xml:space="preserve">նպատակով Հայաստանի Հանրապետության կողմից ծրագրի իրագործման ծախսերը համաֆինանսավորելու նպատակով Միացյալ Ազգերի Կազմակերպության Զարգացման Ծրագրին փոխանցելու համար </w:t>
      </w:r>
      <w:r w:rsidRPr="005D4CF6">
        <w:rPr>
          <w:rFonts w:ascii="GHEA Grapalat" w:eastAsiaTheme="minorHAnsi" w:hAnsi="GHEA Grapalat" w:cs="Sylfaen"/>
          <w:lang w:val="en-US"/>
        </w:rPr>
        <w:t xml:space="preserve">Հայաստանի Հանրապետության </w:t>
      </w:r>
      <w:r w:rsidR="00566658">
        <w:rPr>
          <w:rFonts w:ascii="GHEA Grapalat" w:eastAsiaTheme="minorHAnsi" w:hAnsi="GHEA Grapalat" w:cs="Sylfaen"/>
          <w:lang w:val="en-US"/>
        </w:rPr>
        <w:t>կառավարության</w:t>
      </w:r>
      <w:r w:rsidRPr="005D4CF6">
        <w:rPr>
          <w:rFonts w:ascii="GHEA Grapalat" w:eastAsiaTheme="minorHAnsi" w:hAnsi="GHEA Grapalat" w:cs="Sylfaen"/>
          <w:lang w:val="en-US"/>
        </w:rPr>
        <w:t xml:space="preserve"> </w:t>
      </w:r>
      <w:r w:rsidR="00566658">
        <w:rPr>
          <w:rFonts w:ascii="GHEA Grapalat" w:eastAsiaTheme="minorHAnsi" w:hAnsi="GHEA Grapalat" w:cs="Sylfaen"/>
          <w:lang w:val="en-US"/>
        </w:rPr>
        <w:t xml:space="preserve">աշխատակազմին </w:t>
      </w:r>
      <w:r w:rsidRPr="005D4CF6">
        <w:rPr>
          <w:rFonts w:ascii="GHEA Grapalat" w:eastAsiaTheme="minorHAnsi" w:hAnsi="GHEA Grapalat" w:cs="Sylfaen"/>
          <w:lang w:val="en-US"/>
        </w:rPr>
        <w:t xml:space="preserve">Հայաստանի Հանրապետության 2016 թվականի պետական բյուջեով նախատեսված Հայաստանի Հանրապետության կառավարության պահուստային ֆոնդից հատկացնել 400 հազ. </w:t>
      </w:r>
      <w:r w:rsidR="00F563FC">
        <w:rPr>
          <w:rFonts w:ascii="GHEA Grapalat" w:eastAsiaTheme="minorHAnsi" w:hAnsi="GHEA Grapalat" w:cs="Sylfaen"/>
          <w:lang w:val="hy-AM"/>
        </w:rPr>
        <w:t>եվրոյին</w:t>
      </w:r>
      <w:r w:rsidRPr="00D54682">
        <w:rPr>
          <w:rFonts w:ascii="GHEA Grapalat" w:eastAsiaTheme="minorHAnsi" w:hAnsi="GHEA Grapalat" w:cs="Sylfaen"/>
          <w:lang w:val="en-US"/>
        </w:rPr>
        <w:t xml:space="preserve"> համարժեք </w:t>
      </w:r>
      <w:r w:rsidRPr="005D4CF6">
        <w:rPr>
          <w:rFonts w:ascii="GHEA Grapalat" w:eastAsiaTheme="minorHAnsi" w:hAnsi="GHEA Grapalat" w:cs="Sylfaen"/>
          <w:lang w:val="en-US"/>
        </w:rPr>
        <w:t>դրամ (բյուջետային ծախսերի տնտեսագիտական դասակարգման</w:t>
      </w:r>
      <w:r w:rsidR="00F32391">
        <w:rPr>
          <w:rFonts w:ascii="GHEA Grapalat" w:eastAsiaTheme="minorHAnsi" w:hAnsi="GHEA Grapalat" w:cs="Sylfaen"/>
          <w:lang w:val="en-US"/>
        </w:rPr>
        <w:t xml:space="preserve"> </w:t>
      </w:r>
      <w:r w:rsidR="00F32391" w:rsidRPr="00D54682">
        <w:rPr>
          <w:rFonts w:ascii="GHEA Grapalat" w:eastAsiaTheme="minorHAnsi" w:hAnsi="GHEA Grapalat" w:cs="Sylfaen"/>
          <w:lang w:val="en-US"/>
        </w:rPr>
        <w:t>«</w:t>
      </w:r>
      <w:r w:rsidR="00B14719">
        <w:rPr>
          <w:rFonts w:ascii="GHEA Grapalat" w:eastAsiaTheme="minorHAnsi" w:hAnsi="GHEA Grapalat" w:cs="Sylfaen"/>
          <w:lang w:val="hy-AM"/>
        </w:rPr>
        <w:t>Այլ կապիտալ դրամաշնորհներ</w:t>
      </w:r>
      <w:r w:rsidR="00F32391" w:rsidRPr="00D54682">
        <w:rPr>
          <w:rFonts w:ascii="GHEA Grapalat" w:eastAsiaTheme="minorHAnsi" w:hAnsi="GHEA Grapalat" w:cs="Sylfaen"/>
          <w:lang w:val="en-US"/>
        </w:rPr>
        <w:t xml:space="preserve">» </w:t>
      </w:r>
      <w:r w:rsidRPr="005D4CF6">
        <w:rPr>
          <w:rFonts w:ascii="GHEA Grapalat" w:eastAsiaTheme="minorHAnsi" w:hAnsi="GHEA Grapalat" w:cs="Sylfaen"/>
          <w:lang w:val="en-US"/>
        </w:rPr>
        <w:t>հոդվածով):</w:t>
      </w:r>
    </w:p>
    <w:p w14:paraId="6164A3CD" w14:textId="77777777" w:rsidR="005D4CF6" w:rsidRPr="005D4CF6" w:rsidRDefault="005D4CF6" w:rsidP="00D54682">
      <w:pPr>
        <w:widowControl w:val="0"/>
        <w:autoSpaceDE w:val="0"/>
        <w:autoSpaceDN w:val="0"/>
        <w:adjustRightInd w:val="0"/>
        <w:spacing w:line="360" w:lineRule="auto"/>
        <w:ind w:left="-270" w:right="-630" w:firstLine="720"/>
        <w:rPr>
          <w:rFonts w:ascii="GHEA Grapalat" w:eastAsiaTheme="minorHAnsi" w:hAnsi="GHEA Grapalat" w:cs="Sylfaen"/>
          <w:lang w:val="en-US"/>
        </w:rPr>
      </w:pPr>
      <w:r w:rsidRPr="005D4CF6">
        <w:rPr>
          <w:rFonts w:ascii="GHEA Grapalat" w:eastAsiaTheme="minorHAnsi" w:hAnsi="GHEA Grapalat" w:cs="Sylfaen"/>
          <w:lang w:val="en-US"/>
        </w:rPr>
        <w:t xml:space="preserve">2. Հայաստանի Հանրապետության կառավարության 2015 թվականի դեկտեմբերի 24-ի «Հայաստանի Հանրապետության 2016 թվականի պետական բյուջեի կատարումն ապահովող միջոցառումների մասին» </w:t>
      </w:r>
      <w:r w:rsidRPr="00566658">
        <w:rPr>
          <w:rFonts w:ascii="GHEA Grapalat" w:eastAsiaTheme="minorHAnsi" w:hAnsi="GHEA Grapalat" w:cs="Sylfaen"/>
          <w:lang w:val="en-US"/>
        </w:rPr>
        <w:t>N 1555-Ն որոշման N 11 հավելվածի NN 11.</w:t>
      </w:r>
      <w:r w:rsidR="00523699">
        <w:rPr>
          <w:rFonts w:ascii="GHEA Grapalat" w:eastAsiaTheme="minorHAnsi" w:hAnsi="GHEA Grapalat" w:cs="Sylfaen"/>
          <w:lang w:val="en-US"/>
        </w:rPr>
        <w:t>3</w:t>
      </w:r>
      <w:r w:rsidRPr="00566658">
        <w:rPr>
          <w:rFonts w:ascii="GHEA Grapalat" w:eastAsiaTheme="minorHAnsi" w:hAnsi="GHEA Grapalat" w:cs="Sylfaen"/>
          <w:lang w:val="en-US"/>
        </w:rPr>
        <w:t xml:space="preserve"> և 12 </w:t>
      </w:r>
      <w:r w:rsidRPr="00566658">
        <w:rPr>
          <w:rFonts w:ascii="GHEA Grapalat" w:eastAsiaTheme="minorHAnsi" w:hAnsi="GHEA Grapalat" w:cs="Sylfaen"/>
          <w:lang w:val="en-US"/>
        </w:rPr>
        <w:lastRenderedPageBreak/>
        <w:t xml:space="preserve">աղյուսակներում կատարել </w:t>
      </w:r>
      <w:r w:rsidR="004B38C0">
        <w:rPr>
          <w:rFonts w:ascii="GHEA Grapalat" w:eastAsiaTheme="minorHAnsi" w:hAnsi="GHEA Grapalat" w:cs="Sylfaen"/>
          <w:lang w:val="en-US"/>
        </w:rPr>
        <w:t>փոփոխություններ</w:t>
      </w:r>
      <w:r w:rsidRPr="00566658">
        <w:rPr>
          <w:rFonts w:ascii="GHEA Grapalat" w:eastAsiaTheme="minorHAnsi" w:hAnsi="GHEA Grapalat" w:cs="Sylfaen"/>
          <w:lang w:val="en-US"/>
        </w:rPr>
        <w:t>՝ համաձայն</w:t>
      </w:r>
      <w:r w:rsidR="00F32391" w:rsidRPr="00566658">
        <w:rPr>
          <w:rFonts w:ascii="GHEA Grapalat" w:eastAsiaTheme="minorHAnsi" w:hAnsi="GHEA Grapalat" w:cs="Sylfaen"/>
          <w:lang w:val="en-US"/>
        </w:rPr>
        <w:t xml:space="preserve"> </w:t>
      </w:r>
      <w:r w:rsidRPr="00566658">
        <w:rPr>
          <w:rFonts w:ascii="GHEA Grapalat" w:eastAsiaTheme="minorHAnsi" w:hAnsi="GHEA Grapalat" w:cs="Sylfaen"/>
          <w:lang w:val="en-US"/>
        </w:rPr>
        <w:t>հավելվածի:</w:t>
      </w:r>
    </w:p>
    <w:p w14:paraId="6CECDE84" w14:textId="77777777" w:rsidR="005D4CF6" w:rsidRPr="005D4CF6" w:rsidRDefault="005D4CF6" w:rsidP="00D54682">
      <w:pPr>
        <w:widowControl w:val="0"/>
        <w:autoSpaceDE w:val="0"/>
        <w:autoSpaceDN w:val="0"/>
        <w:adjustRightInd w:val="0"/>
        <w:spacing w:line="360" w:lineRule="auto"/>
        <w:ind w:left="-270" w:right="-630" w:firstLine="720"/>
        <w:rPr>
          <w:rFonts w:ascii="GHEA Grapalat" w:eastAsiaTheme="minorHAnsi" w:hAnsi="GHEA Grapalat" w:cs="Sylfaen"/>
          <w:lang w:val="en-US"/>
        </w:rPr>
      </w:pPr>
      <w:r w:rsidRPr="005D4CF6">
        <w:rPr>
          <w:rFonts w:ascii="GHEA Grapalat" w:eastAsiaTheme="minorHAnsi" w:hAnsi="GHEA Grapalat" w:cs="Sylfaen"/>
          <w:lang w:val="en-US"/>
        </w:rPr>
        <w:t xml:space="preserve">3. Հայաստանի Հանրապետության </w:t>
      </w:r>
      <w:r w:rsidR="00A24585" w:rsidRPr="00A24585">
        <w:rPr>
          <w:rFonts w:ascii="GHEA Grapalat" w:eastAsiaTheme="minorHAnsi" w:hAnsi="GHEA Grapalat" w:cs="Sylfaen"/>
          <w:lang w:val="en-US"/>
        </w:rPr>
        <w:t>կառավարության  աշխատակազմի  ղեկավար-</w:t>
      </w:r>
      <w:r w:rsidR="00A24585" w:rsidRPr="005D4CF6">
        <w:rPr>
          <w:rFonts w:ascii="GHEA Grapalat" w:eastAsiaTheme="minorHAnsi" w:hAnsi="GHEA Grapalat" w:cs="Sylfaen"/>
          <w:lang w:val="en-US"/>
        </w:rPr>
        <w:t xml:space="preserve"> </w:t>
      </w:r>
      <w:r w:rsidRPr="005D4CF6">
        <w:rPr>
          <w:rFonts w:ascii="GHEA Grapalat" w:eastAsiaTheme="minorHAnsi" w:hAnsi="GHEA Grapalat" w:cs="Sylfaen"/>
          <w:lang w:val="en-US"/>
        </w:rPr>
        <w:t>նախարարին` սույն որոշման 1-ին կետով հատկացվող գումարը Միացյալ Ազգերի Կազմակերպության Զարգացման Ծրագրին տրամադրել սույն որոշման 1-ին կետում նշված ծրագրի ի</w:t>
      </w:r>
      <w:r w:rsidRPr="00D54682">
        <w:rPr>
          <w:rFonts w:ascii="GHEA Grapalat" w:eastAsiaTheme="minorHAnsi" w:hAnsi="GHEA Grapalat" w:cs="Sylfaen"/>
          <w:lang w:val="en-US"/>
        </w:rPr>
        <w:t>րագործման</w:t>
      </w:r>
      <w:r w:rsidRPr="005D4CF6">
        <w:rPr>
          <w:rFonts w:ascii="GHEA Grapalat" w:eastAsiaTheme="minorHAnsi" w:hAnsi="GHEA Grapalat" w:cs="Sylfaen"/>
          <w:lang w:val="en-US"/>
        </w:rPr>
        <w:t xml:space="preserve"> նպատակով նվիրաբերության պայմանագրի հիման վրա:</w:t>
      </w:r>
    </w:p>
    <w:p w14:paraId="56214F22" w14:textId="77777777" w:rsidR="005D4CF6" w:rsidRDefault="005D4CF6" w:rsidP="00D54682">
      <w:pPr>
        <w:widowControl w:val="0"/>
        <w:autoSpaceDE w:val="0"/>
        <w:autoSpaceDN w:val="0"/>
        <w:adjustRightInd w:val="0"/>
        <w:spacing w:line="360" w:lineRule="auto"/>
        <w:ind w:left="-270" w:right="-630" w:firstLine="720"/>
        <w:rPr>
          <w:rFonts w:ascii="GHEA Grapalat" w:eastAsiaTheme="minorHAnsi" w:hAnsi="GHEA Grapalat" w:cs="Sylfaen"/>
          <w:lang w:val="en-US"/>
        </w:rPr>
      </w:pPr>
      <w:r w:rsidRPr="005D4CF6">
        <w:rPr>
          <w:rFonts w:ascii="GHEA Grapalat" w:eastAsiaTheme="minorHAnsi" w:hAnsi="GHEA Grapalat" w:cs="Sylfaen"/>
          <w:lang w:val="en-US"/>
        </w:rPr>
        <w:t>4. Սույն որոշումն ուժի մեջ է մտնում պաշտոնական հրապարակմանը հաջորդող օրվանից:</w:t>
      </w:r>
    </w:p>
    <w:p w14:paraId="56E5BBD1" w14:textId="77777777" w:rsidR="00F32391" w:rsidRDefault="00F32391" w:rsidP="00D54682">
      <w:pPr>
        <w:widowControl w:val="0"/>
        <w:autoSpaceDE w:val="0"/>
        <w:autoSpaceDN w:val="0"/>
        <w:adjustRightInd w:val="0"/>
        <w:spacing w:line="360" w:lineRule="auto"/>
        <w:ind w:left="-270" w:right="-630" w:firstLine="720"/>
        <w:rPr>
          <w:rFonts w:ascii="GHEA Grapalat" w:eastAsiaTheme="minorHAnsi" w:hAnsi="GHEA Grapalat" w:cs="Sylfaen"/>
          <w:lang w:val="en-US"/>
        </w:rPr>
      </w:pPr>
    </w:p>
    <w:p w14:paraId="4663336B" w14:textId="77777777" w:rsidR="00F32391" w:rsidRDefault="00F32391" w:rsidP="00D54682">
      <w:pPr>
        <w:widowControl w:val="0"/>
        <w:autoSpaceDE w:val="0"/>
        <w:autoSpaceDN w:val="0"/>
        <w:adjustRightInd w:val="0"/>
        <w:spacing w:line="360" w:lineRule="auto"/>
        <w:ind w:left="-270" w:right="-630" w:firstLine="720"/>
        <w:rPr>
          <w:rFonts w:ascii="GHEA Grapalat" w:eastAsiaTheme="minorHAnsi" w:hAnsi="GHEA Grapalat" w:cs="Sylfaen"/>
          <w:lang w:val="en-US"/>
        </w:rPr>
      </w:pPr>
    </w:p>
    <w:p w14:paraId="66B85853" w14:textId="77777777" w:rsidR="00F32391" w:rsidRDefault="00F32391" w:rsidP="00D54682">
      <w:pPr>
        <w:widowControl w:val="0"/>
        <w:autoSpaceDE w:val="0"/>
        <w:autoSpaceDN w:val="0"/>
        <w:adjustRightInd w:val="0"/>
        <w:spacing w:line="360" w:lineRule="auto"/>
        <w:ind w:left="-270" w:right="-630" w:firstLine="720"/>
        <w:rPr>
          <w:rFonts w:ascii="GHEA Grapalat" w:eastAsiaTheme="minorHAnsi" w:hAnsi="GHEA Grapalat" w:cs="Sylfaen"/>
          <w:lang w:val="en-US"/>
        </w:rPr>
      </w:pPr>
    </w:p>
    <w:p w14:paraId="49215ACB" w14:textId="77777777" w:rsidR="00F32391" w:rsidRDefault="00F32391" w:rsidP="00D54682">
      <w:pPr>
        <w:widowControl w:val="0"/>
        <w:autoSpaceDE w:val="0"/>
        <w:autoSpaceDN w:val="0"/>
        <w:adjustRightInd w:val="0"/>
        <w:spacing w:line="360" w:lineRule="auto"/>
        <w:ind w:left="-270" w:right="-630" w:firstLine="720"/>
        <w:rPr>
          <w:rFonts w:ascii="GHEA Grapalat" w:eastAsiaTheme="minorHAnsi" w:hAnsi="GHEA Grapalat" w:cs="Sylfaen"/>
          <w:lang w:val="en-US"/>
        </w:rPr>
      </w:pPr>
    </w:p>
    <w:p w14:paraId="1FA4F424" w14:textId="77777777" w:rsidR="00F32391" w:rsidRDefault="00F32391" w:rsidP="00D54682">
      <w:pPr>
        <w:widowControl w:val="0"/>
        <w:autoSpaceDE w:val="0"/>
        <w:autoSpaceDN w:val="0"/>
        <w:adjustRightInd w:val="0"/>
        <w:spacing w:line="360" w:lineRule="auto"/>
        <w:ind w:left="-270" w:right="-630" w:firstLine="720"/>
        <w:rPr>
          <w:rFonts w:ascii="GHEA Grapalat" w:eastAsiaTheme="minorHAnsi" w:hAnsi="GHEA Grapalat" w:cs="Sylfaen"/>
          <w:lang w:val="en-US"/>
        </w:rPr>
      </w:pPr>
    </w:p>
    <w:p w14:paraId="1636CD1E" w14:textId="77777777" w:rsidR="00F32391" w:rsidRDefault="00F32391" w:rsidP="00D54682">
      <w:pPr>
        <w:widowControl w:val="0"/>
        <w:autoSpaceDE w:val="0"/>
        <w:autoSpaceDN w:val="0"/>
        <w:adjustRightInd w:val="0"/>
        <w:spacing w:line="360" w:lineRule="auto"/>
        <w:ind w:left="-270" w:right="-630" w:firstLine="720"/>
        <w:rPr>
          <w:rFonts w:ascii="GHEA Grapalat" w:eastAsiaTheme="minorHAnsi" w:hAnsi="GHEA Grapalat" w:cs="Sylfaen"/>
          <w:lang w:val="en-US"/>
        </w:rPr>
      </w:pPr>
    </w:p>
    <w:sectPr w:rsidR="00F32391" w:rsidSect="00566658"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75"/>
    <w:rsid w:val="000536EC"/>
    <w:rsid w:val="000C3563"/>
    <w:rsid w:val="00410E75"/>
    <w:rsid w:val="004B38C0"/>
    <w:rsid w:val="00523699"/>
    <w:rsid w:val="00566658"/>
    <w:rsid w:val="005D4CF6"/>
    <w:rsid w:val="007F251F"/>
    <w:rsid w:val="00A24585"/>
    <w:rsid w:val="00B14719"/>
    <w:rsid w:val="00CE587C"/>
    <w:rsid w:val="00D37F39"/>
    <w:rsid w:val="00D54682"/>
    <w:rsid w:val="00D812FB"/>
    <w:rsid w:val="00F32391"/>
    <w:rsid w:val="00F5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5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F6"/>
    <w:pPr>
      <w:spacing w:after="0" w:line="240" w:lineRule="auto"/>
      <w:jc w:val="both"/>
    </w:pPr>
    <w:rPr>
      <w:rFonts w:asciiTheme="majorHAnsi" w:eastAsia="MS Mincho" w:hAnsiTheme="majorHAns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46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6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682"/>
    <w:rPr>
      <w:rFonts w:asciiTheme="majorHAnsi" w:eastAsia="MS Mincho" w:hAnsiTheme="majorHAnsi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82"/>
    <w:rPr>
      <w:rFonts w:ascii="Times New Roman" w:eastAsia="MS Mincho" w:hAnsi="Times New Roman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F6"/>
    <w:pPr>
      <w:spacing w:after="0" w:line="240" w:lineRule="auto"/>
      <w:jc w:val="both"/>
    </w:pPr>
    <w:rPr>
      <w:rFonts w:asciiTheme="majorHAnsi" w:eastAsia="MS Mincho" w:hAnsiTheme="majorHAns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46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6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682"/>
    <w:rPr>
      <w:rFonts w:asciiTheme="majorHAnsi" w:eastAsia="MS Mincho" w:hAnsiTheme="majorHAnsi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82"/>
    <w:rPr>
      <w:rFonts w:ascii="Times New Roman" w:eastAsia="MS Mincho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Ordyan</dc:creator>
  <cp:lastModifiedBy>Bela Galstyan</cp:lastModifiedBy>
  <cp:revision>2</cp:revision>
  <cp:lastPrinted>2016-10-13T05:17:00Z</cp:lastPrinted>
  <dcterms:created xsi:type="dcterms:W3CDTF">2016-10-14T11:10:00Z</dcterms:created>
  <dcterms:modified xsi:type="dcterms:W3CDTF">2016-10-14T11:10:00Z</dcterms:modified>
</cp:coreProperties>
</file>